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501C" w14:textId="2E9D5453" w:rsidR="005E62B5" w:rsidRDefault="005E62B5">
      <w:pPr>
        <w:pStyle w:val="BodyText"/>
        <w:ind w:left="220"/>
        <w:rPr>
          <w:sz w:val="20"/>
        </w:rPr>
      </w:pPr>
    </w:p>
    <w:p w14:paraId="64B8C107" w14:textId="77777777" w:rsidR="007F59BB" w:rsidRDefault="007F59BB">
      <w:pPr>
        <w:pStyle w:val="BodyText"/>
        <w:ind w:left="220"/>
        <w:rPr>
          <w:sz w:val="20"/>
        </w:rPr>
      </w:pPr>
    </w:p>
    <w:p w14:paraId="247F7E7C" w14:textId="77777777" w:rsidR="007F59BB" w:rsidRDefault="007F59BB">
      <w:pPr>
        <w:pStyle w:val="BodyText"/>
        <w:ind w:left="220"/>
        <w:rPr>
          <w:sz w:val="20"/>
        </w:rPr>
      </w:pPr>
    </w:p>
    <w:p w14:paraId="4A24224E" w14:textId="00A5DD7E" w:rsidR="007F59BB" w:rsidRDefault="00AD2E3D" w:rsidP="007F59BB">
      <w:pPr>
        <w:pStyle w:val="BodyText"/>
        <w:ind w:left="220"/>
        <w:jc w:val="center"/>
        <w:rPr>
          <w:sz w:val="20"/>
        </w:rPr>
      </w:pPr>
      <w:r>
        <w:rPr>
          <w:noProof/>
          <w:lang w:eastAsia="en-US"/>
        </w:rPr>
        <w:drawing>
          <wp:inline distT="0" distB="0" distL="0" distR="0" wp14:anchorId="762ECAD7" wp14:editId="636A8693">
            <wp:extent cx="2396497" cy="92278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17377" cy="930829"/>
                    </a:xfrm>
                    <a:prstGeom prst="rect">
                      <a:avLst/>
                    </a:prstGeom>
                  </pic:spPr>
                </pic:pic>
              </a:graphicData>
            </a:graphic>
          </wp:inline>
        </w:drawing>
      </w:r>
    </w:p>
    <w:p w14:paraId="64865A7A" w14:textId="77777777" w:rsidR="007F59BB" w:rsidRDefault="007F59BB" w:rsidP="007F59BB">
      <w:pPr>
        <w:pStyle w:val="BodyText"/>
        <w:ind w:left="220"/>
        <w:jc w:val="center"/>
        <w:rPr>
          <w:sz w:val="20"/>
        </w:rPr>
      </w:pPr>
    </w:p>
    <w:p w14:paraId="661FAC74" w14:textId="77777777" w:rsidR="007F59BB" w:rsidRDefault="007F59BB" w:rsidP="007F59BB">
      <w:pPr>
        <w:pStyle w:val="BodyText"/>
        <w:ind w:left="220"/>
        <w:jc w:val="center"/>
        <w:rPr>
          <w:sz w:val="20"/>
        </w:rPr>
      </w:pPr>
    </w:p>
    <w:p w14:paraId="3F088798" w14:textId="77777777" w:rsidR="00FF2A73" w:rsidRDefault="00FF2A73" w:rsidP="007F59BB">
      <w:pPr>
        <w:pStyle w:val="BodyText"/>
        <w:ind w:left="220"/>
        <w:jc w:val="center"/>
        <w:rPr>
          <w:rFonts w:asciiTheme="minorHAnsi" w:hAnsiTheme="minorHAnsi"/>
          <w:b/>
          <w:sz w:val="40"/>
        </w:rPr>
      </w:pPr>
      <w:r>
        <w:rPr>
          <w:rFonts w:asciiTheme="minorHAnsi" w:hAnsiTheme="minorHAnsi"/>
          <w:b/>
          <w:sz w:val="40"/>
        </w:rPr>
        <w:t>FINANCIAL DATA SHARING AND SECURITY</w:t>
      </w:r>
    </w:p>
    <w:p w14:paraId="6827D68C" w14:textId="13A5144D" w:rsidR="007F59BB" w:rsidRPr="007F59BB" w:rsidRDefault="007F59BB" w:rsidP="007F59BB">
      <w:pPr>
        <w:pStyle w:val="BodyText"/>
        <w:ind w:left="220"/>
        <w:jc w:val="center"/>
        <w:rPr>
          <w:rFonts w:asciiTheme="minorHAnsi" w:hAnsiTheme="minorHAnsi"/>
          <w:b/>
          <w:sz w:val="40"/>
        </w:rPr>
      </w:pPr>
      <w:r w:rsidRPr="007F59BB">
        <w:rPr>
          <w:rFonts w:asciiTheme="minorHAnsi" w:hAnsiTheme="minorHAnsi"/>
          <w:b/>
          <w:sz w:val="40"/>
        </w:rPr>
        <w:t>QUALITATIVE RESEARCH</w:t>
      </w:r>
    </w:p>
    <w:p w14:paraId="5B5EB517" w14:textId="38FEBE2B" w:rsidR="007F59BB" w:rsidRPr="007F59BB" w:rsidRDefault="007F59BB" w:rsidP="007F59BB">
      <w:pPr>
        <w:pStyle w:val="BodyText"/>
        <w:ind w:left="220"/>
        <w:jc w:val="center"/>
        <w:rPr>
          <w:rFonts w:asciiTheme="minorHAnsi" w:hAnsiTheme="minorHAnsi"/>
          <w:b/>
          <w:sz w:val="40"/>
        </w:rPr>
      </w:pPr>
      <w:r w:rsidRPr="007F59BB">
        <w:rPr>
          <w:rFonts w:asciiTheme="minorHAnsi" w:hAnsiTheme="minorHAnsi"/>
          <w:b/>
          <w:sz w:val="40"/>
        </w:rPr>
        <w:t>FINAL REPORT</w:t>
      </w:r>
    </w:p>
    <w:p w14:paraId="1030BE3C" w14:textId="77777777" w:rsidR="007F59BB" w:rsidRPr="007F59BB" w:rsidRDefault="007F59BB" w:rsidP="007F59BB">
      <w:pPr>
        <w:pStyle w:val="BodyText"/>
        <w:ind w:left="220"/>
        <w:jc w:val="center"/>
        <w:rPr>
          <w:rFonts w:asciiTheme="minorHAnsi" w:hAnsiTheme="minorHAnsi"/>
          <w:b/>
          <w:sz w:val="40"/>
        </w:rPr>
      </w:pPr>
    </w:p>
    <w:p w14:paraId="3E9507EE" w14:textId="77777777" w:rsidR="005E62B5" w:rsidRDefault="005E62B5">
      <w:pPr>
        <w:pStyle w:val="BodyText"/>
        <w:rPr>
          <w:sz w:val="20"/>
        </w:rPr>
      </w:pPr>
    </w:p>
    <w:p w14:paraId="765E136B" w14:textId="77777777" w:rsidR="005E62B5" w:rsidRDefault="005E62B5">
      <w:pPr>
        <w:pStyle w:val="BodyText"/>
        <w:rPr>
          <w:sz w:val="20"/>
        </w:rPr>
      </w:pPr>
    </w:p>
    <w:p w14:paraId="121BE789" w14:textId="77777777" w:rsidR="005E62B5" w:rsidRDefault="005E62B5">
      <w:pPr>
        <w:pStyle w:val="BodyText"/>
        <w:rPr>
          <w:sz w:val="20"/>
        </w:rPr>
      </w:pPr>
    </w:p>
    <w:p w14:paraId="538E2964" w14:textId="77777777" w:rsidR="005E62B5" w:rsidRDefault="005E62B5"/>
    <w:p w14:paraId="06910564" w14:textId="77777777" w:rsidR="001E19AE" w:rsidRDefault="001E19AE"/>
    <w:p w14:paraId="04887079" w14:textId="77777777" w:rsidR="001E19AE" w:rsidRDefault="001E19AE"/>
    <w:p w14:paraId="014F8CB4" w14:textId="77777777" w:rsidR="001E19AE" w:rsidRDefault="001E19AE">
      <w:pPr>
        <w:sectPr w:rsidR="001E19AE" w:rsidSect="0013196B">
          <w:type w:val="continuous"/>
          <w:pgSz w:w="12240" w:h="15840" w:code="1"/>
          <w:pgMar w:top="760" w:right="620" w:bottom="280" w:left="500" w:header="720" w:footer="720" w:gutter="0"/>
          <w:cols w:space="720"/>
          <w:docGrid w:linePitch="299"/>
        </w:sectPr>
      </w:pPr>
    </w:p>
    <w:p w14:paraId="0FD6CB21" w14:textId="77777777" w:rsidR="005E62B5" w:rsidRPr="00401902" w:rsidRDefault="005E62B5">
      <w:pPr>
        <w:pStyle w:val="BodyText"/>
        <w:spacing w:before="4"/>
        <w:rPr>
          <w:rFonts w:asciiTheme="minorHAnsi" w:hAnsiTheme="minorHAnsi"/>
          <w:sz w:val="29"/>
        </w:rPr>
      </w:pPr>
    </w:p>
    <w:p w14:paraId="3E3B76BF" w14:textId="1F9DC392" w:rsidR="005E62B5" w:rsidRDefault="00916028">
      <w:pPr>
        <w:ind w:left="659"/>
        <w:rPr>
          <w:rFonts w:asciiTheme="minorHAnsi" w:hAnsiTheme="minorHAnsi"/>
        </w:rPr>
      </w:pPr>
      <w:r w:rsidRPr="00401902">
        <w:rPr>
          <w:rFonts w:asciiTheme="minorHAnsi" w:hAnsiTheme="minorHAnsi"/>
        </w:rPr>
        <w:t xml:space="preserve">Prepared For: </w:t>
      </w:r>
    </w:p>
    <w:p w14:paraId="02646CCB" w14:textId="1F3B7719" w:rsidR="00D565A6" w:rsidRPr="00401902" w:rsidRDefault="00D565A6">
      <w:pPr>
        <w:ind w:left="659"/>
        <w:rPr>
          <w:rFonts w:asciiTheme="minorHAnsi" w:hAnsiTheme="minorHAnsi"/>
        </w:rPr>
      </w:pPr>
      <w:r>
        <w:rPr>
          <w:noProof/>
          <w:lang w:eastAsia="en-US"/>
        </w:rPr>
        <w:drawing>
          <wp:inline distT="0" distB="0" distL="0" distR="0" wp14:anchorId="4754BBCB" wp14:editId="379E3A2C">
            <wp:extent cx="2759978" cy="243721"/>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1929" cy="263320"/>
                    </a:xfrm>
                    <a:prstGeom prst="rect">
                      <a:avLst/>
                    </a:prstGeom>
                  </pic:spPr>
                </pic:pic>
              </a:graphicData>
            </a:graphic>
          </wp:inline>
        </w:drawing>
      </w:r>
    </w:p>
    <w:p w14:paraId="0A475B5A" w14:textId="77777777" w:rsidR="005E62B5" w:rsidRPr="00401902" w:rsidRDefault="005E62B5">
      <w:pPr>
        <w:pStyle w:val="BodyText"/>
        <w:rPr>
          <w:rFonts w:asciiTheme="minorHAnsi" w:hAnsiTheme="minorHAnsi"/>
        </w:rPr>
      </w:pPr>
    </w:p>
    <w:p w14:paraId="489B3BAB" w14:textId="7BDA6D65" w:rsidR="00401902" w:rsidRPr="005245EF" w:rsidRDefault="00916028" w:rsidP="00401902">
      <w:pPr>
        <w:spacing w:line="237" w:lineRule="auto"/>
        <w:ind w:left="659" w:right="360"/>
        <w:rPr>
          <w:rFonts w:asciiTheme="minorHAnsi" w:hAnsiTheme="minorHAnsi"/>
        </w:rPr>
      </w:pPr>
      <w:r w:rsidRPr="00401902">
        <w:rPr>
          <w:rFonts w:asciiTheme="minorHAnsi" w:hAnsiTheme="minorHAnsi"/>
        </w:rPr>
        <w:t xml:space="preserve">Supplier name: </w:t>
      </w:r>
      <w:proofErr w:type="spellStart"/>
      <w:r w:rsidRPr="00401902">
        <w:rPr>
          <w:rFonts w:asciiTheme="minorHAnsi" w:hAnsiTheme="minorHAnsi"/>
        </w:rPr>
        <w:t>Pollara</w:t>
      </w:r>
      <w:proofErr w:type="spellEnd"/>
      <w:r w:rsidRPr="00401902">
        <w:rPr>
          <w:rFonts w:asciiTheme="minorHAnsi" w:hAnsiTheme="minorHAnsi"/>
        </w:rPr>
        <w:t xml:space="preserve"> Strategic Insights </w:t>
      </w:r>
      <w:r w:rsidRPr="005245EF">
        <w:rPr>
          <w:rFonts w:asciiTheme="minorHAnsi" w:hAnsiTheme="minorHAnsi"/>
        </w:rPr>
        <w:t xml:space="preserve">Contract Number: </w:t>
      </w:r>
      <w:r w:rsidR="005A45B5" w:rsidRPr="005A45B5">
        <w:rPr>
          <w:rFonts w:asciiTheme="minorHAnsi" w:hAnsiTheme="minorHAnsi"/>
        </w:rPr>
        <w:t>60074-200895/001/CY</w:t>
      </w:r>
    </w:p>
    <w:p w14:paraId="7AA49B65" w14:textId="195636DF" w:rsidR="005E62B5" w:rsidRPr="001D78C3" w:rsidRDefault="00916028">
      <w:pPr>
        <w:spacing w:line="237" w:lineRule="auto"/>
        <w:ind w:left="659" w:right="360"/>
        <w:rPr>
          <w:rFonts w:asciiTheme="minorHAnsi" w:hAnsiTheme="minorHAnsi"/>
        </w:rPr>
      </w:pPr>
      <w:r w:rsidRPr="001D78C3">
        <w:rPr>
          <w:rFonts w:asciiTheme="minorHAnsi" w:hAnsiTheme="minorHAnsi"/>
        </w:rPr>
        <w:t>Contract Value: $</w:t>
      </w:r>
      <w:r w:rsidR="00326F70">
        <w:rPr>
          <w:rFonts w:asciiTheme="minorHAnsi" w:hAnsiTheme="minorHAnsi"/>
        </w:rPr>
        <w:t>33,302.28</w:t>
      </w:r>
    </w:p>
    <w:p w14:paraId="17EA7AE3" w14:textId="5AEDDDCB" w:rsidR="005E62B5" w:rsidRPr="005E3E25" w:rsidRDefault="00401902">
      <w:pPr>
        <w:ind w:left="659"/>
        <w:rPr>
          <w:rFonts w:asciiTheme="minorHAnsi" w:hAnsiTheme="minorHAnsi"/>
        </w:rPr>
      </w:pPr>
      <w:r w:rsidRPr="005E3E25">
        <w:rPr>
          <w:rFonts w:asciiTheme="minorHAnsi" w:hAnsiTheme="minorHAnsi"/>
        </w:rPr>
        <w:t xml:space="preserve">Award Date: </w:t>
      </w:r>
      <w:r w:rsidR="005A45B5" w:rsidRPr="005E3E25">
        <w:rPr>
          <w:rFonts w:asciiTheme="minorHAnsi" w:hAnsiTheme="minorHAnsi"/>
        </w:rPr>
        <w:t>2020-</w:t>
      </w:r>
      <w:r w:rsidR="005E3E25" w:rsidRPr="005E3E25">
        <w:rPr>
          <w:rFonts w:asciiTheme="minorHAnsi" w:hAnsiTheme="minorHAnsi"/>
        </w:rPr>
        <w:t>11-06</w:t>
      </w:r>
    </w:p>
    <w:p w14:paraId="345AC22F" w14:textId="013D9452" w:rsidR="005245EF" w:rsidRPr="005E3E25" w:rsidRDefault="005245EF" w:rsidP="00D3112B">
      <w:pPr>
        <w:ind w:left="659"/>
        <w:rPr>
          <w:rFonts w:asciiTheme="minorHAnsi" w:hAnsiTheme="minorHAnsi"/>
        </w:rPr>
      </w:pPr>
      <w:r w:rsidRPr="005E3E25">
        <w:rPr>
          <w:rFonts w:asciiTheme="minorHAnsi" w:hAnsiTheme="minorHAnsi"/>
        </w:rPr>
        <w:t>POR Registration Number:</w:t>
      </w:r>
      <w:r w:rsidR="00A442F6" w:rsidRPr="005E3E25">
        <w:rPr>
          <w:rFonts w:asciiTheme="minorHAnsi" w:hAnsiTheme="minorHAnsi"/>
        </w:rPr>
        <w:t xml:space="preserve"> </w:t>
      </w:r>
      <w:r w:rsidR="005E3E25" w:rsidRPr="005E3E25">
        <w:rPr>
          <w:rFonts w:asciiTheme="minorHAnsi" w:hAnsiTheme="minorHAnsi"/>
        </w:rPr>
        <w:t>060-20</w:t>
      </w:r>
    </w:p>
    <w:p w14:paraId="1979206C" w14:textId="6F2E8CCD" w:rsidR="005E62B5" w:rsidRPr="001D78C3" w:rsidRDefault="00FF2A73">
      <w:pPr>
        <w:spacing w:before="1"/>
        <w:ind w:left="659" w:right="1384"/>
        <w:rPr>
          <w:rFonts w:asciiTheme="minorHAnsi" w:hAnsiTheme="minorHAnsi"/>
        </w:rPr>
      </w:pPr>
      <w:r w:rsidRPr="005E3E25">
        <w:rPr>
          <w:rFonts w:asciiTheme="minorHAnsi" w:hAnsiTheme="minorHAnsi"/>
        </w:rPr>
        <w:t>March 3, 2021</w:t>
      </w:r>
    </w:p>
    <w:p w14:paraId="56DD8D6C" w14:textId="77777777" w:rsidR="005E62B5" w:rsidRPr="005245EF" w:rsidRDefault="005E62B5">
      <w:pPr>
        <w:pStyle w:val="BodyText"/>
        <w:spacing w:before="4"/>
        <w:rPr>
          <w:rFonts w:asciiTheme="minorHAnsi" w:hAnsiTheme="minorHAnsi"/>
          <w:sz w:val="20"/>
        </w:rPr>
      </w:pPr>
    </w:p>
    <w:p w14:paraId="2C9B1245" w14:textId="77777777" w:rsidR="00E43BF2" w:rsidRDefault="00916028" w:rsidP="002F0890">
      <w:pPr>
        <w:spacing w:before="1" w:line="248" w:lineRule="exact"/>
        <w:ind w:left="709"/>
        <w:rPr>
          <w:rFonts w:asciiTheme="minorHAnsi" w:hAnsiTheme="minorHAnsi"/>
        </w:rPr>
      </w:pPr>
      <w:r w:rsidRPr="005245EF">
        <w:rPr>
          <w:rFonts w:asciiTheme="minorHAnsi" w:hAnsiTheme="minorHAnsi"/>
        </w:rPr>
        <w:t>For more information on this report please</w:t>
      </w:r>
      <w:r w:rsidR="009779CA">
        <w:rPr>
          <w:rFonts w:asciiTheme="minorHAnsi" w:hAnsiTheme="minorHAnsi"/>
        </w:rPr>
        <w:t xml:space="preserve"> </w:t>
      </w:r>
      <w:r w:rsidRPr="005245EF">
        <w:rPr>
          <w:rFonts w:asciiTheme="minorHAnsi" w:hAnsiTheme="minorHAnsi"/>
        </w:rPr>
        <w:t>contact:</w:t>
      </w:r>
      <w:r w:rsidR="00D565A6">
        <w:rPr>
          <w:rFonts w:asciiTheme="minorHAnsi" w:hAnsiTheme="minorHAnsi"/>
        </w:rPr>
        <w:t xml:space="preserve"> </w:t>
      </w:r>
    </w:p>
    <w:p w14:paraId="0C875F4D" w14:textId="3A950896" w:rsidR="005E62B5" w:rsidRDefault="0016357D" w:rsidP="002F0890">
      <w:pPr>
        <w:spacing w:before="1" w:line="248" w:lineRule="exact"/>
        <w:ind w:left="709"/>
        <w:rPr>
          <w:rFonts w:asciiTheme="minorHAnsi" w:hAnsiTheme="minorHAnsi"/>
        </w:rPr>
      </w:pPr>
      <w:r>
        <w:rPr>
          <w:rFonts w:asciiTheme="minorHAnsi" w:hAnsiTheme="minorHAnsi"/>
        </w:rPr>
        <w:t xml:space="preserve"> </w:t>
      </w:r>
      <w:r w:rsidR="00E43BF2" w:rsidRPr="00E43BF2">
        <w:rPr>
          <w:rFonts w:asciiTheme="minorHAnsi" w:hAnsiTheme="minorHAnsi"/>
        </w:rPr>
        <w:t>por-rop@fin.gc.ca</w:t>
      </w:r>
      <w:r w:rsidR="00D565A6" w:rsidRPr="00D565A6">
        <w:rPr>
          <w:rFonts w:asciiTheme="minorHAnsi" w:hAnsiTheme="minorHAnsi"/>
        </w:rPr>
        <w:t xml:space="preserve">   </w:t>
      </w:r>
    </w:p>
    <w:p w14:paraId="4C2A8CD0" w14:textId="77777777" w:rsidR="00D565A6" w:rsidRDefault="00D565A6" w:rsidP="002F0890">
      <w:pPr>
        <w:spacing w:before="1" w:line="248" w:lineRule="exact"/>
        <w:ind w:left="709"/>
        <w:rPr>
          <w:rFonts w:asciiTheme="minorHAnsi" w:hAnsiTheme="minorHAnsi"/>
        </w:rPr>
      </w:pPr>
    </w:p>
    <w:p w14:paraId="3241C627" w14:textId="29232778" w:rsidR="005E62B5" w:rsidRPr="009A2AA6" w:rsidRDefault="00D565A6" w:rsidP="002F0890">
      <w:pPr>
        <w:pStyle w:val="BodyText"/>
        <w:spacing w:before="4"/>
        <w:ind w:left="709"/>
        <w:rPr>
          <w:rFonts w:asciiTheme="minorHAnsi" w:hAnsiTheme="minorHAnsi"/>
          <w:sz w:val="19"/>
          <w:lang w:val="fr-CA"/>
        </w:rPr>
      </w:pPr>
      <w:r w:rsidRPr="009A2AA6">
        <w:rPr>
          <w:rFonts w:asciiTheme="minorHAnsi" w:hAnsiTheme="minorHAnsi"/>
          <w:sz w:val="22"/>
          <w:szCs w:val="22"/>
          <w:lang w:val="fr-CA"/>
        </w:rPr>
        <w:t xml:space="preserve">Ce rapport est aussi disponible en français </w:t>
      </w:r>
      <w:r w:rsidR="00916028" w:rsidRPr="009A2AA6">
        <w:rPr>
          <w:rFonts w:asciiTheme="minorHAnsi" w:hAnsiTheme="minorHAnsi"/>
          <w:lang w:val="fr-CA"/>
        </w:rPr>
        <w:br w:type="column"/>
      </w:r>
    </w:p>
    <w:p w14:paraId="205B8D0D" w14:textId="77777777" w:rsidR="005E62B5" w:rsidRDefault="00916028">
      <w:pPr>
        <w:ind w:right="674"/>
        <w:jc w:val="right"/>
        <w:rPr>
          <w:rFonts w:ascii="Georgia"/>
        </w:rPr>
      </w:pPr>
      <w:r>
        <w:rPr>
          <w:rFonts w:ascii="Georgia"/>
        </w:rPr>
        <w:t>Submitted by:</w:t>
      </w:r>
    </w:p>
    <w:p w14:paraId="733EFF1D" w14:textId="664BA81A" w:rsidR="005E62B5" w:rsidRDefault="005E62B5" w:rsidP="00BB4A11">
      <w:pPr>
        <w:pStyle w:val="BodyText"/>
        <w:spacing w:before="8"/>
        <w:ind w:right="800"/>
        <w:jc w:val="right"/>
        <w:rPr>
          <w:noProof/>
          <w:lang w:val="en-CA"/>
        </w:rPr>
      </w:pPr>
    </w:p>
    <w:p w14:paraId="0CCDE5FA" w14:textId="77777777" w:rsidR="005E62B5" w:rsidRPr="005245EF" w:rsidRDefault="00916028">
      <w:pPr>
        <w:spacing w:before="1" w:line="288" w:lineRule="auto"/>
        <w:ind w:left="258" w:right="675" w:firstLine="1221"/>
        <w:jc w:val="right"/>
        <w:rPr>
          <w:rFonts w:asciiTheme="minorHAnsi" w:hAnsiTheme="minorHAnsi"/>
        </w:rPr>
      </w:pPr>
      <w:r w:rsidRPr="005245EF">
        <w:rPr>
          <w:rFonts w:asciiTheme="minorHAnsi" w:hAnsiTheme="minorHAnsi"/>
        </w:rPr>
        <w:t xml:space="preserve">Lesli Martin Vice President </w:t>
      </w:r>
      <w:hyperlink r:id="rId15">
        <w:r w:rsidRPr="005245EF">
          <w:rPr>
            <w:rFonts w:asciiTheme="minorHAnsi" w:hAnsiTheme="minorHAnsi"/>
            <w:color w:val="0000FF"/>
            <w:u w:val="single" w:color="0000FF"/>
          </w:rPr>
          <w:t>leslimartin@pollara.com</w:t>
        </w:r>
      </w:hyperlink>
      <w:r w:rsidRPr="005245EF">
        <w:rPr>
          <w:rFonts w:asciiTheme="minorHAnsi" w:hAnsiTheme="minorHAnsi"/>
          <w:color w:val="0000FF"/>
          <w:u w:val="single" w:color="0000FF"/>
        </w:rPr>
        <w:t xml:space="preserve"> </w:t>
      </w:r>
      <w:r w:rsidRPr="005245EF">
        <w:rPr>
          <w:rFonts w:asciiTheme="minorHAnsi" w:hAnsiTheme="minorHAnsi"/>
        </w:rPr>
        <w:t>416.921.0090 x2207</w:t>
      </w:r>
    </w:p>
    <w:p w14:paraId="51FC6F87" w14:textId="77777777" w:rsidR="005E62B5" w:rsidRPr="005245EF" w:rsidRDefault="00916028">
      <w:pPr>
        <w:spacing w:line="288" w:lineRule="auto"/>
        <w:ind w:left="465" w:right="676" w:hanging="347"/>
        <w:jc w:val="right"/>
        <w:rPr>
          <w:rFonts w:asciiTheme="minorHAnsi" w:hAnsiTheme="minorHAnsi"/>
        </w:rPr>
      </w:pPr>
      <w:r w:rsidRPr="005245EF">
        <w:rPr>
          <w:rFonts w:asciiTheme="minorHAnsi" w:hAnsiTheme="minorHAnsi"/>
        </w:rPr>
        <w:t>1255 Bay Street, Suite 900 Toronto, ON M5R 2A9</w:t>
      </w:r>
    </w:p>
    <w:p w14:paraId="5C4F615D" w14:textId="77777777" w:rsidR="005E62B5" w:rsidRPr="005245EF" w:rsidRDefault="005E62B5">
      <w:pPr>
        <w:spacing w:line="288" w:lineRule="auto"/>
        <w:jc w:val="right"/>
        <w:rPr>
          <w:rFonts w:asciiTheme="minorHAnsi" w:hAnsiTheme="minorHAnsi"/>
        </w:rPr>
        <w:sectPr w:rsidR="005E62B5" w:rsidRPr="005245EF" w:rsidSect="00401902">
          <w:type w:val="continuous"/>
          <w:pgSz w:w="12240" w:h="15840" w:code="1"/>
          <w:pgMar w:top="760" w:right="620" w:bottom="280" w:left="500" w:header="720" w:footer="720" w:gutter="0"/>
          <w:cols w:num="2" w:space="720" w:equalWidth="0">
            <w:col w:w="5114" w:space="2654"/>
            <w:col w:w="3352"/>
          </w:cols>
          <w:docGrid w:linePitch="299"/>
        </w:sectPr>
      </w:pPr>
    </w:p>
    <w:p w14:paraId="6C570606" w14:textId="77777777" w:rsidR="005E62B5" w:rsidRDefault="005E62B5">
      <w:pPr>
        <w:pStyle w:val="BodyText"/>
        <w:rPr>
          <w:rFonts w:ascii="Georgia"/>
          <w:sz w:val="20"/>
        </w:rPr>
      </w:pPr>
    </w:p>
    <w:p w14:paraId="618EFAD4" w14:textId="60C6AF70" w:rsidR="005E62B5" w:rsidRDefault="00916028">
      <w:pPr>
        <w:pStyle w:val="Heading3"/>
        <w:tabs>
          <w:tab w:val="left" w:pos="2296"/>
        </w:tabs>
        <w:spacing w:before="238"/>
        <w:rPr>
          <w:rFonts w:ascii="Verdana"/>
          <w:color w:val="2CAAE0"/>
          <w:spacing w:val="19"/>
        </w:rPr>
      </w:pPr>
      <w:bookmarkStart w:id="0" w:name="_Toc66881844"/>
      <w:r>
        <w:rPr>
          <w:rFonts w:ascii="Verdana"/>
          <w:color w:val="2CAAE0"/>
          <w:spacing w:val="16"/>
        </w:rPr>
        <w:t>TABLE</w:t>
      </w:r>
      <w:r>
        <w:rPr>
          <w:rFonts w:ascii="Verdana"/>
          <w:color w:val="2CAAE0"/>
          <w:spacing w:val="44"/>
        </w:rPr>
        <w:t xml:space="preserve"> </w:t>
      </w:r>
      <w:r>
        <w:rPr>
          <w:rFonts w:ascii="Verdana"/>
          <w:color w:val="2CAAE0"/>
          <w:spacing w:val="5"/>
        </w:rPr>
        <w:t>OF</w:t>
      </w:r>
      <w:r>
        <w:rPr>
          <w:rFonts w:ascii="Verdana"/>
          <w:color w:val="2CAAE0"/>
          <w:spacing w:val="5"/>
        </w:rPr>
        <w:tab/>
      </w:r>
      <w:r>
        <w:rPr>
          <w:rFonts w:ascii="Verdana"/>
          <w:color w:val="2CAAE0"/>
          <w:spacing w:val="19"/>
        </w:rPr>
        <w:t>CONTENTS</w:t>
      </w:r>
      <w:bookmarkEnd w:id="0"/>
    </w:p>
    <w:p w14:paraId="41454D5B" w14:textId="77777777" w:rsidR="002F0890" w:rsidRDefault="002F0890">
      <w:pPr>
        <w:pStyle w:val="Heading3"/>
        <w:tabs>
          <w:tab w:val="left" w:pos="2296"/>
        </w:tabs>
        <w:spacing w:before="238"/>
        <w:rPr>
          <w:rFonts w:ascii="Verdana"/>
        </w:rPr>
      </w:pPr>
    </w:p>
    <w:sdt>
      <w:sdtPr>
        <w:id w:val="-1014992235"/>
        <w:docPartObj>
          <w:docPartGallery w:val="Table of Contents"/>
          <w:docPartUnique/>
        </w:docPartObj>
      </w:sdtPr>
      <w:sdtEndPr>
        <w:rPr>
          <w:b/>
          <w:bCs/>
          <w:noProof/>
        </w:rPr>
      </w:sdtEndPr>
      <w:sdtContent>
        <w:p w14:paraId="48F1A163" w14:textId="7E2D1553" w:rsidR="002F0890" w:rsidRPr="002F0890" w:rsidRDefault="006A0144" w:rsidP="002F0890">
          <w:pPr>
            <w:pStyle w:val="TOC3"/>
            <w:tabs>
              <w:tab w:val="left" w:pos="1772"/>
              <w:tab w:val="right" w:leader="dot" w:pos="8790"/>
            </w:tabs>
            <w:rPr>
              <w:rFonts w:asciiTheme="minorHAnsi" w:eastAsiaTheme="minorEastAsia" w:hAnsiTheme="minorHAnsi" w:cstheme="minorHAnsi"/>
              <w:b/>
              <w:bCs/>
              <w:noProof/>
              <w:sz w:val="22"/>
              <w:szCs w:val="22"/>
              <w:lang w:val="en-CA"/>
            </w:rPr>
          </w:pPr>
          <w:r>
            <w:fldChar w:fldCharType="begin"/>
          </w:r>
          <w:r>
            <w:instrText xml:space="preserve"> TOC \o "1-3" \h \z \u </w:instrText>
          </w:r>
          <w:r>
            <w:fldChar w:fldCharType="separate"/>
          </w:r>
          <w:hyperlink w:anchor="_Toc66881845" w:history="1">
            <w:r w:rsidR="002F0890" w:rsidRPr="002F0890">
              <w:rPr>
                <w:rStyle w:val="Hyperlink"/>
                <w:rFonts w:asciiTheme="minorHAnsi" w:hAnsiTheme="minorHAnsi" w:cstheme="minorHAnsi"/>
                <w:noProof/>
              </w:rPr>
              <w:t>political Neutrality Certification</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_Toc66881845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4</w:t>
            </w:r>
            <w:r w:rsidR="002F0890" w:rsidRPr="002F0890">
              <w:rPr>
                <w:rFonts w:asciiTheme="minorHAnsi" w:hAnsiTheme="minorHAnsi" w:cstheme="minorHAnsi"/>
                <w:noProof/>
                <w:webHidden/>
              </w:rPr>
              <w:fldChar w:fldCharType="end"/>
            </w:r>
          </w:hyperlink>
        </w:p>
        <w:p w14:paraId="78C92443" w14:textId="3E4782A7" w:rsidR="002F0890" w:rsidRPr="002F0890" w:rsidRDefault="00EB6F04">
          <w:pPr>
            <w:pStyle w:val="TOC3"/>
            <w:tabs>
              <w:tab w:val="right" w:leader="dot" w:pos="8790"/>
            </w:tabs>
            <w:rPr>
              <w:rFonts w:asciiTheme="minorHAnsi" w:eastAsiaTheme="minorEastAsia" w:hAnsiTheme="minorHAnsi" w:cstheme="minorHAnsi"/>
              <w:noProof/>
              <w:sz w:val="22"/>
              <w:szCs w:val="22"/>
              <w:lang w:val="en-CA"/>
            </w:rPr>
          </w:pPr>
          <w:hyperlink w:anchor="_Toc66881846" w:history="1">
            <w:r w:rsidR="002F0890" w:rsidRPr="002F0890">
              <w:rPr>
                <w:rStyle w:val="Hyperlink"/>
                <w:rFonts w:asciiTheme="minorHAnsi" w:hAnsiTheme="minorHAnsi" w:cstheme="minorHAnsi"/>
                <w:noProof/>
              </w:rPr>
              <w:t>Background And Objectives</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_Toc66881846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5</w:t>
            </w:r>
            <w:r w:rsidR="002F0890" w:rsidRPr="002F0890">
              <w:rPr>
                <w:rFonts w:asciiTheme="minorHAnsi" w:hAnsiTheme="minorHAnsi" w:cstheme="minorHAnsi"/>
                <w:noProof/>
                <w:webHidden/>
              </w:rPr>
              <w:fldChar w:fldCharType="end"/>
            </w:r>
          </w:hyperlink>
        </w:p>
        <w:p w14:paraId="57811241" w14:textId="432582B9" w:rsidR="002F0890" w:rsidRPr="002F0890" w:rsidRDefault="00EB6F04">
          <w:pPr>
            <w:pStyle w:val="TOC3"/>
            <w:tabs>
              <w:tab w:val="right" w:leader="dot" w:pos="8790"/>
            </w:tabs>
            <w:rPr>
              <w:rFonts w:asciiTheme="minorHAnsi" w:eastAsiaTheme="minorEastAsia" w:hAnsiTheme="minorHAnsi" w:cstheme="minorHAnsi"/>
              <w:noProof/>
              <w:sz w:val="22"/>
              <w:szCs w:val="22"/>
              <w:lang w:val="en-CA"/>
            </w:rPr>
          </w:pPr>
          <w:hyperlink w:anchor="_Toc66881847" w:history="1">
            <w:r w:rsidR="002F0890" w:rsidRPr="002F0890">
              <w:rPr>
                <w:rStyle w:val="Hyperlink"/>
                <w:rFonts w:asciiTheme="minorHAnsi" w:hAnsiTheme="minorHAnsi" w:cstheme="minorHAnsi"/>
                <w:noProof/>
              </w:rPr>
              <w:t>Method</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_Toc66881847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6</w:t>
            </w:r>
            <w:r w:rsidR="002F0890" w:rsidRPr="002F0890">
              <w:rPr>
                <w:rFonts w:asciiTheme="minorHAnsi" w:hAnsiTheme="minorHAnsi" w:cstheme="minorHAnsi"/>
                <w:noProof/>
                <w:webHidden/>
              </w:rPr>
              <w:fldChar w:fldCharType="end"/>
            </w:r>
          </w:hyperlink>
        </w:p>
        <w:p w14:paraId="0DA62175" w14:textId="649287F9" w:rsidR="002F0890" w:rsidRPr="002F0890" w:rsidRDefault="00EB6F04">
          <w:pPr>
            <w:pStyle w:val="TOC3"/>
            <w:tabs>
              <w:tab w:val="left" w:pos="2209"/>
              <w:tab w:val="right" w:leader="dot" w:pos="8790"/>
            </w:tabs>
            <w:rPr>
              <w:rFonts w:asciiTheme="minorHAnsi" w:eastAsiaTheme="minorEastAsia" w:hAnsiTheme="minorHAnsi" w:cstheme="minorHAnsi"/>
              <w:noProof/>
              <w:sz w:val="22"/>
              <w:szCs w:val="22"/>
              <w:lang w:val="en-CA"/>
            </w:rPr>
          </w:pPr>
          <w:hyperlink w:anchor="_Toc66881848" w:history="1">
            <w:r w:rsidR="002F0890" w:rsidRPr="002F0890">
              <w:rPr>
                <w:rStyle w:val="Hyperlink"/>
                <w:rFonts w:asciiTheme="minorHAnsi" w:hAnsiTheme="minorHAnsi" w:cstheme="minorHAnsi"/>
                <w:noProof/>
                <w:spacing w:val="18"/>
              </w:rPr>
              <w:t>Summary</w:t>
            </w:r>
            <w:r w:rsidR="002F0890" w:rsidRPr="002F0890">
              <w:rPr>
                <w:rStyle w:val="Hyperlink"/>
                <w:rFonts w:asciiTheme="minorHAnsi" w:hAnsiTheme="minorHAnsi" w:cstheme="minorHAnsi"/>
                <w:noProof/>
                <w:spacing w:val="51"/>
              </w:rPr>
              <w:t xml:space="preserve"> </w:t>
            </w:r>
            <w:r w:rsidR="002F0890" w:rsidRPr="002F0890">
              <w:rPr>
                <w:rStyle w:val="Hyperlink"/>
                <w:rFonts w:asciiTheme="minorHAnsi" w:hAnsiTheme="minorHAnsi" w:cstheme="minorHAnsi"/>
                <w:noProof/>
                <w:spacing w:val="5"/>
              </w:rPr>
              <w:t>Of</w:t>
            </w:r>
            <w:r w:rsidR="002F0890">
              <w:rPr>
                <w:rStyle w:val="Hyperlink"/>
                <w:rFonts w:asciiTheme="minorHAnsi" w:hAnsiTheme="minorHAnsi" w:cstheme="minorHAnsi"/>
                <w:noProof/>
                <w:spacing w:val="5"/>
              </w:rPr>
              <w:t xml:space="preserve"> </w:t>
            </w:r>
            <w:r w:rsidR="002F0890" w:rsidRPr="002F0890">
              <w:rPr>
                <w:rStyle w:val="Hyperlink"/>
                <w:rFonts w:asciiTheme="minorHAnsi" w:hAnsiTheme="minorHAnsi" w:cstheme="minorHAnsi"/>
                <w:noProof/>
                <w:spacing w:val="19"/>
              </w:rPr>
              <w:t>Findings</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_Toc66881848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7</w:t>
            </w:r>
            <w:r w:rsidR="002F0890" w:rsidRPr="002F0890">
              <w:rPr>
                <w:rFonts w:asciiTheme="minorHAnsi" w:hAnsiTheme="minorHAnsi" w:cstheme="minorHAnsi"/>
                <w:noProof/>
                <w:webHidden/>
              </w:rPr>
              <w:fldChar w:fldCharType="end"/>
            </w:r>
          </w:hyperlink>
        </w:p>
        <w:p w14:paraId="395E30D0" w14:textId="4C9D9246" w:rsidR="002F0890" w:rsidRPr="002F0890" w:rsidRDefault="00EB6F04">
          <w:pPr>
            <w:pStyle w:val="TOC3"/>
            <w:tabs>
              <w:tab w:val="left" w:pos="2075"/>
              <w:tab w:val="right" w:leader="dot" w:pos="8790"/>
            </w:tabs>
            <w:rPr>
              <w:rFonts w:asciiTheme="minorHAnsi" w:eastAsiaTheme="minorEastAsia" w:hAnsiTheme="minorHAnsi" w:cstheme="minorHAnsi"/>
              <w:noProof/>
              <w:sz w:val="22"/>
              <w:szCs w:val="22"/>
              <w:lang w:val="en-CA"/>
            </w:rPr>
          </w:pPr>
          <w:hyperlink w:anchor="_Toc66881849" w:history="1">
            <w:r w:rsidR="002F0890" w:rsidRPr="002F0890">
              <w:rPr>
                <w:rStyle w:val="Hyperlink"/>
                <w:rFonts w:asciiTheme="minorHAnsi" w:hAnsiTheme="minorHAnsi" w:cstheme="minorHAnsi"/>
                <w:noProof/>
                <w:spacing w:val="18"/>
              </w:rPr>
              <w:t>Results</w:t>
            </w:r>
            <w:r w:rsidR="002F0890" w:rsidRPr="002F0890">
              <w:rPr>
                <w:rStyle w:val="Hyperlink"/>
                <w:rFonts w:asciiTheme="minorHAnsi" w:hAnsiTheme="minorHAnsi" w:cstheme="minorHAnsi"/>
                <w:noProof/>
                <w:spacing w:val="53"/>
              </w:rPr>
              <w:t xml:space="preserve"> </w:t>
            </w:r>
            <w:r w:rsidR="002F0890" w:rsidRPr="002F0890">
              <w:rPr>
                <w:rStyle w:val="Hyperlink"/>
                <w:rFonts w:asciiTheme="minorHAnsi" w:hAnsiTheme="minorHAnsi" w:cstheme="minorHAnsi"/>
                <w:noProof/>
                <w:spacing w:val="6"/>
              </w:rPr>
              <w:t>In</w:t>
            </w:r>
            <w:r w:rsidR="002F0890">
              <w:rPr>
                <w:rStyle w:val="Hyperlink"/>
                <w:rFonts w:asciiTheme="minorHAnsi" w:hAnsiTheme="minorHAnsi" w:cstheme="minorHAnsi"/>
                <w:noProof/>
                <w:spacing w:val="6"/>
              </w:rPr>
              <w:t xml:space="preserve"> </w:t>
            </w:r>
            <w:r w:rsidR="002F0890" w:rsidRPr="002F0890">
              <w:rPr>
                <w:rStyle w:val="Hyperlink"/>
                <w:rFonts w:asciiTheme="minorHAnsi" w:hAnsiTheme="minorHAnsi" w:cstheme="minorHAnsi"/>
                <w:noProof/>
                <w:spacing w:val="17"/>
              </w:rPr>
              <w:t>Detail</w:t>
            </w:r>
            <w:r w:rsidR="002F0890" w:rsidRPr="002F0890">
              <w:rPr>
                <w:rFonts w:asciiTheme="minorHAnsi" w:hAnsiTheme="minorHAnsi" w:cstheme="minorHAnsi"/>
                <w:noProof/>
                <w:webHidden/>
              </w:rPr>
              <w:tab/>
            </w:r>
            <w:r w:rsid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_Toc66881849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8</w:t>
            </w:r>
            <w:r w:rsidR="002F0890" w:rsidRPr="002F0890">
              <w:rPr>
                <w:rFonts w:asciiTheme="minorHAnsi" w:hAnsiTheme="minorHAnsi" w:cstheme="minorHAnsi"/>
                <w:noProof/>
                <w:webHidden/>
              </w:rPr>
              <w:fldChar w:fldCharType="end"/>
            </w:r>
          </w:hyperlink>
        </w:p>
        <w:p w14:paraId="6D8374F3" w14:textId="52065C5F" w:rsidR="002F0890" w:rsidRPr="002F0890" w:rsidRDefault="00EB6F04">
          <w:pPr>
            <w:pStyle w:val="TOC3"/>
            <w:tabs>
              <w:tab w:val="right" w:leader="dot" w:pos="8790"/>
            </w:tabs>
            <w:rPr>
              <w:rFonts w:asciiTheme="minorHAnsi" w:eastAsiaTheme="minorEastAsia" w:hAnsiTheme="minorHAnsi" w:cstheme="minorHAnsi"/>
              <w:noProof/>
              <w:sz w:val="22"/>
              <w:szCs w:val="22"/>
              <w:lang w:val="en-CA"/>
            </w:rPr>
          </w:pPr>
          <w:hyperlink w:anchor="_Toc66881850" w:history="1">
            <w:r w:rsidR="002F0890" w:rsidRPr="002F0890">
              <w:rPr>
                <w:rStyle w:val="Hyperlink"/>
                <w:rFonts w:asciiTheme="minorHAnsi" w:hAnsiTheme="minorHAnsi" w:cstheme="minorHAnsi"/>
                <w:noProof/>
              </w:rPr>
              <w:t>Use Of Digital Financial Services</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_Toc66881850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8</w:t>
            </w:r>
            <w:r w:rsidR="002F0890" w:rsidRPr="002F0890">
              <w:rPr>
                <w:rFonts w:asciiTheme="minorHAnsi" w:hAnsiTheme="minorHAnsi" w:cstheme="minorHAnsi"/>
                <w:noProof/>
                <w:webHidden/>
              </w:rPr>
              <w:fldChar w:fldCharType="end"/>
            </w:r>
          </w:hyperlink>
        </w:p>
        <w:p w14:paraId="672A82DD" w14:textId="34E63677" w:rsidR="002F0890" w:rsidRPr="002F0890" w:rsidRDefault="00EB6F04">
          <w:pPr>
            <w:pStyle w:val="TOC3"/>
            <w:tabs>
              <w:tab w:val="right" w:leader="dot" w:pos="8790"/>
            </w:tabs>
            <w:rPr>
              <w:rFonts w:asciiTheme="minorHAnsi" w:eastAsiaTheme="minorEastAsia" w:hAnsiTheme="minorHAnsi" w:cstheme="minorHAnsi"/>
              <w:noProof/>
              <w:sz w:val="22"/>
              <w:szCs w:val="22"/>
              <w:lang w:val="en-CA"/>
            </w:rPr>
          </w:pPr>
          <w:hyperlink w:anchor="_Toc66881851" w:history="1">
            <w:r w:rsidR="002F0890" w:rsidRPr="002F0890">
              <w:rPr>
                <w:rStyle w:val="Hyperlink"/>
                <w:rFonts w:asciiTheme="minorHAnsi" w:hAnsiTheme="minorHAnsi" w:cstheme="minorHAnsi"/>
                <w:noProof/>
              </w:rPr>
              <w:t>Use Of Data-Driven Services</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_Toc66881851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9</w:t>
            </w:r>
            <w:r w:rsidR="002F0890" w:rsidRPr="002F0890">
              <w:rPr>
                <w:rFonts w:asciiTheme="minorHAnsi" w:hAnsiTheme="minorHAnsi" w:cstheme="minorHAnsi"/>
                <w:noProof/>
                <w:webHidden/>
              </w:rPr>
              <w:fldChar w:fldCharType="end"/>
            </w:r>
          </w:hyperlink>
        </w:p>
        <w:p w14:paraId="64EB4A66" w14:textId="4A0FF142" w:rsidR="002F0890" w:rsidRPr="002F0890" w:rsidRDefault="00EB6F04">
          <w:pPr>
            <w:pStyle w:val="TOC3"/>
            <w:tabs>
              <w:tab w:val="right" w:leader="dot" w:pos="8790"/>
            </w:tabs>
            <w:rPr>
              <w:rFonts w:asciiTheme="minorHAnsi" w:eastAsiaTheme="minorEastAsia" w:hAnsiTheme="minorHAnsi" w:cstheme="minorHAnsi"/>
              <w:noProof/>
              <w:sz w:val="22"/>
              <w:szCs w:val="22"/>
              <w:lang w:val="en-CA"/>
            </w:rPr>
          </w:pPr>
          <w:hyperlink w:anchor="_Toc66881852" w:history="1">
            <w:r w:rsidR="002F0890" w:rsidRPr="002F0890">
              <w:rPr>
                <w:rStyle w:val="Hyperlink"/>
                <w:rFonts w:asciiTheme="minorHAnsi" w:hAnsiTheme="minorHAnsi" w:cstheme="minorHAnsi"/>
                <w:noProof/>
              </w:rPr>
              <w:t>Awareness And Perception Of Open Banking</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_Toc66881852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11</w:t>
            </w:r>
            <w:r w:rsidR="002F0890" w:rsidRPr="002F0890">
              <w:rPr>
                <w:rFonts w:asciiTheme="minorHAnsi" w:hAnsiTheme="minorHAnsi" w:cstheme="minorHAnsi"/>
                <w:noProof/>
                <w:webHidden/>
              </w:rPr>
              <w:fldChar w:fldCharType="end"/>
            </w:r>
          </w:hyperlink>
        </w:p>
        <w:p w14:paraId="31921D65" w14:textId="0ADD1D66" w:rsidR="002F0890" w:rsidRPr="002F0890" w:rsidRDefault="00EB6F04">
          <w:pPr>
            <w:pStyle w:val="TOC3"/>
            <w:tabs>
              <w:tab w:val="right" w:leader="dot" w:pos="8790"/>
            </w:tabs>
            <w:rPr>
              <w:rFonts w:asciiTheme="minorHAnsi" w:eastAsiaTheme="minorEastAsia" w:hAnsiTheme="minorHAnsi" w:cstheme="minorHAnsi"/>
              <w:noProof/>
              <w:sz w:val="22"/>
              <w:szCs w:val="22"/>
              <w:lang w:val="en-CA"/>
            </w:rPr>
          </w:pPr>
          <w:hyperlink w:anchor="_Toc66881853" w:history="1">
            <w:r w:rsidR="002F0890" w:rsidRPr="002F0890">
              <w:rPr>
                <w:rStyle w:val="Hyperlink"/>
                <w:rFonts w:asciiTheme="minorHAnsi" w:hAnsiTheme="minorHAnsi" w:cstheme="minorHAnsi"/>
                <w:noProof/>
              </w:rPr>
              <w:t>Consumer Outcomes Of Open Banking</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_Toc66881853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14</w:t>
            </w:r>
            <w:r w:rsidR="002F0890" w:rsidRPr="002F0890">
              <w:rPr>
                <w:rFonts w:asciiTheme="minorHAnsi" w:hAnsiTheme="minorHAnsi" w:cstheme="minorHAnsi"/>
                <w:noProof/>
                <w:webHidden/>
              </w:rPr>
              <w:fldChar w:fldCharType="end"/>
            </w:r>
          </w:hyperlink>
        </w:p>
        <w:p w14:paraId="4D7E8C93" w14:textId="034E5461" w:rsidR="002F0890" w:rsidRPr="002F0890" w:rsidRDefault="00EB6F04">
          <w:pPr>
            <w:pStyle w:val="TOC3"/>
            <w:tabs>
              <w:tab w:val="right" w:leader="dot" w:pos="8790"/>
            </w:tabs>
            <w:rPr>
              <w:rFonts w:asciiTheme="minorHAnsi" w:eastAsiaTheme="minorEastAsia" w:hAnsiTheme="minorHAnsi" w:cstheme="minorHAnsi"/>
              <w:noProof/>
              <w:sz w:val="22"/>
              <w:szCs w:val="22"/>
              <w:lang w:val="en-CA"/>
            </w:rPr>
          </w:pPr>
          <w:hyperlink w:anchor="_Toc66881854" w:history="1">
            <w:r w:rsidR="002F0890" w:rsidRPr="002F0890">
              <w:rPr>
                <w:rStyle w:val="Hyperlink"/>
                <w:rFonts w:asciiTheme="minorHAnsi" w:hAnsiTheme="minorHAnsi" w:cstheme="minorHAnsi"/>
                <w:noProof/>
              </w:rPr>
              <w:t>Support Of An Open Banking System</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_Toc66881854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15</w:t>
            </w:r>
            <w:r w:rsidR="002F0890" w:rsidRPr="002F0890">
              <w:rPr>
                <w:rFonts w:asciiTheme="minorHAnsi" w:hAnsiTheme="minorHAnsi" w:cstheme="minorHAnsi"/>
                <w:noProof/>
                <w:webHidden/>
              </w:rPr>
              <w:fldChar w:fldCharType="end"/>
            </w:r>
          </w:hyperlink>
        </w:p>
        <w:p w14:paraId="0AE3B7ED" w14:textId="14BB9DB7" w:rsidR="002F0890" w:rsidRPr="002F0890" w:rsidRDefault="00EB6F04">
          <w:pPr>
            <w:pStyle w:val="TOC3"/>
            <w:tabs>
              <w:tab w:val="right" w:leader="dot" w:pos="8790"/>
            </w:tabs>
            <w:rPr>
              <w:rFonts w:asciiTheme="minorHAnsi" w:eastAsiaTheme="minorEastAsia" w:hAnsiTheme="minorHAnsi" w:cstheme="minorHAnsi"/>
              <w:noProof/>
              <w:sz w:val="22"/>
              <w:szCs w:val="22"/>
              <w:lang w:val="en-CA"/>
            </w:rPr>
          </w:pPr>
          <w:hyperlink w:anchor="_Toc66881855" w:history="1">
            <w:r w:rsidR="002F0890" w:rsidRPr="002F0890">
              <w:rPr>
                <w:rStyle w:val="Hyperlink"/>
                <w:rFonts w:asciiTheme="minorHAnsi" w:hAnsiTheme="minorHAnsi" w:cstheme="minorHAnsi"/>
                <w:noProof/>
                <w:spacing w:val="20"/>
              </w:rPr>
              <w:t>Conclusions</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_Toc66881855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15</w:t>
            </w:r>
            <w:r w:rsidR="002F0890" w:rsidRPr="002F0890">
              <w:rPr>
                <w:rFonts w:asciiTheme="minorHAnsi" w:hAnsiTheme="minorHAnsi" w:cstheme="minorHAnsi"/>
                <w:noProof/>
                <w:webHidden/>
              </w:rPr>
              <w:fldChar w:fldCharType="end"/>
            </w:r>
          </w:hyperlink>
        </w:p>
        <w:p w14:paraId="5D13AE60" w14:textId="5970DDDE" w:rsidR="002F0890" w:rsidRPr="002F0890" w:rsidRDefault="00EB6F04">
          <w:pPr>
            <w:pStyle w:val="TOC3"/>
            <w:tabs>
              <w:tab w:val="right" w:leader="dot" w:pos="8790"/>
            </w:tabs>
            <w:rPr>
              <w:rFonts w:asciiTheme="minorHAnsi" w:eastAsiaTheme="minorEastAsia" w:hAnsiTheme="minorHAnsi" w:cstheme="minorHAnsi"/>
              <w:noProof/>
              <w:sz w:val="22"/>
              <w:szCs w:val="22"/>
              <w:lang w:val="en-CA"/>
            </w:rPr>
          </w:pPr>
          <w:hyperlink w:anchor="_Toc66881856" w:history="1">
            <w:r w:rsidR="002F0890" w:rsidRPr="002F0890">
              <w:rPr>
                <w:rStyle w:val="Hyperlink"/>
                <w:rFonts w:asciiTheme="minorHAnsi" w:hAnsiTheme="minorHAnsi" w:cstheme="minorHAnsi"/>
                <w:noProof/>
              </w:rPr>
              <w:t>Appendix A: Recruitment Screener</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_Toc66881856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16</w:t>
            </w:r>
            <w:r w:rsidR="002F0890" w:rsidRPr="002F0890">
              <w:rPr>
                <w:rFonts w:asciiTheme="minorHAnsi" w:hAnsiTheme="minorHAnsi" w:cstheme="minorHAnsi"/>
                <w:noProof/>
                <w:webHidden/>
              </w:rPr>
              <w:fldChar w:fldCharType="end"/>
            </w:r>
          </w:hyperlink>
        </w:p>
        <w:p w14:paraId="57158A51" w14:textId="42CA7BB4" w:rsidR="002F0890" w:rsidRPr="002F0890" w:rsidRDefault="00EB6F04">
          <w:pPr>
            <w:pStyle w:val="TOC3"/>
            <w:tabs>
              <w:tab w:val="right" w:leader="dot" w:pos="8790"/>
            </w:tabs>
            <w:rPr>
              <w:rFonts w:asciiTheme="minorHAnsi" w:eastAsiaTheme="minorEastAsia" w:hAnsiTheme="minorHAnsi" w:cstheme="minorHAnsi"/>
              <w:noProof/>
              <w:sz w:val="22"/>
              <w:szCs w:val="22"/>
              <w:lang w:val="en-CA"/>
            </w:rPr>
          </w:pPr>
          <w:hyperlink w:anchor="_Toc66881857" w:history="1">
            <w:r w:rsidR="002F0890" w:rsidRPr="002F0890">
              <w:rPr>
                <w:rStyle w:val="Hyperlink"/>
                <w:rFonts w:asciiTheme="minorHAnsi" w:hAnsiTheme="minorHAnsi" w:cstheme="minorHAnsi"/>
                <w:noProof/>
              </w:rPr>
              <w:t>Appendix B: Moderator’s Guide</w:t>
            </w:r>
            <w:r w:rsidR="002F0890" w:rsidRPr="002F0890">
              <w:rPr>
                <w:rFonts w:asciiTheme="minorHAnsi" w:hAnsiTheme="minorHAnsi" w:cstheme="minorHAnsi"/>
                <w:noProof/>
                <w:webHidden/>
              </w:rPr>
              <w:tab/>
            </w:r>
            <w:r w:rsidR="002F0890" w:rsidRPr="002F0890">
              <w:rPr>
                <w:rFonts w:asciiTheme="minorHAnsi" w:hAnsiTheme="minorHAnsi" w:cstheme="minorHAnsi"/>
                <w:noProof/>
                <w:webHidden/>
              </w:rPr>
              <w:fldChar w:fldCharType="begin"/>
            </w:r>
            <w:r w:rsidR="002F0890" w:rsidRPr="002F0890">
              <w:rPr>
                <w:rFonts w:asciiTheme="minorHAnsi" w:hAnsiTheme="minorHAnsi" w:cstheme="minorHAnsi"/>
                <w:noProof/>
                <w:webHidden/>
              </w:rPr>
              <w:instrText xml:space="preserve"> PAGEREF _Toc66881857 \h </w:instrText>
            </w:r>
            <w:r w:rsidR="002F0890" w:rsidRPr="002F0890">
              <w:rPr>
                <w:rFonts w:asciiTheme="minorHAnsi" w:hAnsiTheme="minorHAnsi" w:cstheme="minorHAnsi"/>
                <w:noProof/>
                <w:webHidden/>
              </w:rPr>
            </w:r>
            <w:r w:rsidR="002F0890" w:rsidRPr="002F0890">
              <w:rPr>
                <w:rFonts w:asciiTheme="minorHAnsi" w:hAnsiTheme="minorHAnsi" w:cstheme="minorHAnsi"/>
                <w:noProof/>
                <w:webHidden/>
              </w:rPr>
              <w:fldChar w:fldCharType="separate"/>
            </w:r>
            <w:r w:rsidR="00924A83">
              <w:rPr>
                <w:rFonts w:asciiTheme="minorHAnsi" w:hAnsiTheme="minorHAnsi" w:cstheme="minorHAnsi"/>
                <w:noProof/>
                <w:webHidden/>
              </w:rPr>
              <w:t>23</w:t>
            </w:r>
            <w:r w:rsidR="002F0890" w:rsidRPr="002F0890">
              <w:rPr>
                <w:rFonts w:asciiTheme="minorHAnsi" w:hAnsiTheme="minorHAnsi" w:cstheme="minorHAnsi"/>
                <w:noProof/>
                <w:webHidden/>
              </w:rPr>
              <w:fldChar w:fldCharType="end"/>
            </w:r>
          </w:hyperlink>
        </w:p>
        <w:p w14:paraId="6FDB4C54" w14:textId="56D8B44F" w:rsidR="006A0144" w:rsidRDefault="006A0144">
          <w:r>
            <w:rPr>
              <w:b/>
              <w:bCs/>
              <w:noProof/>
            </w:rPr>
            <w:fldChar w:fldCharType="end"/>
          </w:r>
        </w:p>
      </w:sdtContent>
    </w:sdt>
    <w:p w14:paraId="0BD0F2A4" w14:textId="77777777" w:rsidR="005E62B5" w:rsidRDefault="005E62B5">
      <w:pPr>
        <w:sectPr w:rsidR="005E62B5" w:rsidSect="0013196B">
          <w:headerReference w:type="default" r:id="rId16"/>
          <w:footerReference w:type="default" r:id="rId17"/>
          <w:pgSz w:w="12240" w:h="15840" w:code="1"/>
          <w:pgMar w:top="1480" w:right="1720" w:bottom="580" w:left="1720" w:header="719" w:footer="390" w:gutter="0"/>
          <w:pgNumType w:start="2"/>
          <w:cols w:space="720"/>
          <w:docGrid w:linePitch="299"/>
        </w:sectPr>
      </w:pPr>
    </w:p>
    <w:p w14:paraId="69F92D61" w14:textId="77777777" w:rsidR="005E62B5" w:rsidRDefault="005E62B5">
      <w:pPr>
        <w:pStyle w:val="BodyText"/>
        <w:spacing w:before="4"/>
        <w:rPr>
          <w:b/>
          <w:sz w:val="52"/>
        </w:rPr>
      </w:pPr>
    </w:p>
    <w:p w14:paraId="174EDE19" w14:textId="014C47CE" w:rsidR="005E62B5" w:rsidRPr="00FD5616" w:rsidRDefault="00C47EB9">
      <w:pPr>
        <w:ind w:left="101"/>
        <w:jc w:val="both"/>
        <w:rPr>
          <w:rFonts w:ascii="Verdana" w:hAnsi="Verdana"/>
          <w:b/>
          <w:sz w:val="28"/>
        </w:rPr>
      </w:pPr>
      <w:bookmarkStart w:id="1" w:name="_bookmark0"/>
      <w:bookmarkEnd w:id="1"/>
      <w:r>
        <w:rPr>
          <w:rFonts w:ascii="Verdana" w:hAnsi="Verdana"/>
          <w:b/>
          <w:color w:val="00AFEF"/>
          <w:sz w:val="28"/>
        </w:rPr>
        <w:t>QUALITATIVE</w:t>
      </w:r>
      <w:r w:rsidR="00FD5616" w:rsidRPr="00FD5616">
        <w:rPr>
          <w:rFonts w:ascii="Verdana" w:hAnsi="Verdana"/>
          <w:b/>
          <w:color w:val="00AFEF"/>
          <w:sz w:val="28"/>
        </w:rPr>
        <w:t xml:space="preserve"> RESEARCH</w:t>
      </w:r>
      <w:r>
        <w:rPr>
          <w:rFonts w:ascii="Verdana" w:hAnsi="Verdana"/>
          <w:b/>
          <w:color w:val="00AFEF"/>
          <w:sz w:val="28"/>
        </w:rPr>
        <w:t xml:space="preserve"> ON FINANCIAL DATA SHARING AND SECURITY</w:t>
      </w:r>
      <w:r w:rsidR="00D565A6">
        <w:rPr>
          <w:rFonts w:ascii="Verdana" w:hAnsi="Verdana"/>
          <w:b/>
          <w:color w:val="00AFEF"/>
          <w:sz w:val="28"/>
        </w:rPr>
        <w:t xml:space="preserve"> – COPYRIGHT</w:t>
      </w:r>
    </w:p>
    <w:p w14:paraId="6DECC265" w14:textId="77777777" w:rsidR="00D565A6" w:rsidRDefault="00D565A6">
      <w:pPr>
        <w:pStyle w:val="BodyText"/>
        <w:ind w:left="101" w:right="4452"/>
      </w:pPr>
    </w:p>
    <w:p w14:paraId="5561CD1F" w14:textId="2F831261" w:rsidR="00C47EB9" w:rsidRPr="009351E3" w:rsidRDefault="00E43BF2" w:rsidP="00C47EB9">
      <w:pPr>
        <w:rPr>
          <w:rFonts w:asciiTheme="minorHAnsi" w:hAnsiTheme="minorHAnsi" w:cstheme="minorHAnsi"/>
          <w:b/>
        </w:rPr>
      </w:pPr>
      <w:r>
        <w:rPr>
          <w:rFonts w:asciiTheme="minorHAnsi" w:hAnsiTheme="minorHAnsi" w:cstheme="minorHAnsi"/>
          <w:b/>
        </w:rPr>
        <w:t>Catalogue Number</w:t>
      </w:r>
      <w:r w:rsidR="00C47EB9" w:rsidRPr="009351E3">
        <w:rPr>
          <w:rFonts w:asciiTheme="minorHAnsi" w:hAnsiTheme="minorHAnsi" w:cstheme="minorHAnsi"/>
          <w:b/>
        </w:rPr>
        <w:t>:</w:t>
      </w:r>
      <w:r w:rsidR="009351E3">
        <w:rPr>
          <w:rFonts w:asciiTheme="minorHAnsi" w:hAnsiTheme="minorHAnsi" w:cstheme="minorHAnsi"/>
          <w:b/>
        </w:rPr>
        <w:tab/>
      </w:r>
      <w:r w:rsidR="00C47EB9" w:rsidRPr="009351E3">
        <w:rPr>
          <w:rFonts w:asciiTheme="minorHAnsi" w:hAnsiTheme="minorHAnsi" w:cstheme="minorHAnsi"/>
          <w:b/>
        </w:rPr>
        <w:t>F2-282/2021E-PDF</w:t>
      </w:r>
    </w:p>
    <w:p w14:paraId="2406F0E9" w14:textId="02194A46" w:rsidR="00C47EB9" w:rsidRPr="009351E3" w:rsidRDefault="00C47EB9" w:rsidP="00C47EB9">
      <w:pPr>
        <w:rPr>
          <w:rFonts w:asciiTheme="minorHAnsi" w:hAnsiTheme="minorHAnsi" w:cstheme="minorHAnsi"/>
          <w:b/>
        </w:rPr>
      </w:pPr>
      <w:r w:rsidRPr="009351E3">
        <w:rPr>
          <w:rFonts w:asciiTheme="minorHAnsi" w:hAnsiTheme="minorHAnsi" w:cstheme="minorHAnsi"/>
          <w:b/>
        </w:rPr>
        <w:t xml:space="preserve">           </w:t>
      </w:r>
      <w:r w:rsidR="009351E3">
        <w:rPr>
          <w:rFonts w:asciiTheme="minorHAnsi" w:hAnsiTheme="minorHAnsi" w:cstheme="minorHAnsi"/>
          <w:b/>
        </w:rPr>
        <w:tab/>
      </w:r>
      <w:r w:rsidR="00E43BF2">
        <w:rPr>
          <w:rFonts w:asciiTheme="minorHAnsi" w:hAnsiTheme="minorHAnsi" w:cstheme="minorHAnsi"/>
          <w:b/>
        </w:rPr>
        <w:tab/>
      </w:r>
      <w:r w:rsidR="00E43BF2">
        <w:rPr>
          <w:rFonts w:asciiTheme="minorHAnsi" w:hAnsiTheme="minorHAnsi" w:cstheme="minorHAnsi"/>
          <w:b/>
        </w:rPr>
        <w:tab/>
      </w:r>
      <w:r w:rsidRPr="009351E3">
        <w:rPr>
          <w:rFonts w:asciiTheme="minorHAnsi" w:hAnsiTheme="minorHAnsi" w:cstheme="minorHAnsi"/>
          <w:b/>
        </w:rPr>
        <w:t>978-0-660-37664-6</w:t>
      </w:r>
    </w:p>
    <w:p w14:paraId="3954DB88" w14:textId="77777777" w:rsidR="00C47EB9" w:rsidRPr="009351E3" w:rsidRDefault="00C47EB9" w:rsidP="00C47EB9">
      <w:pPr>
        <w:rPr>
          <w:rFonts w:asciiTheme="minorHAnsi" w:hAnsiTheme="minorHAnsi" w:cstheme="minorHAnsi"/>
          <w:b/>
        </w:rPr>
      </w:pPr>
    </w:p>
    <w:p w14:paraId="0776D5CA" w14:textId="280E0086" w:rsidR="00C47EB9" w:rsidRPr="009351E3" w:rsidRDefault="00E43BF2" w:rsidP="00C47EB9">
      <w:pPr>
        <w:rPr>
          <w:rFonts w:asciiTheme="minorHAnsi" w:hAnsiTheme="minorHAnsi" w:cstheme="minorHAnsi"/>
          <w:b/>
        </w:rPr>
      </w:pPr>
      <w:r>
        <w:rPr>
          <w:rFonts w:asciiTheme="minorHAnsi" w:hAnsiTheme="minorHAnsi" w:cstheme="minorHAnsi"/>
          <w:b/>
        </w:rPr>
        <w:t>International Standard Book Number (ISBN)</w:t>
      </w:r>
      <w:r w:rsidR="00C47EB9" w:rsidRPr="009351E3">
        <w:rPr>
          <w:rFonts w:asciiTheme="minorHAnsi" w:hAnsiTheme="minorHAnsi" w:cstheme="minorHAnsi"/>
          <w:b/>
        </w:rPr>
        <w:t>:</w:t>
      </w:r>
      <w:r>
        <w:rPr>
          <w:rFonts w:asciiTheme="minorHAnsi" w:hAnsiTheme="minorHAnsi" w:cstheme="minorHAnsi"/>
          <w:b/>
        </w:rPr>
        <w:tab/>
      </w:r>
      <w:r w:rsidR="00C47EB9" w:rsidRPr="009351E3">
        <w:rPr>
          <w:rFonts w:asciiTheme="minorHAnsi" w:hAnsiTheme="minorHAnsi" w:cstheme="minorHAnsi"/>
          <w:b/>
        </w:rPr>
        <w:t>F2-282/2021E</w:t>
      </w:r>
    </w:p>
    <w:p w14:paraId="74F450A4" w14:textId="7FF7007C" w:rsidR="00C47EB9" w:rsidRDefault="00C47EB9" w:rsidP="00C47EB9">
      <w:pPr>
        <w:rPr>
          <w:rFonts w:asciiTheme="minorHAnsi" w:hAnsiTheme="minorHAnsi" w:cstheme="minorHAnsi"/>
          <w:b/>
        </w:rPr>
      </w:pPr>
      <w:r w:rsidRPr="009351E3">
        <w:rPr>
          <w:rFonts w:asciiTheme="minorHAnsi" w:hAnsiTheme="minorHAnsi" w:cstheme="minorHAnsi"/>
          <w:b/>
        </w:rPr>
        <w:t xml:space="preserve">                </w:t>
      </w:r>
      <w:r w:rsidR="00E43BF2">
        <w:rPr>
          <w:rFonts w:asciiTheme="minorHAnsi" w:hAnsiTheme="minorHAnsi" w:cstheme="minorHAnsi"/>
          <w:b/>
        </w:rPr>
        <w:tab/>
      </w:r>
      <w:r w:rsidR="00E43BF2">
        <w:rPr>
          <w:rFonts w:asciiTheme="minorHAnsi" w:hAnsiTheme="minorHAnsi" w:cstheme="minorHAnsi"/>
          <w:b/>
        </w:rPr>
        <w:tab/>
      </w:r>
      <w:r w:rsidR="00E43BF2">
        <w:rPr>
          <w:rFonts w:asciiTheme="minorHAnsi" w:hAnsiTheme="minorHAnsi" w:cstheme="minorHAnsi"/>
          <w:b/>
        </w:rPr>
        <w:tab/>
      </w:r>
      <w:r w:rsidR="00E43BF2">
        <w:rPr>
          <w:rFonts w:asciiTheme="minorHAnsi" w:hAnsiTheme="minorHAnsi" w:cstheme="minorHAnsi"/>
          <w:b/>
        </w:rPr>
        <w:tab/>
      </w:r>
      <w:r w:rsidR="00E43BF2">
        <w:rPr>
          <w:rFonts w:asciiTheme="minorHAnsi" w:hAnsiTheme="minorHAnsi" w:cstheme="minorHAnsi"/>
          <w:b/>
        </w:rPr>
        <w:tab/>
      </w:r>
      <w:r w:rsidRPr="009351E3">
        <w:rPr>
          <w:rFonts w:asciiTheme="minorHAnsi" w:hAnsiTheme="minorHAnsi" w:cstheme="minorHAnsi"/>
          <w:b/>
        </w:rPr>
        <w:t>978-0-660-37666-0</w:t>
      </w:r>
    </w:p>
    <w:p w14:paraId="41DA8909" w14:textId="77C7FF00" w:rsidR="00E43BF2" w:rsidRDefault="00E43BF2" w:rsidP="00C47EB9">
      <w:pPr>
        <w:rPr>
          <w:rFonts w:asciiTheme="minorHAnsi" w:hAnsiTheme="minorHAnsi" w:cstheme="minorHAnsi"/>
          <w:b/>
        </w:rPr>
      </w:pPr>
    </w:p>
    <w:p w14:paraId="4E8E8FF2" w14:textId="72879FEB" w:rsidR="00E43BF2" w:rsidRDefault="00E43BF2" w:rsidP="00C47EB9">
      <w:pPr>
        <w:rPr>
          <w:rFonts w:asciiTheme="minorHAnsi" w:hAnsiTheme="minorHAnsi" w:cstheme="minorHAnsi"/>
          <w:b/>
        </w:rPr>
      </w:pPr>
      <w:r>
        <w:rPr>
          <w:rFonts w:asciiTheme="minorHAnsi" w:hAnsiTheme="minorHAnsi" w:cstheme="minorHAnsi"/>
          <w:b/>
        </w:rPr>
        <w:t>Related Publications (Registration Number POR 060-20)</w:t>
      </w:r>
    </w:p>
    <w:p w14:paraId="580EE179" w14:textId="4DECB666" w:rsidR="00E43BF2" w:rsidRDefault="00E43BF2" w:rsidP="00C47EB9">
      <w:pPr>
        <w:rPr>
          <w:rFonts w:asciiTheme="minorHAnsi" w:hAnsiTheme="minorHAnsi" w:cstheme="minorHAnsi"/>
          <w:b/>
        </w:rPr>
      </w:pPr>
    </w:p>
    <w:p w14:paraId="3A50C87F" w14:textId="238DD413" w:rsidR="00D565A6" w:rsidRDefault="00E43BF2" w:rsidP="00E43BF2">
      <w:pPr>
        <w:rPr>
          <w:rFonts w:asciiTheme="minorHAnsi" w:hAnsiTheme="minorHAnsi" w:cstheme="minorHAnsi"/>
          <w:b/>
        </w:rPr>
      </w:pPr>
      <w:r>
        <w:rPr>
          <w:rFonts w:asciiTheme="minorHAnsi" w:hAnsiTheme="minorHAnsi" w:cstheme="minorHAnsi"/>
          <w:b/>
        </w:rPr>
        <w:t xml:space="preserve">Catalogue Number: </w:t>
      </w:r>
      <w:r>
        <w:rPr>
          <w:rFonts w:asciiTheme="minorHAnsi" w:hAnsiTheme="minorHAnsi" w:cstheme="minorHAnsi"/>
          <w:b/>
        </w:rPr>
        <w:tab/>
        <w:t>(Final Report – French)</w:t>
      </w:r>
    </w:p>
    <w:p w14:paraId="130DA2F7" w14:textId="0D318AD7" w:rsidR="00E43BF2" w:rsidRDefault="00E43BF2" w:rsidP="00E43BF2">
      <w:pPr>
        <w:rPr>
          <w:rFonts w:asciiTheme="minorHAnsi" w:hAnsiTheme="minorHAnsi" w:cstheme="minorHAnsi"/>
          <w:b/>
        </w:rPr>
      </w:pPr>
    </w:p>
    <w:p w14:paraId="40A81AEB" w14:textId="0C1D87C9" w:rsidR="00E43BF2" w:rsidRPr="009351E3" w:rsidRDefault="00E43BF2" w:rsidP="00E43BF2">
      <w:pPr>
        <w:rPr>
          <w:rFonts w:asciiTheme="minorHAnsi" w:hAnsiTheme="minorHAnsi" w:cstheme="minorHAnsi"/>
          <w:b/>
        </w:rPr>
      </w:pPr>
      <w:r>
        <w:rPr>
          <w:rFonts w:asciiTheme="minorHAnsi" w:hAnsiTheme="minorHAnsi" w:cstheme="minorHAnsi"/>
          <w:b/>
        </w:rPr>
        <w:t>International Standard Book Number (ISBN)</w:t>
      </w:r>
      <w:r w:rsidRPr="009351E3">
        <w:rPr>
          <w:rFonts w:asciiTheme="minorHAnsi" w:hAnsiTheme="minorHAnsi" w:cstheme="minorHAnsi"/>
          <w:b/>
        </w:rPr>
        <w:t>:</w:t>
      </w:r>
    </w:p>
    <w:p w14:paraId="5CF0AB9A" w14:textId="77777777" w:rsidR="00E43BF2" w:rsidRDefault="00E43BF2" w:rsidP="00D565A6">
      <w:pPr>
        <w:pStyle w:val="BodyText"/>
        <w:ind w:left="101" w:right="112"/>
        <w:jc w:val="both"/>
        <w:rPr>
          <w:rFonts w:asciiTheme="minorHAnsi" w:hAnsiTheme="minorHAnsi" w:cstheme="minorHAnsi"/>
          <w:sz w:val="20"/>
          <w:szCs w:val="20"/>
        </w:rPr>
      </w:pPr>
    </w:p>
    <w:p w14:paraId="187025DB" w14:textId="63EED866" w:rsidR="00D565A6" w:rsidRPr="00384271" w:rsidRDefault="009351E3" w:rsidP="00D565A6">
      <w:pPr>
        <w:pStyle w:val="BodyText"/>
        <w:ind w:left="101" w:right="112"/>
        <w:jc w:val="both"/>
        <w:rPr>
          <w:rFonts w:asciiTheme="minorHAnsi" w:hAnsiTheme="minorHAnsi" w:cstheme="minorHAnsi"/>
          <w:sz w:val="20"/>
          <w:szCs w:val="20"/>
        </w:rPr>
      </w:pPr>
      <w:r>
        <w:rPr>
          <w:rFonts w:asciiTheme="minorHAnsi" w:hAnsiTheme="minorHAnsi" w:cstheme="minorHAnsi"/>
          <w:sz w:val="20"/>
          <w:szCs w:val="20"/>
        </w:rPr>
        <w:t>T</w:t>
      </w:r>
      <w:r w:rsidR="00916028" w:rsidRPr="00384271">
        <w:rPr>
          <w:rFonts w:asciiTheme="minorHAnsi" w:hAnsiTheme="minorHAnsi" w:cstheme="minorHAnsi"/>
          <w:sz w:val="20"/>
          <w:szCs w:val="20"/>
        </w:rPr>
        <w:t xml:space="preserve">his public opinion research presents the results of a series of qualitative focus group discussions conducted by </w:t>
      </w:r>
      <w:proofErr w:type="spellStart"/>
      <w:r w:rsidR="00916028" w:rsidRPr="00384271">
        <w:rPr>
          <w:rFonts w:asciiTheme="minorHAnsi" w:hAnsiTheme="minorHAnsi" w:cstheme="minorHAnsi"/>
          <w:sz w:val="20"/>
          <w:szCs w:val="20"/>
        </w:rPr>
        <w:t>Pollara</w:t>
      </w:r>
      <w:proofErr w:type="spellEnd"/>
      <w:r w:rsidR="00916028" w:rsidRPr="00384271">
        <w:rPr>
          <w:rFonts w:asciiTheme="minorHAnsi" w:hAnsiTheme="minorHAnsi" w:cstheme="minorHAnsi"/>
          <w:sz w:val="20"/>
          <w:szCs w:val="20"/>
        </w:rPr>
        <w:t xml:space="preserve"> Strategic </w:t>
      </w:r>
      <w:r w:rsidR="008D5DA0" w:rsidRPr="00384271">
        <w:rPr>
          <w:rFonts w:asciiTheme="minorHAnsi" w:hAnsiTheme="minorHAnsi" w:cstheme="minorHAnsi"/>
          <w:sz w:val="20"/>
          <w:szCs w:val="20"/>
        </w:rPr>
        <w:t xml:space="preserve">Insights </w:t>
      </w:r>
      <w:r w:rsidR="00916028" w:rsidRPr="00384271">
        <w:rPr>
          <w:rFonts w:asciiTheme="minorHAnsi" w:hAnsiTheme="minorHAnsi" w:cstheme="minorHAnsi"/>
          <w:sz w:val="20"/>
          <w:szCs w:val="20"/>
        </w:rPr>
        <w:t xml:space="preserve">on behalf of </w:t>
      </w:r>
      <w:r w:rsidR="00D55C72" w:rsidRPr="00384271">
        <w:rPr>
          <w:rFonts w:asciiTheme="minorHAnsi" w:hAnsiTheme="minorHAnsi" w:cstheme="minorHAnsi"/>
          <w:sz w:val="20"/>
          <w:szCs w:val="20"/>
        </w:rPr>
        <w:t>the Department of Finance</w:t>
      </w:r>
      <w:r w:rsidR="00916028" w:rsidRPr="00384271">
        <w:rPr>
          <w:rFonts w:asciiTheme="minorHAnsi" w:hAnsiTheme="minorHAnsi" w:cstheme="minorHAnsi"/>
          <w:sz w:val="20"/>
          <w:szCs w:val="20"/>
        </w:rPr>
        <w:t xml:space="preserve">. This study consisted of </w:t>
      </w:r>
      <w:r w:rsidR="005A45B5" w:rsidRPr="00384271">
        <w:rPr>
          <w:rFonts w:asciiTheme="minorHAnsi" w:hAnsiTheme="minorHAnsi" w:cstheme="minorHAnsi"/>
          <w:sz w:val="20"/>
          <w:szCs w:val="20"/>
        </w:rPr>
        <w:t>five virtual</w:t>
      </w:r>
      <w:r w:rsidR="00916028" w:rsidRPr="00384271">
        <w:rPr>
          <w:rFonts w:asciiTheme="minorHAnsi" w:hAnsiTheme="minorHAnsi" w:cstheme="minorHAnsi"/>
          <w:sz w:val="20"/>
          <w:szCs w:val="20"/>
        </w:rPr>
        <w:t xml:space="preserve"> focus group discussion</w:t>
      </w:r>
      <w:r w:rsidR="005A45B5" w:rsidRPr="00384271">
        <w:rPr>
          <w:rFonts w:asciiTheme="minorHAnsi" w:hAnsiTheme="minorHAnsi" w:cstheme="minorHAnsi"/>
          <w:sz w:val="20"/>
          <w:szCs w:val="20"/>
        </w:rPr>
        <w:t>s</w:t>
      </w:r>
      <w:r w:rsidR="00916028" w:rsidRPr="00384271">
        <w:rPr>
          <w:rFonts w:asciiTheme="minorHAnsi" w:hAnsiTheme="minorHAnsi" w:cstheme="minorHAnsi"/>
          <w:sz w:val="20"/>
          <w:szCs w:val="20"/>
        </w:rPr>
        <w:t xml:space="preserve"> with</w:t>
      </w:r>
      <w:r w:rsidR="00D55C72" w:rsidRPr="00384271">
        <w:rPr>
          <w:rFonts w:asciiTheme="minorHAnsi" w:hAnsiTheme="minorHAnsi" w:cstheme="minorHAnsi"/>
          <w:sz w:val="20"/>
          <w:szCs w:val="20"/>
        </w:rPr>
        <w:t xml:space="preserve"> adult Canadians from across the country and included a mix of age, gender, income, province of residence as well as a mix of those living in </w:t>
      </w:r>
      <w:r w:rsidR="00491291" w:rsidRPr="00384271">
        <w:rPr>
          <w:rFonts w:asciiTheme="minorHAnsi" w:hAnsiTheme="minorHAnsi" w:cstheme="minorHAnsi"/>
          <w:sz w:val="20"/>
          <w:szCs w:val="20"/>
        </w:rPr>
        <w:t xml:space="preserve">both </w:t>
      </w:r>
      <w:r w:rsidR="00D55C72" w:rsidRPr="00384271">
        <w:rPr>
          <w:rFonts w:asciiTheme="minorHAnsi" w:hAnsiTheme="minorHAnsi" w:cstheme="minorHAnsi"/>
          <w:sz w:val="20"/>
          <w:szCs w:val="20"/>
        </w:rPr>
        <w:t>urban and rural settings</w:t>
      </w:r>
      <w:r w:rsidR="00916028" w:rsidRPr="00384271">
        <w:rPr>
          <w:rFonts w:asciiTheme="minorHAnsi" w:hAnsiTheme="minorHAnsi" w:cstheme="minorHAnsi"/>
          <w:sz w:val="20"/>
          <w:szCs w:val="20"/>
        </w:rPr>
        <w:t>.</w:t>
      </w:r>
      <w:r w:rsidR="00B231E5" w:rsidRPr="00384271">
        <w:rPr>
          <w:rFonts w:asciiTheme="minorHAnsi" w:hAnsiTheme="minorHAnsi" w:cstheme="minorHAnsi"/>
          <w:sz w:val="20"/>
          <w:szCs w:val="20"/>
        </w:rPr>
        <w:t xml:space="preserve"> The</w:t>
      </w:r>
      <w:r w:rsidR="00491291" w:rsidRPr="00384271">
        <w:rPr>
          <w:rFonts w:asciiTheme="minorHAnsi" w:hAnsiTheme="minorHAnsi" w:cstheme="minorHAnsi"/>
          <w:sz w:val="20"/>
          <w:szCs w:val="20"/>
        </w:rPr>
        <w:t xml:space="preserve"> purpose of the</w:t>
      </w:r>
      <w:r w:rsidR="00B231E5" w:rsidRPr="00384271">
        <w:rPr>
          <w:rFonts w:asciiTheme="minorHAnsi" w:hAnsiTheme="minorHAnsi" w:cstheme="minorHAnsi"/>
          <w:sz w:val="20"/>
          <w:szCs w:val="20"/>
        </w:rPr>
        <w:t xml:space="preserve"> study was to </w:t>
      </w:r>
      <w:r w:rsidR="00D55C72" w:rsidRPr="00384271">
        <w:rPr>
          <w:rFonts w:asciiTheme="minorHAnsi" w:hAnsiTheme="minorHAnsi" w:cstheme="minorHAnsi"/>
          <w:sz w:val="20"/>
          <w:szCs w:val="20"/>
        </w:rPr>
        <w:t xml:space="preserve">understand current perceptions of the financial </w:t>
      </w:r>
      <w:r w:rsidR="005A45B5" w:rsidRPr="00384271">
        <w:rPr>
          <w:rFonts w:asciiTheme="minorHAnsi" w:hAnsiTheme="minorHAnsi" w:cstheme="minorHAnsi"/>
          <w:sz w:val="20"/>
          <w:szCs w:val="20"/>
        </w:rPr>
        <w:t>data sharing and security</w:t>
      </w:r>
      <w:r w:rsidR="00D55C72" w:rsidRPr="00384271">
        <w:rPr>
          <w:rFonts w:asciiTheme="minorHAnsi" w:hAnsiTheme="minorHAnsi" w:cstheme="minorHAnsi"/>
          <w:sz w:val="20"/>
          <w:szCs w:val="20"/>
        </w:rPr>
        <w:t xml:space="preserve"> as well as impressions of the </w:t>
      </w:r>
      <w:r w:rsidR="00EE6A6C" w:rsidRPr="00384271">
        <w:rPr>
          <w:rFonts w:asciiTheme="minorHAnsi" w:hAnsiTheme="minorHAnsi" w:cstheme="minorHAnsi"/>
          <w:sz w:val="20"/>
          <w:szCs w:val="20"/>
        </w:rPr>
        <w:t>Open Banking</w:t>
      </w:r>
      <w:r w:rsidR="00D55C72" w:rsidRPr="00384271">
        <w:rPr>
          <w:rFonts w:asciiTheme="minorHAnsi" w:hAnsiTheme="minorHAnsi" w:cstheme="minorHAnsi"/>
          <w:sz w:val="20"/>
          <w:szCs w:val="20"/>
        </w:rPr>
        <w:t xml:space="preserve"> concept</w:t>
      </w:r>
      <w:r w:rsidR="00B231E5" w:rsidRPr="00384271">
        <w:rPr>
          <w:rFonts w:asciiTheme="minorHAnsi" w:hAnsiTheme="minorHAnsi" w:cstheme="minorHAnsi"/>
          <w:sz w:val="20"/>
          <w:szCs w:val="20"/>
        </w:rPr>
        <w:t>.</w:t>
      </w:r>
    </w:p>
    <w:p w14:paraId="12516B0C" w14:textId="792EF822" w:rsidR="005E62B5" w:rsidRDefault="005E62B5">
      <w:pPr>
        <w:pStyle w:val="BodyText"/>
        <w:spacing w:before="8"/>
        <w:rPr>
          <w:sz w:val="20"/>
          <w:szCs w:val="20"/>
        </w:rPr>
      </w:pPr>
    </w:p>
    <w:p w14:paraId="33D37EE0" w14:textId="73D79278" w:rsidR="00E43BF2" w:rsidRPr="00E43BF2" w:rsidRDefault="00E43BF2" w:rsidP="00E43BF2">
      <w:pPr>
        <w:pStyle w:val="BodyText"/>
        <w:spacing w:before="8"/>
        <w:ind w:left="142"/>
        <w:rPr>
          <w:rFonts w:asciiTheme="minorHAnsi" w:hAnsiTheme="minorHAnsi" w:cstheme="minorHAnsi"/>
          <w:sz w:val="20"/>
          <w:szCs w:val="20"/>
        </w:rPr>
      </w:pPr>
      <w:proofErr w:type="spellStart"/>
      <w:r w:rsidRPr="00E43BF2">
        <w:rPr>
          <w:rFonts w:asciiTheme="minorHAnsi" w:hAnsiTheme="minorHAnsi" w:cstheme="minorHAnsi"/>
          <w:sz w:val="20"/>
          <w:szCs w:val="20"/>
        </w:rPr>
        <w:t>Cette</w:t>
      </w:r>
      <w:proofErr w:type="spellEnd"/>
      <w:r w:rsidRPr="00E43BF2">
        <w:rPr>
          <w:rFonts w:asciiTheme="minorHAnsi" w:hAnsiTheme="minorHAnsi" w:cstheme="minorHAnsi"/>
          <w:sz w:val="20"/>
          <w:szCs w:val="20"/>
        </w:rPr>
        <w:t xml:space="preserve"> publication </w:t>
      </w:r>
      <w:proofErr w:type="spellStart"/>
      <w:r w:rsidRPr="00E43BF2">
        <w:rPr>
          <w:rFonts w:asciiTheme="minorHAnsi" w:hAnsiTheme="minorHAnsi" w:cstheme="minorHAnsi"/>
          <w:sz w:val="20"/>
          <w:szCs w:val="20"/>
        </w:rPr>
        <w:t>est</w:t>
      </w:r>
      <w:proofErr w:type="spellEnd"/>
      <w:r w:rsidRPr="00E43BF2">
        <w:rPr>
          <w:rFonts w:asciiTheme="minorHAnsi" w:hAnsiTheme="minorHAnsi" w:cstheme="minorHAnsi"/>
          <w:sz w:val="20"/>
          <w:szCs w:val="20"/>
        </w:rPr>
        <w:t xml:space="preserve"> </w:t>
      </w:r>
      <w:proofErr w:type="spellStart"/>
      <w:r w:rsidRPr="00E43BF2">
        <w:rPr>
          <w:rFonts w:asciiTheme="minorHAnsi" w:hAnsiTheme="minorHAnsi" w:cstheme="minorHAnsi"/>
          <w:sz w:val="20"/>
          <w:szCs w:val="20"/>
        </w:rPr>
        <w:t>aussi</w:t>
      </w:r>
      <w:proofErr w:type="spellEnd"/>
      <w:r w:rsidRPr="00E43BF2">
        <w:rPr>
          <w:rFonts w:asciiTheme="minorHAnsi" w:hAnsiTheme="minorHAnsi" w:cstheme="minorHAnsi"/>
          <w:sz w:val="20"/>
          <w:szCs w:val="20"/>
        </w:rPr>
        <w:t xml:space="preserve"> disponible </w:t>
      </w:r>
      <w:proofErr w:type="spellStart"/>
      <w:r w:rsidRPr="00E43BF2">
        <w:rPr>
          <w:rFonts w:asciiTheme="minorHAnsi" w:hAnsiTheme="minorHAnsi" w:cstheme="minorHAnsi"/>
          <w:sz w:val="20"/>
          <w:szCs w:val="20"/>
        </w:rPr>
        <w:t>en</w:t>
      </w:r>
      <w:proofErr w:type="spellEnd"/>
      <w:r w:rsidRPr="00E43BF2">
        <w:rPr>
          <w:rFonts w:asciiTheme="minorHAnsi" w:hAnsiTheme="minorHAnsi" w:cstheme="minorHAnsi"/>
          <w:sz w:val="20"/>
          <w:szCs w:val="20"/>
        </w:rPr>
        <w:t xml:space="preserve"> </w:t>
      </w:r>
      <w:proofErr w:type="spellStart"/>
      <w:r w:rsidRPr="00E43BF2">
        <w:rPr>
          <w:rFonts w:asciiTheme="minorHAnsi" w:hAnsiTheme="minorHAnsi" w:cstheme="minorHAnsi"/>
          <w:sz w:val="20"/>
          <w:szCs w:val="20"/>
        </w:rPr>
        <w:t>français</w:t>
      </w:r>
      <w:proofErr w:type="spellEnd"/>
      <w:r w:rsidRPr="00E43BF2">
        <w:rPr>
          <w:rFonts w:asciiTheme="minorHAnsi" w:hAnsiTheme="minorHAnsi" w:cstheme="minorHAnsi"/>
          <w:sz w:val="20"/>
          <w:szCs w:val="20"/>
        </w:rPr>
        <w:t xml:space="preserve"> sous le </w:t>
      </w:r>
      <w:proofErr w:type="spellStart"/>
      <w:r w:rsidRPr="00E43BF2">
        <w:rPr>
          <w:rFonts w:asciiTheme="minorHAnsi" w:hAnsiTheme="minorHAnsi" w:cstheme="minorHAnsi"/>
          <w:sz w:val="20"/>
          <w:szCs w:val="20"/>
        </w:rPr>
        <w:t>titre</w:t>
      </w:r>
      <w:proofErr w:type="spellEnd"/>
      <w:r w:rsidRPr="00E43BF2">
        <w:rPr>
          <w:rFonts w:asciiTheme="minorHAnsi" w:hAnsiTheme="minorHAnsi" w:cstheme="minorHAnsi"/>
          <w:sz w:val="20"/>
          <w:szCs w:val="20"/>
        </w:rPr>
        <w:t xml:space="preserve"> – Recherche qualitative sur le partage et la </w:t>
      </w:r>
      <w:proofErr w:type="spellStart"/>
      <w:r w:rsidRPr="00E43BF2">
        <w:rPr>
          <w:rFonts w:asciiTheme="minorHAnsi" w:hAnsiTheme="minorHAnsi" w:cstheme="minorHAnsi"/>
          <w:sz w:val="20"/>
          <w:szCs w:val="20"/>
        </w:rPr>
        <w:t>sécurité</w:t>
      </w:r>
      <w:proofErr w:type="spellEnd"/>
      <w:r w:rsidRPr="00E43BF2">
        <w:rPr>
          <w:rFonts w:asciiTheme="minorHAnsi" w:hAnsiTheme="minorHAnsi" w:cstheme="minorHAnsi"/>
          <w:sz w:val="20"/>
          <w:szCs w:val="20"/>
        </w:rPr>
        <w:t xml:space="preserve"> des </w:t>
      </w:r>
      <w:proofErr w:type="spellStart"/>
      <w:r w:rsidRPr="00E43BF2">
        <w:rPr>
          <w:rFonts w:asciiTheme="minorHAnsi" w:hAnsiTheme="minorHAnsi" w:cstheme="minorHAnsi"/>
          <w:sz w:val="20"/>
          <w:szCs w:val="20"/>
        </w:rPr>
        <w:t>données</w:t>
      </w:r>
      <w:proofErr w:type="spellEnd"/>
      <w:r w:rsidRPr="00E43BF2">
        <w:rPr>
          <w:rFonts w:asciiTheme="minorHAnsi" w:hAnsiTheme="minorHAnsi" w:cstheme="minorHAnsi"/>
          <w:sz w:val="20"/>
          <w:szCs w:val="20"/>
        </w:rPr>
        <w:t xml:space="preserve"> </w:t>
      </w:r>
      <w:proofErr w:type="spellStart"/>
      <w:r w:rsidRPr="00E43BF2">
        <w:rPr>
          <w:rFonts w:asciiTheme="minorHAnsi" w:hAnsiTheme="minorHAnsi" w:cstheme="minorHAnsi"/>
          <w:sz w:val="20"/>
          <w:szCs w:val="20"/>
        </w:rPr>
        <w:t>financières</w:t>
      </w:r>
      <w:proofErr w:type="spellEnd"/>
      <w:r w:rsidRPr="00E43BF2">
        <w:rPr>
          <w:rFonts w:asciiTheme="minorHAnsi" w:hAnsiTheme="minorHAnsi" w:cstheme="minorHAnsi"/>
          <w:sz w:val="20"/>
          <w:szCs w:val="20"/>
        </w:rPr>
        <w:t xml:space="preserve"> — Rapport final</w:t>
      </w:r>
    </w:p>
    <w:p w14:paraId="6ABC9631" w14:textId="77777777" w:rsidR="00E43BF2" w:rsidRDefault="00E43BF2" w:rsidP="005245EF">
      <w:pPr>
        <w:spacing w:before="1"/>
        <w:ind w:left="101" w:right="113"/>
        <w:jc w:val="both"/>
        <w:rPr>
          <w:rFonts w:asciiTheme="minorHAnsi" w:hAnsiTheme="minorHAnsi" w:cstheme="minorHAnsi"/>
        </w:rPr>
      </w:pPr>
    </w:p>
    <w:p w14:paraId="625BBD60" w14:textId="55F31D6C" w:rsidR="00E43BF2" w:rsidRDefault="00916028" w:rsidP="005245EF">
      <w:pPr>
        <w:spacing w:before="1"/>
        <w:ind w:left="101" w:right="113"/>
        <w:jc w:val="both"/>
        <w:rPr>
          <w:rFonts w:asciiTheme="minorHAnsi" w:hAnsiTheme="minorHAnsi" w:cstheme="minorHAnsi"/>
        </w:rPr>
      </w:pPr>
      <w:r w:rsidRPr="00384271">
        <w:rPr>
          <w:rFonts w:asciiTheme="minorHAnsi" w:hAnsiTheme="minorHAnsi" w:cstheme="minorHAnsi"/>
        </w:rPr>
        <w:t>This publication may be re-produced for non-commercial purposes only. Prior written permission must be obtained from</w:t>
      </w:r>
      <w:r w:rsidR="00D565A6" w:rsidRPr="00384271">
        <w:rPr>
          <w:rFonts w:asciiTheme="minorHAnsi" w:hAnsiTheme="minorHAnsi" w:cstheme="minorHAnsi"/>
        </w:rPr>
        <w:t xml:space="preserve">: </w:t>
      </w:r>
    </w:p>
    <w:p w14:paraId="79962BD8" w14:textId="77777777" w:rsidR="00E43BF2" w:rsidRDefault="00E43BF2" w:rsidP="005245EF">
      <w:pPr>
        <w:spacing w:before="1"/>
        <w:ind w:left="101" w:right="113"/>
        <w:jc w:val="both"/>
        <w:rPr>
          <w:rFonts w:asciiTheme="minorHAnsi" w:hAnsiTheme="minorHAnsi" w:cstheme="minorHAnsi"/>
        </w:rPr>
      </w:pPr>
    </w:p>
    <w:p w14:paraId="53CF8B95" w14:textId="77777777" w:rsidR="00E43BF2" w:rsidRPr="00E43BF2" w:rsidRDefault="00E43BF2" w:rsidP="00E43BF2">
      <w:pPr>
        <w:spacing w:before="1"/>
        <w:ind w:left="101" w:right="113"/>
        <w:jc w:val="both"/>
        <w:rPr>
          <w:rFonts w:asciiTheme="minorHAnsi" w:hAnsiTheme="minorHAnsi" w:cstheme="minorHAnsi"/>
        </w:rPr>
      </w:pPr>
      <w:r w:rsidRPr="00E43BF2">
        <w:rPr>
          <w:rFonts w:asciiTheme="minorHAnsi" w:hAnsiTheme="minorHAnsi" w:cstheme="minorHAnsi"/>
        </w:rPr>
        <w:t>Department of Finance</w:t>
      </w:r>
    </w:p>
    <w:p w14:paraId="5C2AB3DC" w14:textId="77777777" w:rsidR="00E43BF2" w:rsidRPr="00E43BF2" w:rsidRDefault="00E43BF2" w:rsidP="00E43BF2">
      <w:pPr>
        <w:spacing w:before="1"/>
        <w:ind w:left="101" w:right="113"/>
        <w:jc w:val="both"/>
        <w:rPr>
          <w:rFonts w:asciiTheme="minorHAnsi" w:hAnsiTheme="minorHAnsi" w:cstheme="minorHAnsi"/>
        </w:rPr>
      </w:pPr>
      <w:r w:rsidRPr="00E43BF2">
        <w:rPr>
          <w:rFonts w:asciiTheme="minorHAnsi" w:hAnsiTheme="minorHAnsi" w:cstheme="minorHAnsi"/>
        </w:rPr>
        <w:t>90 Elgin Street</w:t>
      </w:r>
    </w:p>
    <w:p w14:paraId="6D42EBDD" w14:textId="77777777" w:rsidR="00E43BF2" w:rsidRPr="00E43BF2" w:rsidRDefault="00E43BF2" w:rsidP="00E43BF2">
      <w:pPr>
        <w:spacing w:before="1"/>
        <w:ind w:left="101" w:right="113"/>
        <w:jc w:val="both"/>
        <w:rPr>
          <w:rFonts w:asciiTheme="minorHAnsi" w:hAnsiTheme="minorHAnsi" w:cstheme="minorHAnsi"/>
        </w:rPr>
      </w:pPr>
      <w:r w:rsidRPr="00E43BF2">
        <w:rPr>
          <w:rFonts w:asciiTheme="minorHAnsi" w:hAnsiTheme="minorHAnsi" w:cstheme="minorHAnsi"/>
        </w:rPr>
        <w:t>Ottawa, ON</w:t>
      </w:r>
    </w:p>
    <w:p w14:paraId="1E4E177A" w14:textId="3B5F8189" w:rsidR="00E43BF2" w:rsidRDefault="00E43BF2" w:rsidP="00E43BF2">
      <w:pPr>
        <w:spacing w:before="1"/>
        <w:ind w:left="101" w:right="113"/>
        <w:jc w:val="both"/>
        <w:rPr>
          <w:rFonts w:asciiTheme="minorHAnsi" w:hAnsiTheme="minorHAnsi" w:cstheme="minorHAnsi"/>
        </w:rPr>
      </w:pPr>
      <w:r w:rsidRPr="00E43BF2">
        <w:rPr>
          <w:rFonts w:asciiTheme="minorHAnsi" w:hAnsiTheme="minorHAnsi" w:cstheme="minorHAnsi"/>
        </w:rPr>
        <w:t>K1A 0G5</w:t>
      </w:r>
    </w:p>
    <w:p w14:paraId="6B3C8923" w14:textId="6162696D" w:rsidR="005E62B5" w:rsidRPr="00384271" w:rsidRDefault="00EB6F04" w:rsidP="005245EF">
      <w:pPr>
        <w:spacing w:before="1"/>
        <w:ind w:left="101" w:right="113"/>
        <w:jc w:val="both"/>
        <w:rPr>
          <w:rFonts w:asciiTheme="minorHAnsi" w:hAnsiTheme="minorHAnsi" w:cstheme="minorHAnsi"/>
        </w:rPr>
      </w:pPr>
      <w:hyperlink r:id="rId18" w:history="1">
        <w:r w:rsidR="00E43BF2" w:rsidRPr="004D18A2">
          <w:rPr>
            <w:rStyle w:val="Hyperlink"/>
          </w:rPr>
          <w:t>por-rop@fin.gc.ca</w:t>
        </w:r>
      </w:hyperlink>
      <w:r w:rsidR="0016357D">
        <w:rPr>
          <w:rFonts w:asciiTheme="minorHAnsi" w:hAnsiTheme="minorHAnsi" w:cstheme="minorHAnsi"/>
          <w:color w:val="1F497D"/>
        </w:rPr>
        <w:t xml:space="preserve"> </w:t>
      </w:r>
    </w:p>
    <w:p w14:paraId="0C65ED84" w14:textId="77777777" w:rsidR="005E62B5" w:rsidRPr="005245EF" w:rsidRDefault="005E62B5">
      <w:pPr>
        <w:pStyle w:val="BodyText"/>
        <w:rPr>
          <w:sz w:val="22"/>
        </w:rPr>
      </w:pPr>
    </w:p>
    <w:p w14:paraId="519CB57C" w14:textId="6E26709B" w:rsidR="00D565A6" w:rsidRPr="00384271" w:rsidRDefault="005A45B5">
      <w:pPr>
        <w:spacing w:line="480" w:lineRule="auto"/>
        <w:ind w:left="101" w:right="5211"/>
        <w:rPr>
          <w:rFonts w:asciiTheme="minorHAnsi" w:hAnsiTheme="minorHAnsi" w:cstheme="minorHAnsi"/>
        </w:rPr>
      </w:pPr>
      <w:r w:rsidRPr="00384271">
        <w:rPr>
          <w:rFonts w:asciiTheme="minorHAnsi" w:hAnsiTheme="minorHAnsi" w:cstheme="minorHAnsi"/>
        </w:rPr>
        <w:t>March 3, 2021</w:t>
      </w:r>
    </w:p>
    <w:p w14:paraId="5F406617" w14:textId="56C91127" w:rsidR="00A442F6" w:rsidRPr="00384271" w:rsidRDefault="00916028" w:rsidP="00A442F6">
      <w:pPr>
        <w:spacing w:line="480" w:lineRule="auto"/>
        <w:ind w:left="101" w:right="940"/>
        <w:rPr>
          <w:rFonts w:asciiTheme="minorHAnsi" w:hAnsiTheme="minorHAnsi" w:cstheme="minorHAnsi"/>
        </w:rPr>
      </w:pPr>
      <w:r w:rsidRPr="00384271">
        <w:rPr>
          <w:rFonts w:asciiTheme="minorHAnsi" w:hAnsiTheme="minorHAnsi" w:cstheme="minorHAnsi"/>
        </w:rPr>
        <w:t xml:space="preserve">Contract Number: </w:t>
      </w:r>
      <w:r w:rsidR="005A45B5" w:rsidRPr="00384271">
        <w:rPr>
          <w:rFonts w:asciiTheme="minorHAnsi" w:hAnsiTheme="minorHAnsi" w:cstheme="minorHAnsi"/>
        </w:rPr>
        <w:t>60074-200895/001/CY</w:t>
      </w:r>
    </w:p>
    <w:p w14:paraId="19E97214" w14:textId="500D2B49" w:rsidR="005E62B5" w:rsidRPr="00384271" w:rsidRDefault="00916028" w:rsidP="00A442F6">
      <w:pPr>
        <w:spacing w:line="480" w:lineRule="auto"/>
        <w:ind w:left="101" w:right="940"/>
        <w:rPr>
          <w:rFonts w:asciiTheme="minorHAnsi" w:hAnsiTheme="minorHAnsi" w:cstheme="minorHAnsi"/>
        </w:rPr>
        <w:sectPr w:rsidR="005E62B5" w:rsidRPr="00384271" w:rsidSect="0013196B">
          <w:pgSz w:w="12240" w:h="15840" w:code="1"/>
          <w:pgMar w:top="1480" w:right="1600" w:bottom="580" w:left="1620" w:header="719" w:footer="390" w:gutter="0"/>
          <w:cols w:space="720"/>
          <w:docGrid w:linePitch="299"/>
        </w:sectPr>
      </w:pPr>
      <w:r w:rsidRPr="00384271">
        <w:rPr>
          <w:rFonts w:asciiTheme="minorHAnsi" w:hAnsiTheme="minorHAnsi" w:cstheme="minorHAnsi"/>
        </w:rPr>
        <w:t xml:space="preserve">POR Registration Number: </w:t>
      </w:r>
      <w:r w:rsidR="00D66703" w:rsidRPr="00384271">
        <w:rPr>
          <w:rFonts w:asciiTheme="minorHAnsi" w:hAnsiTheme="minorHAnsi" w:cstheme="minorHAnsi"/>
        </w:rPr>
        <w:t xml:space="preserve"> </w:t>
      </w:r>
      <w:r w:rsidR="00384271" w:rsidRPr="00384271">
        <w:rPr>
          <w:rFonts w:asciiTheme="minorHAnsi" w:hAnsiTheme="minorHAnsi" w:cstheme="minorHAnsi"/>
        </w:rPr>
        <w:t>060-20</w:t>
      </w:r>
    </w:p>
    <w:p w14:paraId="2BCA3A90" w14:textId="77777777" w:rsidR="005E62B5" w:rsidRDefault="005E62B5">
      <w:pPr>
        <w:pStyle w:val="BodyText"/>
        <w:rPr>
          <w:sz w:val="20"/>
        </w:rPr>
      </w:pPr>
    </w:p>
    <w:p w14:paraId="0835833A" w14:textId="0E3E05DE" w:rsidR="005E62B5" w:rsidRPr="00FD5616" w:rsidRDefault="00FD5616">
      <w:pPr>
        <w:pStyle w:val="Heading2"/>
        <w:spacing w:before="253"/>
        <w:jc w:val="both"/>
        <w:rPr>
          <w:rFonts w:ascii="Verdana" w:hAnsi="Verdana"/>
          <w:sz w:val="28"/>
        </w:rPr>
      </w:pPr>
      <w:bookmarkStart w:id="2" w:name="_Toc66881845"/>
      <w:r w:rsidRPr="00FD5616">
        <w:rPr>
          <w:rFonts w:ascii="Verdana" w:hAnsi="Verdana"/>
          <w:color w:val="00AFEF"/>
          <w:sz w:val="28"/>
        </w:rPr>
        <w:t>POLITICAL NEUTRALITY CERTIFICATION</w:t>
      </w:r>
      <w:bookmarkEnd w:id="2"/>
    </w:p>
    <w:p w14:paraId="07F8048B" w14:textId="11DED27B" w:rsidR="005E62B5" w:rsidRPr="00384271" w:rsidRDefault="00916028">
      <w:pPr>
        <w:pStyle w:val="BodyText"/>
        <w:spacing w:before="295"/>
        <w:ind w:left="101" w:right="121"/>
        <w:jc w:val="both"/>
        <w:rPr>
          <w:rFonts w:asciiTheme="minorHAnsi" w:hAnsiTheme="minorHAnsi" w:cstheme="minorHAnsi"/>
          <w:sz w:val="22"/>
          <w:szCs w:val="22"/>
        </w:rPr>
      </w:pPr>
      <w:r w:rsidRPr="00384271">
        <w:rPr>
          <w:rFonts w:asciiTheme="minorHAnsi" w:hAnsiTheme="minorHAnsi" w:cstheme="minorHAnsi"/>
          <w:sz w:val="22"/>
          <w:szCs w:val="22"/>
        </w:rPr>
        <w:t xml:space="preserve">I hereby certify as Senior Officer of </w:t>
      </w:r>
      <w:proofErr w:type="spellStart"/>
      <w:r w:rsidRPr="00384271">
        <w:rPr>
          <w:rFonts w:asciiTheme="minorHAnsi" w:hAnsiTheme="minorHAnsi" w:cstheme="minorHAnsi"/>
          <w:sz w:val="22"/>
          <w:szCs w:val="22"/>
        </w:rPr>
        <w:t>Pollara</w:t>
      </w:r>
      <w:proofErr w:type="spellEnd"/>
      <w:r w:rsidRPr="00384271">
        <w:rPr>
          <w:rFonts w:asciiTheme="minorHAnsi" w:hAnsiTheme="minorHAnsi" w:cstheme="minorHAnsi"/>
          <w:sz w:val="22"/>
          <w:szCs w:val="22"/>
        </w:rPr>
        <w:t xml:space="preserve"> Strategic Insights that the deliverables fully comply with the Government of Canada political neutrality requirements outlined in the Policy on Communication and Federal Identity and the Directive on the Management of Communications</w:t>
      </w:r>
      <w:r w:rsidR="004564A0" w:rsidRPr="00384271">
        <w:rPr>
          <w:rFonts w:asciiTheme="minorHAnsi" w:hAnsiTheme="minorHAnsi" w:cstheme="minorHAnsi"/>
          <w:sz w:val="22"/>
          <w:szCs w:val="22"/>
        </w:rPr>
        <w:t>.</w:t>
      </w:r>
    </w:p>
    <w:p w14:paraId="50D2EC03" w14:textId="77777777" w:rsidR="005E62B5" w:rsidRPr="00384271" w:rsidRDefault="005E62B5">
      <w:pPr>
        <w:pStyle w:val="BodyText"/>
        <w:spacing w:before="11"/>
        <w:rPr>
          <w:rFonts w:asciiTheme="minorHAnsi" w:hAnsiTheme="minorHAnsi" w:cstheme="minorHAnsi"/>
          <w:sz w:val="22"/>
          <w:szCs w:val="22"/>
        </w:rPr>
      </w:pPr>
    </w:p>
    <w:p w14:paraId="46B50CAD" w14:textId="77777777" w:rsidR="005E62B5" w:rsidRPr="00384271" w:rsidRDefault="00916028">
      <w:pPr>
        <w:pStyle w:val="BodyText"/>
        <w:spacing w:before="1"/>
        <w:ind w:left="101" w:right="114"/>
        <w:jc w:val="both"/>
        <w:rPr>
          <w:rFonts w:asciiTheme="minorHAnsi" w:hAnsiTheme="minorHAnsi" w:cstheme="minorHAnsi"/>
          <w:sz w:val="22"/>
          <w:szCs w:val="22"/>
        </w:rPr>
      </w:pPr>
      <w:r w:rsidRPr="00384271">
        <w:rPr>
          <w:rFonts w:asciiTheme="minorHAnsi" w:hAnsiTheme="minorHAnsi" w:cstheme="minorHAnsi"/>
          <w:sz w:val="22"/>
          <w:szCs w:val="22"/>
        </w:rPr>
        <w:t>Specifically, the deliverables do not include information on electoral voting intentions, political party preferences, standings within the electorate or ratings of the performance of a political party or its leaders.</w:t>
      </w:r>
    </w:p>
    <w:p w14:paraId="2AB41DAB" w14:textId="77777777" w:rsidR="005E62B5" w:rsidRPr="00384271" w:rsidRDefault="005E62B5">
      <w:pPr>
        <w:pStyle w:val="BodyText"/>
        <w:spacing w:before="2"/>
        <w:rPr>
          <w:rFonts w:asciiTheme="minorHAnsi" w:hAnsiTheme="minorHAnsi" w:cstheme="minorHAnsi"/>
          <w:sz w:val="22"/>
          <w:szCs w:val="22"/>
        </w:rPr>
      </w:pPr>
    </w:p>
    <w:p w14:paraId="5AE2F446" w14:textId="77777777" w:rsidR="005E62B5" w:rsidRPr="00384271" w:rsidRDefault="00916028">
      <w:pPr>
        <w:pStyle w:val="BodyText"/>
        <w:ind w:left="101"/>
        <w:jc w:val="both"/>
        <w:rPr>
          <w:rFonts w:asciiTheme="minorHAnsi" w:hAnsiTheme="minorHAnsi" w:cstheme="minorHAnsi"/>
          <w:sz w:val="22"/>
          <w:szCs w:val="22"/>
        </w:rPr>
      </w:pPr>
      <w:r w:rsidRPr="00384271">
        <w:rPr>
          <w:rFonts w:asciiTheme="minorHAnsi" w:hAnsiTheme="minorHAnsi" w:cstheme="minorHAnsi"/>
          <w:sz w:val="22"/>
          <w:szCs w:val="22"/>
        </w:rPr>
        <w:t>Signed:</w:t>
      </w:r>
    </w:p>
    <w:p w14:paraId="4FC20263" w14:textId="77777777" w:rsidR="005E62B5" w:rsidRPr="00384271" w:rsidRDefault="00916028">
      <w:pPr>
        <w:pStyle w:val="BodyText"/>
        <w:spacing w:before="5"/>
        <w:rPr>
          <w:rFonts w:asciiTheme="minorHAnsi" w:hAnsiTheme="minorHAnsi" w:cstheme="minorHAnsi"/>
          <w:sz w:val="6"/>
          <w:szCs w:val="22"/>
        </w:rPr>
      </w:pPr>
      <w:r w:rsidRPr="00384271">
        <w:rPr>
          <w:rFonts w:asciiTheme="minorHAnsi" w:hAnsiTheme="minorHAnsi" w:cstheme="minorHAnsi"/>
          <w:noProof/>
          <w:sz w:val="22"/>
          <w:szCs w:val="22"/>
          <w:lang w:eastAsia="en-US"/>
        </w:rPr>
        <w:drawing>
          <wp:anchor distT="0" distB="0" distL="0" distR="0" simplePos="0" relativeHeight="1096" behindDoc="0" locked="0" layoutInCell="1" allowOverlap="1" wp14:anchorId="22A00992" wp14:editId="709BEB58">
            <wp:simplePos x="0" y="0"/>
            <wp:positionH relativeFrom="page">
              <wp:posOffset>1571625</wp:posOffset>
            </wp:positionH>
            <wp:positionV relativeFrom="paragraph">
              <wp:posOffset>90399</wp:posOffset>
            </wp:positionV>
            <wp:extent cx="1371023" cy="35623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9" cstate="print"/>
                    <a:stretch>
                      <a:fillRect/>
                    </a:stretch>
                  </pic:blipFill>
                  <pic:spPr>
                    <a:xfrm>
                      <a:off x="0" y="0"/>
                      <a:ext cx="1371023" cy="356235"/>
                    </a:xfrm>
                    <a:prstGeom prst="rect">
                      <a:avLst/>
                    </a:prstGeom>
                  </pic:spPr>
                </pic:pic>
              </a:graphicData>
            </a:graphic>
          </wp:anchor>
        </w:drawing>
      </w:r>
    </w:p>
    <w:p w14:paraId="60E26B73" w14:textId="77777777" w:rsidR="005E62B5" w:rsidRPr="00384271" w:rsidRDefault="00916028">
      <w:pPr>
        <w:pStyle w:val="BodyText"/>
        <w:ind w:left="821" w:right="6784"/>
        <w:rPr>
          <w:rFonts w:asciiTheme="minorHAnsi" w:hAnsiTheme="minorHAnsi" w:cstheme="minorHAnsi"/>
          <w:sz w:val="22"/>
          <w:szCs w:val="22"/>
        </w:rPr>
      </w:pPr>
      <w:r w:rsidRPr="00384271">
        <w:rPr>
          <w:rFonts w:asciiTheme="minorHAnsi" w:hAnsiTheme="minorHAnsi" w:cstheme="minorHAnsi"/>
          <w:sz w:val="22"/>
          <w:szCs w:val="22"/>
        </w:rPr>
        <w:t>Lesli Martin Vice President</w:t>
      </w:r>
    </w:p>
    <w:p w14:paraId="694112A9" w14:textId="77777777" w:rsidR="005E62B5" w:rsidRPr="00384271" w:rsidRDefault="00916028">
      <w:pPr>
        <w:pStyle w:val="BodyText"/>
        <w:ind w:left="821"/>
        <w:rPr>
          <w:rFonts w:asciiTheme="minorHAnsi" w:hAnsiTheme="minorHAnsi" w:cstheme="minorHAnsi"/>
          <w:sz w:val="22"/>
          <w:szCs w:val="22"/>
        </w:rPr>
      </w:pPr>
      <w:proofErr w:type="spellStart"/>
      <w:r w:rsidRPr="00384271">
        <w:rPr>
          <w:rFonts w:asciiTheme="minorHAnsi" w:hAnsiTheme="minorHAnsi" w:cstheme="minorHAnsi"/>
          <w:sz w:val="22"/>
          <w:szCs w:val="22"/>
        </w:rPr>
        <w:t>Pollara</w:t>
      </w:r>
      <w:proofErr w:type="spellEnd"/>
      <w:r w:rsidRPr="00384271">
        <w:rPr>
          <w:rFonts w:asciiTheme="minorHAnsi" w:hAnsiTheme="minorHAnsi" w:cstheme="minorHAnsi"/>
          <w:sz w:val="22"/>
          <w:szCs w:val="22"/>
        </w:rPr>
        <w:t xml:space="preserve"> Strategic Insights</w:t>
      </w:r>
    </w:p>
    <w:p w14:paraId="0075CF37" w14:textId="77777777" w:rsidR="005E62B5" w:rsidRDefault="005E62B5">
      <w:pPr>
        <w:sectPr w:rsidR="005E62B5" w:rsidSect="0013196B">
          <w:pgSz w:w="12240" w:h="15840" w:code="1"/>
          <w:pgMar w:top="1480" w:right="1600" w:bottom="580" w:left="1620" w:header="719" w:footer="390" w:gutter="0"/>
          <w:cols w:space="720"/>
          <w:docGrid w:linePitch="299"/>
        </w:sectPr>
      </w:pPr>
    </w:p>
    <w:p w14:paraId="429B2116" w14:textId="77777777" w:rsidR="005E62B5" w:rsidRDefault="005E62B5">
      <w:pPr>
        <w:pStyle w:val="BodyText"/>
        <w:rPr>
          <w:sz w:val="20"/>
        </w:rPr>
      </w:pPr>
    </w:p>
    <w:p w14:paraId="545113FF" w14:textId="77777777" w:rsidR="005E62B5" w:rsidRDefault="005E62B5">
      <w:pPr>
        <w:pStyle w:val="BodyText"/>
        <w:spacing w:before="1"/>
        <w:rPr>
          <w:sz w:val="26"/>
        </w:rPr>
      </w:pPr>
    </w:p>
    <w:p w14:paraId="4578FC1F" w14:textId="52F0FFBA" w:rsidR="005E62B5" w:rsidRPr="008C428B" w:rsidRDefault="00916028" w:rsidP="00946D1C">
      <w:pPr>
        <w:pStyle w:val="Heading3"/>
        <w:ind w:left="0"/>
        <w:jc w:val="both"/>
        <w:rPr>
          <w:rFonts w:ascii="Verdana" w:hAnsi="Verdana"/>
          <w:color w:val="2CAAE0"/>
        </w:rPr>
      </w:pPr>
      <w:bookmarkStart w:id="3" w:name="_Toc66881846"/>
      <w:r w:rsidRPr="008C428B">
        <w:rPr>
          <w:rFonts w:ascii="Verdana" w:hAnsi="Verdana"/>
          <w:color w:val="2CAAE0"/>
        </w:rPr>
        <w:t xml:space="preserve">BACKGROUND </w:t>
      </w:r>
      <w:r w:rsidR="00DA2DEE" w:rsidRPr="008C428B">
        <w:rPr>
          <w:rFonts w:ascii="Verdana" w:hAnsi="Verdana"/>
          <w:color w:val="2CAAE0"/>
        </w:rPr>
        <w:t>AND OBJECTIVES</w:t>
      </w:r>
      <w:bookmarkEnd w:id="3"/>
    </w:p>
    <w:p w14:paraId="4D6D0CF9" w14:textId="77777777" w:rsidR="00B231E5" w:rsidRDefault="00B231E5" w:rsidP="00B231E5">
      <w:pPr>
        <w:pStyle w:val="wordsection1"/>
        <w:spacing w:before="0" w:beforeAutospacing="0" w:after="0" w:afterAutospacing="0"/>
        <w:ind w:left="720"/>
        <w:rPr>
          <w:rFonts w:ascii="Arial" w:hAnsi="Arial" w:cs="Arial"/>
          <w:color w:val="000000"/>
        </w:rPr>
      </w:pPr>
    </w:p>
    <w:p w14:paraId="41ACC64F" w14:textId="6AD280C6" w:rsidR="00946D1C" w:rsidRPr="00326F70" w:rsidRDefault="00946D1C" w:rsidP="00946D1C">
      <w:pPr>
        <w:spacing w:after="120"/>
        <w:jc w:val="both"/>
        <w:rPr>
          <w:rFonts w:asciiTheme="minorHAnsi" w:hAnsiTheme="minorHAnsi" w:cstheme="minorHAnsi"/>
          <w:sz w:val="22"/>
          <w:szCs w:val="22"/>
        </w:rPr>
      </w:pPr>
      <w:r w:rsidRPr="00326F70">
        <w:rPr>
          <w:rFonts w:asciiTheme="minorHAnsi" w:hAnsiTheme="minorHAnsi" w:cstheme="minorHAnsi"/>
          <w:sz w:val="22"/>
          <w:szCs w:val="22"/>
        </w:rPr>
        <w:t>Budget 2018 announced the Government’s intent to undertake a review into the merits of open banking.  This review is being guided by an Advisory Committee on Open Banking, supported by a secretariat within the Department of Finance.</w:t>
      </w:r>
    </w:p>
    <w:p w14:paraId="1C40A49C" w14:textId="087146C8" w:rsidR="00946D1C" w:rsidRPr="00326F70" w:rsidRDefault="00946D1C" w:rsidP="00946D1C">
      <w:pPr>
        <w:spacing w:after="120"/>
        <w:jc w:val="both"/>
        <w:rPr>
          <w:rFonts w:asciiTheme="minorHAnsi" w:hAnsiTheme="minorHAnsi" w:cstheme="minorHAnsi"/>
          <w:sz w:val="22"/>
          <w:szCs w:val="22"/>
        </w:rPr>
      </w:pPr>
      <w:r w:rsidRPr="00326F70">
        <w:rPr>
          <w:rFonts w:asciiTheme="minorHAnsi" w:hAnsiTheme="minorHAnsi" w:cstheme="minorHAnsi"/>
          <w:sz w:val="22"/>
          <w:szCs w:val="22"/>
        </w:rPr>
        <w:t>To support this work, in winter of 2019, the Department of Finance commission</w:t>
      </w:r>
      <w:r w:rsidR="004564A0" w:rsidRPr="00326F70">
        <w:rPr>
          <w:rFonts w:asciiTheme="minorHAnsi" w:hAnsiTheme="minorHAnsi" w:cstheme="minorHAnsi"/>
          <w:sz w:val="22"/>
          <w:szCs w:val="22"/>
        </w:rPr>
        <w:t>ed</w:t>
      </w:r>
      <w:r w:rsidRPr="00326F70">
        <w:rPr>
          <w:rFonts w:asciiTheme="minorHAnsi" w:hAnsiTheme="minorHAnsi" w:cstheme="minorHAnsi"/>
          <w:sz w:val="22"/>
          <w:szCs w:val="22"/>
        </w:rPr>
        <w:t xml:space="preserve"> </w:t>
      </w:r>
      <w:proofErr w:type="spellStart"/>
      <w:r w:rsidRPr="00326F70">
        <w:rPr>
          <w:rFonts w:asciiTheme="minorHAnsi" w:hAnsiTheme="minorHAnsi" w:cstheme="minorHAnsi"/>
          <w:sz w:val="22"/>
          <w:szCs w:val="22"/>
        </w:rPr>
        <w:t>Pollara</w:t>
      </w:r>
      <w:proofErr w:type="spellEnd"/>
      <w:r w:rsidRPr="00326F70">
        <w:rPr>
          <w:rFonts w:asciiTheme="minorHAnsi" w:hAnsiTheme="minorHAnsi" w:cstheme="minorHAnsi"/>
          <w:sz w:val="22"/>
          <w:szCs w:val="22"/>
        </w:rPr>
        <w:t xml:space="preserve"> to conduct consultations and focus groups on the merits of open banking, with a strong focus on protecting consumer privacy, ensuring the security of financial transactions and maintaining the stability of the financial sector. In January 2020, the Department announced that it would undertake a second phase of the review into the merits of open banking, which would be facilitated by the Advisory Committee.</w:t>
      </w:r>
    </w:p>
    <w:p w14:paraId="76F7BB54" w14:textId="28A319B4" w:rsidR="00946D1C" w:rsidRPr="00326F70" w:rsidRDefault="00946D1C" w:rsidP="00946D1C">
      <w:pPr>
        <w:spacing w:after="120"/>
        <w:jc w:val="both"/>
        <w:rPr>
          <w:rFonts w:asciiTheme="minorHAnsi" w:hAnsiTheme="minorHAnsi" w:cstheme="minorHAnsi"/>
          <w:sz w:val="22"/>
          <w:szCs w:val="22"/>
        </w:rPr>
      </w:pPr>
      <w:r w:rsidRPr="00326F70">
        <w:rPr>
          <w:rFonts w:asciiTheme="minorHAnsi" w:hAnsiTheme="minorHAnsi" w:cstheme="minorHAnsi"/>
          <w:sz w:val="22"/>
          <w:szCs w:val="22"/>
        </w:rPr>
        <w:t xml:space="preserve">Research was deemed necessary to support this second phase of the review.  Overall, this will provide a </w:t>
      </w:r>
      <w:r w:rsidR="008D5DA0" w:rsidRPr="00326F70">
        <w:rPr>
          <w:rFonts w:asciiTheme="minorHAnsi" w:hAnsiTheme="minorHAnsi" w:cstheme="minorHAnsi"/>
          <w:sz w:val="22"/>
          <w:szCs w:val="22"/>
        </w:rPr>
        <w:t xml:space="preserve">comprehensive </w:t>
      </w:r>
      <w:r w:rsidRPr="00326F70">
        <w:rPr>
          <w:rFonts w:asciiTheme="minorHAnsi" w:hAnsiTheme="minorHAnsi" w:cstheme="minorHAnsi"/>
          <w:sz w:val="22"/>
          <w:szCs w:val="22"/>
        </w:rPr>
        <w:t>picture of Canadians’ views and expectations concerning their ability to use and move their own financial information, with a focus on privacy and security.  Specifically, this re</w:t>
      </w:r>
      <w:r w:rsidR="00F23E8E">
        <w:rPr>
          <w:rFonts w:asciiTheme="minorHAnsi" w:hAnsiTheme="minorHAnsi" w:cstheme="minorHAnsi"/>
          <w:sz w:val="22"/>
          <w:szCs w:val="22"/>
        </w:rPr>
        <w:t>se</w:t>
      </w:r>
      <w:r w:rsidRPr="00326F70">
        <w:rPr>
          <w:rFonts w:asciiTheme="minorHAnsi" w:hAnsiTheme="minorHAnsi" w:cstheme="minorHAnsi"/>
          <w:sz w:val="22"/>
          <w:szCs w:val="22"/>
        </w:rPr>
        <w:t>a</w:t>
      </w:r>
      <w:r w:rsidR="00F23E8E">
        <w:rPr>
          <w:rFonts w:asciiTheme="minorHAnsi" w:hAnsiTheme="minorHAnsi" w:cstheme="minorHAnsi"/>
          <w:sz w:val="22"/>
          <w:szCs w:val="22"/>
        </w:rPr>
        <w:t>r</w:t>
      </w:r>
      <w:r w:rsidRPr="00326F70">
        <w:rPr>
          <w:rFonts w:asciiTheme="minorHAnsi" w:hAnsiTheme="minorHAnsi" w:cstheme="minorHAnsi"/>
          <w:sz w:val="22"/>
          <w:szCs w:val="22"/>
        </w:rPr>
        <w:t>ch will allow the Advisory Committee to understand the following:</w:t>
      </w:r>
    </w:p>
    <w:p w14:paraId="18DA6A5F" w14:textId="77777777" w:rsidR="00946D1C" w:rsidRPr="00326F70" w:rsidRDefault="00946D1C" w:rsidP="00946D1C">
      <w:pPr>
        <w:pStyle w:val="ListParagraph"/>
        <w:numPr>
          <w:ilvl w:val="0"/>
          <w:numId w:val="22"/>
        </w:numPr>
        <w:spacing w:after="120"/>
        <w:contextualSpacing/>
        <w:jc w:val="both"/>
        <w:rPr>
          <w:rFonts w:asciiTheme="minorHAnsi" w:hAnsiTheme="minorHAnsi" w:cstheme="minorHAnsi"/>
          <w:sz w:val="22"/>
          <w:szCs w:val="22"/>
        </w:rPr>
      </w:pPr>
      <w:r w:rsidRPr="00326F70">
        <w:rPr>
          <w:rFonts w:asciiTheme="minorHAnsi" w:hAnsiTheme="minorHAnsi" w:cstheme="minorHAnsi"/>
          <w:sz w:val="22"/>
          <w:szCs w:val="22"/>
        </w:rPr>
        <w:t xml:space="preserve">Views about consumers' ability to move, use and control their own </w:t>
      </w:r>
      <w:proofErr w:type="gramStart"/>
      <w:r w:rsidRPr="00326F70">
        <w:rPr>
          <w:rFonts w:asciiTheme="minorHAnsi" w:hAnsiTheme="minorHAnsi" w:cstheme="minorHAnsi"/>
          <w:sz w:val="22"/>
          <w:szCs w:val="22"/>
        </w:rPr>
        <w:t>data;</w:t>
      </w:r>
      <w:proofErr w:type="gramEnd"/>
      <w:r w:rsidRPr="00326F70">
        <w:rPr>
          <w:rFonts w:asciiTheme="minorHAnsi" w:hAnsiTheme="minorHAnsi" w:cstheme="minorHAnsi"/>
          <w:sz w:val="22"/>
          <w:szCs w:val="22"/>
        </w:rPr>
        <w:t xml:space="preserve"> </w:t>
      </w:r>
    </w:p>
    <w:p w14:paraId="0E2F84DF" w14:textId="1FABC1A4" w:rsidR="00946D1C" w:rsidRPr="00326F70" w:rsidRDefault="00946D1C" w:rsidP="00946D1C">
      <w:pPr>
        <w:pStyle w:val="ListParagraph"/>
        <w:numPr>
          <w:ilvl w:val="0"/>
          <w:numId w:val="22"/>
        </w:numPr>
        <w:spacing w:after="120"/>
        <w:contextualSpacing/>
        <w:jc w:val="both"/>
        <w:rPr>
          <w:rFonts w:asciiTheme="minorHAnsi" w:hAnsiTheme="minorHAnsi" w:cstheme="minorHAnsi"/>
          <w:sz w:val="22"/>
          <w:szCs w:val="22"/>
        </w:rPr>
      </w:pPr>
      <w:r w:rsidRPr="00326F70">
        <w:rPr>
          <w:rFonts w:asciiTheme="minorHAnsi" w:hAnsiTheme="minorHAnsi" w:cstheme="minorHAnsi"/>
          <w:sz w:val="22"/>
          <w:szCs w:val="22"/>
        </w:rPr>
        <w:t xml:space="preserve">Current privacy and security </w:t>
      </w:r>
      <w:proofErr w:type="spellStart"/>
      <w:r w:rsidRPr="00326F70">
        <w:rPr>
          <w:rFonts w:asciiTheme="minorHAnsi" w:hAnsiTheme="minorHAnsi" w:cstheme="minorHAnsi"/>
          <w:sz w:val="22"/>
          <w:szCs w:val="22"/>
        </w:rPr>
        <w:t>behaviours</w:t>
      </w:r>
      <w:proofErr w:type="spellEnd"/>
      <w:r w:rsidRPr="00326F70">
        <w:rPr>
          <w:rFonts w:asciiTheme="minorHAnsi" w:hAnsiTheme="minorHAnsi" w:cstheme="minorHAnsi"/>
          <w:sz w:val="22"/>
          <w:szCs w:val="22"/>
        </w:rPr>
        <w:t xml:space="preserve"> related to financial services, including view</w:t>
      </w:r>
      <w:r w:rsidR="00F23E8E">
        <w:rPr>
          <w:rFonts w:asciiTheme="minorHAnsi" w:hAnsiTheme="minorHAnsi" w:cstheme="minorHAnsi"/>
          <w:sz w:val="22"/>
          <w:szCs w:val="22"/>
        </w:rPr>
        <w:t>s</w:t>
      </w:r>
      <w:r w:rsidRPr="00326F70">
        <w:rPr>
          <w:rFonts w:asciiTheme="minorHAnsi" w:hAnsiTheme="minorHAnsi" w:cstheme="minorHAnsi"/>
          <w:sz w:val="22"/>
          <w:szCs w:val="22"/>
        </w:rPr>
        <w:t xml:space="preserve"> on awareness/understanding of current security/privacy </w:t>
      </w:r>
      <w:proofErr w:type="gramStart"/>
      <w:r w:rsidRPr="00326F70">
        <w:rPr>
          <w:rFonts w:asciiTheme="minorHAnsi" w:hAnsiTheme="minorHAnsi" w:cstheme="minorHAnsi"/>
          <w:sz w:val="22"/>
          <w:szCs w:val="22"/>
        </w:rPr>
        <w:t>measures;</w:t>
      </w:r>
      <w:proofErr w:type="gramEnd"/>
    </w:p>
    <w:p w14:paraId="0A5011F8" w14:textId="77777777" w:rsidR="00946D1C" w:rsidRPr="00326F70" w:rsidRDefault="00946D1C" w:rsidP="00946D1C">
      <w:pPr>
        <w:pStyle w:val="ListParagraph"/>
        <w:numPr>
          <w:ilvl w:val="0"/>
          <w:numId w:val="22"/>
        </w:numPr>
        <w:spacing w:after="120"/>
        <w:contextualSpacing/>
        <w:jc w:val="both"/>
        <w:rPr>
          <w:rFonts w:asciiTheme="minorHAnsi" w:hAnsiTheme="minorHAnsi" w:cstheme="minorHAnsi"/>
          <w:sz w:val="22"/>
          <w:szCs w:val="22"/>
        </w:rPr>
      </w:pPr>
      <w:r w:rsidRPr="00326F70">
        <w:rPr>
          <w:rFonts w:asciiTheme="minorHAnsi" w:hAnsiTheme="minorHAnsi" w:cstheme="minorHAnsi"/>
          <w:sz w:val="22"/>
          <w:szCs w:val="22"/>
        </w:rPr>
        <w:t xml:space="preserve">Usage of data-driven services, including those of a financial </w:t>
      </w:r>
      <w:proofErr w:type="gramStart"/>
      <w:r w:rsidRPr="00326F70">
        <w:rPr>
          <w:rFonts w:asciiTheme="minorHAnsi" w:hAnsiTheme="minorHAnsi" w:cstheme="minorHAnsi"/>
          <w:sz w:val="22"/>
          <w:szCs w:val="22"/>
        </w:rPr>
        <w:t>nature;</w:t>
      </w:r>
      <w:proofErr w:type="gramEnd"/>
    </w:p>
    <w:p w14:paraId="3CCE10A4" w14:textId="6FC065AE" w:rsidR="00946D1C" w:rsidRPr="00326F70" w:rsidRDefault="00946D1C" w:rsidP="00946D1C">
      <w:pPr>
        <w:pStyle w:val="ListParagraph"/>
        <w:numPr>
          <w:ilvl w:val="0"/>
          <w:numId w:val="22"/>
        </w:numPr>
        <w:spacing w:after="120"/>
        <w:contextualSpacing/>
        <w:jc w:val="both"/>
        <w:rPr>
          <w:rFonts w:asciiTheme="minorHAnsi" w:hAnsiTheme="minorHAnsi" w:cstheme="minorHAnsi"/>
          <w:sz w:val="22"/>
          <w:szCs w:val="22"/>
        </w:rPr>
      </w:pPr>
      <w:r w:rsidRPr="00326F70">
        <w:rPr>
          <w:rFonts w:asciiTheme="minorHAnsi" w:hAnsiTheme="minorHAnsi" w:cstheme="minorHAnsi"/>
          <w:sz w:val="22"/>
          <w:szCs w:val="22"/>
        </w:rPr>
        <w:t>Views on the likelihood of using financial data to access new and innovative services; and</w:t>
      </w:r>
    </w:p>
    <w:p w14:paraId="48612A3C" w14:textId="68CDD185" w:rsidR="00946D1C" w:rsidRPr="00326F70" w:rsidRDefault="00946D1C" w:rsidP="00946D1C">
      <w:pPr>
        <w:pStyle w:val="ListParagraph"/>
        <w:numPr>
          <w:ilvl w:val="0"/>
          <w:numId w:val="22"/>
        </w:numPr>
        <w:spacing w:after="120"/>
        <w:contextualSpacing/>
        <w:jc w:val="both"/>
        <w:rPr>
          <w:rFonts w:asciiTheme="minorHAnsi" w:hAnsiTheme="minorHAnsi" w:cstheme="minorHAnsi"/>
          <w:sz w:val="22"/>
          <w:szCs w:val="22"/>
        </w:rPr>
      </w:pPr>
      <w:r w:rsidRPr="00326F70">
        <w:rPr>
          <w:rFonts w:asciiTheme="minorHAnsi" w:hAnsiTheme="minorHAnsi" w:cstheme="minorHAnsi"/>
          <w:sz w:val="22"/>
          <w:szCs w:val="22"/>
        </w:rPr>
        <w:t>Expectations for how personal data would be treated in a system of secure financial data-sharing, and roles and responsibilities of various actors in ensuring security and privacy protections.</w:t>
      </w:r>
    </w:p>
    <w:p w14:paraId="17F0E0E1" w14:textId="77777777" w:rsidR="00946D1C" w:rsidRPr="00326F70" w:rsidRDefault="00946D1C" w:rsidP="00946D1C">
      <w:pPr>
        <w:spacing w:after="120"/>
        <w:jc w:val="both"/>
        <w:rPr>
          <w:rFonts w:asciiTheme="minorHAnsi" w:hAnsiTheme="minorHAnsi" w:cstheme="minorHAnsi"/>
          <w:sz w:val="22"/>
          <w:szCs w:val="22"/>
        </w:rPr>
      </w:pPr>
      <w:r w:rsidRPr="00326F70">
        <w:rPr>
          <w:rFonts w:asciiTheme="minorHAnsi" w:hAnsiTheme="minorHAnsi" w:cstheme="minorHAnsi"/>
          <w:sz w:val="22"/>
          <w:szCs w:val="22"/>
        </w:rPr>
        <w:t>Results of this research will inform the second wave of the government’s review into the merits of open banking.  In addition, results may be used to help the Department develop communications strategies and products that will effectively communicate aspects of this initiative to Canadians.</w:t>
      </w:r>
    </w:p>
    <w:p w14:paraId="0EBA8F74" w14:textId="77777777" w:rsidR="005E62B5" w:rsidRPr="00326F70" w:rsidRDefault="00916028" w:rsidP="00946D1C">
      <w:pPr>
        <w:ind w:right="416"/>
        <w:jc w:val="both"/>
        <w:rPr>
          <w:rFonts w:asciiTheme="minorHAnsi" w:hAnsiTheme="minorHAnsi" w:cstheme="minorHAnsi"/>
          <w:sz w:val="22"/>
          <w:szCs w:val="22"/>
        </w:rPr>
      </w:pPr>
      <w:r w:rsidRPr="00326F70">
        <w:rPr>
          <w:rFonts w:asciiTheme="minorHAnsi" w:hAnsiTheme="minorHAnsi" w:cstheme="minorHAnsi"/>
          <w:sz w:val="22"/>
          <w:szCs w:val="22"/>
        </w:rPr>
        <w:t>Due to the qualitative nature of this study, results cannot</w:t>
      </w:r>
      <w:r w:rsidR="00216C78" w:rsidRPr="00326F70">
        <w:rPr>
          <w:rFonts w:asciiTheme="minorHAnsi" w:hAnsiTheme="minorHAnsi" w:cstheme="minorHAnsi"/>
          <w:sz w:val="22"/>
          <w:szCs w:val="22"/>
        </w:rPr>
        <w:t xml:space="preserve"> </w:t>
      </w:r>
      <w:r w:rsidRPr="00326F70">
        <w:rPr>
          <w:rFonts w:asciiTheme="minorHAnsi" w:hAnsiTheme="minorHAnsi" w:cstheme="minorHAnsi"/>
          <w:sz w:val="22"/>
          <w:szCs w:val="22"/>
        </w:rPr>
        <w:t>be</w:t>
      </w:r>
      <w:r w:rsidR="00216C78" w:rsidRPr="00326F70">
        <w:rPr>
          <w:rFonts w:asciiTheme="minorHAnsi" w:hAnsiTheme="minorHAnsi" w:cstheme="minorHAnsi"/>
          <w:sz w:val="22"/>
          <w:szCs w:val="22"/>
        </w:rPr>
        <w:t xml:space="preserve"> </w:t>
      </w:r>
      <w:r w:rsidRPr="00326F70">
        <w:rPr>
          <w:rFonts w:asciiTheme="minorHAnsi" w:hAnsiTheme="minorHAnsi" w:cstheme="minorHAnsi"/>
          <w:sz w:val="22"/>
          <w:szCs w:val="22"/>
        </w:rPr>
        <w:t>extrapolated to a broader</w:t>
      </w:r>
      <w:r w:rsidR="00216C78" w:rsidRPr="00326F70">
        <w:rPr>
          <w:rFonts w:asciiTheme="minorHAnsi" w:hAnsiTheme="minorHAnsi" w:cstheme="minorHAnsi"/>
          <w:sz w:val="22"/>
          <w:szCs w:val="22"/>
        </w:rPr>
        <w:t xml:space="preserve"> </w:t>
      </w:r>
      <w:r w:rsidRPr="00326F70">
        <w:rPr>
          <w:rFonts w:asciiTheme="minorHAnsi" w:hAnsiTheme="minorHAnsi" w:cstheme="minorHAnsi"/>
          <w:sz w:val="22"/>
          <w:szCs w:val="22"/>
        </w:rPr>
        <w:t>audience and</w:t>
      </w:r>
      <w:r w:rsidR="00216C78" w:rsidRPr="00326F70">
        <w:rPr>
          <w:rFonts w:asciiTheme="minorHAnsi" w:hAnsiTheme="minorHAnsi" w:cstheme="minorHAnsi"/>
          <w:sz w:val="22"/>
          <w:szCs w:val="22"/>
        </w:rPr>
        <w:t xml:space="preserve"> </w:t>
      </w:r>
      <w:r w:rsidRPr="00326F70">
        <w:rPr>
          <w:rFonts w:asciiTheme="minorHAnsi" w:hAnsiTheme="minorHAnsi" w:cstheme="minorHAnsi"/>
          <w:sz w:val="22"/>
          <w:szCs w:val="22"/>
        </w:rPr>
        <w:t>should be considered indicative, rather than definitive.</w:t>
      </w:r>
    </w:p>
    <w:p w14:paraId="261E125C" w14:textId="77777777" w:rsidR="005E62B5" w:rsidRPr="00326F70" w:rsidRDefault="005E62B5">
      <w:pPr>
        <w:jc w:val="both"/>
        <w:rPr>
          <w:rFonts w:asciiTheme="minorHAnsi" w:hAnsiTheme="minorHAnsi" w:cstheme="minorHAnsi"/>
          <w:sz w:val="22"/>
          <w:szCs w:val="22"/>
        </w:rPr>
      </w:pPr>
    </w:p>
    <w:p w14:paraId="7E9EED8F" w14:textId="141DC5EA" w:rsidR="00576EA7" w:rsidRPr="00326F70" w:rsidRDefault="00576EA7" w:rsidP="00946D1C">
      <w:pPr>
        <w:spacing w:line="237" w:lineRule="auto"/>
        <w:ind w:right="360"/>
        <w:rPr>
          <w:rFonts w:asciiTheme="minorHAnsi" w:hAnsiTheme="minorHAnsi" w:cstheme="minorHAnsi"/>
          <w:sz w:val="22"/>
          <w:szCs w:val="22"/>
        </w:rPr>
      </w:pPr>
      <w:r w:rsidRPr="00326F70">
        <w:rPr>
          <w:rFonts w:asciiTheme="minorHAnsi" w:hAnsiTheme="minorHAnsi" w:cstheme="minorHAnsi"/>
          <w:sz w:val="22"/>
          <w:szCs w:val="22"/>
        </w:rPr>
        <w:t xml:space="preserve">Contract Value for this </w:t>
      </w:r>
      <w:r w:rsidR="00F23E8E">
        <w:rPr>
          <w:rFonts w:asciiTheme="minorHAnsi" w:hAnsiTheme="minorHAnsi" w:cstheme="minorHAnsi"/>
          <w:sz w:val="22"/>
          <w:szCs w:val="22"/>
        </w:rPr>
        <w:t>r</w:t>
      </w:r>
      <w:r w:rsidRPr="00326F70">
        <w:rPr>
          <w:rFonts w:asciiTheme="minorHAnsi" w:hAnsiTheme="minorHAnsi" w:cstheme="minorHAnsi"/>
          <w:sz w:val="22"/>
          <w:szCs w:val="22"/>
        </w:rPr>
        <w:t xml:space="preserve">esearch: </w:t>
      </w:r>
      <w:r w:rsidR="00946D1C" w:rsidRPr="00326F70">
        <w:rPr>
          <w:rFonts w:asciiTheme="minorHAnsi" w:hAnsiTheme="minorHAnsi" w:cstheme="minorHAnsi"/>
          <w:sz w:val="22"/>
          <w:szCs w:val="22"/>
        </w:rPr>
        <w:t>$</w:t>
      </w:r>
      <w:r w:rsidR="00326F70">
        <w:rPr>
          <w:rFonts w:asciiTheme="minorHAnsi" w:hAnsiTheme="minorHAnsi" w:cstheme="minorHAnsi"/>
          <w:sz w:val="22"/>
          <w:szCs w:val="22"/>
        </w:rPr>
        <w:t>33,302.28</w:t>
      </w:r>
    </w:p>
    <w:p w14:paraId="320C8CFF" w14:textId="77777777" w:rsidR="00576EA7" w:rsidRDefault="00576EA7" w:rsidP="00576EA7">
      <w:pPr>
        <w:rPr>
          <w:sz w:val="18"/>
          <w:szCs w:val="24"/>
        </w:rPr>
      </w:pPr>
    </w:p>
    <w:p w14:paraId="660F939D" w14:textId="77777777" w:rsidR="00576EA7" w:rsidRPr="00DA2DEE" w:rsidRDefault="00576EA7">
      <w:pPr>
        <w:jc w:val="both"/>
        <w:sectPr w:rsidR="00576EA7" w:rsidRPr="00DA2DEE" w:rsidSect="0013196B">
          <w:pgSz w:w="12240" w:h="15840" w:code="1"/>
          <w:pgMar w:top="1480" w:right="1720" w:bottom="580" w:left="1720" w:header="719" w:footer="390" w:gutter="0"/>
          <w:cols w:space="720"/>
          <w:docGrid w:linePitch="299"/>
        </w:sectPr>
      </w:pPr>
    </w:p>
    <w:p w14:paraId="6AB31641" w14:textId="77777777" w:rsidR="005E62B5" w:rsidRDefault="005E62B5">
      <w:pPr>
        <w:pStyle w:val="BodyText"/>
        <w:spacing w:before="10"/>
        <w:rPr>
          <w:sz w:val="29"/>
        </w:rPr>
      </w:pPr>
    </w:p>
    <w:p w14:paraId="7369BCB6" w14:textId="77777777" w:rsidR="005E62B5" w:rsidRDefault="00916028" w:rsidP="00946D1C">
      <w:pPr>
        <w:pStyle w:val="Heading3"/>
        <w:ind w:left="0"/>
        <w:jc w:val="both"/>
        <w:rPr>
          <w:rFonts w:ascii="Verdana"/>
        </w:rPr>
      </w:pPr>
      <w:bookmarkStart w:id="4" w:name="_bookmark1"/>
      <w:bookmarkStart w:id="5" w:name="_Toc66881847"/>
      <w:bookmarkEnd w:id="4"/>
      <w:r>
        <w:rPr>
          <w:rFonts w:ascii="Verdana"/>
          <w:color w:val="2CAAE0"/>
        </w:rPr>
        <w:t>METHOD</w:t>
      </w:r>
      <w:bookmarkEnd w:id="5"/>
    </w:p>
    <w:p w14:paraId="701C4F46" w14:textId="77777777" w:rsidR="00DA2DEE" w:rsidRDefault="00DA2DEE" w:rsidP="00946D1C">
      <w:pPr>
        <w:ind w:right="425"/>
        <w:jc w:val="both"/>
      </w:pPr>
    </w:p>
    <w:p w14:paraId="64BE47CF" w14:textId="48F64360" w:rsidR="005E62B5" w:rsidRPr="00326F70" w:rsidRDefault="00564D06" w:rsidP="00946D1C">
      <w:pPr>
        <w:ind w:right="425"/>
        <w:jc w:val="both"/>
        <w:rPr>
          <w:rFonts w:asciiTheme="minorHAnsi" w:hAnsiTheme="minorHAnsi" w:cstheme="minorHAnsi"/>
          <w:sz w:val="22"/>
          <w:szCs w:val="22"/>
        </w:rPr>
      </w:pPr>
      <w:proofErr w:type="spellStart"/>
      <w:r w:rsidRPr="00326F70">
        <w:rPr>
          <w:rFonts w:asciiTheme="minorHAnsi" w:hAnsiTheme="minorHAnsi" w:cstheme="minorHAnsi"/>
          <w:sz w:val="22"/>
          <w:szCs w:val="22"/>
        </w:rPr>
        <w:t>Pollara</w:t>
      </w:r>
      <w:proofErr w:type="spellEnd"/>
      <w:r w:rsidRPr="00326F70">
        <w:rPr>
          <w:rFonts w:asciiTheme="minorHAnsi" w:hAnsiTheme="minorHAnsi" w:cstheme="minorHAnsi"/>
          <w:sz w:val="22"/>
          <w:szCs w:val="22"/>
        </w:rPr>
        <w:t xml:space="preserve"> recruited participants to take part in the focus groups.  Participants wer</w:t>
      </w:r>
      <w:r w:rsidR="00A14C54" w:rsidRPr="00326F70">
        <w:rPr>
          <w:rFonts w:asciiTheme="minorHAnsi" w:hAnsiTheme="minorHAnsi" w:cstheme="minorHAnsi"/>
          <w:sz w:val="22"/>
          <w:szCs w:val="22"/>
        </w:rPr>
        <w:t>e</w:t>
      </w:r>
      <w:r w:rsidRPr="00326F70">
        <w:rPr>
          <w:rFonts w:asciiTheme="minorHAnsi" w:hAnsiTheme="minorHAnsi" w:cstheme="minorHAnsi"/>
          <w:sz w:val="22"/>
          <w:szCs w:val="22"/>
        </w:rPr>
        <w:t xml:space="preserve"> sourced from a panel of over 100,000 Canadians (such as Aeroplan or</w:t>
      </w:r>
      <w:r w:rsidR="003E1FBA" w:rsidRPr="00326F70">
        <w:rPr>
          <w:rFonts w:asciiTheme="minorHAnsi" w:hAnsiTheme="minorHAnsi" w:cstheme="minorHAnsi"/>
          <w:sz w:val="22"/>
          <w:szCs w:val="22"/>
        </w:rPr>
        <w:t xml:space="preserve"> PC</w:t>
      </w:r>
      <w:r w:rsidRPr="00326F70">
        <w:rPr>
          <w:rFonts w:asciiTheme="minorHAnsi" w:hAnsiTheme="minorHAnsi" w:cstheme="minorHAnsi"/>
          <w:sz w:val="22"/>
          <w:szCs w:val="22"/>
        </w:rPr>
        <w:t xml:space="preserve"> Optimum</w:t>
      </w:r>
      <w:r w:rsidR="003E1FBA" w:rsidRPr="00326F70">
        <w:rPr>
          <w:rFonts w:asciiTheme="minorHAnsi" w:hAnsiTheme="minorHAnsi" w:cstheme="minorHAnsi"/>
          <w:sz w:val="22"/>
          <w:szCs w:val="22"/>
        </w:rPr>
        <w:t xml:space="preserve"> members</w:t>
      </w:r>
      <w:r w:rsidRPr="00326F70">
        <w:rPr>
          <w:rFonts w:asciiTheme="minorHAnsi" w:hAnsiTheme="minorHAnsi" w:cstheme="minorHAnsi"/>
          <w:sz w:val="22"/>
          <w:szCs w:val="22"/>
        </w:rPr>
        <w:t xml:space="preserve">) who have volunteered and registered to participate in research surveys and/or focus groups.  All participants had to have at least one bank account, in any Canadian financial institution, with a proportion of the participants in each group having more than one.  </w:t>
      </w:r>
      <w:proofErr w:type="spellStart"/>
      <w:r w:rsidRPr="00326F70">
        <w:rPr>
          <w:rFonts w:asciiTheme="minorHAnsi" w:hAnsiTheme="minorHAnsi" w:cstheme="minorHAnsi"/>
          <w:sz w:val="22"/>
          <w:szCs w:val="22"/>
        </w:rPr>
        <w:t>Pollara</w:t>
      </w:r>
      <w:proofErr w:type="spellEnd"/>
      <w:r w:rsidRPr="00326F70">
        <w:rPr>
          <w:rFonts w:asciiTheme="minorHAnsi" w:hAnsiTheme="minorHAnsi" w:cstheme="minorHAnsi"/>
          <w:sz w:val="22"/>
          <w:szCs w:val="22"/>
        </w:rPr>
        <w:t xml:space="preserve"> conducted a total of </w:t>
      </w:r>
      <w:r w:rsidR="00946D1C" w:rsidRPr="00326F70">
        <w:rPr>
          <w:rFonts w:asciiTheme="minorHAnsi" w:hAnsiTheme="minorHAnsi" w:cstheme="minorHAnsi"/>
          <w:sz w:val="22"/>
          <w:szCs w:val="22"/>
        </w:rPr>
        <w:t>five virtual</w:t>
      </w:r>
      <w:r w:rsidRPr="00326F70">
        <w:rPr>
          <w:rFonts w:asciiTheme="minorHAnsi" w:hAnsiTheme="minorHAnsi" w:cstheme="minorHAnsi"/>
          <w:sz w:val="22"/>
          <w:szCs w:val="22"/>
        </w:rPr>
        <w:t xml:space="preserve"> focus group discussions. </w:t>
      </w:r>
      <w:r w:rsidR="00946D1C" w:rsidRPr="00326F70">
        <w:rPr>
          <w:rFonts w:asciiTheme="minorHAnsi" w:hAnsiTheme="minorHAnsi" w:cstheme="minorHAnsi"/>
          <w:sz w:val="22"/>
          <w:szCs w:val="22"/>
        </w:rPr>
        <w:t xml:space="preserve"> Each group consisted of a mix of gender, age and income.  Participants were recruited from people residing in the following areas:</w:t>
      </w:r>
    </w:p>
    <w:p w14:paraId="1577D5AD" w14:textId="314CF9D5" w:rsidR="00946D1C" w:rsidRPr="00326F70" w:rsidRDefault="00946D1C" w:rsidP="00946D1C">
      <w:pPr>
        <w:ind w:right="425"/>
        <w:jc w:val="both"/>
        <w:rPr>
          <w:rFonts w:asciiTheme="minorHAnsi" w:hAnsiTheme="minorHAnsi" w:cstheme="minorHAnsi"/>
          <w:sz w:val="22"/>
          <w:szCs w:val="22"/>
        </w:rPr>
      </w:pPr>
    </w:p>
    <w:p w14:paraId="71192BC1" w14:textId="463A2B0F" w:rsidR="00946D1C" w:rsidRPr="00326F70" w:rsidRDefault="00946D1C" w:rsidP="00946D1C">
      <w:pPr>
        <w:pStyle w:val="ListParagraph"/>
        <w:numPr>
          <w:ilvl w:val="0"/>
          <w:numId w:val="24"/>
        </w:numPr>
        <w:ind w:right="425"/>
        <w:jc w:val="both"/>
        <w:rPr>
          <w:rFonts w:asciiTheme="minorHAnsi" w:hAnsiTheme="minorHAnsi" w:cstheme="minorHAnsi"/>
          <w:sz w:val="22"/>
          <w:szCs w:val="22"/>
        </w:rPr>
      </w:pPr>
      <w:r w:rsidRPr="00326F70">
        <w:rPr>
          <w:rFonts w:asciiTheme="minorHAnsi" w:hAnsiTheme="minorHAnsi" w:cstheme="minorHAnsi"/>
          <w:sz w:val="22"/>
          <w:szCs w:val="22"/>
        </w:rPr>
        <w:t>Prairies (Saskatchewan and Manitoba)</w:t>
      </w:r>
    </w:p>
    <w:p w14:paraId="4092BBCF" w14:textId="009615CE" w:rsidR="00946D1C" w:rsidRPr="00326F70" w:rsidRDefault="00946D1C" w:rsidP="00946D1C">
      <w:pPr>
        <w:pStyle w:val="ListParagraph"/>
        <w:numPr>
          <w:ilvl w:val="0"/>
          <w:numId w:val="24"/>
        </w:numPr>
        <w:ind w:right="425"/>
        <w:jc w:val="both"/>
        <w:rPr>
          <w:rFonts w:asciiTheme="minorHAnsi" w:hAnsiTheme="minorHAnsi" w:cstheme="minorHAnsi"/>
          <w:sz w:val="22"/>
          <w:szCs w:val="22"/>
        </w:rPr>
      </w:pPr>
      <w:r w:rsidRPr="00326F70">
        <w:rPr>
          <w:rFonts w:asciiTheme="minorHAnsi" w:hAnsiTheme="minorHAnsi" w:cstheme="minorHAnsi"/>
          <w:sz w:val="22"/>
          <w:szCs w:val="22"/>
        </w:rPr>
        <w:t>Ontario and Atlantic Canada</w:t>
      </w:r>
    </w:p>
    <w:p w14:paraId="18CF3B42" w14:textId="1FEC695E" w:rsidR="00946D1C" w:rsidRPr="00326F70" w:rsidRDefault="00946D1C" w:rsidP="00946D1C">
      <w:pPr>
        <w:pStyle w:val="ListParagraph"/>
        <w:numPr>
          <w:ilvl w:val="0"/>
          <w:numId w:val="24"/>
        </w:numPr>
        <w:ind w:right="425"/>
        <w:jc w:val="both"/>
        <w:rPr>
          <w:rFonts w:asciiTheme="minorHAnsi" w:hAnsiTheme="minorHAnsi" w:cstheme="minorHAnsi"/>
          <w:sz w:val="22"/>
          <w:szCs w:val="22"/>
        </w:rPr>
      </w:pPr>
      <w:r w:rsidRPr="00326F70">
        <w:rPr>
          <w:rFonts w:asciiTheme="minorHAnsi" w:hAnsiTheme="minorHAnsi" w:cstheme="minorHAnsi"/>
          <w:sz w:val="22"/>
          <w:szCs w:val="22"/>
        </w:rPr>
        <w:t>Western Canada (British Columbia and Alberta</w:t>
      </w:r>
      <w:r w:rsidR="00142761" w:rsidRPr="00326F70">
        <w:rPr>
          <w:rFonts w:asciiTheme="minorHAnsi" w:hAnsiTheme="minorHAnsi" w:cstheme="minorHAnsi"/>
          <w:sz w:val="22"/>
          <w:szCs w:val="22"/>
        </w:rPr>
        <w:t>)</w:t>
      </w:r>
    </w:p>
    <w:p w14:paraId="48608343" w14:textId="570806AA" w:rsidR="00946D1C" w:rsidRPr="00326F70" w:rsidRDefault="00946D1C" w:rsidP="00946D1C">
      <w:pPr>
        <w:pStyle w:val="ListParagraph"/>
        <w:numPr>
          <w:ilvl w:val="0"/>
          <w:numId w:val="24"/>
        </w:numPr>
        <w:ind w:right="425"/>
        <w:jc w:val="both"/>
        <w:rPr>
          <w:rFonts w:asciiTheme="minorHAnsi" w:hAnsiTheme="minorHAnsi" w:cstheme="minorHAnsi"/>
          <w:sz w:val="22"/>
          <w:szCs w:val="22"/>
        </w:rPr>
      </w:pPr>
      <w:r w:rsidRPr="00326F70">
        <w:rPr>
          <w:rFonts w:asciiTheme="minorHAnsi" w:hAnsiTheme="minorHAnsi" w:cstheme="minorHAnsi"/>
          <w:sz w:val="22"/>
          <w:szCs w:val="22"/>
        </w:rPr>
        <w:t>Quebec and New Brunswick (conducted in French)</w:t>
      </w:r>
    </w:p>
    <w:p w14:paraId="69F491C7" w14:textId="6D5323DA" w:rsidR="00946D1C" w:rsidRPr="00326F70" w:rsidRDefault="00946D1C" w:rsidP="00946D1C">
      <w:pPr>
        <w:pStyle w:val="ListParagraph"/>
        <w:numPr>
          <w:ilvl w:val="0"/>
          <w:numId w:val="24"/>
        </w:numPr>
        <w:ind w:right="425"/>
        <w:jc w:val="both"/>
        <w:rPr>
          <w:rFonts w:asciiTheme="minorHAnsi" w:hAnsiTheme="minorHAnsi" w:cstheme="minorHAnsi"/>
          <w:sz w:val="22"/>
          <w:szCs w:val="22"/>
        </w:rPr>
      </w:pPr>
      <w:r w:rsidRPr="00326F70">
        <w:rPr>
          <w:rFonts w:asciiTheme="minorHAnsi" w:hAnsiTheme="minorHAnsi" w:cstheme="minorHAnsi"/>
          <w:sz w:val="22"/>
          <w:szCs w:val="22"/>
        </w:rPr>
        <w:t>Northern Canada (NWT, YK, NUN)</w:t>
      </w:r>
    </w:p>
    <w:p w14:paraId="7E8D8BB0" w14:textId="1734E476" w:rsidR="00946D1C" w:rsidRPr="00326F70" w:rsidRDefault="00946D1C" w:rsidP="00946D1C">
      <w:pPr>
        <w:ind w:right="425"/>
        <w:jc w:val="both"/>
        <w:rPr>
          <w:rFonts w:asciiTheme="minorHAnsi" w:hAnsiTheme="minorHAnsi" w:cstheme="minorHAnsi"/>
          <w:sz w:val="22"/>
          <w:szCs w:val="22"/>
        </w:rPr>
      </w:pPr>
    </w:p>
    <w:p w14:paraId="023F6651" w14:textId="76183874" w:rsidR="005E62B5" w:rsidRPr="00326F70" w:rsidRDefault="00916028" w:rsidP="00946D1C">
      <w:pPr>
        <w:spacing w:before="161" w:line="268" w:lineRule="auto"/>
        <w:ind w:right="432"/>
        <w:jc w:val="both"/>
        <w:rPr>
          <w:rFonts w:asciiTheme="minorHAnsi" w:hAnsiTheme="minorHAnsi" w:cstheme="minorHAnsi"/>
          <w:sz w:val="22"/>
          <w:szCs w:val="22"/>
        </w:rPr>
        <w:sectPr w:rsidR="005E62B5" w:rsidRPr="00326F70" w:rsidSect="0013196B">
          <w:pgSz w:w="12240" w:h="15840" w:code="1"/>
          <w:pgMar w:top="1480" w:right="1720" w:bottom="580" w:left="1720" w:header="719" w:footer="390" w:gutter="0"/>
          <w:cols w:space="720"/>
          <w:docGrid w:linePitch="299"/>
        </w:sectPr>
      </w:pPr>
      <w:r w:rsidRPr="00326F70">
        <w:rPr>
          <w:rFonts w:asciiTheme="minorHAnsi" w:hAnsiTheme="minorHAnsi" w:cstheme="minorHAnsi"/>
          <w:sz w:val="22"/>
          <w:szCs w:val="22"/>
        </w:rPr>
        <w:t xml:space="preserve">In total, </w:t>
      </w:r>
      <w:r w:rsidR="002237C5" w:rsidRPr="00326F70">
        <w:rPr>
          <w:rFonts w:asciiTheme="minorHAnsi" w:hAnsiTheme="minorHAnsi" w:cstheme="minorHAnsi"/>
          <w:sz w:val="22"/>
          <w:szCs w:val="22"/>
        </w:rPr>
        <w:t>45</w:t>
      </w:r>
      <w:r w:rsidRPr="00326F70">
        <w:rPr>
          <w:rFonts w:asciiTheme="minorHAnsi" w:hAnsiTheme="minorHAnsi" w:cstheme="minorHAnsi"/>
          <w:sz w:val="22"/>
          <w:szCs w:val="22"/>
        </w:rPr>
        <w:t xml:space="preserve"> recipients took part in this research. </w:t>
      </w:r>
      <w:r w:rsidR="00C0784C" w:rsidRPr="00326F70">
        <w:rPr>
          <w:rFonts w:asciiTheme="minorHAnsi" w:hAnsiTheme="minorHAnsi" w:cstheme="minorHAnsi"/>
          <w:sz w:val="22"/>
          <w:szCs w:val="22"/>
        </w:rPr>
        <w:t>The focus group d</w:t>
      </w:r>
      <w:r w:rsidR="00216C78" w:rsidRPr="00326F70">
        <w:rPr>
          <w:rFonts w:asciiTheme="minorHAnsi" w:hAnsiTheme="minorHAnsi" w:cstheme="minorHAnsi"/>
          <w:sz w:val="22"/>
          <w:szCs w:val="22"/>
        </w:rPr>
        <w:t>iscussions</w:t>
      </w:r>
      <w:r w:rsidRPr="00326F70">
        <w:rPr>
          <w:rFonts w:asciiTheme="minorHAnsi" w:hAnsiTheme="minorHAnsi" w:cstheme="minorHAnsi"/>
          <w:sz w:val="22"/>
          <w:szCs w:val="22"/>
        </w:rPr>
        <w:t xml:space="preserve"> lasted between 90 minutes </w:t>
      </w:r>
      <w:r w:rsidR="00216C78" w:rsidRPr="00326F70">
        <w:rPr>
          <w:rFonts w:asciiTheme="minorHAnsi" w:hAnsiTheme="minorHAnsi" w:cstheme="minorHAnsi"/>
          <w:sz w:val="22"/>
          <w:szCs w:val="22"/>
        </w:rPr>
        <w:t>to</w:t>
      </w:r>
      <w:r w:rsidRPr="00326F70">
        <w:rPr>
          <w:rFonts w:asciiTheme="minorHAnsi" w:hAnsiTheme="minorHAnsi" w:cstheme="minorHAnsi"/>
          <w:sz w:val="22"/>
          <w:szCs w:val="22"/>
        </w:rPr>
        <w:t xml:space="preserve"> two hours each. Participants were paid a $100 incentive for their time. Research was conducted between </w:t>
      </w:r>
      <w:r w:rsidR="002237C5" w:rsidRPr="00326F70">
        <w:rPr>
          <w:rFonts w:asciiTheme="minorHAnsi" w:hAnsiTheme="minorHAnsi" w:cstheme="minorHAnsi"/>
          <w:sz w:val="22"/>
          <w:szCs w:val="22"/>
        </w:rPr>
        <w:t>February 8</w:t>
      </w:r>
      <w:r w:rsidR="002237C5" w:rsidRPr="00326F70">
        <w:rPr>
          <w:rFonts w:asciiTheme="minorHAnsi" w:hAnsiTheme="minorHAnsi" w:cstheme="minorHAnsi"/>
          <w:sz w:val="22"/>
          <w:szCs w:val="22"/>
          <w:vertAlign w:val="superscript"/>
        </w:rPr>
        <w:t>th</w:t>
      </w:r>
      <w:r w:rsidR="002237C5" w:rsidRPr="00326F70">
        <w:rPr>
          <w:rFonts w:asciiTheme="minorHAnsi" w:hAnsiTheme="minorHAnsi" w:cstheme="minorHAnsi"/>
          <w:sz w:val="22"/>
          <w:szCs w:val="22"/>
        </w:rPr>
        <w:t xml:space="preserve"> and 11</w:t>
      </w:r>
      <w:r w:rsidR="002237C5" w:rsidRPr="00326F70">
        <w:rPr>
          <w:rFonts w:asciiTheme="minorHAnsi" w:hAnsiTheme="minorHAnsi" w:cstheme="minorHAnsi"/>
          <w:sz w:val="22"/>
          <w:szCs w:val="22"/>
          <w:vertAlign w:val="superscript"/>
        </w:rPr>
        <w:t>th</w:t>
      </w:r>
      <w:r w:rsidR="002237C5" w:rsidRPr="00326F70">
        <w:rPr>
          <w:rFonts w:asciiTheme="minorHAnsi" w:hAnsiTheme="minorHAnsi" w:cstheme="minorHAnsi"/>
          <w:sz w:val="22"/>
          <w:szCs w:val="22"/>
        </w:rPr>
        <w:t>, 2021</w:t>
      </w:r>
      <w:r w:rsidR="0013196B" w:rsidRPr="00326F70">
        <w:rPr>
          <w:rFonts w:asciiTheme="minorHAnsi" w:hAnsiTheme="minorHAnsi" w:cstheme="minorHAnsi"/>
          <w:sz w:val="22"/>
          <w:szCs w:val="22"/>
        </w:rPr>
        <w:t>.</w:t>
      </w:r>
    </w:p>
    <w:p w14:paraId="4C9B9FC9" w14:textId="77777777" w:rsidR="005E62B5" w:rsidRDefault="00916028">
      <w:pPr>
        <w:pStyle w:val="Heading3"/>
        <w:tabs>
          <w:tab w:val="left" w:pos="2963"/>
        </w:tabs>
        <w:rPr>
          <w:rFonts w:ascii="Verdana"/>
        </w:rPr>
      </w:pPr>
      <w:bookmarkStart w:id="6" w:name="_bookmark2"/>
      <w:bookmarkStart w:id="7" w:name="_Toc66881848"/>
      <w:bookmarkEnd w:id="6"/>
      <w:r>
        <w:rPr>
          <w:rFonts w:ascii="Verdana"/>
          <w:color w:val="2CAAE0"/>
          <w:spacing w:val="18"/>
        </w:rPr>
        <w:lastRenderedPageBreak/>
        <w:t>SUMMARY</w:t>
      </w:r>
      <w:r>
        <w:rPr>
          <w:rFonts w:ascii="Verdana"/>
          <w:color w:val="2CAAE0"/>
          <w:spacing w:val="51"/>
        </w:rPr>
        <w:t xml:space="preserve"> </w:t>
      </w:r>
      <w:r>
        <w:rPr>
          <w:rFonts w:ascii="Verdana"/>
          <w:color w:val="2CAAE0"/>
          <w:spacing w:val="5"/>
        </w:rPr>
        <w:t>OF</w:t>
      </w:r>
      <w:r>
        <w:rPr>
          <w:rFonts w:ascii="Verdana"/>
          <w:color w:val="2CAAE0"/>
          <w:spacing w:val="5"/>
        </w:rPr>
        <w:tab/>
      </w:r>
      <w:r>
        <w:rPr>
          <w:rFonts w:ascii="Verdana"/>
          <w:color w:val="2CAAE0"/>
          <w:spacing w:val="19"/>
        </w:rPr>
        <w:t>FINDINGS</w:t>
      </w:r>
      <w:bookmarkEnd w:id="7"/>
    </w:p>
    <w:p w14:paraId="4B33E19C" w14:textId="553E6C56" w:rsidR="00BF7BEC" w:rsidRPr="00326F70" w:rsidRDefault="0028162D" w:rsidP="00BF7BEC">
      <w:pPr>
        <w:pStyle w:val="BodyText"/>
        <w:spacing w:before="243" w:line="244" w:lineRule="auto"/>
        <w:ind w:left="426" w:right="433"/>
        <w:jc w:val="both"/>
        <w:rPr>
          <w:rFonts w:asciiTheme="minorHAnsi" w:hAnsiTheme="minorHAnsi" w:cstheme="minorHAnsi"/>
          <w:b/>
          <w:i/>
          <w:sz w:val="22"/>
          <w:szCs w:val="22"/>
        </w:rPr>
      </w:pPr>
      <w:r w:rsidRPr="00326F70">
        <w:rPr>
          <w:rFonts w:asciiTheme="minorHAnsi" w:hAnsiTheme="minorHAnsi" w:cstheme="minorHAnsi"/>
          <w:b/>
          <w:i/>
          <w:sz w:val="22"/>
          <w:szCs w:val="22"/>
        </w:rPr>
        <w:t xml:space="preserve">The COVID-19 pandemic has had limited impact on banking </w:t>
      </w:r>
      <w:proofErr w:type="spellStart"/>
      <w:r w:rsidRPr="00326F70">
        <w:rPr>
          <w:rFonts w:asciiTheme="minorHAnsi" w:hAnsiTheme="minorHAnsi" w:cstheme="minorHAnsi"/>
          <w:b/>
          <w:i/>
          <w:sz w:val="22"/>
          <w:szCs w:val="22"/>
        </w:rPr>
        <w:t>behaviour</w:t>
      </w:r>
      <w:proofErr w:type="spellEnd"/>
      <w:r w:rsidRPr="00326F70">
        <w:rPr>
          <w:rFonts w:asciiTheme="minorHAnsi" w:hAnsiTheme="minorHAnsi" w:cstheme="minorHAnsi"/>
          <w:b/>
          <w:i/>
          <w:sz w:val="22"/>
          <w:szCs w:val="22"/>
        </w:rPr>
        <w:t xml:space="preserve"> or the use of general data-driven services.  There are few concerns with data security when it comes to the use of these services.</w:t>
      </w:r>
    </w:p>
    <w:p w14:paraId="0AC3EBB5" w14:textId="56CF0046" w:rsidR="00874064" w:rsidRPr="00326F70" w:rsidRDefault="0028162D" w:rsidP="00BF7BEC">
      <w:pPr>
        <w:pStyle w:val="BodyText"/>
        <w:spacing w:before="243" w:line="244" w:lineRule="auto"/>
        <w:ind w:left="851" w:right="433"/>
        <w:jc w:val="both"/>
        <w:rPr>
          <w:rFonts w:asciiTheme="minorHAnsi" w:hAnsiTheme="minorHAnsi" w:cstheme="minorHAnsi"/>
          <w:sz w:val="22"/>
          <w:szCs w:val="22"/>
        </w:rPr>
      </w:pPr>
      <w:r w:rsidRPr="00326F70">
        <w:rPr>
          <w:rFonts w:asciiTheme="minorHAnsi" w:hAnsiTheme="minorHAnsi" w:cstheme="minorHAnsi"/>
          <w:sz w:val="22"/>
          <w:szCs w:val="22"/>
        </w:rPr>
        <w:t xml:space="preserve">Most participants do not feel </w:t>
      </w:r>
      <w:r w:rsidR="00B65B01" w:rsidRPr="00326F70">
        <w:rPr>
          <w:rFonts w:asciiTheme="minorHAnsi" w:hAnsiTheme="minorHAnsi" w:cstheme="minorHAnsi"/>
          <w:sz w:val="22"/>
          <w:szCs w:val="22"/>
        </w:rPr>
        <w:t xml:space="preserve">that </w:t>
      </w:r>
      <w:r w:rsidRPr="00326F70">
        <w:rPr>
          <w:rFonts w:asciiTheme="minorHAnsi" w:hAnsiTheme="minorHAnsi" w:cstheme="minorHAnsi"/>
          <w:sz w:val="22"/>
          <w:szCs w:val="22"/>
        </w:rPr>
        <w:t xml:space="preserve">the COVID-19 pandemic has had a major impact on their banking </w:t>
      </w:r>
      <w:proofErr w:type="spellStart"/>
      <w:r w:rsidRPr="00326F70">
        <w:rPr>
          <w:rFonts w:asciiTheme="minorHAnsi" w:hAnsiTheme="minorHAnsi" w:cstheme="minorHAnsi"/>
          <w:sz w:val="22"/>
          <w:szCs w:val="22"/>
        </w:rPr>
        <w:t>behaviour</w:t>
      </w:r>
      <w:proofErr w:type="spellEnd"/>
      <w:r w:rsidRPr="00326F70">
        <w:rPr>
          <w:rFonts w:asciiTheme="minorHAnsi" w:hAnsiTheme="minorHAnsi" w:cstheme="minorHAnsi"/>
          <w:sz w:val="22"/>
          <w:szCs w:val="22"/>
        </w:rPr>
        <w:t xml:space="preserve">.  All </w:t>
      </w:r>
      <w:r w:rsidR="008D5DA0" w:rsidRPr="00326F70">
        <w:rPr>
          <w:rFonts w:asciiTheme="minorHAnsi" w:hAnsiTheme="minorHAnsi" w:cstheme="minorHAnsi"/>
          <w:sz w:val="22"/>
          <w:szCs w:val="22"/>
        </w:rPr>
        <w:t xml:space="preserve">participants </w:t>
      </w:r>
      <w:r w:rsidRPr="00326F70">
        <w:rPr>
          <w:rFonts w:asciiTheme="minorHAnsi" w:hAnsiTheme="minorHAnsi" w:cstheme="minorHAnsi"/>
          <w:sz w:val="22"/>
          <w:szCs w:val="22"/>
        </w:rPr>
        <w:t xml:space="preserve">were using digital tools (online banking, apps or ATMs) to conduct </w:t>
      </w:r>
      <w:r w:rsidR="006A0144" w:rsidRPr="00326F70">
        <w:rPr>
          <w:rFonts w:asciiTheme="minorHAnsi" w:hAnsiTheme="minorHAnsi" w:cstheme="minorHAnsi"/>
          <w:sz w:val="22"/>
          <w:szCs w:val="22"/>
        </w:rPr>
        <w:t>most of</w:t>
      </w:r>
      <w:r w:rsidRPr="00326F70">
        <w:rPr>
          <w:rFonts w:asciiTheme="minorHAnsi" w:hAnsiTheme="minorHAnsi" w:cstheme="minorHAnsi"/>
          <w:sz w:val="22"/>
          <w:szCs w:val="22"/>
        </w:rPr>
        <w:t xml:space="preserve"> their transactions before COVID and are continuing to do so now.  Going to a branch was an infrequent occurrence before the pandemic, and only a very few have switched to another method (typically telephone) rather than going to a branch now.</w:t>
      </w:r>
    </w:p>
    <w:p w14:paraId="40C53523" w14:textId="559B5F9E" w:rsidR="0028162D" w:rsidRPr="00326F70" w:rsidRDefault="0028162D" w:rsidP="00BF7BEC">
      <w:pPr>
        <w:pStyle w:val="BodyText"/>
        <w:spacing w:before="243" w:line="244" w:lineRule="auto"/>
        <w:ind w:left="851" w:right="433"/>
        <w:jc w:val="both"/>
        <w:rPr>
          <w:rFonts w:asciiTheme="minorHAnsi" w:hAnsiTheme="minorHAnsi" w:cstheme="minorHAnsi"/>
          <w:sz w:val="22"/>
          <w:szCs w:val="22"/>
        </w:rPr>
      </w:pPr>
      <w:r w:rsidRPr="00326F70">
        <w:rPr>
          <w:rFonts w:asciiTheme="minorHAnsi" w:hAnsiTheme="minorHAnsi" w:cstheme="minorHAnsi"/>
          <w:sz w:val="22"/>
          <w:szCs w:val="22"/>
        </w:rPr>
        <w:t xml:space="preserve">The use of general data driven services is mixed and is dependent on the perceived convenience the services provide.  Those who choose to use them appreciate these conveniences, while who do </w:t>
      </w:r>
      <w:r w:rsidR="008D5DA0" w:rsidRPr="00326F70">
        <w:rPr>
          <w:rFonts w:asciiTheme="minorHAnsi" w:hAnsiTheme="minorHAnsi" w:cstheme="minorHAnsi"/>
          <w:sz w:val="22"/>
          <w:szCs w:val="22"/>
        </w:rPr>
        <w:t xml:space="preserve">not </w:t>
      </w:r>
      <w:r w:rsidRPr="00326F70">
        <w:rPr>
          <w:rFonts w:asciiTheme="minorHAnsi" w:hAnsiTheme="minorHAnsi" w:cstheme="minorHAnsi"/>
          <w:sz w:val="22"/>
          <w:szCs w:val="22"/>
        </w:rPr>
        <w:t>use them see no need for the conveniences.  Data security is not a driver in this decision.</w:t>
      </w:r>
    </w:p>
    <w:p w14:paraId="19364809" w14:textId="5E4A5FE2" w:rsidR="00874064" w:rsidRPr="00326F70" w:rsidRDefault="00BF10BA" w:rsidP="00E0110F">
      <w:pPr>
        <w:pStyle w:val="BodyText"/>
        <w:spacing w:before="243" w:line="244" w:lineRule="auto"/>
        <w:ind w:left="426" w:right="433"/>
        <w:jc w:val="both"/>
        <w:rPr>
          <w:rFonts w:asciiTheme="minorHAnsi" w:hAnsiTheme="minorHAnsi" w:cstheme="minorHAnsi"/>
          <w:b/>
          <w:i/>
          <w:sz w:val="22"/>
          <w:szCs w:val="22"/>
        </w:rPr>
      </w:pPr>
      <w:r w:rsidRPr="00326F70">
        <w:rPr>
          <w:rFonts w:asciiTheme="minorHAnsi" w:hAnsiTheme="minorHAnsi" w:cstheme="minorHAnsi"/>
          <w:b/>
          <w:i/>
          <w:sz w:val="22"/>
          <w:szCs w:val="22"/>
        </w:rPr>
        <w:t>There is</w:t>
      </w:r>
      <w:r w:rsidR="003A48D2">
        <w:rPr>
          <w:rFonts w:asciiTheme="minorHAnsi" w:hAnsiTheme="minorHAnsi" w:cstheme="minorHAnsi"/>
          <w:b/>
          <w:i/>
          <w:sz w:val="22"/>
          <w:szCs w:val="22"/>
        </w:rPr>
        <w:t xml:space="preserve"> only some awareness and </w:t>
      </w:r>
      <w:r w:rsidRPr="00326F70">
        <w:rPr>
          <w:rFonts w:asciiTheme="minorHAnsi" w:hAnsiTheme="minorHAnsi" w:cstheme="minorHAnsi"/>
          <w:b/>
          <w:i/>
          <w:sz w:val="22"/>
          <w:szCs w:val="22"/>
        </w:rPr>
        <w:t>limited use of innovative financial services, with the decision to use them based on awareness of conveniences rather than level of data security</w:t>
      </w:r>
      <w:r w:rsidR="00776AAD" w:rsidRPr="00326F70">
        <w:rPr>
          <w:rFonts w:asciiTheme="minorHAnsi" w:hAnsiTheme="minorHAnsi" w:cstheme="minorHAnsi"/>
          <w:b/>
          <w:i/>
          <w:sz w:val="22"/>
          <w:szCs w:val="22"/>
        </w:rPr>
        <w:t>.</w:t>
      </w:r>
    </w:p>
    <w:p w14:paraId="77C9B1EE" w14:textId="7BDC1563" w:rsidR="00E0110F" w:rsidRPr="00326F70" w:rsidRDefault="00BF10BA" w:rsidP="00E0110F">
      <w:pPr>
        <w:pStyle w:val="BodyText"/>
        <w:spacing w:before="243" w:line="244" w:lineRule="auto"/>
        <w:ind w:left="851" w:right="433"/>
        <w:jc w:val="both"/>
        <w:rPr>
          <w:rFonts w:asciiTheme="minorHAnsi" w:hAnsiTheme="minorHAnsi" w:cstheme="minorHAnsi"/>
          <w:sz w:val="22"/>
          <w:szCs w:val="22"/>
        </w:rPr>
      </w:pPr>
      <w:r w:rsidRPr="00326F70">
        <w:rPr>
          <w:rFonts w:asciiTheme="minorHAnsi" w:hAnsiTheme="minorHAnsi" w:cstheme="minorHAnsi"/>
          <w:sz w:val="22"/>
          <w:szCs w:val="22"/>
        </w:rPr>
        <w:t xml:space="preserve">Overall, awareness of the innovative financial services tested is moderate, while use is quite low.  While about half of the participants use </w:t>
      </w:r>
      <w:r w:rsidR="006F1C8C">
        <w:rPr>
          <w:rFonts w:asciiTheme="minorHAnsi" w:hAnsiTheme="minorHAnsi" w:cstheme="minorHAnsi"/>
          <w:sz w:val="22"/>
          <w:szCs w:val="22"/>
        </w:rPr>
        <w:t>d</w:t>
      </w:r>
      <w:r w:rsidRPr="00326F70">
        <w:rPr>
          <w:rFonts w:asciiTheme="minorHAnsi" w:hAnsiTheme="minorHAnsi" w:cstheme="minorHAnsi"/>
          <w:sz w:val="22"/>
          <w:szCs w:val="22"/>
        </w:rPr>
        <w:t xml:space="preserve">igital </w:t>
      </w:r>
      <w:r w:rsidR="006F1C8C">
        <w:rPr>
          <w:rFonts w:asciiTheme="minorHAnsi" w:hAnsiTheme="minorHAnsi" w:cstheme="minorHAnsi"/>
          <w:sz w:val="22"/>
          <w:szCs w:val="22"/>
        </w:rPr>
        <w:t>w</w:t>
      </w:r>
      <w:r w:rsidRPr="00326F70">
        <w:rPr>
          <w:rFonts w:asciiTheme="minorHAnsi" w:hAnsiTheme="minorHAnsi" w:cstheme="minorHAnsi"/>
          <w:sz w:val="22"/>
          <w:szCs w:val="22"/>
        </w:rPr>
        <w:t xml:space="preserve">allets and </w:t>
      </w:r>
      <w:r w:rsidR="006F1C8C">
        <w:rPr>
          <w:rFonts w:asciiTheme="minorHAnsi" w:hAnsiTheme="minorHAnsi" w:cstheme="minorHAnsi"/>
          <w:sz w:val="22"/>
          <w:szCs w:val="22"/>
        </w:rPr>
        <w:t>o</w:t>
      </w:r>
      <w:r w:rsidRPr="00326F70">
        <w:rPr>
          <w:rFonts w:asciiTheme="minorHAnsi" w:hAnsiTheme="minorHAnsi" w:cstheme="minorHAnsi"/>
          <w:sz w:val="22"/>
          <w:szCs w:val="22"/>
        </w:rPr>
        <w:t xml:space="preserve">nline </w:t>
      </w:r>
      <w:r w:rsidR="006F1C8C">
        <w:rPr>
          <w:rFonts w:asciiTheme="minorHAnsi" w:hAnsiTheme="minorHAnsi" w:cstheme="minorHAnsi"/>
          <w:sz w:val="22"/>
          <w:szCs w:val="22"/>
        </w:rPr>
        <w:t>p</w:t>
      </w:r>
      <w:r w:rsidRPr="00326F70">
        <w:rPr>
          <w:rFonts w:asciiTheme="minorHAnsi" w:hAnsiTheme="minorHAnsi" w:cstheme="minorHAnsi"/>
          <w:sz w:val="22"/>
          <w:szCs w:val="22"/>
        </w:rPr>
        <w:t xml:space="preserve">ayment </w:t>
      </w:r>
      <w:r w:rsidR="006F1C8C">
        <w:rPr>
          <w:rFonts w:asciiTheme="minorHAnsi" w:hAnsiTheme="minorHAnsi" w:cstheme="minorHAnsi"/>
          <w:sz w:val="22"/>
          <w:szCs w:val="22"/>
        </w:rPr>
        <w:t>s</w:t>
      </w:r>
      <w:r w:rsidRPr="00326F70">
        <w:rPr>
          <w:rFonts w:asciiTheme="minorHAnsi" w:hAnsiTheme="minorHAnsi" w:cstheme="minorHAnsi"/>
          <w:sz w:val="22"/>
          <w:szCs w:val="22"/>
        </w:rPr>
        <w:t xml:space="preserve">ystems, there is less awareness of </w:t>
      </w:r>
      <w:proofErr w:type="spellStart"/>
      <w:r w:rsidR="006F1C8C">
        <w:rPr>
          <w:rFonts w:asciiTheme="minorHAnsi" w:hAnsiTheme="minorHAnsi" w:cstheme="minorHAnsi"/>
          <w:sz w:val="22"/>
          <w:szCs w:val="22"/>
        </w:rPr>
        <w:t>r</w:t>
      </w:r>
      <w:r w:rsidRPr="00326F70">
        <w:rPr>
          <w:rFonts w:asciiTheme="minorHAnsi" w:hAnsiTheme="minorHAnsi" w:cstheme="minorHAnsi"/>
          <w:sz w:val="22"/>
          <w:szCs w:val="22"/>
        </w:rPr>
        <w:t>obo</w:t>
      </w:r>
      <w:proofErr w:type="spellEnd"/>
      <w:r w:rsidRPr="00326F70">
        <w:rPr>
          <w:rFonts w:asciiTheme="minorHAnsi" w:hAnsiTheme="minorHAnsi" w:cstheme="minorHAnsi"/>
          <w:sz w:val="22"/>
          <w:szCs w:val="22"/>
        </w:rPr>
        <w:t>-</w:t>
      </w:r>
      <w:r w:rsidR="006F1C8C">
        <w:rPr>
          <w:rFonts w:asciiTheme="minorHAnsi" w:hAnsiTheme="minorHAnsi" w:cstheme="minorHAnsi"/>
          <w:sz w:val="22"/>
          <w:szCs w:val="22"/>
        </w:rPr>
        <w:t>a</w:t>
      </w:r>
      <w:r w:rsidRPr="00326F70">
        <w:rPr>
          <w:rFonts w:asciiTheme="minorHAnsi" w:hAnsiTheme="minorHAnsi" w:cstheme="minorHAnsi"/>
          <w:sz w:val="22"/>
          <w:szCs w:val="22"/>
        </w:rPr>
        <w:t xml:space="preserve">dvisors or </w:t>
      </w:r>
      <w:r w:rsidR="006F1C8C">
        <w:rPr>
          <w:rFonts w:asciiTheme="minorHAnsi" w:hAnsiTheme="minorHAnsi" w:cstheme="minorHAnsi"/>
          <w:sz w:val="22"/>
          <w:szCs w:val="22"/>
        </w:rPr>
        <w:t>p</w:t>
      </w:r>
      <w:r w:rsidRPr="00326F70">
        <w:rPr>
          <w:rFonts w:asciiTheme="minorHAnsi" w:hAnsiTheme="minorHAnsi" w:cstheme="minorHAnsi"/>
          <w:sz w:val="22"/>
          <w:szCs w:val="22"/>
        </w:rPr>
        <w:t xml:space="preserve">ersonal </w:t>
      </w:r>
      <w:r w:rsidR="006F1C8C">
        <w:rPr>
          <w:rFonts w:asciiTheme="minorHAnsi" w:hAnsiTheme="minorHAnsi" w:cstheme="minorHAnsi"/>
          <w:sz w:val="22"/>
          <w:szCs w:val="22"/>
        </w:rPr>
        <w:t>f</w:t>
      </w:r>
      <w:r w:rsidRPr="00326F70">
        <w:rPr>
          <w:rFonts w:asciiTheme="minorHAnsi" w:hAnsiTheme="minorHAnsi" w:cstheme="minorHAnsi"/>
          <w:sz w:val="22"/>
          <w:szCs w:val="22"/>
        </w:rPr>
        <w:t xml:space="preserve">inancial </w:t>
      </w:r>
      <w:r w:rsidR="006F1C8C">
        <w:rPr>
          <w:rFonts w:asciiTheme="minorHAnsi" w:hAnsiTheme="minorHAnsi" w:cstheme="minorHAnsi"/>
          <w:sz w:val="22"/>
          <w:szCs w:val="22"/>
        </w:rPr>
        <w:t>m</w:t>
      </w:r>
      <w:r w:rsidRPr="00326F70">
        <w:rPr>
          <w:rFonts w:asciiTheme="minorHAnsi" w:hAnsiTheme="minorHAnsi" w:cstheme="minorHAnsi"/>
          <w:sz w:val="22"/>
          <w:szCs w:val="22"/>
        </w:rPr>
        <w:t xml:space="preserve">anagement </w:t>
      </w:r>
      <w:r w:rsidR="006F1C8C">
        <w:rPr>
          <w:rFonts w:asciiTheme="minorHAnsi" w:hAnsiTheme="minorHAnsi" w:cstheme="minorHAnsi"/>
          <w:sz w:val="22"/>
          <w:szCs w:val="22"/>
        </w:rPr>
        <w:t>s</w:t>
      </w:r>
      <w:r w:rsidRPr="00326F70">
        <w:rPr>
          <w:rFonts w:asciiTheme="minorHAnsi" w:hAnsiTheme="minorHAnsi" w:cstheme="minorHAnsi"/>
          <w:sz w:val="22"/>
          <w:szCs w:val="22"/>
        </w:rPr>
        <w:t xml:space="preserve">ystems or </w:t>
      </w:r>
      <w:r w:rsidR="006F1C8C">
        <w:rPr>
          <w:rFonts w:asciiTheme="minorHAnsi" w:hAnsiTheme="minorHAnsi" w:cstheme="minorHAnsi"/>
          <w:sz w:val="22"/>
          <w:szCs w:val="22"/>
        </w:rPr>
        <w:t>s</w:t>
      </w:r>
      <w:r w:rsidRPr="00326F70">
        <w:rPr>
          <w:rFonts w:asciiTheme="minorHAnsi" w:hAnsiTheme="minorHAnsi" w:cstheme="minorHAnsi"/>
          <w:sz w:val="22"/>
          <w:szCs w:val="22"/>
        </w:rPr>
        <w:t>mall-</w:t>
      </w:r>
      <w:r w:rsidR="006F1C8C">
        <w:rPr>
          <w:rFonts w:asciiTheme="minorHAnsi" w:hAnsiTheme="minorHAnsi" w:cstheme="minorHAnsi"/>
          <w:sz w:val="22"/>
          <w:szCs w:val="22"/>
        </w:rPr>
        <w:t>b</w:t>
      </w:r>
      <w:r w:rsidRPr="00326F70">
        <w:rPr>
          <w:rFonts w:asciiTheme="minorHAnsi" w:hAnsiTheme="minorHAnsi" w:cstheme="minorHAnsi"/>
          <w:sz w:val="22"/>
          <w:szCs w:val="22"/>
        </w:rPr>
        <w:t xml:space="preserve">usiness </w:t>
      </w:r>
      <w:r w:rsidR="006F1C8C">
        <w:rPr>
          <w:rFonts w:asciiTheme="minorHAnsi" w:hAnsiTheme="minorHAnsi" w:cstheme="minorHAnsi"/>
          <w:sz w:val="22"/>
          <w:szCs w:val="22"/>
        </w:rPr>
        <w:t>m</w:t>
      </w:r>
      <w:r w:rsidRPr="00326F70">
        <w:rPr>
          <w:rFonts w:asciiTheme="minorHAnsi" w:hAnsiTheme="minorHAnsi" w:cstheme="minorHAnsi"/>
          <w:sz w:val="22"/>
          <w:szCs w:val="22"/>
        </w:rPr>
        <w:t xml:space="preserve">anagement – </w:t>
      </w:r>
      <w:r w:rsidR="006F1C8C">
        <w:rPr>
          <w:rFonts w:asciiTheme="minorHAnsi" w:hAnsiTheme="minorHAnsi" w:cstheme="minorHAnsi"/>
          <w:sz w:val="22"/>
          <w:szCs w:val="22"/>
        </w:rPr>
        <w:t>a</w:t>
      </w:r>
      <w:r w:rsidRPr="00326F70">
        <w:rPr>
          <w:rFonts w:asciiTheme="minorHAnsi" w:hAnsiTheme="minorHAnsi" w:cstheme="minorHAnsi"/>
          <w:sz w:val="22"/>
          <w:szCs w:val="22"/>
        </w:rPr>
        <w:t xml:space="preserve">ccounting </w:t>
      </w:r>
      <w:r w:rsidR="006F1C8C">
        <w:rPr>
          <w:rFonts w:asciiTheme="minorHAnsi" w:hAnsiTheme="minorHAnsi" w:cstheme="minorHAnsi"/>
          <w:sz w:val="22"/>
          <w:szCs w:val="22"/>
        </w:rPr>
        <w:t>s</w:t>
      </w:r>
      <w:r w:rsidRPr="00326F70">
        <w:rPr>
          <w:rFonts w:asciiTheme="minorHAnsi" w:hAnsiTheme="minorHAnsi" w:cstheme="minorHAnsi"/>
          <w:sz w:val="22"/>
          <w:szCs w:val="22"/>
        </w:rPr>
        <w:t xml:space="preserve">oftware.  Some feel they use </w:t>
      </w:r>
      <w:r w:rsidR="006F1C8C">
        <w:rPr>
          <w:rFonts w:asciiTheme="minorHAnsi" w:hAnsiTheme="minorHAnsi" w:cstheme="minorHAnsi"/>
          <w:sz w:val="22"/>
          <w:szCs w:val="22"/>
        </w:rPr>
        <w:t>d</w:t>
      </w:r>
      <w:r w:rsidRPr="00326F70">
        <w:rPr>
          <w:rFonts w:asciiTheme="minorHAnsi" w:hAnsiTheme="minorHAnsi" w:cstheme="minorHAnsi"/>
          <w:sz w:val="22"/>
          <w:szCs w:val="22"/>
        </w:rPr>
        <w:t xml:space="preserve">igital </w:t>
      </w:r>
      <w:r w:rsidR="006F1C8C">
        <w:rPr>
          <w:rFonts w:asciiTheme="minorHAnsi" w:hAnsiTheme="minorHAnsi" w:cstheme="minorHAnsi"/>
          <w:sz w:val="22"/>
          <w:szCs w:val="22"/>
        </w:rPr>
        <w:t>b</w:t>
      </w:r>
      <w:r w:rsidRPr="00326F70">
        <w:rPr>
          <w:rFonts w:asciiTheme="minorHAnsi" w:hAnsiTheme="minorHAnsi" w:cstheme="minorHAnsi"/>
          <w:sz w:val="22"/>
          <w:szCs w:val="22"/>
        </w:rPr>
        <w:t xml:space="preserve">anks, but often are using an online subsidiary of a traditional bank.  There is very limited awareness or usage of </w:t>
      </w:r>
      <w:proofErr w:type="spellStart"/>
      <w:r w:rsidR="006F1C8C">
        <w:rPr>
          <w:rFonts w:asciiTheme="minorHAnsi" w:hAnsiTheme="minorHAnsi" w:cstheme="minorHAnsi"/>
          <w:sz w:val="22"/>
          <w:szCs w:val="22"/>
        </w:rPr>
        <w:t>f</w:t>
      </w:r>
      <w:r w:rsidRPr="00326F70">
        <w:rPr>
          <w:rFonts w:asciiTheme="minorHAnsi" w:hAnsiTheme="minorHAnsi" w:cstheme="minorHAnsi"/>
          <w:sz w:val="22"/>
          <w:szCs w:val="22"/>
        </w:rPr>
        <w:t>intechs</w:t>
      </w:r>
      <w:proofErr w:type="spellEnd"/>
      <w:r w:rsidRPr="00326F70">
        <w:rPr>
          <w:rFonts w:asciiTheme="minorHAnsi" w:hAnsiTheme="minorHAnsi" w:cstheme="minorHAnsi"/>
          <w:sz w:val="22"/>
          <w:szCs w:val="22"/>
        </w:rPr>
        <w:t xml:space="preserve"> that offer </w:t>
      </w:r>
      <w:r w:rsidR="003A48D2">
        <w:rPr>
          <w:rFonts w:asciiTheme="minorHAnsi" w:hAnsiTheme="minorHAnsi" w:cstheme="minorHAnsi"/>
          <w:sz w:val="22"/>
          <w:szCs w:val="22"/>
        </w:rPr>
        <w:t xml:space="preserve">products </w:t>
      </w:r>
      <w:r w:rsidR="009351E3">
        <w:rPr>
          <w:rFonts w:asciiTheme="minorHAnsi" w:hAnsiTheme="minorHAnsi" w:cstheme="minorHAnsi"/>
          <w:sz w:val="22"/>
          <w:szCs w:val="22"/>
        </w:rPr>
        <w:t>like</w:t>
      </w:r>
      <w:r w:rsidR="003A48D2">
        <w:rPr>
          <w:rFonts w:asciiTheme="minorHAnsi" w:hAnsiTheme="minorHAnsi" w:cstheme="minorHAnsi"/>
          <w:sz w:val="22"/>
          <w:szCs w:val="22"/>
        </w:rPr>
        <w:t xml:space="preserve"> those provided by tradition financial institutions, such as </w:t>
      </w:r>
      <w:r w:rsidR="006F1C8C">
        <w:rPr>
          <w:rFonts w:asciiTheme="minorHAnsi" w:hAnsiTheme="minorHAnsi" w:cstheme="minorHAnsi"/>
          <w:sz w:val="22"/>
          <w:szCs w:val="22"/>
        </w:rPr>
        <w:t>l</w:t>
      </w:r>
      <w:r w:rsidRPr="00326F70">
        <w:rPr>
          <w:rFonts w:asciiTheme="minorHAnsi" w:hAnsiTheme="minorHAnsi" w:cstheme="minorHAnsi"/>
          <w:sz w:val="22"/>
          <w:szCs w:val="22"/>
        </w:rPr>
        <w:t xml:space="preserve">ending for </w:t>
      </w:r>
      <w:r w:rsidR="006F1C8C">
        <w:rPr>
          <w:rFonts w:asciiTheme="minorHAnsi" w:hAnsiTheme="minorHAnsi" w:cstheme="minorHAnsi"/>
          <w:sz w:val="22"/>
          <w:szCs w:val="22"/>
        </w:rPr>
        <w:t>b</w:t>
      </w:r>
      <w:r w:rsidRPr="00326F70">
        <w:rPr>
          <w:rFonts w:asciiTheme="minorHAnsi" w:hAnsiTheme="minorHAnsi" w:cstheme="minorHAnsi"/>
          <w:sz w:val="22"/>
          <w:szCs w:val="22"/>
        </w:rPr>
        <w:t xml:space="preserve">usiness or </w:t>
      </w:r>
      <w:r w:rsidR="006F1C8C">
        <w:rPr>
          <w:rFonts w:asciiTheme="minorHAnsi" w:hAnsiTheme="minorHAnsi" w:cstheme="minorHAnsi"/>
          <w:sz w:val="22"/>
          <w:szCs w:val="22"/>
        </w:rPr>
        <w:t>l</w:t>
      </w:r>
      <w:r w:rsidRPr="00326F70">
        <w:rPr>
          <w:rFonts w:asciiTheme="minorHAnsi" w:hAnsiTheme="minorHAnsi" w:cstheme="minorHAnsi"/>
          <w:sz w:val="22"/>
          <w:szCs w:val="22"/>
        </w:rPr>
        <w:t xml:space="preserve">ending for </w:t>
      </w:r>
      <w:r w:rsidR="006F1C8C">
        <w:rPr>
          <w:rFonts w:asciiTheme="minorHAnsi" w:hAnsiTheme="minorHAnsi" w:cstheme="minorHAnsi"/>
          <w:sz w:val="22"/>
          <w:szCs w:val="22"/>
        </w:rPr>
        <w:t>c</w:t>
      </w:r>
      <w:r w:rsidRPr="00326F70">
        <w:rPr>
          <w:rFonts w:asciiTheme="minorHAnsi" w:hAnsiTheme="minorHAnsi" w:cstheme="minorHAnsi"/>
          <w:sz w:val="22"/>
          <w:szCs w:val="22"/>
        </w:rPr>
        <w:t>onsumers.</w:t>
      </w:r>
    </w:p>
    <w:p w14:paraId="5835D573" w14:textId="002A826A" w:rsidR="00BF10BA" w:rsidRPr="00326F70" w:rsidRDefault="00BF10BA" w:rsidP="00E0110F">
      <w:pPr>
        <w:pStyle w:val="BodyText"/>
        <w:spacing w:before="243" w:line="244" w:lineRule="auto"/>
        <w:ind w:left="851" w:right="433"/>
        <w:jc w:val="both"/>
        <w:rPr>
          <w:rFonts w:asciiTheme="minorHAnsi" w:hAnsiTheme="minorHAnsi" w:cstheme="minorHAnsi"/>
          <w:sz w:val="22"/>
          <w:szCs w:val="22"/>
        </w:rPr>
      </w:pPr>
      <w:r w:rsidRPr="00326F70">
        <w:rPr>
          <w:rFonts w:asciiTheme="minorHAnsi" w:hAnsiTheme="minorHAnsi" w:cstheme="minorHAnsi"/>
          <w:sz w:val="22"/>
          <w:szCs w:val="22"/>
        </w:rPr>
        <w:t>As with other data-driven services, the use of these financial services is dependent on the perceived level of convenience.  Those who use them appreciate the service they offer.  Those who do not either are unaware of them, or do not see the need for them.  Data security has little impact on th</w:t>
      </w:r>
      <w:r w:rsidR="0078646E">
        <w:rPr>
          <w:rFonts w:asciiTheme="minorHAnsi" w:hAnsiTheme="minorHAnsi" w:cstheme="minorHAnsi"/>
          <w:sz w:val="22"/>
          <w:szCs w:val="22"/>
        </w:rPr>
        <w:t>eir</w:t>
      </w:r>
      <w:r w:rsidRPr="00326F70">
        <w:rPr>
          <w:rFonts w:asciiTheme="minorHAnsi" w:hAnsiTheme="minorHAnsi" w:cstheme="minorHAnsi"/>
          <w:sz w:val="22"/>
          <w:szCs w:val="22"/>
        </w:rPr>
        <w:t xml:space="preserve"> decision</w:t>
      </w:r>
      <w:r w:rsidR="0078646E">
        <w:rPr>
          <w:rFonts w:asciiTheme="minorHAnsi" w:hAnsiTheme="minorHAnsi" w:cstheme="minorHAnsi"/>
          <w:sz w:val="22"/>
          <w:szCs w:val="22"/>
        </w:rPr>
        <w:t xml:space="preserve"> to use or not use these services</w:t>
      </w:r>
      <w:r w:rsidRPr="00326F70">
        <w:rPr>
          <w:rFonts w:asciiTheme="minorHAnsi" w:hAnsiTheme="minorHAnsi" w:cstheme="minorHAnsi"/>
          <w:sz w:val="22"/>
          <w:szCs w:val="22"/>
        </w:rPr>
        <w:t>.</w:t>
      </w:r>
    </w:p>
    <w:p w14:paraId="252B4DE8" w14:textId="3304541F" w:rsidR="00E0110F" w:rsidRPr="00326F70" w:rsidRDefault="00193410" w:rsidP="004671B0">
      <w:pPr>
        <w:pStyle w:val="BodyText"/>
        <w:spacing w:before="243" w:line="244" w:lineRule="auto"/>
        <w:ind w:left="567" w:right="433"/>
        <w:jc w:val="both"/>
        <w:rPr>
          <w:rFonts w:asciiTheme="minorHAnsi" w:hAnsiTheme="minorHAnsi" w:cstheme="minorHAnsi"/>
          <w:b/>
          <w:i/>
          <w:sz w:val="22"/>
          <w:szCs w:val="22"/>
        </w:rPr>
      </w:pPr>
      <w:r w:rsidRPr="00326F70">
        <w:rPr>
          <w:rFonts w:asciiTheme="minorHAnsi" w:hAnsiTheme="minorHAnsi" w:cstheme="minorHAnsi"/>
          <w:b/>
          <w:i/>
          <w:sz w:val="22"/>
          <w:szCs w:val="22"/>
        </w:rPr>
        <w:t xml:space="preserve">There is extremely low awareness of </w:t>
      </w:r>
      <w:r w:rsidR="00102C65">
        <w:rPr>
          <w:rFonts w:asciiTheme="minorHAnsi" w:hAnsiTheme="minorHAnsi" w:cstheme="minorHAnsi"/>
          <w:b/>
          <w:i/>
          <w:sz w:val="22"/>
          <w:szCs w:val="22"/>
        </w:rPr>
        <w:t>o</w:t>
      </w:r>
      <w:r w:rsidRPr="00326F70">
        <w:rPr>
          <w:rFonts w:asciiTheme="minorHAnsi" w:hAnsiTheme="minorHAnsi" w:cstheme="minorHAnsi"/>
          <w:b/>
          <w:i/>
          <w:sz w:val="22"/>
          <w:szCs w:val="22"/>
        </w:rPr>
        <w:t xml:space="preserve">pen </w:t>
      </w:r>
      <w:r w:rsidR="00102C65">
        <w:rPr>
          <w:rFonts w:asciiTheme="minorHAnsi" w:hAnsiTheme="minorHAnsi" w:cstheme="minorHAnsi"/>
          <w:b/>
          <w:i/>
          <w:sz w:val="22"/>
          <w:szCs w:val="22"/>
        </w:rPr>
        <w:t>b</w:t>
      </w:r>
      <w:r w:rsidRPr="00326F70">
        <w:rPr>
          <w:rFonts w:asciiTheme="minorHAnsi" w:hAnsiTheme="minorHAnsi" w:cstheme="minorHAnsi"/>
          <w:b/>
          <w:i/>
          <w:sz w:val="22"/>
          <w:szCs w:val="22"/>
        </w:rPr>
        <w:t xml:space="preserve">anking.  After receiving a description, participants are unsure of what this will </w:t>
      </w:r>
      <w:r w:rsidR="006A0144" w:rsidRPr="00326F70">
        <w:rPr>
          <w:rFonts w:asciiTheme="minorHAnsi" w:hAnsiTheme="minorHAnsi" w:cstheme="minorHAnsi"/>
          <w:b/>
          <w:i/>
          <w:sz w:val="22"/>
          <w:szCs w:val="22"/>
        </w:rPr>
        <w:t>provide,</w:t>
      </w:r>
      <w:r w:rsidRPr="00326F70">
        <w:rPr>
          <w:rFonts w:asciiTheme="minorHAnsi" w:hAnsiTheme="minorHAnsi" w:cstheme="minorHAnsi"/>
          <w:b/>
          <w:i/>
          <w:sz w:val="22"/>
          <w:szCs w:val="22"/>
        </w:rPr>
        <w:t xml:space="preserve"> and some are left more concerned about their data security.  Government</w:t>
      </w:r>
      <w:r w:rsidR="008D5DA0" w:rsidRPr="00326F70">
        <w:rPr>
          <w:rFonts w:asciiTheme="minorHAnsi" w:hAnsiTheme="minorHAnsi" w:cstheme="minorHAnsi"/>
          <w:b/>
          <w:i/>
          <w:sz w:val="22"/>
          <w:szCs w:val="22"/>
        </w:rPr>
        <w:t>’s</w:t>
      </w:r>
      <w:r w:rsidRPr="00326F70">
        <w:rPr>
          <w:rFonts w:asciiTheme="minorHAnsi" w:hAnsiTheme="minorHAnsi" w:cstheme="minorHAnsi"/>
          <w:b/>
          <w:i/>
          <w:sz w:val="22"/>
          <w:szCs w:val="22"/>
        </w:rPr>
        <w:t xml:space="preserve"> oversight does help to build confidence, however.</w:t>
      </w:r>
    </w:p>
    <w:p w14:paraId="1D5D6002" w14:textId="5BB37716" w:rsidR="006431BD" w:rsidRPr="00326F70" w:rsidRDefault="001A23E2" w:rsidP="006431BD">
      <w:pPr>
        <w:pStyle w:val="BodyText"/>
        <w:spacing w:before="243" w:line="244" w:lineRule="auto"/>
        <w:ind w:left="851" w:right="433"/>
        <w:jc w:val="both"/>
        <w:rPr>
          <w:rFonts w:asciiTheme="minorHAnsi" w:hAnsiTheme="minorHAnsi" w:cstheme="minorHAnsi"/>
          <w:sz w:val="22"/>
          <w:szCs w:val="22"/>
        </w:rPr>
      </w:pPr>
      <w:r w:rsidRPr="00326F70">
        <w:rPr>
          <w:rFonts w:asciiTheme="minorHAnsi" w:hAnsiTheme="minorHAnsi" w:cstheme="minorHAnsi"/>
          <w:sz w:val="22"/>
          <w:szCs w:val="22"/>
        </w:rPr>
        <w:t xml:space="preserve">Only one participant </w:t>
      </w:r>
      <w:r w:rsidR="00E43BF2">
        <w:rPr>
          <w:rFonts w:asciiTheme="minorHAnsi" w:hAnsiTheme="minorHAnsi" w:cstheme="minorHAnsi"/>
          <w:sz w:val="22"/>
          <w:szCs w:val="22"/>
        </w:rPr>
        <w:t xml:space="preserve">had </w:t>
      </w:r>
      <w:r w:rsidRPr="00326F70">
        <w:rPr>
          <w:rFonts w:asciiTheme="minorHAnsi" w:hAnsiTheme="minorHAnsi" w:cstheme="minorHAnsi"/>
          <w:sz w:val="22"/>
          <w:szCs w:val="22"/>
        </w:rPr>
        <w:t xml:space="preserve">heard of </w:t>
      </w:r>
      <w:r w:rsidR="00102C65">
        <w:rPr>
          <w:rFonts w:asciiTheme="minorHAnsi" w:hAnsiTheme="minorHAnsi" w:cstheme="minorHAnsi"/>
          <w:sz w:val="22"/>
          <w:szCs w:val="22"/>
        </w:rPr>
        <w:t>o</w:t>
      </w:r>
      <w:r w:rsidRPr="00326F70">
        <w:rPr>
          <w:rFonts w:asciiTheme="minorHAnsi" w:hAnsiTheme="minorHAnsi" w:cstheme="minorHAnsi"/>
          <w:sz w:val="22"/>
          <w:szCs w:val="22"/>
        </w:rPr>
        <w:t xml:space="preserve">pen </w:t>
      </w:r>
      <w:r w:rsidR="00102C65">
        <w:rPr>
          <w:rFonts w:asciiTheme="minorHAnsi" w:hAnsiTheme="minorHAnsi" w:cstheme="minorHAnsi"/>
          <w:sz w:val="22"/>
          <w:szCs w:val="22"/>
        </w:rPr>
        <w:t>b</w:t>
      </w:r>
      <w:r w:rsidRPr="00326F70">
        <w:rPr>
          <w:rFonts w:asciiTheme="minorHAnsi" w:hAnsiTheme="minorHAnsi" w:cstheme="minorHAnsi"/>
          <w:sz w:val="22"/>
          <w:szCs w:val="22"/>
        </w:rPr>
        <w:t xml:space="preserve">anking.  To others, the name is somewhat concerning, as </w:t>
      </w:r>
      <w:r w:rsidR="006431BD" w:rsidRPr="00326F70">
        <w:rPr>
          <w:rFonts w:asciiTheme="minorHAnsi" w:hAnsiTheme="minorHAnsi" w:cstheme="minorHAnsi"/>
          <w:sz w:val="22"/>
          <w:szCs w:val="22"/>
        </w:rPr>
        <w:t xml:space="preserve">they feel it means their financial information would be open and available for all to see.  When provided with a description, consumers are left with more questions.  Because they are not concerned about data security now, they are unsure what this system is going to offer.  To some, the concept leaves them feeling more, not less concerned, as they are not sure how it will work or who will </w:t>
      </w:r>
      <w:r w:rsidR="00A00CB7" w:rsidRPr="00326F70">
        <w:rPr>
          <w:rFonts w:asciiTheme="minorHAnsi" w:hAnsiTheme="minorHAnsi" w:cstheme="minorHAnsi"/>
          <w:sz w:val="22"/>
          <w:szCs w:val="22"/>
        </w:rPr>
        <w:t>oversee</w:t>
      </w:r>
      <w:r w:rsidR="006431BD" w:rsidRPr="00326F70">
        <w:rPr>
          <w:rFonts w:asciiTheme="minorHAnsi" w:hAnsiTheme="minorHAnsi" w:cstheme="minorHAnsi"/>
          <w:sz w:val="22"/>
          <w:szCs w:val="22"/>
        </w:rPr>
        <w:t xml:space="preserve"> it.</w:t>
      </w:r>
    </w:p>
    <w:p w14:paraId="2C6373D8" w14:textId="5AAF6D12" w:rsidR="006431BD" w:rsidRPr="00326F70" w:rsidRDefault="006431BD" w:rsidP="006431BD">
      <w:pPr>
        <w:pStyle w:val="BodyText"/>
        <w:spacing w:before="243" w:line="244" w:lineRule="auto"/>
        <w:ind w:left="851" w:right="433"/>
        <w:jc w:val="both"/>
        <w:rPr>
          <w:rFonts w:asciiTheme="minorHAnsi" w:hAnsiTheme="minorHAnsi" w:cstheme="minorHAnsi"/>
          <w:sz w:val="22"/>
          <w:szCs w:val="22"/>
        </w:rPr>
      </w:pPr>
      <w:r w:rsidRPr="00326F70">
        <w:rPr>
          <w:rFonts w:asciiTheme="minorHAnsi" w:hAnsiTheme="minorHAnsi" w:cstheme="minorHAnsi"/>
          <w:sz w:val="22"/>
          <w:szCs w:val="22"/>
        </w:rPr>
        <w:lastRenderedPageBreak/>
        <w:t>Learning of Government oversight help</w:t>
      </w:r>
      <w:r w:rsidR="00193410" w:rsidRPr="00326F70">
        <w:rPr>
          <w:rFonts w:asciiTheme="minorHAnsi" w:hAnsiTheme="minorHAnsi" w:cstheme="minorHAnsi"/>
          <w:sz w:val="22"/>
          <w:szCs w:val="22"/>
        </w:rPr>
        <w:t>s to build confidence in the system.  Participants are aware and appreciative of the CDIC protections and expect that government involvement will give them the same level of security in this system.</w:t>
      </w:r>
    </w:p>
    <w:p w14:paraId="105B0622" w14:textId="2630705D" w:rsidR="00193410" w:rsidRPr="00326F70" w:rsidRDefault="00193410" w:rsidP="00193410">
      <w:pPr>
        <w:pStyle w:val="BodyText"/>
        <w:spacing w:before="243" w:line="244" w:lineRule="auto"/>
        <w:ind w:left="567" w:right="433"/>
        <w:jc w:val="both"/>
        <w:rPr>
          <w:rFonts w:asciiTheme="minorHAnsi" w:hAnsiTheme="minorHAnsi" w:cstheme="minorHAnsi"/>
          <w:b/>
          <w:i/>
          <w:sz w:val="22"/>
          <w:szCs w:val="22"/>
        </w:rPr>
      </w:pPr>
      <w:r w:rsidRPr="00326F70">
        <w:rPr>
          <w:rFonts w:asciiTheme="minorHAnsi" w:hAnsiTheme="minorHAnsi" w:cstheme="minorHAnsi"/>
          <w:b/>
          <w:i/>
          <w:sz w:val="22"/>
          <w:szCs w:val="22"/>
        </w:rPr>
        <w:t xml:space="preserve">While </w:t>
      </w:r>
      <w:r w:rsidR="00056EF7" w:rsidRPr="00326F70">
        <w:rPr>
          <w:rFonts w:asciiTheme="minorHAnsi" w:hAnsiTheme="minorHAnsi" w:cstheme="minorHAnsi"/>
          <w:b/>
          <w:i/>
          <w:sz w:val="22"/>
          <w:szCs w:val="22"/>
        </w:rPr>
        <w:t>participants</w:t>
      </w:r>
      <w:r w:rsidRPr="00326F70">
        <w:rPr>
          <w:rFonts w:asciiTheme="minorHAnsi" w:hAnsiTheme="minorHAnsi" w:cstheme="minorHAnsi"/>
          <w:b/>
          <w:i/>
          <w:sz w:val="22"/>
          <w:szCs w:val="22"/>
        </w:rPr>
        <w:t xml:space="preserve"> are unable to perceive the benefits of </w:t>
      </w:r>
      <w:r w:rsidR="00102C65">
        <w:rPr>
          <w:rFonts w:asciiTheme="minorHAnsi" w:hAnsiTheme="minorHAnsi" w:cstheme="minorHAnsi"/>
          <w:b/>
          <w:i/>
          <w:sz w:val="22"/>
          <w:szCs w:val="22"/>
        </w:rPr>
        <w:t>o</w:t>
      </w:r>
      <w:r w:rsidRPr="00326F70">
        <w:rPr>
          <w:rFonts w:asciiTheme="minorHAnsi" w:hAnsiTheme="minorHAnsi" w:cstheme="minorHAnsi"/>
          <w:b/>
          <w:i/>
          <w:sz w:val="22"/>
          <w:szCs w:val="22"/>
        </w:rPr>
        <w:t xml:space="preserve">pen </w:t>
      </w:r>
      <w:r w:rsidR="00102C65">
        <w:rPr>
          <w:rFonts w:asciiTheme="minorHAnsi" w:hAnsiTheme="minorHAnsi" w:cstheme="minorHAnsi"/>
          <w:b/>
          <w:i/>
          <w:sz w:val="22"/>
          <w:szCs w:val="22"/>
        </w:rPr>
        <w:t>b</w:t>
      </w:r>
      <w:r w:rsidRPr="00326F70">
        <w:rPr>
          <w:rFonts w:asciiTheme="minorHAnsi" w:hAnsiTheme="minorHAnsi" w:cstheme="minorHAnsi"/>
          <w:b/>
          <w:i/>
          <w:sz w:val="22"/>
          <w:szCs w:val="22"/>
        </w:rPr>
        <w:t>anking on their own, of those tested, consumer redress, followed by data protection and control are most meaningful.</w:t>
      </w:r>
    </w:p>
    <w:p w14:paraId="16F83D0F" w14:textId="58A26328" w:rsidR="00193410" w:rsidRPr="00326F70" w:rsidRDefault="00193410" w:rsidP="006431BD">
      <w:pPr>
        <w:pStyle w:val="BodyText"/>
        <w:spacing w:before="243" w:line="244" w:lineRule="auto"/>
        <w:ind w:left="851" w:right="433"/>
        <w:jc w:val="both"/>
        <w:rPr>
          <w:rFonts w:asciiTheme="minorHAnsi" w:hAnsiTheme="minorHAnsi" w:cstheme="minorHAnsi"/>
          <w:sz w:val="22"/>
          <w:szCs w:val="22"/>
        </w:rPr>
      </w:pPr>
      <w:r w:rsidRPr="00326F70">
        <w:rPr>
          <w:rFonts w:asciiTheme="minorHAnsi" w:hAnsiTheme="minorHAnsi" w:cstheme="minorHAnsi"/>
          <w:sz w:val="22"/>
          <w:szCs w:val="22"/>
        </w:rPr>
        <w:t xml:space="preserve">While participants are unable to come up with benefits of the program themselves, they do see the benefits of the tested </w:t>
      </w:r>
      <w:r w:rsidR="00ED34F2">
        <w:rPr>
          <w:rFonts w:asciiTheme="minorHAnsi" w:hAnsiTheme="minorHAnsi" w:cstheme="minorHAnsi"/>
          <w:sz w:val="22"/>
          <w:szCs w:val="22"/>
        </w:rPr>
        <w:t>c</w:t>
      </w:r>
      <w:r w:rsidRPr="00326F70">
        <w:rPr>
          <w:rFonts w:asciiTheme="minorHAnsi" w:hAnsiTheme="minorHAnsi" w:cstheme="minorHAnsi"/>
          <w:sz w:val="22"/>
          <w:szCs w:val="22"/>
        </w:rPr>
        <w:t xml:space="preserve">onsumers </w:t>
      </w:r>
      <w:r w:rsidR="00ED34F2">
        <w:rPr>
          <w:rFonts w:asciiTheme="minorHAnsi" w:hAnsiTheme="minorHAnsi" w:cstheme="minorHAnsi"/>
          <w:sz w:val="22"/>
          <w:szCs w:val="22"/>
        </w:rPr>
        <w:t>o</w:t>
      </w:r>
      <w:r w:rsidRPr="00326F70">
        <w:rPr>
          <w:rFonts w:asciiTheme="minorHAnsi" w:hAnsiTheme="minorHAnsi" w:cstheme="minorHAnsi"/>
          <w:sz w:val="22"/>
          <w:szCs w:val="22"/>
        </w:rPr>
        <w:t xml:space="preserve">utcomes.  The most strongly positive benefit is that of redress, in case of an issue.  Participants also feel data protection and consumer control over data are important outcomes of the system.  They are less likely to see the need for a wider range of useful, competitive and consumer friendly financial services, as </w:t>
      </w:r>
      <w:r w:rsidR="00E43BF2">
        <w:rPr>
          <w:rFonts w:asciiTheme="minorHAnsi" w:hAnsiTheme="minorHAnsi" w:cstheme="minorHAnsi"/>
          <w:sz w:val="22"/>
          <w:szCs w:val="22"/>
        </w:rPr>
        <w:t xml:space="preserve">they feel </w:t>
      </w:r>
      <w:r w:rsidRPr="00326F70">
        <w:rPr>
          <w:rFonts w:asciiTheme="minorHAnsi" w:hAnsiTheme="minorHAnsi" w:cstheme="minorHAnsi"/>
          <w:sz w:val="22"/>
          <w:szCs w:val="22"/>
        </w:rPr>
        <w:t xml:space="preserve">there are many out there already that they do not use.  Nor do they see the benefit of reliable, consistent access to services, as they feel they have this access </w:t>
      </w:r>
      <w:r w:rsidR="008D5DA0" w:rsidRPr="00326F70">
        <w:rPr>
          <w:rFonts w:asciiTheme="minorHAnsi" w:hAnsiTheme="minorHAnsi" w:cstheme="minorHAnsi"/>
          <w:sz w:val="22"/>
          <w:szCs w:val="22"/>
        </w:rPr>
        <w:t>presently</w:t>
      </w:r>
      <w:r w:rsidRPr="00326F70">
        <w:rPr>
          <w:rFonts w:asciiTheme="minorHAnsi" w:hAnsiTheme="minorHAnsi" w:cstheme="minorHAnsi"/>
          <w:sz w:val="22"/>
          <w:szCs w:val="22"/>
        </w:rPr>
        <w:t>.</w:t>
      </w:r>
    </w:p>
    <w:p w14:paraId="44773DEA" w14:textId="4C15DDC0" w:rsidR="00056EF7" w:rsidRPr="00326F70" w:rsidRDefault="00056EF7" w:rsidP="00056EF7">
      <w:pPr>
        <w:pStyle w:val="BodyText"/>
        <w:spacing w:before="243" w:line="244" w:lineRule="auto"/>
        <w:ind w:left="567" w:right="433"/>
        <w:jc w:val="both"/>
        <w:rPr>
          <w:rFonts w:asciiTheme="minorHAnsi" w:hAnsiTheme="minorHAnsi" w:cstheme="minorHAnsi"/>
          <w:b/>
          <w:i/>
          <w:sz w:val="22"/>
          <w:szCs w:val="22"/>
        </w:rPr>
      </w:pPr>
      <w:r w:rsidRPr="00326F70">
        <w:rPr>
          <w:rFonts w:asciiTheme="minorHAnsi" w:hAnsiTheme="minorHAnsi" w:cstheme="minorHAnsi"/>
          <w:b/>
          <w:i/>
          <w:sz w:val="22"/>
          <w:szCs w:val="22"/>
        </w:rPr>
        <w:t xml:space="preserve">Endorsement for </w:t>
      </w:r>
      <w:r w:rsidR="00102C65">
        <w:rPr>
          <w:rFonts w:asciiTheme="minorHAnsi" w:hAnsiTheme="minorHAnsi" w:cstheme="minorHAnsi"/>
          <w:b/>
          <w:i/>
          <w:sz w:val="22"/>
          <w:szCs w:val="22"/>
        </w:rPr>
        <w:t>an</w:t>
      </w:r>
      <w:r w:rsidR="00102C65" w:rsidRPr="00326F70">
        <w:rPr>
          <w:rFonts w:asciiTheme="minorHAnsi" w:hAnsiTheme="minorHAnsi" w:cstheme="minorHAnsi"/>
          <w:b/>
          <w:i/>
          <w:sz w:val="22"/>
          <w:szCs w:val="22"/>
        </w:rPr>
        <w:t xml:space="preserve"> </w:t>
      </w:r>
      <w:r w:rsidR="00102C65">
        <w:rPr>
          <w:rFonts w:asciiTheme="minorHAnsi" w:hAnsiTheme="minorHAnsi" w:cstheme="minorHAnsi"/>
          <w:b/>
          <w:i/>
          <w:sz w:val="22"/>
          <w:szCs w:val="22"/>
        </w:rPr>
        <w:t>o</w:t>
      </w:r>
      <w:r w:rsidRPr="00326F70">
        <w:rPr>
          <w:rFonts w:asciiTheme="minorHAnsi" w:hAnsiTheme="minorHAnsi" w:cstheme="minorHAnsi"/>
          <w:b/>
          <w:i/>
          <w:sz w:val="22"/>
          <w:szCs w:val="22"/>
        </w:rPr>
        <w:t xml:space="preserve">pen </w:t>
      </w:r>
      <w:r w:rsidR="00102C65">
        <w:rPr>
          <w:rFonts w:asciiTheme="minorHAnsi" w:hAnsiTheme="minorHAnsi" w:cstheme="minorHAnsi"/>
          <w:b/>
          <w:i/>
          <w:sz w:val="22"/>
          <w:szCs w:val="22"/>
        </w:rPr>
        <w:t>b</w:t>
      </w:r>
      <w:r w:rsidRPr="00326F70">
        <w:rPr>
          <w:rFonts w:asciiTheme="minorHAnsi" w:hAnsiTheme="minorHAnsi" w:cstheme="minorHAnsi"/>
          <w:b/>
          <w:i/>
          <w:sz w:val="22"/>
          <w:szCs w:val="22"/>
        </w:rPr>
        <w:t>anking</w:t>
      </w:r>
      <w:r w:rsidR="00102C65">
        <w:rPr>
          <w:rFonts w:asciiTheme="minorHAnsi" w:hAnsiTheme="minorHAnsi" w:cstheme="minorHAnsi"/>
          <w:b/>
          <w:i/>
          <w:sz w:val="22"/>
          <w:szCs w:val="22"/>
        </w:rPr>
        <w:t xml:space="preserve"> </w:t>
      </w:r>
      <w:r w:rsidRPr="00326F70">
        <w:rPr>
          <w:rFonts w:asciiTheme="minorHAnsi" w:hAnsiTheme="minorHAnsi" w:cstheme="minorHAnsi"/>
          <w:b/>
          <w:i/>
          <w:sz w:val="22"/>
          <w:szCs w:val="22"/>
        </w:rPr>
        <w:t>system ranges from support to indifference.</w:t>
      </w:r>
    </w:p>
    <w:p w14:paraId="2D8F05E9" w14:textId="6F010DA1" w:rsidR="00056EF7" w:rsidRPr="00326F70" w:rsidRDefault="00056EF7" w:rsidP="00056EF7">
      <w:pPr>
        <w:pStyle w:val="BodyText"/>
        <w:spacing w:before="243" w:line="244" w:lineRule="auto"/>
        <w:ind w:left="851" w:right="433"/>
        <w:jc w:val="both"/>
        <w:rPr>
          <w:rFonts w:asciiTheme="minorHAnsi" w:hAnsiTheme="minorHAnsi" w:cstheme="minorHAnsi"/>
          <w:sz w:val="22"/>
          <w:szCs w:val="22"/>
        </w:rPr>
      </w:pPr>
      <w:r w:rsidRPr="00326F70">
        <w:rPr>
          <w:rFonts w:asciiTheme="minorHAnsi" w:hAnsiTheme="minorHAnsi" w:cstheme="minorHAnsi"/>
          <w:sz w:val="22"/>
          <w:szCs w:val="22"/>
        </w:rPr>
        <w:t xml:space="preserve">When asked how they would feel if the Canadian government </w:t>
      </w:r>
      <w:r w:rsidR="00A00CB7" w:rsidRPr="00326F70">
        <w:rPr>
          <w:rFonts w:asciiTheme="minorHAnsi" w:hAnsiTheme="minorHAnsi" w:cstheme="minorHAnsi"/>
          <w:sz w:val="22"/>
          <w:szCs w:val="22"/>
        </w:rPr>
        <w:t>move</w:t>
      </w:r>
      <w:r w:rsidR="00E43BF2">
        <w:rPr>
          <w:rFonts w:asciiTheme="minorHAnsi" w:hAnsiTheme="minorHAnsi" w:cstheme="minorHAnsi"/>
          <w:sz w:val="22"/>
          <w:szCs w:val="22"/>
        </w:rPr>
        <w:t>d</w:t>
      </w:r>
      <w:r w:rsidR="00A00CB7" w:rsidRPr="00326F70">
        <w:rPr>
          <w:rFonts w:asciiTheme="minorHAnsi" w:hAnsiTheme="minorHAnsi" w:cstheme="minorHAnsi"/>
          <w:sz w:val="22"/>
          <w:szCs w:val="22"/>
        </w:rPr>
        <w:t xml:space="preserve"> forward</w:t>
      </w:r>
      <w:r w:rsidRPr="00326F70">
        <w:rPr>
          <w:rFonts w:asciiTheme="minorHAnsi" w:hAnsiTheme="minorHAnsi" w:cstheme="minorHAnsi"/>
          <w:sz w:val="22"/>
          <w:szCs w:val="22"/>
        </w:rPr>
        <w:t xml:space="preserve"> with an </w:t>
      </w:r>
      <w:r w:rsidR="00102C65">
        <w:rPr>
          <w:rFonts w:asciiTheme="minorHAnsi" w:hAnsiTheme="minorHAnsi" w:cstheme="minorHAnsi"/>
          <w:sz w:val="22"/>
          <w:szCs w:val="22"/>
        </w:rPr>
        <w:t>o</w:t>
      </w:r>
      <w:r w:rsidRPr="00326F70">
        <w:rPr>
          <w:rFonts w:asciiTheme="minorHAnsi" w:hAnsiTheme="minorHAnsi" w:cstheme="minorHAnsi"/>
          <w:sz w:val="22"/>
          <w:szCs w:val="22"/>
        </w:rPr>
        <w:t xml:space="preserve">pen </w:t>
      </w:r>
      <w:r w:rsidR="00102C65">
        <w:rPr>
          <w:rFonts w:asciiTheme="minorHAnsi" w:hAnsiTheme="minorHAnsi" w:cstheme="minorHAnsi"/>
          <w:sz w:val="22"/>
          <w:szCs w:val="22"/>
        </w:rPr>
        <w:t>b</w:t>
      </w:r>
      <w:r w:rsidRPr="00326F70">
        <w:rPr>
          <w:rFonts w:asciiTheme="minorHAnsi" w:hAnsiTheme="minorHAnsi" w:cstheme="minorHAnsi"/>
          <w:sz w:val="22"/>
          <w:szCs w:val="22"/>
        </w:rPr>
        <w:t xml:space="preserve">anking system, </w:t>
      </w:r>
      <w:r w:rsidR="00A00CB7" w:rsidRPr="00326F70">
        <w:rPr>
          <w:rFonts w:asciiTheme="minorHAnsi" w:hAnsiTheme="minorHAnsi" w:cstheme="minorHAnsi"/>
          <w:sz w:val="22"/>
          <w:szCs w:val="22"/>
        </w:rPr>
        <w:t>opinions</w:t>
      </w:r>
      <w:r w:rsidRPr="00326F70">
        <w:rPr>
          <w:rFonts w:asciiTheme="minorHAnsi" w:hAnsiTheme="minorHAnsi" w:cstheme="minorHAnsi"/>
          <w:sz w:val="22"/>
          <w:szCs w:val="22"/>
        </w:rPr>
        <w:t xml:space="preserve"> range</w:t>
      </w:r>
      <w:r w:rsidR="00A00CB7" w:rsidRPr="00326F70">
        <w:rPr>
          <w:rFonts w:asciiTheme="minorHAnsi" w:hAnsiTheme="minorHAnsi" w:cstheme="minorHAnsi"/>
          <w:sz w:val="22"/>
          <w:szCs w:val="22"/>
        </w:rPr>
        <w:t>d</w:t>
      </w:r>
      <w:r w:rsidRPr="00326F70">
        <w:rPr>
          <w:rFonts w:asciiTheme="minorHAnsi" w:hAnsiTheme="minorHAnsi" w:cstheme="minorHAnsi"/>
          <w:sz w:val="22"/>
          <w:szCs w:val="22"/>
        </w:rPr>
        <w:t xml:space="preserve"> from support to indifference.  Some would appreciate the government oversight and extra security, although they do not feel this would impact their use of data-driven services.  Others feel they would not use the system, so do not particularly care.  None said they would oppose the adoption of this system.</w:t>
      </w:r>
    </w:p>
    <w:p w14:paraId="3857B2CC" w14:textId="39A1CD88" w:rsidR="00AD2E3D" w:rsidRDefault="00AD2E3D">
      <w:pPr>
        <w:rPr>
          <w:sz w:val="24"/>
          <w:szCs w:val="24"/>
        </w:rPr>
      </w:pPr>
    </w:p>
    <w:p w14:paraId="7D52F166" w14:textId="4D7F684A" w:rsidR="005E62B5" w:rsidRPr="00FD5616" w:rsidRDefault="00916028">
      <w:pPr>
        <w:pStyle w:val="Heading3"/>
        <w:tabs>
          <w:tab w:val="left" w:pos="2732"/>
        </w:tabs>
        <w:rPr>
          <w:rFonts w:ascii="Verdana"/>
        </w:rPr>
      </w:pPr>
      <w:bookmarkStart w:id="8" w:name="_Toc66881849"/>
      <w:r w:rsidRPr="00FD5616">
        <w:rPr>
          <w:rFonts w:ascii="Verdana"/>
          <w:color w:val="2CAAE0"/>
          <w:spacing w:val="18"/>
        </w:rPr>
        <w:t>RESULTS</w:t>
      </w:r>
      <w:r w:rsidRPr="00FD5616">
        <w:rPr>
          <w:rFonts w:ascii="Verdana"/>
          <w:color w:val="2CAAE0"/>
          <w:spacing w:val="53"/>
        </w:rPr>
        <w:t xml:space="preserve"> </w:t>
      </w:r>
      <w:r w:rsidRPr="00FD5616">
        <w:rPr>
          <w:rFonts w:ascii="Verdana"/>
          <w:color w:val="2CAAE0"/>
          <w:spacing w:val="6"/>
        </w:rPr>
        <w:t>IN</w:t>
      </w:r>
      <w:r w:rsidRPr="00FD5616">
        <w:rPr>
          <w:rFonts w:ascii="Verdana"/>
          <w:color w:val="2CAAE0"/>
          <w:spacing w:val="6"/>
        </w:rPr>
        <w:tab/>
      </w:r>
      <w:r w:rsidRPr="00FD5616">
        <w:rPr>
          <w:rFonts w:ascii="Verdana"/>
          <w:color w:val="2CAAE0"/>
          <w:spacing w:val="17"/>
        </w:rPr>
        <w:t>DETAIL</w:t>
      </w:r>
      <w:bookmarkEnd w:id="8"/>
    </w:p>
    <w:p w14:paraId="7203D8CD" w14:textId="77777777" w:rsidR="005E62B5" w:rsidRDefault="005E62B5">
      <w:pPr>
        <w:pStyle w:val="BodyText"/>
        <w:rPr>
          <w:rFonts w:ascii="Verdana"/>
          <w:b/>
          <w:sz w:val="20"/>
        </w:rPr>
      </w:pPr>
    </w:p>
    <w:p w14:paraId="7AA170EB" w14:textId="2978D697" w:rsidR="005E62B5" w:rsidRDefault="006462B1">
      <w:pPr>
        <w:pStyle w:val="Heading3"/>
        <w:jc w:val="both"/>
        <w:rPr>
          <w:rFonts w:ascii="Verdana"/>
        </w:rPr>
      </w:pPr>
      <w:bookmarkStart w:id="9" w:name="_bookmark5"/>
      <w:bookmarkStart w:id="10" w:name="_Toc66881850"/>
      <w:bookmarkEnd w:id="9"/>
      <w:r>
        <w:rPr>
          <w:rFonts w:ascii="Verdana"/>
          <w:color w:val="2CAAE0"/>
        </w:rPr>
        <w:t xml:space="preserve">Use of </w:t>
      </w:r>
      <w:r w:rsidR="006870EF">
        <w:rPr>
          <w:rFonts w:ascii="Verdana"/>
          <w:color w:val="2CAAE0"/>
        </w:rPr>
        <w:t>Digital Financial</w:t>
      </w:r>
      <w:r>
        <w:rPr>
          <w:rFonts w:ascii="Verdana"/>
          <w:color w:val="2CAAE0"/>
        </w:rPr>
        <w:t xml:space="preserve"> Service</w:t>
      </w:r>
      <w:r w:rsidR="00102C65">
        <w:rPr>
          <w:rFonts w:ascii="Verdana"/>
          <w:color w:val="2CAAE0"/>
        </w:rPr>
        <w:t>s</w:t>
      </w:r>
      <w:bookmarkEnd w:id="10"/>
    </w:p>
    <w:p w14:paraId="1E75EB8C" w14:textId="77777777" w:rsidR="005E62B5" w:rsidRPr="00E13272" w:rsidRDefault="005E62B5">
      <w:pPr>
        <w:pStyle w:val="BodyText"/>
        <w:rPr>
          <w:rFonts w:ascii="Verdana"/>
          <w:b/>
          <w:sz w:val="28"/>
        </w:rPr>
      </w:pPr>
    </w:p>
    <w:p w14:paraId="542A1F66" w14:textId="604A983B" w:rsidR="0013196B" w:rsidRPr="00326F70" w:rsidRDefault="006462B1" w:rsidP="0013196B">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t xml:space="preserve">Even before the COVID-19 pandemic, </w:t>
      </w:r>
      <w:proofErr w:type="gramStart"/>
      <w:r w:rsidRPr="00326F70">
        <w:rPr>
          <w:rFonts w:asciiTheme="minorHAnsi" w:hAnsiTheme="minorHAnsi" w:cstheme="minorHAnsi"/>
          <w:sz w:val="22"/>
          <w:szCs w:val="22"/>
        </w:rPr>
        <w:t>the vast majority of</w:t>
      </w:r>
      <w:proofErr w:type="gramEnd"/>
      <w:r w:rsidRPr="00326F70">
        <w:rPr>
          <w:rFonts w:asciiTheme="minorHAnsi" w:hAnsiTheme="minorHAnsi" w:cstheme="minorHAnsi"/>
          <w:sz w:val="22"/>
          <w:szCs w:val="22"/>
        </w:rPr>
        <w:t xml:space="preserve"> participants conducted their regular banking virtually</w:t>
      </w:r>
      <w:r w:rsidR="00B6710B" w:rsidRPr="00326F70">
        <w:rPr>
          <w:rFonts w:asciiTheme="minorHAnsi" w:hAnsiTheme="minorHAnsi" w:cstheme="minorHAnsi"/>
          <w:sz w:val="22"/>
          <w:szCs w:val="22"/>
        </w:rPr>
        <w:t>;</w:t>
      </w:r>
      <w:r w:rsidRPr="00326F70">
        <w:rPr>
          <w:rFonts w:asciiTheme="minorHAnsi" w:hAnsiTheme="minorHAnsi" w:cstheme="minorHAnsi"/>
          <w:sz w:val="22"/>
          <w:szCs w:val="22"/>
        </w:rPr>
        <w:t xml:space="preserve"> either online or using their financial institution’s mobile app, or by getting cash from an ATM.  While most said they would occasionally go to a branch for </w:t>
      </w:r>
      <w:r w:rsidR="00B6710B" w:rsidRPr="00326F70">
        <w:rPr>
          <w:rFonts w:asciiTheme="minorHAnsi" w:hAnsiTheme="minorHAnsi" w:cstheme="minorHAnsi"/>
          <w:sz w:val="22"/>
          <w:szCs w:val="22"/>
        </w:rPr>
        <w:t>a specific</w:t>
      </w:r>
      <w:r w:rsidRPr="00326F70">
        <w:rPr>
          <w:rFonts w:asciiTheme="minorHAnsi" w:hAnsiTheme="minorHAnsi" w:cstheme="minorHAnsi"/>
          <w:sz w:val="22"/>
          <w:szCs w:val="22"/>
        </w:rPr>
        <w:t xml:space="preserve"> function, such as cashing cheques</w:t>
      </w:r>
      <w:r w:rsidR="00B6710B" w:rsidRPr="00326F70">
        <w:rPr>
          <w:rFonts w:asciiTheme="minorHAnsi" w:hAnsiTheme="minorHAnsi" w:cstheme="minorHAnsi"/>
          <w:sz w:val="22"/>
          <w:szCs w:val="22"/>
        </w:rPr>
        <w:t xml:space="preserve"> (particularly for business accounts)</w:t>
      </w:r>
      <w:r w:rsidRPr="00326F70">
        <w:rPr>
          <w:rFonts w:asciiTheme="minorHAnsi" w:hAnsiTheme="minorHAnsi" w:cstheme="minorHAnsi"/>
          <w:sz w:val="22"/>
          <w:szCs w:val="22"/>
        </w:rPr>
        <w:t xml:space="preserve"> or obtaining financial advice, all saw this as an infrequent endeavor.</w:t>
      </w:r>
    </w:p>
    <w:p w14:paraId="21E39852" w14:textId="28BEEC46" w:rsidR="006462B1" w:rsidRPr="00326F70" w:rsidRDefault="006462B1" w:rsidP="0013196B">
      <w:pPr>
        <w:pStyle w:val="BodyText"/>
        <w:spacing w:before="1"/>
        <w:ind w:left="440" w:right="430"/>
        <w:jc w:val="both"/>
        <w:rPr>
          <w:rFonts w:asciiTheme="minorHAnsi" w:hAnsiTheme="minorHAnsi" w:cstheme="minorHAnsi"/>
        </w:rPr>
      </w:pPr>
    </w:p>
    <w:p w14:paraId="34865929" w14:textId="5BCD32BA" w:rsidR="006462B1" w:rsidRPr="00326F70" w:rsidRDefault="00A069AE" w:rsidP="0013196B">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t xml:space="preserve">Most feel the pandemic has not had a major influence on their banking </w:t>
      </w:r>
      <w:proofErr w:type="spellStart"/>
      <w:r w:rsidRPr="00326F70">
        <w:rPr>
          <w:rFonts w:asciiTheme="minorHAnsi" w:hAnsiTheme="minorHAnsi" w:cstheme="minorHAnsi"/>
          <w:sz w:val="22"/>
          <w:szCs w:val="22"/>
        </w:rPr>
        <w:t>behaviour</w:t>
      </w:r>
      <w:r w:rsidR="00B6710B" w:rsidRPr="00326F70">
        <w:rPr>
          <w:rFonts w:asciiTheme="minorHAnsi" w:hAnsiTheme="minorHAnsi" w:cstheme="minorHAnsi"/>
          <w:sz w:val="22"/>
          <w:szCs w:val="22"/>
        </w:rPr>
        <w:t>s</w:t>
      </w:r>
      <w:proofErr w:type="spellEnd"/>
      <w:r w:rsidRPr="00326F70">
        <w:rPr>
          <w:rFonts w:asciiTheme="minorHAnsi" w:hAnsiTheme="minorHAnsi" w:cstheme="minorHAnsi"/>
          <w:sz w:val="22"/>
          <w:szCs w:val="22"/>
        </w:rPr>
        <w:t>.  Some say they are using cash less</w:t>
      </w:r>
      <w:r w:rsidR="0052070F" w:rsidRPr="00326F70">
        <w:rPr>
          <w:rFonts w:asciiTheme="minorHAnsi" w:hAnsiTheme="minorHAnsi" w:cstheme="minorHAnsi"/>
          <w:sz w:val="22"/>
          <w:szCs w:val="22"/>
        </w:rPr>
        <w:t xml:space="preserve"> often</w:t>
      </w:r>
      <w:r w:rsidRPr="00326F70">
        <w:rPr>
          <w:rFonts w:asciiTheme="minorHAnsi" w:hAnsiTheme="minorHAnsi" w:cstheme="minorHAnsi"/>
          <w:sz w:val="22"/>
          <w:szCs w:val="22"/>
        </w:rPr>
        <w:t>, as some store</w:t>
      </w:r>
      <w:r w:rsidR="0052070F" w:rsidRPr="00326F70">
        <w:rPr>
          <w:rFonts w:asciiTheme="minorHAnsi" w:hAnsiTheme="minorHAnsi" w:cstheme="minorHAnsi"/>
          <w:sz w:val="22"/>
          <w:szCs w:val="22"/>
        </w:rPr>
        <w:t>s</w:t>
      </w:r>
      <w:r w:rsidRPr="00326F70">
        <w:rPr>
          <w:rFonts w:asciiTheme="minorHAnsi" w:hAnsiTheme="minorHAnsi" w:cstheme="minorHAnsi"/>
          <w:sz w:val="22"/>
          <w:szCs w:val="22"/>
        </w:rPr>
        <w:t xml:space="preserve"> are requesting the use of debit or credit cards instead.  </w:t>
      </w:r>
      <w:r w:rsidR="0052070F" w:rsidRPr="00326F70">
        <w:rPr>
          <w:rFonts w:asciiTheme="minorHAnsi" w:hAnsiTheme="minorHAnsi" w:cstheme="minorHAnsi"/>
          <w:sz w:val="22"/>
          <w:szCs w:val="22"/>
        </w:rPr>
        <w:t xml:space="preserve"> While some have switched to calling their branch for advice when needed, some, particularly those in more rural locations, are still going to the branch in person, when the need arises.</w:t>
      </w:r>
    </w:p>
    <w:p w14:paraId="19156655" w14:textId="77777777" w:rsidR="00E43BF2" w:rsidRDefault="00E43BF2" w:rsidP="0013196B">
      <w:pPr>
        <w:pStyle w:val="BodyText"/>
        <w:spacing w:before="1"/>
        <w:ind w:left="440" w:right="430"/>
        <w:jc w:val="both"/>
        <w:rPr>
          <w:rFonts w:asciiTheme="minorHAnsi" w:hAnsiTheme="minorHAnsi" w:cstheme="minorHAnsi"/>
          <w:sz w:val="22"/>
          <w:szCs w:val="22"/>
        </w:rPr>
      </w:pPr>
    </w:p>
    <w:p w14:paraId="36D74702" w14:textId="588C4A90" w:rsidR="00A069AE" w:rsidRPr="00326F70" w:rsidRDefault="00A069AE" w:rsidP="0013196B">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t>There are not a lot of pain points noted in banking processes, either before or since the pandemic.  A couple of respondents mentioned long wait times when calling a branch, but that was a minor inconvenience noticed by only a few.  Overall, respondents have no concerns about their ability to bank online, or the safety involved in these actions.</w:t>
      </w:r>
    </w:p>
    <w:p w14:paraId="4AC99406" w14:textId="1DBAF233" w:rsidR="00A069AE" w:rsidRPr="00326F70" w:rsidRDefault="00A069AE" w:rsidP="0013196B">
      <w:pPr>
        <w:pStyle w:val="BodyText"/>
        <w:spacing w:before="1"/>
        <w:ind w:left="440" w:right="430"/>
        <w:jc w:val="both"/>
        <w:rPr>
          <w:rFonts w:asciiTheme="minorHAnsi" w:hAnsiTheme="minorHAnsi" w:cstheme="minorHAnsi"/>
          <w:sz w:val="22"/>
          <w:szCs w:val="22"/>
        </w:rPr>
      </w:pPr>
    </w:p>
    <w:p w14:paraId="5540B621" w14:textId="77777777" w:rsidR="00E43BF2" w:rsidRDefault="00E43BF2">
      <w:pPr>
        <w:widowControl w:val="0"/>
        <w:autoSpaceDE w:val="0"/>
        <w:autoSpaceDN w:val="0"/>
        <w:rPr>
          <w:rFonts w:ascii="Verdana"/>
          <w:b/>
          <w:bCs/>
          <w:color w:val="2CAAE0"/>
          <w:sz w:val="28"/>
          <w:szCs w:val="28"/>
        </w:rPr>
      </w:pPr>
      <w:bookmarkStart w:id="11" w:name="_Toc66881851"/>
      <w:r>
        <w:rPr>
          <w:rFonts w:ascii="Verdana"/>
          <w:color w:val="2CAAE0"/>
        </w:rPr>
        <w:br w:type="page"/>
      </w:r>
    </w:p>
    <w:p w14:paraId="25076178" w14:textId="6503938F" w:rsidR="001677B6" w:rsidRDefault="001677B6" w:rsidP="001677B6">
      <w:pPr>
        <w:pStyle w:val="Heading3"/>
        <w:jc w:val="both"/>
        <w:rPr>
          <w:rFonts w:ascii="Verdana"/>
        </w:rPr>
      </w:pPr>
      <w:r>
        <w:rPr>
          <w:rFonts w:ascii="Verdana"/>
          <w:color w:val="2CAAE0"/>
        </w:rPr>
        <w:lastRenderedPageBreak/>
        <w:t>Use of Data-Driven Services</w:t>
      </w:r>
      <w:bookmarkEnd w:id="11"/>
    </w:p>
    <w:p w14:paraId="1169DB1B" w14:textId="77777777" w:rsidR="001677B6" w:rsidRDefault="001677B6" w:rsidP="0013196B">
      <w:pPr>
        <w:pStyle w:val="BodyText"/>
        <w:spacing w:before="1"/>
        <w:ind w:left="440" w:right="430"/>
        <w:jc w:val="both"/>
      </w:pPr>
    </w:p>
    <w:p w14:paraId="6EA875E9" w14:textId="6AA3B038" w:rsidR="00A069AE" w:rsidRPr="00326F70" w:rsidRDefault="003A48D2" w:rsidP="0013196B">
      <w:pPr>
        <w:pStyle w:val="BodyText"/>
        <w:spacing w:before="1"/>
        <w:ind w:left="440" w:right="430"/>
        <w:jc w:val="both"/>
        <w:rPr>
          <w:rFonts w:asciiTheme="minorHAnsi" w:hAnsiTheme="minorHAnsi" w:cstheme="minorHAnsi"/>
          <w:sz w:val="22"/>
          <w:szCs w:val="22"/>
        </w:rPr>
      </w:pPr>
      <w:r>
        <w:rPr>
          <w:rFonts w:asciiTheme="minorHAnsi" w:hAnsiTheme="minorHAnsi" w:cstheme="minorHAnsi"/>
          <w:sz w:val="22"/>
          <w:szCs w:val="22"/>
        </w:rPr>
        <w:t>Currently, most participants are aware of at least some type of data-driven services</w:t>
      </w:r>
      <w:r w:rsidR="009351E3">
        <w:rPr>
          <w:rFonts w:asciiTheme="minorHAnsi" w:hAnsiTheme="minorHAnsi" w:cstheme="minorHAnsi"/>
          <w:sz w:val="22"/>
          <w:szCs w:val="22"/>
        </w:rPr>
        <w:t>.</w:t>
      </w:r>
      <w:r>
        <w:rPr>
          <w:rFonts w:asciiTheme="minorHAnsi" w:hAnsiTheme="minorHAnsi" w:cstheme="minorHAnsi"/>
          <w:sz w:val="22"/>
          <w:szCs w:val="22"/>
        </w:rPr>
        <w:t xml:space="preserve">  T</w:t>
      </w:r>
      <w:r w:rsidR="00783641" w:rsidRPr="00326F70">
        <w:rPr>
          <w:rFonts w:asciiTheme="minorHAnsi" w:hAnsiTheme="minorHAnsi" w:cstheme="minorHAnsi"/>
          <w:sz w:val="22"/>
          <w:szCs w:val="22"/>
        </w:rPr>
        <w:t xml:space="preserve">here is </w:t>
      </w:r>
      <w:r w:rsidR="00FB2935" w:rsidRPr="00326F70">
        <w:rPr>
          <w:rFonts w:asciiTheme="minorHAnsi" w:hAnsiTheme="minorHAnsi" w:cstheme="minorHAnsi"/>
          <w:sz w:val="22"/>
          <w:szCs w:val="22"/>
        </w:rPr>
        <w:t xml:space="preserve">a </w:t>
      </w:r>
      <w:r w:rsidR="00783641" w:rsidRPr="00326F70">
        <w:rPr>
          <w:rFonts w:asciiTheme="minorHAnsi" w:hAnsiTheme="minorHAnsi" w:cstheme="minorHAnsi"/>
          <w:sz w:val="22"/>
          <w:szCs w:val="22"/>
        </w:rPr>
        <w:t xml:space="preserve">mixed </w:t>
      </w:r>
      <w:r>
        <w:rPr>
          <w:rFonts w:asciiTheme="minorHAnsi" w:hAnsiTheme="minorHAnsi" w:cstheme="minorHAnsi"/>
          <w:sz w:val="22"/>
          <w:szCs w:val="22"/>
        </w:rPr>
        <w:t>usage of</w:t>
      </w:r>
      <w:r w:rsidR="00783641" w:rsidRPr="00326F70">
        <w:rPr>
          <w:rFonts w:asciiTheme="minorHAnsi" w:hAnsiTheme="minorHAnsi" w:cstheme="minorHAnsi"/>
          <w:sz w:val="22"/>
          <w:szCs w:val="22"/>
        </w:rPr>
        <w:t xml:space="preserve"> </w:t>
      </w:r>
      <w:r>
        <w:rPr>
          <w:rFonts w:asciiTheme="minorHAnsi" w:hAnsiTheme="minorHAnsi" w:cstheme="minorHAnsi"/>
          <w:sz w:val="22"/>
          <w:szCs w:val="22"/>
        </w:rPr>
        <w:t>these services</w:t>
      </w:r>
      <w:r w:rsidR="00783641" w:rsidRPr="00326F70">
        <w:rPr>
          <w:rFonts w:asciiTheme="minorHAnsi" w:hAnsiTheme="minorHAnsi" w:cstheme="minorHAnsi"/>
          <w:sz w:val="22"/>
          <w:szCs w:val="22"/>
        </w:rPr>
        <w:t xml:space="preserve">, with some </w:t>
      </w:r>
      <w:r w:rsidR="001677B6" w:rsidRPr="00326F70">
        <w:rPr>
          <w:rFonts w:asciiTheme="minorHAnsi" w:hAnsiTheme="minorHAnsi" w:cstheme="minorHAnsi"/>
          <w:sz w:val="22"/>
          <w:szCs w:val="22"/>
        </w:rPr>
        <w:t xml:space="preserve">participants </w:t>
      </w:r>
      <w:r w:rsidR="00783641" w:rsidRPr="00326F70">
        <w:rPr>
          <w:rFonts w:asciiTheme="minorHAnsi" w:hAnsiTheme="minorHAnsi" w:cstheme="minorHAnsi"/>
          <w:sz w:val="22"/>
          <w:szCs w:val="22"/>
        </w:rPr>
        <w:t xml:space="preserve">using them and </w:t>
      </w:r>
      <w:r w:rsidR="0052070F" w:rsidRPr="00326F70">
        <w:rPr>
          <w:rFonts w:asciiTheme="minorHAnsi" w:hAnsiTheme="minorHAnsi" w:cstheme="minorHAnsi"/>
          <w:sz w:val="22"/>
          <w:szCs w:val="22"/>
        </w:rPr>
        <w:t xml:space="preserve">others </w:t>
      </w:r>
      <w:r w:rsidR="00783641" w:rsidRPr="00326F70">
        <w:rPr>
          <w:rFonts w:asciiTheme="minorHAnsi" w:hAnsiTheme="minorHAnsi" w:cstheme="minorHAnsi"/>
          <w:sz w:val="22"/>
          <w:szCs w:val="22"/>
        </w:rPr>
        <w:t xml:space="preserve">not.  But the choice to use them is based on </w:t>
      </w:r>
      <w:r w:rsidR="001677B6" w:rsidRPr="00326F70">
        <w:rPr>
          <w:rFonts w:asciiTheme="minorHAnsi" w:hAnsiTheme="minorHAnsi" w:cstheme="minorHAnsi"/>
          <w:sz w:val="22"/>
          <w:szCs w:val="22"/>
        </w:rPr>
        <w:t>the convenience the</w:t>
      </w:r>
      <w:r w:rsidR="00783641" w:rsidRPr="00326F70">
        <w:rPr>
          <w:rFonts w:asciiTheme="minorHAnsi" w:hAnsiTheme="minorHAnsi" w:cstheme="minorHAnsi"/>
          <w:sz w:val="22"/>
          <w:szCs w:val="22"/>
        </w:rPr>
        <w:t xml:space="preserve"> service offers, </w:t>
      </w:r>
      <w:r w:rsidR="00B6710B" w:rsidRPr="00326F70">
        <w:rPr>
          <w:rFonts w:asciiTheme="minorHAnsi" w:hAnsiTheme="minorHAnsi" w:cstheme="minorHAnsi"/>
          <w:sz w:val="22"/>
          <w:szCs w:val="22"/>
        </w:rPr>
        <w:t>rather than</w:t>
      </w:r>
      <w:r w:rsidR="00783641" w:rsidRPr="00326F70">
        <w:rPr>
          <w:rFonts w:asciiTheme="minorHAnsi" w:hAnsiTheme="minorHAnsi" w:cstheme="minorHAnsi"/>
          <w:sz w:val="22"/>
          <w:szCs w:val="22"/>
        </w:rPr>
        <w:t xml:space="preserve"> on a level of comfort with the technology</w:t>
      </w:r>
      <w:r w:rsidR="001677B6" w:rsidRPr="00326F70">
        <w:rPr>
          <w:rFonts w:asciiTheme="minorHAnsi" w:hAnsiTheme="minorHAnsi" w:cstheme="minorHAnsi"/>
          <w:sz w:val="22"/>
          <w:szCs w:val="22"/>
        </w:rPr>
        <w:t xml:space="preserve">. </w:t>
      </w:r>
      <w:r w:rsidR="00783641" w:rsidRPr="00326F70">
        <w:rPr>
          <w:rFonts w:asciiTheme="minorHAnsi" w:hAnsiTheme="minorHAnsi" w:cstheme="minorHAnsi"/>
          <w:sz w:val="22"/>
          <w:szCs w:val="22"/>
        </w:rPr>
        <w:t xml:space="preserve">When asked for their concerns, </w:t>
      </w:r>
      <w:r w:rsidR="001677B6" w:rsidRPr="00326F70">
        <w:rPr>
          <w:rFonts w:asciiTheme="minorHAnsi" w:hAnsiTheme="minorHAnsi" w:cstheme="minorHAnsi"/>
          <w:sz w:val="22"/>
          <w:szCs w:val="22"/>
        </w:rPr>
        <w:t>participants who choose to use these services</w:t>
      </w:r>
      <w:r w:rsidR="00783641" w:rsidRPr="00326F70">
        <w:rPr>
          <w:rFonts w:asciiTheme="minorHAnsi" w:hAnsiTheme="minorHAnsi" w:cstheme="minorHAnsi"/>
          <w:sz w:val="22"/>
          <w:szCs w:val="22"/>
        </w:rPr>
        <w:t xml:space="preserve"> have few or </w:t>
      </w:r>
      <w:r w:rsidR="00B6710B" w:rsidRPr="00326F70">
        <w:rPr>
          <w:rFonts w:asciiTheme="minorHAnsi" w:hAnsiTheme="minorHAnsi" w:cstheme="minorHAnsi"/>
          <w:sz w:val="22"/>
          <w:szCs w:val="22"/>
        </w:rPr>
        <w:t>provide justification as to why the benefits outweigh these concerns</w:t>
      </w:r>
      <w:r w:rsidR="00783641" w:rsidRPr="00326F70">
        <w:rPr>
          <w:rFonts w:asciiTheme="minorHAnsi" w:hAnsiTheme="minorHAnsi" w:cstheme="minorHAnsi"/>
          <w:sz w:val="22"/>
          <w:szCs w:val="22"/>
        </w:rPr>
        <w:t xml:space="preserve">.  For those who do not use them, the primary reason is simply a lack of need.  They do not feel they need the services and are fine without using them. While some mention </w:t>
      </w:r>
      <w:r>
        <w:rPr>
          <w:rFonts w:asciiTheme="minorHAnsi" w:hAnsiTheme="minorHAnsi" w:cstheme="minorHAnsi"/>
          <w:sz w:val="22"/>
          <w:szCs w:val="22"/>
        </w:rPr>
        <w:t>a concern that their information may not be safe, as it may be hacked or used for nefarious reasons by the companies who collect it</w:t>
      </w:r>
      <w:r w:rsidR="00783641" w:rsidRPr="00326F70">
        <w:rPr>
          <w:rFonts w:asciiTheme="minorHAnsi" w:hAnsiTheme="minorHAnsi" w:cstheme="minorHAnsi"/>
          <w:sz w:val="22"/>
          <w:szCs w:val="22"/>
        </w:rPr>
        <w:t>, this is a statement made after the fact</w:t>
      </w:r>
      <w:r w:rsidR="00B6710B" w:rsidRPr="00326F70">
        <w:rPr>
          <w:rFonts w:asciiTheme="minorHAnsi" w:hAnsiTheme="minorHAnsi" w:cstheme="minorHAnsi"/>
          <w:sz w:val="22"/>
          <w:szCs w:val="22"/>
        </w:rPr>
        <w:t xml:space="preserve"> as a secondary reason for their choice</w:t>
      </w:r>
      <w:r w:rsidR="00783641" w:rsidRPr="00326F70">
        <w:rPr>
          <w:rFonts w:asciiTheme="minorHAnsi" w:hAnsiTheme="minorHAnsi" w:cstheme="minorHAnsi"/>
          <w:sz w:val="22"/>
          <w:szCs w:val="22"/>
        </w:rPr>
        <w:t>.</w:t>
      </w:r>
    </w:p>
    <w:p w14:paraId="14A5E6B7" w14:textId="1DDD9E15" w:rsidR="00783641" w:rsidRPr="00326F70" w:rsidRDefault="00783641" w:rsidP="0013196B">
      <w:pPr>
        <w:pStyle w:val="BodyText"/>
        <w:spacing w:before="1"/>
        <w:ind w:left="440" w:right="430"/>
        <w:jc w:val="both"/>
        <w:rPr>
          <w:rFonts w:asciiTheme="minorHAnsi" w:hAnsiTheme="minorHAnsi" w:cstheme="minorHAnsi"/>
          <w:sz w:val="22"/>
          <w:szCs w:val="22"/>
        </w:rPr>
      </w:pPr>
    </w:p>
    <w:p w14:paraId="3BD27A9F" w14:textId="711A77F8" w:rsidR="00783641" w:rsidRPr="00326F70" w:rsidRDefault="004D0076" w:rsidP="0013196B">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t xml:space="preserve">Participants consider </w:t>
      </w:r>
      <w:r w:rsidR="00102C65">
        <w:rPr>
          <w:rFonts w:asciiTheme="minorHAnsi" w:hAnsiTheme="minorHAnsi" w:cstheme="minorHAnsi"/>
          <w:b/>
          <w:bCs/>
          <w:sz w:val="22"/>
          <w:szCs w:val="22"/>
        </w:rPr>
        <w:t>d</w:t>
      </w:r>
      <w:r w:rsidRPr="00326F70">
        <w:rPr>
          <w:rFonts w:asciiTheme="minorHAnsi" w:hAnsiTheme="minorHAnsi" w:cstheme="minorHAnsi"/>
          <w:b/>
          <w:bCs/>
          <w:sz w:val="22"/>
          <w:szCs w:val="22"/>
        </w:rPr>
        <w:t xml:space="preserve">igital </w:t>
      </w:r>
      <w:r w:rsidR="00102C65">
        <w:rPr>
          <w:rFonts w:asciiTheme="minorHAnsi" w:hAnsiTheme="minorHAnsi" w:cstheme="minorHAnsi"/>
          <w:b/>
          <w:bCs/>
          <w:sz w:val="22"/>
          <w:szCs w:val="22"/>
        </w:rPr>
        <w:t>w</w:t>
      </w:r>
      <w:r w:rsidRPr="00326F70">
        <w:rPr>
          <w:rFonts w:asciiTheme="minorHAnsi" w:hAnsiTheme="minorHAnsi" w:cstheme="minorHAnsi"/>
          <w:b/>
          <w:bCs/>
          <w:sz w:val="22"/>
          <w:szCs w:val="22"/>
        </w:rPr>
        <w:t xml:space="preserve">allets and </w:t>
      </w:r>
      <w:r w:rsidR="00102C65">
        <w:rPr>
          <w:rFonts w:asciiTheme="minorHAnsi" w:hAnsiTheme="minorHAnsi" w:cstheme="minorHAnsi"/>
          <w:b/>
          <w:bCs/>
          <w:sz w:val="22"/>
          <w:szCs w:val="22"/>
        </w:rPr>
        <w:t>o</w:t>
      </w:r>
      <w:r w:rsidRPr="00326F70">
        <w:rPr>
          <w:rFonts w:asciiTheme="minorHAnsi" w:hAnsiTheme="minorHAnsi" w:cstheme="minorHAnsi"/>
          <w:b/>
          <w:bCs/>
          <w:sz w:val="22"/>
          <w:szCs w:val="22"/>
        </w:rPr>
        <w:t xml:space="preserve">nline </w:t>
      </w:r>
      <w:r w:rsidR="00102C65">
        <w:rPr>
          <w:rFonts w:asciiTheme="minorHAnsi" w:hAnsiTheme="minorHAnsi" w:cstheme="minorHAnsi"/>
          <w:b/>
          <w:bCs/>
          <w:sz w:val="22"/>
          <w:szCs w:val="22"/>
        </w:rPr>
        <w:t>p</w:t>
      </w:r>
      <w:r w:rsidRPr="00326F70">
        <w:rPr>
          <w:rFonts w:asciiTheme="minorHAnsi" w:hAnsiTheme="minorHAnsi" w:cstheme="minorHAnsi"/>
          <w:b/>
          <w:bCs/>
          <w:sz w:val="22"/>
          <w:szCs w:val="22"/>
        </w:rPr>
        <w:t xml:space="preserve">ayment </w:t>
      </w:r>
      <w:r w:rsidR="00102C65">
        <w:rPr>
          <w:rFonts w:asciiTheme="minorHAnsi" w:hAnsiTheme="minorHAnsi" w:cstheme="minorHAnsi"/>
          <w:b/>
          <w:bCs/>
          <w:sz w:val="22"/>
          <w:szCs w:val="22"/>
        </w:rPr>
        <w:t>s</w:t>
      </w:r>
      <w:r w:rsidRPr="00326F70">
        <w:rPr>
          <w:rFonts w:asciiTheme="minorHAnsi" w:hAnsiTheme="minorHAnsi" w:cstheme="minorHAnsi"/>
          <w:b/>
          <w:bCs/>
          <w:sz w:val="22"/>
          <w:szCs w:val="22"/>
        </w:rPr>
        <w:t xml:space="preserve">ystems </w:t>
      </w:r>
      <w:r w:rsidR="00ED2239" w:rsidRPr="00326F70">
        <w:rPr>
          <w:rFonts w:asciiTheme="minorHAnsi" w:hAnsiTheme="minorHAnsi" w:cstheme="minorHAnsi"/>
          <w:sz w:val="22"/>
          <w:szCs w:val="22"/>
        </w:rPr>
        <w:t xml:space="preserve">in the same manner as they consider other data-driven services.  Those who use it appreciate the convenience of being able to pay with their phone, something they always have with them anyway.  Those who do not use it say they have no need for it and are fine using credit or debit cards to make their purchases. </w:t>
      </w:r>
      <w:r w:rsidR="0091651B" w:rsidRPr="00326F70">
        <w:rPr>
          <w:rFonts w:asciiTheme="minorHAnsi" w:hAnsiTheme="minorHAnsi" w:cstheme="minorHAnsi"/>
          <w:sz w:val="22"/>
          <w:szCs w:val="22"/>
        </w:rPr>
        <w:t xml:space="preserve"> A few </w:t>
      </w:r>
      <w:proofErr w:type="gramStart"/>
      <w:r w:rsidR="009351E3" w:rsidRPr="00326F70">
        <w:rPr>
          <w:rFonts w:asciiTheme="minorHAnsi" w:hAnsiTheme="minorHAnsi" w:cstheme="minorHAnsi"/>
          <w:sz w:val="22"/>
          <w:szCs w:val="22"/>
        </w:rPr>
        <w:t>feel</w:t>
      </w:r>
      <w:proofErr w:type="gramEnd"/>
      <w:r w:rsidR="0091651B" w:rsidRPr="00326F70">
        <w:rPr>
          <w:rFonts w:asciiTheme="minorHAnsi" w:hAnsiTheme="minorHAnsi" w:cstheme="minorHAnsi"/>
          <w:sz w:val="22"/>
          <w:szCs w:val="22"/>
        </w:rPr>
        <w:t xml:space="preserve"> </w:t>
      </w:r>
      <w:r w:rsidR="00FB2935" w:rsidRPr="00326F70">
        <w:rPr>
          <w:rFonts w:asciiTheme="minorHAnsi" w:hAnsiTheme="minorHAnsi" w:cstheme="minorHAnsi"/>
          <w:sz w:val="22"/>
          <w:szCs w:val="22"/>
        </w:rPr>
        <w:t xml:space="preserve">that </w:t>
      </w:r>
      <w:r w:rsidR="0091651B" w:rsidRPr="00326F70">
        <w:rPr>
          <w:rFonts w:asciiTheme="minorHAnsi" w:hAnsiTheme="minorHAnsi" w:cstheme="minorHAnsi"/>
          <w:sz w:val="22"/>
          <w:szCs w:val="22"/>
        </w:rPr>
        <w:t xml:space="preserve">this type of product would make spending too easy </w:t>
      </w:r>
      <w:r w:rsidR="00DE4861">
        <w:rPr>
          <w:rFonts w:asciiTheme="minorHAnsi" w:hAnsiTheme="minorHAnsi" w:cstheme="minorHAnsi"/>
          <w:sz w:val="22"/>
          <w:szCs w:val="22"/>
        </w:rPr>
        <w:t xml:space="preserve">which could </w:t>
      </w:r>
      <w:r w:rsidR="0052070F" w:rsidRPr="00326F70">
        <w:rPr>
          <w:rFonts w:asciiTheme="minorHAnsi" w:hAnsiTheme="minorHAnsi" w:cstheme="minorHAnsi"/>
          <w:sz w:val="22"/>
          <w:szCs w:val="22"/>
        </w:rPr>
        <w:t>affect their personal budgets</w:t>
      </w:r>
      <w:r w:rsidR="0091651B" w:rsidRPr="00326F70">
        <w:rPr>
          <w:rFonts w:asciiTheme="minorHAnsi" w:hAnsiTheme="minorHAnsi" w:cstheme="minorHAnsi"/>
          <w:sz w:val="22"/>
          <w:szCs w:val="22"/>
        </w:rPr>
        <w:t>.</w:t>
      </w:r>
      <w:r w:rsidR="00ED2239" w:rsidRPr="00326F70">
        <w:rPr>
          <w:rFonts w:asciiTheme="minorHAnsi" w:hAnsiTheme="minorHAnsi" w:cstheme="minorHAnsi"/>
          <w:sz w:val="22"/>
          <w:szCs w:val="22"/>
        </w:rPr>
        <w:t xml:space="preserve"> There are some concerns about this technology, but it revolves primarily around what would happen if they </w:t>
      </w:r>
      <w:r w:rsidR="0052070F" w:rsidRPr="00326F70">
        <w:rPr>
          <w:rFonts w:asciiTheme="minorHAnsi" w:hAnsiTheme="minorHAnsi" w:cstheme="minorHAnsi"/>
          <w:sz w:val="22"/>
          <w:szCs w:val="22"/>
        </w:rPr>
        <w:t xml:space="preserve">lose </w:t>
      </w:r>
      <w:r w:rsidR="00ED2239" w:rsidRPr="00326F70">
        <w:rPr>
          <w:rFonts w:asciiTheme="minorHAnsi" w:hAnsiTheme="minorHAnsi" w:cstheme="minorHAnsi"/>
          <w:sz w:val="22"/>
          <w:szCs w:val="22"/>
        </w:rPr>
        <w:t xml:space="preserve">their phone.  Many of those who use it have </w:t>
      </w:r>
      <w:r w:rsidR="00DE4861">
        <w:rPr>
          <w:rFonts w:asciiTheme="minorHAnsi" w:hAnsiTheme="minorHAnsi" w:cstheme="minorHAnsi"/>
          <w:sz w:val="22"/>
          <w:szCs w:val="22"/>
        </w:rPr>
        <w:t xml:space="preserve">two-step </w:t>
      </w:r>
      <w:r w:rsidR="00ED2239" w:rsidRPr="00326F70">
        <w:rPr>
          <w:rFonts w:asciiTheme="minorHAnsi" w:hAnsiTheme="minorHAnsi" w:cstheme="minorHAnsi"/>
          <w:sz w:val="22"/>
          <w:szCs w:val="22"/>
        </w:rPr>
        <w:t>authentication in place to keep them safe and feel this is less worry than losing their credit card.</w:t>
      </w:r>
      <w:r w:rsidR="002931D5" w:rsidRPr="00326F70">
        <w:rPr>
          <w:rFonts w:asciiTheme="minorHAnsi" w:hAnsiTheme="minorHAnsi" w:cstheme="minorHAnsi"/>
          <w:sz w:val="22"/>
          <w:szCs w:val="22"/>
        </w:rPr>
        <w:t xml:space="preserve">  That said, there are some who feel comforted knowing that if their credit card is used in a fraudulent manner, the</w:t>
      </w:r>
      <w:r w:rsidR="00C31F8D" w:rsidRPr="00326F70">
        <w:rPr>
          <w:rFonts w:asciiTheme="minorHAnsi" w:hAnsiTheme="minorHAnsi" w:cstheme="minorHAnsi"/>
          <w:sz w:val="22"/>
          <w:szCs w:val="22"/>
        </w:rPr>
        <w:t>ir</w:t>
      </w:r>
      <w:r w:rsidR="002931D5" w:rsidRPr="00326F70">
        <w:rPr>
          <w:rFonts w:asciiTheme="minorHAnsi" w:hAnsiTheme="minorHAnsi" w:cstheme="minorHAnsi"/>
          <w:sz w:val="22"/>
          <w:szCs w:val="22"/>
        </w:rPr>
        <w:t xml:space="preserve"> financial institution will cover the costs.</w:t>
      </w:r>
    </w:p>
    <w:p w14:paraId="78A79757" w14:textId="5065DCF1" w:rsidR="001373B8" w:rsidRPr="00326F70" w:rsidRDefault="001373B8" w:rsidP="0013196B">
      <w:pPr>
        <w:pStyle w:val="BodyText"/>
        <w:spacing w:before="1"/>
        <w:ind w:left="440" w:right="430"/>
        <w:jc w:val="both"/>
        <w:rPr>
          <w:rFonts w:asciiTheme="minorHAnsi" w:hAnsiTheme="minorHAnsi" w:cstheme="minorHAnsi"/>
        </w:rPr>
      </w:pPr>
    </w:p>
    <w:p w14:paraId="58F59371" w14:textId="418F878F" w:rsidR="00113F62" w:rsidRPr="00326F70" w:rsidRDefault="00113F62" w:rsidP="0013196B">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t xml:space="preserve">When asked about </w:t>
      </w:r>
      <w:r w:rsidR="008B49D1">
        <w:rPr>
          <w:rFonts w:asciiTheme="minorHAnsi" w:hAnsiTheme="minorHAnsi" w:cstheme="minorHAnsi"/>
          <w:b/>
          <w:bCs/>
          <w:sz w:val="22"/>
          <w:szCs w:val="22"/>
        </w:rPr>
        <w:t>d</w:t>
      </w:r>
      <w:r w:rsidRPr="00326F70">
        <w:rPr>
          <w:rFonts w:asciiTheme="minorHAnsi" w:hAnsiTheme="minorHAnsi" w:cstheme="minorHAnsi"/>
          <w:b/>
          <w:bCs/>
          <w:sz w:val="22"/>
          <w:szCs w:val="22"/>
        </w:rPr>
        <w:t xml:space="preserve">igital </w:t>
      </w:r>
      <w:r w:rsidR="008B49D1">
        <w:rPr>
          <w:rFonts w:asciiTheme="minorHAnsi" w:hAnsiTheme="minorHAnsi" w:cstheme="minorHAnsi"/>
          <w:b/>
          <w:bCs/>
          <w:sz w:val="22"/>
          <w:szCs w:val="22"/>
        </w:rPr>
        <w:t>b</w:t>
      </w:r>
      <w:r w:rsidRPr="00326F70">
        <w:rPr>
          <w:rFonts w:asciiTheme="minorHAnsi" w:hAnsiTheme="minorHAnsi" w:cstheme="minorHAnsi"/>
          <w:b/>
          <w:bCs/>
          <w:sz w:val="22"/>
          <w:szCs w:val="22"/>
        </w:rPr>
        <w:t>anks</w:t>
      </w:r>
      <w:r w:rsidRPr="00326F70">
        <w:rPr>
          <w:rFonts w:asciiTheme="minorHAnsi" w:hAnsiTheme="minorHAnsi" w:cstheme="minorHAnsi"/>
          <w:sz w:val="22"/>
          <w:szCs w:val="22"/>
        </w:rPr>
        <w:t xml:space="preserve">, participants </w:t>
      </w:r>
      <w:r w:rsidR="0052070F" w:rsidRPr="00326F70">
        <w:rPr>
          <w:rFonts w:asciiTheme="minorHAnsi" w:hAnsiTheme="minorHAnsi" w:cstheme="minorHAnsi"/>
          <w:sz w:val="22"/>
          <w:szCs w:val="22"/>
        </w:rPr>
        <w:t>top-of-mind option</w:t>
      </w:r>
      <w:r w:rsidR="008B49D1">
        <w:rPr>
          <w:rFonts w:asciiTheme="minorHAnsi" w:hAnsiTheme="minorHAnsi" w:cstheme="minorHAnsi"/>
          <w:sz w:val="22"/>
          <w:szCs w:val="22"/>
        </w:rPr>
        <w:t>s</w:t>
      </w:r>
      <w:r w:rsidR="0052070F" w:rsidRPr="00326F70">
        <w:rPr>
          <w:rFonts w:asciiTheme="minorHAnsi" w:hAnsiTheme="minorHAnsi" w:cstheme="minorHAnsi"/>
          <w:sz w:val="22"/>
          <w:szCs w:val="22"/>
        </w:rPr>
        <w:t xml:space="preserve"> are banks such </w:t>
      </w:r>
      <w:r w:rsidRPr="00326F70">
        <w:rPr>
          <w:rFonts w:asciiTheme="minorHAnsi" w:hAnsiTheme="minorHAnsi" w:cstheme="minorHAnsi"/>
          <w:sz w:val="22"/>
          <w:szCs w:val="22"/>
        </w:rPr>
        <w:t xml:space="preserve">as </w:t>
      </w:r>
      <w:proofErr w:type="spellStart"/>
      <w:r w:rsidRPr="00326F70">
        <w:rPr>
          <w:rFonts w:asciiTheme="minorHAnsi" w:hAnsiTheme="minorHAnsi" w:cstheme="minorHAnsi"/>
          <w:sz w:val="22"/>
          <w:szCs w:val="22"/>
        </w:rPr>
        <w:t>Simpl</w:t>
      </w:r>
      <w:r w:rsidR="001373B8" w:rsidRPr="00326F70">
        <w:rPr>
          <w:rFonts w:asciiTheme="minorHAnsi" w:hAnsiTheme="minorHAnsi" w:cstheme="minorHAnsi"/>
          <w:sz w:val="22"/>
          <w:szCs w:val="22"/>
        </w:rPr>
        <w:t>ii</w:t>
      </w:r>
      <w:proofErr w:type="spellEnd"/>
      <w:r w:rsidRPr="00326F70">
        <w:rPr>
          <w:rFonts w:asciiTheme="minorHAnsi" w:hAnsiTheme="minorHAnsi" w:cstheme="minorHAnsi"/>
          <w:sz w:val="22"/>
          <w:szCs w:val="22"/>
        </w:rPr>
        <w:t xml:space="preserve"> </w:t>
      </w:r>
      <w:r w:rsidR="0052070F" w:rsidRPr="00326F70">
        <w:rPr>
          <w:rFonts w:asciiTheme="minorHAnsi" w:hAnsiTheme="minorHAnsi" w:cstheme="minorHAnsi"/>
          <w:sz w:val="22"/>
          <w:szCs w:val="22"/>
        </w:rPr>
        <w:t xml:space="preserve">and </w:t>
      </w:r>
      <w:r w:rsidRPr="00326F70">
        <w:rPr>
          <w:rFonts w:asciiTheme="minorHAnsi" w:hAnsiTheme="minorHAnsi" w:cstheme="minorHAnsi"/>
          <w:sz w:val="22"/>
          <w:szCs w:val="22"/>
        </w:rPr>
        <w:t xml:space="preserve">Tangerine.  Even when explained that these </w:t>
      </w:r>
      <w:r w:rsidR="000E0A56" w:rsidRPr="00326F70">
        <w:rPr>
          <w:rFonts w:asciiTheme="minorHAnsi" w:hAnsiTheme="minorHAnsi" w:cstheme="minorHAnsi"/>
          <w:sz w:val="22"/>
          <w:szCs w:val="22"/>
        </w:rPr>
        <w:t xml:space="preserve">banks </w:t>
      </w:r>
      <w:r w:rsidRPr="00326F70">
        <w:rPr>
          <w:rFonts w:asciiTheme="minorHAnsi" w:hAnsiTheme="minorHAnsi" w:cstheme="minorHAnsi"/>
          <w:sz w:val="22"/>
          <w:szCs w:val="22"/>
        </w:rPr>
        <w:t xml:space="preserve">are </w:t>
      </w:r>
      <w:r w:rsidR="007C58D8">
        <w:rPr>
          <w:rFonts w:asciiTheme="minorHAnsi" w:hAnsiTheme="minorHAnsi" w:cstheme="minorHAnsi"/>
          <w:sz w:val="22"/>
          <w:szCs w:val="22"/>
        </w:rPr>
        <w:t xml:space="preserve">slightly </w:t>
      </w:r>
      <w:r w:rsidRPr="00326F70">
        <w:rPr>
          <w:rFonts w:asciiTheme="minorHAnsi" w:hAnsiTheme="minorHAnsi" w:cstheme="minorHAnsi"/>
          <w:sz w:val="22"/>
          <w:szCs w:val="22"/>
        </w:rPr>
        <w:t xml:space="preserve">different, as they are a subsidiary of another bank, respondents tend to not really understand the difference.  To them, the functions </w:t>
      </w:r>
      <w:r w:rsidR="00C31F8D" w:rsidRPr="00326F70">
        <w:rPr>
          <w:rFonts w:asciiTheme="minorHAnsi" w:hAnsiTheme="minorHAnsi" w:cstheme="minorHAnsi"/>
          <w:sz w:val="22"/>
          <w:szCs w:val="22"/>
        </w:rPr>
        <w:t xml:space="preserve">they </w:t>
      </w:r>
      <w:r w:rsidR="000E0A56" w:rsidRPr="00326F70">
        <w:rPr>
          <w:rFonts w:asciiTheme="minorHAnsi" w:hAnsiTheme="minorHAnsi" w:cstheme="minorHAnsi"/>
          <w:sz w:val="22"/>
          <w:szCs w:val="22"/>
        </w:rPr>
        <w:t>use are</w:t>
      </w:r>
      <w:r w:rsidRPr="00326F70">
        <w:rPr>
          <w:rFonts w:asciiTheme="minorHAnsi" w:hAnsiTheme="minorHAnsi" w:cstheme="minorHAnsi"/>
          <w:sz w:val="22"/>
          <w:szCs w:val="22"/>
        </w:rPr>
        <w:t xml:space="preserve"> “online</w:t>
      </w:r>
      <w:r w:rsidR="008B49D1">
        <w:rPr>
          <w:rFonts w:asciiTheme="minorHAnsi" w:hAnsiTheme="minorHAnsi" w:cstheme="minorHAnsi"/>
          <w:sz w:val="22"/>
          <w:szCs w:val="22"/>
        </w:rPr>
        <w:t>,</w:t>
      </w:r>
      <w:r w:rsidRPr="00326F70">
        <w:rPr>
          <w:rFonts w:asciiTheme="minorHAnsi" w:hAnsiTheme="minorHAnsi" w:cstheme="minorHAnsi"/>
          <w:sz w:val="22"/>
          <w:szCs w:val="22"/>
        </w:rPr>
        <w:t xml:space="preserve">” therefore it is a </w:t>
      </w:r>
      <w:r w:rsidR="008B49D1">
        <w:rPr>
          <w:rFonts w:asciiTheme="minorHAnsi" w:hAnsiTheme="minorHAnsi" w:cstheme="minorHAnsi"/>
          <w:sz w:val="22"/>
          <w:szCs w:val="22"/>
        </w:rPr>
        <w:t>d</w:t>
      </w:r>
      <w:r w:rsidRPr="00326F70">
        <w:rPr>
          <w:rFonts w:asciiTheme="minorHAnsi" w:hAnsiTheme="minorHAnsi" w:cstheme="minorHAnsi"/>
          <w:sz w:val="22"/>
          <w:szCs w:val="22"/>
        </w:rPr>
        <w:t xml:space="preserve">igital </w:t>
      </w:r>
      <w:r w:rsidR="008B49D1">
        <w:rPr>
          <w:rFonts w:asciiTheme="minorHAnsi" w:hAnsiTheme="minorHAnsi" w:cstheme="minorHAnsi"/>
          <w:sz w:val="22"/>
          <w:szCs w:val="22"/>
        </w:rPr>
        <w:t>b</w:t>
      </w:r>
      <w:r w:rsidRPr="00326F70">
        <w:rPr>
          <w:rFonts w:asciiTheme="minorHAnsi" w:hAnsiTheme="minorHAnsi" w:cstheme="minorHAnsi"/>
          <w:sz w:val="22"/>
          <w:szCs w:val="22"/>
        </w:rPr>
        <w:t xml:space="preserve">ank.  </w:t>
      </w:r>
      <w:r w:rsidR="000E0A56" w:rsidRPr="00326F70">
        <w:rPr>
          <w:rFonts w:asciiTheme="minorHAnsi" w:hAnsiTheme="minorHAnsi" w:cstheme="minorHAnsi"/>
          <w:sz w:val="22"/>
          <w:szCs w:val="22"/>
        </w:rPr>
        <w:t xml:space="preserve">Some who rely primarily on the digital application of their traditional bank feel that what they do is no different than using a </w:t>
      </w:r>
      <w:r w:rsidR="008B49D1">
        <w:rPr>
          <w:rFonts w:asciiTheme="minorHAnsi" w:hAnsiTheme="minorHAnsi" w:cstheme="minorHAnsi"/>
          <w:sz w:val="22"/>
          <w:szCs w:val="22"/>
        </w:rPr>
        <w:t>d</w:t>
      </w:r>
      <w:r w:rsidR="000E0A56" w:rsidRPr="00326F70">
        <w:rPr>
          <w:rFonts w:asciiTheme="minorHAnsi" w:hAnsiTheme="minorHAnsi" w:cstheme="minorHAnsi"/>
          <w:sz w:val="22"/>
          <w:szCs w:val="22"/>
        </w:rPr>
        <w:t xml:space="preserve">igital </w:t>
      </w:r>
      <w:r w:rsidR="008B49D1">
        <w:rPr>
          <w:rFonts w:asciiTheme="minorHAnsi" w:hAnsiTheme="minorHAnsi" w:cstheme="minorHAnsi"/>
          <w:sz w:val="22"/>
          <w:szCs w:val="22"/>
        </w:rPr>
        <w:t>b</w:t>
      </w:r>
      <w:r w:rsidR="000E0A56" w:rsidRPr="00326F70">
        <w:rPr>
          <w:rFonts w:asciiTheme="minorHAnsi" w:hAnsiTheme="minorHAnsi" w:cstheme="minorHAnsi"/>
          <w:sz w:val="22"/>
          <w:szCs w:val="22"/>
        </w:rPr>
        <w:t xml:space="preserve">ank. </w:t>
      </w:r>
      <w:r w:rsidR="00D063E9" w:rsidRPr="00326F70">
        <w:rPr>
          <w:rFonts w:asciiTheme="minorHAnsi" w:hAnsiTheme="minorHAnsi" w:cstheme="minorHAnsi"/>
          <w:sz w:val="22"/>
          <w:szCs w:val="22"/>
        </w:rPr>
        <w:t xml:space="preserve"> The</w:t>
      </w:r>
      <w:r w:rsidR="004D2B9A" w:rsidRPr="00326F70">
        <w:rPr>
          <w:rFonts w:asciiTheme="minorHAnsi" w:hAnsiTheme="minorHAnsi" w:cstheme="minorHAnsi"/>
          <w:sz w:val="22"/>
          <w:szCs w:val="22"/>
        </w:rPr>
        <w:t xml:space="preserve">re </w:t>
      </w:r>
      <w:r w:rsidR="000E0A56" w:rsidRPr="00326F70">
        <w:rPr>
          <w:rFonts w:asciiTheme="minorHAnsi" w:hAnsiTheme="minorHAnsi" w:cstheme="minorHAnsi"/>
          <w:sz w:val="22"/>
          <w:szCs w:val="22"/>
        </w:rPr>
        <w:t>are</w:t>
      </w:r>
      <w:r w:rsidR="004D2B9A" w:rsidRPr="00326F70">
        <w:rPr>
          <w:rFonts w:asciiTheme="minorHAnsi" w:hAnsiTheme="minorHAnsi" w:cstheme="minorHAnsi"/>
          <w:sz w:val="22"/>
          <w:szCs w:val="22"/>
        </w:rPr>
        <w:t xml:space="preserve"> some participants who </w:t>
      </w:r>
      <w:r w:rsidR="00ED3778" w:rsidRPr="00326F70">
        <w:rPr>
          <w:rFonts w:asciiTheme="minorHAnsi" w:hAnsiTheme="minorHAnsi" w:cstheme="minorHAnsi"/>
          <w:sz w:val="22"/>
          <w:szCs w:val="22"/>
        </w:rPr>
        <w:t xml:space="preserve">would be reluctant to use a digital bank.  These people wanted the security of knowing there </w:t>
      </w:r>
      <w:r w:rsidR="001373B8" w:rsidRPr="00326F70">
        <w:rPr>
          <w:rFonts w:asciiTheme="minorHAnsi" w:hAnsiTheme="minorHAnsi" w:cstheme="minorHAnsi"/>
          <w:sz w:val="22"/>
          <w:szCs w:val="22"/>
        </w:rPr>
        <w:t>is</w:t>
      </w:r>
      <w:r w:rsidR="00ED3778" w:rsidRPr="00326F70">
        <w:rPr>
          <w:rFonts w:asciiTheme="minorHAnsi" w:hAnsiTheme="minorHAnsi" w:cstheme="minorHAnsi"/>
          <w:sz w:val="22"/>
          <w:szCs w:val="22"/>
        </w:rPr>
        <w:t xml:space="preserve"> somewhere they </w:t>
      </w:r>
      <w:r w:rsidR="001373B8" w:rsidRPr="00326F70">
        <w:rPr>
          <w:rFonts w:asciiTheme="minorHAnsi" w:hAnsiTheme="minorHAnsi" w:cstheme="minorHAnsi"/>
          <w:sz w:val="22"/>
          <w:szCs w:val="22"/>
        </w:rPr>
        <w:t>can</w:t>
      </w:r>
      <w:r w:rsidR="00ED3778" w:rsidRPr="00326F70">
        <w:rPr>
          <w:rFonts w:asciiTheme="minorHAnsi" w:hAnsiTheme="minorHAnsi" w:cstheme="minorHAnsi"/>
          <w:sz w:val="22"/>
          <w:szCs w:val="22"/>
        </w:rPr>
        <w:t xml:space="preserve"> go to deal with any issues that they may have; the idea of seeing someone face to face </w:t>
      </w:r>
      <w:r w:rsidR="001373B8" w:rsidRPr="00326F70">
        <w:rPr>
          <w:rFonts w:asciiTheme="minorHAnsi" w:hAnsiTheme="minorHAnsi" w:cstheme="minorHAnsi"/>
          <w:sz w:val="22"/>
          <w:szCs w:val="22"/>
        </w:rPr>
        <w:t>give</w:t>
      </w:r>
      <w:r w:rsidR="00ED3778" w:rsidRPr="00326F70">
        <w:rPr>
          <w:rFonts w:asciiTheme="minorHAnsi" w:hAnsiTheme="minorHAnsi" w:cstheme="minorHAnsi"/>
          <w:sz w:val="22"/>
          <w:szCs w:val="22"/>
        </w:rPr>
        <w:t xml:space="preserve"> them a sense of security if they need redress.  These participants </w:t>
      </w:r>
      <w:r w:rsidR="001373B8" w:rsidRPr="00326F70">
        <w:rPr>
          <w:rFonts w:asciiTheme="minorHAnsi" w:hAnsiTheme="minorHAnsi" w:cstheme="minorHAnsi"/>
          <w:sz w:val="22"/>
          <w:szCs w:val="22"/>
        </w:rPr>
        <w:t>do</w:t>
      </w:r>
      <w:r w:rsidR="00ED3778" w:rsidRPr="00326F70">
        <w:rPr>
          <w:rFonts w:asciiTheme="minorHAnsi" w:hAnsiTheme="minorHAnsi" w:cstheme="minorHAnsi"/>
          <w:sz w:val="22"/>
          <w:szCs w:val="22"/>
        </w:rPr>
        <w:t xml:space="preserve"> not have issue with the technology of dealing with a digital bank, and have no concerns conducting their banking digitally, they just needed that added level of security, in case something happened.</w:t>
      </w:r>
    </w:p>
    <w:p w14:paraId="0BDE5DB3" w14:textId="6CBD5951" w:rsidR="00ED3778" w:rsidRPr="00326F70" w:rsidRDefault="00ED3778" w:rsidP="0013196B">
      <w:pPr>
        <w:pStyle w:val="BodyText"/>
        <w:spacing w:before="1"/>
        <w:ind w:left="440" w:right="430"/>
        <w:jc w:val="both"/>
        <w:rPr>
          <w:rFonts w:asciiTheme="minorHAnsi" w:hAnsiTheme="minorHAnsi" w:cstheme="minorHAnsi"/>
        </w:rPr>
      </w:pPr>
    </w:p>
    <w:p w14:paraId="06FE4AD0" w14:textId="0C58A727" w:rsidR="00ED3778" w:rsidRPr="009351E3" w:rsidRDefault="00ED3778" w:rsidP="009351E3">
      <w:pPr>
        <w:ind w:left="426"/>
        <w:jc w:val="both"/>
        <w:rPr>
          <w:rFonts w:asciiTheme="minorHAnsi" w:hAnsiTheme="minorHAnsi" w:cstheme="minorHAnsi"/>
          <w:sz w:val="22"/>
          <w:szCs w:val="22"/>
        </w:rPr>
      </w:pPr>
      <w:r w:rsidRPr="009351E3">
        <w:rPr>
          <w:rFonts w:asciiTheme="minorHAnsi" w:hAnsiTheme="minorHAnsi" w:cstheme="minorHAnsi"/>
          <w:sz w:val="22"/>
          <w:szCs w:val="22"/>
        </w:rPr>
        <w:t xml:space="preserve">Participants </w:t>
      </w:r>
      <w:r w:rsidR="001373B8" w:rsidRPr="009351E3">
        <w:rPr>
          <w:rFonts w:asciiTheme="minorHAnsi" w:hAnsiTheme="minorHAnsi" w:cstheme="minorHAnsi"/>
          <w:sz w:val="22"/>
          <w:szCs w:val="22"/>
        </w:rPr>
        <w:t>have</w:t>
      </w:r>
      <w:r w:rsidRPr="009351E3">
        <w:rPr>
          <w:rFonts w:asciiTheme="minorHAnsi" w:hAnsiTheme="minorHAnsi" w:cstheme="minorHAnsi"/>
          <w:sz w:val="22"/>
          <w:szCs w:val="22"/>
        </w:rPr>
        <w:t xml:space="preserve"> more concerns about using </w:t>
      </w:r>
      <w:proofErr w:type="spellStart"/>
      <w:r w:rsidR="00C27A56" w:rsidRPr="009351E3">
        <w:rPr>
          <w:rFonts w:asciiTheme="minorHAnsi" w:hAnsiTheme="minorHAnsi" w:cstheme="minorHAnsi"/>
          <w:b/>
          <w:bCs/>
          <w:sz w:val="22"/>
          <w:szCs w:val="22"/>
        </w:rPr>
        <w:t>f</w:t>
      </w:r>
      <w:r w:rsidRPr="009351E3">
        <w:rPr>
          <w:rFonts w:asciiTheme="minorHAnsi" w:hAnsiTheme="minorHAnsi" w:cstheme="minorHAnsi"/>
          <w:b/>
          <w:bCs/>
          <w:sz w:val="22"/>
          <w:szCs w:val="22"/>
        </w:rPr>
        <w:t>intechs</w:t>
      </w:r>
      <w:proofErr w:type="spellEnd"/>
      <w:r w:rsidRPr="009351E3">
        <w:rPr>
          <w:rFonts w:asciiTheme="minorHAnsi" w:hAnsiTheme="minorHAnsi" w:cstheme="minorHAnsi"/>
          <w:b/>
          <w:bCs/>
          <w:sz w:val="22"/>
          <w:szCs w:val="22"/>
        </w:rPr>
        <w:t xml:space="preserve"> that offer bank</w:t>
      </w:r>
      <w:r w:rsidR="00D14907" w:rsidRPr="009351E3">
        <w:rPr>
          <w:rFonts w:asciiTheme="minorHAnsi" w:hAnsiTheme="minorHAnsi" w:cstheme="minorHAnsi"/>
          <w:b/>
          <w:bCs/>
          <w:sz w:val="22"/>
          <w:szCs w:val="22"/>
        </w:rPr>
        <w:t>-</w:t>
      </w:r>
      <w:r w:rsidRPr="009351E3">
        <w:rPr>
          <w:rFonts w:asciiTheme="minorHAnsi" w:hAnsiTheme="minorHAnsi" w:cstheme="minorHAnsi"/>
          <w:b/>
          <w:bCs/>
          <w:sz w:val="22"/>
          <w:szCs w:val="22"/>
        </w:rPr>
        <w:t>like services to consumers or small businesses</w:t>
      </w:r>
      <w:r w:rsidRPr="009351E3">
        <w:rPr>
          <w:rFonts w:asciiTheme="minorHAnsi" w:hAnsiTheme="minorHAnsi" w:cstheme="minorHAnsi"/>
          <w:sz w:val="22"/>
          <w:szCs w:val="22"/>
        </w:rPr>
        <w:t xml:space="preserve">.  </w:t>
      </w:r>
      <w:r w:rsidR="00843D90" w:rsidRPr="009351E3">
        <w:rPr>
          <w:rFonts w:asciiTheme="minorHAnsi" w:hAnsiTheme="minorHAnsi" w:cstheme="minorHAnsi"/>
          <w:sz w:val="22"/>
          <w:szCs w:val="22"/>
        </w:rPr>
        <w:t xml:space="preserve">While a couple of participants </w:t>
      </w:r>
      <w:r w:rsidR="001373B8" w:rsidRPr="009351E3">
        <w:rPr>
          <w:rFonts w:asciiTheme="minorHAnsi" w:hAnsiTheme="minorHAnsi" w:cstheme="minorHAnsi"/>
          <w:sz w:val="22"/>
          <w:szCs w:val="22"/>
        </w:rPr>
        <w:t>are</w:t>
      </w:r>
      <w:r w:rsidR="00843D90" w:rsidRPr="009351E3">
        <w:rPr>
          <w:rFonts w:asciiTheme="minorHAnsi" w:hAnsiTheme="minorHAnsi" w:cstheme="minorHAnsi"/>
          <w:sz w:val="22"/>
          <w:szCs w:val="22"/>
        </w:rPr>
        <w:t xml:space="preserve"> familiar with these types of services, most </w:t>
      </w:r>
      <w:r w:rsidR="001373B8" w:rsidRPr="009351E3">
        <w:rPr>
          <w:rFonts w:asciiTheme="minorHAnsi" w:hAnsiTheme="minorHAnsi" w:cstheme="minorHAnsi"/>
          <w:sz w:val="22"/>
          <w:szCs w:val="22"/>
        </w:rPr>
        <w:t>are</w:t>
      </w:r>
      <w:r w:rsidR="00843D90" w:rsidRPr="009351E3">
        <w:rPr>
          <w:rFonts w:asciiTheme="minorHAnsi" w:hAnsiTheme="minorHAnsi" w:cstheme="minorHAnsi"/>
          <w:sz w:val="22"/>
          <w:szCs w:val="22"/>
        </w:rPr>
        <w:t xml:space="preserve"> not.  </w:t>
      </w:r>
      <w:r w:rsidR="000E0A56" w:rsidRPr="009351E3">
        <w:rPr>
          <w:rFonts w:asciiTheme="minorHAnsi" w:hAnsiTheme="minorHAnsi" w:cstheme="minorHAnsi"/>
          <w:sz w:val="22"/>
          <w:szCs w:val="22"/>
        </w:rPr>
        <w:t xml:space="preserve">Because these companies are not well known to these participants, they are hesitant to trust them with their finances. </w:t>
      </w:r>
      <w:r w:rsidR="00843D90" w:rsidRPr="009351E3">
        <w:rPr>
          <w:rFonts w:asciiTheme="minorHAnsi" w:hAnsiTheme="minorHAnsi" w:cstheme="minorHAnsi"/>
          <w:sz w:val="22"/>
          <w:szCs w:val="22"/>
        </w:rPr>
        <w:t xml:space="preserve">They also </w:t>
      </w:r>
      <w:r w:rsidR="001373B8" w:rsidRPr="009351E3">
        <w:rPr>
          <w:rFonts w:asciiTheme="minorHAnsi" w:hAnsiTheme="minorHAnsi" w:cstheme="minorHAnsi"/>
          <w:sz w:val="22"/>
          <w:szCs w:val="22"/>
        </w:rPr>
        <w:t>have</w:t>
      </w:r>
      <w:r w:rsidR="00843D90" w:rsidRPr="009351E3">
        <w:rPr>
          <w:rFonts w:asciiTheme="minorHAnsi" w:hAnsiTheme="minorHAnsi" w:cstheme="minorHAnsi"/>
          <w:sz w:val="22"/>
          <w:szCs w:val="22"/>
        </w:rPr>
        <w:t xml:space="preserve"> a hard time understanding the benefit of using these services.  A couple of participants who </w:t>
      </w:r>
      <w:r w:rsidR="001373B8" w:rsidRPr="009351E3">
        <w:rPr>
          <w:rFonts w:asciiTheme="minorHAnsi" w:hAnsiTheme="minorHAnsi" w:cstheme="minorHAnsi"/>
          <w:sz w:val="22"/>
          <w:szCs w:val="22"/>
        </w:rPr>
        <w:t>are</w:t>
      </w:r>
      <w:r w:rsidR="00843D90" w:rsidRPr="009351E3">
        <w:rPr>
          <w:rFonts w:asciiTheme="minorHAnsi" w:hAnsiTheme="minorHAnsi" w:cstheme="minorHAnsi"/>
          <w:sz w:val="22"/>
          <w:szCs w:val="22"/>
        </w:rPr>
        <w:t xml:space="preserve"> familiar with them talked about product offerings with good interest rates.  But to most, they would not risk trusting this unknown entity to get a better rate.  In this situation, the concern that their information may be hacked </w:t>
      </w:r>
      <w:r w:rsidR="002944B2" w:rsidRPr="009351E3">
        <w:rPr>
          <w:rFonts w:asciiTheme="minorHAnsi" w:hAnsiTheme="minorHAnsi" w:cstheme="minorHAnsi"/>
          <w:sz w:val="22"/>
          <w:szCs w:val="22"/>
        </w:rPr>
        <w:t>is</w:t>
      </w:r>
      <w:r w:rsidR="00843D90" w:rsidRPr="009351E3">
        <w:rPr>
          <w:rFonts w:asciiTheme="minorHAnsi" w:hAnsiTheme="minorHAnsi" w:cstheme="minorHAnsi"/>
          <w:sz w:val="22"/>
          <w:szCs w:val="22"/>
        </w:rPr>
        <w:t xml:space="preserve"> less of a </w:t>
      </w:r>
      <w:r w:rsidR="000E0A56" w:rsidRPr="009351E3">
        <w:rPr>
          <w:rFonts w:asciiTheme="minorHAnsi" w:hAnsiTheme="minorHAnsi" w:cstheme="minorHAnsi"/>
          <w:sz w:val="22"/>
          <w:szCs w:val="22"/>
        </w:rPr>
        <w:t>worry</w:t>
      </w:r>
      <w:r w:rsidR="00843D90" w:rsidRPr="009351E3">
        <w:rPr>
          <w:rFonts w:asciiTheme="minorHAnsi" w:hAnsiTheme="minorHAnsi" w:cstheme="minorHAnsi"/>
          <w:sz w:val="22"/>
          <w:szCs w:val="22"/>
        </w:rPr>
        <w:t xml:space="preserve"> than the </w:t>
      </w:r>
      <w:r w:rsidR="000E0A56" w:rsidRPr="009351E3">
        <w:rPr>
          <w:rFonts w:asciiTheme="minorHAnsi" w:hAnsiTheme="minorHAnsi" w:cstheme="minorHAnsi"/>
          <w:sz w:val="22"/>
          <w:szCs w:val="22"/>
        </w:rPr>
        <w:t>apprehension that the company might willingly defraud them of their cash</w:t>
      </w:r>
      <w:r w:rsidR="00843D90" w:rsidRPr="009351E3">
        <w:rPr>
          <w:rFonts w:asciiTheme="minorHAnsi" w:hAnsiTheme="minorHAnsi" w:cstheme="minorHAnsi"/>
          <w:sz w:val="22"/>
          <w:szCs w:val="22"/>
        </w:rPr>
        <w:t>.</w:t>
      </w:r>
    </w:p>
    <w:p w14:paraId="2B3406B3" w14:textId="05F1BC39" w:rsidR="00843D90" w:rsidRPr="00326F70" w:rsidRDefault="00843D90" w:rsidP="003A48D2">
      <w:pPr>
        <w:pStyle w:val="BodyText"/>
        <w:spacing w:before="1"/>
        <w:ind w:left="440" w:right="430"/>
        <w:jc w:val="both"/>
        <w:rPr>
          <w:rFonts w:asciiTheme="minorHAnsi" w:hAnsiTheme="minorHAnsi" w:cstheme="minorHAnsi"/>
        </w:rPr>
      </w:pPr>
    </w:p>
    <w:p w14:paraId="185374C3" w14:textId="77777777" w:rsidR="00E43BF2" w:rsidRDefault="00E43BF2">
      <w:pPr>
        <w:widowControl w:val="0"/>
        <w:autoSpaceDE w:val="0"/>
        <w:autoSpaceDN w:val="0"/>
        <w:rPr>
          <w:rFonts w:asciiTheme="minorHAnsi" w:hAnsiTheme="minorHAnsi" w:cstheme="minorHAnsi"/>
          <w:sz w:val="22"/>
          <w:szCs w:val="22"/>
        </w:rPr>
      </w:pPr>
      <w:r>
        <w:rPr>
          <w:rFonts w:asciiTheme="minorHAnsi" w:hAnsiTheme="minorHAnsi" w:cstheme="minorHAnsi"/>
          <w:sz w:val="22"/>
          <w:szCs w:val="22"/>
        </w:rPr>
        <w:br w:type="page"/>
      </w:r>
    </w:p>
    <w:p w14:paraId="3D96C86D" w14:textId="2E980062" w:rsidR="00843D90" w:rsidRPr="00326F70" w:rsidRDefault="00843D90" w:rsidP="009351E3">
      <w:pPr>
        <w:pStyle w:val="BodyText"/>
        <w:spacing w:before="1"/>
        <w:ind w:left="426" w:right="430"/>
        <w:jc w:val="both"/>
        <w:rPr>
          <w:rFonts w:asciiTheme="minorHAnsi" w:hAnsiTheme="minorHAnsi" w:cstheme="minorHAnsi"/>
          <w:sz w:val="22"/>
          <w:szCs w:val="22"/>
        </w:rPr>
      </w:pPr>
      <w:r w:rsidRPr="00326F70">
        <w:rPr>
          <w:rFonts w:asciiTheme="minorHAnsi" w:hAnsiTheme="minorHAnsi" w:cstheme="minorHAnsi"/>
          <w:sz w:val="22"/>
          <w:szCs w:val="22"/>
        </w:rPr>
        <w:lastRenderedPageBreak/>
        <w:t xml:space="preserve">There </w:t>
      </w:r>
      <w:r w:rsidR="002944B2" w:rsidRPr="00326F70">
        <w:rPr>
          <w:rFonts w:asciiTheme="minorHAnsi" w:hAnsiTheme="minorHAnsi" w:cstheme="minorHAnsi"/>
          <w:sz w:val="22"/>
          <w:szCs w:val="22"/>
        </w:rPr>
        <w:t>is</w:t>
      </w:r>
      <w:r w:rsidRPr="00326F70">
        <w:rPr>
          <w:rFonts w:asciiTheme="minorHAnsi" w:hAnsiTheme="minorHAnsi" w:cstheme="minorHAnsi"/>
          <w:sz w:val="22"/>
          <w:szCs w:val="22"/>
        </w:rPr>
        <w:t xml:space="preserve"> some, albeit </w:t>
      </w:r>
      <w:r w:rsidR="00227097" w:rsidRPr="00326F70">
        <w:rPr>
          <w:rFonts w:asciiTheme="minorHAnsi" w:hAnsiTheme="minorHAnsi" w:cstheme="minorHAnsi"/>
          <w:sz w:val="22"/>
          <w:szCs w:val="22"/>
        </w:rPr>
        <w:t xml:space="preserve">limited, </w:t>
      </w:r>
      <w:r w:rsidR="003A48D2">
        <w:rPr>
          <w:rFonts w:asciiTheme="minorHAnsi" w:hAnsiTheme="minorHAnsi" w:cstheme="minorHAnsi"/>
          <w:sz w:val="22"/>
          <w:szCs w:val="22"/>
        </w:rPr>
        <w:t xml:space="preserve">awareness or </w:t>
      </w:r>
      <w:r w:rsidR="00227097" w:rsidRPr="00326F70">
        <w:rPr>
          <w:rFonts w:asciiTheme="minorHAnsi" w:hAnsiTheme="minorHAnsi" w:cstheme="minorHAnsi"/>
          <w:sz w:val="22"/>
          <w:szCs w:val="22"/>
        </w:rPr>
        <w:t xml:space="preserve">use of </w:t>
      </w:r>
      <w:proofErr w:type="spellStart"/>
      <w:r w:rsidR="00227097" w:rsidRPr="00326F70">
        <w:rPr>
          <w:rFonts w:asciiTheme="minorHAnsi" w:hAnsiTheme="minorHAnsi" w:cstheme="minorHAnsi"/>
          <w:b/>
          <w:bCs/>
          <w:sz w:val="22"/>
          <w:szCs w:val="22"/>
        </w:rPr>
        <w:t>robo</w:t>
      </w:r>
      <w:proofErr w:type="spellEnd"/>
      <w:r w:rsidR="00227097" w:rsidRPr="00326F70">
        <w:rPr>
          <w:rFonts w:asciiTheme="minorHAnsi" w:hAnsiTheme="minorHAnsi" w:cstheme="minorHAnsi"/>
          <w:b/>
          <w:bCs/>
          <w:sz w:val="22"/>
          <w:szCs w:val="22"/>
        </w:rPr>
        <w:t xml:space="preserve">-advisors or personal financial management </w:t>
      </w:r>
      <w:proofErr w:type="spellStart"/>
      <w:r w:rsidR="00227097" w:rsidRPr="00326F70">
        <w:rPr>
          <w:rFonts w:asciiTheme="minorHAnsi" w:hAnsiTheme="minorHAnsi" w:cstheme="minorHAnsi"/>
          <w:sz w:val="22"/>
          <w:szCs w:val="22"/>
        </w:rPr>
        <w:t>fintechs</w:t>
      </w:r>
      <w:proofErr w:type="spellEnd"/>
      <w:r w:rsidR="00227097" w:rsidRPr="00326F70">
        <w:rPr>
          <w:rFonts w:asciiTheme="minorHAnsi" w:hAnsiTheme="minorHAnsi" w:cstheme="minorHAnsi"/>
          <w:sz w:val="22"/>
          <w:szCs w:val="22"/>
        </w:rPr>
        <w:t>. As with other data-driven services, those who use them appreciate the service and convenience they offer, particularly in terms of budgeting and</w:t>
      </w:r>
      <w:r w:rsidR="002944B2" w:rsidRPr="00326F70">
        <w:rPr>
          <w:rFonts w:asciiTheme="minorHAnsi" w:hAnsiTheme="minorHAnsi" w:cstheme="minorHAnsi"/>
          <w:sz w:val="22"/>
          <w:szCs w:val="22"/>
        </w:rPr>
        <w:t>,</w:t>
      </w:r>
      <w:r w:rsidR="00227097" w:rsidRPr="00326F70">
        <w:rPr>
          <w:rFonts w:asciiTheme="minorHAnsi" w:hAnsiTheme="minorHAnsi" w:cstheme="minorHAnsi"/>
          <w:sz w:val="22"/>
          <w:szCs w:val="22"/>
        </w:rPr>
        <w:t xml:space="preserve"> for some</w:t>
      </w:r>
      <w:r w:rsidR="002944B2" w:rsidRPr="00326F70">
        <w:rPr>
          <w:rFonts w:asciiTheme="minorHAnsi" w:hAnsiTheme="minorHAnsi" w:cstheme="minorHAnsi"/>
          <w:sz w:val="22"/>
          <w:szCs w:val="22"/>
        </w:rPr>
        <w:t>,</w:t>
      </w:r>
      <w:r w:rsidR="00227097" w:rsidRPr="00326F70">
        <w:rPr>
          <w:rFonts w:asciiTheme="minorHAnsi" w:hAnsiTheme="minorHAnsi" w:cstheme="minorHAnsi"/>
          <w:sz w:val="22"/>
          <w:szCs w:val="22"/>
        </w:rPr>
        <w:t xml:space="preserve"> lower </w:t>
      </w:r>
      <w:r w:rsidR="00D14907" w:rsidRPr="00326F70">
        <w:rPr>
          <w:rFonts w:asciiTheme="minorHAnsi" w:hAnsiTheme="minorHAnsi" w:cstheme="minorHAnsi"/>
          <w:sz w:val="22"/>
          <w:szCs w:val="22"/>
        </w:rPr>
        <w:t>investing fees</w:t>
      </w:r>
      <w:r w:rsidR="00227097" w:rsidRPr="00326F70">
        <w:rPr>
          <w:rFonts w:asciiTheme="minorHAnsi" w:hAnsiTheme="minorHAnsi" w:cstheme="minorHAnsi"/>
          <w:sz w:val="22"/>
          <w:szCs w:val="22"/>
        </w:rPr>
        <w:t xml:space="preserve">.  Those who do not use them simply do not see the need for the service, with little concern over safety and security.  One participant had a minor concern over providing his bank login </w:t>
      </w:r>
      <w:r w:rsidR="00F450A8" w:rsidRPr="00326F70">
        <w:rPr>
          <w:rFonts w:asciiTheme="minorHAnsi" w:hAnsiTheme="minorHAnsi" w:cstheme="minorHAnsi"/>
          <w:sz w:val="22"/>
          <w:szCs w:val="22"/>
        </w:rPr>
        <w:t xml:space="preserve">information to the personal financial management company, and wished he had a “read-only” login that would allow </w:t>
      </w:r>
      <w:r w:rsidR="00670B1F" w:rsidRPr="00326F70">
        <w:rPr>
          <w:rFonts w:asciiTheme="minorHAnsi" w:hAnsiTheme="minorHAnsi" w:cstheme="minorHAnsi"/>
          <w:sz w:val="22"/>
          <w:szCs w:val="22"/>
        </w:rPr>
        <w:t>the company to see his financials but not complete any transactions.  However, while this made him uneasy, this concern was not enough to make him stop using the service.</w:t>
      </w:r>
    </w:p>
    <w:p w14:paraId="690477E1" w14:textId="77777777" w:rsidR="0091651B" w:rsidRPr="00326F70" w:rsidRDefault="0091651B" w:rsidP="002F0890">
      <w:pPr>
        <w:pStyle w:val="BodyText"/>
        <w:spacing w:before="1"/>
        <w:ind w:right="430"/>
        <w:jc w:val="both"/>
        <w:rPr>
          <w:rFonts w:asciiTheme="minorHAnsi" w:hAnsiTheme="minorHAnsi" w:cstheme="minorHAnsi"/>
          <w:i/>
          <w:iCs/>
        </w:rPr>
      </w:pPr>
    </w:p>
    <w:p w14:paraId="47087940" w14:textId="6931EBEA" w:rsidR="00670B1F" w:rsidRPr="00326F70" w:rsidRDefault="00670B1F" w:rsidP="009351E3">
      <w:pPr>
        <w:pStyle w:val="BodyText"/>
        <w:spacing w:before="1"/>
        <w:ind w:left="426" w:right="430"/>
        <w:jc w:val="both"/>
        <w:rPr>
          <w:rFonts w:asciiTheme="minorHAnsi" w:hAnsiTheme="minorHAnsi" w:cstheme="minorHAnsi"/>
          <w:sz w:val="22"/>
          <w:szCs w:val="22"/>
        </w:rPr>
      </w:pPr>
      <w:r w:rsidRPr="00326F70">
        <w:rPr>
          <w:rFonts w:asciiTheme="minorHAnsi" w:hAnsiTheme="minorHAnsi" w:cstheme="minorHAnsi"/>
          <w:sz w:val="22"/>
          <w:szCs w:val="22"/>
        </w:rPr>
        <w:t xml:space="preserve">There is awareness, but limited usage, of </w:t>
      </w:r>
      <w:r w:rsidRPr="00326F70">
        <w:rPr>
          <w:rFonts w:asciiTheme="minorHAnsi" w:hAnsiTheme="minorHAnsi" w:cstheme="minorHAnsi"/>
          <w:b/>
          <w:bCs/>
          <w:sz w:val="22"/>
          <w:szCs w:val="22"/>
        </w:rPr>
        <w:t>small business management – accounting software</w:t>
      </w:r>
      <w:r w:rsidRPr="00326F70">
        <w:rPr>
          <w:rFonts w:asciiTheme="minorHAnsi" w:hAnsiTheme="minorHAnsi" w:cstheme="minorHAnsi"/>
          <w:sz w:val="22"/>
          <w:szCs w:val="22"/>
        </w:rPr>
        <w:t xml:space="preserve">.  Generally, it is not used because most of the participants are not small business owners.  </w:t>
      </w:r>
      <w:r w:rsidR="00F74897" w:rsidRPr="00326F70">
        <w:rPr>
          <w:rFonts w:asciiTheme="minorHAnsi" w:hAnsiTheme="minorHAnsi" w:cstheme="minorHAnsi"/>
          <w:sz w:val="22"/>
          <w:szCs w:val="22"/>
        </w:rPr>
        <w:t>Some, however, have experience working with this type of software through their work and a few through their own small business.  As with other data-driven services, the reason for using this type of software is convenience and the reason for not using it is a lack of need, with no concerns about security mentioned.</w:t>
      </w:r>
    </w:p>
    <w:p w14:paraId="7848B9C5" w14:textId="77777777" w:rsidR="00E43BF2" w:rsidRDefault="00E43BF2" w:rsidP="009351E3">
      <w:pPr>
        <w:pStyle w:val="BodyText"/>
        <w:spacing w:before="1"/>
        <w:ind w:left="426" w:right="430"/>
        <w:jc w:val="both"/>
        <w:rPr>
          <w:rFonts w:asciiTheme="minorHAnsi" w:hAnsiTheme="minorHAnsi" w:cstheme="minorHAnsi"/>
          <w:sz w:val="22"/>
          <w:szCs w:val="22"/>
        </w:rPr>
      </w:pPr>
    </w:p>
    <w:p w14:paraId="6467DE7A" w14:textId="54B3296A" w:rsidR="00F74897" w:rsidRPr="00326F70" w:rsidRDefault="00F74897" w:rsidP="009351E3">
      <w:pPr>
        <w:pStyle w:val="BodyText"/>
        <w:spacing w:before="1"/>
        <w:ind w:left="426" w:right="430"/>
        <w:jc w:val="both"/>
        <w:rPr>
          <w:rFonts w:asciiTheme="minorHAnsi" w:hAnsiTheme="minorHAnsi" w:cstheme="minorHAnsi"/>
          <w:sz w:val="22"/>
          <w:szCs w:val="22"/>
        </w:rPr>
      </w:pPr>
      <w:r w:rsidRPr="00326F70">
        <w:rPr>
          <w:rFonts w:asciiTheme="minorHAnsi" w:hAnsiTheme="minorHAnsi" w:cstheme="minorHAnsi"/>
          <w:sz w:val="22"/>
          <w:szCs w:val="22"/>
        </w:rPr>
        <w:t xml:space="preserve">There is limited awareness and no usage of </w:t>
      </w:r>
      <w:proofErr w:type="spellStart"/>
      <w:r w:rsidRPr="00326F70">
        <w:rPr>
          <w:rFonts w:asciiTheme="minorHAnsi" w:hAnsiTheme="minorHAnsi" w:cstheme="minorHAnsi"/>
          <w:sz w:val="22"/>
          <w:szCs w:val="22"/>
        </w:rPr>
        <w:t>fintechs</w:t>
      </w:r>
      <w:proofErr w:type="spellEnd"/>
      <w:r w:rsidRPr="00326F70">
        <w:rPr>
          <w:rFonts w:asciiTheme="minorHAnsi" w:hAnsiTheme="minorHAnsi" w:cstheme="minorHAnsi"/>
          <w:sz w:val="22"/>
          <w:szCs w:val="22"/>
        </w:rPr>
        <w:t xml:space="preserve"> that provide </w:t>
      </w:r>
      <w:r w:rsidRPr="00326F70">
        <w:rPr>
          <w:rFonts w:asciiTheme="minorHAnsi" w:hAnsiTheme="minorHAnsi" w:cstheme="minorHAnsi"/>
          <w:b/>
          <w:bCs/>
          <w:sz w:val="22"/>
          <w:szCs w:val="22"/>
        </w:rPr>
        <w:t>lending for business</w:t>
      </w:r>
      <w:r w:rsidR="00D14907" w:rsidRPr="00326F70">
        <w:rPr>
          <w:rFonts w:asciiTheme="minorHAnsi" w:hAnsiTheme="minorHAnsi" w:cstheme="minorHAnsi"/>
          <w:b/>
          <w:bCs/>
          <w:sz w:val="22"/>
          <w:szCs w:val="22"/>
        </w:rPr>
        <w:t>es</w:t>
      </w:r>
      <w:r w:rsidRPr="00326F70">
        <w:rPr>
          <w:rFonts w:asciiTheme="minorHAnsi" w:hAnsiTheme="minorHAnsi" w:cstheme="minorHAnsi"/>
          <w:sz w:val="22"/>
          <w:szCs w:val="22"/>
        </w:rPr>
        <w:t>.  Those participants who are aware of it find the concept to be questionable.  For this reason, there is little interest in using this product, with no concerns about data security.</w:t>
      </w:r>
    </w:p>
    <w:p w14:paraId="44EBA88A" w14:textId="1FADA029" w:rsidR="00F74897" w:rsidRPr="00326F70" w:rsidRDefault="00F74897" w:rsidP="009351E3">
      <w:pPr>
        <w:pStyle w:val="BodyText"/>
        <w:spacing w:before="1"/>
        <w:ind w:left="426" w:right="430"/>
        <w:jc w:val="both"/>
        <w:rPr>
          <w:rFonts w:asciiTheme="minorHAnsi" w:hAnsiTheme="minorHAnsi" w:cstheme="minorHAnsi"/>
        </w:rPr>
      </w:pPr>
    </w:p>
    <w:p w14:paraId="2291349F" w14:textId="2B7B789B" w:rsidR="0091651B" w:rsidRPr="00326F70" w:rsidRDefault="0091651B" w:rsidP="009351E3">
      <w:pPr>
        <w:pStyle w:val="BodyText"/>
        <w:spacing w:before="1"/>
        <w:ind w:left="426" w:right="430"/>
        <w:jc w:val="both"/>
        <w:rPr>
          <w:rFonts w:asciiTheme="minorHAnsi" w:hAnsiTheme="minorHAnsi" w:cstheme="minorHAnsi"/>
          <w:sz w:val="22"/>
          <w:szCs w:val="22"/>
        </w:rPr>
      </w:pPr>
      <w:r w:rsidRPr="00326F70">
        <w:rPr>
          <w:rFonts w:asciiTheme="minorHAnsi" w:hAnsiTheme="minorHAnsi" w:cstheme="minorHAnsi"/>
          <w:sz w:val="22"/>
          <w:szCs w:val="22"/>
        </w:rPr>
        <w:t xml:space="preserve">There is some awareness but no usage of </w:t>
      </w:r>
      <w:proofErr w:type="spellStart"/>
      <w:r w:rsidRPr="00326F70">
        <w:rPr>
          <w:rFonts w:asciiTheme="minorHAnsi" w:hAnsiTheme="minorHAnsi" w:cstheme="minorHAnsi"/>
          <w:sz w:val="22"/>
          <w:szCs w:val="22"/>
        </w:rPr>
        <w:t>fintechs</w:t>
      </w:r>
      <w:proofErr w:type="spellEnd"/>
      <w:r w:rsidRPr="00326F70">
        <w:rPr>
          <w:rFonts w:asciiTheme="minorHAnsi" w:hAnsiTheme="minorHAnsi" w:cstheme="minorHAnsi"/>
          <w:sz w:val="22"/>
          <w:szCs w:val="22"/>
        </w:rPr>
        <w:t xml:space="preserve"> that provide </w:t>
      </w:r>
      <w:r w:rsidRPr="00326F70">
        <w:rPr>
          <w:rFonts w:asciiTheme="minorHAnsi" w:hAnsiTheme="minorHAnsi" w:cstheme="minorHAnsi"/>
          <w:b/>
          <w:bCs/>
          <w:sz w:val="22"/>
          <w:szCs w:val="22"/>
        </w:rPr>
        <w:t>consumer lending</w:t>
      </w:r>
      <w:r w:rsidRPr="00326F70">
        <w:rPr>
          <w:rFonts w:asciiTheme="minorHAnsi" w:hAnsiTheme="minorHAnsi" w:cstheme="minorHAnsi"/>
          <w:sz w:val="22"/>
          <w:szCs w:val="22"/>
        </w:rPr>
        <w:t>.  Those who are aware of this have seen it advertised when shopping online (particularly when shopping for beauty products). These participants have been hesitant to use it because they do not want to incur this type of debt.   Some say if they don’t have the money to buy it, and others add or the room on their credit card</w:t>
      </w:r>
      <w:r w:rsidR="00664743" w:rsidRPr="00326F70">
        <w:rPr>
          <w:rFonts w:asciiTheme="minorHAnsi" w:hAnsiTheme="minorHAnsi" w:cstheme="minorHAnsi"/>
          <w:sz w:val="22"/>
          <w:szCs w:val="22"/>
        </w:rPr>
        <w:t>,</w:t>
      </w:r>
      <w:r w:rsidRPr="00326F70">
        <w:rPr>
          <w:rFonts w:asciiTheme="minorHAnsi" w:hAnsiTheme="minorHAnsi" w:cstheme="minorHAnsi"/>
          <w:sz w:val="22"/>
          <w:szCs w:val="22"/>
        </w:rPr>
        <w:t xml:space="preserve"> to purchase it they should not be buying it.  Again, </w:t>
      </w:r>
      <w:r w:rsidR="00304364" w:rsidRPr="00326F70">
        <w:rPr>
          <w:rFonts w:asciiTheme="minorHAnsi" w:hAnsiTheme="minorHAnsi" w:cstheme="minorHAnsi"/>
          <w:sz w:val="22"/>
          <w:szCs w:val="22"/>
        </w:rPr>
        <w:t xml:space="preserve">the lack of interest </w:t>
      </w:r>
      <w:r w:rsidR="000937EE" w:rsidRPr="00326F70">
        <w:rPr>
          <w:rFonts w:asciiTheme="minorHAnsi" w:hAnsiTheme="minorHAnsi" w:cstheme="minorHAnsi"/>
          <w:sz w:val="22"/>
          <w:szCs w:val="22"/>
        </w:rPr>
        <w:t>is</w:t>
      </w:r>
      <w:r w:rsidR="00304364" w:rsidRPr="00326F70">
        <w:rPr>
          <w:rFonts w:asciiTheme="minorHAnsi" w:hAnsiTheme="minorHAnsi" w:cstheme="minorHAnsi"/>
          <w:sz w:val="22"/>
          <w:szCs w:val="22"/>
        </w:rPr>
        <w:t xml:space="preserve"> in the service itself, not in any security concerns.</w:t>
      </w:r>
    </w:p>
    <w:p w14:paraId="720BC91B" w14:textId="77777777" w:rsidR="00E43BF2" w:rsidRDefault="00E43BF2" w:rsidP="000937EE">
      <w:pPr>
        <w:pStyle w:val="Heading3"/>
        <w:jc w:val="both"/>
        <w:rPr>
          <w:rFonts w:ascii="Verdana"/>
          <w:color w:val="2CAAE0"/>
        </w:rPr>
      </w:pPr>
      <w:bookmarkStart w:id="12" w:name="_Toc66881852"/>
    </w:p>
    <w:p w14:paraId="0F0953A7" w14:textId="190BBAD9" w:rsidR="000937EE" w:rsidRDefault="000937EE" w:rsidP="000937EE">
      <w:pPr>
        <w:pStyle w:val="Heading3"/>
        <w:jc w:val="both"/>
        <w:rPr>
          <w:rFonts w:ascii="Verdana"/>
        </w:rPr>
      </w:pPr>
      <w:r>
        <w:rPr>
          <w:rFonts w:ascii="Verdana"/>
          <w:color w:val="2CAAE0"/>
        </w:rPr>
        <w:t>Awareness and Perception of Open Banking</w:t>
      </w:r>
      <w:bookmarkEnd w:id="12"/>
    </w:p>
    <w:p w14:paraId="31D9D47C" w14:textId="0CB97211" w:rsidR="00304364" w:rsidRPr="00326F70" w:rsidRDefault="00304364" w:rsidP="00F450A8">
      <w:pPr>
        <w:pStyle w:val="BodyText"/>
        <w:spacing w:before="1"/>
        <w:ind w:left="440" w:right="430"/>
        <w:jc w:val="both"/>
        <w:rPr>
          <w:rFonts w:asciiTheme="minorHAnsi" w:hAnsiTheme="minorHAnsi" w:cstheme="minorHAnsi"/>
        </w:rPr>
      </w:pPr>
    </w:p>
    <w:p w14:paraId="00DDC27E" w14:textId="0C53A640" w:rsidR="00F960C1" w:rsidRPr="00326F70" w:rsidRDefault="00F960C1" w:rsidP="00F450A8">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t xml:space="preserve">Only one </w:t>
      </w:r>
      <w:r w:rsidR="00E265EF" w:rsidRPr="00326F70">
        <w:rPr>
          <w:rFonts w:asciiTheme="minorHAnsi" w:hAnsiTheme="minorHAnsi" w:cstheme="minorHAnsi"/>
          <w:sz w:val="22"/>
          <w:szCs w:val="22"/>
        </w:rPr>
        <w:t>participant</w:t>
      </w:r>
      <w:r w:rsidRPr="00326F70">
        <w:rPr>
          <w:rFonts w:asciiTheme="minorHAnsi" w:hAnsiTheme="minorHAnsi" w:cstheme="minorHAnsi"/>
          <w:sz w:val="22"/>
          <w:szCs w:val="22"/>
        </w:rPr>
        <w:t xml:space="preserve"> in all groups was aware of </w:t>
      </w:r>
      <w:r w:rsidR="00C27A56">
        <w:rPr>
          <w:rFonts w:asciiTheme="minorHAnsi" w:hAnsiTheme="minorHAnsi" w:cstheme="minorHAnsi"/>
          <w:sz w:val="22"/>
          <w:szCs w:val="22"/>
        </w:rPr>
        <w:t>o</w:t>
      </w:r>
      <w:r w:rsidRPr="00326F70">
        <w:rPr>
          <w:rFonts w:asciiTheme="minorHAnsi" w:hAnsiTheme="minorHAnsi" w:cstheme="minorHAnsi"/>
          <w:sz w:val="22"/>
          <w:szCs w:val="22"/>
        </w:rPr>
        <w:t xml:space="preserve">pen </w:t>
      </w:r>
      <w:r w:rsidR="00C27A56">
        <w:rPr>
          <w:rFonts w:asciiTheme="minorHAnsi" w:hAnsiTheme="minorHAnsi" w:cstheme="minorHAnsi"/>
          <w:sz w:val="22"/>
          <w:szCs w:val="22"/>
        </w:rPr>
        <w:t>b</w:t>
      </w:r>
      <w:r w:rsidRPr="00326F70">
        <w:rPr>
          <w:rFonts w:asciiTheme="minorHAnsi" w:hAnsiTheme="minorHAnsi" w:cstheme="minorHAnsi"/>
          <w:sz w:val="22"/>
          <w:szCs w:val="22"/>
        </w:rPr>
        <w:t>anking.  All other participants ha</w:t>
      </w:r>
      <w:r w:rsidR="000937EE" w:rsidRPr="00326F70">
        <w:rPr>
          <w:rFonts w:asciiTheme="minorHAnsi" w:hAnsiTheme="minorHAnsi" w:cstheme="minorHAnsi"/>
          <w:sz w:val="22"/>
          <w:szCs w:val="22"/>
        </w:rPr>
        <w:t>ve</w:t>
      </w:r>
      <w:r w:rsidRPr="00326F70">
        <w:rPr>
          <w:rFonts w:asciiTheme="minorHAnsi" w:hAnsiTheme="minorHAnsi" w:cstheme="minorHAnsi"/>
          <w:sz w:val="22"/>
          <w:szCs w:val="22"/>
        </w:rPr>
        <w:t xml:space="preserve"> never heard of it and could only guess what it </w:t>
      </w:r>
      <w:r w:rsidR="000937EE" w:rsidRPr="00326F70">
        <w:rPr>
          <w:rFonts w:asciiTheme="minorHAnsi" w:hAnsiTheme="minorHAnsi" w:cstheme="minorHAnsi"/>
          <w:sz w:val="22"/>
          <w:szCs w:val="22"/>
        </w:rPr>
        <w:t>i</w:t>
      </w:r>
      <w:r w:rsidRPr="00326F70">
        <w:rPr>
          <w:rFonts w:asciiTheme="minorHAnsi" w:hAnsiTheme="minorHAnsi" w:cstheme="minorHAnsi"/>
          <w:sz w:val="22"/>
          <w:szCs w:val="22"/>
        </w:rPr>
        <w:t>s.</w:t>
      </w:r>
      <w:r w:rsidR="00E265EF" w:rsidRPr="00326F70">
        <w:rPr>
          <w:rFonts w:asciiTheme="minorHAnsi" w:hAnsiTheme="minorHAnsi" w:cstheme="minorHAnsi"/>
          <w:sz w:val="22"/>
          <w:szCs w:val="22"/>
        </w:rPr>
        <w:t xml:space="preserve">  Although they are unsure what this mean</w:t>
      </w:r>
      <w:r w:rsidR="000937EE" w:rsidRPr="00326F70">
        <w:rPr>
          <w:rFonts w:asciiTheme="minorHAnsi" w:hAnsiTheme="minorHAnsi" w:cstheme="minorHAnsi"/>
          <w:sz w:val="22"/>
          <w:szCs w:val="22"/>
        </w:rPr>
        <w:t>s</w:t>
      </w:r>
      <w:r w:rsidR="00E265EF" w:rsidRPr="00326F70">
        <w:rPr>
          <w:rFonts w:asciiTheme="minorHAnsi" w:hAnsiTheme="minorHAnsi" w:cstheme="minorHAnsi"/>
          <w:sz w:val="22"/>
          <w:szCs w:val="22"/>
        </w:rPr>
        <w:t xml:space="preserve">, the idea of “open” banking is not appreciated.  Participants do not want to think that their banking </w:t>
      </w:r>
      <w:r w:rsidR="00D14907" w:rsidRPr="00326F70">
        <w:rPr>
          <w:rFonts w:asciiTheme="minorHAnsi" w:hAnsiTheme="minorHAnsi" w:cstheme="minorHAnsi"/>
          <w:sz w:val="22"/>
          <w:szCs w:val="22"/>
        </w:rPr>
        <w:t>c</w:t>
      </w:r>
      <w:r w:rsidR="00E265EF" w:rsidRPr="00326F70">
        <w:rPr>
          <w:rFonts w:asciiTheme="minorHAnsi" w:hAnsiTheme="minorHAnsi" w:cstheme="minorHAnsi"/>
          <w:sz w:val="22"/>
          <w:szCs w:val="22"/>
        </w:rPr>
        <w:t>ould be open, as to them it means their information would be available for anyone to access.  While they are not particularly concerned about data security, the term “open banking” does give them some worry.</w:t>
      </w:r>
    </w:p>
    <w:p w14:paraId="280F36DA" w14:textId="6AB817CB" w:rsidR="00F960C1" w:rsidRPr="00326F70" w:rsidRDefault="00F960C1" w:rsidP="00F450A8">
      <w:pPr>
        <w:pStyle w:val="BodyText"/>
        <w:spacing w:before="1"/>
        <w:ind w:left="440" w:right="430"/>
        <w:jc w:val="both"/>
        <w:rPr>
          <w:rFonts w:asciiTheme="minorHAnsi" w:hAnsiTheme="minorHAnsi" w:cstheme="minorHAnsi"/>
          <w:sz w:val="22"/>
          <w:szCs w:val="22"/>
        </w:rPr>
      </w:pPr>
    </w:p>
    <w:p w14:paraId="6230E50E" w14:textId="77777777" w:rsidR="009351E3" w:rsidRDefault="009351E3">
      <w:pPr>
        <w:widowControl w:val="0"/>
        <w:autoSpaceDE w:val="0"/>
        <w:autoSpaceDN w:val="0"/>
        <w:rPr>
          <w:rFonts w:asciiTheme="minorHAnsi" w:hAnsiTheme="minorHAnsi" w:cstheme="minorHAnsi"/>
          <w:sz w:val="22"/>
          <w:szCs w:val="22"/>
        </w:rPr>
      </w:pPr>
      <w:r>
        <w:rPr>
          <w:rFonts w:asciiTheme="minorHAnsi" w:hAnsiTheme="minorHAnsi" w:cstheme="minorHAnsi"/>
          <w:sz w:val="22"/>
          <w:szCs w:val="22"/>
        </w:rPr>
        <w:br w:type="page"/>
      </w:r>
    </w:p>
    <w:p w14:paraId="3375B557" w14:textId="4F89528E" w:rsidR="00F960C1" w:rsidRPr="00326F70" w:rsidRDefault="00F960C1" w:rsidP="00F450A8">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lastRenderedPageBreak/>
        <w:t>Participants were given the following definition:</w:t>
      </w:r>
    </w:p>
    <w:p w14:paraId="3D7DC13F" w14:textId="1C6B5525" w:rsidR="00F960C1" w:rsidRDefault="00F960C1" w:rsidP="00F450A8">
      <w:pPr>
        <w:pStyle w:val="BodyText"/>
        <w:spacing w:before="1"/>
        <w:ind w:left="440" w:right="430"/>
        <w:jc w:val="both"/>
      </w:pPr>
    </w:p>
    <w:p w14:paraId="439290BC" w14:textId="545DFED7" w:rsidR="00F960C1" w:rsidRPr="00F960C1" w:rsidRDefault="00664743" w:rsidP="00F960C1">
      <w:pPr>
        <w:spacing w:after="60"/>
        <w:ind w:left="993" w:right="1422"/>
        <w:jc w:val="both"/>
        <w:rPr>
          <w:rFonts w:asciiTheme="minorHAnsi" w:hAnsiTheme="minorHAnsi"/>
          <w:i/>
          <w:iCs/>
        </w:rPr>
      </w:pPr>
      <w:r w:rsidRPr="00326F70">
        <w:rPr>
          <w:rFonts w:asciiTheme="minorHAnsi" w:hAnsiTheme="minorHAnsi" w:cstheme="minorHAnsi"/>
          <w:i/>
          <w:iCs/>
          <w:noProof/>
          <w:sz w:val="22"/>
          <w:szCs w:val="22"/>
          <w:lang w:eastAsia="en-US"/>
        </w:rPr>
        <mc:AlternateContent>
          <mc:Choice Requires="wps">
            <w:drawing>
              <wp:anchor distT="0" distB="0" distL="114300" distR="114300" simplePos="0" relativeHeight="548" behindDoc="0" locked="0" layoutInCell="1" allowOverlap="1" wp14:anchorId="45ABA3EC" wp14:editId="7B3771E6">
                <wp:simplePos x="0" y="0"/>
                <wp:positionH relativeFrom="column">
                  <wp:posOffset>501650</wp:posOffset>
                </wp:positionH>
                <wp:positionV relativeFrom="paragraph">
                  <wp:posOffset>6350</wp:posOffset>
                </wp:positionV>
                <wp:extent cx="4661535" cy="1816735"/>
                <wp:effectExtent l="0" t="0" r="24765" b="12065"/>
                <wp:wrapNone/>
                <wp:docPr id="2" name="Rectangle 2"/>
                <wp:cNvGraphicFramePr/>
                <a:graphic xmlns:a="http://schemas.openxmlformats.org/drawingml/2006/main">
                  <a:graphicData uri="http://schemas.microsoft.com/office/word/2010/wordprocessingShape">
                    <wps:wsp>
                      <wps:cNvSpPr/>
                      <wps:spPr>
                        <a:xfrm>
                          <a:off x="0" y="0"/>
                          <a:ext cx="4661535" cy="1816735"/>
                        </a:xfrm>
                        <a:prstGeom prst="rect">
                          <a:avLst/>
                        </a:prstGeom>
                        <a:solidFill>
                          <a:schemeClr val="accent1">
                            <a:alpha val="2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9B676" id="Rectangle 2" o:spid="_x0000_s1026" style="position:absolute;margin-left:39.5pt;margin-top:.5pt;width:367.05pt;height:143.05pt;z-index: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" fillcolor="#4f81bd [3204]" strokecolor="#243f60 [1604]" strokeweight="2pt">
                <v:fill opacity="15677f"/>
              </v:rect>
            </w:pict>
          </mc:Fallback>
        </mc:AlternateContent>
      </w:r>
      <w:r w:rsidR="00F960C1" w:rsidRPr="00F960C1">
        <w:rPr>
          <w:i/>
          <w:iCs/>
        </w:rPr>
        <w:t>In its simplest terms, Open Banking is a tool that enables consumers to more securely and efficiently move their data to access-driven financial service offerings like those noted above.    For example, some households may choose to use a budgeting app which will access your financial information to provide you with a detailed household budget.  Or some may choose to use a Robo-advisor, which will look at their goals and finances and offer investment advice, without the use of an advisor. Open banking could also enable those with little or no credit history the ability to use their transaction data to assess their credit worthiness. Open Banking is the system that allows these services to access your data securely.  It is the infrastructure that allows the data to move securely.  Or like a highway that allows the data to move from your financial institution to the service you want to use. Right now, these services get your data in other ways that are not as secure as Open Banking.</w:t>
      </w:r>
    </w:p>
    <w:p w14:paraId="5CAE3C50" w14:textId="77777777" w:rsidR="00F960C1" w:rsidRPr="00F960C1" w:rsidRDefault="00F960C1" w:rsidP="00F450A8">
      <w:pPr>
        <w:pStyle w:val="BodyText"/>
        <w:spacing w:before="1"/>
        <w:ind w:left="440" w:right="430"/>
        <w:jc w:val="both"/>
      </w:pPr>
    </w:p>
    <w:p w14:paraId="48BA803D" w14:textId="001D8E9D" w:rsidR="00F960C1" w:rsidRPr="00326F70" w:rsidRDefault="00F960C1">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t xml:space="preserve">Overall, most participants are at least somewhat confused over this definition and are left with many questions.  </w:t>
      </w:r>
      <w:r w:rsidR="00E265EF" w:rsidRPr="00326F70">
        <w:rPr>
          <w:rFonts w:asciiTheme="minorHAnsi" w:hAnsiTheme="minorHAnsi" w:cstheme="minorHAnsi"/>
          <w:sz w:val="22"/>
          <w:szCs w:val="22"/>
        </w:rPr>
        <w:t xml:space="preserve">Because security is not considered an issue to almost </w:t>
      </w:r>
      <w:r w:rsidR="00D14907" w:rsidRPr="00326F70">
        <w:rPr>
          <w:rFonts w:asciiTheme="minorHAnsi" w:hAnsiTheme="minorHAnsi" w:cstheme="minorHAnsi"/>
          <w:sz w:val="22"/>
          <w:szCs w:val="22"/>
        </w:rPr>
        <w:t>everyone</w:t>
      </w:r>
      <w:r w:rsidR="00E265EF" w:rsidRPr="00326F70">
        <w:rPr>
          <w:rFonts w:asciiTheme="minorHAnsi" w:hAnsiTheme="minorHAnsi" w:cstheme="minorHAnsi"/>
          <w:sz w:val="22"/>
          <w:szCs w:val="22"/>
        </w:rPr>
        <w:t xml:space="preserve">, they do not understand the need for “improved” security. Instead of seeing this as a benefit, they are skeptical that this change will provide any improvement at all.  Some believe this process will involve the building of a new system, which will be used by all financial institutions.  </w:t>
      </w:r>
      <w:r w:rsidR="003A48D2">
        <w:rPr>
          <w:rFonts w:asciiTheme="minorHAnsi" w:hAnsiTheme="minorHAnsi" w:cstheme="minorHAnsi"/>
          <w:sz w:val="22"/>
          <w:szCs w:val="22"/>
        </w:rPr>
        <w:t xml:space="preserve">Those who made this interpretation </w:t>
      </w:r>
      <w:r w:rsidR="00E265EF" w:rsidRPr="00326F70">
        <w:rPr>
          <w:rFonts w:asciiTheme="minorHAnsi" w:hAnsiTheme="minorHAnsi" w:cstheme="minorHAnsi"/>
          <w:sz w:val="22"/>
          <w:szCs w:val="22"/>
        </w:rPr>
        <w:t xml:space="preserve">are not happy with this idea, as they are not sure who would be building the system and if the </w:t>
      </w:r>
      <w:r w:rsidR="00134BA6" w:rsidRPr="00326F70">
        <w:rPr>
          <w:rFonts w:asciiTheme="minorHAnsi" w:hAnsiTheme="minorHAnsi" w:cstheme="minorHAnsi"/>
          <w:sz w:val="22"/>
          <w:szCs w:val="22"/>
        </w:rPr>
        <w:t>entity building the system would be trustworthy.</w:t>
      </w:r>
      <w:r w:rsidR="003536FA" w:rsidRPr="00326F70">
        <w:rPr>
          <w:rFonts w:asciiTheme="minorHAnsi" w:hAnsiTheme="minorHAnsi" w:cstheme="minorHAnsi"/>
          <w:sz w:val="22"/>
          <w:szCs w:val="22"/>
        </w:rPr>
        <w:t xml:space="preserve">  Overall, while data security is not a concern to most participants, at first glance this system makes them feel more, not less, worried.</w:t>
      </w:r>
    </w:p>
    <w:p w14:paraId="5880800E" w14:textId="54BD7E77" w:rsidR="003536FA" w:rsidRPr="00326F70" w:rsidRDefault="003536FA">
      <w:pPr>
        <w:pStyle w:val="BodyText"/>
        <w:spacing w:before="1"/>
        <w:ind w:left="440" w:right="430"/>
        <w:jc w:val="both"/>
        <w:rPr>
          <w:rFonts w:asciiTheme="minorHAnsi" w:hAnsiTheme="minorHAnsi" w:cstheme="minorHAnsi"/>
        </w:rPr>
      </w:pPr>
    </w:p>
    <w:p w14:paraId="3E1175E5" w14:textId="2E7B95C9" w:rsidR="00265E17" w:rsidRPr="00326F70" w:rsidRDefault="00265E17">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t xml:space="preserve">Some also express concern over having control as to how and what information is </w:t>
      </w:r>
      <w:r w:rsidR="00C1276F" w:rsidRPr="00326F70">
        <w:rPr>
          <w:rFonts w:asciiTheme="minorHAnsi" w:hAnsiTheme="minorHAnsi" w:cstheme="minorHAnsi"/>
          <w:sz w:val="22"/>
          <w:szCs w:val="22"/>
        </w:rPr>
        <w:t xml:space="preserve">moved.  They are worried that if they choose to use it, </w:t>
      </w:r>
      <w:proofErr w:type="gramStart"/>
      <w:r w:rsidR="00C1276F" w:rsidRPr="00326F70">
        <w:rPr>
          <w:rFonts w:asciiTheme="minorHAnsi" w:hAnsiTheme="minorHAnsi" w:cstheme="minorHAnsi"/>
          <w:sz w:val="22"/>
          <w:szCs w:val="22"/>
        </w:rPr>
        <w:t>all of</w:t>
      </w:r>
      <w:proofErr w:type="gramEnd"/>
      <w:r w:rsidR="00C1276F" w:rsidRPr="00326F70">
        <w:rPr>
          <w:rFonts w:asciiTheme="minorHAnsi" w:hAnsiTheme="minorHAnsi" w:cstheme="minorHAnsi"/>
          <w:sz w:val="22"/>
          <w:szCs w:val="22"/>
        </w:rPr>
        <w:t xml:space="preserve"> their financial information would be available to everyone who wanted to see it, hence the term “open” banking.  Even when reassured that this would not be the case, some </w:t>
      </w:r>
      <w:r w:rsidR="00D14907" w:rsidRPr="00326F70">
        <w:rPr>
          <w:rFonts w:asciiTheme="minorHAnsi" w:hAnsiTheme="minorHAnsi" w:cstheme="minorHAnsi"/>
          <w:sz w:val="22"/>
          <w:szCs w:val="22"/>
        </w:rPr>
        <w:t xml:space="preserve">were </w:t>
      </w:r>
      <w:r w:rsidR="00C1276F" w:rsidRPr="00326F70">
        <w:rPr>
          <w:rFonts w:asciiTheme="minorHAnsi" w:hAnsiTheme="minorHAnsi" w:cstheme="minorHAnsi"/>
          <w:sz w:val="22"/>
          <w:szCs w:val="22"/>
        </w:rPr>
        <w:t>still skeptical.  They worr</w:t>
      </w:r>
      <w:r w:rsidR="000937EE" w:rsidRPr="00326F70">
        <w:rPr>
          <w:rFonts w:asciiTheme="minorHAnsi" w:hAnsiTheme="minorHAnsi" w:cstheme="minorHAnsi"/>
          <w:sz w:val="22"/>
          <w:szCs w:val="22"/>
        </w:rPr>
        <w:t>y</w:t>
      </w:r>
      <w:r w:rsidR="00C1276F" w:rsidRPr="00326F70">
        <w:rPr>
          <w:rFonts w:asciiTheme="minorHAnsi" w:hAnsiTheme="minorHAnsi" w:cstheme="minorHAnsi"/>
          <w:sz w:val="22"/>
          <w:szCs w:val="22"/>
        </w:rPr>
        <w:t xml:space="preserve"> that control over </w:t>
      </w:r>
      <w:r w:rsidR="006637FE" w:rsidRPr="00326F70">
        <w:rPr>
          <w:rFonts w:asciiTheme="minorHAnsi" w:hAnsiTheme="minorHAnsi" w:cstheme="minorHAnsi"/>
          <w:sz w:val="22"/>
          <w:szCs w:val="22"/>
        </w:rPr>
        <w:t>their</w:t>
      </w:r>
      <w:r w:rsidR="00C1276F" w:rsidRPr="00326F70">
        <w:rPr>
          <w:rFonts w:asciiTheme="minorHAnsi" w:hAnsiTheme="minorHAnsi" w:cstheme="minorHAnsi"/>
          <w:sz w:val="22"/>
          <w:szCs w:val="22"/>
        </w:rPr>
        <w:t xml:space="preserve"> information would be complicated, with the default being that it would be available to everyone who wanted it.  </w:t>
      </w:r>
      <w:r w:rsidR="000937EE" w:rsidRPr="00326F70">
        <w:rPr>
          <w:rFonts w:asciiTheme="minorHAnsi" w:hAnsiTheme="minorHAnsi" w:cstheme="minorHAnsi"/>
          <w:sz w:val="22"/>
          <w:szCs w:val="22"/>
        </w:rPr>
        <w:t>Some also feel that saying it is not going to be available to everyone would not be enough to make them feel it would not be.</w:t>
      </w:r>
    </w:p>
    <w:p w14:paraId="012AEBC2" w14:textId="66A31717" w:rsidR="00C1276F" w:rsidRPr="00326F70" w:rsidRDefault="00C1276F">
      <w:pPr>
        <w:pStyle w:val="BodyText"/>
        <w:spacing w:before="1"/>
        <w:ind w:left="440" w:right="430"/>
        <w:jc w:val="both"/>
        <w:rPr>
          <w:rFonts w:asciiTheme="minorHAnsi" w:hAnsiTheme="minorHAnsi" w:cstheme="minorHAnsi"/>
        </w:rPr>
      </w:pPr>
    </w:p>
    <w:p w14:paraId="05A780DC" w14:textId="745C3C6A" w:rsidR="00C1276F" w:rsidRPr="00326F70" w:rsidRDefault="00C1276F">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t>One group was offered the potential name “</w:t>
      </w:r>
      <w:r w:rsidR="00C27A56">
        <w:rPr>
          <w:rFonts w:asciiTheme="minorHAnsi" w:hAnsiTheme="minorHAnsi" w:cstheme="minorHAnsi"/>
          <w:sz w:val="22"/>
          <w:szCs w:val="22"/>
        </w:rPr>
        <w:t>c</w:t>
      </w:r>
      <w:r w:rsidRPr="00326F70">
        <w:rPr>
          <w:rFonts w:asciiTheme="minorHAnsi" w:hAnsiTheme="minorHAnsi" w:cstheme="minorHAnsi"/>
          <w:sz w:val="22"/>
          <w:szCs w:val="22"/>
        </w:rPr>
        <w:t xml:space="preserve">onsumer </w:t>
      </w:r>
      <w:r w:rsidR="00C27A56">
        <w:rPr>
          <w:rFonts w:asciiTheme="minorHAnsi" w:hAnsiTheme="minorHAnsi" w:cstheme="minorHAnsi"/>
          <w:sz w:val="22"/>
          <w:szCs w:val="22"/>
        </w:rPr>
        <w:t>d</w:t>
      </w:r>
      <w:r w:rsidRPr="00326F70">
        <w:rPr>
          <w:rFonts w:asciiTheme="minorHAnsi" w:hAnsiTheme="minorHAnsi" w:cstheme="minorHAnsi"/>
          <w:sz w:val="22"/>
          <w:szCs w:val="22"/>
        </w:rPr>
        <w:t xml:space="preserve">irected </w:t>
      </w:r>
      <w:r w:rsidR="00C27A56">
        <w:rPr>
          <w:rFonts w:asciiTheme="minorHAnsi" w:hAnsiTheme="minorHAnsi" w:cstheme="minorHAnsi"/>
          <w:sz w:val="22"/>
          <w:szCs w:val="22"/>
        </w:rPr>
        <w:t>f</w:t>
      </w:r>
      <w:r w:rsidRPr="00326F70">
        <w:rPr>
          <w:rFonts w:asciiTheme="minorHAnsi" w:hAnsiTheme="minorHAnsi" w:cstheme="minorHAnsi"/>
          <w:sz w:val="22"/>
          <w:szCs w:val="22"/>
        </w:rPr>
        <w:t>inance</w:t>
      </w:r>
      <w:r w:rsidR="00C27A56">
        <w:rPr>
          <w:rFonts w:asciiTheme="minorHAnsi" w:hAnsiTheme="minorHAnsi" w:cstheme="minorHAnsi"/>
          <w:sz w:val="22"/>
          <w:szCs w:val="22"/>
        </w:rPr>
        <w:t>.</w:t>
      </w:r>
      <w:r w:rsidRPr="00326F70">
        <w:rPr>
          <w:rFonts w:asciiTheme="minorHAnsi" w:hAnsiTheme="minorHAnsi" w:cstheme="minorHAnsi"/>
          <w:sz w:val="22"/>
          <w:szCs w:val="22"/>
        </w:rPr>
        <w:t xml:space="preserve">”  Participants in this group appreciated this name </w:t>
      </w:r>
      <w:r w:rsidR="00C27A56">
        <w:rPr>
          <w:rFonts w:asciiTheme="minorHAnsi" w:hAnsiTheme="minorHAnsi" w:cstheme="minorHAnsi"/>
          <w:sz w:val="22"/>
          <w:szCs w:val="22"/>
        </w:rPr>
        <w:t xml:space="preserve">more </w:t>
      </w:r>
      <w:r w:rsidRPr="00326F70">
        <w:rPr>
          <w:rFonts w:asciiTheme="minorHAnsi" w:hAnsiTheme="minorHAnsi" w:cstheme="minorHAnsi"/>
          <w:sz w:val="22"/>
          <w:szCs w:val="22"/>
        </w:rPr>
        <w:t xml:space="preserve">than </w:t>
      </w:r>
      <w:r w:rsidR="00C27A56">
        <w:rPr>
          <w:rFonts w:asciiTheme="minorHAnsi" w:hAnsiTheme="minorHAnsi" w:cstheme="minorHAnsi"/>
          <w:sz w:val="22"/>
          <w:szCs w:val="22"/>
        </w:rPr>
        <w:t>o</w:t>
      </w:r>
      <w:r w:rsidRPr="00326F70">
        <w:rPr>
          <w:rFonts w:asciiTheme="minorHAnsi" w:hAnsiTheme="minorHAnsi" w:cstheme="minorHAnsi"/>
          <w:sz w:val="22"/>
          <w:szCs w:val="22"/>
        </w:rPr>
        <w:t xml:space="preserve">pen </w:t>
      </w:r>
      <w:r w:rsidR="00C27A56">
        <w:rPr>
          <w:rFonts w:asciiTheme="minorHAnsi" w:hAnsiTheme="minorHAnsi" w:cstheme="minorHAnsi"/>
          <w:sz w:val="22"/>
          <w:szCs w:val="22"/>
        </w:rPr>
        <w:t>b</w:t>
      </w:r>
      <w:r w:rsidRPr="00326F70">
        <w:rPr>
          <w:rFonts w:asciiTheme="minorHAnsi" w:hAnsiTheme="minorHAnsi" w:cstheme="minorHAnsi"/>
          <w:sz w:val="22"/>
          <w:szCs w:val="22"/>
        </w:rPr>
        <w:t xml:space="preserve">anking, as they </w:t>
      </w:r>
      <w:r w:rsidR="000937EE" w:rsidRPr="00326F70">
        <w:rPr>
          <w:rFonts w:asciiTheme="minorHAnsi" w:hAnsiTheme="minorHAnsi" w:cstheme="minorHAnsi"/>
          <w:sz w:val="22"/>
          <w:szCs w:val="22"/>
        </w:rPr>
        <w:t>find</w:t>
      </w:r>
      <w:r w:rsidRPr="00326F70">
        <w:rPr>
          <w:rFonts w:asciiTheme="minorHAnsi" w:hAnsiTheme="minorHAnsi" w:cstheme="minorHAnsi"/>
          <w:sz w:val="22"/>
          <w:szCs w:val="22"/>
        </w:rPr>
        <w:t xml:space="preserve"> it to be more descriptive of what they system </w:t>
      </w:r>
      <w:r w:rsidR="000937EE" w:rsidRPr="00326F70">
        <w:rPr>
          <w:rFonts w:asciiTheme="minorHAnsi" w:hAnsiTheme="minorHAnsi" w:cstheme="minorHAnsi"/>
          <w:sz w:val="22"/>
          <w:szCs w:val="22"/>
        </w:rPr>
        <w:t>is</w:t>
      </w:r>
      <w:r w:rsidRPr="00326F70">
        <w:rPr>
          <w:rFonts w:asciiTheme="minorHAnsi" w:hAnsiTheme="minorHAnsi" w:cstheme="minorHAnsi"/>
          <w:sz w:val="22"/>
          <w:szCs w:val="22"/>
        </w:rPr>
        <w:t xml:space="preserve"> promising, and less likely to make them think </w:t>
      </w:r>
      <w:proofErr w:type="gramStart"/>
      <w:r w:rsidRPr="00326F70">
        <w:rPr>
          <w:rFonts w:asciiTheme="minorHAnsi" w:hAnsiTheme="minorHAnsi" w:cstheme="minorHAnsi"/>
          <w:sz w:val="22"/>
          <w:szCs w:val="22"/>
        </w:rPr>
        <w:t>all of</w:t>
      </w:r>
      <w:proofErr w:type="gramEnd"/>
      <w:r w:rsidRPr="00326F70">
        <w:rPr>
          <w:rFonts w:asciiTheme="minorHAnsi" w:hAnsiTheme="minorHAnsi" w:cstheme="minorHAnsi"/>
          <w:sz w:val="22"/>
          <w:szCs w:val="22"/>
        </w:rPr>
        <w:t xml:space="preserve"> their information would out </w:t>
      </w:r>
      <w:r w:rsidR="006870EF" w:rsidRPr="00326F70">
        <w:rPr>
          <w:rFonts w:asciiTheme="minorHAnsi" w:hAnsiTheme="minorHAnsi" w:cstheme="minorHAnsi"/>
          <w:sz w:val="22"/>
          <w:szCs w:val="22"/>
        </w:rPr>
        <w:t>in the open for everyone to see.</w:t>
      </w:r>
    </w:p>
    <w:p w14:paraId="62E05D2F" w14:textId="5463CE5B" w:rsidR="006637FE" w:rsidRPr="00326F70" w:rsidRDefault="006637FE">
      <w:pPr>
        <w:pStyle w:val="BodyText"/>
        <w:spacing w:before="1"/>
        <w:ind w:left="440" w:right="430"/>
        <w:jc w:val="both"/>
        <w:rPr>
          <w:rFonts w:asciiTheme="minorHAnsi" w:hAnsiTheme="minorHAnsi" w:cstheme="minorHAnsi"/>
          <w:sz w:val="22"/>
          <w:szCs w:val="22"/>
        </w:rPr>
      </w:pPr>
    </w:p>
    <w:p w14:paraId="68F63B3A" w14:textId="4FF85A28" w:rsidR="00134BA6" w:rsidRPr="00326F70" w:rsidRDefault="003536FA">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t xml:space="preserve">Many participants ask who will be running or building this system.  Many guess that the government would be involved, in some way.  A few express concerns if the government were to be the entity building this system, as they question their ability to do so.  Most, however, are comforted by the government being involved with overseeing this system.  </w:t>
      </w:r>
      <w:r w:rsidR="000C3399" w:rsidRPr="00326F70">
        <w:rPr>
          <w:rFonts w:asciiTheme="minorHAnsi" w:hAnsiTheme="minorHAnsi" w:cstheme="minorHAnsi"/>
          <w:sz w:val="22"/>
          <w:szCs w:val="22"/>
        </w:rPr>
        <w:t>There is a high awareness of the CDIC and a perception that this government agency helps them feel secure when it comes to the use of the Canadian banking system.  Therefore, having the government involved in overseeing this system also provides a feeling of security.</w:t>
      </w:r>
    </w:p>
    <w:p w14:paraId="0C8E30C9" w14:textId="45F2445E" w:rsidR="000C3399" w:rsidRPr="00326F70" w:rsidRDefault="000C3399">
      <w:pPr>
        <w:pStyle w:val="BodyText"/>
        <w:spacing w:before="1"/>
        <w:ind w:left="440" w:right="430"/>
        <w:jc w:val="both"/>
        <w:rPr>
          <w:rFonts w:asciiTheme="minorHAnsi" w:hAnsiTheme="minorHAnsi" w:cstheme="minorHAnsi"/>
        </w:rPr>
      </w:pPr>
    </w:p>
    <w:p w14:paraId="04D3A3A5" w14:textId="77777777" w:rsidR="00E43BF2" w:rsidRDefault="00E43BF2">
      <w:pPr>
        <w:widowControl w:val="0"/>
        <w:autoSpaceDE w:val="0"/>
        <w:autoSpaceDN w:val="0"/>
        <w:rPr>
          <w:rFonts w:asciiTheme="minorHAnsi" w:hAnsiTheme="minorHAnsi" w:cstheme="minorHAnsi"/>
          <w:sz w:val="22"/>
          <w:szCs w:val="22"/>
        </w:rPr>
      </w:pPr>
      <w:r>
        <w:rPr>
          <w:rFonts w:asciiTheme="minorHAnsi" w:hAnsiTheme="minorHAnsi" w:cstheme="minorHAnsi"/>
          <w:sz w:val="22"/>
          <w:szCs w:val="22"/>
        </w:rPr>
        <w:br w:type="page"/>
      </w:r>
    </w:p>
    <w:p w14:paraId="6DB807D6" w14:textId="2CFD19CD" w:rsidR="000C3399" w:rsidRPr="00326F70" w:rsidRDefault="000C3399" w:rsidP="000C3399">
      <w:pPr>
        <w:pStyle w:val="BodyText"/>
        <w:spacing w:before="1"/>
        <w:ind w:left="440" w:right="430"/>
        <w:jc w:val="both"/>
        <w:rPr>
          <w:rFonts w:asciiTheme="minorHAnsi" w:hAnsiTheme="minorHAnsi" w:cstheme="minorHAnsi"/>
          <w:sz w:val="22"/>
          <w:szCs w:val="22"/>
        </w:rPr>
      </w:pPr>
      <w:r w:rsidRPr="00326F70">
        <w:rPr>
          <w:rFonts w:asciiTheme="minorHAnsi" w:hAnsiTheme="minorHAnsi" w:cstheme="minorHAnsi"/>
          <w:sz w:val="22"/>
          <w:szCs w:val="22"/>
        </w:rPr>
        <w:lastRenderedPageBreak/>
        <w:t>Participants were given the following description of benefits</w:t>
      </w:r>
      <w:r w:rsidR="00DC4002" w:rsidRPr="00326F70">
        <w:rPr>
          <w:rFonts w:asciiTheme="minorHAnsi" w:hAnsiTheme="minorHAnsi" w:cstheme="minorHAnsi"/>
          <w:sz w:val="22"/>
          <w:szCs w:val="22"/>
        </w:rPr>
        <w:t xml:space="preserve"> of </w:t>
      </w:r>
      <w:r w:rsidR="00C27A56">
        <w:rPr>
          <w:rFonts w:asciiTheme="minorHAnsi" w:hAnsiTheme="minorHAnsi" w:cstheme="minorHAnsi"/>
          <w:sz w:val="22"/>
          <w:szCs w:val="22"/>
        </w:rPr>
        <w:t>o</w:t>
      </w:r>
      <w:r w:rsidR="00DC4002" w:rsidRPr="00326F70">
        <w:rPr>
          <w:rFonts w:asciiTheme="minorHAnsi" w:hAnsiTheme="minorHAnsi" w:cstheme="minorHAnsi"/>
          <w:sz w:val="22"/>
          <w:szCs w:val="22"/>
        </w:rPr>
        <w:t xml:space="preserve">pen </w:t>
      </w:r>
      <w:r w:rsidR="00C27A56">
        <w:rPr>
          <w:rFonts w:asciiTheme="minorHAnsi" w:hAnsiTheme="minorHAnsi" w:cstheme="minorHAnsi"/>
          <w:sz w:val="22"/>
          <w:szCs w:val="22"/>
        </w:rPr>
        <w:t>b</w:t>
      </w:r>
      <w:r w:rsidR="00DC4002" w:rsidRPr="00326F70">
        <w:rPr>
          <w:rFonts w:asciiTheme="minorHAnsi" w:hAnsiTheme="minorHAnsi" w:cstheme="minorHAnsi"/>
          <w:sz w:val="22"/>
          <w:szCs w:val="22"/>
        </w:rPr>
        <w:t>anking</w:t>
      </w:r>
      <w:r w:rsidRPr="00326F70">
        <w:rPr>
          <w:rFonts w:asciiTheme="minorHAnsi" w:hAnsiTheme="minorHAnsi" w:cstheme="minorHAnsi"/>
          <w:sz w:val="22"/>
          <w:szCs w:val="22"/>
        </w:rPr>
        <w:t>:</w:t>
      </w:r>
    </w:p>
    <w:p w14:paraId="34FE6686" w14:textId="0BAF46D7" w:rsidR="000C3399" w:rsidRDefault="00DC4002" w:rsidP="000C3399">
      <w:pPr>
        <w:pStyle w:val="BodyText"/>
        <w:spacing w:before="1"/>
        <w:ind w:left="440" w:right="430"/>
        <w:jc w:val="both"/>
      </w:pPr>
      <w:r w:rsidRPr="00326F70">
        <w:rPr>
          <w:rFonts w:asciiTheme="minorHAnsi" w:hAnsiTheme="minorHAnsi" w:cstheme="minorHAnsi"/>
          <w:noProof/>
          <w:lang w:eastAsia="en-US"/>
        </w:rPr>
        <mc:AlternateContent>
          <mc:Choice Requires="wps">
            <w:drawing>
              <wp:anchor distT="0" distB="0" distL="114300" distR="114300" simplePos="0" relativeHeight="251659264" behindDoc="0" locked="0" layoutInCell="1" allowOverlap="1" wp14:anchorId="5E3D4B91" wp14:editId="5323E7F5">
                <wp:simplePos x="0" y="0"/>
                <wp:positionH relativeFrom="column">
                  <wp:posOffset>521426</wp:posOffset>
                </wp:positionH>
                <wp:positionV relativeFrom="paragraph">
                  <wp:posOffset>176258</wp:posOffset>
                </wp:positionV>
                <wp:extent cx="4969993" cy="664090"/>
                <wp:effectExtent l="0" t="0" r="21590" b="22225"/>
                <wp:wrapNone/>
                <wp:docPr id="3" name="Rectangle 3"/>
                <wp:cNvGraphicFramePr/>
                <a:graphic xmlns:a="http://schemas.openxmlformats.org/drawingml/2006/main">
                  <a:graphicData uri="http://schemas.microsoft.com/office/word/2010/wordprocessingShape">
                    <wps:wsp>
                      <wps:cNvSpPr/>
                      <wps:spPr>
                        <a:xfrm>
                          <a:off x="0" y="0"/>
                          <a:ext cx="4969993" cy="664090"/>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250D5" id="Rectangle 3" o:spid="_x0000_s1026" style="position:absolute;margin-left:41.05pt;margin-top:13.9pt;width:391.35pt;height:5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" fillcolor="#4f81bd [3204]" strokecolor="#243f60 [1604]" strokeweight="2pt">
                <v:fill opacity="16962f"/>
              </v:rect>
            </w:pict>
          </mc:Fallback>
        </mc:AlternateContent>
      </w:r>
    </w:p>
    <w:p w14:paraId="60D627B8" w14:textId="37D20D5C" w:rsidR="000C3399" w:rsidRPr="00DC4002" w:rsidRDefault="000C3399" w:rsidP="00DC4002">
      <w:pPr>
        <w:pStyle w:val="BodyText"/>
        <w:spacing w:before="1"/>
        <w:ind w:left="993" w:right="855"/>
        <w:jc w:val="both"/>
        <w:rPr>
          <w:rFonts w:asciiTheme="minorHAnsi" w:hAnsiTheme="minorHAnsi"/>
          <w:i/>
          <w:iCs/>
          <w:sz w:val="20"/>
          <w:szCs w:val="22"/>
        </w:rPr>
      </w:pPr>
      <w:r w:rsidRPr="00DC4002">
        <w:rPr>
          <w:rFonts w:asciiTheme="minorHAnsi" w:hAnsiTheme="minorHAnsi"/>
          <w:i/>
          <w:iCs/>
          <w:sz w:val="20"/>
          <w:szCs w:val="22"/>
        </w:rPr>
        <w:t xml:space="preserve">Specifically, Open Banking could provide consumers </w:t>
      </w:r>
      <w:proofErr w:type="gramStart"/>
      <w:r w:rsidRPr="00DC4002">
        <w:rPr>
          <w:rFonts w:asciiTheme="minorHAnsi" w:hAnsiTheme="minorHAnsi"/>
          <w:i/>
          <w:iCs/>
          <w:sz w:val="20"/>
          <w:szCs w:val="22"/>
        </w:rPr>
        <w:t>with:</w:t>
      </w:r>
      <w:proofErr w:type="gramEnd"/>
      <w:r w:rsidRPr="00DC4002">
        <w:rPr>
          <w:rFonts w:asciiTheme="minorHAnsi" w:hAnsiTheme="minorHAnsi"/>
          <w:i/>
          <w:iCs/>
          <w:sz w:val="20"/>
          <w:szCs w:val="22"/>
        </w:rPr>
        <w:t xml:space="preserve"> the ability to have better insights into their spending habits, tailored investment advice, support small businesses with accessing capital, enable those with limited or no credit history access lending products, enable small business to secure loans.</w:t>
      </w:r>
    </w:p>
    <w:p w14:paraId="10574C3B" w14:textId="77777777" w:rsidR="000937EE" w:rsidRDefault="000937EE" w:rsidP="000C3399">
      <w:pPr>
        <w:pStyle w:val="BodyText"/>
        <w:spacing w:before="1"/>
        <w:ind w:left="440" w:right="430"/>
        <w:jc w:val="both"/>
        <w:rPr>
          <w:rFonts w:asciiTheme="minorHAnsi" w:hAnsiTheme="minorHAnsi"/>
          <w:sz w:val="20"/>
          <w:szCs w:val="22"/>
        </w:rPr>
      </w:pPr>
    </w:p>
    <w:p w14:paraId="49AFC24B" w14:textId="756C1B48" w:rsidR="000C3399" w:rsidRDefault="003A48D2" w:rsidP="000C3399">
      <w:pPr>
        <w:pStyle w:val="BodyText"/>
        <w:spacing w:before="1"/>
        <w:ind w:left="440" w:right="430"/>
        <w:jc w:val="both"/>
        <w:rPr>
          <w:rFonts w:asciiTheme="minorHAnsi" w:hAnsiTheme="minorHAnsi"/>
          <w:sz w:val="22"/>
        </w:rPr>
      </w:pPr>
      <w:r w:rsidRPr="002F0890">
        <w:rPr>
          <w:rFonts w:asciiTheme="minorHAnsi" w:hAnsiTheme="minorHAnsi"/>
          <w:sz w:val="22"/>
        </w:rPr>
        <w:t>Most participants can see how t</w:t>
      </w:r>
      <w:r w:rsidR="00A32AE7" w:rsidRPr="002F0890">
        <w:rPr>
          <w:rFonts w:asciiTheme="minorHAnsi" w:hAnsiTheme="minorHAnsi"/>
          <w:sz w:val="22"/>
        </w:rPr>
        <w:t>hese services might have interest to some Canadians, but feel it has limited interest to them personally, either because the services are already available, or it is not something they need.</w:t>
      </w:r>
      <w:r w:rsidR="009351E3">
        <w:rPr>
          <w:rFonts w:asciiTheme="minorHAnsi" w:hAnsiTheme="minorHAnsi"/>
          <w:sz w:val="22"/>
        </w:rPr>
        <w:t xml:space="preserve"> </w:t>
      </w:r>
      <w:r w:rsidR="000C3399">
        <w:rPr>
          <w:rFonts w:asciiTheme="minorHAnsi" w:hAnsiTheme="minorHAnsi"/>
          <w:sz w:val="22"/>
        </w:rPr>
        <w:t xml:space="preserve">There </w:t>
      </w:r>
      <w:r w:rsidR="000937EE">
        <w:rPr>
          <w:rFonts w:asciiTheme="minorHAnsi" w:hAnsiTheme="minorHAnsi"/>
          <w:sz w:val="22"/>
        </w:rPr>
        <w:t>are</w:t>
      </w:r>
      <w:r w:rsidR="000C3399">
        <w:rPr>
          <w:rFonts w:asciiTheme="minorHAnsi" w:hAnsiTheme="minorHAnsi"/>
          <w:sz w:val="22"/>
        </w:rPr>
        <w:t xml:space="preserve"> some in Northern Canada </w:t>
      </w:r>
      <w:r w:rsidR="00456684">
        <w:rPr>
          <w:rFonts w:asciiTheme="minorHAnsi" w:hAnsiTheme="minorHAnsi"/>
          <w:sz w:val="22"/>
        </w:rPr>
        <w:t xml:space="preserve">who appreciate the idea of </w:t>
      </w:r>
      <w:r w:rsidR="000937EE">
        <w:rPr>
          <w:rFonts w:asciiTheme="minorHAnsi" w:hAnsiTheme="minorHAnsi"/>
          <w:sz w:val="22"/>
        </w:rPr>
        <w:t xml:space="preserve">providing </w:t>
      </w:r>
      <w:r w:rsidR="00456684">
        <w:rPr>
          <w:rFonts w:asciiTheme="minorHAnsi" w:hAnsiTheme="minorHAnsi"/>
          <w:sz w:val="22"/>
        </w:rPr>
        <w:t xml:space="preserve">those with no credit history the ability to access lending products.  To these participants, this is an issue for young people in the Territories, and this solution could help solve a distinct problem.  </w:t>
      </w:r>
      <w:r w:rsidR="00C27A56">
        <w:rPr>
          <w:rFonts w:asciiTheme="minorHAnsi" w:hAnsiTheme="minorHAnsi"/>
          <w:sz w:val="22"/>
        </w:rPr>
        <w:t>However,</w:t>
      </w:r>
      <w:r w:rsidR="00456684">
        <w:rPr>
          <w:rFonts w:asciiTheme="minorHAnsi" w:hAnsiTheme="minorHAnsi"/>
          <w:sz w:val="22"/>
        </w:rPr>
        <w:t xml:space="preserve"> to all other participants, this </w:t>
      </w:r>
      <w:r w:rsidR="000937EE">
        <w:rPr>
          <w:rFonts w:asciiTheme="minorHAnsi" w:hAnsiTheme="minorHAnsi"/>
          <w:sz w:val="22"/>
        </w:rPr>
        <w:t>does</w:t>
      </w:r>
      <w:r w:rsidR="00456684">
        <w:rPr>
          <w:rFonts w:asciiTheme="minorHAnsi" w:hAnsiTheme="minorHAnsi"/>
          <w:sz w:val="22"/>
        </w:rPr>
        <w:t xml:space="preserve"> not offer them anything that </w:t>
      </w:r>
      <w:r w:rsidR="000937EE">
        <w:rPr>
          <w:rFonts w:asciiTheme="minorHAnsi" w:hAnsiTheme="minorHAnsi"/>
          <w:sz w:val="22"/>
        </w:rPr>
        <w:t>is</w:t>
      </w:r>
      <w:r w:rsidR="00456684">
        <w:rPr>
          <w:rFonts w:asciiTheme="minorHAnsi" w:hAnsiTheme="minorHAnsi"/>
          <w:sz w:val="22"/>
        </w:rPr>
        <w:t xml:space="preserve"> not already available</w:t>
      </w:r>
      <w:r w:rsidR="000937EE">
        <w:rPr>
          <w:rFonts w:asciiTheme="minorHAnsi" w:hAnsiTheme="minorHAnsi"/>
          <w:sz w:val="22"/>
        </w:rPr>
        <w:t>.  Additionally,</w:t>
      </w:r>
      <w:r w:rsidR="00456684">
        <w:rPr>
          <w:rFonts w:asciiTheme="minorHAnsi" w:hAnsiTheme="minorHAnsi"/>
          <w:sz w:val="22"/>
        </w:rPr>
        <w:t xml:space="preserve"> since data security is not perceived as a problem, Open Banking does not provide a solution.  Even those few who did express some concerns about the security of data driven financial products do not perceive any benefit to this system.</w:t>
      </w:r>
    </w:p>
    <w:p w14:paraId="2BBEB60C" w14:textId="77777777" w:rsidR="00E43BF2" w:rsidRDefault="00E43BF2" w:rsidP="00E13272">
      <w:pPr>
        <w:pStyle w:val="Heading3"/>
        <w:spacing w:before="1"/>
        <w:jc w:val="both"/>
        <w:rPr>
          <w:rFonts w:ascii="Verdana"/>
          <w:color w:val="2CAAE0"/>
        </w:rPr>
      </w:pPr>
      <w:bookmarkStart w:id="13" w:name="_Toc66881853"/>
    </w:p>
    <w:p w14:paraId="76D31E20" w14:textId="4639A012" w:rsidR="00E13272" w:rsidRDefault="00456684" w:rsidP="00E13272">
      <w:pPr>
        <w:pStyle w:val="Heading3"/>
        <w:spacing w:before="1"/>
        <w:jc w:val="both"/>
        <w:rPr>
          <w:rFonts w:ascii="Verdana"/>
        </w:rPr>
      </w:pPr>
      <w:r>
        <w:rPr>
          <w:rFonts w:ascii="Verdana"/>
          <w:color w:val="2CAAE0"/>
        </w:rPr>
        <w:t>Consumer Outcomes of Open Banking</w:t>
      </w:r>
      <w:bookmarkEnd w:id="13"/>
    </w:p>
    <w:p w14:paraId="1853FA49" w14:textId="77777777" w:rsidR="005E62B5" w:rsidRDefault="005E62B5">
      <w:pPr>
        <w:pStyle w:val="BodyText"/>
        <w:spacing w:before="6"/>
      </w:pPr>
    </w:p>
    <w:p w14:paraId="24752EA3" w14:textId="5046957A" w:rsidR="00456684" w:rsidRPr="00326F70" w:rsidRDefault="00456684" w:rsidP="00E13272">
      <w:pPr>
        <w:pStyle w:val="BodyText"/>
        <w:ind w:left="440" w:right="429"/>
        <w:jc w:val="both"/>
        <w:rPr>
          <w:rFonts w:asciiTheme="minorHAnsi" w:hAnsiTheme="minorHAnsi" w:cstheme="minorHAnsi"/>
          <w:sz w:val="22"/>
          <w:szCs w:val="22"/>
        </w:rPr>
      </w:pPr>
      <w:r w:rsidRPr="00326F70">
        <w:rPr>
          <w:rFonts w:asciiTheme="minorHAnsi" w:hAnsiTheme="minorHAnsi" w:cstheme="minorHAnsi"/>
          <w:sz w:val="22"/>
          <w:szCs w:val="22"/>
        </w:rPr>
        <w:t xml:space="preserve">While participants </w:t>
      </w:r>
      <w:r w:rsidR="00690040" w:rsidRPr="00326F70">
        <w:rPr>
          <w:rFonts w:asciiTheme="minorHAnsi" w:hAnsiTheme="minorHAnsi" w:cstheme="minorHAnsi"/>
          <w:sz w:val="22"/>
          <w:szCs w:val="22"/>
        </w:rPr>
        <w:t>a</w:t>
      </w:r>
      <w:r w:rsidRPr="00326F70">
        <w:rPr>
          <w:rFonts w:asciiTheme="minorHAnsi" w:hAnsiTheme="minorHAnsi" w:cstheme="minorHAnsi"/>
          <w:sz w:val="22"/>
          <w:szCs w:val="22"/>
        </w:rPr>
        <w:t>re unable to come up with benefits of the system</w:t>
      </w:r>
      <w:r w:rsidR="00690040" w:rsidRPr="00326F70">
        <w:rPr>
          <w:rFonts w:asciiTheme="minorHAnsi" w:hAnsiTheme="minorHAnsi" w:cstheme="minorHAnsi"/>
          <w:sz w:val="22"/>
          <w:szCs w:val="22"/>
        </w:rPr>
        <w:t xml:space="preserve"> themselves</w:t>
      </w:r>
      <w:r w:rsidRPr="00326F70">
        <w:rPr>
          <w:rFonts w:asciiTheme="minorHAnsi" w:hAnsiTheme="minorHAnsi" w:cstheme="minorHAnsi"/>
          <w:sz w:val="22"/>
          <w:szCs w:val="22"/>
        </w:rPr>
        <w:t>, when provided with potential consumer outcomes, all seem beneficial to all participants.  Of those provided, the most positive benefit comes from redress.  Specifically:</w:t>
      </w:r>
    </w:p>
    <w:p w14:paraId="35F4943B" w14:textId="02E77008" w:rsidR="00456684" w:rsidRPr="00326F70" w:rsidRDefault="00456684" w:rsidP="00E13272">
      <w:pPr>
        <w:pStyle w:val="BodyText"/>
        <w:ind w:left="440" w:right="429"/>
        <w:jc w:val="both"/>
        <w:rPr>
          <w:rFonts w:asciiTheme="minorHAnsi" w:hAnsiTheme="minorHAnsi" w:cstheme="minorHAnsi"/>
        </w:rPr>
      </w:pPr>
    </w:p>
    <w:p w14:paraId="03C19929" w14:textId="6A0F3414" w:rsidR="00456684" w:rsidRPr="00326F70" w:rsidRDefault="00456684" w:rsidP="00456684">
      <w:pPr>
        <w:pStyle w:val="BodyText"/>
        <w:numPr>
          <w:ilvl w:val="0"/>
          <w:numId w:val="20"/>
        </w:numPr>
        <w:ind w:right="429"/>
        <w:jc w:val="both"/>
        <w:rPr>
          <w:rFonts w:asciiTheme="minorHAnsi" w:hAnsiTheme="minorHAnsi" w:cstheme="minorHAnsi"/>
          <w:sz w:val="22"/>
          <w:szCs w:val="22"/>
        </w:rPr>
      </w:pPr>
      <w:r w:rsidRPr="00326F70">
        <w:rPr>
          <w:rFonts w:asciiTheme="minorHAnsi" w:hAnsiTheme="minorHAnsi" w:cstheme="minorHAnsi"/>
          <w:b/>
          <w:bCs/>
          <w:sz w:val="22"/>
          <w:szCs w:val="22"/>
        </w:rPr>
        <w:t>Consumers have recourse if issues arise</w:t>
      </w:r>
      <w:r w:rsidRPr="00326F70">
        <w:rPr>
          <w:rFonts w:asciiTheme="minorHAnsi" w:hAnsiTheme="minorHAnsi" w:cstheme="minorHAnsi"/>
          <w:sz w:val="22"/>
          <w:szCs w:val="22"/>
        </w:rPr>
        <w:t xml:space="preserve"> where process is straightforward and liability among market participants is clearly and appropriately assigned.</w:t>
      </w:r>
    </w:p>
    <w:p w14:paraId="5524863D" w14:textId="753EA9D3" w:rsidR="00456684" w:rsidRPr="00326F70" w:rsidRDefault="00456684" w:rsidP="00456684">
      <w:pPr>
        <w:pStyle w:val="BodyText"/>
        <w:ind w:left="440" w:right="429"/>
        <w:jc w:val="both"/>
        <w:rPr>
          <w:rFonts w:asciiTheme="minorHAnsi" w:hAnsiTheme="minorHAnsi" w:cstheme="minorHAnsi"/>
        </w:rPr>
      </w:pPr>
    </w:p>
    <w:p w14:paraId="0005F16D" w14:textId="26C538ED" w:rsidR="00456684" w:rsidRPr="00326F70" w:rsidRDefault="00456684" w:rsidP="00456684">
      <w:pPr>
        <w:pStyle w:val="BodyText"/>
        <w:ind w:left="440" w:right="429"/>
        <w:jc w:val="both"/>
        <w:rPr>
          <w:rFonts w:asciiTheme="minorHAnsi" w:hAnsiTheme="minorHAnsi" w:cstheme="minorHAnsi"/>
          <w:sz w:val="22"/>
          <w:szCs w:val="22"/>
        </w:rPr>
      </w:pPr>
      <w:r w:rsidRPr="00326F70">
        <w:rPr>
          <w:rFonts w:asciiTheme="minorHAnsi" w:hAnsiTheme="minorHAnsi" w:cstheme="minorHAnsi"/>
          <w:sz w:val="22"/>
          <w:szCs w:val="22"/>
        </w:rPr>
        <w:t xml:space="preserve">Regardless of the strength of the security in the system, </w:t>
      </w:r>
      <w:r w:rsidR="00A4377C" w:rsidRPr="00326F70">
        <w:rPr>
          <w:rFonts w:asciiTheme="minorHAnsi" w:hAnsiTheme="minorHAnsi" w:cstheme="minorHAnsi"/>
          <w:sz w:val="22"/>
          <w:szCs w:val="22"/>
        </w:rPr>
        <w:t xml:space="preserve">all know </w:t>
      </w:r>
      <w:r w:rsidR="00690040" w:rsidRPr="00326F70">
        <w:rPr>
          <w:rFonts w:asciiTheme="minorHAnsi" w:hAnsiTheme="minorHAnsi" w:cstheme="minorHAnsi"/>
          <w:sz w:val="22"/>
          <w:szCs w:val="22"/>
        </w:rPr>
        <w:t>all systems can be hacked</w:t>
      </w:r>
      <w:r w:rsidR="00A4377C" w:rsidRPr="00326F70">
        <w:rPr>
          <w:rFonts w:asciiTheme="minorHAnsi" w:hAnsiTheme="minorHAnsi" w:cstheme="minorHAnsi"/>
          <w:sz w:val="22"/>
          <w:szCs w:val="22"/>
        </w:rPr>
        <w:t xml:space="preserve">.  Participants greatly appreciate knowing that they will be covered, in a similar manner that they are covered </w:t>
      </w:r>
      <w:r w:rsidR="00690040" w:rsidRPr="00326F70">
        <w:rPr>
          <w:rFonts w:asciiTheme="minorHAnsi" w:hAnsiTheme="minorHAnsi" w:cstheme="minorHAnsi"/>
          <w:sz w:val="22"/>
          <w:szCs w:val="22"/>
        </w:rPr>
        <w:t xml:space="preserve">by the CDIC </w:t>
      </w:r>
      <w:r w:rsidR="00A4377C" w:rsidRPr="00326F70">
        <w:rPr>
          <w:rFonts w:asciiTheme="minorHAnsi" w:hAnsiTheme="minorHAnsi" w:cstheme="minorHAnsi"/>
          <w:sz w:val="22"/>
          <w:szCs w:val="22"/>
        </w:rPr>
        <w:t xml:space="preserve">now, if there </w:t>
      </w:r>
      <w:r w:rsidR="00690040" w:rsidRPr="00326F70">
        <w:rPr>
          <w:rFonts w:asciiTheme="minorHAnsi" w:hAnsiTheme="minorHAnsi" w:cstheme="minorHAnsi"/>
          <w:sz w:val="22"/>
          <w:szCs w:val="22"/>
        </w:rPr>
        <w:t>is</w:t>
      </w:r>
      <w:r w:rsidR="00A4377C" w:rsidRPr="00326F70">
        <w:rPr>
          <w:rFonts w:asciiTheme="minorHAnsi" w:hAnsiTheme="minorHAnsi" w:cstheme="minorHAnsi"/>
          <w:sz w:val="22"/>
          <w:szCs w:val="22"/>
        </w:rPr>
        <w:t xml:space="preserve"> a fraudulent loss of funds.  A few would like this recourse to also cover a fraudulent use of their information.  If the system </w:t>
      </w:r>
      <w:r w:rsidR="00690040" w:rsidRPr="00326F70">
        <w:rPr>
          <w:rFonts w:asciiTheme="minorHAnsi" w:hAnsiTheme="minorHAnsi" w:cstheme="minorHAnsi"/>
          <w:sz w:val="22"/>
          <w:szCs w:val="22"/>
        </w:rPr>
        <w:t>is</w:t>
      </w:r>
      <w:r w:rsidR="00A4377C" w:rsidRPr="00326F70">
        <w:rPr>
          <w:rFonts w:asciiTheme="minorHAnsi" w:hAnsiTheme="minorHAnsi" w:cstheme="minorHAnsi"/>
          <w:sz w:val="22"/>
          <w:szCs w:val="22"/>
        </w:rPr>
        <w:t xml:space="preserve"> hacked and their personal information </w:t>
      </w:r>
      <w:r w:rsidR="00690040" w:rsidRPr="00326F70">
        <w:rPr>
          <w:rFonts w:asciiTheme="minorHAnsi" w:hAnsiTheme="minorHAnsi" w:cstheme="minorHAnsi"/>
          <w:sz w:val="22"/>
          <w:szCs w:val="22"/>
        </w:rPr>
        <w:t>is</w:t>
      </w:r>
      <w:r w:rsidR="00A4377C" w:rsidRPr="00326F70">
        <w:rPr>
          <w:rFonts w:asciiTheme="minorHAnsi" w:hAnsiTheme="minorHAnsi" w:cstheme="minorHAnsi"/>
          <w:sz w:val="22"/>
          <w:szCs w:val="22"/>
        </w:rPr>
        <w:t xml:space="preserve"> used, they would like the company involved to be penalized for this misuse of their information.</w:t>
      </w:r>
    </w:p>
    <w:p w14:paraId="0FE60AA3" w14:textId="0732CCE2" w:rsidR="00A4377C" w:rsidRPr="00326F70" w:rsidRDefault="00A4377C" w:rsidP="00456684">
      <w:pPr>
        <w:pStyle w:val="BodyText"/>
        <w:ind w:left="440" w:right="429"/>
        <w:jc w:val="both"/>
        <w:rPr>
          <w:rFonts w:asciiTheme="minorHAnsi" w:hAnsiTheme="minorHAnsi" w:cstheme="minorHAnsi"/>
        </w:rPr>
      </w:pPr>
    </w:p>
    <w:p w14:paraId="40220641" w14:textId="75C87A32" w:rsidR="00B4173B" w:rsidRPr="00326F70" w:rsidRDefault="00B4173B" w:rsidP="00456684">
      <w:pPr>
        <w:pStyle w:val="BodyText"/>
        <w:ind w:left="440" w:right="429"/>
        <w:jc w:val="both"/>
        <w:rPr>
          <w:rFonts w:asciiTheme="minorHAnsi" w:hAnsiTheme="minorHAnsi" w:cstheme="minorHAnsi"/>
          <w:sz w:val="22"/>
          <w:szCs w:val="22"/>
        </w:rPr>
      </w:pPr>
      <w:r w:rsidRPr="00326F70">
        <w:rPr>
          <w:rFonts w:asciiTheme="minorHAnsi" w:hAnsiTheme="minorHAnsi" w:cstheme="minorHAnsi"/>
          <w:sz w:val="22"/>
          <w:szCs w:val="22"/>
        </w:rPr>
        <w:t>The second most important consumer outcomes are:</w:t>
      </w:r>
    </w:p>
    <w:p w14:paraId="2704B3E5" w14:textId="7A762909" w:rsidR="00B4173B" w:rsidRPr="00326F70" w:rsidRDefault="00B4173B" w:rsidP="00456684">
      <w:pPr>
        <w:pStyle w:val="BodyText"/>
        <w:ind w:left="440" w:right="429"/>
        <w:jc w:val="both"/>
        <w:rPr>
          <w:rFonts w:asciiTheme="minorHAnsi" w:hAnsiTheme="minorHAnsi" w:cstheme="minorHAnsi"/>
        </w:rPr>
      </w:pPr>
    </w:p>
    <w:p w14:paraId="22113E19" w14:textId="157EB4EC" w:rsidR="00B4173B" w:rsidRPr="00326F70" w:rsidRDefault="00B4173B" w:rsidP="00B4173B">
      <w:pPr>
        <w:pStyle w:val="BodyText"/>
        <w:numPr>
          <w:ilvl w:val="0"/>
          <w:numId w:val="20"/>
        </w:numPr>
        <w:ind w:right="429"/>
        <w:jc w:val="both"/>
        <w:rPr>
          <w:rFonts w:asciiTheme="minorHAnsi" w:hAnsiTheme="minorHAnsi" w:cstheme="minorHAnsi"/>
          <w:sz w:val="28"/>
          <w:szCs w:val="28"/>
        </w:rPr>
      </w:pPr>
      <w:r w:rsidRPr="00326F70">
        <w:rPr>
          <w:rFonts w:asciiTheme="minorHAnsi" w:hAnsiTheme="minorHAnsi" w:cstheme="minorHAnsi"/>
          <w:b/>
          <w:color w:val="222222"/>
          <w:sz w:val="22"/>
          <w:szCs w:val="22"/>
        </w:rPr>
        <w:t xml:space="preserve">Consumer data is protected </w:t>
      </w:r>
      <w:r w:rsidRPr="00326F70">
        <w:rPr>
          <w:rFonts w:asciiTheme="minorHAnsi" w:hAnsiTheme="minorHAnsi" w:cstheme="minorHAnsi"/>
          <w:color w:val="222222"/>
          <w:sz w:val="22"/>
          <w:szCs w:val="22"/>
        </w:rPr>
        <w:t xml:space="preserve">through secure data standards and/or rules covering </w:t>
      </w:r>
      <w:proofErr w:type="gramStart"/>
      <w:r w:rsidRPr="00326F70">
        <w:rPr>
          <w:rFonts w:asciiTheme="minorHAnsi" w:hAnsiTheme="minorHAnsi" w:cstheme="minorHAnsi"/>
          <w:color w:val="222222"/>
          <w:sz w:val="22"/>
          <w:szCs w:val="22"/>
        </w:rPr>
        <w:t>a majority of</w:t>
      </w:r>
      <w:proofErr w:type="gramEnd"/>
      <w:r w:rsidRPr="00326F70">
        <w:rPr>
          <w:rFonts w:asciiTheme="minorHAnsi" w:hAnsiTheme="minorHAnsi" w:cstheme="minorHAnsi"/>
          <w:color w:val="222222"/>
          <w:sz w:val="22"/>
          <w:szCs w:val="22"/>
        </w:rPr>
        <w:t xml:space="preserve"> market participants and that will build trust in the financial system; and</w:t>
      </w:r>
    </w:p>
    <w:p w14:paraId="38EF8685" w14:textId="3BF71503" w:rsidR="00B4173B" w:rsidRPr="00326F70" w:rsidRDefault="00B4173B" w:rsidP="00B4173B">
      <w:pPr>
        <w:pStyle w:val="BodyText"/>
        <w:numPr>
          <w:ilvl w:val="0"/>
          <w:numId w:val="20"/>
        </w:numPr>
        <w:ind w:right="429"/>
        <w:jc w:val="both"/>
        <w:rPr>
          <w:rFonts w:asciiTheme="minorHAnsi" w:hAnsiTheme="minorHAnsi" w:cstheme="minorHAnsi"/>
          <w:sz w:val="28"/>
          <w:szCs w:val="28"/>
        </w:rPr>
      </w:pPr>
      <w:r w:rsidRPr="00326F70">
        <w:rPr>
          <w:rFonts w:asciiTheme="minorHAnsi" w:hAnsiTheme="minorHAnsi" w:cstheme="minorHAnsi"/>
          <w:b/>
          <w:color w:val="222222"/>
          <w:sz w:val="22"/>
          <w:szCs w:val="22"/>
        </w:rPr>
        <w:t xml:space="preserve">Consumers are in control of their data </w:t>
      </w:r>
      <w:r w:rsidRPr="00326F70">
        <w:rPr>
          <w:rFonts w:asciiTheme="minorHAnsi" w:hAnsiTheme="minorHAnsi" w:cstheme="minorHAnsi"/>
          <w:color w:val="222222"/>
          <w:sz w:val="22"/>
          <w:szCs w:val="22"/>
        </w:rPr>
        <w:t xml:space="preserve">in a manner that is consistent with the principles outlined in the </w:t>
      </w:r>
      <w:r w:rsidR="00C27A56">
        <w:rPr>
          <w:rFonts w:asciiTheme="minorHAnsi" w:hAnsiTheme="minorHAnsi" w:cstheme="minorHAnsi"/>
          <w:color w:val="222222"/>
          <w:sz w:val="22"/>
          <w:szCs w:val="22"/>
        </w:rPr>
        <w:t>d</w:t>
      </w:r>
      <w:r w:rsidRPr="00326F70">
        <w:rPr>
          <w:rFonts w:asciiTheme="minorHAnsi" w:hAnsiTheme="minorHAnsi" w:cstheme="minorHAnsi"/>
          <w:color w:val="222222"/>
          <w:sz w:val="22"/>
          <w:szCs w:val="22"/>
        </w:rPr>
        <w:t xml:space="preserve">igital </w:t>
      </w:r>
      <w:r w:rsidR="00C27A56">
        <w:rPr>
          <w:rFonts w:asciiTheme="minorHAnsi" w:hAnsiTheme="minorHAnsi" w:cstheme="minorHAnsi"/>
          <w:color w:val="222222"/>
          <w:sz w:val="22"/>
          <w:szCs w:val="22"/>
        </w:rPr>
        <w:t>c</w:t>
      </w:r>
      <w:r w:rsidRPr="00326F70">
        <w:rPr>
          <w:rFonts w:asciiTheme="minorHAnsi" w:hAnsiTheme="minorHAnsi" w:cstheme="minorHAnsi"/>
          <w:color w:val="222222"/>
          <w:sz w:val="22"/>
          <w:szCs w:val="22"/>
        </w:rPr>
        <w:t>harter.</w:t>
      </w:r>
    </w:p>
    <w:p w14:paraId="09649671" w14:textId="77777777" w:rsidR="00B4173B" w:rsidRPr="00326F70" w:rsidRDefault="00B4173B" w:rsidP="00B4173B">
      <w:pPr>
        <w:pStyle w:val="BodyText"/>
        <w:ind w:left="1160" w:right="429"/>
        <w:jc w:val="both"/>
        <w:rPr>
          <w:rFonts w:asciiTheme="minorHAnsi" w:hAnsiTheme="minorHAnsi" w:cstheme="minorHAnsi"/>
        </w:rPr>
      </w:pPr>
    </w:p>
    <w:p w14:paraId="45BF98C1" w14:textId="12017E51" w:rsidR="00B4173B" w:rsidRPr="00326F70" w:rsidRDefault="00B4173B" w:rsidP="00E13272">
      <w:pPr>
        <w:pStyle w:val="BodyText"/>
        <w:ind w:left="440" w:right="429"/>
        <w:jc w:val="both"/>
        <w:rPr>
          <w:rFonts w:asciiTheme="minorHAnsi" w:hAnsiTheme="minorHAnsi" w:cstheme="minorHAnsi"/>
          <w:sz w:val="22"/>
          <w:szCs w:val="22"/>
        </w:rPr>
      </w:pPr>
      <w:r w:rsidRPr="00326F70">
        <w:rPr>
          <w:rFonts w:asciiTheme="minorHAnsi" w:hAnsiTheme="minorHAnsi" w:cstheme="minorHAnsi"/>
          <w:sz w:val="22"/>
          <w:szCs w:val="22"/>
        </w:rPr>
        <w:t xml:space="preserve">To participants, these outcomes go </w:t>
      </w:r>
      <w:proofErr w:type="gramStart"/>
      <w:r w:rsidRPr="00326F70">
        <w:rPr>
          <w:rFonts w:asciiTheme="minorHAnsi" w:hAnsiTheme="minorHAnsi" w:cstheme="minorHAnsi"/>
          <w:sz w:val="22"/>
          <w:szCs w:val="22"/>
        </w:rPr>
        <w:t>hand-in-hand</w:t>
      </w:r>
      <w:proofErr w:type="gramEnd"/>
      <w:r w:rsidRPr="00326F70">
        <w:rPr>
          <w:rFonts w:asciiTheme="minorHAnsi" w:hAnsiTheme="minorHAnsi" w:cstheme="minorHAnsi"/>
          <w:sz w:val="22"/>
          <w:szCs w:val="22"/>
        </w:rPr>
        <w:t xml:space="preserve"> and are equally important.  They feel their data can only be truly protected if they are in control of it.  If the </w:t>
      </w:r>
      <w:r w:rsidR="00C27A56">
        <w:rPr>
          <w:rFonts w:asciiTheme="minorHAnsi" w:hAnsiTheme="minorHAnsi" w:cstheme="minorHAnsi"/>
          <w:sz w:val="22"/>
          <w:szCs w:val="22"/>
        </w:rPr>
        <w:t>o</w:t>
      </w:r>
      <w:r w:rsidRPr="00326F70">
        <w:rPr>
          <w:rFonts w:asciiTheme="minorHAnsi" w:hAnsiTheme="minorHAnsi" w:cstheme="minorHAnsi"/>
          <w:sz w:val="22"/>
          <w:szCs w:val="22"/>
        </w:rPr>
        <w:t xml:space="preserve">pen </w:t>
      </w:r>
      <w:r w:rsidR="00C27A56">
        <w:rPr>
          <w:rFonts w:asciiTheme="minorHAnsi" w:hAnsiTheme="minorHAnsi" w:cstheme="minorHAnsi"/>
          <w:sz w:val="22"/>
          <w:szCs w:val="22"/>
        </w:rPr>
        <w:t>b</w:t>
      </w:r>
      <w:r w:rsidRPr="00326F70">
        <w:rPr>
          <w:rFonts w:asciiTheme="minorHAnsi" w:hAnsiTheme="minorHAnsi" w:cstheme="minorHAnsi"/>
          <w:sz w:val="22"/>
          <w:szCs w:val="22"/>
        </w:rPr>
        <w:t xml:space="preserve">anking system </w:t>
      </w:r>
      <w:r w:rsidR="000433BF" w:rsidRPr="00326F70">
        <w:rPr>
          <w:rFonts w:asciiTheme="minorHAnsi" w:hAnsiTheme="minorHAnsi" w:cstheme="minorHAnsi"/>
          <w:sz w:val="22"/>
          <w:szCs w:val="22"/>
        </w:rPr>
        <w:t xml:space="preserve">allows them to have a high level of control over their data and stops companies from using their data for marketing purposes, this could </w:t>
      </w:r>
      <w:proofErr w:type="gramStart"/>
      <w:r w:rsidR="000433BF" w:rsidRPr="00326F70">
        <w:rPr>
          <w:rFonts w:asciiTheme="minorHAnsi" w:hAnsiTheme="minorHAnsi" w:cstheme="minorHAnsi"/>
          <w:sz w:val="22"/>
          <w:szCs w:val="22"/>
        </w:rPr>
        <w:t>be seen as</w:t>
      </w:r>
      <w:proofErr w:type="gramEnd"/>
      <w:r w:rsidR="000433BF" w:rsidRPr="00326F70">
        <w:rPr>
          <w:rFonts w:asciiTheme="minorHAnsi" w:hAnsiTheme="minorHAnsi" w:cstheme="minorHAnsi"/>
          <w:sz w:val="22"/>
          <w:szCs w:val="22"/>
        </w:rPr>
        <w:t xml:space="preserve"> a strong benefit to the system by many.</w:t>
      </w:r>
    </w:p>
    <w:p w14:paraId="3470ADAE" w14:textId="61C3BC28" w:rsidR="000433BF" w:rsidRPr="00326F70" w:rsidRDefault="000433BF" w:rsidP="00E13272">
      <w:pPr>
        <w:pStyle w:val="BodyText"/>
        <w:ind w:left="440" w:right="429"/>
        <w:jc w:val="both"/>
        <w:rPr>
          <w:rFonts w:asciiTheme="minorHAnsi" w:hAnsiTheme="minorHAnsi" w:cstheme="minorHAnsi"/>
        </w:rPr>
      </w:pPr>
    </w:p>
    <w:p w14:paraId="2D164378" w14:textId="5E57B481" w:rsidR="000433BF" w:rsidRPr="00326F70" w:rsidRDefault="000433BF" w:rsidP="00E13272">
      <w:pPr>
        <w:pStyle w:val="BodyText"/>
        <w:ind w:left="440" w:right="429"/>
        <w:jc w:val="both"/>
        <w:rPr>
          <w:rFonts w:asciiTheme="minorHAnsi" w:hAnsiTheme="minorHAnsi" w:cstheme="minorHAnsi"/>
          <w:sz w:val="22"/>
          <w:szCs w:val="22"/>
        </w:rPr>
      </w:pPr>
      <w:r w:rsidRPr="00326F70">
        <w:rPr>
          <w:rFonts w:asciiTheme="minorHAnsi" w:hAnsiTheme="minorHAnsi" w:cstheme="minorHAnsi"/>
          <w:sz w:val="22"/>
          <w:szCs w:val="22"/>
        </w:rPr>
        <w:lastRenderedPageBreak/>
        <w:t>Two tested consumer outcomes that are considered less important to participants are:</w:t>
      </w:r>
    </w:p>
    <w:p w14:paraId="36549B39" w14:textId="66D3B378" w:rsidR="000433BF" w:rsidRPr="00326F70" w:rsidRDefault="000433BF" w:rsidP="00E13272">
      <w:pPr>
        <w:pStyle w:val="BodyText"/>
        <w:ind w:left="440" w:right="429"/>
        <w:jc w:val="both"/>
        <w:rPr>
          <w:rFonts w:asciiTheme="minorHAnsi" w:hAnsiTheme="minorHAnsi" w:cstheme="minorHAnsi"/>
        </w:rPr>
      </w:pPr>
    </w:p>
    <w:p w14:paraId="6298F3A9" w14:textId="3276C347" w:rsidR="000433BF" w:rsidRPr="00326F70" w:rsidRDefault="000433BF" w:rsidP="000433BF">
      <w:pPr>
        <w:pStyle w:val="BodyText"/>
        <w:numPr>
          <w:ilvl w:val="0"/>
          <w:numId w:val="21"/>
        </w:numPr>
        <w:ind w:right="429"/>
        <w:jc w:val="both"/>
        <w:rPr>
          <w:rFonts w:asciiTheme="minorHAnsi" w:hAnsiTheme="minorHAnsi" w:cstheme="minorHAnsi"/>
          <w:sz w:val="28"/>
          <w:szCs w:val="28"/>
        </w:rPr>
      </w:pPr>
      <w:r w:rsidRPr="00326F70">
        <w:rPr>
          <w:rFonts w:asciiTheme="minorHAnsi" w:hAnsiTheme="minorHAnsi" w:cstheme="minorHAnsi"/>
          <w:b/>
          <w:color w:val="222222"/>
          <w:sz w:val="22"/>
          <w:szCs w:val="22"/>
        </w:rPr>
        <w:t xml:space="preserve">Consumers receive access to a wider range of useful, competitive and consumer friendly financial services </w:t>
      </w:r>
      <w:r w:rsidRPr="00326F70">
        <w:rPr>
          <w:rFonts w:asciiTheme="minorHAnsi" w:hAnsiTheme="minorHAnsi" w:cstheme="minorHAnsi"/>
          <w:color w:val="222222"/>
          <w:sz w:val="22"/>
          <w:szCs w:val="22"/>
        </w:rPr>
        <w:t>through a market that encourages competitive and innovative product; and</w:t>
      </w:r>
    </w:p>
    <w:p w14:paraId="112E5B14" w14:textId="3C53C022" w:rsidR="000433BF" w:rsidRPr="00326F70" w:rsidRDefault="000433BF" w:rsidP="000433BF">
      <w:pPr>
        <w:pStyle w:val="BodyText"/>
        <w:numPr>
          <w:ilvl w:val="0"/>
          <w:numId w:val="21"/>
        </w:numPr>
        <w:ind w:right="429"/>
        <w:jc w:val="both"/>
        <w:rPr>
          <w:rFonts w:asciiTheme="minorHAnsi" w:hAnsiTheme="minorHAnsi" w:cstheme="minorHAnsi"/>
          <w:sz w:val="28"/>
          <w:szCs w:val="28"/>
        </w:rPr>
      </w:pPr>
      <w:r w:rsidRPr="00326F70">
        <w:rPr>
          <w:rFonts w:asciiTheme="minorHAnsi" w:hAnsiTheme="minorHAnsi" w:cstheme="minorHAnsi"/>
          <w:b/>
          <w:sz w:val="22"/>
        </w:rPr>
        <w:t>Consumers have reliable, consistent access to services</w:t>
      </w:r>
      <w:r w:rsidRPr="00326F70">
        <w:rPr>
          <w:rFonts w:asciiTheme="minorHAnsi" w:hAnsiTheme="minorHAnsi" w:cstheme="minorHAnsi"/>
          <w:sz w:val="22"/>
        </w:rPr>
        <w:t xml:space="preserve"> through a standardized system that is user-friendly and accessible for all.</w:t>
      </w:r>
    </w:p>
    <w:p w14:paraId="73FEB69C" w14:textId="77777777" w:rsidR="000433BF" w:rsidRPr="00326F70" w:rsidRDefault="000433BF" w:rsidP="000433BF">
      <w:pPr>
        <w:pStyle w:val="BodyText"/>
        <w:ind w:left="1160" w:right="429"/>
        <w:jc w:val="both"/>
        <w:rPr>
          <w:rFonts w:asciiTheme="minorHAnsi" w:hAnsiTheme="minorHAnsi" w:cstheme="minorHAnsi"/>
          <w:sz w:val="28"/>
          <w:szCs w:val="28"/>
        </w:rPr>
      </w:pPr>
    </w:p>
    <w:p w14:paraId="442609F8" w14:textId="0C21D80D" w:rsidR="000433BF" w:rsidRPr="00326F70" w:rsidRDefault="000433BF" w:rsidP="00E13272">
      <w:pPr>
        <w:pStyle w:val="BodyText"/>
        <w:ind w:left="440" w:right="429"/>
        <w:jc w:val="both"/>
        <w:rPr>
          <w:rFonts w:asciiTheme="minorHAnsi" w:hAnsiTheme="minorHAnsi" w:cstheme="minorHAnsi"/>
          <w:sz w:val="22"/>
          <w:szCs w:val="22"/>
        </w:rPr>
      </w:pPr>
      <w:r w:rsidRPr="00326F70">
        <w:rPr>
          <w:rFonts w:asciiTheme="minorHAnsi" w:hAnsiTheme="minorHAnsi" w:cstheme="minorHAnsi"/>
          <w:sz w:val="22"/>
          <w:szCs w:val="22"/>
        </w:rPr>
        <w:t xml:space="preserve">Overall, </w:t>
      </w:r>
      <w:r w:rsidR="00690040" w:rsidRPr="00326F70">
        <w:rPr>
          <w:rFonts w:asciiTheme="minorHAnsi" w:hAnsiTheme="minorHAnsi" w:cstheme="minorHAnsi"/>
          <w:sz w:val="22"/>
          <w:szCs w:val="22"/>
        </w:rPr>
        <w:t>while participants see these could be beneficial to “some” they do not personally have a strong need for</w:t>
      </w:r>
      <w:r w:rsidRPr="00326F70">
        <w:rPr>
          <w:rFonts w:asciiTheme="minorHAnsi" w:hAnsiTheme="minorHAnsi" w:cstheme="minorHAnsi"/>
          <w:sz w:val="22"/>
          <w:szCs w:val="22"/>
        </w:rPr>
        <w:t xml:space="preserve"> either outcome.  </w:t>
      </w:r>
      <w:r w:rsidR="001734DF">
        <w:rPr>
          <w:rFonts w:asciiTheme="minorHAnsi" w:hAnsiTheme="minorHAnsi" w:cstheme="minorHAnsi"/>
          <w:sz w:val="22"/>
          <w:szCs w:val="22"/>
        </w:rPr>
        <w:t>T</w:t>
      </w:r>
      <w:r w:rsidRPr="00326F70">
        <w:rPr>
          <w:rFonts w:asciiTheme="minorHAnsi" w:hAnsiTheme="minorHAnsi" w:cstheme="minorHAnsi"/>
          <w:sz w:val="22"/>
          <w:szCs w:val="22"/>
        </w:rPr>
        <w:t xml:space="preserve">hey have no “pain points” when it comes to their finances, and there are already </w:t>
      </w:r>
      <w:proofErr w:type="gramStart"/>
      <w:r w:rsidRPr="00326F70">
        <w:rPr>
          <w:rFonts w:asciiTheme="minorHAnsi" w:hAnsiTheme="minorHAnsi" w:cstheme="minorHAnsi"/>
          <w:sz w:val="22"/>
          <w:szCs w:val="22"/>
        </w:rPr>
        <w:t>a number of</w:t>
      </w:r>
      <w:proofErr w:type="gramEnd"/>
      <w:r w:rsidRPr="00326F70">
        <w:rPr>
          <w:rFonts w:asciiTheme="minorHAnsi" w:hAnsiTheme="minorHAnsi" w:cstheme="minorHAnsi"/>
          <w:sz w:val="22"/>
          <w:szCs w:val="22"/>
        </w:rPr>
        <w:t xml:space="preserve"> financial services that they choose not to use because they do not have the need for them</w:t>
      </w:r>
      <w:r w:rsidR="00D97F49" w:rsidRPr="00326F70">
        <w:rPr>
          <w:rFonts w:asciiTheme="minorHAnsi" w:hAnsiTheme="minorHAnsi" w:cstheme="minorHAnsi"/>
          <w:sz w:val="22"/>
          <w:szCs w:val="22"/>
        </w:rPr>
        <w:t xml:space="preserve">.  Therefore, </w:t>
      </w:r>
      <w:r w:rsidRPr="00326F70">
        <w:rPr>
          <w:rFonts w:asciiTheme="minorHAnsi" w:hAnsiTheme="minorHAnsi" w:cstheme="minorHAnsi"/>
          <w:sz w:val="22"/>
          <w:szCs w:val="22"/>
        </w:rPr>
        <w:t xml:space="preserve">they do not feel more services are necessary.  Likewise, they have no issues accessing the digital financial services they use now, so </w:t>
      </w:r>
      <w:r w:rsidR="00D77FC6" w:rsidRPr="00326F70">
        <w:rPr>
          <w:rFonts w:asciiTheme="minorHAnsi" w:hAnsiTheme="minorHAnsi" w:cstheme="minorHAnsi"/>
          <w:sz w:val="22"/>
          <w:szCs w:val="22"/>
        </w:rPr>
        <w:t xml:space="preserve">they </w:t>
      </w:r>
      <w:r w:rsidRPr="00326F70">
        <w:rPr>
          <w:rFonts w:asciiTheme="minorHAnsi" w:hAnsiTheme="minorHAnsi" w:cstheme="minorHAnsi"/>
          <w:sz w:val="22"/>
          <w:szCs w:val="22"/>
        </w:rPr>
        <w:t>do not see the need for an improvement in this area.</w:t>
      </w:r>
    </w:p>
    <w:p w14:paraId="00EAE759" w14:textId="4EB9EB24" w:rsidR="000433BF" w:rsidRDefault="000433BF" w:rsidP="00E13272">
      <w:pPr>
        <w:pStyle w:val="BodyText"/>
        <w:ind w:left="440" w:right="429"/>
        <w:jc w:val="both"/>
      </w:pPr>
    </w:p>
    <w:p w14:paraId="68B58414" w14:textId="0AB8C8D2" w:rsidR="005E62B5" w:rsidRDefault="00D97F49">
      <w:pPr>
        <w:pStyle w:val="Heading3"/>
        <w:spacing w:before="1"/>
        <w:jc w:val="both"/>
        <w:rPr>
          <w:rFonts w:ascii="Verdana"/>
        </w:rPr>
      </w:pPr>
      <w:bookmarkStart w:id="14" w:name="_bookmark6"/>
      <w:bookmarkStart w:id="15" w:name="_Toc66881854"/>
      <w:bookmarkEnd w:id="14"/>
      <w:r>
        <w:rPr>
          <w:rFonts w:ascii="Verdana"/>
          <w:color w:val="2CAAE0"/>
        </w:rPr>
        <w:t>Support of an Open Banking System</w:t>
      </w:r>
      <w:bookmarkEnd w:id="15"/>
    </w:p>
    <w:p w14:paraId="1698F100" w14:textId="77777777" w:rsidR="005E62B5" w:rsidRPr="00FD5616" w:rsidRDefault="005E62B5">
      <w:pPr>
        <w:pStyle w:val="BodyText"/>
        <w:spacing w:before="2"/>
        <w:rPr>
          <w:rFonts w:ascii="Verdana"/>
          <w:b/>
          <w:sz w:val="20"/>
        </w:rPr>
      </w:pPr>
    </w:p>
    <w:p w14:paraId="69029F4C" w14:textId="5B7294CD" w:rsidR="001D4D05" w:rsidRPr="00326F70" w:rsidRDefault="000433BF">
      <w:pPr>
        <w:pStyle w:val="BodyText"/>
        <w:ind w:left="440" w:right="429"/>
        <w:jc w:val="both"/>
        <w:rPr>
          <w:rFonts w:asciiTheme="minorHAnsi" w:hAnsiTheme="minorHAnsi" w:cstheme="minorHAnsi"/>
          <w:sz w:val="22"/>
          <w:szCs w:val="22"/>
        </w:rPr>
      </w:pPr>
      <w:r w:rsidRPr="00326F70">
        <w:rPr>
          <w:rFonts w:asciiTheme="minorHAnsi" w:hAnsiTheme="minorHAnsi" w:cstheme="minorHAnsi"/>
          <w:sz w:val="22"/>
          <w:szCs w:val="22"/>
        </w:rPr>
        <w:t xml:space="preserve">Once the idea of </w:t>
      </w:r>
      <w:r w:rsidR="00C27A56">
        <w:rPr>
          <w:rFonts w:asciiTheme="minorHAnsi" w:hAnsiTheme="minorHAnsi" w:cstheme="minorHAnsi"/>
          <w:sz w:val="22"/>
          <w:szCs w:val="22"/>
        </w:rPr>
        <w:t>o</w:t>
      </w:r>
      <w:r w:rsidRPr="00326F70">
        <w:rPr>
          <w:rFonts w:asciiTheme="minorHAnsi" w:hAnsiTheme="minorHAnsi" w:cstheme="minorHAnsi"/>
          <w:sz w:val="22"/>
          <w:szCs w:val="22"/>
        </w:rPr>
        <w:t xml:space="preserve">pen </w:t>
      </w:r>
      <w:r w:rsidR="00C27A56">
        <w:rPr>
          <w:rFonts w:asciiTheme="minorHAnsi" w:hAnsiTheme="minorHAnsi" w:cstheme="minorHAnsi"/>
          <w:sz w:val="22"/>
          <w:szCs w:val="22"/>
        </w:rPr>
        <w:t>b</w:t>
      </w:r>
      <w:r w:rsidRPr="00326F70">
        <w:rPr>
          <w:rFonts w:asciiTheme="minorHAnsi" w:hAnsiTheme="minorHAnsi" w:cstheme="minorHAnsi"/>
          <w:sz w:val="22"/>
          <w:szCs w:val="22"/>
        </w:rPr>
        <w:t xml:space="preserve">anking was explored, participants were asked if they would support the Government of Canada moving to this system.  Opinions range from support to indifference.  Some appreciated the added security and redress </w:t>
      </w:r>
      <w:r w:rsidR="00265E17" w:rsidRPr="00326F70">
        <w:rPr>
          <w:rFonts w:asciiTheme="minorHAnsi" w:hAnsiTheme="minorHAnsi" w:cstheme="minorHAnsi"/>
          <w:sz w:val="22"/>
          <w:szCs w:val="22"/>
        </w:rPr>
        <w:t xml:space="preserve">opportunities.  While they do not necessarily believe there is a strong need for this system, and they do not believe this system will change their use of data driven financial services in anyway, they do support having it in place because “it can’t hurt”.  </w:t>
      </w:r>
    </w:p>
    <w:p w14:paraId="541D48E5" w14:textId="075B3AEE" w:rsidR="00265E17" w:rsidRPr="00326F70" w:rsidRDefault="00265E17">
      <w:pPr>
        <w:pStyle w:val="BodyText"/>
        <w:ind w:left="440" w:right="429"/>
        <w:jc w:val="both"/>
        <w:rPr>
          <w:rFonts w:asciiTheme="minorHAnsi" w:hAnsiTheme="minorHAnsi" w:cstheme="minorHAnsi"/>
        </w:rPr>
      </w:pPr>
    </w:p>
    <w:p w14:paraId="5D844265" w14:textId="72B27794" w:rsidR="00265E17" w:rsidRPr="00326F70" w:rsidRDefault="00265E17">
      <w:pPr>
        <w:pStyle w:val="BodyText"/>
        <w:ind w:left="440" w:right="429"/>
        <w:jc w:val="both"/>
        <w:rPr>
          <w:rFonts w:asciiTheme="minorHAnsi" w:hAnsiTheme="minorHAnsi" w:cstheme="minorHAnsi"/>
          <w:sz w:val="22"/>
          <w:szCs w:val="22"/>
        </w:rPr>
      </w:pPr>
      <w:r w:rsidRPr="00326F70">
        <w:rPr>
          <w:rFonts w:asciiTheme="minorHAnsi" w:hAnsiTheme="minorHAnsi" w:cstheme="minorHAnsi"/>
          <w:sz w:val="22"/>
          <w:szCs w:val="22"/>
        </w:rPr>
        <w:t>There are many others who simply do not care on</w:t>
      </w:r>
      <w:r w:rsidR="00D14907" w:rsidRPr="00326F70">
        <w:rPr>
          <w:rFonts w:asciiTheme="minorHAnsi" w:hAnsiTheme="minorHAnsi" w:cstheme="minorHAnsi"/>
          <w:sz w:val="22"/>
          <w:szCs w:val="22"/>
        </w:rPr>
        <w:t>e</w:t>
      </w:r>
      <w:r w:rsidRPr="00326F70">
        <w:rPr>
          <w:rFonts w:asciiTheme="minorHAnsi" w:hAnsiTheme="minorHAnsi" w:cstheme="minorHAnsi"/>
          <w:sz w:val="22"/>
          <w:szCs w:val="22"/>
        </w:rPr>
        <w:t xml:space="preserve"> way or the other.  They also do not feel there is a strong need for the system, and they do not feel it is likely that they will use it.  But, at the same time, they do not oppose the system and are fine if it is put in place and if others agree to use it.</w:t>
      </w:r>
    </w:p>
    <w:p w14:paraId="79EA016F" w14:textId="38D9A722" w:rsidR="00265E17" w:rsidRPr="00326F70" w:rsidRDefault="00265E17" w:rsidP="0028162D">
      <w:pPr>
        <w:pStyle w:val="BodyText"/>
        <w:ind w:left="1134" w:right="855"/>
        <w:jc w:val="both"/>
        <w:rPr>
          <w:rFonts w:asciiTheme="minorHAnsi" w:hAnsiTheme="minorHAnsi" w:cstheme="minorHAnsi"/>
        </w:rPr>
      </w:pPr>
    </w:p>
    <w:p w14:paraId="40C12FE3" w14:textId="77777777" w:rsidR="00A32AE7" w:rsidRDefault="00A32AE7" w:rsidP="00A32AE7">
      <w:pPr>
        <w:pStyle w:val="Heading3"/>
        <w:tabs>
          <w:tab w:val="left" w:pos="4079"/>
        </w:tabs>
        <w:spacing w:before="0"/>
        <w:rPr>
          <w:rFonts w:ascii="Verdana"/>
        </w:rPr>
      </w:pPr>
      <w:bookmarkStart w:id="16" w:name="_Toc66881855"/>
      <w:r>
        <w:rPr>
          <w:rFonts w:ascii="Verdana"/>
          <w:color w:val="2CAAE0"/>
          <w:spacing w:val="20"/>
        </w:rPr>
        <w:t>CONCLUSIONS</w:t>
      </w:r>
      <w:bookmarkEnd w:id="16"/>
      <w:r>
        <w:rPr>
          <w:rFonts w:ascii="Verdana"/>
          <w:color w:val="2CAAE0"/>
          <w:spacing w:val="57"/>
        </w:rPr>
        <w:t xml:space="preserve"> </w:t>
      </w:r>
    </w:p>
    <w:p w14:paraId="4E56E41E" w14:textId="77777777" w:rsidR="00A32AE7" w:rsidRPr="00326F70" w:rsidRDefault="00A32AE7" w:rsidP="00A32AE7">
      <w:pPr>
        <w:pStyle w:val="BodyText"/>
        <w:spacing w:before="243" w:line="244" w:lineRule="auto"/>
        <w:ind w:left="800" w:right="433"/>
        <w:jc w:val="both"/>
        <w:rPr>
          <w:rFonts w:asciiTheme="minorHAnsi" w:hAnsiTheme="minorHAnsi" w:cstheme="minorHAnsi"/>
          <w:sz w:val="22"/>
          <w:szCs w:val="22"/>
        </w:rPr>
      </w:pPr>
      <w:r w:rsidRPr="00326F70">
        <w:rPr>
          <w:rFonts w:asciiTheme="minorHAnsi" w:hAnsiTheme="minorHAnsi" w:cstheme="minorHAnsi"/>
          <w:sz w:val="22"/>
          <w:szCs w:val="22"/>
        </w:rPr>
        <w:t>Data security is not a major concern for participants and has very limited impact on their use of data driven services, financial or otherwise.  Those who choose to use innovative financial services do so because of the convenience and those who choose not to, do not have a need.  Data security is, at most, a secondary consideration.</w:t>
      </w:r>
    </w:p>
    <w:p w14:paraId="767A25C4" w14:textId="096A2878" w:rsidR="00A32AE7" w:rsidRPr="00326F70" w:rsidRDefault="00A32AE7" w:rsidP="00A32AE7">
      <w:pPr>
        <w:pStyle w:val="BodyText"/>
        <w:spacing w:before="243" w:line="244" w:lineRule="auto"/>
        <w:ind w:left="800" w:right="433"/>
        <w:jc w:val="both"/>
        <w:rPr>
          <w:rFonts w:asciiTheme="minorHAnsi" w:hAnsiTheme="minorHAnsi" w:cstheme="minorHAnsi"/>
          <w:sz w:val="22"/>
          <w:szCs w:val="22"/>
        </w:rPr>
      </w:pPr>
      <w:r w:rsidRPr="00326F70">
        <w:rPr>
          <w:rFonts w:asciiTheme="minorHAnsi" w:hAnsiTheme="minorHAnsi" w:cstheme="minorHAnsi"/>
          <w:sz w:val="22"/>
          <w:szCs w:val="22"/>
        </w:rPr>
        <w:t xml:space="preserve">There is extremely limited awareness of </w:t>
      </w:r>
      <w:r>
        <w:rPr>
          <w:rFonts w:asciiTheme="minorHAnsi" w:hAnsiTheme="minorHAnsi" w:cstheme="minorHAnsi"/>
          <w:sz w:val="22"/>
          <w:szCs w:val="22"/>
        </w:rPr>
        <w:t>o</w:t>
      </w:r>
      <w:r w:rsidRPr="00326F70">
        <w:rPr>
          <w:rFonts w:asciiTheme="minorHAnsi" w:hAnsiTheme="minorHAnsi" w:cstheme="minorHAnsi"/>
          <w:sz w:val="22"/>
          <w:szCs w:val="22"/>
        </w:rPr>
        <w:t xml:space="preserve">pen </w:t>
      </w:r>
      <w:r>
        <w:rPr>
          <w:rFonts w:asciiTheme="minorHAnsi" w:hAnsiTheme="minorHAnsi" w:cstheme="minorHAnsi"/>
          <w:sz w:val="22"/>
          <w:szCs w:val="22"/>
        </w:rPr>
        <w:t>b</w:t>
      </w:r>
      <w:r w:rsidRPr="00326F70">
        <w:rPr>
          <w:rFonts w:asciiTheme="minorHAnsi" w:hAnsiTheme="minorHAnsi" w:cstheme="minorHAnsi"/>
          <w:sz w:val="22"/>
          <w:szCs w:val="22"/>
        </w:rPr>
        <w:t xml:space="preserve">anking.  Due to a lack of perceived need for more data security, there is confusion </w:t>
      </w:r>
      <w:r>
        <w:rPr>
          <w:rFonts w:asciiTheme="minorHAnsi" w:hAnsiTheme="minorHAnsi" w:cstheme="minorHAnsi"/>
          <w:sz w:val="22"/>
          <w:szCs w:val="22"/>
        </w:rPr>
        <w:t>as to</w:t>
      </w:r>
      <w:r w:rsidRPr="00326F70">
        <w:rPr>
          <w:rFonts w:asciiTheme="minorHAnsi" w:hAnsiTheme="minorHAnsi" w:cstheme="minorHAnsi"/>
          <w:sz w:val="22"/>
          <w:szCs w:val="22"/>
        </w:rPr>
        <w:t xml:space="preserve"> what this would provide.  </w:t>
      </w:r>
      <w:r>
        <w:rPr>
          <w:rFonts w:asciiTheme="minorHAnsi" w:hAnsiTheme="minorHAnsi" w:cstheme="minorHAnsi"/>
          <w:sz w:val="22"/>
          <w:szCs w:val="22"/>
        </w:rPr>
        <w:t xml:space="preserve">Even those who currently use services that depend on data sharing and which would be considered “open banking” do not see these services in this light and are unsure what open banking would offer or how it would be used. </w:t>
      </w:r>
      <w:r w:rsidRPr="00326F70">
        <w:rPr>
          <w:rFonts w:asciiTheme="minorHAnsi" w:hAnsiTheme="minorHAnsi" w:cstheme="minorHAnsi"/>
          <w:sz w:val="22"/>
          <w:szCs w:val="22"/>
        </w:rPr>
        <w:t xml:space="preserve">That said, government oversight does provide some participants with a level of comfort.  The idea of having redress in case of issues is the most positive benefit of this program, followed by data protection and data security.  </w:t>
      </w:r>
    </w:p>
    <w:p w14:paraId="4707CC5C" w14:textId="77777777" w:rsidR="00A32AE7" w:rsidRPr="00326F70" w:rsidRDefault="00A32AE7" w:rsidP="00A32AE7">
      <w:pPr>
        <w:pStyle w:val="BodyText"/>
        <w:spacing w:before="243" w:line="244" w:lineRule="auto"/>
        <w:ind w:left="800" w:right="433"/>
        <w:jc w:val="both"/>
        <w:rPr>
          <w:rFonts w:asciiTheme="minorHAnsi" w:hAnsiTheme="minorHAnsi" w:cstheme="minorHAnsi"/>
          <w:sz w:val="22"/>
          <w:szCs w:val="22"/>
        </w:rPr>
      </w:pPr>
      <w:r w:rsidRPr="00326F70">
        <w:rPr>
          <w:rFonts w:asciiTheme="minorHAnsi" w:hAnsiTheme="minorHAnsi" w:cstheme="minorHAnsi"/>
          <w:sz w:val="22"/>
          <w:szCs w:val="22"/>
        </w:rPr>
        <w:lastRenderedPageBreak/>
        <w:t xml:space="preserve">Despite the questions and confusions surrounding </w:t>
      </w:r>
      <w:r>
        <w:rPr>
          <w:rFonts w:asciiTheme="minorHAnsi" w:hAnsiTheme="minorHAnsi" w:cstheme="minorHAnsi"/>
          <w:sz w:val="22"/>
          <w:szCs w:val="22"/>
        </w:rPr>
        <w:t>o</w:t>
      </w:r>
      <w:r w:rsidRPr="00326F70">
        <w:rPr>
          <w:rFonts w:asciiTheme="minorHAnsi" w:hAnsiTheme="minorHAnsi" w:cstheme="minorHAnsi"/>
          <w:sz w:val="22"/>
          <w:szCs w:val="22"/>
        </w:rPr>
        <w:t xml:space="preserve">pen </w:t>
      </w:r>
      <w:r>
        <w:rPr>
          <w:rFonts w:asciiTheme="minorHAnsi" w:hAnsiTheme="minorHAnsi" w:cstheme="minorHAnsi"/>
          <w:sz w:val="22"/>
          <w:szCs w:val="22"/>
        </w:rPr>
        <w:t>b</w:t>
      </w:r>
      <w:r w:rsidRPr="00326F70">
        <w:rPr>
          <w:rFonts w:asciiTheme="minorHAnsi" w:hAnsiTheme="minorHAnsi" w:cstheme="minorHAnsi"/>
          <w:sz w:val="22"/>
          <w:szCs w:val="22"/>
        </w:rPr>
        <w:t xml:space="preserve">anking, when provided with definitions of the system, most participants would either support the government’s adoption of it or are indifferent to the system.  </w:t>
      </w:r>
    </w:p>
    <w:p w14:paraId="5B920B4B" w14:textId="7F009054" w:rsidR="00EB6F04" w:rsidRDefault="00EB6F04">
      <w:pPr>
        <w:widowControl w:val="0"/>
        <w:autoSpaceDE w:val="0"/>
        <w:autoSpaceDN w:val="0"/>
        <w:rPr>
          <w:sz w:val="24"/>
          <w:szCs w:val="24"/>
        </w:rPr>
      </w:pPr>
      <w:r>
        <w:rPr>
          <w:sz w:val="24"/>
          <w:szCs w:val="24"/>
        </w:rPr>
        <w:br w:type="page"/>
      </w:r>
    </w:p>
    <w:p w14:paraId="1C2AE886" w14:textId="77777777" w:rsidR="00EB6F04" w:rsidRDefault="00EB6F04" w:rsidP="00EB6F04">
      <w:pPr>
        <w:pStyle w:val="Heading3"/>
        <w:spacing w:before="1"/>
        <w:jc w:val="both"/>
        <w:rPr>
          <w:rFonts w:ascii="Verdana"/>
        </w:rPr>
      </w:pPr>
      <w:bookmarkStart w:id="17" w:name="_Toc66881856"/>
      <w:r>
        <w:rPr>
          <w:rFonts w:ascii="Verdana"/>
          <w:color w:val="2CAAE0"/>
        </w:rPr>
        <w:lastRenderedPageBreak/>
        <w:t>Appendix A: Recruitment Screener</w:t>
      </w:r>
      <w:bookmarkEnd w:id="17"/>
    </w:p>
    <w:p w14:paraId="35272716" w14:textId="77777777" w:rsidR="00EB6F04" w:rsidRDefault="00EB6F04" w:rsidP="00EB6F04">
      <w:pPr>
        <w:pStyle w:val="Title"/>
        <w:rPr>
          <w:rFonts w:asciiTheme="minorHAnsi" w:hAnsiTheme="minorHAnsi" w:cs="Calibri"/>
          <w:sz w:val="24"/>
        </w:rPr>
      </w:pPr>
    </w:p>
    <w:p w14:paraId="3A1338A1" w14:textId="77777777" w:rsidR="00EB6F04" w:rsidRDefault="00EB6F04" w:rsidP="00EB6F04">
      <w:pPr>
        <w:pStyle w:val="Title"/>
        <w:jc w:val="left"/>
        <w:rPr>
          <w:rFonts w:asciiTheme="minorHAnsi" w:hAnsiTheme="minorHAnsi" w:cs="Calibri"/>
          <w:sz w:val="24"/>
        </w:rPr>
      </w:pPr>
      <w:r>
        <w:rPr>
          <w:rFonts w:asciiTheme="minorHAnsi" w:hAnsiTheme="minorHAnsi" w:cs="Calibri"/>
          <w:sz w:val="24"/>
        </w:rPr>
        <w:t xml:space="preserve">Focus Group Schedule </w:t>
      </w:r>
    </w:p>
    <w:tbl>
      <w:tblPr>
        <w:tblStyle w:val="MediumShading1-Accent11"/>
        <w:tblW w:w="9072" w:type="dxa"/>
        <w:tblInd w:w="534" w:type="dxa"/>
        <w:tblLook w:val="04A0" w:firstRow="1" w:lastRow="0" w:firstColumn="1" w:lastColumn="0" w:noHBand="0" w:noVBand="1"/>
      </w:tblPr>
      <w:tblGrid>
        <w:gridCol w:w="2268"/>
        <w:gridCol w:w="6780"/>
        <w:gridCol w:w="24"/>
      </w:tblGrid>
      <w:tr w:rsidR="00EB6F04" w:rsidRPr="000333EB" w14:paraId="06BFAA6F" w14:textId="77777777" w:rsidTr="00330DA0">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0E7056D4" w14:textId="77777777" w:rsidR="00EB6F04" w:rsidRPr="001937FA" w:rsidRDefault="00EB6F04" w:rsidP="00330DA0">
            <w:pPr>
              <w:jc w:val="both"/>
              <w:rPr>
                <w:rFonts w:ascii="Calibri" w:hAnsi="Calibri"/>
                <w:sz w:val="22"/>
                <w:szCs w:val="22"/>
              </w:rPr>
            </w:pPr>
            <w:r>
              <w:rPr>
                <w:rFonts w:ascii="Calibri" w:hAnsi="Calibri"/>
                <w:sz w:val="22"/>
                <w:szCs w:val="22"/>
              </w:rPr>
              <w:t xml:space="preserve">Monday February 8th                                           </w:t>
            </w:r>
          </w:p>
        </w:tc>
      </w:tr>
      <w:tr w:rsidR="00EB6F04" w:rsidRPr="000333EB" w14:paraId="7D59CB6A" w14:textId="77777777" w:rsidTr="00330DA0">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tcPr>
          <w:p w14:paraId="01FA0645" w14:textId="77777777" w:rsidR="00EB6F04" w:rsidRPr="000333EB" w:rsidRDefault="00EB6F04" w:rsidP="00330DA0">
            <w:pPr>
              <w:jc w:val="both"/>
              <w:rPr>
                <w:rFonts w:ascii="Calibri" w:hAnsi="Calibri"/>
                <w:b w:val="0"/>
                <w:sz w:val="22"/>
                <w:szCs w:val="22"/>
              </w:rPr>
            </w:pPr>
            <w:r>
              <w:rPr>
                <w:rFonts w:ascii="Calibri" w:hAnsi="Calibri"/>
                <w:sz w:val="22"/>
                <w:szCs w:val="22"/>
              </w:rPr>
              <w:t>6:30pm – 8:30pm EST</w:t>
            </w:r>
          </w:p>
        </w:tc>
        <w:tc>
          <w:tcPr>
            <w:tcW w:w="6780" w:type="dxa"/>
          </w:tcPr>
          <w:p w14:paraId="6FCF4367" w14:textId="77777777" w:rsidR="00EB6F04" w:rsidRPr="000333EB" w:rsidRDefault="00EB6F04" w:rsidP="00330DA0">
            <w:pPr>
              <w:ind w:left="1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Prairies (Saskatchewan and Manitoba)</w:t>
            </w:r>
          </w:p>
        </w:tc>
      </w:tr>
      <w:tr w:rsidR="00EB6F04" w:rsidRPr="000333EB" w14:paraId="69A2D416" w14:textId="77777777" w:rsidTr="00330D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78DDA228" w14:textId="77777777" w:rsidR="00EB6F04" w:rsidRPr="000333EB" w:rsidRDefault="00EB6F04" w:rsidP="00330DA0">
            <w:pPr>
              <w:rPr>
                <w:rFonts w:ascii="Calibri" w:hAnsi="Calibri"/>
                <w:color w:val="FFFFFF" w:themeColor="background1"/>
                <w:sz w:val="22"/>
                <w:szCs w:val="22"/>
              </w:rPr>
            </w:pPr>
            <w:r>
              <w:rPr>
                <w:rFonts w:ascii="Calibri" w:hAnsi="Calibri"/>
                <w:color w:val="FFFFFF" w:themeColor="background1"/>
                <w:sz w:val="22"/>
                <w:szCs w:val="22"/>
              </w:rPr>
              <w:t>Wednesday February 10th</w:t>
            </w:r>
          </w:p>
        </w:tc>
      </w:tr>
      <w:tr w:rsidR="00EB6F04" w:rsidRPr="000333EB" w14:paraId="346D5498" w14:textId="77777777" w:rsidTr="00330DA0">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tcPr>
          <w:p w14:paraId="26AF3E10" w14:textId="77777777" w:rsidR="00EB6F04" w:rsidRPr="000333EB" w:rsidRDefault="00EB6F04" w:rsidP="00330DA0">
            <w:pPr>
              <w:jc w:val="both"/>
              <w:rPr>
                <w:rFonts w:ascii="Calibri" w:hAnsi="Calibri"/>
                <w:sz w:val="22"/>
                <w:szCs w:val="22"/>
              </w:rPr>
            </w:pPr>
            <w:r>
              <w:rPr>
                <w:rFonts w:ascii="Calibri" w:hAnsi="Calibri"/>
                <w:sz w:val="22"/>
                <w:szCs w:val="22"/>
              </w:rPr>
              <w:t>5:30pm – 7:30pm EST</w:t>
            </w:r>
          </w:p>
        </w:tc>
        <w:tc>
          <w:tcPr>
            <w:tcW w:w="6780" w:type="dxa"/>
          </w:tcPr>
          <w:p w14:paraId="2BECBF22" w14:textId="77777777" w:rsidR="00EB6F04" w:rsidRPr="000333EB" w:rsidRDefault="00EB6F04" w:rsidP="00330DA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Ontario and Atlantic Canada</w:t>
            </w:r>
          </w:p>
        </w:tc>
      </w:tr>
      <w:tr w:rsidR="00EB6F04" w:rsidRPr="000333EB" w14:paraId="2FDEABF0" w14:textId="77777777" w:rsidTr="00330DA0">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tcPr>
          <w:p w14:paraId="61530B81" w14:textId="77777777" w:rsidR="00EB6F04" w:rsidRPr="00DC1956" w:rsidRDefault="00EB6F04" w:rsidP="00330DA0">
            <w:pPr>
              <w:jc w:val="both"/>
              <w:rPr>
                <w:rFonts w:ascii="Calibri" w:hAnsi="Calibri"/>
                <w:b w:val="0"/>
                <w:sz w:val="22"/>
                <w:szCs w:val="22"/>
              </w:rPr>
            </w:pPr>
            <w:r>
              <w:rPr>
                <w:rFonts w:ascii="Calibri" w:hAnsi="Calibri"/>
                <w:sz w:val="22"/>
                <w:szCs w:val="22"/>
              </w:rPr>
              <w:t xml:space="preserve">8:00pm–10:00pm EST  </w:t>
            </w:r>
          </w:p>
        </w:tc>
        <w:tc>
          <w:tcPr>
            <w:tcW w:w="6780" w:type="dxa"/>
          </w:tcPr>
          <w:p w14:paraId="49ED4E39" w14:textId="77777777" w:rsidR="00EB6F04" w:rsidRDefault="00EB6F04" w:rsidP="00330DA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Western Canada (British Columbia and Alberta)</w:t>
            </w:r>
          </w:p>
        </w:tc>
      </w:tr>
      <w:tr w:rsidR="00EB6F04" w:rsidRPr="000333EB" w14:paraId="463FB81E" w14:textId="77777777" w:rsidTr="00330DA0">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9048" w:type="dxa"/>
            <w:gridSpan w:val="2"/>
            <w:shd w:val="clear" w:color="auto" w:fill="4F81BD" w:themeFill="accent1"/>
          </w:tcPr>
          <w:p w14:paraId="0C76D7C1" w14:textId="77777777" w:rsidR="00EB6F04" w:rsidRPr="00137A53" w:rsidRDefault="00EB6F04" w:rsidP="00330DA0">
            <w:pPr>
              <w:rPr>
                <w:rFonts w:ascii="Calibri" w:hAnsi="Calibri"/>
                <w:color w:val="FFFFFF" w:themeColor="background1"/>
                <w:sz w:val="22"/>
                <w:szCs w:val="22"/>
              </w:rPr>
            </w:pPr>
            <w:r>
              <w:rPr>
                <w:rFonts w:ascii="Calibri" w:hAnsi="Calibri"/>
                <w:color w:val="FFFFFF" w:themeColor="background1"/>
                <w:sz w:val="22"/>
                <w:szCs w:val="22"/>
              </w:rPr>
              <w:t>Thursday February 11th</w:t>
            </w:r>
          </w:p>
        </w:tc>
      </w:tr>
      <w:tr w:rsidR="00EB6F04" w:rsidRPr="000333EB" w14:paraId="70D081DB" w14:textId="77777777" w:rsidTr="00330DA0">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tcPr>
          <w:p w14:paraId="158728CC" w14:textId="77777777" w:rsidR="00EB6F04" w:rsidRPr="000333EB" w:rsidRDefault="00EB6F04" w:rsidP="00330DA0">
            <w:pPr>
              <w:jc w:val="both"/>
              <w:rPr>
                <w:rFonts w:ascii="Calibri" w:hAnsi="Calibri"/>
                <w:sz w:val="22"/>
                <w:szCs w:val="22"/>
              </w:rPr>
            </w:pPr>
            <w:r>
              <w:rPr>
                <w:rFonts w:ascii="Calibri" w:hAnsi="Calibri"/>
                <w:sz w:val="22"/>
                <w:szCs w:val="22"/>
              </w:rPr>
              <w:t>5:30pm-7:30pm EST</w:t>
            </w:r>
          </w:p>
        </w:tc>
        <w:tc>
          <w:tcPr>
            <w:tcW w:w="6780" w:type="dxa"/>
          </w:tcPr>
          <w:p w14:paraId="7D34E20A" w14:textId="77777777" w:rsidR="00EB6F04" w:rsidRPr="007B193D" w:rsidRDefault="00EB6F04" w:rsidP="00330DA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Quebec and New Brunswick (in French)</w:t>
            </w:r>
          </w:p>
        </w:tc>
      </w:tr>
      <w:tr w:rsidR="00EB6F04" w:rsidRPr="000333EB" w14:paraId="24B675A8" w14:textId="77777777" w:rsidTr="00330DA0">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tcPr>
          <w:p w14:paraId="0A12A1E0" w14:textId="77777777" w:rsidR="00EB6F04" w:rsidRDefault="00EB6F04" w:rsidP="00330DA0">
            <w:pPr>
              <w:jc w:val="both"/>
              <w:rPr>
                <w:rFonts w:ascii="Calibri" w:hAnsi="Calibri"/>
                <w:sz w:val="22"/>
                <w:szCs w:val="22"/>
              </w:rPr>
            </w:pPr>
            <w:r>
              <w:rPr>
                <w:rFonts w:ascii="Calibri" w:hAnsi="Calibri"/>
                <w:sz w:val="22"/>
                <w:szCs w:val="22"/>
              </w:rPr>
              <w:t>8:00pm-10:00pm EST</w:t>
            </w:r>
          </w:p>
        </w:tc>
        <w:tc>
          <w:tcPr>
            <w:tcW w:w="6780" w:type="dxa"/>
          </w:tcPr>
          <w:p w14:paraId="07D8D6D6" w14:textId="77777777" w:rsidR="00EB6F04" w:rsidRDefault="00EB6F04" w:rsidP="00330DA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Northern Canada (NWT, YK, NUN)</w:t>
            </w:r>
          </w:p>
        </w:tc>
      </w:tr>
    </w:tbl>
    <w:p w14:paraId="06CC846D" w14:textId="77777777" w:rsidR="00EB6F04" w:rsidRDefault="00EB6F04" w:rsidP="00EB6F04">
      <w:pPr>
        <w:pStyle w:val="Title"/>
        <w:jc w:val="left"/>
        <w:rPr>
          <w:rFonts w:asciiTheme="minorHAnsi" w:hAnsiTheme="minorHAnsi" w:cs="Calibri"/>
          <w:sz w:val="24"/>
        </w:rPr>
      </w:pPr>
    </w:p>
    <w:p w14:paraId="6F010DA1" w14:textId="77777777" w:rsidR="00EB6F04" w:rsidRDefault="00EB6F04" w:rsidP="00EB6F04">
      <w:pPr>
        <w:pStyle w:val="ListParagraph"/>
        <w:numPr>
          <w:ilvl w:val="0"/>
          <w:numId w:val="17"/>
        </w:numPr>
        <w:contextualSpacing/>
        <w:rPr>
          <w:rFonts w:asciiTheme="minorHAnsi" w:hAnsiTheme="minorHAnsi" w:cs="Calibri"/>
          <w:b/>
          <w:sz w:val="28"/>
          <w:szCs w:val="28"/>
        </w:rPr>
      </w:pPr>
      <w:r>
        <w:rPr>
          <w:rFonts w:asciiTheme="minorHAnsi" w:hAnsiTheme="minorHAnsi" w:cs="Calibri"/>
          <w:b/>
          <w:sz w:val="28"/>
          <w:szCs w:val="28"/>
        </w:rPr>
        <w:t xml:space="preserve">See quotas in screener.  </w:t>
      </w:r>
    </w:p>
    <w:p w14:paraId="1674D6FF" w14:textId="77777777" w:rsidR="00EB6F04" w:rsidRPr="006446BB" w:rsidRDefault="00EB6F04" w:rsidP="00EB6F04">
      <w:pPr>
        <w:pStyle w:val="ListParagraph"/>
        <w:numPr>
          <w:ilvl w:val="0"/>
          <w:numId w:val="17"/>
        </w:numPr>
        <w:contextualSpacing/>
        <w:rPr>
          <w:rFonts w:asciiTheme="minorHAnsi" w:hAnsiTheme="minorHAnsi" w:cs="Calibri"/>
          <w:b/>
          <w:sz w:val="28"/>
          <w:szCs w:val="28"/>
        </w:rPr>
      </w:pPr>
      <w:r>
        <w:rPr>
          <w:rFonts w:asciiTheme="minorHAnsi" w:hAnsiTheme="minorHAnsi" w:cs="Calibri"/>
          <w:b/>
          <w:sz w:val="28"/>
          <w:szCs w:val="28"/>
        </w:rPr>
        <w:t xml:space="preserve">RECRUIT 10 FOR 8 </w:t>
      </w:r>
      <w:r w:rsidRPr="006446BB">
        <w:rPr>
          <w:rFonts w:asciiTheme="minorHAnsi" w:hAnsiTheme="minorHAnsi" w:cs="Calibri"/>
          <w:b/>
          <w:sz w:val="28"/>
          <w:szCs w:val="28"/>
        </w:rPr>
        <w:t>TO SHOW</w:t>
      </w:r>
    </w:p>
    <w:p w14:paraId="1B68B1B5" w14:textId="77777777" w:rsidR="00EB6F04" w:rsidRDefault="00EB6F04" w:rsidP="00EB6F04">
      <w:pPr>
        <w:pStyle w:val="ListParagraph"/>
        <w:numPr>
          <w:ilvl w:val="0"/>
          <w:numId w:val="17"/>
        </w:numPr>
        <w:contextualSpacing/>
        <w:rPr>
          <w:rFonts w:asciiTheme="minorHAnsi" w:hAnsiTheme="minorHAnsi" w:cs="Calibri"/>
          <w:b/>
          <w:sz w:val="28"/>
          <w:szCs w:val="28"/>
        </w:rPr>
      </w:pPr>
      <w:r w:rsidRPr="006446BB">
        <w:rPr>
          <w:rFonts w:asciiTheme="minorHAnsi" w:hAnsiTheme="minorHAnsi" w:cs="Calibri"/>
          <w:b/>
          <w:sz w:val="28"/>
          <w:szCs w:val="28"/>
        </w:rPr>
        <w:t>INCENTIVE:</w:t>
      </w:r>
      <w:r>
        <w:rPr>
          <w:rFonts w:asciiTheme="minorHAnsi" w:hAnsiTheme="minorHAnsi" w:cs="Calibri"/>
          <w:b/>
          <w:sz w:val="28"/>
          <w:szCs w:val="28"/>
        </w:rPr>
        <w:t xml:space="preserve"> </w:t>
      </w:r>
      <w:r w:rsidRPr="00E46A42">
        <w:rPr>
          <w:rFonts w:asciiTheme="minorHAnsi" w:hAnsiTheme="minorHAnsi" w:cs="Calibri"/>
          <w:b/>
          <w:sz w:val="28"/>
          <w:szCs w:val="28"/>
        </w:rPr>
        <w:t xml:space="preserve"> $</w:t>
      </w:r>
      <w:r>
        <w:rPr>
          <w:rFonts w:asciiTheme="minorHAnsi" w:hAnsiTheme="minorHAnsi" w:cs="Calibri"/>
          <w:b/>
          <w:sz w:val="28"/>
          <w:szCs w:val="28"/>
        </w:rPr>
        <w:t>100</w:t>
      </w:r>
    </w:p>
    <w:p w14:paraId="1A7621A8" w14:textId="77777777" w:rsidR="00EB6F04" w:rsidRPr="003F0CBF" w:rsidRDefault="00EB6F04" w:rsidP="00EB6F04">
      <w:pPr>
        <w:ind w:left="720"/>
        <w:rPr>
          <w:rFonts w:asciiTheme="minorHAnsi" w:hAnsiTheme="minorHAnsi" w:cs="Calibri"/>
          <w:b/>
          <w:sz w:val="28"/>
          <w:szCs w:val="28"/>
        </w:rPr>
      </w:pPr>
      <w:r w:rsidRPr="003F0CBF">
        <w:rPr>
          <w:rFonts w:asciiTheme="minorHAnsi" w:hAnsiTheme="minorHAnsi" w:cs="Calibri"/>
          <w:b/>
          <w:sz w:val="28"/>
          <w:szCs w:val="28"/>
        </w:rPr>
        <w:t xml:space="preserve"> </w:t>
      </w:r>
    </w:p>
    <w:p w14:paraId="40F5E6A6" w14:textId="77777777" w:rsidR="00EB6F04" w:rsidRPr="006446BB" w:rsidRDefault="00EB6F04" w:rsidP="00EB6F04">
      <w:pPr>
        <w:pStyle w:val="ListParagraph"/>
        <w:numPr>
          <w:ilvl w:val="0"/>
          <w:numId w:val="17"/>
        </w:numPr>
        <w:contextualSpacing/>
        <w:rPr>
          <w:rFonts w:asciiTheme="minorHAnsi" w:hAnsiTheme="minorHAnsi" w:cs="Calibri"/>
          <w:b/>
          <w:bCs/>
          <w:i/>
          <w:iCs/>
          <w:sz w:val="28"/>
          <w:szCs w:val="28"/>
        </w:rPr>
      </w:pPr>
      <w:r w:rsidRPr="006446BB">
        <w:rPr>
          <w:rFonts w:asciiTheme="minorHAnsi" w:hAnsiTheme="minorHAnsi" w:cs="Calibri"/>
          <w:b/>
          <w:bCs/>
          <w:i/>
          <w:iCs/>
          <w:sz w:val="28"/>
          <w:szCs w:val="28"/>
        </w:rPr>
        <w:t>NOTE</w:t>
      </w:r>
      <w:r>
        <w:rPr>
          <w:rFonts w:asciiTheme="minorHAnsi" w:hAnsiTheme="minorHAnsi" w:cs="Calibri"/>
          <w:b/>
          <w:bCs/>
          <w:i/>
          <w:iCs/>
          <w:sz w:val="28"/>
          <w:szCs w:val="28"/>
        </w:rPr>
        <w:t>S</w:t>
      </w:r>
      <w:r w:rsidRPr="006446BB">
        <w:rPr>
          <w:rFonts w:asciiTheme="minorHAnsi" w:hAnsiTheme="minorHAnsi" w:cs="Calibri"/>
          <w:b/>
          <w:bCs/>
          <w:i/>
          <w:iCs/>
          <w:sz w:val="28"/>
          <w:szCs w:val="28"/>
        </w:rPr>
        <w:t>:</w:t>
      </w:r>
    </w:p>
    <w:p w14:paraId="349E461F" w14:textId="77777777" w:rsidR="00EB6F04" w:rsidRPr="006446BB" w:rsidRDefault="00EB6F04" w:rsidP="00EB6F04">
      <w:pPr>
        <w:rPr>
          <w:rFonts w:asciiTheme="minorHAnsi" w:hAnsiTheme="minorHAnsi" w:cs="Calibri"/>
        </w:rPr>
      </w:pPr>
    </w:p>
    <w:p w14:paraId="36F4E89B" w14:textId="77777777" w:rsidR="00EB6F04" w:rsidRPr="006446BB" w:rsidRDefault="00EB6F04" w:rsidP="00EB6F04">
      <w:pPr>
        <w:pStyle w:val="ListParagraph"/>
        <w:numPr>
          <w:ilvl w:val="1"/>
          <w:numId w:val="17"/>
        </w:numPr>
        <w:contextualSpacing/>
        <w:rPr>
          <w:rFonts w:asciiTheme="minorHAnsi" w:hAnsiTheme="minorHAnsi" w:cs="Calibri"/>
        </w:rPr>
      </w:pPr>
      <w:r>
        <w:rPr>
          <w:rFonts w:asciiTheme="minorHAnsi" w:hAnsiTheme="minorHAnsi" w:cs="Calibri"/>
        </w:rPr>
        <w:t xml:space="preserve">Do not reveal the client. </w:t>
      </w:r>
      <w:r w:rsidRPr="006446BB">
        <w:rPr>
          <w:rFonts w:asciiTheme="minorHAnsi" w:hAnsiTheme="minorHAnsi" w:cs="Calibri"/>
        </w:rPr>
        <w:t xml:space="preserve">  Do *not* say that this is for the government or about government issues.  </w:t>
      </w:r>
    </w:p>
    <w:p w14:paraId="6C8C57E0" w14:textId="77777777" w:rsidR="00EB6F04" w:rsidRPr="00817FBE" w:rsidRDefault="00EB6F04" w:rsidP="00EB6F04">
      <w:pPr>
        <w:pStyle w:val="ListParagraph"/>
        <w:numPr>
          <w:ilvl w:val="1"/>
          <w:numId w:val="17"/>
        </w:numPr>
        <w:contextualSpacing/>
        <w:rPr>
          <w:rFonts w:asciiTheme="minorHAnsi" w:hAnsiTheme="minorHAnsi" w:cs="Calibri"/>
        </w:rPr>
      </w:pPr>
      <w:r w:rsidRPr="006446BB">
        <w:rPr>
          <w:rFonts w:asciiTheme="minorHAnsi" w:hAnsiTheme="minorHAnsi" w:cs="Calibri"/>
        </w:rPr>
        <w:t xml:space="preserve">If asked, it is fine to say that the group is about </w:t>
      </w:r>
      <w:r>
        <w:rPr>
          <w:rFonts w:asciiTheme="minorHAnsi" w:hAnsiTheme="minorHAnsi" w:cs="Calibri"/>
        </w:rPr>
        <w:t>current</w:t>
      </w:r>
      <w:r w:rsidRPr="00817FBE">
        <w:rPr>
          <w:rFonts w:asciiTheme="minorHAnsi" w:hAnsiTheme="minorHAnsi" w:cs="Calibri"/>
        </w:rPr>
        <w:t xml:space="preserve"> issues </w:t>
      </w:r>
      <w:r>
        <w:rPr>
          <w:rFonts w:asciiTheme="minorHAnsi" w:hAnsiTheme="minorHAnsi" w:cs="Calibri"/>
        </w:rPr>
        <w:t>in Canada</w:t>
      </w:r>
      <w:r w:rsidRPr="00817FBE">
        <w:rPr>
          <w:rFonts w:asciiTheme="minorHAnsi" w:hAnsiTheme="minorHAnsi" w:cs="Calibri"/>
        </w:rPr>
        <w:t xml:space="preserve">.    </w:t>
      </w:r>
    </w:p>
    <w:p w14:paraId="5F1416D9" w14:textId="77777777" w:rsidR="00EB6F04" w:rsidRDefault="00EB6F04" w:rsidP="00EB6F04">
      <w:pPr>
        <w:pStyle w:val="ListParagraph"/>
        <w:numPr>
          <w:ilvl w:val="1"/>
          <w:numId w:val="17"/>
        </w:numPr>
        <w:contextualSpacing/>
        <w:rPr>
          <w:rFonts w:asciiTheme="minorHAnsi" w:hAnsiTheme="minorHAnsi" w:cs="Calibri"/>
          <w:b/>
        </w:rPr>
      </w:pPr>
      <w:r>
        <w:rPr>
          <w:rFonts w:asciiTheme="minorHAnsi" w:hAnsiTheme="minorHAnsi" w:cs="Calibri"/>
          <w:b/>
        </w:rPr>
        <w:t xml:space="preserve">Take </w:t>
      </w:r>
      <w:r w:rsidRPr="006446BB">
        <w:rPr>
          <w:rFonts w:asciiTheme="minorHAnsi" w:hAnsiTheme="minorHAnsi" w:cs="Calibri"/>
          <w:b/>
        </w:rPr>
        <w:t>special note of the quotas</w:t>
      </w:r>
      <w:r>
        <w:rPr>
          <w:rFonts w:asciiTheme="minorHAnsi" w:hAnsiTheme="minorHAnsi" w:cs="Calibri"/>
          <w:b/>
        </w:rPr>
        <w:t xml:space="preserve"> in screeners.  </w:t>
      </w:r>
    </w:p>
    <w:p w14:paraId="20BD6105" w14:textId="77777777" w:rsidR="00EB6F04" w:rsidRPr="00510AB4" w:rsidRDefault="00EB6F04" w:rsidP="00EB6F04">
      <w:pPr>
        <w:pStyle w:val="Title"/>
        <w:rPr>
          <w:rFonts w:asciiTheme="minorHAnsi" w:hAnsiTheme="minorHAnsi" w:cs="Calibri"/>
          <w:sz w:val="24"/>
        </w:rPr>
      </w:pPr>
    </w:p>
    <w:p w14:paraId="1C3FBCA8" w14:textId="77777777" w:rsidR="00EB6F04" w:rsidRDefault="00EB6F04" w:rsidP="00EB6F04">
      <w:pPr>
        <w:rPr>
          <w:rFonts w:asciiTheme="minorHAnsi" w:hAnsiTheme="minorHAnsi" w:cs="Calibri"/>
          <w:sz w:val="22"/>
          <w:szCs w:val="22"/>
        </w:rPr>
      </w:pPr>
      <w:r>
        <w:rPr>
          <w:rFonts w:asciiTheme="minorHAnsi" w:hAnsiTheme="minorHAnsi" w:cs="Calibri"/>
          <w:sz w:val="22"/>
          <w:szCs w:val="22"/>
        </w:rPr>
        <w:t xml:space="preserve">Thank you for taking part in this survey, designed to invite people to </w:t>
      </w:r>
      <w:r w:rsidRPr="00E74CA3">
        <w:rPr>
          <w:rFonts w:asciiTheme="minorHAnsi" w:hAnsiTheme="minorHAnsi" w:cs="Calibri"/>
          <w:b/>
          <w:bCs/>
          <w:sz w:val="22"/>
          <w:szCs w:val="22"/>
        </w:rPr>
        <w:t>online focus groups</w:t>
      </w:r>
      <w:r>
        <w:rPr>
          <w:rFonts w:asciiTheme="minorHAnsi" w:hAnsiTheme="minorHAnsi" w:cs="Calibri"/>
          <w:sz w:val="22"/>
          <w:szCs w:val="22"/>
        </w:rPr>
        <w:t xml:space="preserve"> about some </w:t>
      </w:r>
      <w:r w:rsidRPr="00E74CA3">
        <w:rPr>
          <w:rFonts w:asciiTheme="minorHAnsi" w:hAnsiTheme="minorHAnsi" w:cs="Calibri"/>
          <w:b/>
          <w:bCs/>
          <w:sz w:val="22"/>
          <w:szCs w:val="22"/>
        </w:rPr>
        <w:t xml:space="preserve">current issues in </w:t>
      </w:r>
      <w:r>
        <w:rPr>
          <w:rFonts w:asciiTheme="minorHAnsi" w:hAnsiTheme="minorHAnsi" w:cs="Calibri"/>
          <w:b/>
          <w:bCs/>
          <w:sz w:val="22"/>
          <w:szCs w:val="22"/>
        </w:rPr>
        <w:t>Canada</w:t>
      </w:r>
      <w:r>
        <w:rPr>
          <w:rFonts w:asciiTheme="minorHAnsi" w:hAnsiTheme="minorHAnsi" w:cs="Calibri"/>
          <w:sz w:val="22"/>
          <w:szCs w:val="22"/>
        </w:rPr>
        <w:t xml:space="preserve">.  </w:t>
      </w:r>
    </w:p>
    <w:p w14:paraId="54354994" w14:textId="77777777" w:rsidR="00EB6F04" w:rsidRDefault="00EB6F04" w:rsidP="00EB6F04">
      <w:pPr>
        <w:rPr>
          <w:rFonts w:asciiTheme="minorHAnsi" w:hAnsiTheme="minorHAnsi" w:cs="Calibri"/>
          <w:sz w:val="22"/>
          <w:szCs w:val="22"/>
        </w:rPr>
      </w:pPr>
    </w:p>
    <w:p w14:paraId="1B5496B9" w14:textId="77777777" w:rsidR="00EB6F04" w:rsidRDefault="00EB6F04" w:rsidP="00EB6F04">
      <w:pPr>
        <w:rPr>
          <w:rFonts w:asciiTheme="minorHAnsi" w:hAnsiTheme="minorHAnsi" w:cs="Calibri"/>
          <w:sz w:val="22"/>
          <w:szCs w:val="22"/>
        </w:rPr>
      </w:pPr>
      <w:r>
        <w:rPr>
          <w:rFonts w:asciiTheme="minorHAnsi" w:hAnsiTheme="minorHAnsi" w:cs="Calibri"/>
          <w:sz w:val="22"/>
          <w:szCs w:val="22"/>
        </w:rPr>
        <w:t xml:space="preserve">The focus groups will be held during the </w:t>
      </w:r>
      <w:r>
        <w:rPr>
          <w:rFonts w:asciiTheme="minorHAnsi" w:hAnsiTheme="minorHAnsi" w:cs="Calibri"/>
          <w:b/>
          <w:bCs/>
          <w:sz w:val="22"/>
          <w:szCs w:val="22"/>
        </w:rPr>
        <w:t>ENTER LOCATION DATE</w:t>
      </w:r>
      <w:r>
        <w:rPr>
          <w:rFonts w:asciiTheme="minorHAnsi" w:hAnsiTheme="minorHAnsi" w:cs="Calibri"/>
          <w:sz w:val="22"/>
          <w:szCs w:val="22"/>
        </w:rPr>
        <w:t xml:space="preserve">, via Zoom technology.  Each focus group lasts about </w:t>
      </w:r>
      <w:r>
        <w:rPr>
          <w:rFonts w:asciiTheme="minorHAnsi" w:hAnsiTheme="minorHAnsi" w:cs="Calibri"/>
          <w:b/>
          <w:bCs/>
          <w:sz w:val="22"/>
          <w:szCs w:val="22"/>
        </w:rPr>
        <w:t>2 hours</w:t>
      </w:r>
      <w:r>
        <w:rPr>
          <w:rFonts w:asciiTheme="minorHAnsi" w:hAnsiTheme="minorHAnsi" w:cs="Calibri"/>
          <w:sz w:val="22"/>
          <w:szCs w:val="22"/>
        </w:rPr>
        <w:t>.</w:t>
      </w:r>
    </w:p>
    <w:p w14:paraId="1726F686" w14:textId="77777777" w:rsidR="00EB6F04" w:rsidRDefault="00EB6F04" w:rsidP="00EB6F04">
      <w:pPr>
        <w:rPr>
          <w:rFonts w:asciiTheme="minorHAnsi" w:hAnsiTheme="minorHAnsi" w:cs="Calibri"/>
          <w:sz w:val="22"/>
          <w:szCs w:val="22"/>
        </w:rPr>
      </w:pPr>
    </w:p>
    <w:p w14:paraId="4CCC38D0" w14:textId="77777777" w:rsidR="00EB6F04" w:rsidRDefault="00EB6F04" w:rsidP="00EB6F04">
      <w:pPr>
        <w:jc w:val="both"/>
        <w:rPr>
          <w:rFonts w:asciiTheme="minorHAnsi" w:hAnsiTheme="minorHAnsi" w:cs="Calibri"/>
          <w:i/>
          <w:iCs/>
          <w:sz w:val="22"/>
          <w:szCs w:val="22"/>
        </w:rPr>
      </w:pPr>
      <w:r w:rsidRPr="006446BB">
        <w:rPr>
          <w:rFonts w:asciiTheme="minorHAnsi" w:hAnsiTheme="minorHAnsi" w:cs="Calibri"/>
          <w:i/>
          <w:iCs/>
          <w:sz w:val="22"/>
          <w:szCs w:val="22"/>
        </w:rPr>
        <w:t>A focus group consists of about eight to ten participants and one moderator. During a two-hour session, participants will be asked to discuss a range</w:t>
      </w:r>
      <w:r>
        <w:rPr>
          <w:rFonts w:asciiTheme="minorHAnsi" w:hAnsiTheme="minorHAnsi" w:cs="Calibri"/>
          <w:i/>
          <w:iCs/>
          <w:sz w:val="22"/>
          <w:szCs w:val="22"/>
        </w:rPr>
        <w:t xml:space="preserve"> of issues related to the topic.</w:t>
      </w:r>
    </w:p>
    <w:p w14:paraId="51AC5E00" w14:textId="77777777" w:rsidR="00EB6F04" w:rsidRDefault="00EB6F04" w:rsidP="00EB6F04">
      <w:pPr>
        <w:jc w:val="both"/>
        <w:rPr>
          <w:rFonts w:asciiTheme="minorHAnsi" w:hAnsiTheme="minorHAnsi" w:cs="Calibri"/>
          <w:i/>
          <w:iCs/>
          <w:sz w:val="22"/>
          <w:szCs w:val="22"/>
        </w:rPr>
      </w:pPr>
    </w:p>
    <w:p w14:paraId="5C9F090E" w14:textId="77777777" w:rsidR="00EB6F04" w:rsidRPr="00724BCB" w:rsidRDefault="00EB6F04" w:rsidP="00EB6F04">
      <w:pPr>
        <w:jc w:val="both"/>
        <w:rPr>
          <w:rFonts w:asciiTheme="minorHAnsi" w:hAnsiTheme="minorHAnsi" w:cs="Calibri"/>
          <w:i/>
          <w:iCs/>
          <w:sz w:val="22"/>
          <w:szCs w:val="22"/>
        </w:rPr>
      </w:pPr>
      <w:r w:rsidRPr="002D78C7">
        <w:rPr>
          <w:rFonts w:asciiTheme="minorHAnsi" w:hAnsiTheme="minorHAnsi" w:cs="Calibri"/>
          <w:i/>
          <w:iCs/>
          <w:sz w:val="22"/>
          <w:szCs w:val="22"/>
          <w:lang w:val="x-none"/>
        </w:rPr>
        <w:t xml:space="preserve">Participation is voluntary. We are interested in hearing your opinions, no attempt will be made to sell you anything or change your point of view. </w:t>
      </w:r>
      <w:r>
        <w:rPr>
          <w:rFonts w:asciiTheme="minorHAnsi" w:hAnsiTheme="minorHAnsi" w:cs="Calibri"/>
          <w:i/>
          <w:iCs/>
          <w:sz w:val="22"/>
          <w:szCs w:val="22"/>
        </w:rPr>
        <w:t xml:space="preserve">The sessions will be recorded but </w:t>
      </w:r>
      <w:r>
        <w:rPr>
          <w:rFonts w:asciiTheme="minorHAnsi" w:hAnsiTheme="minorHAnsi" w:cs="Calibri"/>
          <w:i/>
          <w:iCs/>
          <w:sz w:val="22"/>
          <w:szCs w:val="22"/>
          <w:lang w:val="x-none"/>
        </w:rPr>
        <w:t>a</w:t>
      </w:r>
      <w:r w:rsidRPr="002D78C7">
        <w:rPr>
          <w:rFonts w:asciiTheme="minorHAnsi" w:hAnsiTheme="minorHAnsi" w:cs="Calibri"/>
          <w:i/>
          <w:iCs/>
          <w:sz w:val="22"/>
          <w:szCs w:val="22"/>
          <w:lang w:val="x-none"/>
        </w:rPr>
        <w:t xml:space="preserve">ll opinions expressed will remain anonymous and views will be grouped together to ensure no </w:t>
      </w:r>
      <w:proofErr w:type="gramStart"/>
      <w:r w:rsidRPr="002D78C7">
        <w:rPr>
          <w:rFonts w:asciiTheme="minorHAnsi" w:hAnsiTheme="minorHAnsi" w:cs="Calibri"/>
          <w:i/>
          <w:iCs/>
          <w:sz w:val="22"/>
          <w:szCs w:val="22"/>
          <w:lang w:val="x-none"/>
        </w:rPr>
        <w:t>particular individual</w:t>
      </w:r>
      <w:proofErr w:type="gramEnd"/>
      <w:r w:rsidRPr="002D78C7">
        <w:rPr>
          <w:rFonts w:asciiTheme="minorHAnsi" w:hAnsiTheme="minorHAnsi" w:cs="Calibri"/>
          <w:i/>
          <w:iCs/>
          <w:sz w:val="22"/>
          <w:szCs w:val="22"/>
          <w:lang w:val="x-none"/>
        </w:rPr>
        <w:t xml:space="preserve"> can be identified.</w:t>
      </w:r>
      <w:r>
        <w:rPr>
          <w:rFonts w:asciiTheme="minorHAnsi" w:hAnsiTheme="minorHAnsi" w:cs="Calibri"/>
          <w:i/>
          <w:iCs/>
          <w:sz w:val="22"/>
          <w:szCs w:val="22"/>
        </w:rPr>
        <w:t xml:space="preserve">  </w:t>
      </w:r>
    </w:p>
    <w:p w14:paraId="5C2B3CDE" w14:textId="77777777" w:rsidR="00EB6F04" w:rsidRDefault="00EB6F04" w:rsidP="00EB6F04">
      <w:pPr>
        <w:jc w:val="both"/>
        <w:rPr>
          <w:rFonts w:asciiTheme="minorHAnsi" w:hAnsiTheme="minorHAnsi" w:cs="Calibri"/>
          <w:i/>
          <w:iCs/>
          <w:sz w:val="22"/>
          <w:szCs w:val="22"/>
          <w:lang w:val="x-none"/>
        </w:rPr>
      </w:pPr>
    </w:p>
    <w:p w14:paraId="01CB083D" w14:textId="77777777" w:rsidR="00EB6F04" w:rsidRPr="00063D65" w:rsidRDefault="00EB6F04" w:rsidP="00EB6F04">
      <w:pPr>
        <w:jc w:val="both"/>
        <w:rPr>
          <w:rFonts w:asciiTheme="minorHAnsi" w:hAnsiTheme="minorHAnsi" w:cs="Calibri"/>
          <w:i/>
          <w:iCs/>
          <w:sz w:val="22"/>
          <w:szCs w:val="22"/>
        </w:rPr>
      </w:pPr>
      <w:r w:rsidRPr="00063D65">
        <w:rPr>
          <w:rFonts w:asciiTheme="minorHAnsi" w:hAnsiTheme="minorHAnsi" w:cs="Calibri"/>
          <w:i/>
          <w:iCs/>
          <w:sz w:val="22"/>
          <w:szCs w:val="22"/>
        </w:rPr>
        <w:t xml:space="preserve">An audio and/or video tape of the group session will be produced for research purposes.  The tapes will be used only by the research professional to assist in preparing a report on the research findings and will be destroyed once the report is completed.  </w:t>
      </w:r>
    </w:p>
    <w:p w14:paraId="6507BBBD" w14:textId="77777777" w:rsidR="00EB6F04" w:rsidRPr="00063D65" w:rsidRDefault="00EB6F04" w:rsidP="00EB6F04">
      <w:pPr>
        <w:jc w:val="both"/>
        <w:rPr>
          <w:rFonts w:asciiTheme="minorHAnsi" w:hAnsiTheme="minorHAnsi" w:cs="Calibri"/>
          <w:i/>
          <w:iCs/>
          <w:sz w:val="22"/>
          <w:szCs w:val="22"/>
        </w:rPr>
      </w:pPr>
    </w:p>
    <w:p w14:paraId="74BA289C" w14:textId="77777777" w:rsidR="00EB6F04" w:rsidRDefault="00EB6F04" w:rsidP="00EB6F04">
      <w:pPr>
        <w:rPr>
          <w:rFonts w:asciiTheme="minorHAnsi" w:hAnsiTheme="minorHAnsi" w:cs="Calibri"/>
          <w:i/>
          <w:iCs/>
        </w:rPr>
      </w:pPr>
      <w:r>
        <w:rPr>
          <w:rFonts w:asciiTheme="minorHAnsi" w:hAnsiTheme="minorHAnsi" w:cs="Calibri"/>
          <w:i/>
          <w:iCs/>
        </w:rPr>
        <w:br w:type="page"/>
      </w:r>
    </w:p>
    <w:p w14:paraId="24B4EF8B" w14:textId="77777777" w:rsidR="00EB6F04" w:rsidRDefault="00EB6F04" w:rsidP="00EB6F04">
      <w:pPr>
        <w:jc w:val="both"/>
        <w:rPr>
          <w:rFonts w:asciiTheme="minorHAnsi" w:hAnsiTheme="minorHAnsi" w:cs="Calibri"/>
          <w:i/>
          <w:iCs/>
          <w:sz w:val="22"/>
          <w:szCs w:val="22"/>
        </w:rPr>
      </w:pPr>
      <w:r w:rsidRPr="00063D65">
        <w:rPr>
          <w:rFonts w:asciiTheme="minorHAnsi" w:hAnsiTheme="minorHAnsi" w:cs="Calibri"/>
          <w:i/>
          <w:iCs/>
          <w:sz w:val="22"/>
          <w:szCs w:val="22"/>
        </w:rPr>
        <w:lastRenderedPageBreak/>
        <w:t>Do you agree to be audio and/or videotaped for research purposes only?</w:t>
      </w:r>
    </w:p>
    <w:p w14:paraId="4C567F89" w14:textId="77777777" w:rsidR="00EB6F04" w:rsidRDefault="00EB6F04" w:rsidP="00EB6F04">
      <w:pPr>
        <w:jc w:val="both"/>
        <w:rPr>
          <w:rFonts w:asciiTheme="minorHAnsi" w:hAnsiTheme="minorHAnsi" w:cs="Calibri"/>
          <w:i/>
          <w:iCs/>
          <w:sz w:val="22"/>
          <w:szCs w:val="22"/>
        </w:rPr>
      </w:pPr>
    </w:p>
    <w:p w14:paraId="2D679505" w14:textId="77777777" w:rsidR="00EB6F04" w:rsidRDefault="00EB6F04" w:rsidP="00EB6F04">
      <w:pPr>
        <w:jc w:val="both"/>
        <w:rPr>
          <w:rFonts w:asciiTheme="minorHAnsi" w:hAnsiTheme="minorHAnsi" w:cs="Calibri"/>
          <w:iCs/>
          <w:sz w:val="22"/>
          <w:szCs w:val="22"/>
        </w:rPr>
      </w:pPr>
      <w:r>
        <w:rPr>
          <w:rFonts w:asciiTheme="minorHAnsi" w:hAnsiTheme="minorHAnsi" w:cs="Calibri"/>
          <w:iCs/>
          <w:sz w:val="22"/>
          <w:szCs w:val="22"/>
        </w:rPr>
        <w:tab/>
        <w:t>Yes</w:t>
      </w:r>
    </w:p>
    <w:p w14:paraId="79CCAA05" w14:textId="77777777" w:rsidR="00EB6F04" w:rsidRPr="00FE35C5" w:rsidRDefault="00EB6F04" w:rsidP="00EB6F04">
      <w:pPr>
        <w:jc w:val="both"/>
        <w:rPr>
          <w:rFonts w:asciiTheme="minorHAnsi" w:hAnsiTheme="minorHAnsi" w:cs="Calibri"/>
          <w:iCs/>
          <w:sz w:val="22"/>
          <w:szCs w:val="22"/>
        </w:rPr>
      </w:pPr>
      <w:r>
        <w:rPr>
          <w:rFonts w:asciiTheme="minorHAnsi" w:hAnsiTheme="minorHAnsi" w:cs="Calibri"/>
          <w:iCs/>
          <w:sz w:val="22"/>
          <w:szCs w:val="22"/>
        </w:rPr>
        <w:tab/>
        <w:t xml:space="preserve">No </w:t>
      </w:r>
      <w:r>
        <w:rPr>
          <w:rFonts w:asciiTheme="minorHAnsi" w:hAnsiTheme="minorHAnsi" w:cs="Calibri"/>
          <w:iCs/>
          <w:sz w:val="22"/>
          <w:szCs w:val="22"/>
        </w:rPr>
        <w:tab/>
      </w:r>
      <w:r w:rsidRPr="00FE35C5">
        <w:rPr>
          <w:rFonts w:asciiTheme="minorHAnsi" w:hAnsiTheme="minorHAnsi" w:cs="Calibri"/>
          <w:b/>
          <w:iCs/>
          <w:color w:val="1F497D" w:themeColor="text2"/>
          <w:sz w:val="22"/>
          <w:szCs w:val="22"/>
        </w:rPr>
        <w:t>(THANK AND TERMINATE)</w:t>
      </w:r>
    </w:p>
    <w:p w14:paraId="3BA36D6A" w14:textId="77777777" w:rsidR="00EB6F04" w:rsidRDefault="00EB6F04" w:rsidP="00EB6F04">
      <w:pPr>
        <w:rPr>
          <w:rFonts w:asciiTheme="minorHAnsi" w:hAnsiTheme="minorHAnsi" w:cs="Calibri"/>
          <w:sz w:val="22"/>
          <w:szCs w:val="22"/>
        </w:rPr>
      </w:pPr>
    </w:p>
    <w:p w14:paraId="07A94F0E" w14:textId="77777777" w:rsidR="00EB6F04" w:rsidRDefault="00EB6F04" w:rsidP="00EB6F04">
      <w:pPr>
        <w:rPr>
          <w:rFonts w:asciiTheme="minorHAnsi" w:hAnsiTheme="minorHAnsi" w:cs="Calibri"/>
          <w:sz w:val="22"/>
          <w:szCs w:val="22"/>
        </w:rPr>
      </w:pPr>
      <w:r>
        <w:rPr>
          <w:rFonts w:asciiTheme="minorHAnsi" w:hAnsiTheme="minorHAnsi" w:cs="Calibri"/>
          <w:sz w:val="22"/>
          <w:szCs w:val="22"/>
        </w:rPr>
        <w:t xml:space="preserve">If you qualify to participate in one of the groups, you will join 7-8 other people like yourself in a </w:t>
      </w:r>
      <w:r w:rsidRPr="00E74CA3">
        <w:rPr>
          <w:rFonts w:asciiTheme="minorHAnsi" w:hAnsiTheme="minorHAnsi" w:cs="Calibri"/>
          <w:b/>
          <w:bCs/>
          <w:sz w:val="22"/>
          <w:szCs w:val="22"/>
        </w:rPr>
        <w:t>webcam-based discussion via your computer, that will be moderated by a professional researcher</w:t>
      </w:r>
      <w:r>
        <w:rPr>
          <w:rFonts w:asciiTheme="minorHAnsi" w:hAnsiTheme="minorHAnsi" w:cs="Calibri"/>
          <w:sz w:val="22"/>
          <w:szCs w:val="22"/>
        </w:rPr>
        <w:t xml:space="preserve"> – who will ask questions and manage the discussion. </w:t>
      </w:r>
    </w:p>
    <w:p w14:paraId="054A93DF" w14:textId="77777777" w:rsidR="00EB6F04" w:rsidRDefault="00EB6F04" w:rsidP="00EB6F04">
      <w:pPr>
        <w:rPr>
          <w:rFonts w:asciiTheme="minorHAnsi" w:hAnsiTheme="minorHAnsi" w:cs="Calibri"/>
          <w:sz w:val="22"/>
          <w:szCs w:val="22"/>
        </w:rPr>
      </w:pPr>
    </w:p>
    <w:p w14:paraId="191785F1" w14:textId="77777777" w:rsidR="00EB6F04" w:rsidRPr="00E74CA3" w:rsidRDefault="00EB6F04" w:rsidP="00EB6F04">
      <w:pPr>
        <w:rPr>
          <w:rFonts w:asciiTheme="minorHAnsi" w:hAnsiTheme="minorHAnsi" w:cs="Calibri"/>
          <w:b/>
          <w:bCs/>
          <w:sz w:val="22"/>
          <w:szCs w:val="22"/>
        </w:rPr>
      </w:pPr>
      <w:r w:rsidRPr="00E74CA3">
        <w:rPr>
          <w:rFonts w:asciiTheme="minorHAnsi" w:hAnsiTheme="minorHAnsi" w:cs="Calibri"/>
          <w:b/>
          <w:bCs/>
          <w:sz w:val="22"/>
          <w:szCs w:val="22"/>
          <w:u w:val="single"/>
        </w:rPr>
        <w:t>All participants must be willing to participate in the discussion via webcam</w:t>
      </w:r>
      <w:r w:rsidRPr="00E74CA3">
        <w:rPr>
          <w:rFonts w:asciiTheme="minorHAnsi" w:hAnsiTheme="minorHAnsi" w:cs="Calibri"/>
          <w:b/>
          <w:bCs/>
          <w:sz w:val="22"/>
          <w:szCs w:val="22"/>
        </w:rPr>
        <w:t xml:space="preserve">.  </w:t>
      </w:r>
    </w:p>
    <w:p w14:paraId="367A1D4F" w14:textId="77777777" w:rsidR="00EB6F04" w:rsidRDefault="00EB6F04" w:rsidP="00EB6F04">
      <w:pPr>
        <w:ind w:left="720"/>
        <w:rPr>
          <w:rFonts w:asciiTheme="minorHAnsi" w:hAnsiTheme="minorHAnsi" w:cs="Calibri"/>
          <w:i/>
          <w:iCs/>
          <w:sz w:val="22"/>
          <w:szCs w:val="22"/>
        </w:rPr>
      </w:pPr>
    </w:p>
    <w:p w14:paraId="05C3205E" w14:textId="77777777" w:rsidR="00EB6F04" w:rsidRPr="00D3096A" w:rsidRDefault="00EB6F04" w:rsidP="00EB6F04">
      <w:pPr>
        <w:pStyle w:val="ListParagraph"/>
        <w:numPr>
          <w:ilvl w:val="0"/>
          <w:numId w:val="19"/>
        </w:numPr>
        <w:ind w:left="426"/>
        <w:contextualSpacing/>
        <w:rPr>
          <w:rFonts w:asciiTheme="minorHAnsi" w:hAnsiTheme="minorHAnsi" w:cs="Calibri"/>
          <w:sz w:val="22"/>
          <w:szCs w:val="22"/>
        </w:rPr>
      </w:pPr>
      <w:r w:rsidRPr="00D3096A">
        <w:rPr>
          <w:rFonts w:asciiTheme="minorHAnsi" w:hAnsiTheme="minorHAnsi" w:cs="Calibri"/>
          <w:sz w:val="22"/>
          <w:szCs w:val="22"/>
        </w:rPr>
        <w:t>Based on this description, would you be interested in attending this session?</w:t>
      </w:r>
    </w:p>
    <w:p w14:paraId="29BD6043" w14:textId="77777777" w:rsidR="00EB6F04" w:rsidRDefault="00EB6F04" w:rsidP="00EB6F04">
      <w:pPr>
        <w:rPr>
          <w:rFonts w:asciiTheme="minorHAnsi" w:hAnsiTheme="minorHAnsi" w:cs="Calibri"/>
          <w:sz w:val="22"/>
          <w:szCs w:val="22"/>
        </w:rPr>
      </w:pPr>
    </w:p>
    <w:p w14:paraId="6122A0F6" w14:textId="77777777" w:rsidR="00EB6F04" w:rsidRDefault="00EB6F04" w:rsidP="00EB6F04">
      <w:pPr>
        <w:ind w:left="426"/>
        <w:rPr>
          <w:rFonts w:asciiTheme="minorHAnsi" w:hAnsiTheme="minorHAnsi" w:cs="Calibri"/>
          <w:sz w:val="22"/>
          <w:szCs w:val="22"/>
        </w:rPr>
      </w:pPr>
      <w:r>
        <w:rPr>
          <w:rFonts w:asciiTheme="minorHAnsi" w:hAnsiTheme="minorHAnsi" w:cs="Calibri"/>
          <w:sz w:val="22"/>
          <w:szCs w:val="22"/>
        </w:rPr>
        <w:t>Yes</w:t>
      </w:r>
    </w:p>
    <w:p w14:paraId="0885E72B" w14:textId="77777777" w:rsidR="00EB6F04" w:rsidRDefault="00EB6F04" w:rsidP="00EB6F04">
      <w:pPr>
        <w:ind w:left="426"/>
        <w:rPr>
          <w:rFonts w:asciiTheme="minorHAnsi" w:hAnsiTheme="minorHAnsi" w:cs="Calibri"/>
          <w:sz w:val="22"/>
          <w:szCs w:val="22"/>
        </w:rPr>
      </w:pPr>
      <w:r>
        <w:rPr>
          <w:rFonts w:asciiTheme="minorHAnsi" w:hAnsiTheme="minorHAnsi" w:cs="Calibri"/>
          <w:sz w:val="22"/>
          <w:szCs w:val="22"/>
        </w:rPr>
        <w:t>No</w:t>
      </w:r>
    </w:p>
    <w:p w14:paraId="14022262" w14:textId="77777777" w:rsidR="00EB6F04" w:rsidRDefault="00EB6F04" w:rsidP="00EB6F04">
      <w:pPr>
        <w:rPr>
          <w:rFonts w:asciiTheme="minorHAnsi" w:hAnsiTheme="minorHAnsi" w:cs="Calibri"/>
          <w:sz w:val="22"/>
          <w:szCs w:val="22"/>
        </w:rPr>
      </w:pPr>
    </w:p>
    <w:p w14:paraId="30EDC133" w14:textId="77777777" w:rsidR="00EB6F04" w:rsidRPr="006446BB" w:rsidRDefault="00EB6F04" w:rsidP="00EB6F04">
      <w:pPr>
        <w:rPr>
          <w:rFonts w:asciiTheme="minorHAnsi" w:hAnsiTheme="minorHAnsi" w:cs="Calibri"/>
          <w:b/>
          <w:szCs w:val="22"/>
        </w:rPr>
      </w:pPr>
      <w:r w:rsidRPr="006446BB">
        <w:rPr>
          <w:rFonts w:asciiTheme="minorHAnsi" w:hAnsiTheme="minorHAnsi" w:cs="Calibri"/>
          <w:b/>
          <w:szCs w:val="22"/>
        </w:rPr>
        <w:t xml:space="preserve">IF YES: </w:t>
      </w:r>
    </w:p>
    <w:p w14:paraId="2C1992D3" w14:textId="77777777" w:rsidR="00EB6F04" w:rsidRPr="006446BB" w:rsidRDefault="00EB6F04" w:rsidP="00EB6F04">
      <w:pPr>
        <w:pStyle w:val="BodyText"/>
        <w:numPr>
          <w:ilvl w:val="0"/>
          <w:numId w:val="19"/>
        </w:numPr>
        <w:ind w:left="284"/>
        <w:rPr>
          <w:rFonts w:asciiTheme="minorHAnsi" w:hAnsiTheme="minorHAnsi" w:cs="Calibri"/>
          <w:szCs w:val="22"/>
        </w:rPr>
      </w:pPr>
      <w:r w:rsidRPr="006446BB">
        <w:rPr>
          <w:rFonts w:asciiTheme="minorHAnsi" w:hAnsiTheme="minorHAnsi" w:cs="Calibri"/>
          <w:szCs w:val="22"/>
        </w:rPr>
        <w:t xml:space="preserve">Have you attended a focus group within the last </w:t>
      </w:r>
      <w:r>
        <w:rPr>
          <w:rFonts w:asciiTheme="minorHAnsi" w:hAnsiTheme="minorHAnsi" w:cs="Calibri"/>
          <w:szCs w:val="22"/>
        </w:rPr>
        <w:t>6</w:t>
      </w:r>
      <w:r w:rsidRPr="006446BB">
        <w:rPr>
          <w:rFonts w:asciiTheme="minorHAnsi" w:hAnsiTheme="minorHAnsi" w:cs="Calibri"/>
          <w:szCs w:val="22"/>
        </w:rPr>
        <w:t xml:space="preserve"> months?</w:t>
      </w:r>
    </w:p>
    <w:p w14:paraId="6C228590" w14:textId="77777777" w:rsidR="00EB6F04" w:rsidRPr="006446BB" w:rsidRDefault="00EB6F04" w:rsidP="00EB6F04">
      <w:pPr>
        <w:pStyle w:val="BodyText"/>
        <w:ind w:left="360"/>
        <w:rPr>
          <w:rFonts w:asciiTheme="minorHAnsi" w:hAnsiTheme="minorHAnsi" w:cs="Calibri"/>
          <w:szCs w:val="22"/>
        </w:rPr>
      </w:pPr>
    </w:p>
    <w:p w14:paraId="036AC826" w14:textId="77777777" w:rsidR="00EB6F04" w:rsidRPr="006446BB" w:rsidRDefault="00EB6F04" w:rsidP="00EB6F04">
      <w:pPr>
        <w:pStyle w:val="BodyText"/>
        <w:ind w:left="720"/>
        <w:rPr>
          <w:rFonts w:asciiTheme="minorHAnsi" w:hAnsiTheme="minorHAnsi" w:cs="Calibri"/>
          <w:szCs w:val="22"/>
        </w:rPr>
      </w:pPr>
      <w:r w:rsidRPr="00D67EEA">
        <w:rPr>
          <w:rFonts w:asciiTheme="minorHAnsi" w:hAnsiTheme="minorHAnsi" w:cs="Calibri"/>
          <w:szCs w:val="22"/>
        </w:rPr>
        <w:t xml:space="preserve">YES </w:t>
      </w:r>
      <w:r w:rsidRPr="00D67EEA">
        <w:rPr>
          <w:rFonts w:asciiTheme="minorHAnsi" w:hAnsiTheme="minorHAnsi" w:cs="Calibri"/>
          <w:szCs w:val="22"/>
        </w:rPr>
        <w:tab/>
      </w:r>
      <w:r w:rsidRPr="00D67EEA">
        <w:rPr>
          <w:rFonts w:asciiTheme="minorHAnsi" w:hAnsiTheme="minorHAnsi" w:cs="Calibri"/>
          <w:szCs w:val="22"/>
        </w:rPr>
        <w:tab/>
      </w:r>
      <w:r w:rsidRPr="00D67EEA">
        <w:rPr>
          <w:rFonts w:asciiTheme="minorHAnsi" w:hAnsiTheme="minorHAnsi" w:cs="Calibri"/>
          <w:szCs w:val="22"/>
        </w:rPr>
        <w:tab/>
      </w:r>
      <w:r w:rsidRPr="00D67EEA">
        <w:rPr>
          <w:rFonts w:asciiTheme="minorHAnsi" w:hAnsiTheme="minorHAnsi" w:cs="Calibri"/>
          <w:color w:val="1F497D" w:themeColor="text2"/>
          <w:szCs w:val="22"/>
        </w:rPr>
        <w:t>(</w:t>
      </w:r>
      <w:r w:rsidRPr="00D67EEA">
        <w:rPr>
          <w:rFonts w:asciiTheme="minorHAnsi" w:hAnsiTheme="minorHAnsi" w:cs="Calibri"/>
          <w:b/>
          <w:bCs/>
          <w:color w:val="1F497D" w:themeColor="text2"/>
          <w:szCs w:val="22"/>
        </w:rPr>
        <w:t>THANK &amp; TERMINATE)</w:t>
      </w:r>
    </w:p>
    <w:p w14:paraId="328CFD66" w14:textId="77777777" w:rsidR="00EB6F04" w:rsidRPr="006446BB" w:rsidRDefault="00EB6F04" w:rsidP="00EB6F04">
      <w:pPr>
        <w:pStyle w:val="BodyText"/>
        <w:ind w:left="360"/>
        <w:rPr>
          <w:rFonts w:asciiTheme="minorHAnsi" w:hAnsiTheme="minorHAnsi" w:cs="Calibri"/>
          <w:szCs w:val="22"/>
        </w:rPr>
      </w:pPr>
      <w:r w:rsidRPr="006446BB">
        <w:rPr>
          <w:rFonts w:asciiTheme="minorHAnsi" w:hAnsiTheme="minorHAnsi" w:cs="Calibri"/>
          <w:szCs w:val="22"/>
        </w:rPr>
        <w:tab/>
        <w:t>NO</w:t>
      </w:r>
      <w:r w:rsidRPr="006446BB">
        <w:rPr>
          <w:rFonts w:asciiTheme="minorHAnsi" w:hAnsiTheme="minorHAnsi" w:cs="Calibri"/>
          <w:szCs w:val="22"/>
        </w:rPr>
        <w:tab/>
      </w:r>
      <w:r w:rsidRPr="006446BB">
        <w:rPr>
          <w:rFonts w:asciiTheme="minorHAnsi" w:hAnsiTheme="minorHAnsi" w:cs="Calibri"/>
          <w:szCs w:val="22"/>
        </w:rPr>
        <w:tab/>
      </w:r>
      <w:r w:rsidRPr="006446BB">
        <w:rPr>
          <w:rFonts w:asciiTheme="minorHAnsi" w:hAnsiTheme="minorHAnsi" w:cs="Calibri"/>
          <w:szCs w:val="22"/>
        </w:rPr>
        <w:tab/>
      </w:r>
    </w:p>
    <w:p w14:paraId="65E1F03E" w14:textId="77777777" w:rsidR="00EB6F04" w:rsidRPr="006446BB" w:rsidRDefault="00EB6F04" w:rsidP="00EB6F04">
      <w:pPr>
        <w:pStyle w:val="BodyText"/>
        <w:ind w:left="360"/>
        <w:rPr>
          <w:rFonts w:asciiTheme="minorHAnsi" w:hAnsiTheme="minorHAnsi" w:cs="Calibri"/>
          <w:szCs w:val="22"/>
        </w:rPr>
      </w:pPr>
      <w:r w:rsidRPr="006446BB">
        <w:rPr>
          <w:rFonts w:asciiTheme="minorHAnsi" w:hAnsiTheme="minorHAnsi" w:cs="Calibri"/>
          <w:szCs w:val="22"/>
        </w:rPr>
        <w:tab/>
      </w:r>
      <w:r w:rsidRPr="00D67EEA">
        <w:rPr>
          <w:rFonts w:asciiTheme="minorHAnsi" w:hAnsiTheme="minorHAnsi" w:cs="Calibri"/>
          <w:szCs w:val="22"/>
        </w:rPr>
        <w:t>DON’T KNOW</w:t>
      </w:r>
      <w:r w:rsidRPr="00D67EEA">
        <w:rPr>
          <w:rFonts w:asciiTheme="minorHAnsi" w:hAnsiTheme="minorHAnsi" w:cs="Calibri"/>
          <w:szCs w:val="22"/>
        </w:rPr>
        <w:tab/>
      </w:r>
      <w:r w:rsidRPr="00D67EEA">
        <w:rPr>
          <w:rFonts w:asciiTheme="minorHAnsi" w:hAnsiTheme="minorHAnsi" w:cs="Calibri"/>
          <w:szCs w:val="22"/>
        </w:rPr>
        <w:tab/>
      </w:r>
      <w:r w:rsidRPr="00D67EEA">
        <w:rPr>
          <w:rFonts w:asciiTheme="minorHAnsi" w:hAnsiTheme="minorHAnsi" w:cs="Calibri"/>
          <w:color w:val="1F497D" w:themeColor="text2"/>
          <w:szCs w:val="22"/>
        </w:rPr>
        <w:t>(</w:t>
      </w:r>
      <w:r w:rsidRPr="00D67EEA">
        <w:rPr>
          <w:rFonts w:asciiTheme="minorHAnsi" w:hAnsiTheme="minorHAnsi" w:cs="Calibri"/>
          <w:b/>
          <w:bCs/>
          <w:color w:val="1F497D" w:themeColor="text2"/>
          <w:szCs w:val="22"/>
        </w:rPr>
        <w:t>THANK &amp; TERMINATE)</w:t>
      </w:r>
    </w:p>
    <w:p w14:paraId="27CA7196" w14:textId="77777777" w:rsidR="00EB6F04" w:rsidRDefault="00EB6F04" w:rsidP="00EB6F04">
      <w:pPr>
        <w:pStyle w:val="BodyText"/>
        <w:rPr>
          <w:rFonts w:asciiTheme="minorHAnsi" w:hAnsiTheme="minorHAnsi" w:cs="Calibri"/>
          <w:szCs w:val="22"/>
        </w:rPr>
      </w:pPr>
    </w:p>
    <w:p w14:paraId="1C745306" w14:textId="77777777" w:rsidR="00EB6F04" w:rsidRDefault="00EB6F04" w:rsidP="00EB6F04">
      <w:pPr>
        <w:pStyle w:val="BodyText"/>
        <w:numPr>
          <w:ilvl w:val="0"/>
          <w:numId w:val="19"/>
        </w:numPr>
        <w:ind w:left="426"/>
        <w:rPr>
          <w:rFonts w:asciiTheme="minorHAnsi" w:hAnsiTheme="minorHAnsi" w:cs="Calibri"/>
          <w:szCs w:val="22"/>
        </w:rPr>
      </w:pPr>
      <w:r>
        <w:rPr>
          <w:rFonts w:asciiTheme="minorHAnsi" w:hAnsiTheme="minorHAnsi" w:cs="Calibri"/>
          <w:szCs w:val="22"/>
        </w:rPr>
        <w:t>In total, how many focus groups have you attending in the last 5 years?</w:t>
      </w:r>
    </w:p>
    <w:p w14:paraId="35A1C441" w14:textId="77777777" w:rsidR="00EB6F04" w:rsidRDefault="00EB6F04" w:rsidP="00EB6F04">
      <w:pPr>
        <w:pStyle w:val="BodyText"/>
        <w:ind w:left="720"/>
        <w:rPr>
          <w:rFonts w:asciiTheme="minorHAnsi" w:hAnsiTheme="minorHAnsi" w:cs="Calibri"/>
          <w:szCs w:val="22"/>
        </w:rPr>
      </w:pPr>
      <w:r>
        <w:rPr>
          <w:rFonts w:asciiTheme="minorHAnsi" w:hAnsiTheme="minorHAnsi" w:cs="Calibri"/>
          <w:szCs w:val="22"/>
        </w:rPr>
        <w:t>None</w:t>
      </w:r>
    </w:p>
    <w:p w14:paraId="19F2B880" w14:textId="77777777" w:rsidR="00EB6F04" w:rsidRDefault="00EB6F04" w:rsidP="00EB6F04">
      <w:pPr>
        <w:pStyle w:val="BodyText"/>
        <w:ind w:left="720"/>
        <w:rPr>
          <w:rFonts w:asciiTheme="minorHAnsi" w:hAnsiTheme="minorHAnsi" w:cs="Calibri"/>
          <w:szCs w:val="22"/>
        </w:rPr>
      </w:pPr>
      <w:r>
        <w:rPr>
          <w:rFonts w:asciiTheme="minorHAnsi" w:hAnsiTheme="minorHAnsi" w:cs="Calibri"/>
          <w:szCs w:val="22"/>
        </w:rPr>
        <w:t>1 to 2</w:t>
      </w:r>
    </w:p>
    <w:p w14:paraId="0F9CB389" w14:textId="77777777" w:rsidR="00EB6F04" w:rsidRDefault="00EB6F04" w:rsidP="00EB6F04">
      <w:pPr>
        <w:pStyle w:val="BodyText"/>
        <w:ind w:left="720"/>
        <w:rPr>
          <w:rFonts w:asciiTheme="minorHAnsi" w:hAnsiTheme="minorHAnsi" w:cs="Calibri"/>
          <w:szCs w:val="22"/>
        </w:rPr>
      </w:pPr>
      <w:r>
        <w:rPr>
          <w:rFonts w:asciiTheme="minorHAnsi" w:hAnsiTheme="minorHAnsi" w:cs="Calibri"/>
          <w:szCs w:val="22"/>
        </w:rPr>
        <w:t>3 to 4</w:t>
      </w:r>
    </w:p>
    <w:p w14:paraId="09A0489E" w14:textId="77777777" w:rsidR="00EB6F04" w:rsidRPr="006446BB" w:rsidRDefault="00EB6F04" w:rsidP="00EB6F04">
      <w:pPr>
        <w:pStyle w:val="BodyText"/>
        <w:ind w:left="720"/>
        <w:rPr>
          <w:rFonts w:asciiTheme="minorHAnsi" w:hAnsiTheme="minorHAnsi" w:cs="Calibri"/>
          <w:szCs w:val="22"/>
        </w:rPr>
      </w:pPr>
      <w:r>
        <w:rPr>
          <w:rFonts w:asciiTheme="minorHAnsi" w:hAnsiTheme="minorHAnsi" w:cs="Calibri"/>
          <w:szCs w:val="22"/>
        </w:rPr>
        <w:t xml:space="preserve">5 or more </w:t>
      </w:r>
      <w:r>
        <w:rPr>
          <w:rFonts w:asciiTheme="minorHAnsi" w:hAnsiTheme="minorHAnsi" w:cs="Calibri"/>
          <w:szCs w:val="22"/>
        </w:rPr>
        <w:tab/>
      </w:r>
      <w:r w:rsidRPr="00D67EEA">
        <w:rPr>
          <w:rFonts w:asciiTheme="minorHAnsi" w:hAnsiTheme="minorHAnsi" w:cs="Calibri"/>
          <w:color w:val="1F497D" w:themeColor="text2"/>
          <w:szCs w:val="22"/>
        </w:rPr>
        <w:t>(</w:t>
      </w:r>
      <w:r w:rsidRPr="00D67EEA">
        <w:rPr>
          <w:rFonts w:asciiTheme="minorHAnsi" w:hAnsiTheme="minorHAnsi" w:cs="Calibri"/>
          <w:b/>
          <w:bCs/>
          <w:color w:val="1F497D" w:themeColor="text2"/>
          <w:szCs w:val="22"/>
        </w:rPr>
        <w:t>THANK &amp; TERMINATE)</w:t>
      </w:r>
    </w:p>
    <w:p w14:paraId="650E9190" w14:textId="77777777" w:rsidR="00EB6F04" w:rsidRPr="006446BB" w:rsidRDefault="00EB6F04" w:rsidP="00EB6F04">
      <w:pPr>
        <w:pStyle w:val="BodyText"/>
        <w:ind w:left="720"/>
        <w:rPr>
          <w:rFonts w:asciiTheme="minorHAnsi" w:hAnsiTheme="minorHAnsi" w:cs="Calibri"/>
          <w:szCs w:val="22"/>
        </w:rPr>
      </w:pPr>
    </w:p>
    <w:p w14:paraId="7AF33C0B" w14:textId="77777777" w:rsidR="00EB6F04" w:rsidRPr="006446BB" w:rsidRDefault="00EB6F04" w:rsidP="00EB6F04">
      <w:pPr>
        <w:pStyle w:val="BodyText"/>
        <w:rPr>
          <w:rFonts w:asciiTheme="minorHAnsi" w:hAnsiTheme="minorHAnsi" w:cs="Calibri"/>
          <w:szCs w:val="22"/>
        </w:rPr>
      </w:pPr>
      <w:r w:rsidRPr="006446BB">
        <w:rPr>
          <w:rFonts w:asciiTheme="minorHAnsi" w:hAnsiTheme="minorHAnsi" w:cs="Calibri"/>
          <w:szCs w:val="22"/>
        </w:rPr>
        <w:t>I would like to ask you a few brief questions to see if you qualify. Your responses will remain confidential.</w:t>
      </w:r>
    </w:p>
    <w:p w14:paraId="60536010" w14:textId="77777777" w:rsidR="00EB6F04" w:rsidRPr="006446BB" w:rsidRDefault="00EB6F04" w:rsidP="00EB6F04">
      <w:pPr>
        <w:rPr>
          <w:rFonts w:asciiTheme="minorHAnsi" w:hAnsiTheme="minorHAnsi" w:cs="Calibri"/>
          <w:sz w:val="22"/>
          <w:szCs w:val="22"/>
        </w:rPr>
      </w:pPr>
    </w:p>
    <w:p w14:paraId="79993F91" w14:textId="77777777" w:rsidR="00EB6F04" w:rsidRPr="00D3096A" w:rsidRDefault="00EB6F04" w:rsidP="00EB6F04">
      <w:pPr>
        <w:pStyle w:val="ListParagraph"/>
        <w:numPr>
          <w:ilvl w:val="0"/>
          <w:numId w:val="19"/>
        </w:numPr>
        <w:ind w:left="426"/>
        <w:contextualSpacing/>
        <w:rPr>
          <w:rFonts w:asciiTheme="minorHAnsi" w:hAnsiTheme="minorHAnsi" w:cs="Calibri"/>
          <w:sz w:val="22"/>
          <w:szCs w:val="22"/>
        </w:rPr>
      </w:pPr>
      <w:r>
        <w:rPr>
          <w:rFonts w:asciiTheme="minorHAnsi" w:hAnsiTheme="minorHAnsi" w:cs="Calibri"/>
          <w:sz w:val="22"/>
          <w:szCs w:val="22"/>
        </w:rPr>
        <w:t xml:space="preserve">Are </w:t>
      </w:r>
      <w:proofErr w:type="gramStart"/>
      <w:r>
        <w:rPr>
          <w:rFonts w:asciiTheme="minorHAnsi" w:hAnsiTheme="minorHAnsi" w:cs="Calibri"/>
          <w:sz w:val="22"/>
          <w:szCs w:val="22"/>
        </w:rPr>
        <w:t>you…</w:t>
      </w:r>
      <w:proofErr w:type="gramEnd"/>
    </w:p>
    <w:p w14:paraId="0728A440" w14:textId="77777777" w:rsidR="00EB6F04" w:rsidRPr="006446BB" w:rsidRDefault="00EB6F04" w:rsidP="00EB6F04">
      <w:pPr>
        <w:ind w:firstLine="360"/>
        <w:rPr>
          <w:rFonts w:asciiTheme="minorHAnsi" w:hAnsiTheme="minorHAnsi" w:cs="Calibri"/>
          <w:sz w:val="22"/>
          <w:szCs w:val="22"/>
        </w:rPr>
      </w:pPr>
      <w:r w:rsidRPr="006446BB">
        <w:rPr>
          <w:rFonts w:asciiTheme="minorHAnsi" w:hAnsiTheme="minorHAnsi" w:cs="Calibri"/>
          <w:sz w:val="22"/>
          <w:szCs w:val="22"/>
        </w:rPr>
        <w:t xml:space="preserve">Female   </w:t>
      </w:r>
    </w:p>
    <w:p w14:paraId="3D31E76B" w14:textId="77777777" w:rsidR="00EB6F04" w:rsidRPr="006446BB" w:rsidRDefault="00EB6F04" w:rsidP="00EB6F04">
      <w:pPr>
        <w:ind w:firstLine="360"/>
        <w:rPr>
          <w:rFonts w:asciiTheme="minorHAnsi" w:hAnsiTheme="minorHAnsi" w:cs="Calibri"/>
          <w:sz w:val="22"/>
          <w:szCs w:val="22"/>
        </w:rPr>
      </w:pPr>
      <w:r w:rsidRPr="006446BB">
        <w:rPr>
          <w:rFonts w:asciiTheme="minorHAnsi" w:hAnsiTheme="minorHAnsi" w:cs="Calibri"/>
          <w:sz w:val="22"/>
          <w:szCs w:val="22"/>
        </w:rPr>
        <w:t xml:space="preserve">Male  </w:t>
      </w:r>
    </w:p>
    <w:p w14:paraId="3E87C83E" w14:textId="77777777" w:rsidR="00EB6F04" w:rsidRDefault="00EB6F04" w:rsidP="00EB6F04">
      <w:pPr>
        <w:rPr>
          <w:rFonts w:asciiTheme="minorHAnsi" w:hAnsiTheme="minorHAnsi" w:cs="Calibri"/>
          <w:b/>
          <w:i/>
          <w:iCs/>
          <w:color w:val="1F497D" w:themeColor="text2"/>
          <w:sz w:val="22"/>
          <w:szCs w:val="22"/>
        </w:rPr>
      </w:pPr>
    </w:p>
    <w:p w14:paraId="7A19BA3A" w14:textId="77777777" w:rsidR="00EB6F04" w:rsidRDefault="00EB6F04" w:rsidP="00EB6F04">
      <w:pPr>
        <w:rPr>
          <w:rFonts w:asciiTheme="minorHAnsi" w:hAnsiTheme="minorHAnsi" w:cs="Calibri"/>
          <w:b/>
          <w:iCs/>
          <w:color w:val="1F497D" w:themeColor="text2"/>
          <w:sz w:val="22"/>
          <w:szCs w:val="22"/>
        </w:rPr>
      </w:pPr>
      <w:r>
        <w:rPr>
          <w:rFonts w:asciiTheme="minorHAnsi" w:hAnsiTheme="minorHAnsi" w:cs="Calibri"/>
          <w:b/>
          <w:iCs/>
          <w:color w:val="1F497D" w:themeColor="text2"/>
          <w:sz w:val="22"/>
          <w:szCs w:val="22"/>
        </w:rPr>
        <w:t>MIX OF GENDERS IN EACH GROUP</w:t>
      </w:r>
    </w:p>
    <w:p w14:paraId="480A3CC1" w14:textId="77777777" w:rsidR="00EB6F04" w:rsidRPr="00691528" w:rsidRDefault="00EB6F04" w:rsidP="00EB6F04">
      <w:pPr>
        <w:pStyle w:val="ListParagraph"/>
        <w:numPr>
          <w:ilvl w:val="0"/>
          <w:numId w:val="19"/>
        </w:numPr>
        <w:ind w:left="426"/>
        <w:contextualSpacing/>
        <w:rPr>
          <w:rFonts w:asciiTheme="minorHAnsi" w:hAnsiTheme="minorHAnsi" w:cs="Calibri"/>
          <w:sz w:val="22"/>
          <w:szCs w:val="22"/>
        </w:rPr>
      </w:pPr>
      <w:r w:rsidRPr="00691528">
        <w:rPr>
          <w:rFonts w:asciiTheme="minorHAnsi" w:hAnsiTheme="minorHAnsi" w:cs="Calibri"/>
          <w:sz w:val="22"/>
          <w:szCs w:val="22"/>
        </w:rPr>
        <w:t xml:space="preserve">Have you or has any member of your household ever worked or volunteered for any of the following organizations </w:t>
      </w:r>
      <w:r w:rsidRPr="006C1705">
        <w:rPr>
          <w:rFonts w:asciiTheme="minorHAnsi" w:hAnsiTheme="minorHAnsi" w:cs="Calibri"/>
          <w:color w:val="1F497D" w:themeColor="text2"/>
          <w:sz w:val="22"/>
          <w:szCs w:val="22"/>
        </w:rPr>
        <w:t>(</w:t>
      </w:r>
      <w:r>
        <w:rPr>
          <w:rFonts w:asciiTheme="minorHAnsi" w:hAnsiTheme="minorHAnsi" w:cs="Calibri"/>
          <w:b/>
          <w:color w:val="1F497D" w:themeColor="text2"/>
          <w:sz w:val="22"/>
          <w:szCs w:val="22"/>
        </w:rPr>
        <w:t>READ LIST,</w:t>
      </w:r>
      <w:r w:rsidRPr="006C1705">
        <w:rPr>
          <w:rFonts w:asciiTheme="minorHAnsi" w:hAnsiTheme="minorHAnsi" w:cs="Calibri"/>
          <w:b/>
          <w:bCs/>
          <w:color w:val="1F497D" w:themeColor="text2"/>
          <w:sz w:val="22"/>
          <w:szCs w:val="22"/>
        </w:rPr>
        <w:t xml:space="preserve"> </w:t>
      </w:r>
      <w:r w:rsidRPr="00691528">
        <w:rPr>
          <w:rFonts w:asciiTheme="minorHAnsi" w:hAnsiTheme="minorHAnsi" w:cs="Calibri"/>
          <w:b/>
          <w:bCs/>
          <w:color w:val="1F497D" w:themeColor="text2"/>
          <w:sz w:val="22"/>
          <w:szCs w:val="22"/>
        </w:rPr>
        <w:t>IF YES TO ANY, THANK AND</w:t>
      </w:r>
      <w:r w:rsidRPr="00691528">
        <w:rPr>
          <w:rFonts w:asciiTheme="minorHAnsi" w:hAnsiTheme="minorHAnsi" w:cs="Calibri"/>
          <w:color w:val="1F497D" w:themeColor="text2"/>
          <w:sz w:val="22"/>
          <w:szCs w:val="22"/>
        </w:rPr>
        <w:t xml:space="preserve"> </w:t>
      </w:r>
      <w:r w:rsidRPr="00691528">
        <w:rPr>
          <w:rFonts w:asciiTheme="minorHAnsi" w:hAnsiTheme="minorHAnsi" w:cs="Calibri"/>
          <w:b/>
          <w:bCs/>
          <w:color w:val="1F497D" w:themeColor="text2"/>
          <w:sz w:val="22"/>
          <w:szCs w:val="22"/>
        </w:rPr>
        <w:t>TERMINATE</w:t>
      </w:r>
      <w:r w:rsidRPr="00691528">
        <w:rPr>
          <w:rFonts w:asciiTheme="minorHAnsi" w:hAnsiTheme="minorHAnsi" w:cs="Calibri"/>
          <w:color w:val="1F497D" w:themeColor="text2"/>
          <w:sz w:val="22"/>
          <w:szCs w:val="22"/>
        </w:rPr>
        <w:t>)</w:t>
      </w:r>
    </w:p>
    <w:p w14:paraId="4BC9915A" w14:textId="77777777" w:rsidR="00EB6F04" w:rsidRPr="00D67EEA" w:rsidRDefault="00EB6F04" w:rsidP="00EB6F04">
      <w:pPr>
        <w:rPr>
          <w:rFonts w:asciiTheme="minorHAnsi" w:hAnsiTheme="minorHAnsi" w:cs="Calibri"/>
          <w:sz w:val="22"/>
          <w:szCs w:val="22"/>
        </w:rPr>
      </w:pPr>
    </w:p>
    <w:p w14:paraId="0EDA105A" w14:textId="77777777" w:rsidR="00EB6F04" w:rsidRPr="00D67EEA" w:rsidRDefault="00EB6F04" w:rsidP="00EB6F04">
      <w:pPr>
        <w:ind w:left="720"/>
        <w:rPr>
          <w:rFonts w:asciiTheme="minorHAnsi" w:hAnsiTheme="minorHAnsi" w:cs="Calibri"/>
          <w:sz w:val="22"/>
          <w:szCs w:val="22"/>
        </w:rPr>
      </w:pPr>
      <w:r w:rsidRPr="00D67EEA">
        <w:rPr>
          <w:rFonts w:asciiTheme="minorHAnsi" w:hAnsiTheme="minorHAnsi" w:cs="Calibri"/>
          <w:sz w:val="22"/>
          <w:szCs w:val="22"/>
        </w:rPr>
        <w:t>The Media</w:t>
      </w:r>
    </w:p>
    <w:p w14:paraId="5EB1FA53" w14:textId="77777777" w:rsidR="00EB6F04" w:rsidRPr="00D67EEA" w:rsidRDefault="00EB6F04" w:rsidP="00EB6F04">
      <w:pPr>
        <w:ind w:left="720"/>
        <w:rPr>
          <w:rFonts w:asciiTheme="minorHAnsi" w:hAnsiTheme="minorHAnsi" w:cs="Calibri"/>
          <w:sz w:val="22"/>
          <w:szCs w:val="22"/>
        </w:rPr>
      </w:pPr>
      <w:r w:rsidRPr="00D67EEA">
        <w:rPr>
          <w:rFonts w:asciiTheme="minorHAnsi" w:hAnsiTheme="minorHAnsi" w:cs="Calibri"/>
          <w:sz w:val="22"/>
          <w:szCs w:val="22"/>
        </w:rPr>
        <w:t>A Market Research Firm, PR firm, or advertising agency</w:t>
      </w:r>
    </w:p>
    <w:p w14:paraId="6CDD33BE" w14:textId="77777777" w:rsidR="00EB6F04" w:rsidRPr="00D67EEA" w:rsidRDefault="00EB6F04" w:rsidP="00EB6F04">
      <w:pPr>
        <w:ind w:left="720"/>
        <w:rPr>
          <w:rFonts w:asciiTheme="minorHAnsi" w:hAnsiTheme="minorHAnsi" w:cs="Calibri"/>
          <w:sz w:val="22"/>
          <w:szCs w:val="22"/>
        </w:rPr>
      </w:pPr>
      <w:r w:rsidRPr="00D67EEA">
        <w:rPr>
          <w:rFonts w:asciiTheme="minorHAnsi" w:hAnsiTheme="minorHAnsi" w:cs="Calibri"/>
          <w:sz w:val="22"/>
          <w:szCs w:val="22"/>
        </w:rPr>
        <w:t>A Political Party</w:t>
      </w:r>
    </w:p>
    <w:p w14:paraId="7D16E7F2" w14:textId="77777777" w:rsidR="00EB6F04" w:rsidRDefault="00EB6F04" w:rsidP="00EB6F04">
      <w:pPr>
        <w:ind w:left="720"/>
        <w:rPr>
          <w:rFonts w:asciiTheme="minorHAnsi" w:hAnsiTheme="minorHAnsi" w:cs="Calibri"/>
          <w:sz w:val="22"/>
          <w:szCs w:val="22"/>
        </w:rPr>
      </w:pPr>
      <w:r w:rsidRPr="00D67EEA">
        <w:rPr>
          <w:rFonts w:asciiTheme="minorHAnsi" w:hAnsiTheme="minorHAnsi" w:cs="Calibri"/>
          <w:sz w:val="22"/>
          <w:szCs w:val="22"/>
        </w:rPr>
        <w:t>The federal, provincial, or local government</w:t>
      </w:r>
    </w:p>
    <w:p w14:paraId="72CD2CB7" w14:textId="77777777" w:rsidR="00EB6F04" w:rsidRDefault="00EB6F04" w:rsidP="00EB6F04">
      <w:pPr>
        <w:ind w:left="720"/>
        <w:rPr>
          <w:rFonts w:asciiTheme="minorHAnsi" w:hAnsiTheme="minorHAnsi" w:cs="Calibri"/>
          <w:sz w:val="22"/>
          <w:szCs w:val="22"/>
        </w:rPr>
      </w:pPr>
      <w:r>
        <w:rPr>
          <w:rFonts w:asciiTheme="minorHAnsi" w:hAnsiTheme="minorHAnsi" w:cs="Calibri"/>
          <w:sz w:val="22"/>
          <w:szCs w:val="22"/>
        </w:rPr>
        <w:t>A financial institution</w:t>
      </w:r>
    </w:p>
    <w:p w14:paraId="443967C9" w14:textId="77777777" w:rsidR="00EB6F04" w:rsidRPr="00D67EEA" w:rsidRDefault="00EB6F04" w:rsidP="00EB6F04">
      <w:pPr>
        <w:ind w:left="720"/>
        <w:rPr>
          <w:rFonts w:asciiTheme="minorHAnsi" w:hAnsiTheme="minorHAnsi" w:cs="Calibri"/>
          <w:sz w:val="22"/>
          <w:szCs w:val="22"/>
        </w:rPr>
      </w:pPr>
      <w:r>
        <w:rPr>
          <w:rFonts w:asciiTheme="minorHAnsi" w:hAnsiTheme="minorHAnsi" w:cs="Calibri"/>
          <w:sz w:val="22"/>
          <w:szCs w:val="22"/>
        </w:rPr>
        <w:t xml:space="preserve">A financial technology </w:t>
      </w:r>
      <w:proofErr w:type="gramStart"/>
      <w:r>
        <w:rPr>
          <w:rFonts w:asciiTheme="minorHAnsi" w:hAnsiTheme="minorHAnsi" w:cs="Calibri"/>
          <w:sz w:val="22"/>
          <w:szCs w:val="22"/>
        </w:rPr>
        <w:t>company</w:t>
      </w:r>
      <w:proofErr w:type="gramEnd"/>
    </w:p>
    <w:p w14:paraId="694F54DF" w14:textId="77777777" w:rsidR="00EB6F04" w:rsidRDefault="00EB6F04" w:rsidP="00EB6F04">
      <w:pPr>
        <w:pStyle w:val="BodyTextIndent"/>
        <w:ind w:left="0"/>
        <w:rPr>
          <w:rFonts w:asciiTheme="minorHAnsi" w:hAnsiTheme="minorHAnsi" w:cs="Calibri"/>
          <w:bCs/>
          <w:i/>
          <w:iCs/>
          <w:szCs w:val="22"/>
        </w:rPr>
      </w:pPr>
    </w:p>
    <w:p w14:paraId="2377DA76" w14:textId="77777777" w:rsidR="00EB6F04" w:rsidRPr="00D3096A" w:rsidRDefault="00EB6F04" w:rsidP="00EB6F04">
      <w:pPr>
        <w:pStyle w:val="ListParagraph"/>
        <w:numPr>
          <w:ilvl w:val="0"/>
          <w:numId w:val="19"/>
        </w:numPr>
        <w:ind w:left="426"/>
        <w:contextualSpacing/>
        <w:rPr>
          <w:rFonts w:asciiTheme="minorHAnsi" w:hAnsiTheme="minorHAnsi" w:cs="Calibri"/>
          <w:sz w:val="22"/>
          <w:szCs w:val="22"/>
        </w:rPr>
      </w:pPr>
      <w:r w:rsidRPr="00D3096A">
        <w:rPr>
          <w:rFonts w:asciiTheme="minorHAnsi" w:hAnsiTheme="minorHAnsi" w:cs="Calibri"/>
          <w:sz w:val="22"/>
          <w:szCs w:val="22"/>
        </w:rPr>
        <w:t>This discussion group will be conducted in English</w:t>
      </w:r>
      <w:proofErr w:type="gramStart"/>
      <w:r>
        <w:rPr>
          <w:rFonts w:asciiTheme="minorHAnsi" w:hAnsiTheme="minorHAnsi" w:cs="Calibri"/>
          <w:sz w:val="22"/>
          <w:szCs w:val="22"/>
        </w:rPr>
        <w:t>/(</w:t>
      </w:r>
      <w:proofErr w:type="gramEnd"/>
      <w:r>
        <w:rPr>
          <w:rFonts w:asciiTheme="minorHAnsi" w:hAnsiTheme="minorHAnsi" w:cs="Calibri"/>
          <w:sz w:val="22"/>
          <w:szCs w:val="22"/>
        </w:rPr>
        <w:t xml:space="preserve">French in French Screener) </w:t>
      </w:r>
      <w:r w:rsidRPr="00D3096A">
        <w:rPr>
          <w:rFonts w:asciiTheme="minorHAnsi" w:hAnsiTheme="minorHAnsi" w:cs="Calibri"/>
          <w:sz w:val="22"/>
          <w:szCs w:val="22"/>
        </w:rPr>
        <w:t xml:space="preserve">and require participants to watch videos, look at images, verbally share their thoughts, and maybe type in their thoughts as well.   </w:t>
      </w:r>
    </w:p>
    <w:p w14:paraId="4804A67A" w14:textId="77777777" w:rsidR="00EB6F04" w:rsidRPr="006446BB" w:rsidRDefault="00EB6F04" w:rsidP="00EB6F04">
      <w:pPr>
        <w:ind w:left="360"/>
        <w:rPr>
          <w:rFonts w:asciiTheme="minorHAnsi" w:hAnsiTheme="minorHAnsi" w:cs="Calibri"/>
          <w:sz w:val="22"/>
          <w:szCs w:val="22"/>
        </w:rPr>
      </w:pPr>
    </w:p>
    <w:p w14:paraId="75736657" w14:textId="77777777" w:rsidR="00EB6F04" w:rsidRPr="006446BB" w:rsidRDefault="00EB6F04" w:rsidP="00EB6F04">
      <w:pPr>
        <w:ind w:left="360"/>
        <w:rPr>
          <w:rFonts w:asciiTheme="minorHAnsi" w:hAnsiTheme="minorHAnsi" w:cs="Calibri"/>
          <w:sz w:val="22"/>
          <w:szCs w:val="22"/>
        </w:rPr>
      </w:pPr>
      <w:r>
        <w:rPr>
          <w:rFonts w:asciiTheme="minorHAnsi" w:hAnsiTheme="minorHAnsi" w:cs="Calibri"/>
          <w:sz w:val="22"/>
          <w:szCs w:val="22"/>
        </w:rPr>
        <w:t xml:space="preserve">        </w:t>
      </w:r>
      <w:r w:rsidRPr="006446BB">
        <w:rPr>
          <w:rFonts w:asciiTheme="minorHAnsi" w:hAnsiTheme="minorHAnsi" w:cs="Calibri"/>
          <w:sz w:val="22"/>
          <w:szCs w:val="22"/>
        </w:rPr>
        <w:t xml:space="preserve">Do you have any problems which may prevent you from doing </w:t>
      </w:r>
      <w:r>
        <w:rPr>
          <w:rFonts w:asciiTheme="minorHAnsi" w:hAnsiTheme="minorHAnsi" w:cs="Calibri"/>
          <w:sz w:val="22"/>
          <w:szCs w:val="22"/>
        </w:rPr>
        <w:t>any of these things</w:t>
      </w:r>
      <w:r w:rsidRPr="006446BB">
        <w:rPr>
          <w:rFonts w:asciiTheme="minorHAnsi" w:hAnsiTheme="minorHAnsi" w:cs="Calibri"/>
          <w:sz w:val="22"/>
          <w:szCs w:val="22"/>
        </w:rPr>
        <w:t>?</w:t>
      </w:r>
    </w:p>
    <w:p w14:paraId="672A1782" w14:textId="77777777" w:rsidR="00EB6F04" w:rsidRPr="006446BB" w:rsidRDefault="00EB6F04" w:rsidP="00EB6F04">
      <w:pPr>
        <w:ind w:left="360"/>
        <w:rPr>
          <w:rFonts w:asciiTheme="minorHAnsi" w:hAnsiTheme="minorHAnsi" w:cs="Calibri"/>
          <w:sz w:val="22"/>
          <w:szCs w:val="22"/>
        </w:rPr>
      </w:pPr>
    </w:p>
    <w:p w14:paraId="54D4B276" w14:textId="77777777" w:rsidR="00EB6F04" w:rsidRPr="006446BB" w:rsidRDefault="00EB6F04" w:rsidP="00EB6F04">
      <w:pPr>
        <w:ind w:left="360" w:firstLine="360"/>
        <w:rPr>
          <w:rFonts w:asciiTheme="minorHAnsi" w:hAnsiTheme="minorHAnsi" w:cs="Calibri"/>
          <w:sz w:val="22"/>
          <w:szCs w:val="22"/>
        </w:rPr>
      </w:pPr>
      <w:r w:rsidRPr="006446BB">
        <w:rPr>
          <w:rFonts w:asciiTheme="minorHAnsi" w:hAnsiTheme="minorHAnsi" w:cs="Calibri"/>
          <w:sz w:val="22"/>
          <w:szCs w:val="22"/>
        </w:rPr>
        <w:t xml:space="preserve">Yes </w:t>
      </w:r>
      <w:r w:rsidRPr="006446BB">
        <w:rPr>
          <w:rFonts w:asciiTheme="minorHAnsi" w:hAnsiTheme="minorHAnsi" w:cs="Calibri"/>
          <w:sz w:val="22"/>
          <w:szCs w:val="22"/>
        </w:rPr>
        <w:tab/>
      </w:r>
      <w:r w:rsidRPr="00827B78">
        <w:rPr>
          <w:rFonts w:asciiTheme="minorHAnsi" w:hAnsiTheme="minorHAnsi" w:cs="Calibri"/>
          <w:color w:val="1F497D" w:themeColor="text2"/>
          <w:sz w:val="22"/>
          <w:szCs w:val="22"/>
        </w:rPr>
        <w:t>(</w:t>
      </w:r>
      <w:r w:rsidRPr="00827B78">
        <w:rPr>
          <w:rFonts w:asciiTheme="minorHAnsi" w:hAnsiTheme="minorHAnsi" w:cs="Calibri"/>
          <w:b/>
          <w:bCs/>
          <w:color w:val="1F497D" w:themeColor="text2"/>
          <w:sz w:val="22"/>
          <w:szCs w:val="22"/>
        </w:rPr>
        <w:t>THANK AND TERMINATE</w:t>
      </w:r>
      <w:r w:rsidRPr="00827B78">
        <w:rPr>
          <w:rFonts w:asciiTheme="minorHAnsi" w:hAnsiTheme="minorHAnsi" w:cs="Calibri"/>
          <w:color w:val="1F497D" w:themeColor="text2"/>
          <w:sz w:val="22"/>
          <w:szCs w:val="22"/>
        </w:rPr>
        <w:t>)</w:t>
      </w:r>
    </w:p>
    <w:p w14:paraId="7ECF49B5" w14:textId="77777777" w:rsidR="00EB6F04" w:rsidRPr="006446BB" w:rsidRDefault="00EB6F04" w:rsidP="00EB6F04">
      <w:pPr>
        <w:ind w:left="360" w:firstLine="360"/>
        <w:rPr>
          <w:rFonts w:asciiTheme="minorHAnsi" w:hAnsiTheme="minorHAnsi" w:cs="Calibri"/>
          <w:sz w:val="22"/>
          <w:szCs w:val="22"/>
        </w:rPr>
      </w:pPr>
      <w:r w:rsidRPr="006446BB">
        <w:rPr>
          <w:rFonts w:asciiTheme="minorHAnsi" w:hAnsiTheme="minorHAnsi" w:cs="Calibri"/>
          <w:sz w:val="22"/>
          <w:szCs w:val="22"/>
        </w:rPr>
        <w:t xml:space="preserve">No </w:t>
      </w:r>
    </w:p>
    <w:p w14:paraId="714B93B8" w14:textId="77777777" w:rsidR="00EB6F04" w:rsidRDefault="00EB6F04" w:rsidP="00EB6F04">
      <w:pPr>
        <w:pStyle w:val="BodyTextIndent"/>
        <w:ind w:left="0"/>
        <w:rPr>
          <w:rFonts w:asciiTheme="minorHAnsi" w:hAnsiTheme="minorHAnsi" w:cs="Calibri"/>
          <w:bCs/>
          <w:i/>
          <w:iCs/>
          <w:szCs w:val="22"/>
        </w:rPr>
      </w:pPr>
    </w:p>
    <w:p w14:paraId="7B6EFA7E" w14:textId="77777777" w:rsidR="00EB6F04" w:rsidRDefault="00EB6F04" w:rsidP="00EB6F04">
      <w:pPr>
        <w:pStyle w:val="BodyTextIndent"/>
        <w:numPr>
          <w:ilvl w:val="0"/>
          <w:numId w:val="19"/>
        </w:numPr>
        <w:spacing w:after="0"/>
        <w:ind w:left="426"/>
        <w:rPr>
          <w:rFonts w:ascii="Calibri" w:hAnsi="Calibri"/>
          <w:b/>
          <w:szCs w:val="22"/>
        </w:rPr>
      </w:pPr>
      <w:r>
        <w:rPr>
          <w:rFonts w:ascii="Calibri" w:hAnsi="Calibri"/>
          <w:szCs w:val="22"/>
        </w:rPr>
        <w:t>What province or territory do you live in?</w:t>
      </w:r>
    </w:p>
    <w:p w14:paraId="6B8CAF54" w14:textId="77777777" w:rsidR="00EB6F04" w:rsidRDefault="00EB6F04" w:rsidP="00EB6F04">
      <w:pPr>
        <w:pStyle w:val="BodyTextIndent"/>
        <w:spacing w:after="0"/>
        <w:ind w:left="0"/>
        <w:rPr>
          <w:rFonts w:ascii="Calibri" w:hAnsi="Calibri"/>
          <w:b/>
          <w:szCs w:val="22"/>
        </w:rPr>
      </w:pPr>
      <w:r>
        <w:rPr>
          <w:rFonts w:ascii="Calibri" w:hAnsi="Calibri"/>
          <w:szCs w:val="22"/>
        </w:rPr>
        <w:tab/>
        <w:t xml:space="preserve">British Columbia </w:t>
      </w:r>
      <w:r>
        <w:rPr>
          <w:rFonts w:ascii="Calibri" w:hAnsi="Calibri"/>
          <w:szCs w:val="22"/>
        </w:rPr>
        <w:tab/>
      </w:r>
    </w:p>
    <w:p w14:paraId="0F2F1797" w14:textId="77777777" w:rsidR="00EB6F04" w:rsidRDefault="00EB6F04" w:rsidP="00EB6F04">
      <w:pPr>
        <w:pStyle w:val="BodyTextIndent"/>
        <w:spacing w:after="0"/>
        <w:ind w:left="0"/>
        <w:rPr>
          <w:rFonts w:ascii="Calibri" w:hAnsi="Calibri"/>
          <w:b/>
          <w:szCs w:val="22"/>
        </w:rPr>
      </w:pPr>
      <w:r>
        <w:rPr>
          <w:rFonts w:ascii="Calibri" w:hAnsi="Calibri"/>
          <w:szCs w:val="22"/>
        </w:rPr>
        <w:tab/>
        <w:t>Alberta</w:t>
      </w:r>
    </w:p>
    <w:p w14:paraId="1CA8A8E4" w14:textId="77777777" w:rsidR="00EB6F04" w:rsidRDefault="00EB6F04" w:rsidP="00EB6F04">
      <w:pPr>
        <w:pStyle w:val="BodyTextIndent"/>
        <w:spacing w:after="0"/>
        <w:ind w:left="0"/>
        <w:rPr>
          <w:rFonts w:ascii="Calibri" w:hAnsi="Calibri"/>
          <w:b/>
          <w:szCs w:val="22"/>
        </w:rPr>
      </w:pPr>
      <w:r>
        <w:rPr>
          <w:rFonts w:ascii="Calibri" w:hAnsi="Calibri"/>
          <w:szCs w:val="22"/>
        </w:rPr>
        <w:tab/>
        <w:t>Saskatchewan</w:t>
      </w:r>
    </w:p>
    <w:p w14:paraId="0D63ECAD" w14:textId="77777777" w:rsidR="00EB6F04" w:rsidRDefault="00EB6F04" w:rsidP="00EB6F04">
      <w:pPr>
        <w:pStyle w:val="BodyTextIndent"/>
        <w:spacing w:after="0"/>
        <w:ind w:left="0"/>
        <w:rPr>
          <w:rFonts w:ascii="Calibri" w:hAnsi="Calibri"/>
          <w:b/>
          <w:szCs w:val="22"/>
        </w:rPr>
      </w:pPr>
      <w:r>
        <w:rPr>
          <w:rFonts w:ascii="Calibri" w:hAnsi="Calibri"/>
          <w:szCs w:val="22"/>
        </w:rPr>
        <w:tab/>
        <w:t>Manitoba</w:t>
      </w:r>
    </w:p>
    <w:p w14:paraId="4D7B6504" w14:textId="77777777" w:rsidR="00EB6F04" w:rsidRDefault="00EB6F04" w:rsidP="00EB6F04">
      <w:pPr>
        <w:pStyle w:val="BodyTextIndent"/>
        <w:spacing w:after="0"/>
        <w:ind w:left="0"/>
        <w:rPr>
          <w:rFonts w:ascii="Calibri" w:hAnsi="Calibri"/>
          <w:b/>
          <w:szCs w:val="22"/>
        </w:rPr>
      </w:pPr>
      <w:r>
        <w:rPr>
          <w:rFonts w:ascii="Calibri" w:hAnsi="Calibri"/>
          <w:szCs w:val="22"/>
        </w:rPr>
        <w:tab/>
        <w:t>Ontario</w:t>
      </w:r>
    </w:p>
    <w:p w14:paraId="11DF1ED3" w14:textId="77777777" w:rsidR="00EB6F04" w:rsidRDefault="00EB6F04" w:rsidP="00EB6F04">
      <w:pPr>
        <w:pStyle w:val="BodyTextIndent"/>
        <w:spacing w:after="0"/>
        <w:ind w:left="0"/>
        <w:rPr>
          <w:rFonts w:ascii="Calibri" w:hAnsi="Calibri"/>
          <w:b/>
          <w:szCs w:val="22"/>
        </w:rPr>
      </w:pPr>
      <w:r>
        <w:rPr>
          <w:rFonts w:ascii="Calibri" w:hAnsi="Calibri"/>
          <w:szCs w:val="22"/>
        </w:rPr>
        <w:tab/>
        <w:t>Quebec</w:t>
      </w:r>
    </w:p>
    <w:p w14:paraId="37AE4C5C" w14:textId="77777777" w:rsidR="00EB6F04" w:rsidRDefault="00EB6F04" w:rsidP="00EB6F04">
      <w:pPr>
        <w:pStyle w:val="BodyTextIndent"/>
        <w:spacing w:after="0"/>
        <w:ind w:left="0"/>
        <w:rPr>
          <w:rFonts w:ascii="Calibri" w:hAnsi="Calibri"/>
          <w:b/>
          <w:szCs w:val="22"/>
        </w:rPr>
      </w:pPr>
      <w:r>
        <w:rPr>
          <w:rFonts w:ascii="Calibri" w:hAnsi="Calibri"/>
          <w:szCs w:val="22"/>
        </w:rPr>
        <w:tab/>
        <w:t>Nova Scotia</w:t>
      </w:r>
    </w:p>
    <w:p w14:paraId="34B438BE" w14:textId="77777777" w:rsidR="00EB6F04" w:rsidRDefault="00EB6F04" w:rsidP="00EB6F04">
      <w:pPr>
        <w:pStyle w:val="BodyTextIndent"/>
        <w:spacing w:after="0"/>
        <w:ind w:left="0"/>
        <w:rPr>
          <w:rFonts w:ascii="Calibri" w:hAnsi="Calibri"/>
          <w:b/>
          <w:szCs w:val="22"/>
        </w:rPr>
      </w:pPr>
      <w:r>
        <w:rPr>
          <w:rFonts w:ascii="Calibri" w:hAnsi="Calibri"/>
          <w:szCs w:val="22"/>
        </w:rPr>
        <w:tab/>
        <w:t>New Brunswick</w:t>
      </w:r>
    </w:p>
    <w:p w14:paraId="00F1AA44" w14:textId="77777777" w:rsidR="00EB6F04" w:rsidRDefault="00EB6F04" w:rsidP="00EB6F04">
      <w:pPr>
        <w:pStyle w:val="BodyTextIndent"/>
        <w:spacing w:after="0"/>
        <w:ind w:left="0"/>
        <w:rPr>
          <w:rFonts w:ascii="Calibri" w:hAnsi="Calibri"/>
          <w:b/>
          <w:szCs w:val="22"/>
        </w:rPr>
      </w:pPr>
      <w:r>
        <w:rPr>
          <w:rFonts w:ascii="Calibri" w:hAnsi="Calibri"/>
          <w:szCs w:val="22"/>
        </w:rPr>
        <w:tab/>
      </w:r>
      <w:proofErr w:type="gramStart"/>
      <w:r>
        <w:rPr>
          <w:rFonts w:ascii="Calibri" w:hAnsi="Calibri"/>
          <w:szCs w:val="22"/>
        </w:rPr>
        <w:t>Newfoundland</w:t>
      </w:r>
      <w:proofErr w:type="gramEnd"/>
    </w:p>
    <w:p w14:paraId="521DB2FE" w14:textId="77777777" w:rsidR="00EB6F04" w:rsidRDefault="00EB6F04" w:rsidP="00EB6F04">
      <w:pPr>
        <w:pStyle w:val="BodyTextIndent"/>
        <w:spacing w:after="0"/>
        <w:ind w:left="0"/>
        <w:rPr>
          <w:rFonts w:ascii="Calibri" w:hAnsi="Calibri"/>
          <w:b/>
          <w:szCs w:val="22"/>
        </w:rPr>
      </w:pPr>
      <w:r>
        <w:rPr>
          <w:rFonts w:ascii="Calibri" w:hAnsi="Calibri"/>
          <w:szCs w:val="22"/>
        </w:rPr>
        <w:tab/>
        <w:t>PEI</w:t>
      </w:r>
    </w:p>
    <w:p w14:paraId="58688E45" w14:textId="77777777" w:rsidR="00EB6F04" w:rsidRDefault="00EB6F04" w:rsidP="00EB6F04">
      <w:pPr>
        <w:pStyle w:val="BodyTextIndent"/>
        <w:spacing w:after="0"/>
        <w:ind w:left="0"/>
        <w:rPr>
          <w:rFonts w:ascii="Calibri" w:hAnsi="Calibri"/>
          <w:b/>
          <w:szCs w:val="22"/>
        </w:rPr>
      </w:pPr>
      <w:r>
        <w:rPr>
          <w:rFonts w:ascii="Calibri" w:hAnsi="Calibri"/>
          <w:szCs w:val="22"/>
        </w:rPr>
        <w:tab/>
        <w:t>Nunavut</w:t>
      </w:r>
    </w:p>
    <w:p w14:paraId="3E26C3C2" w14:textId="77777777" w:rsidR="00EB6F04" w:rsidRDefault="00EB6F04" w:rsidP="00EB6F04">
      <w:pPr>
        <w:pStyle w:val="BodyTextIndent"/>
        <w:spacing w:after="0"/>
        <w:ind w:left="0"/>
        <w:rPr>
          <w:rFonts w:ascii="Calibri" w:hAnsi="Calibri"/>
          <w:b/>
          <w:szCs w:val="22"/>
        </w:rPr>
      </w:pPr>
      <w:r>
        <w:rPr>
          <w:rFonts w:ascii="Calibri" w:hAnsi="Calibri"/>
          <w:szCs w:val="22"/>
        </w:rPr>
        <w:tab/>
        <w:t>Northwest Territories</w:t>
      </w:r>
    </w:p>
    <w:p w14:paraId="7030C962" w14:textId="77777777" w:rsidR="00EB6F04" w:rsidRDefault="00EB6F04" w:rsidP="00EB6F04">
      <w:pPr>
        <w:pStyle w:val="BodyTextIndent"/>
        <w:spacing w:after="0"/>
        <w:ind w:left="0"/>
        <w:rPr>
          <w:rFonts w:ascii="Calibri" w:hAnsi="Calibri"/>
          <w:b/>
          <w:szCs w:val="22"/>
        </w:rPr>
      </w:pPr>
      <w:r>
        <w:rPr>
          <w:rFonts w:ascii="Calibri" w:hAnsi="Calibri"/>
          <w:szCs w:val="22"/>
        </w:rPr>
        <w:tab/>
        <w:t>Yukon</w:t>
      </w:r>
    </w:p>
    <w:p w14:paraId="1AAAA1A0" w14:textId="77777777" w:rsidR="00EB6F04" w:rsidRDefault="00EB6F04" w:rsidP="00EB6F04">
      <w:pPr>
        <w:pStyle w:val="BodyTextIndent"/>
        <w:spacing w:after="0"/>
        <w:ind w:left="0"/>
        <w:rPr>
          <w:rFonts w:ascii="Calibri" w:hAnsi="Calibri"/>
          <w:b/>
          <w:szCs w:val="22"/>
        </w:rPr>
      </w:pPr>
      <w:r>
        <w:rPr>
          <w:rFonts w:ascii="Calibri" w:hAnsi="Calibri"/>
          <w:szCs w:val="22"/>
        </w:rPr>
        <w:tab/>
        <w:t>Outside of Canada</w:t>
      </w:r>
      <w:r>
        <w:rPr>
          <w:rFonts w:ascii="Calibri" w:hAnsi="Calibri"/>
          <w:szCs w:val="22"/>
        </w:rPr>
        <w:tab/>
        <w:t xml:space="preserve"> </w:t>
      </w:r>
      <w:r w:rsidRPr="00827B78">
        <w:rPr>
          <w:rFonts w:asciiTheme="minorHAnsi" w:hAnsiTheme="minorHAnsi" w:cs="Calibri"/>
          <w:color w:val="1F497D" w:themeColor="text2"/>
          <w:szCs w:val="22"/>
        </w:rPr>
        <w:t>(THANK AND TERMINATE)</w:t>
      </w:r>
    </w:p>
    <w:p w14:paraId="1F0735B1" w14:textId="77777777" w:rsidR="00EB6F04" w:rsidRDefault="00EB6F04" w:rsidP="00EB6F04">
      <w:pPr>
        <w:pStyle w:val="BodyTextIndent"/>
        <w:ind w:left="0"/>
        <w:rPr>
          <w:rFonts w:ascii="Calibri" w:hAnsi="Calibri"/>
          <w:b/>
          <w:szCs w:val="22"/>
        </w:rPr>
      </w:pPr>
    </w:p>
    <w:p w14:paraId="72A39479" w14:textId="77777777" w:rsidR="00EB6F04" w:rsidRDefault="00EB6F04" w:rsidP="00EB6F04">
      <w:pPr>
        <w:pStyle w:val="BodyTextIndent"/>
        <w:numPr>
          <w:ilvl w:val="0"/>
          <w:numId w:val="19"/>
        </w:numPr>
        <w:spacing w:after="0"/>
        <w:ind w:left="426"/>
        <w:rPr>
          <w:rFonts w:ascii="Calibri" w:hAnsi="Calibri"/>
          <w:b/>
          <w:szCs w:val="22"/>
        </w:rPr>
      </w:pPr>
      <w:r>
        <w:rPr>
          <w:rFonts w:ascii="Calibri" w:hAnsi="Calibri"/>
          <w:szCs w:val="22"/>
        </w:rPr>
        <w:t>What is your postal code?</w:t>
      </w:r>
    </w:p>
    <w:p w14:paraId="0883E99C" w14:textId="77777777" w:rsidR="00EB6F04" w:rsidRDefault="00EB6F04" w:rsidP="00EB6F04">
      <w:pPr>
        <w:pStyle w:val="BodyTextIndent"/>
        <w:rPr>
          <w:rFonts w:ascii="Calibri" w:hAnsi="Calibri"/>
          <w:b/>
          <w:szCs w:val="22"/>
        </w:rPr>
      </w:pPr>
    </w:p>
    <w:p w14:paraId="47A5BEB1" w14:textId="77777777" w:rsidR="00EB6F04" w:rsidRDefault="00EB6F04" w:rsidP="00EB6F04">
      <w:pPr>
        <w:ind w:firstLine="720"/>
        <w:rPr>
          <w:rFonts w:ascii="Calibri" w:hAnsi="Calibri"/>
          <w:b/>
          <w:szCs w:val="22"/>
        </w:rPr>
      </w:pPr>
      <w:r>
        <w:rPr>
          <w:rFonts w:ascii="Calibri" w:hAnsi="Calibri"/>
          <w:b/>
          <w:szCs w:val="22"/>
        </w:rPr>
        <w:t>___________</w:t>
      </w:r>
    </w:p>
    <w:p w14:paraId="3C916EE8" w14:textId="77777777" w:rsidR="00EB6F04" w:rsidRPr="006C1705" w:rsidRDefault="00EB6F04" w:rsidP="00EB6F04">
      <w:pPr>
        <w:ind w:firstLine="720"/>
        <w:rPr>
          <w:rFonts w:asciiTheme="minorHAnsi" w:hAnsiTheme="minorHAnsi"/>
          <w:bCs/>
          <w:sz w:val="22"/>
        </w:rPr>
      </w:pPr>
      <w:r w:rsidRPr="006C1705">
        <w:rPr>
          <w:rFonts w:asciiTheme="minorHAnsi" w:hAnsiTheme="minorHAnsi"/>
          <w:bCs/>
          <w:sz w:val="22"/>
        </w:rPr>
        <w:t>Prefer not to answer</w:t>
      </w:r>
    </w:p>
    <w:p w14:paraId="3258959F" w14:textId="77777777" w:rsidR="00EB6F04" w:rsidRDefault="00EB6F04" w:rsidP="00EB6F04">
      <w:pPr>
        <w:pStyle w:val="BodyTextIndent"/>
        <w:ind w:left="720"/>
        <w:rPr>
          <w:rFonts w:ascii="Calibri" w:hAnsi="Calibri"/>
          <w:b/>
          <w:szCs w:val="22"/>
        </w:rPr>
      </w:pPr>
    </w:p>
    <w:p w14:paraId="0B70B85A" w14:textId="77777777" w:rsidR="00EB6F04" w:rsidRDefault="00EB6F04" w:rsidP="00EB6F04">
      <w:pPr>
        <w:pStyle w:val="BodyTextIndent"/>
        <w:numPr>
          <w:ilvl w:val="0"/>
          <w:numId w:val="19"/>
        </w:numPr>
        <w:spacing w:after="0"/>
        <w:ind w:left="426"/>
        <w:rPr>
          <w:rFonts w:ascii="Calibri" w:hAnsi="Calibri"/>
          <w:b/>
          <w:szCs w:val="22"/>
        </w:rPr>
      </w:pPr>
      <w:r w:rsidRPr="006C1705">
        <w:rPr>
          <w:rFonts w:ascii="Calibri" w:hAnsi="Calibri"/>
          <w:color w:val="1F497D" w:themeColor="text2"/>
          <w:szCs w:val="22"/>
        </w:rPr>
        <w:t>IF DO NOT WANT TO PROVIDE POSTAL CODE ASK:</w:t>
      </w:r>
      <w:r>
        <w:rPr>
          <w:rFonts w:ascii="Calibri" w:hAnsi="Calibri"/>
          <w:szCs w:val="22"/>
        </w:rPr>
        <w:t xml:space="preserve"> May I have the first three digits of your postal code?</w:t>
      </w:r>
    </w:p>
    <w:p w14:paraId="7E5D0206" w14:textId="77777777" w:rsidR="00EB6F04" w:rsidRDefault="00EB6F04" w:rsidP="00EB6F04">
      <w:pPr>
        <w:pStyle w:val="BodyTextIndent"/>
        <w:ind w:left="720"/>
        <w:rPr>
          <w:rFonts w:ascii="Calibri" w:hAnsi="Calibri"/>
          <w:b/>
          <w:szCs w:val="22"/>
        </w:rPr>
      </w:pPr>
      <w:r>
        <w:rPr>
          <w:rFonts w:ascii="Calibri" w:hAnsi="Calibri"/>
          <w:szCs w:val="22"/>
        </w:rPr>
        <w:t>_______</w:t>
      </w:r>
    </w:p>
    <w:p w14:paraId="51239C43" w14:textId="77777777" w:rsidR="00EB6F04" w:rsidRPr="006446BB" w:rsidRDefault="00EB6F04" w:rsidP="00EB6F04">
      <w:pPr>
        <w:pStyle w:val="BodyText"/>
        <w:ind w:left="720"/>
        <w:rPr>
          <w:rFonts w:asciiTheme="minorHAnsi" w:hAnsiTheme="minorHAnsi" w:cs="Calibri"/>
          <w:szCs w:val="22"/>
        </w:rPr>
      </w:pPr>
      <w:r w:rsidRPr="006C1705">
        <w:rPr>
          <w:rFonts w:ascii="Calibri" w:hAnsi="Calibri"/>
          <w:szCs w:val="22"/>
        </w:rPr>
        <w:t>Prefer not to answer</w:t>
      </w:r>
      <w:r>
        <w:rPr>
          <w:rFonts w:ascii="Calibri" w:hAnsi="Calibri"/>
          <w:b/>
          <w:szCs w:val="22"/>
        </w:rPr>
        <w:t xml:space="preserve"> </w:t>
      </w:r>
      <w:r w:rsidRPr="00D67EEA">
        <w:rPr>
          <w:rFonts w:asciiTheme="minorHAnsi" w:hAnsiTheme="minorHAnsi" w:cs="Calibri"/>
          <w:color w:val="1F497D" w:themeColor="text2"/>
          <w:szCs w:val="22"/>
        </w:rPr>
        <w:t>(</w:t>
      </w:r>
      <w:r w:rsidRPr="00D67EEA">
        <w:rPr>
          <w:rFonts w:asciiTheme="minorHAnsi" w:hAnsiTheme="minorHAnsi" w:cs="Calibri"/>
          <w:b/>
          <w:bCs/>
          <w:color w:val="1F497D" w:themeColor="text2"/>
          <w:szCs w:val="22"/>
        </w:rPr>
        <w:t>THANK &amp; TERMINATE)</w:t>
      </w:r>
    </w:p>
    <w:p w14:paraId="5E2E8863" w14:textId="77777777" w:rsidR="00EB6F04" w:rsidRPr="006C1705" w:rsidRDefault="00EB6F04" w:rsidP="00EB6F04">
      <w:pPr>
        <w:pStyle w:val="BodyTextIndent"/>
        <w:ind w:left="720"/>
        <w:rPr>
          <w:rFonts w:ascii="Calibri" w:hAnsi="Calibri"/>
          <w:szCs w:val="22"/>
        </w:rPr>
      </w:pPr>
    </w:p>
    <w:p w14:paraId="3A3313D5" w14:textId="77777777" w:rsidR="00EB6F04" w:rsidRPr="00A31D19" w:rsidRDefault="00EB6F04" w:rsidP="00EB6F04">
      <w:pPr>
        <w:pStyle w:val="BodyTextIndent"/>
        <w:numPr>
          <w:ilvl w:val="0"/>
          <w:numId w:val="19"/>
        </w:numPr>
        <w:spacing w:after="0"/>
        <w:ind w:left="426"/>
        <w:rPr>
          <w:rFonts w:ascii="Calibri" w:hAnsi="Calibri"/>
          <w:b/>
          <w:szCs w:val="22"/>
        </w:rPr>
      </w:pPr>
      <w:r w:rsidRPr="00A31D19">
        <w:rPr>
          <w:rFonts w:ascii="Calibri" w:hAnsi="Calibri"/>
          <w:szCs w:val="22"/>
        </w:rPr>
        <w:t xml:space="preserve">Would you describe your community </w:t>
      </w:r>
      <w:proofErr w:type="gramStart"/>
      <w:r w:rsidRPr="00A31D19">
        <w:rPr>
          <w:rFonts w:ascii="Calibri" w:hAnsi="Calibri"/>
          <w:szCs w:val="22"/>
        </w:rPr>
        <w:t>as...</w:t>
      </w:r>
      <w:proofErr w:type="gramEnd"/>
      <w:r w:rsidRPr="00A31D19">
        <w:rPr>
          <w:rFonts w:ascii="Calibri" w:hAnsi="Calibri"/>
          <w:szCs w:val="22"/>
        </w:rPr>
        <w:t xml:space="preserve"> </w:t>
      </w:r>
    </w:p>
    <w:p w14:paraId="548CB25C" w14:textId="77777777" w:rsidR="00EB6F04" w:rsidRPr="00A31D19" w:rsidRDefault="00EB6F04" w:rsidP="00EB6F04">
      <w:pPr>
        <w:pStyle w:val="BodyTextIndent"/>
        <w:spacing w:after="0"/>
        <w:ind w:left="1077"/>
        <w:rPr>
          <w:rFonts w:ascii="Calibri" w:hAnsi="Calibri"/>
          <w:b/>
          <w:szCs w:val="22"/>
        </w:rPr>
      </w:pPr>
      <w:r w:rsidRPr="00A31D19">
        <w:rPr>
          <w:rFonts w:ascii="Calibri" w:hAnsi="Calibri"/>
          <w:szCs w:val="22"/>
        </w:rPr>
        <w:t xml:space="preserve">A city or town </w:t>
      </w:r>
    </w:p>
    <w:p w14:paraId="34A36769" w14:textId="77777777" w:rsidR="00EB6F04" w:rsidRPr="00A31D19" w:rsidRDefault="00EB6F04" w:rsidP="00EB6F04">
      <w:pPr>
        <w:pStyle w:val="BodyTextIndent"/>
        <w:spacing w:after="0"/>
        <w:ind w:left="1077"/>
        <w:rPr>
          <w:rFonts w:ascii="Calibri" w:hAnsi="Calibri"/>
          <w:b/>
          <w:szCs w:val="22"/>
        </w:rPr>
      </w:pPr>
      <w:r w:rsidRPr="00A31D19">
        <w:rPr>
          <w:rFonts w:ascii="Calibri" w:hAnsi="Calibri"/>
          <w:szCs w:val="22"/>
        </w:rPr>
        <w:t xml:space="preserve">A city suburb </w:t>
      </w:r>
      <w:r w:rsidRPr="00A31D19">
        <w:rPr>
          <w:rFonts w:ascii="Calibri" w:hAnsi="Calibri"/>
          <w:szCs w:val="22"/>
        </w:rPr>
        <w:tab/>
      </w:r>
      <w:r w:rsidRPr="00A31D19">
        <w:rPr>
          <w:rFonts w:ascii="Calibri" w:hAnsi="Calibri"/>
          <w:szCs w:val="22"/>
        </w:rPr>
        <w:tab/>
      </w:r>
      <w:r w:rsidRPr="00A31D19">
        <w:rPr>
          <w:rFonts w:ascii="Calibri" w:hAnsi="Calibri"/>
          <w:szCs w:val="22"/>
        </w:rPr>
        <w:tab/>
      </w:r>
    </w:p>
    <w:p w14:paraId="7BC307E0" w14:textId="77777777" w:rsidR="00EB6F04" w:rsidRPr="00A31D19" w:rsidRDefault="00EB6F04" w:rsidP="00EB6F04">
      <w:pPr>
        <w:pStyle w:val="BodyTextIndent"/>
        <w:spacing w:after="0"/>
        <w:ind w:left="1077"/>
        <w:rPr>
          <w:rFonts w:ascii="Calibri" w:hAnsi="Calibri"/>
          <w:b/>
          <w:szCs w:val="22"/>
        </w:rPr>
      </w:pPr>
      <w:r w:rsidRPr="00A31D19">
        <w:rPr>
          <w:rFonts w:ascii="Calibri" w:hAnsi="Calibri"/>
          <w:szCs w:val="22"/>
        </w:rPr>
        <w:t xml:space="preserve">A small community, small town or a township </w:t>
      </w:r>
    </w:p>
    <w:p w14:paraId="04120953" w14:textId="77777777" w:rsidR="00EB6F04" w:rsidRDefault="00EB6F04" w:rsidP="00EB6F04">
      <w:pPr>
        <w:pStyle w:val="BodyTextIndent"/>
        <w:spacing w:after="0"/>
        <w:ind w:left="1077"/>
        <w:rPr>
          <w:rFonts w:ascii="Calibri" w:hAnsi="Calibri"/>
          <w:b/>
          <w:szCs w:val="22"/>
        </w:rPr>
      </w:pPr>
      <w:r w:rsidRPr="00A31D19">
        <w:rPr>
          <w:rFonts w:ascii="Calibri" w:hAnsi="Calibri"/>
          <w:szCs w:val="22"/>
        </w:rPr>
        <w:t xml:space="preserve">A rural community </w:t>
      </w:r>
    </w:p>
    <w:p w14:paraId="42FC6CD3" w14:textId="77777777" w:rsidR="00EB6F04" w:rsidRDefault="00EB6F04" w:rsidP="00EB6F04">
      <w:pPr>
        <w:pStyle w:val="BodyTextIndent"/>
        <w:spacing w:after="0"/>
        <w:ind w:left="1077"/>
        <w:rPr>
          <w:rFonts w:ascii="Calibri" w:hAnsi="Calibri"/>
          <w:b/>
          <w:szCs w:val="22"/>
        </w:rPr>
      </w:pPr>
      <w:r>
        <w:rPr>
          <w:rFonts w:ascii="Calibri" w:hAnsi="Calibri"/>
          <w:szCs w:val="22"/>
        </w:rPr>
        <w:t>A remote area</w:t>
      </w:r>
    </w:p>
    <w:p w14:paraId="68E7B2EA" w14:textId="77777777" w:rsidR="00EB6F04" w:rsidRPr="00827B78" w:rsidRDefault="00EB6F04" w:rsidP="00EB6F04">
      <w:pPr>
        <w:pStyle w:val="BodyTextIndent"/>
        <w:rPr>
          <w:rFonts w:ascii="Calibri" w:hAnsi="Calibri"/>
          <w:color w:val="1F497D" w:themeColor="text2"/>
          <w:szCs w:val="22"/>
        </w:rPr>
      </w:pPr>
      <w:r>
        <w:rPr>
          <w:rFonts w:ascii="Calibri" w:hAnsi="Calibri"/>
          <w:color w:val="1F497D" w:themeColor="text2"/>
          <w:szCs w:val="22"/>
        </w:rPr>
        <w:t>QUOTAS: OBTAIN A MIX OF CITY/SUBURB AND SMALL/RURAL/REMOTE COMMUNITY</w:t>
      </w:r>
    </w:p>
    <w:p w14:paraId="1BC7BA2A" w14:textId="77777777" w:rsidR="00EB6F04" w:rsidRDefault="00EB6F04" w:rsidP="00EB6F04">
      <w:pPr>
        <w:widowControl w:val="0"/>
        <w:autoSpaceDE w:val="0"/>
        <w:autoSpaceDN w:val="0"/>
      </w:pPr>
      <w:r>
        <w:br w:type="page"/>
      </w:r>
    </w:p>
    <w:p w14:paraId="583D9A19" w14:textId="77777777" w:rsidR="00EB6F04" w:rsidRDefault="00EB6F04" w:rsidP="00EB6F04"/>
    <w:p w14:paraId="4E4D9DCD" w14:textId="77777777" w:rsidR="00EB6F04" w:rsidRPr="004C26C4" w:rsidRDefault="00EB6F04" w:rsidP="00EB6F04">
      <w:pPr>
        <w:pStyle w:val="ListParagraph"/>
        <w:numPr>
          <w:ilvl w:val="0"/>
          <w:numId w:val="19"/>
        </w:numPr>
        <w:ind w:left="426"/>
        <w:contextualSpacing/>
        <w:rPr>
          <w:rFonts w:asciiTheme="minorHAnsi" w:hAnsiTheme="minorHAnsi" w:cs="Calibri"/>
          <w:sz w:val="22"/>
          <w:szCs w:val="22"/>
        </w:rPr>
      </w:pPr>
      <w:r w:rsidRPr="004C26C4">
        <w:rPr>
          <w:rFonts w:asciiTheme="minorHAnsi" w:hAnsiTheme="minorHAnsi" w:cs="Calibri"/>
          <w:sz w:val="22"/>
          <w:szCs w:val="22"/>
        </w:rPr>
        <w:t>Which age group do you fall into?</w:t>
      </w:r>
    </w:p>
    <w:p w14:paraId="12ABB0D2" w14:textId="77777777" w:rsidR="00EB6F04" w:rsidRPr="006446BB" w:rsidRDefault="00EB6F04" w:rsidP="00EB6F04">
      <w:pPr>
        <w:rPr>
          <w:rFonts w:asciiTheme="minorHAnsi" w:hAnsiTheme="minorHAnsi" w:cs="Calibri"/>
          <w:sz w:val="22"/>
          <w:szCs w:val="22"/>
        </w:rPr>
      </w:pPr>
    </w:p>
    <w:p w14:paraId="5FAB189E" w14:textId="77777777" w:rsidR="00EB6F04" w:rsidRPr="00D95257" w:rsidRDefault="00EB6F04" w:rsidP="00EB6F04">
      <w:pPr>
        <w:ind w:left="720"/>
        <w:rPr>
          <w:rFonts w:asciiTheme="minorHAnsi" w:hAnsiTheme="minorHAnsi" w:cs="Calibri"/>
          <w:sz w:val="22"/>
          <w:szCs w:val="22"/>
        </w:rPr>
      </w:pPr>
      <w:r>
        <w:rPr>
          <w:rFonts w:asciiTheme="minorHAnsi" w:hAnsiTheme="minorHAnsi" w:cs="Calibri"/>
          <w:sz w:val="22"/>
          <w:szCs w:val="22"/>
        </w:rPr>
        <w:t xml:space="preserve">Under 18 </w:t>
      </w:r>
      <w:r>
        <w:rPr>
          <w:rFonts w:asciiTheme="minorHAnsi" w:hAnsiTheme="minorHAnsi" w:cs="Calibri"/>
          <w:sz w:val="22"/>
          <w:szCs w:val="22"/>
        </w:rPr>
        <w:tab/>
      </w:r>
      <w:r>
        <w:rPr>
          <w:rFonts w:asciiTheme="minorHAnsi" w:hAnsiTheme="minorHAnsi" w:cs="Calibri"/>
          <w:sz w:val="22"/>
          <w:szCs w:val="22"/>
        </w:rPr>
        <w:tab/>
        <w:t>(THANK &amp; TERMINATE)</w:t>
      </w:r>
    </w:p>
    <w:p w14:paraId="41DC454F" w14:textId="77777777" w:rsidR="00EB6F04" w:rsidRDefault="00EB6F04" w:rsidP="00EB6F04">
      <w:pPr>
        <w:ind w:left="720"/>
        <w:rPr>
          <w:rFonts w:asciiTheme="minorHAnsi" w:hAnsiTheme="minorHAnsi" w:cs="Calibri"/>
          <w:sz w:val="22"/>
          <w:szCs w:val="22"/>
        </w:rPr>
      </w:pPr>
      <w:r>
        <w:rPr>
          <w:rFonts w:asciiTheme="minorHAnsi" w:hAnsiTheme="minorHAnsi" w:cs="Calibri"/>
          <w:sz w:val="22"/>
          <w:szCs w:val="22"/>
        </w:rPr>
        <w:t>18-24</w:t>
      </w:r>
    </w:p>
    <w:p w14:paraId="3A5BAE5B" w14:textId="77777777" w:rsidR="00EB6F04" w:rsidRDefault="00EB6F04" w:rsidP="00EB6F04">
      <w:pPr>
        <w:ind w:left="720"/>
        <w:rPr>
          <w:rFonts w:asciiTheme="minorHAnsi" w:hAnsiTheme="minorHAnsi" w:cs="Calibri"/>
          <w:sz w:val="22"/>
          <w:szCs w:val="22"/>
        </w:rPr>
      </w:pPr>
      <w:r>
        <w:rPr>
          <w:rFonts w:asciiTheme="minorHAnsi" w:hAnsiTheme="minorHAnsi" w:cs="Calibri"/>
          <w:sz w:val="22"/>
          <w:szCs w:val="22"/>
        </w:rPr>
        <w:t>25-29</w:t>
      </w:r>
    </w:p>
    <w:p w14:paraId="6A3CBDE9" w14:textId="77777777" w:rsidR="00EB6F04" w:rsidRDefault="00EB6F04" w:rsidP="00EB6F04">
      <w:pPr>
        <w:ind w:left="720"/>
        <w:rPr>
          <w:rFonts w:asciiTheme="minorHAnsi" w:hAnsiTheme="minorHAnsi" w:cs="Calibri"/>
          <w:sz w:val="22"/>
          <w:szCs w:val="22"/>
        </w:rPr>
      </w:pPr>
      <w:r>
        <w:rPr>
          <w:rFonts w:asciiTheme="minorHAnsi" w:hAnsiTheme="minorHAnsi" w:cs="Calibri"/>
          <w:sz w:val="22"/>
          <w:szCs w:val="22"/>
        </w:rPr>
        <w:t>30-34</w:t>
      </w:r>
    </w:p>
    <w:p w14:paraId="374E8037" w14:textId="77777777" w:rsidR="00EB6F04" w:rsidRDefault="00EB6F04" w:rsidP="00EB6F04">
      <w:pPr>
        <w:ind w:left="720"/>
        <w:rPr>
          <w:rFonts w:asciiTheme="minorHAnsi" w:hAnsiTheme="minorHAnsi" w:cs="Calibri"/>
          <w:sz w:val="22"/>
          <w:szCs w:val="22"/>
        </w:rPr>
      </w:pPr>
      <w:r>
        <w:rPr>
          <w:rFonts w:asciiTheme="minorHAnsi" w:hAnsiTheme="minorHAnsi" w:cs="Calibri"/>
          <w:sz w:val="22"/>
          <w:szCs w:val="22"/>
        </w:rPr>
        <w:t>35-39</w:t>
      </w:r>
    </w:p>
    <w:p w14:paraId="59999F63" w14:textId="77777777" w:rsidR="00EB6F04" w:rsidRDefault="00EB6F04" w:rsidP="00EB6F04">
      <w:pPr>
        <w:ind w:left="720"/>
        <w:rPr>
          <w:rFonts w:asciiTheme="minorHAnsi" w:hAnsiTheme="minorHAnsi" w:cs="Calibri"/>
          <w:sz w:val="22"/>
          <w:szCs w:val="22"/>
        </w:rPr>
      </w:pPr>
      <w:r>
        <w:rPr>
          <w:rFonts w:asciiTheme="minorHAnsi" w:hAnsiTheme="minorHAnsi" w:cs="Calibri"/>
          <w:sz w:val="22"/>
          <w:szCs w:val="22"/>
        </w:rPr>
        <w:t>40-44</w:t>
      </w:r>
    </w:p>
    <w:p w14:paraId="758477E5" w14:textId="77777777" w:rsidR="00EB6F04" w:rsidRDefault="00EB6F04" w:rsidP="00EB6F04">
      <w:pPr>
        <w:ind w:left="720"/>
        <w:rPr>
          <w:rFonts w:asciiTheme="minorHAnsi" w:hAnsiTheme="minorHAnsi" w:cs="Calibri"/>
          <w:sz w:val="22"/>
          <w:szCs w:val="22"/>
        </w:rPr>
      </w:pPr>
      <w:r>
        <w:rPr>
          <w:rFonts w:asciiTheme="minorHAnsi" w:hAnsiTheme="minorHAnsi" w:cs="Calibri"/>
          <w:sz w:val="22"/>
          <w:szCs w:val="22"/>
        </w:rPr>
        <w:t>45-49</w:t>
      </w:r>
    </w:p>
    <w:p w14:paraId="75F891B6" w14:textId="77777777" w:rsidR="00EB6F04" w:rsidRDefault="00EB6F04" w:rsidP="00EB6F04">
      <w:pPr>
        <w:ind w:left="720"/>
        <w:rPr>
          <w:rFonts w:asciiTheme="minorHAnsi" w:hAnsiTheme="minorHAnsi" w:cs="Calibri"/>
          <w:sz w:val="22"/>
          <w:szCs w:val="22"/>
        </w:rPr>
      </w:pPr>
      <w:r>
        <w:rPr>
          <w:rFonts w:asciiTheme="minorHAnsi" w:hAnsiTheme="minorHAnsi" w:cs="Calibri"/>
          <w:sz w:val="22"/>
          <w:szCs w:val="22"/>
        </w:rPr>
        <w:t>50-54</w:t>
      </w:r>
    </w:p>
    <w:p w14:paraId="5BFAE754" w14:textId="77777777" w:rsidR="00EB6F04" w:rsidRDefault="00EB6F04" w:rsidP="00EB6F04">
      <w:pPr>
        <w:ind w:left="720"/>
        <w:rPr>
          <w:rFonts w:asciiTheme="minorHAnsi" w:hAnsiTheme="minorHAnsi" w:cs="Calibri"/>
          <w:sz w:val="22"/>
          <w:szCs w:val="22"/>
        </w:rPr>
      </w:pPr>
      <w:r>
        <w:rPr>
          <w:rFonts w:asciiTheme="minorHAnsi" w:hAnsiTheme="minorHAnsi" w:cs="Calibri"/>
          <w:sz w:val="22"/>
          <w:szCs w:val="22"/>
        </w:rPr>
        <w:t>55-59</w:t>
      </w:r>
    </w:p>
    <w:p w14:paraId="4389773A" w14:textId="77777777" w:rsidR="00EB6F04" w:rsidRDefault="00EB6F04" w:rsidP="00EB6F04">
      <w:pPr>
        <w:ind w:left="720"/>
        <w:rPr>
          <w:rFonts w:asciiTheme="minorHAnsi" w:hAnsiTheme="minorHAnsi" w:cs="Calibri"/>
          <w:sz w:val="22"/>
          <w:szCs w:val="22"/>
        </w:rPr>
      </w:pPr>
      <w:r>
        <w:rPr>
          <w:rFonts w:asciiTheme="minorHAnsi" w:hAnsiTheme="minorHAnsi" w:cs="Calibri"/>
          <w:sz w:val="22"/>
          <w:szCs w:val="22"/>
        </w:rPr>
        <w:t>60-64</w:t>
      </w:r>
    </w:p>
    <w:p w14:paraId="0BAFD3A0" w14:textId="77777777" w:rsidR="00EB6F04" w:rsidRDefault="00EB6F04" w:rsidP="00EB6F04">
      <w:pPr>
        <w:ind w:left="720"/>
        <w:rPr>
          <w:rFonts w:asciiTheme="minorHAnsi" w:hAnsiTheme="minorHAnsi" w:cs="Calibri"/>
          <w:sz w:val="22"/>
          <w:szCs w:val="22"/>
        </w:rPr>
      </w:pPr>
      <w:r>
        <w:rPr>
          <w:rFonts w:asciiTheme="minorHAnsi" w:hAnsiTheme="minorHAnsi" w:cs="Calibri"/>
          <w:sz w:val="22"/>
          <w:szCs w:val="22"/>
        </w:rPr>
        <w:t>65-69</w:t>
      </w:r>
    </w:p>
    <w:p w14:paraId="735655A6" w14:textId="77777777" w:rsidR="00EB6F04" w:rsidRPr="00A742CC" w:rsidRDefault="00EB6F04" w:rsidP="00EB6F04">
      <w:pPr>
        <w:ind w:left="720"/>
        <w:rPr>
          <w:rFonts w:asciiTheme="minorHAnsi" w:hAnsiTheme="minorHAnsi" w:cs="Calibri"/>
          <w:sz w:val="22"/>
          <w:szCs w:val="22"/>
        </w:rPr>
      </w:pPr>
      <w:r>
        <w:rPr>
          <w:rFonts w:asciiTheme="minorHAnsi" w:hAnsiTheme="minorHAnsi" w:cs="Calibri"/>
          <w:sz w:val="22"/>
          <w:szCs w:val="22"/>
        </w:rPr>
        <w:t xml:space="preserve">70 or older </w:t>
      </w:r>
      <w:r w:rsidRPr="006446BB">
        <w:rPr>
          <w:rFonts w:asciiTheme="minorHAnsi" w:hAnsiTheme="minorHAnsi" w:cs="Calibri"/>
          <w:sz w:val="22"/>
          <w:szCs w:val="22"/>
        </w:rPr>
        <w:tab/>
      </w:r>
      <w:r w:rsidRPr="006446BB">
        <w:rPr>
          <w:rFonts w:asciiTheme="minorHAnsi" w:hAnsiTheme="minorHAnsi" w:cs="Calibri"/>
          <w:sz w:val="22"/>
          <w:szCs w:val="22"/>
        </w:rPr>
        <w:tab/>
      </w:r>
      <w:r w:rsidRPr="006446BB">
        <w:rPr>
          <w:rFonts w:asciiTheme="minorHAnsi" w:hAnsiTheme="minorHAnsi" w:cs="Calibri"/>
          <w:sz w:val="22"/>
          <w:szCs w:val="22"/>
        </w:rPr>
        <w:tab/>
      </w:r>
      <w:r>
        <w:rPr>
          <w:rFonts w:asciiTheme="minorHAnsi" w:hAnsiTheme="minorHAnsi" w:cs="Calibri"/>
          <w:sz w:val="22"/>
          <w:szCs w:val="22"/>
        </w:rPr>
        <w:t xml:space="preserve"> </w:t>
      </w:r>
    </w:p>
    <w:p w14:paraId="5220A7CE" w14:textId="77777777" w:rsidR="00EB6F04" w:rsidRPr="00A742CC" w:rsidRDefault="00EB6F04" w:rsidP="00EB6F04">
      <w:pPr>
        <w:ind w:left="360" w:firstLine="360"/>
        <w:rPr>
          <w:rFonts w:asciiTheme="minorHAnsi" w:hAnsiTheme="minorHAnsi" w:cs="Calibri"/>
          <w:sz w:val="22"/>
          <w:szCs w:val="22"/>
        </w:rPr>
      </w:pPr>
      <w:r w:rsidRPr="00A742CC">
        <w:rPr>
          <w:rFonts w:asciiTheme="minorHAnsi" w:hAnsiTheme="minorHAnsi" w:cs="Calibri"/>
          <w:sz w:val="22"/>
          <w:szCs w:val="22"/>
        </w:rPr>
        <w:t xml:space="preserve">Refused </w:t>
      </w:r>
      <w:r w:rsidRPr="00A742CC">
        <w:rPr>
          <w:rFonts w:asciiTheme="minorHAnsi" w:hAnsiTheme="minorHAnsi" w:cs="Calibri"/>
          <w:sz w:val="22"/>
          <w:szCs w:val="22"/>
        </w:rPr>
        <w:tab/>
      </w:r>
      <w:r w:rsidRPr="00A742CC">
        <w:rPr>
          <w:rFonts w:asciiTheme="minorHAnsi" w:hAnsiTheme="minorHAnsi" w:cs="Calibri"/>
          <w:sz w:val="22"/>
          <w:szCs w:val="22"/>
        </w:rPr>
        <w:tab/>
      </w:r>
      <w:r w:rsidRPr="00A742CC">
        <w:rPr>
          <w:rFonts w:asciiTheme="minorHAnsi" w:hAnsiTheme="minorHAnsi" w:cs="Calibri"/>
          <w:color w:val="1F497D" w:themeColor="text2"/>
          <w:sz w:val="22"/>
          <w:szCs w:val="22"/>
        </w:rPr>
        <w:t>(</w:t>
      </w:r>
      <w:r w:rsidRPr="00A742CC">
        <w:rPr>
          <w:rFonts w:asciiTheme="minorHAnsi" w:hAnsiTheme="minorHAnsi" w:cs="Calibri"/>
          <w:b/>
          <w:bCs/>
          <w:color w:val="1F497D" w:themeColor="text2"/>
          <w:sz w:val="22"/>
          <w:szCs w:val="22"/>
        </w:rPr>
        <w:t>THANK &amp; TERMINATE)</w:t>
      </w:r>
    </w:p>
    <w:p w14:paraId="49D27642" w14:textId="77777777" w:rsidR="00EB6F04" w:rsidRDefault="00EB6F04" w:rsidP="00EB6F04">
      <w:pPr>
        <w:rPr>
          <w:rFonts w:asciiTheme="minorHAnsi" w:hAnsiTheme="minorHAnsi"/>
          <w:b/>
          <w:color w:val="1F497D" w:themeColor="text2"/>
          <w:sz w:val="22"/>
          <w:szCs w:val="22"/>
        </w:rPr>
      </w:pPr>
      <w:bookmarkStart w:id="18" w:name="OLE_LINK1"/>
      <w:bookmarkStart w:id="19" w:name="OLE_LINK2"/>
      <w:r w:rsidRPr="004C26C4">
        <w:rPr>
          <w:rFonts w:asciiTheme="minorHAnsi" w:hAnsiTheme="minorHAnsi"/>
          <w:b/>
          <w:color w:val="1F497D" w:themeColor="text2"/>
          <w:sz w:val="22"/>
          <w:szCs w:val="22"/>
        </w:rPr>
        <w:t xml:space="preserve">OBTAIN MIX </w:t>
      </w:r>
      <w:r>
        <w:rPr>
          <w:rFonts w:asciiTheme="minorHAnsi" w:hAnsiTheme="minorHAnsi"/>
          <w:b/>
          <w:color w:val="1F497D" w:themeColor="text2"/>
          <w:sz w:val="22"/>
          <w:szCs w:val="22"/>
        </w:rPr>
        <w:t xml:space="preserve">OF UNDER 35, 35 TO 54 AND OVER 54 </w:t>
      </w:r>
      <w:r w:rsidRPr="004C26C4">
        <w:rPr>
          <w:rFonts w:asciiTheme="minorHAnsi" w:hAnsiTheme="minorHAnsi"/>
          <w:b/>
          <w:color w:val="1F497D" w:themeColor="text2"/>
          <w:sz w:val="22"/>
          <w:szCs w:val="22"/>
        </w:rPr>
        <w:t>WITHIN ALL GROUPS</w:t>
      </w:r>
      <w:r>
        <w:rPr>
          <w:rFonts w:asciiTheme="minorHAnsi" w:hAnsiTheme="minorHAnsi"/>
          <w:b/>
          <w:color w:val="1F497D" w:themeColor="text2"/>
          <w:sz w:val="22"/>
          <w:szCs w:val="22"/>
        </w:rPr>
        <w:t xml:space="preserve"> </w:t>
      </w:r>
    </w:p>
    <w:p w14:paraId="2A0F9573" w14:textId="77777777" w:rsidR="00EB6F04" w:rsidRPr="004C26C4" w:rsidRDefault="00EB6F04" w:rsidP="00EB6F04">
      <w:pPr>
        <w:rPr>
          <w:rFonts w:asciiTheme="minorHAnsi" w:hAnsiTheme="minorHAnsi"/>
          <w:b/>
          <w:color w:val="1F497D" w:themeColor="text2"/>
          <w:sz w:val="22"/>
          <w:szCs w:val="22"/>
        </w:rPr>
      </w:pPr>
    </w:p>
    <w:p w14:paraId="32E51D97" w14:textId="77777777" w:rsidR="00EB6F04" w:rsidRPr="006C1705" w:rsidRDefault="00EB6F04" w:rsidP="00EB6F04">
      <w:pPr>
        <w:pStyle w:val="ListParagraph"/>
        <w:numPr>
          <w:ilvl w:val="0"/>
          <w:numId w:val="19"/>
        </w:numPr>
        <w:ind w:left="426"/>
        <w:contextualSpacing/>
        <w:rPr>
          <w:rFonts w:asciiTheme="minorHAnsi" w:hAnsiTheme="minorHAnsi"/>
          <w:sz w:val="22"/>
          <w:szCs w:val="22"/>
        </w:rPr>
      </w:pPr>
      <w:r w:rsidRPr="006C1705">
        <w:rPr>
          <w:rFonts w:asciiTheme="minorHAnsi" w:hAnsiTheme="minorHAnsi"/>
          <w:sz w:val="22"/>
          <w:szCs w:val="22"/>
        </w:rPr>
        <w:t>How comfortable are you using technology for such things as online banking, shopping, communicating with others, etc.</w:t>
      </w:r>
    </w:p>
    <w:p w14:paraId="1AAD0845" w14:textId="77777777" w:rsidR="00EB6F04" w:rsidRPr="006C1705" w:rsidRDefault="00EB6F04" w:rsidP="00EB6F04">
      <w:pPr>
        <w:ind w:left="720"/>
        <w:rPr>
          <w:rFonts w:asciiTheme="minorHAnsi" w:hAnsiTheme="minorHAnsi"/>
          <w:sz w:val="22"/>
          <w:szCs w:val="22"/>
        </w:rPr>
      </w:pPr>
    </w:p>
    <w:p w14:paraId="7B22ED72" w14:textId="77777777" w:rsidR="00EB6F04" w:rsidRPr="006C1705" w:rsidRDefault="00EB6F04" w:rsidP="00EB6F04">
      <w:pPr>
        <w:ind w:left="720"/>
        <w:rPr>
          <w:rFonts w:asciiTheme="minorHAnsi" w:hAnsiTheme="minorHAnsi"/>
          <w:sz w:val="22"/>
          <w:szCs w:val="22"/>
        </w:rPr>
      </w:pPr>
      <w:r w:rsidRPr="006C1705">
        <w:rPr>
          <w:rFonts w:asciiTheme="minorHAnsi" w:hAnsiTheme="minorHAnsi"/>
          <w:sz w:val="22"/>
          <w:szCs w:val="22"/>
        </w:rPr>
        <w:t>Very comfortable</w:t>
      </w:r>
    </w:p>
    <w:p w14:paraId="05FC18F7" w14:textId="77777777" w:rsidR="00EB6F04" w:rsidRPr="006C1705" w:rsidRDefault="00EB6F04" w:rsidP="00EB6F04">
      <w:pPr>
        <w:ind w:left="720"/>
        <w:rPr>
          <w:rFonts w:asciiTheme="minorHAnsi" w:hAnsiTheme="minorHAnsi"/>
          <w:sz w:val="22"/>
          <w:szCs w:val="22"/>
        </w:rPr>
      </w:pPr>
      <w:r w:rsidRPr="006C1705">
        <w:rPr>
          <w:rFonts w:asciiTheme="minorHAnsi" w:hAnsiTheme="minorHAnsi"/>
          <w:sz w:val="22"/>
          <w:szCs w:val="22"/>
        </w:rPr>
        <w:t>Somewhat comfortable</w:t>
      </w:r>
    </w:p>
    <w:p w14:paraId="33567A99" w14:textId="77777777" w:rsidR="00EB6F04" w:rsidRPr="006C1705" w:rsidRDefault="00EB6F04" w:rsidP="00EB6F04">
      <w:pPr>
        <w:ind w:left="720"/>
        <w:rPr>
          <w:rFonts w:asciiTheme="minorHAnsi" w:hAnsiTheme="minorHAnsi"/>
          <w:sz w:val="22"/>
          <w:szCs w:val="22"/>
        </w:rPr>
      </w:pPr>
      <w:r w:rsidRPr="006C1705">
        <w:rPr>
          <w:rFonts w:asciiTheme="minorHAnsi" w:hAnsiTheme="minorHAnsi"/>
          <w:sz w:val="22"/>
          <w:szCs w:val="22"/>
        </w:rPr>
        <w:t>Not very comfortable</w:t>
      </w:r>
    </w:p>
    <w:p w14:paraId="17AA0245" w14:textId="77777777" w:rsidR="00EB6F04" w:rsidRPr="006C1705" w:rsidRDefault="00EB6F04" w:rsidP="00EB6F04">
      <w:pPr>
        <w:ind w:left="720"/>
        <w:rPr>
          <w:rFonts w:asciiTheme="minorHAnsi" w:hAnsiTheme="minorHAnsi"/>
          <w:sz w:val="22"/>
          <w:szCs w:val="22"/>
        </w:rPr>
      </w:pPr>
      <w:r w:rsidRPr="006C1705">
        <w:rPr>
          <w:rFonts w:asciiTheme="minorHAnsi" w:hAnsiTheme="minorHAnsi"/>
          <w:sz w:val="22"/>
          <w:szCs w:val="22"/>
        </w:rPr>
        <w:t>Not at all comfortable</w:t>
      </w:r>
    </w:p>
    <w:p w14:paraId="7025DDDE" w14:textId="77777777" w:rsidR="00EB6F04" w:rsidRPr="003F31C3" w:rsidRDefault="00EB6F04" w:rsidP="00EB6F04">
      <w:pPr>
        <w:ind w:left="720"/>
        <w:rPr>
          <w:rFonts w:asciiTheme="minorHAnsi" w:hAnsiTheme="minorHAnsi"/>
          <w:sz w:val="22"/>
          <w:szCs w:val="22"/>
        </w:rPr>
      </w:pPr>
    </w:p>
    <w:p w14:paraId="77BD6E74" w14:textId="77777777" w:rsidR="00EB6F04" w:rsidRPr="004C26C4" w:rsidRDefault="00EB6F04" w:rsidP="00EB6F04">
      <w:pPr>
        <w:pStyle w:val="ListParagraph"/>
        <w:numPr>
          <w:ilvl w:val="0"/>
          <w:numId w:val="19"/>
        </w:numPr>
        <w:ind w:left="426"/>
        <w:contextualSpacing/>
        <w:rPr>
          <w:rFonts w:asciiTheme="minorHAnsi" w:hAnsiTheme="minorHAnsi"/>
          <w:sz w:val="22"/>
          <w:szCs w:val="22"/>
        </w:rPr>
      </w:pPr>
      <w:r w:rsidRPr="004C26C4">
        <w:rPr>
          <w:rFonts w:asciiTheme="minorHAnsi" w:hAnsiTheme="minorHAnsi"/>
          <w:sz w:val="22"/>
          <w:szCs w:val="22"/>
        </w:rPr>
        <w:t>Which of the following types of bank accounts do you personally have, whether it is yours alone, or a joint account with another person?</w:t>
      </w:r>
    </w:p>
    <w:p w14:paraId="39434C0E" w14:textId="77777777" w:rsidR="00EB6F04" w:rsidRDefault="00EB6F04" w:rsidP="00EB6F04">
      <w:pPr>
        <w:rPr>
          <w:rFonts w:asciiTheme="minorHAnsi" w:hAnsiTheme="minorHAnsi"/>
          <w:sz w:val="22"/>
          <w:szCs w:val="22"/>
        </w:rPr>
      </w:pPr>
    </w:p>
    <w:p w14:paraId="65C98EEC" w14:textId="77777777" w:rsidR="00EB6F04" w:rsidRDefault="00EB6F04" w:rsidP="00EB6F04">
      <w:pPr>
        <w:rPr>
          <w:rFonts w:asciiTheme="minorHAnsi" w:hAnsiTheme="minorHAnsi"/>
          <w:sz w:val="22"/>
          <w:szCs w:val="22"/>
        </w:rPr>
      </w:pPr>
      <w:r>
        <w:rPr>
          <w:rFonts w:asciiTheme="minorHAnsi" w:hAnsiTheme="minorHAnsi"/>
          <w:sz w:val="22"/>
          <w:szCs w:val="22"/>
        </w:rPr>
        <w:tab/>
        <w:t xml:space="preserve">A </w:t>
      </w:r>
      <w:proofErr w:type="spellStart"/>
      <w:r>
        <w:rPr>
          <w:rFonts w:asciiTheme="minorHAnsi" w:hAnsiTheme="minorHAnsi"/>
          <w:sz w:val="22"/>
          <w:szCs w:val="22"/>
        </w:rPr>
        <w:t>chequing</w:t>
      </w:r>
      <w:proofErr w:type="spellEnd"/>
      <w:r>
        <w:rPr>
          <w:rFonts w:asciiTheme="minorHAnsi" w:hAnsiTheme="minorHAnsi"/>
          <w:sz w:val="22"/>
          <w:szCs w:val="22"/>
        </w:rPr>
        <w:t xml:space="preserve"> account</w:t>
      </w:r>
    </w:p>
    <w:p w14:paraId="007CEBC6" w14:textId="77777777" w:rsidR="00EB6F04" w:rsidRDefault="00EB6F04" w:rsidP="00EB6F04">
      <w:pPr>
        <w:rPr>
          <w:rFonts w:asciiTheme="minorHAnsi" w:hAnsiTheme="minorHAnsi"/>
          <w:sz w:val="22"/>
          <w:szCs w:val="22"/>
        </w:rPr>
      </w:pPr>
      <w:r>
        <w:rPr>
          <w:rFonts w:asciiTheme="minorHAnsi" w:hAnsiTheme="minorHAnsi"/>
          <w:sz w:val="22"/>
          <w:szCs w:val="22"/>
        </w:rPr>
        <w:tab/>
        <w:t xml:space="preserve">A savings </w:t>
      </w:r>
      <w:proofErr w:type="gramStart"/>
      <w:r>
        <w:rPr>
          <w:rFonts w:asciiTheme="minorHAnsi" w:hAnsiTheme="minorHAnsi"/>
          <w:sz w:val="22"/>
          <w:szCs w:val="22"/>
        </w:rPr>
        <w:t>account</w:t>
      </w:r>
      <w:proofErr w:type="gramEnd"/>
    </w:p>
    <w:p w14:paraId="536DBDF4" w14:textId="77777777" w:rsidR="00EB6F04" w:rsidRDefault="00EB6F04" w:rsidP="00EB6F04">
      <w:pPr>
        <w:rPr>
          <w:rFonts w:asciiTheme="minorHAnsi" w:hAnsiTheme="minorHAnsi"/>
          <w:b/>
          <w:color w:val="1F497D" w:themeColor="text2"/>
          <w:sz w:val="22"/>
          <w:szCs w:val="22"/>
        </w:rPr>
      </w:pPr>
      <w:r>
        <w:rPr>
          <w:rFonts w:asciiTheme="minorHAnsi" w:hAnsiTheme="minorHAnsi"/>
          <w:sz w:val="22"/>
          <w:szCs w:val="22"/>
        </w:rPr>
        <w:tab/>
        <w:t xml:space="preserve">Do not have a bank account </w:t>
      </w:r>
      <w:r>
        <w:rPr>
          <w:rFonts w:asciiTheme="minorHAnsi" w:hAnsiTheme="minorHAnsi"/>
          <w:sz w:val="22"/>
          <w:szCs w:val="22"/>
        </w:rPr>
        <w:tab/>
      </w:r>
    </w:p>
    <w:p w14:paraId="341D2E3B" w14:textId="77777777" w:rsidR="00EB6F04" w:rsidRDefault="00EB6F04" w:rsidP="00EB6F04">
      <w:pPr>
        <w:rPr>
          <w:rFonts w:asciiTheme="minorHAnsi" w:hAnsiTheme="minorHAnsi"/>
          <w:b/>
          <w:color w:val="1F497D" w:themeColor="text2"/>
          <w:sz w:val="22"/>
          <w:szCs w:val="22"/>
        </w:rPr>
      </w:pPr>
      <w:r>
        <w:rPr>
          <w:rFonts w:asciiTheme="minorHAnsi" w:hAnsiTheme="minorHAnsi"/>
          <w:b/>
          <w:color w:val="1F497D" w:themeColor="text2"/>
          <w:sz w:val="22"/>
          <w:szCs w:val="22"/>
        </w:rPr>
        <w:tab/>
        <w:t>NO MORE THAN 2 PER GROUP WITH NO BANK ACCOUNT</w:t>
      </w:r>
    </w:p>
    <w:p w14:paraId="5E8364A6" w14:textId="77777777" w:rsidR="00EB6F04" w:rsidRDefault="00EB6F04" w:rsidP="00EB6F04">
      <w:pPr>
        <w:rPr>
          <w:rFonts w:asciiTheme="minorHAnsi" w:hAnsiTheme="minorHAnsi"/>
          <w:sz w:val="22"/>
          <w:szCs w:val="22"/>
        </w:rPr>
      </w:pPr>
    </w:p>
    <w:p w14:paraId="71B91EA0" w14:textId="77777777" w:rsidR="00EB6F04" w:rsidRPr="004C26C4" w:rsidRDefault="00EB6F04" w:rsidP="00EB6F04">
      <w:pPr>
        <w:pStyle w:val="ListParagraph"/>
        <w:numPr>
          <w:ilvl w:val="0"/>
          <w:numId w:val="19"/>
        </w:numPr>
        <w:ind w:left="426"/>
        <w:contextualSpacing/>
        <w:rPr>
          <w:rFonts w:asciiTheme="minorHAnsi" w:hAnsiTheme="minorHAnsi"/>
          <w:sz w:val="22"/>
          <w:szCs w:val="22"/>
        </w:rPr>
      </w:pPr>
      <w:r w:rsidRPr="004C26C4">
        <w:rPr>
          <w:rFonts w:asciiTheme="minorHAnsi" w:hAnsiTheme="minorHAnsi"/>
          <w:sz w:val="22"/>
          <w:szCs w:val="22"/>
        </w:rPr>
        <w:t>And what other financial products do you personally have, whether it is yours alone or with another person?</w:t>
      </w:r>
    </w:p>
    <w:p w14:paraId="65D8D6A9" w14:textId="77777777" w:rsidR="00EB6F04" w:rsidRDefault="00EB6F04" w:rsidP="00EB6F04">
      <w:pPr>
        <w:rPr>
          <w:rFonts w:asciiTheme="minorHAnsi" w:hAnsiTheme="minorHAnsi"/>
          <w:sz w:val="22"/>
          <w:szCs w:val="22"/>
        </w:rPr>
      </w:pPr>
    </w:p>
    <w:p w14:paraId="4AAFF905" w14:textId="77777777" w:rsidR="00EB6F04" w:rsidRDefault="00EB6F04" w:rsidP="00EB6F04">
      <w:pPr>
        <w:rPr>
          <w:rFonts w:asciiTheme="minorHAnsi" w:hAnsiTheme="minorHAnsi"/>
          <w:sz w:val="22"/>
          <w:szCs w:val="22"/>
        </w:rPr>
      </w:pPr>
      <w:r>
        <w:rPr>
          <w:rFonts w:asciiTheme="minorHAnsi" w:hAnsiTheme="minorHAnsi"/>
          <w:sz w:val="22"/>
          <w:szCs w:val="22"/>
        </w:rPr>
        <w:tab/>
        <w:t>A mortgage</w:t>
      </w:r>
    </w:p>
    <w:p w14:paraId="5BF116AC" w14:textId="77777777" w:rsidR="00EB6F04" w:rsidRDefault="00EB6F04" w:rsidP="00EB6F04">
      <w:pPr>
        <w:rPr>
          <w:rFonts w:asciiTheme="minorHAnsi" w:hAnsiTheme="minorHAnsi"/>
          <w:sz w:val="22"/>
          <w:szCs w:val="22"/>
        </w:rPr>
      </w:pPr>
      <w:r>
        <w:rPr>
          <w:rFonts w:asciiTheme="minorHAnsi" w:hAnsiTheme="minorHAnsi"/>
          <w:sz w:val="22"/>
          <w:szCs w:val="22"/>
        </w:rPr>
        <w:tab/>
        <w:t>A credit card</w:t>
      </w:r>
    </w:p>
    <w:p w14:paraId="4AFFA6DD" w14:textId="77777777" w:rsidR="00EB6F04" w:rsidRDefault="00EB6F04" w:rsidP="00EB6F04">
      <w:pPr>
        <w:rPr>
          <w:rFonts w:asciiTheme="minorHAnsi" w:hAnsiTheme="minorHAnsi"/>
          <w:sz w:val="22"/>
          <w:szCs w:val="22"/>
        </w:rPr>
      </w:pPr>
      <w:r>
        <w:rPr>
          <w:rFonts w:asciiTheme="minorHAnsi" w:hAnsiTheme="minorHAnsi"/>
          <w:sz w:val="22"/>
          <w:szCs w:val="22"/>
        </w:rPr>
        <w:tab/>
        <w:t xml:space="preserve">A line of credit </w:t>
      </w:r>
    </w:p>
    <w:p w14:paraId="4CB15915" w14:textId="77777777" w:rsidR="00EB6F04" w:rsidRDefault="00EB6F04" w:rsidP="00EB6F04">
      <w:pPr>
        <w:rPr>
          <w:rFonts w:asciiTheme="minorHAnsi" w:hAnsiTheme="minorHAnsi"/>
          <w:sz w:val="22"/>
          <w:szCs w:val="22"/>
        </w:rPr>
      </w:pPr>
      <w:r>
        <w:rPr>
          <w:rFonts w:asciiTheme="minorHAnsi" w:hAnsiTheme="minorHAnsi"/>
          <w:sz w:val="22"/>
          <w:szCs w:val="22"/>
        </w:rPr>
        <w:tab/>
        <w:t>A loan from a bank or other financial institution</w:t>
      </w:r>
    </w:p>
    <w:p w14:paraId="4AB34A94" w14:textId="77777777" w:rsidR="00EB6F04" w:rsidRDefault="00EB6F04" w:rsidP="00EB6F04">
      <w:pPr>
        <w:rPr>
          <w:rFonts w:asciiTheme="minorHAnsi" w:hAnsiTheme="minorHAnsi"/>
          <w:sz w:val="22"/>
          <w:szCs w:val="22"/>
        </w:rPr>
      </w:pPr>
      <w:r>
        <w:rPr>
          <w:rFonts w:asciiTheme="minorHAnsi" w:hAnsiTheme="minorHAnsi"/>
          <w:sz w:val="22"/>
          <w:szCs w:val="22"/>
        </w:rPr>
        <w:tab/>
        <w:t>A TFSA</w:t>
      </w:r>
    </w:p>
    <w:p w14:paraId="5B40E256" w14:textId="77777777" w:rsidR="00EB6F04" w:rsidRDefault="00EB6F04" w:rsidP="00EB6F04">
      <w:pPr>
        <w:rPr>
          <w:rFonts w:asciiTheme="minorHAnsi" w:hAnsiTheme="minorHAnsi"/>
          <w:sz w:val="22"/>
          <w:szCs w:val="22"/>
        </w:rPr>
      </w:pPr>
      <w:r>
        <w:rPr>
          <w:rFonts w:asciiTheme="minorHAnsi" w:hAnsiTheme="minorHAnsi"/>
          <w:sz w:val="22"/>
          <w:szCs w:val="22"/>
        </w:rPr>
        <w:tab/>
        <w:t>A registered investment account such as an RRSP or RESP</w:t>
      </w:r>
    </w:p>
    <w:p w14:paraId="6337DD86" w14:textId="77777777" w:rsidR="00EB6F04" w:rsidRDefault="00EB6F04" w:rsidP="00EB6F04">
      <w:pPr>
        <w:rPr>
          <w:rFonts w:asciiTheme="minorHAnsi" w:hAnsiTheme="minorHAnsi"/>
          <w:sz w:val="22"/>
          <w:szCs w:val="22"/>
        </w:rPr>
      </w:pPr>
      <w:r>
        <w:rPr>
          <w:rFonts w:asciiTheme="minorHAnsi" w:hAnsiTheme="minorHAnsi"/>
          <w:sz w:val="22"/>
          <w:szCs w:val="22"/>
        </w:rPr>
        <w:tab/>
        <w:t>None of the above</w:t>
      </w:r>
    </w:p>
    <w:p w14:paraId="713A472D" w14:textId="77777777" w:rsidR="00EB6F04" w:rsidRPr="004C26C4" w:rsidRDefault="00EB6F04" w:rsidP="00EB6F04">
      <w:pPr>
        <w:rPr>
          <w:rFonts w:asciiTheme="minorHAnsi" w:hAnsiTheme="minorHAnsi"/>
          <w:b/>
          <w:color w:val="1F497D" w:themeColor="text2"/>
          <w:sz w:val="22"/>
          <w:szCs w:val="22"/>
        </w:rPr>
      </w:pPr>
      <w:r w:rsidRPr="004C26C4">
        <w:rPr>
          <w:rFonts w:asciiTheme="minorHAnsi" w:hAnsiTheme="minorHAnsi"/>
          <w:b/>
          <w:color w:val="1F497D" w:themeColor="text2"/>
          <w:sz w:val="22"/>
          <w:szCs w:val="22"/>
        </w:rPr>
        <w:t>OBTAIN MIX OF PRODUCTS.  NO MORE THAN THREE PER GROUP TO SAY NONE OF THE ABOVE</w:t>
      </w:r>
    </w:p>
    <w:p w14:paraId="63C97FF5" w14:textId="77777777" w:rsidR="00EB6F04" w:rsidRDefault="00EB6F04" w:rsidP="00EB6F04">
      <w:pPr>
        <w:rPr>
          <w:rFonts w:asciiTheme="minorHAnsi" w:hAnsiTheme="minorHAnsi"/>
          <w:sz w:val="22"/>
          <w:szCs w:val="22"/>
        </w:rPr>
      </w:pPr>
    </w:p>
    <w:p w14:paraId="443EC886" w14:textId="77777777" w:rsidR="00EB6F04" w:rsidRPr="004C26C4" w:rsidRDefault="00EB6F04" w:rsidP="00EB6F04">
      <w:pPr>
        <w:pStyle w:val="ListParagraph"/>
        <w:numPr>
          <w:ilvl w:val="0"/>
          <w:numId w:val="19"/>
        </w:numPr>
        <w:ind w:left="426"/>
        <w:contextualSpacing/>
        <w:rPr>
          <w:rFonts w:asciiTheme="minorHAnsi" w:hAnsiTheme="minorHAnsi"/>
          <w:sz w:val="22"/>
          <w:szCs w:val="22"/>
        </w:rPr>
      </w:pPr>
      <w:r w:rsidRPr="004C26C4">
        <w:rPr>
          <w:rFonts w:asciiTheme="minorHAnsi" w:hAnsiTheme="minorHAnsi"/>
          <w:sz w:val="22"/>
          <w:szCs w:val="22"/>
        </w:rPr>
        <w:lastRenderedPageBreak/>
        <w:t>Which do you consider to be your primary financial institution?  That is the bank or financial institution that you deal with most often?</w:t>
      </w:r>
    </w:p>
    <w:p w14:paraId="379F9373" w14:textId="77777777" w:rsidR="00EB6F04" w:rsidRDefault="00EB6F04" w:rsidP="00EB6F04">
      <w:pPr>
        <w:rPr>
          <w:rFonts w:asciiTheme="minorHAnsi" w:hAnsiTheme="minorHAnsi"/>
          <w:sz w:val="22"/>
          <w:szCs w:val="22"/>
        </w:rPr>
      </w:pPr>
    </w:p>
    <w:p w14:paraId="7FE86349" w14:textId="77777777" w:rsidR="00EB6F04" w:rsidRDefault="00EB6F04" w:rsidP="00EB6F04">
      <w:pPr>
        <w:rPr>
          <w:rFonts w:asciiTheme="minorHAnsi" w:hAnsiTheme="minorHAnsi"/>
          <w:sz w:val="22"/>
          <w:szCs w:val="22"/>
        </w:rPr>
      </w:pPr>
      <w:r>
        <w:rPr>
          <w:rFonts w:asciiTheme="minorHAnsi" w:hAnsiTheme="minorHAnsi"/>
          <w:sz w:val="22"/>
          <w:szCs w:val="22"/>
        </w:rPr>
        <w:tab/>
        <w:t>Royal Bank</w:t>
      </w:r>
    </w:p>
    <w:p w14:paraId="1135F6C9" w14:textId="77777777" w:rsidR="00EB6F04" w:rsidRDefault="00EB6F04" w:rsidP="00EB6F04">
      <w:pPr>
        <w:rPr>
          <w:rFonts w:asciiTheme="minorHAnsi" w:hAnsiTheme="minorHAnsi"/>
          <w:sz w:val="22"/>
          <w:szCs w:val="22"/>
        </w:rPr>
      </w:pPr>
      <w:r>
        <w:rPr>
          <w:rFonts w:asciiTheme="minorHAnsi" w:hAnsiTheme="minorHAnsi"/>
          <w:sz w:val="22"/>
          <w:szCs w:val="22"/>
        </w:rPr>
        <w:tab/>
        <w:t>BMO Bank of Montreal</w:t>
      </w:r>
    </w:p>
    <w:p w14:paraId="5E493BE2" w14:textId="77777777" w:rsidR="00EB6F04" w:rsidRDefault="00EB6F04" w:rsidP="00EB6F04">
      <w:pPr>
        <w:rPr>
          <w:rFonts w:asciiTheme="minorHAnsi" w:hAnsiTheme="minorHAnsi"/>
          <w:sz w:val="22"/>
          <w:szCs w:val="22"/>
        </w:rPr>
      </w:pPr>
      <w:r>
        <w:rPr>
          <w:rFonts w:asciiTheme="minorHAnsi" w:hAnsiTheme="minorHAnsi"/>
          <w:sz w:val="22"/>
          <w:szCs w:val="22"/>
        </w:rPr>
        <w:tab/>
        <w:t>TD Canada Trust/ Toronto Dominion Bank</w:t>
      </w:r>
    </w:p>
    <w:p w14:paraId="3A8B3627" w14:textId="77777777" w:rsidR="00EB6F04" w:rsidRDefault="00EB6F04" w:rsidP="00EB6F04">
      <w:pPr>
        <w:rPr>
          <w:rFonts w:asciiTheme="minorHAnsi" w:hAnsiTheme="minorHAnsi"/>
          <w:sz w:val="22"/>
          <w:szCs w:val="22"/>
        </w:rPr>
      </w:pPr>
      <w:r>
        <w:rPr>
          <w:rFonts w:asciiTheme="minorHAnsi" w:hAnsiTheme="minorHAnsi"/>
          <w:sz w:val="22"/>
          <w:szCs w:val="22"/>
        </w:rPr>
        <w:tab/>
        <w:t>Bank of Nova Scotia/Scotia Bank</w:t>
      </w:r>
    </w:p>
    <w:p w14:paraId="09A942F9" w14:textId="77777777" w:rsidR="00EB6F04" w:rsidRDefault="00EB6F04" w:rsidP="00EB6F04">
      <w:pPr>
        <w:rPr>
          <w:rFonts w:asciiTheme="minorHAnsi" w:hAnsiTheme="minorHAnsi"/>
          <w:sz w:val="22"/>
          <w:szCs w:val="22"/>
        </w:rPr>
      </w:pPr>
      <w:r>
        <w:rPr>
          <w:rFonts w:asciiTheme="minorHAnsi" w:hAnsiTheme="minorHAnsi"/>
          <w:sz w:val="22"/>
          <w:szCs w:val="22"/>
        </w:rPr>
        <w:tab/>
        <w:t>CIBC/Canadian Imperial Bank of Commerce</w:t>
      </w:r>
    </w:p>
    <w:p w14:paraId="3D7B04E7" w14:textId="77777777" w:rsidR="00EB6F04" w:rsidRDefault="00EB6F04" w:rsidP="00EB6F04">
      <w:pPr>
        <w:rPr>
          <w:rFonts w:asciiTheme="minorHAnsi" w:hAnsiTheme="minorHAnsi"/>
          <w:sz w:val="22"/>
          <w:szCs w:val="22"/>
        </w:rPr>
      </w:pPr>
      <w:r>
        <w:rPr>
          <w:rFonts w:asciiTheme="minorHAnsi" w:hAnsiTheme="minorHAnsi"/>
          <w:sz w:val="22"/>
          <w:szCs w:val="22"/>
        </w:rPr>
        <w:tab/>
        <w:t>Canadian Western Bank</w:t>
      </w:r>
    </w:p>
    <w:p w14:paraId="3377DF78" w14:textId="77777777" w:rsidR="00EB6F04" w:rsidRDefault="00EB6F04" w:rsidP="00EB6F04">
      <w:pPr>
        <w:rPr>
          <w:rFonts w:asciiTheme="minorHAnsi" w:hAnsiTheme="minorHAnsi"/>
          <w:sz w:val="22"/>
          <w:szCs w:val="22"/>
        </w:rPr>
      </w:pPr>
      <w:r>
        <w:rPr>
          <w:rFonts w:asciiTheme="minorHAnsi" w:hAnsiTheme="minorHAnsi"/>
          <w:sz w:val="22"/>
          <w:szCs w:val="22"/>
        </w:rPr>
        <w:tab/>
        <w:t>National Bank of Canada</w:t>
      </w:r>
    </w:p>
    <w:p w14:paraId="18C4D85C" w14:textId="77777777" w:rsidR="00EB6F04" w:rsidRDefault="00EB6F04" w:rsidP="00EB6F04">
      <w:pPr>
        <w:rPr>
          <w:rFonts w:asciiTheme="minorHAnsi" w:hAnsiTheme="minorHAnsi"/>
          <w:sz w:val="22"/>
          <w:szCs w:val="22"/>
        </w:rPr>
      </w:pPr>
      <w:r>
        <w:rPr>
          <w:rFonts w:asciiTheme="minorHAnsi" w:hAnsiTheme="minorHAnsi"/>
          <w:sz w:val="22"/>
          <w:szCs w:val="22"/>
        </w:rPr>
        <w:tab/>
        <w:t>Laurentian Bank</w:t>
      </w:r>
    </w:p>
    <w:p w14:paraId="52AD0C20" w14:textId="77777777" w:rsidR="00EB6F04" w:rsidRDefault="00EB6F04" w:rsidP="00EB6F04">
      <w:pPr>
        <w:rPr>
          <w:rFonts w:asciiTheme="minorHAnsi" w:hAnsiTheme="minorHAnsi"/>
          <w:sz w:val="22"/>
          <w:szCs w:val="22"/>
        </w:rPr>
      </w:pPr>
      <w:r>
        <w:rPr>
          <w:rFonts w:asciiTheme="minorHAnsi" w:hAnsiTheme="minorHAnsi"/>
          <w:sz w:val="22"/>
          <w:szCs w:val="22"/>
        </w:rPr>
        <w:tab/>
        <w:t>HSBC Bank of Canada</w:t>
      </w:r>
    </w:p>
    <w:p w14:paraId="53B70522" w14:textId="77777777" w:rsidR="00EB6F04" w:rsidRDefault="00EB6F04" w:rsidP="00EB6F04">
      <w:pPr>
        <w:rPr>
          <w:rFonts w:asciiTheme="minorHAnsi" w:hAnsiTheme="minorHAnsi"/>
          <w:sz w:val="22"/>
          <w:szCs w:val="22"/>
        </w:rPr>
      </w:pPr>
      <w:r>
        <w:rPr>
          <w:rFonts w:asciiTheme="minorHAnsi" w:hAnsiTheme="minorHAnsi"/>
          <w:sz w:val="22"/>
          <w:szCs w:val="22"/>
        </w:rPr>
        <w:tab/>
        <w:t>Tangerine Bank</w:t>
      </w:r>
    </w:p>
    <w:p w14:paraId="2F4CDD91" w14:textId="77777777" w:rsidR="00EB6F04" w:rsidRDefault="00EB6F04" w:rsidP="00EB6F04">
      <w:pPr>
        <w:rPr>
          <w:rFonts w:asciiTheme="minorHAnsi" w:hAnsiTheme="minorHAnsi"/>
          <w:sz w:val="22"/>
          <w:szCs w:val="22"/>
        </w:rPr>
      </w:pPr>
      <w:r>
        <w:rPr>
          <w:rFonts w:asciiTheme="minorHAnsi" w:hAnsiTheme="minorHAnsi"/>
          <w:sz w:val="22"/>
          <w:szCs w:val="22"/>
        </w:rPr>
        <w:tab/>
        <w:t>A credit union</w:t>
      </w:r>
    </w:p>
    <w:p w14:paraId="32DCD2F3" w14:textId="77777777" w:rsidR="00EB6F04" w:rsidRDefault="00EB6F04" w:rsidP="00EB6F04">
      <w:pPr>
        <w:rPr>
          <w:rFonts w:asciiTheme="minorHAnsi" w:hAnsiTheme="minorHAnsi"/>
          <w:sz w:val="22"/>
          <w:szCs w:val="22"/>
        </w:rPr>
      </w:pPr>
      <w:r>
        <w:rPr>
          <w:rFonts w:asciiTheme="minorHAnsi" w:hAnsiTheme="minorHAnsi"/>
          <w:sz w:val="22"/>
          <w:szCs w:val="22"/>
        </w:rPr>
        <w:tab/>
        <w:t>Other</w:t>
      </w:r>
    </w:p>
    <w:p w14:paraId="5C9594DC" w14:textId="77777777" w:rsidR="00EB6F04" w:rsidRDefault="00EB6F04" w:rsidP="00EB6F04">
      <w:pPr>
        <w:rPr>
          <w:rFonts w:asciiTheme="minorHAnsi" w:hAnsiTheme="minorHAnsi"/>
          <w:sz w:val="22"/>
          <w:szCs w:val="22"/>
        </w:rPr>
      </w:pPr>
      <w:r>
        <w:rPr>
          <w:rFonts w:asciiTheme="minorHAnsi" w:hAnsiTheme="minorHAnsi"/>
          <w:sz w:val="22"/>
          <w:szCs w:val="22"/>
        </w:rPr>
        <w:tab/>
        <w:t>Don’t know/Prefer not to say</w:t>
      </w:r>
      <w:r>
        <w:rPr>
          <w:rFonts w:asciiTheme="minorHAnsi" w:hAnsiTheme="minorHAnsi"/>
          <w:sz w:val="22"/>
          <w:szCs w:val="22"/>
        </w:rPr>
        <w:tab/>
      </w:r>
      <w:r>
        <w:rPr>
          <w:rFonts w:asciiTheme="minorHAnsi" w:hAnsiTheme="minorHAnsi"/>
          <w:sz w:val="22"/>
          <w:szCs w:val="22"/>
        </w:rPr>
        <w:tab/>
      </w:r>
    </w:p>
    <w:p w14:paraId="717C9AEE" w14:textId="77777777" w:rsidR="00EB6F04" w:rsidRPr="004C26C4" w:rsidRDefault="00EB6F04" w:rsidP="00EB6F04">
      <w:pPr>
        <w:rPr>
          <w:rFonts w:asciiTheme="minorHAnsi" w:hAnsiTheme="minorHAnsi"/>
          <w:b/>
          <w:color w:val="1F497D" w:themeColor="text2"/>
          <w:sz w:val="22"/>
          <w:szCs w:val="22"/>
        </w:rPr>
      </w:pPr>
      <w:r w:rsidRPr="004C26C4">
        <w:rPr>
          <w:rFonts w:asciiTheme="minorHAnsi" w:hAnsiTheme="minorHAnsi"/>
          <w:b/>
          <w:color w:val="1F497D" w:themeColor="text2"/>
          <w:sz w:val="22"/>
          <w:szCs w:val="22"/>
        </w:rPr>
        <w:t>RECRUIT MIX OF PRIMARY FINANCIAL INSTITUTIONS</w:t>
      </w:r>
    </w:p>
    <w:p w14:paraId="54508296" w14:textId="77777777" w:rsidR="00EB6F04" w:rsidRDefault="00EB6F04" w:rsidP="00EB6F04">
      <w:pPr>
        <w:rPr>
          <w:rFonts w:asciiTheme="minorHAnsi" w:hAnsiTheme="minorHAnsi"/>
          <w:sz w:val="22"/>
          <w:szCs w:val="22"/>
        </w:rPr>
      </w:pPr>
    </w:p>
    <w:p w14:paraId="2FAEA483" w14:textId="77777777" w:rsidR="00EB6F04" w:rsidRPr="004C26C4" w:rsidRDefault="00EB6F04" w:rsidP="00EB6F04">
      <w:pPr>
        <w:pStyle w:val="ListParagraph"/>
        <w:numPr>
          <w:ilvl w:val="0"/>
          <w:numId w:val="19"/>
        </w:numPr>
        <w:ind w:left="426"/>
        <w:contextualSpacing/>
        <w:rPr>
          <w:rFonts w:asciiTheme="minorHAnsi" w:hAnsiTheme="minorHAnsi"/>
          <w:sz w:val="22"/>
          <w:szCs w:val="22"/>
        </w:rPr>
      </w:pPr>
      <w:r w:rsidRPr="004C26C4">
        <w:rPr>
          <w:rFonts w:asciiTheme="minorHAnsi" w:hAnsiTheme="minorHAnsi"/>
          <w:sz w:val="22"/>
          <w:szCs w:val="22"/>
        </w:rPr>
        <w:t>And what other banks or financial institutions do you use occasionally, if any?</w:t>
      </w:r>
    </w:p>
    <w:p w14:paraId="59E9FE45" w14:textId="77777777" w:rsidR="00EB6F04" w:rsidRDefault="00EB6F04" w:rsidP="00EB6F04">
      <w:pPr>
        <w:rPr>
          <w:rFonts w:asciiTheme="minorHAnsi" w:hAnsiTheme="minorHAnsi"/>
          <w:sz w:val="22"/>
          <w:szCs w:val="22"/>
        </w:rPr>
      </w:pPr>
    </w:p>
    <w:p w14:paraId="00CC7E41" w14:textId="77777777" w:rsidR="00EB6F04" w:rsidRDefault="00EB6F04" w:rsidP="00EB6F04">
      <w:pPr>
        <w:ind w:firstLine="720"/>
        <w:rPr>
          <w:rFonts w:asciiTheme="minorHAnsi" w:hAnsiTheme="minorHAnsi"/>
          <w:sz w:val="22"/>
          <w:szCs w:val="22"/>
        </w:rPr>
      </w:pPr>
      <w:r>
        <w:rPr>
          <w:rFonts w:asciiTheme="minorHAnsi" w:hAnsiTheme="minorHAnsi"/>
          <w:sz w:val="22"/>
          <w:szCs w:val="22"/>
        </w:rPr>
        <w:t>Royal Bank</w:t>
      </w:r>
    </w:p>
    <w:p w14:paraId="40142748" w14:textId="77777777" w:rsidR="00EB6F04" w:rsidRDefault="00EB6F04" w:rsidP="00EB6F04">
      <w:pPr>
        <w:rPr>
          <w:rFonts w:asciiTheme="minorHAnsi" w:hAnsiTheme="minorHAnsi"/>
          <w:sz w:val="22"/>
          <w:szCs w:val="22"/>
        </w:rPr>
      </w:pPr>
      <w:r>
        <w:rPr>
          <w:rFonts w:asciiTheme="minorHAnsi" w:hAnsiTheme="minorHAnsi"/>
          <w:sz w:val="22"/>
          <w:szCs w:val="22"/>
        </w:rPr>
        <w:tab/>
        <w:t>BMO Bank of Montreal</w:t>
      </w:r>
    </w:p>
    <w:p w14:paraId="6033BA51" w14:textId="77777777" w:rsidR="00EB6F04" w:rsidRDefault="00EB6F04" w:rsidP="00EB6F04">
      <w:pPr>
        <w:rPr>
          <w:rFonts w:asciiTheme="minorHAnsi" w:hAnsiTheme="minorHAnsi"/>
          <w:sz w:val="22"/>
          <w:szCs w:val="22"/>
        </w:rPr>
      </w:pPr>
      <w:r>
        <w:rPr>
          <w:rFonts w:asciiTheme="minorHAnsi" w:hAnsiTheme="minorHAnsi"/>
          <w:sz w:val="22"/>
          <w:szCs w:val="22"/>
        </w:rPr>
        <w:tab/>
        <w:t>TD Canada Trust/ Toronto Dominion Bank</w:t>
      </w:r>
    </w:p>
    <w:p w14:paraId="3B7F8D78" w14:textId="77777777" w:rsidR="00EB6F04" w:rsidRDefault="00EB6F04" w:rsidP="00EB6F04">
      <w:pPr>
        <w:rPr>
          <w:rFonts w:asciiTheme="minorHAnsi" w:hAnsiTheme="minorHAnsi"/>
          <w:sz w:val="22"/>
          <w:szCs w:val="22"/>
        </w:rPr>
      </w:pPr>
      <w:r>
        <w:rPr>
          <w:rFonts w:asciiTheme="minorHAnsi" w:hAnsiTheme="minorHAnsi"/>
          <w:sz w:val="22"/>
          <w:szCs w:val="22"/>
        </w:rPr>
        <w:tab/>
        <w:t>Bank of Nova Scotia/Scotia Bank</w:t>
      </w:r>
    </w:p>
    <w:p w14:paraId="2762F87B" w14:textId="77777777" w:rsidR="00EB6F04" w:rsidRDefault="00EB6F04" w:rsidP="00EB6F04">
      <w:pPr>
        <w:rPr>
          <w:rFonts w:asciiTheme="minorHAnsi" w:hAnsiTheme="minorHAnsi"/>
          <w:sz w:val="22"/>
          <w:szCs w:val="22"/>
        </w:rPr>
      </w:pPr>
      <w:r>
        <w:rPr>
          <w:rFonts w:asciiTheme="minorHAnsi" w:hAnsiTheme="minorHAnsi"/>
          <w:sz w:val="22"/>
          <w:szCs w:val="22"/>
        </w:rPr>
        <w:tab/>
        <w:t>CIBC/Canadian Imperial Bank of Commerce</w:t>
      </w:r>
    </w:p>
    <w:p w14:paraId="1AE34FE4" w14:textId="77777777" w:rsidR="00EB6F04" w:rsidRDefault="00EB6F04" w:rsidP="00EB6F04">
      <w:pPr>
        <w:rPr>
          <w:rFonts w:asciiTheme="minorHAnsi" w:hAnsiTheme="minorHAnsi"/>
          <w:sz w:val="22"/>
          <w:szCs w:val="22"/>
        </w:rPr>
      </w:pPr>
      <w:r>
        <w:rPr>
          <w:rFonts w:asciiTheme="minorHAnsi" w:hAnsiTheme="minorHAnsi"/>
          <w:sz w:val="22"/>
          <w:szCs w:val="22"/>
        </w:rPr>
        <w:tab/>
        <w:t>Canadian Western Bank</w:t>
      </w:r>
    </w:p>
    <w:p w14:paraId="1D7CA310" w14:textId="77777777" w:rsidR="00EB6F04" w:rsidRDefault="00EB6F04" w:rsidP="00EB6F04">
      <w:pPr>
        <w:rPr>
          <w:rFonts w:asciiTheme="minorHAnsi" w:hAnsiTheme="minorHAnsi"/>
          <w:sz w:val="22"/>
          <w:szCs w:val="22"/>
        </w:rPr>
      </w:pPr>
      <w:r>
        <w:rPr>
          <w:rFonts w:asciiTheme="minorHAnsi" w:hAnsiTheme="minorHAnsi"/>
          <w:sz w:val="22"/>
          <w:szCs w:val="22"/>
        </w:rPr>
        <w:tab/>
        <w:t>National Bank of Canada</w:t>
      </w:r>
    </w:p>
    <w:p w14:paraId="5188705B" w14:textId="77777777" w:rsidR="00EB6F04" w:rsidRDefault="00EB6F04" w:rsidP="00EB6F04">
      <w:pPr>
        <w:rPr>
          <w:rFonts w:asciiTheme="minorHAnsi" w:hAnsiTheme="minorHAnsi"/>
          <w:sz w:val="22"/>
          <w:szCs w:val="22"/>
        </w:rPr>
      </w:pPr>
      <w:r>
        <w:rPr>
          <w:rFonts w:asciiTheme="minorHAnsi" w:hAnsiTheme="minorHAnsi"/>
          <w:sz w:val="22"/>
          <w:szCs w:val="22"/>
        </w:rPr>
        <w:tab/>
        <w:t>Laurentian Bank</w:t>
      </w:r>
    </w:p>
    <w:p w14:paraId="7A4B4133" w14:textId="77777777" w:rsidR="00EB6F04" w:rsidRDefault="00EB6F04" w:rsidP="00EB6F04">
      <w:pPr>
        <w:rPr>
          <w:rFonts w:asciiTheme="minorHAnsi" w:hAnsiTheme="minorHAnsi"/>
          <w:sz w:val="22"/>
          <w:szCs w:val="22"/>
        </w:rPr>
      </w:pPr>
      <w:r>
        <w:rPr>
          <w:rFonts w:asciiTheme="minorHAnsi" w:hAnsiTheme="minorHAnsi"/>
          <w:sz w:val="22"/>
          <w:szCs w:val="22"/>
        </w:rPr>
        <w:tab/>
        <w:t>HSBC Bank of Canada</w:t>
      </w:r>
    </w:p>
    <w:p w14:paraId="3411422E" w14:textId="77777777" w:rsidR="00EB6F04" w:rsidRDefault="00EB6F04" w:rsidP="00EB6F04">
      <w:pPr>
        <w:rPr>
          <w:rFonts w:asciiTheme="minorHAnsi" w:hAnsiTheme="minorHAnsi"/>
          <w:sz w:val="22"/>
          <w:szCs w:val="22"/>
        </w:rPr>
      </w:pPr>
      <w:r>
        <w:rPr>
          <w:rFonts w:asciiTheme="minorHAnsi" w:hAnsiTheme="minorHAnsi"/>
          <w:sz w:val="22"/>
          <w:szCs w:val="22"/>
        </w:rPr>
        <w:tab/>
        <w:t>Tangerine Bank</w:t>
      </w:r>
    </w:p>
    <w:p w14:paraId="1524B3E8" w14:textId="77777777" w:rsidR="00EB6F04" w:rsidRDefault="00EB6F04" w:rsidP="00EB6F04">
      <w:pPr>
        <w:rPr>
          <w:rFonts w:asciiTheme="minorHAnsi" w:hAnsiTheme="minorHAnsi"/>
          <w:sz w:val="22"/>
          <w:szCs w:val="22"/>
        </w:rPr>
      </w:pPr>
      <w:r>
        <w:rPr>
          <w:rFonts w:asciiTheme="minorHAnsi" w:hAnsiTheme="minorHAnsi"/>
          <w:sz w:val="22"/>
          <w:szCs w:val="22"/>
        </w:rPr>
        <w:tab/>
        <w:t>A credit union</w:t>
      </w:r>
    </w:p>
    <w:p w14:paraId="3C1692EA" w14:textId="77777777" w:rsidR="00EB6F04" w:rsidRDefault="00EB6F04" w:rsidP="00EB6F04">
      <w:pPr>
        <w:rPr>
          <w:rFonts w:asciiTheme="minorHAnsi" w:hAnsiTheme="minorHAnsi"/>
          <w:sz w:val="22"/>
          <w:szCs w:val="22"/>
        </w:rPr>
      </w:pPr>
      <w:r>
        <w:rPr>
          <w:rFonts w:asciiTheme="minorHAnsi" w:hAnsiTheme="minorHAnsi"/>
          <w:sz w:val="22"/>
          <w:szCs w:val="22"/>
        </w:rPr>
        <w:tab/>
        <w:t>Other</w:t>
      </w:r>
    </w:p>
    <w:p w14:paraId="490EE75C" w14:textId="77777777" w:rsidR="00EB6F04" w:rsidRDefault="00EB6F04" w:rsidP="00EB6F04">
      <w:pPr>
        <w:rPr>
          <w:rFonts w:asciiTheme="minorHAnsi" w:hAnsiTheme="minorHAnsi"/>
          <w:sz w:val="22"/>
          <w:szCs w:val="22"/>
        </w:rPr>
      </w:pPr>
      <w:r>
        <w:rPr>
          <w:rFonts w:asciiTheme="minorHAnsi" w:hAnsiTheme="minorHAnsi"/>
          <w:sz w:val="22"/>
          <w:szCs w:val="22"/>
        </w:rPr>
        <w:tab/>
        <w:t>None – only use one bank</w:t>
      </w:r>
    </w:p>
    <w:p w14:paraId="5BCE91C8" w14:textId="77777777" w:rsidR="00EB6F04" w:rsidRDefault="00EB6F04" w:rsidP="00EB6F04">
      <w:pPr>
        <w:rPr>
          <w:rFonts w:asciiTheme="minorHAnsi" w:hAnsiTheme="minorHAnsi"/>
          <w:sz w:val="22"/>
          <w:szCs w:val="22"/>
        </w:rPr>
      </w:pPr>
      <w:r>
        <w:rPr>
          <w:rFonts w:asciiTheme="minorHAnsi" w:hAnsiTheme="minorHAnsi"/>
          <w:sz w:val="22"/>
          <w:szCs w:val="22"/>
        </w:rPr>
        <w:tab/>
        <w:t>Don’t know/Prefer not to say</w:t>
      </w:r>
      <w:r>
        <w:rPr>
          <w:rFonts w:asciiTheme="minorHAnsi" w:hAnsiTheme="minorHAnsi"/>
          <w:sz w:val="22"/>
          <w:szCs w:val="22"/>
        </w:rPr>
        <w:tab/>
      </w:r>
    </w:p>
    <w:p w14:paraId="1EBB8BF0" w14:textId="77777777" w:rsidR="00EB6F04" w:rsidRPr="004C26C4" w:rsidRDefault="00EB6F04" w:rsidP="00EB6F04">
      <w:pPr>
        <w:rPr>
          <w:rFonts w:asciiTheme="minorHAnsi" w:hAnsiTheme="minorHAnsi"/>
          <w:b/>
          <w:color w:val="1F497D" w:themeColor="text2"/>
          <w:sz w:val="22"/>
          <w:szCs w:val="22"/>
        </w:rPr>
      </w:pPr>
      <w:r w:rsidRPr="004C26C4">
        <w:rPr>
          <w:rFonts w:asciiTheme="minorHAnsi" w:hAnsiTheme="minorHAnsi"/>
          <w:b/>
          <w:color w:val="1F497D" w:themeColor="text2"/>
          <w:sz w:val="22"/>
          <w:szCs w:val="22"/>
        </w:rPr>
        <w:t xml:space="preserve">OBTAIN MIX – AT LEAST </w:t>
      </w:r>
      <w:r>
        <w:rPr>
          <w:rFonts w:asciiTheme="minorHAnsi" w:hAnsiTheme="minorHAnsi"/>
          <w:b/>
          <w:color w:val="1F497D" w:themeColor="text2"/>
          <w:sz w:val="22"/>
          <w:szCs w:val="22"/>
        </w:rPr>
        <w:t>HALF</w:t>
      </w:r>
      <w:r w:rsidRPr="004C26C4">
        <w:rPr>
          <w:rFonts w:asciiTheme="minorHAnsi" w:hAnsiTheme="minorHAnsi"/>
          <w:b/>
          <w:color w:val="1F497D" w:themeColor="text2"/>
          <w:sz w:val="22"/>
          <w:szCs w:val="22"/>
        </w:rPr>
        <w:t xml:space="preserve"> IN EACH GROUP TO USE MORE THAN ONE FI</w:t>
      </w:r>
      <w:r w:rsidRPr="004C26C4">
        <w:rPr>
          <w:rFonts w:asciiTheme="minorHAnsi" w:hAnsiTheme="minorHAnsi"/>
          <w:b/>
          <w:color w:val="1F497D" w:themeColor="text2"/>
          <w:sz w:val="22"/>
          <w:szCs w:val="22"/>
        </w:rPr>
        <w:tab/>
      </w:r>
    </w:p>
    <w:p w14:paraId="1BF42758" w14:textId="77777777" w:rsidR="00EB6F04" w:rsidRPr="0073209C" w:rsidRDefault="00EB6F04" w:rsidP="00EB6F04">
      <w:pPr>
        <w:rPr>
          <w:rFonts w:asciiTheme="minorHAnsi" w:hAnsiTheme="minorHAnsi"/>
          <w:sz w:val="22"/>
          <w:szCs w:val="22"/>
        </w:rPr>
      </w:pPr>
      <w:r>
        <w:rPr>
          <w:rFonts w:asciiTheme="minorHAnsi" w:hAnsiTheme="minorHAnsi"/>
          <w:sz w:val="22"/>
          <w:szCs w:val="22"/>
        </w:rPr>
        <w:tab/>
      </w:r>
    </w:p>
    <w:bookmarkEnd w:id="18"/>
    <w:bookmarkEnd w:id="19"/>
    <w:p w14:paraId="00961471" w14:textId="77777777" w:rsidR="00EB6F04" w:rsidRPr="00AE40F6" w:rsidRDefault="00EB6F04" w:rsidP="00EB6F04">
      <w:pPr>
        <w:pStyle w:val="ListParagraph"/>
        <w:numPr>
          <w:ilvl w:val="0"/>
          <w:numId w:val="19"/>
        </w:numPr>
        <w:ind w:left="426"/>
        <w:contextualSpacing/>
        <w:rPr>
          <w:rFonts w:asciiTheme="minorHAnsi" w:hAnsiTheme="minorHAnsi" w:cs="Calibri"/>
          <w:sz w:val="22"/>
          <w:szCs w:val="22"/>
        </w:rPr>
      </w:pPr>
      <w:r w:rsidRPr="00AE40F6">
        <w:rPr>
          <w:rFonts w:asciiTheme="minorHAnsi" w:hAnsiTheme="minorHAnsi" w:cs="Calibri"/>
          <w:sz w:val="22"/>
          <w:szCs w:val="22"/>
        </w:rPr>
        <w:t>Which of the following categories best describes your current employment status?</w:t>
      </w:r>
    </w:p>
    <w:p w14:paraId="189AF2BE"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Working full-time, that is, 35 or more hours per week</w:t>
      </w:r>
    </w:p>
    <w:p w14:paraId="0B5F25A4"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Working part-time, that is, less than 35 hours per week</w:t>
      </w:r>
    </w:p>
    <w:p w14:paraId="5C33AF8C"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Self-employed</w:t>
      </w:r>
    </w:p>
    <w:p w14:paraId="45E28170"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Unemployed, but looking for work</w:t>
      </w:r>
    </w:p>
    <w:p w14:paraId="1D8C7351"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A student attending school full-time</w:t>
      </w:r>
    </w:p>
    <w:p w14:paraId="3030A4CC"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Retired</w:t>
      </w:r>
    </w:p>
    <w:p w14:paraId="552EECB1"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Not in the workforce [Full-time homemaker, unemployed, not looking for work]</w:t>
      </w:r>
    </w:p>
    <w:p w14:paraId="043B2031" w14:textId="77777777" w:rsidR="00EB6F04" w:rsidRPr="006C1705" w:rsidRDefault="00EB6F04" w:rsidP="00EB6F04">
      <w:pPr>
        <w:ind w:left="720"/>
        <w:rPr>
          <w:rFonts w:asciiTheme="minorHAnsi" w:hAnsiTheme="minorHAnsi"/>
          <w:sz w:val="22"/>
          <w:lang w:val="en"/>
        </w:rPr>
      </w:pPr>
      <w:r>
        <w:rPr>
          <w:rFonts w:asciiTheme="minorHAnsi" w:hAnsiTheme="minorHAnsi"/>
          <w:sz w:val="22"/>
          <w:lang w:val="en"/>
        </w:rPr>
        <w:t>Other</w:t>
      </w:r>
    </w:p>
    <w:p w14:paraId="6B4E9BC4" w14:textId="77777777" w:rsidR="00EB6F04" w:rsidRPr="004C26C4" w:rsidRDefault="00EB6F04" w:rsidP="00EB6F04">
      <w:pPr>
        <w:rPr>
          <w:rFonts w:asciiTheme="minorHAnsi" w:hAnsiTheme="minorHAnsi" w:cs="Calibri"/>
          <w:b/>
          <w:color w:val="1F497D" w:themeColor="text2"/>
          <w:sz w:val="22"/>
          <w:szCs w:val="22"/>
        </w:rPr>
      </w:pPr>
      <w:r w:rsidRPr="004C26C4">
        <w:rPr>
          <w:rFonts w:asciiTheme="minorHAnsi" w:hAnsiTheme="minorHAnsi" w:cs="Calibri"/>
          <w:b/>
          <w:color w:val="1F497D" w:themeColor="text2"/>
          <w:sz w:val="22"/>
          <w:szCs w:val="22"/>
        </w:rPr>
        <w:t>OBTAIN MIX</w:t>
      </w:r>
    </w:p>
    <w:p w14:paraId="41BA8F3C" w14:textId="77777777" w:rsidR="00EB6F04" w:rsidRDefault="00EB6F04" w:rsidP="00EB6F04">
      <w:pPr>
        <w:ind w:left="1440"/>
        <w:rPr>
          <w:rFonts w:asciiTheme="minorHAnsi" w:hAnsiTheme="minorHAnsi" w:cs="Calibri"/>
          <w:sz w:val="16"/>
          <w:szCs w:val="16"/>
        </w:rPr>
      </w:pPr>
    </w:p>
    <w:p w14:paraId="2D15D354" w14:textId="77777777" w:rsidR="00EB6F04" w:rsidRPr="007B766A" w:rsidRDefault="00EB6F04" w:rsidP="00EB6F04">
      <w:pPr>
        <w:ind w:left="1440"/>
        <w:rPr>
          <w:rFonts w:asciiTheme="minorHAnsi" w:hAnsiTheme="minorHAnsi" w:cs="Calibri"/>
          <w:sz w:val="16"/>
          <w:szCs w:val="16"/>
        </w:rPr>
      </w:pPr>
    </w:p>
    <w:p w14:paraId="395911E3" w14:textId="77777777" w:rsidR="00EB6F04" w:rsidRPr="00AE40F6" w:rsidRDefault="00EB6F04" w:rsidP="00EB6F04">
      <w:pPr>
        <w:pStyle w:val="ListParagraph"/>
        <w:numPr>
          <w:ilvl w:val="0"/>
          <w:numId w:val="19"/>
        </w:numPr>
        <w:ind w:left="426"/>
        <w:contextualSpacing/>
        <w:rPr>
          <w:rFonts w:asciiTheme="minorHAnsi" w:hAnsiTheme="minorHAnsi" w:cs="Calibri"/>
          <w:sz w:val="22"/>
          <w:szCs w:val="22"/>
        </w:rPr>
      </w:pPr>
      <w:r w:rsidRPr="00AE40F6">
        <w:rPr>
          <w:rFonts w:asciiTheme="minorHAnsi" w:hAnsiTheme="minorHAnsi" w:cs="Calibri"/>
          <w:sz w:val="22"/>
          <w:szCs w:val="22"/>
        </w:rPr>
        <w:t>And what is your annual household income before taxes?  Just stop me when I reach your category.</w:t>
      </w:r>
    </w:p>
    <w:p w14:paraId="290FF92C" w14:textId="77777777" w:rsidR="00EB6F04" w:rsidRPr="002B1EEB" w:rsidRDefault="00EB6F04" w:rsidP="00EB6F04">
      <w:pPr>
        <w:rPr>
          <w:rFonts w:asciiTheme="minorHAnsi" w:hAnsiTheme="minorHAnsi" w:cs="Calibri"/>
          <w:sz w:val="18"/>
          <w:szCs w:val="18"/>
        </w:rPr>
      </w:pPr>
    </w:p>
    <w:p w14:paraId="64D6E04D"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Under $20,000</w:t>
      </w:r>
    </w:p>
    <w:p w14:paraId="2267E994"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$20,000 to just under $40,000</w:t>
      </w:r>
    </w:p>
    <w:p w14:paraId="0778930F"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$40,000 to just under $60,000</w:t>
      </w:r>
    </w:p>
    <w:p w14:paraId="37AE5415"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$60,000 to just under $80,000</w:t>
      </w:r>
    </w:p>
    <w:p w14:paraId="35DC74DC"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$80,000 to just under $100,000</w:t>
      </w:r>
    </w:p>
    <w:p w14:paraId="657BDD7B"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$100,000 to just under $150,000</w:t>
      </w:r>
    </w:p>
    <w:p w14:paraId="5BECB569"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$150,000 and above</w:t>
      </w:r>
    </w:p>
    <w:p w14:paraId="22F87568" w14:textId="77777777" w:rsidR="00EB6F04" w:rsidRPr="00A742CC" w:rsidRDefault="00EB6F04" w:rsidP="00EB6F04">
      <w:pPr>
        <w:ind w:firstLine="720"/>
        <w:rPr>
          <w:rFonts w:asciiTheme="minorHAnsi" w:hAnsiTheme="minorHAnsi" w:cs="Calibri"/>
          <w:b/>
          <w:sz w:val="22"/>
          <w:szCs w:val="22"/>
        </w:rPr>
      </w:pPr>
      <w:r w:rsidRPr="00A742CC">
        <w:rPr>
          <w:rFonts w:asciiTheme="minorHAnsi" w:hAnsiTheme="minorHAnsi" w:cs="Calibri"/>
          <w:sz w:val="22"/>
          <w:szCs w:val="22"/>
        </w:rPr>
        <w:t>Refused</w:t>
      </w:r>
      <w:r w:rsidRPr="00A742CC">
        <w:rPr>
          <w:rFonts w:asciiTheme="minorHAnsi" w:hAnsiTheme="minorHAnsi" w:cs="Calibri"/>
          <w:sz w:val="22"/>
          <w:szCs w:val="22"/>
        </w:rPr>
        <w:tab/>
      </w:r>
      <w:r w:rsidRPr="00A742CC">
        <w:rPr>
          <w:rFonts w:asciiTheme="minorHAnsi" w:hAnsiTheme="minorHAnsi" w:cs="Calibri"/>
          <w:sz w:val="22"/>
          <w:szCs w:val="22"/>
        </w:rPr>
        <w:tab/>
      </w:r>
      <w:r w:rsidRPr="00A742CC">
        <w:rPr>
          <w:rFonts w:asciiTheme="minorHAnsi" w:hAnsiTheme="minorHAnsi" w:cs="Calibri"/>
          <w:color w:val="1F497D" w:themeColor="text2"/>
          <w:sz w:val="22"/>
          <w:szCs w:val="22"/>
        </w:rPr>
        <w:t xml:space="preserve"> </w:t>
      </w:r>
    </w:p>
    <w:p w14:paraId="30BCDEB7" w14:textId="77777777" w:rsidR="00EB6F04" w:rsidRPr="00835BF3" w:rsidRDefault="00EB6F04" w:rsidP="00EB6F04">
      <w:pPr>
        <w:pStyle w:val="BodyTextIndent2"/>
        <w:ind w:left="0"/>
        <w:rPr>
          <w:rFonts w:asciiTheme="minorHAnsi" w:hAnsiTheme="minorHAnsi"/>
          <w:b/>
          <w:color w:val="1F497D" w:themeColor="text2"/>
          <w:sz w:val="22"/>
          <w:szCs w:val="22"/>
        </w:rPr>
      </w:pPr>
      <w:r>
        <w:rPr>
          <w:rFonts w:asciiTheme="minorHAnsi" w:hAnsiTheme="minorHAnsi" w:cs="Arial"/>
          <w:b/>
          <w:color w:val="1F497D" w:themeColor="text2"/>
          <w:sz w:val="22"/>
          <w:szCs w:val="22"/>
        </w:rPr>
        <w:t>OBTAIN MIX</w:t>
      </w:r>
    </w:p>
    <w:p w14:paraId="58B8D457" w14:textId="77777777" w:rsidR="00EB6F04" w:rsidRPr="00CB299E" w:rsidRDefault="00EB6F04" w:rsidP="00EB6F04">
      <w:pPr>
        <w:pStyle w:val="ListParagraph"/>
        <w:numPr>
          <w:ilvl w:val="0"/>
          <w:numId w:val="19"/>
        </w:numPr>
        <w:ind w:left="426"/>
        <w:contextualSpacing/>
        <w:rPr>
          <w:rFonts w:asciiTheme="minorHAnsi" w:hAnsiTheme="minorHAnsi" w:cs="Calibri"/>
          <w:sz w:val="22"/>
          <w:szCs w:val="22"/>
        </w:rPr>
      </w:pPr>
      <w:r w:rsidRPr="00CB299E">
        <w:rPr>
          <w:rFonts w:asciiTheme="minorHAnsi" w:hAnsiTheme="minorHAnsi" w:cs="Calibri"/>
          <w:sz w:val="22"/>
          <w:szCs w:val="22"/>
        </w:rPr>
        <w:t xml:space="preserve">Could you please tell me what is the highest level of </w:t>
      </w:r>
      <w:r>
        <w:rPr>
          <w:rFonts w:asciiTheme="minorHAnsi" w:hAnsiTheme="minorHAnsi" w:cs="Calibri"/>
          <w:sz w:val="22"/>
          <w:szCs w:val="22"/>
        </w:rPr>
        <w:t xml:space="preserve">formal </w:t>
      </w:r>
      <w:r w:rsidRPr="00CB299E">
        <w:rPr>
          <w:rFonts w:asciiTheme="minorHAnsi" w:hAnsiTheme="minorHAnsi" w:cs="Calibri"/>
          <w:sz w:val="22"/>
          <w:szCs w:val="22"/>
        </w:rPr>
        <w:t xml:space="preserve">education that you have </w:t>
      </w:r>
      <w:r>
        <w:rPr>
          <w:rFonts w:asciiTheme="minorHAnsi" w:hAnsiTheme="minorHAnsi" w:cs="Calibri"/>
          <w:sz w:val="22"/>
          <w:szCs w:val="22"/>
        </w:rPr>
        <w:t>completed</w:t>
      </w:r>
      <w:r w:rsidRPr="00CB299E">
        <w:rPr>
          <w:rFonts w:asciiTheme="minorHAnsi" w:hAnsiTheme="minorHAnsi" w:cs="Calibri"/>
          <w:sz w:val="22"/>
          <w:szCs w:val="22"/>
        </w:rPr>
        <w:t>?</w:t>
      </w:r>
    </w:p>
    <w:p w14:paraId="45B700D8" w14:textId="77777777" w:rsidR="00EB6F04" w:rsidRPr="003049F6" w:rsidRDefault="00EB6F04" w:rsidP="00EB6F04">
      <w:pPr>
        <w:rPr>
          <w:rFonts w:asciiTheme="minorHAnsi" w:hAnsiTheme="minorHAnsi" w:cs="Calibri"/>
          <w:b/>
          <w:sz w:val="22"/>
          <w:szCs w:val="22"/>
        </w:rPr>
      </w:pPr>
      <w:r w:rsidRPr="00063D65">
        <w:rPr>
          <w:rFonts w:asciiTheme="minorHAnsi" w:hAnsiTheme="minorHAnsi" w:cs="Calibri"/>
          <w:b/>
          <w:sz w:val="22"/>
          <w:szCs w:val="22"/>
        </w:rPr>
        <w:tab/>
      </w:r>
      <w:r w:rsidRPr="00063D65">
        <w:rPr>
          <w:rFonts w:asciiTheme="minorHAnsi" w:hAnsiTheme="minorHAnsi" w:cs="Calibri"/>
          <w:b/>
          <w:sz w:val="22"/>
          <w:szCs w:val="22"/>
        </w:rPr>
        <w:tab/>
      </w:r>
      <w:r>
        <w:rPr>
          <w:rFonts w:asciiTheme="minorHAnsi" w:hAnsiTheme="minorHAnsi" w:cs="Calibri"/>
          <w:b/>
          <w:sz w:val="22"/>
          <w:szCs w:val="22"/>
        </w:rPr>
        <w:tab/>
      </w:r>
    </w:p>
    <w:p w14:paraId="18A8463F"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Less than a High School diploma or equivalent</w:t>
      </w:r>
    </w:p>
    <w:p w14:paraId="0A9BA852"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High School diploma or equivalent</w:t>
      </w:r>
    </w:p>
    <w:p w14:paraId="10950591"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Registered Apprenticeship or other trades certificate or diploma</w:t>
      </w:r>
    </w:p>
    <w:p w14:paraId="400352DC"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College, CEGEP or other non-university certificate or diploma</w:t>
      </w:r>
    </w:p>
    <w:p w14:paraId="5A8E8AD3"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University certificate or diploma below bachelor's level</w:t>
      </w:r>
    </w:p>
    <w:p w14:paraId="2970B6BE"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Bachelor's degree</w:t>
      </w:r>
    </w:p>
    <w:p w14:paraId="641F54B0"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Post graduate degree above bachelor's level</w:t>
      </w:r>
    </w:p>
    <w:p w14:paraId="2100D096" w14:textId="77777777" w:rsidR="00EB6F04" w:rsidRPr="006C1705" w:rsidRDefault="00EB6F04" w:rsidP="00EB6F04">
      <w:pPr>
        <w:ind w:left="720"/>
        <w:rPr>
          <w:rFonts w:asciiTheme="minorHAnsi" w:hAnsiTheme="minorHAnsi"/>
          <w:sz w:val="22"/>
          <w:lang w:val="en"/>
        </w:rPr>
      </w:pPr>
      <w:r w:rsidRPr="006C1705">
        <w:rPr>
          <w:rFonts w:asciiTheme="minorHAnsi" w:hAnsiTheme="minorHAnsi"/>
          <w:sz w:val="22"/>
          <w:lang w:val="en"/>
        </w:rPr>
        <w:t>[Do not read] Prefer not to answer</w:t>
      </w:r>
    </w:p>
    <w:p w14:paraId="374ECC81" w14:textId="77777777" w:rsidR="00EB6F04" w:rsidRPr="00CB299E" w:rsidRDefault="00EB6F04" w:rsidP="00EB6F04">
      <w:pPr>
        <w:rPr>
          <w:rFonts w:asciiTheme="minorHAnsi" w:hAnsiTheme="minorHAnsi" w:cs="Calibri"/>
          <w:b/>
          <w:color w:val="1F497D" w:themeColor="text2"/>
          <w:sz w:val="22"/>
          <w:szCs w:val="22"/>
        </w:rPr>
      </w:pPr>
      <w:r w:rsidRPr="00CB299E">
        <w:rPr>
          <w:rFonts w:asciiTheme="minorHAnsi" w:hAnsiTheme="minorHAnsi" w:cs="Calibri"/>
          <w:b/>
          <w:color w:val="1F497D" w:themeColor="text2"/>
          <w:sz w:val="22"/>
          <w:szCs w:val="22"/>
        </w:rPr>
        <w:t>OBTAIN MIX IN EACH GROUP</w:t>
      </w:r>
    </w:p>
    <w:p w14:paraId="65084BAD" w14:textId="77777777" w:rsidR="00EB6F04" w:rsidRDefault="00EB6F04" w:rsidP="00EB6F04">
      <w:pPr>
        <w:rPr>
          <w:rFonts w:asciiTheme="minorHAnsi" w:hAnsiTheme="minorHAnsi" w:cs="Calibri"/>
          <w:b/>
          <w:sz w:val="22"/>
          <w:szCs w:val="22"/>
        </w:rPr>
      </w:pPr>
    </w:p>
    <w:p w14:paraId="0A4C0B63" w14:textId="77777777" w:rsidR="00EB6F04" w:rsidRDefault="00EB6F04" w:rsidP="00EB6F04">
      <w:pPr>
        <w:pStyle w:val="BodyText"/>
        <w:numPr>
          <w:ilvl w:val="0"/>
          <w:numId w:val="19"/>
        </w:numPr>
        <w:ind w:left="426"/>
        <w:rPr>
          <w:rFonts w:asciiTheme="minorHAnsi" w:hAnsiTheme="minorHAnsi" w:cs="Calibri"/>
          <w:szCs w:val="22"/>
        </w:rPr>
      </w:pPr>
      <w:r>
        <w:rPr>
          <w:rFonts w:asciiTheme="minorHAnsi" w:hAnsiTheme="minorHAnsi" w:cs="Calibri"/>
          <w:szCs w:val="22"/>
        </w:rPr>
        <w:t>How long have you lived in Canada?</w:t>
      </w:r>
    </w:p>
    <w:p w14:paraId="225D78C8" w14:textId="77777777" w:rsidR="00EB6F04" w:rsidRDefault="00EB6F04" w:rsidP="00EB6F04">
      <w:pPr>
        <w:pStyle w:val="BodyText"/>
        <w:ind w:left="426"/>
        <w:rPr>
          <w:rFonts w:asciiTheme="minorHAnsi" w:hAnsiTheme="minorHAnsi" w:cs="Calibri"/>
          <w:szCs w:val="22"/>
        </w:rPr>
      </w:pPr>
    </w:p>
    <w:p w14:paraId="76EF63C0" w14:textId="77777777" w:rsidR="00EB6F04" w:rsidRDefault="00EB6F04" w:rsidP="00EB6F04">
      <w:pPr>
        <w:pStyle w:val="BodyText"/>
        <w:ind w:left="720"/>
        <w:rPr>
          <w:rFonts w:asciiTheme="minorHAnsi" w:hAnsiTheme="minorHAnsi" w:cs="Calibri"/>
          <w:szCs w:val="22"/>
        </w:rPr>
      </w:pPr>
      <w:r>
        <w:rPr>
          <w:rFonts w:asciiTheme="minorHAnsi" w:hAnsiTheme="minorHAnsi" w:cs="Calibri"/>
          <w:szCs w:val="22"/>
        </w:rPr>
        <w:t xml:space="preserve">Was born in Canada </w:t>
      </w:r>
    </w:p>
    <w:p w14:paraId="58D2A772" w14:textId="77777777" w:rsidR="00EB6F04" w:rsidRDefault="00EB6F04" w:rsidP="00EB6F04">
      <w:pPr>
        <w:pStyle w:val="BodyText"/>
        <w:ind w:left="720"/>
        <w:rPr>
          <w:rFonts w:asciiTheme="minorHAnsi" w:hAnsiTheme="minorHAnsi" w:cs="Calibri"/>
          <w:szCs w:val="22"/>
        </w:rPr>
      </w:pPr>
      <w:r>
        <w:rPr>
          <w:rFonts w:asciiTheme="minorHAnsi" w:hAnsiTheme="minorHAnsi" w:cs="Calibri"/>
          <w:szCs w:val="22"/>
        </w:rPr>
        <w:t>Less than 5 years</w:t>
      </w:r>
    </w:p>
    <w:p w14:paraId="246EB36E" w14:textId="77777777" w:rsidR="00EB6F04" w:rsidRDefault="00EB6F04" w:rsidP="00EB6F04">
      <w:pPr>
        <w:pStyle w:val="BodyText"/>
        <w:ind w:left="720"/>
        <w:rPr>
          <w:rFonts w:asciiTheme="minorHAnsi" w:hAnsiTheme="minorHAnsi" w:cs="Calibri"/>
          <w:szCs w:val="22"/>
        </w:rPr>
      </w:pPr>
      <w:r>
        <w:rPr>
          <w:rFonts w:asciiTheme="minorHAnsi" w:hAnsiTheme="minorHAnsi" w:cs="Calibri"/>
          <w:szCs w:val="22"/>
        </w:rPr>
        <w:t>5 to less than 10 years</w:t>
      </w:r>
    </w:p>
    <w:p w14:paraId="45E655D5" w14:textId="77777777" w:rsidR="00EB6F04" w:rsidRDefault="00EB6F04" w:rsidP="00EB6F04">
      <w:pPr>
        <w:pStyle w:val="BodyText"/>
        <w:ind w:left="720"/>
        <w:rPr>
          <w:rFonts w:asciiTheme="minorHAnsi" w:hAnsiTheme="minorHAnsi" w:cs="Calibri"/>
          <w:szCs w:val="22"/>
        </w:rPr>
      </w:pPr>
      <w:r>
        <w:rPr>
          <w:rFonts w:asciiTheme="minorHAnsi" w:hAnsiTheme="minorHAnsi" w:cs="Calibri"/>
          <w:szCs w:val="22"/>
        </w:rPr>
        <w:t>10 to less than 20 years</w:t>
      </w:r>
    </w:p>
    <w:p w14:paraId="3077A22C" w14:textId="77777777" w:rsidR="00EB6F04" w:rsidRDefault="00EB6F04" w:rsidP="00EB6F04">
      <w:pPr>
        <w:pStyle w:val="BodyText"/>
        <w:ind w:left="720"/>
        <w:rPr>
          <w:rFonts w:asciiTheme="minorHAnsi" w:hAnsiTheme="minorHAnsi" w:cs="Calibri"/>
          <w:szCs w:val="22"/>
        </w:rPr>
      </w:pPr>
      <w:r>
        <w:rPr>
          <w:rFonts w:asciiTheme="minorHAnsi" w:hAnsiTheme="minorHAnsi" w:cs="Calibri"/>
          <w:szCs w:val="22"/>
        </w:rPr>
        <w:t>20 years or more</w:t>
      </w:r>
    </w:p>
    <w:p w14:paraId="78954AFF" w14:textId="77777777" w:rsidR="00EB6F04" w:rsidRPr="00FE35C5" w:rsidRDefault="00EB6F04" w:rsidP="00EB6F04">
      <w:pPr>
        <w:pStyle w:val="BodyText"/>
        <w:rPr>
          <w:rFonts w:asciiTheme="minorHAnsi" w:hAnsiTheme="minorHAnsi" w:cs="Calibri"/>
          <w:b/>
          <w:color w:val="1F497D" w:themeColor="text2"/>
          <w:szCs w:val="22"/>
        </w:rPr>
      </w:pPr>
      <w:r w:rsidRPr="00FE35C5">
        <w:rPr>
          <w:rFonts w:asciiTheme="minorHAnsi" w:hAnsiTheme="minorHAnsi" w:cs="Calibri"/>
          <w:b/>
          <w:color w:val="1F497D" w:themeColor="text2"/>
          <w:szCs w:val="22"/>
        </w:rPr>
        <w:t>OBTAIN MIX</w:t>
      </w:r>
    </w:p>
    <w:p w14:paraId="126B10C0" w14:textId="77777777" w:rsidR="00EB6F04" w:rsidRPr="006C1705" w:rsidRDefault="00EB6F04" w:rsidP="00EB6F04">
      <w:pPr>
        <w:pStyle w:val="NormalWeb"/>
        <w:numPr>
          <w:ilvl w:val="0"/>
          <w:numId w:val="19"/>
        </w:numPr>
        <w:ind w:left="426"/>
        <w:rPr>
          <w:rFonts w:asciiTheme="minorHAnsi" w:hAnsiTheme="minorHAnsi"/>
          <w:sz w:val="22"/>
          <w:szCs w:val="22"/>
        </w:rPr>
      </w:pPr>
      <w:r w:rsidRPr="006C1705">
        <w:rPr>
          <w:rFonts w:asciiTheme="minorHAnsi" w:hAnsiTheme="minorHAnsi"/>
          <w:sz w:val="22"/>
          <w:szCs w:val="22"/>
        </w:rPr>
        <w:t xml:space="preserve">Do you consider yourself as an Indigenous person, that is, First Nations (North American Indian), Métis or Inuk (Inuit)? </w:t>
      </w:r>
    </w:p>
    <w:p w14:paraId="306E4FD2" w14:textId="77777777" w:rsidR="00EB6F04" w:rsidRPr="006C1705" w:rsidRDefault="00EB6F04" w:rsidP="00EB6F04">
      <w:pPr>
        <w:pStyle w:val="BodyText"/>
        <w:ind w:left="720"/>
        <w:rPr>
          <w:rFonts w:asciiTheme="minorHAnsi" w:hAnsiTheme="minorHAnsi" w:cs="Calibri"/>
          <w:szCs w:val="22"/>
        </w:rPr>
      </w:pPr>
      <w:r w:rsidRPr="006C1705">
        <w:rPr>
          <w:rFonts w:asciiTheme="minorHAnsi" w:hAnsiTheme="minorHAnsi" w:cs="Calibri"/>
          <w:szCs w:val="22"/>
        </w:rPr>
        <w:t>Yes</w:t>
      </w:r>
    </w:p>
    <w:p w14:paraId="12F8FC5D" w14:textId="77777777" w:rsidR="00EB6F04" w:rsidRPr="006C1705" w:rsidRDefault="00EB6F04" w:rsidP="00EB6F04">
      <w:pPr>
        <w:pStyle w:val="BodyText"/>
        <w:ind w:left="720"/>
        <w:rPr>
          <w:rFonts w:asciiTheme="minorHAnsi" w:hAnsiTheme="minorHAnsi" w:cs="Calibri"/>
          <w:szCs w:val="22"/>
        </w:rPr>
      </w:pPr>
      <w:r w:rsidRPr="006C1705">
        <w:rPr>
          <w:rFonts w:asciiTheme="minorHAnsi" w:hAnsiTheme="minorHAnsi" w:cs="Calibri"/>
          <w:szCs w:val="22"/>
        </w:rPr>
        <w:t>No</w:t>
      </w:r>
    </w:p>
    <w:p w14:paraId="74F643CA" w14:textId="77777777" w:rsidR="00EB6F04" w:rsidRPr="006C1705" w:rsidRDefault="00EB6F04" w:rsidP="00EB6F04">
      <w:pPr>
        <w:pStyle w:val="BodyText"/>
        <w:ind w:left="720"/>
        <w:rPr>
          <w:rFonts w:asciiTheme="minorHAnsi" w:hAnsiTheme="minorHAnsi" w:cs="Calibri"/>
          <w:szCs w:val="22"/>
        </w:rPr>
      </w:pPr>
      <w:r w:rsidRPr="006C1705">
        <w:rPr>
          <w:rFonts w:asciiTheme="minorHAnsi" w:hAnsiTheme="minorHAnsi" w:cs="Calibri"/>
          <w:szCs w:val="22"/>
        </w:rPr>
        <w:t>Prefer not to answer</w:t>
      </w:r>
    </w:p>
    <w:p w14:paraId="26938B94" w14:textId="77777777" w:rsidR="00EB6F04" w:rsidRDefault="00EB6F04" w:rsidP="00EB6F04">
      <w:pPr>
        <w:pStyle w:val="BodyText"/>
        <w:ind w:left="720"/>
        <w:rPr>
          <w:rFonts w:asciiTheme="minorHAnsi" w:hAnsiTheme="minorHAnsi" w:cs="Calibri"/>
          <w:szCs w:val="22"/>
        </w:rPr>
      </w:pPr>
    </w:p>
    <w:p w14:paraId="055E7586" w14:textId="77777777" w:rsidR="00EB6F04" w:rsidRPr="00FE35C5" w:rsidRDefault="00EB6F04" w:rsidP="00EB6F04">
      <w:pPr>
        <w:pStyle w:val="BodyText"/>
        <w:rPr>
          <w:rFonts w:asciiTheme="minorHAnsi" w:hAnsiTheme="minorHAnsi" w:cs="Calibri"/>
          <w:b/>
          <w:color w:val="1F497D" w:themeColor="text2"/>
          <w:szCs w:val="22"/>
        </w:rPr>
      </w:pPr>
      <w:r w:rsidRPr="00FE35C5">
        <w:rPr>
          <w:rFonts w:asciiTheme="minorHAnsi" w:hAnsiTheme="minorHAnsi" w:cs="Calibri"/>
          <w:b/>
          <w:color w:val="1F497D" w:themeColor="text2"/>
          <w:szCs w:val="22"/>
        </w:rPr>
        <w:t>OBTAIN SOME MEMBERS</w:t>
      </w:r>
    </w:p>
    <w:p w14:paraId="13CF5778" w14:textId="77777777" w:rsidR="00EB6F04" w:rsidRDefault="00EB6F04" w:rsidP="00EB6F04">
      <w:pPr>
        <w:pStyle w:val="BodyText"/>
        <w:rPr>
          <w:rFonts w:asciiTheme="minorHAnsi" w:hAnsiTheme="minorHAnsi" w:cs="Calibri"/>
          <w:b/>
          <w:szCs w:val="22"/>
        </w:rPr>
      </w:pPr>
    </w:p>
    <w:p w14:paraId="145B5C81" w14:textId="77777777" w:rsidR="00EB6F04" w:rsidRDefault="00EB6F04" w:rsidP="00EB6F04">
      <w:pPr>
        <w:rPr>
          <w:rFonts w:asciiTheme="minorHAnsi" w:hAnsiTheme="minorHAnsi" w:cs="Calibri"/>
        </w:rPr>
      </w:pPr>
      <w:r>
        <w:rPr>
          <w:rFonts w:asciiTheme="minorHAnsi" w:hAnsiTheme="minorHAnsi" w:cs="Calibri"/>
        </w:rPr>
        <w:br w:type="page"/>
      </w:r>
    </w:p>
    <w:p w14:paraId="0FF88666" w14:textId="77777777" w:rsidR="00EB6F04" w:rsidRPr="006446BB" w:rsidRDefault="00EB6F04" w:rsidP="00EB6F04">
      <w:pPr>
        <w:pStyle w:val="BodyTextIndent2"/>
        <w:numPr>
          <w:ilvl w:val="0"/>
          <w:numId w:val="19"/>
        </w:numPr>
        <w:adjustRightInd w:val="0"/>
        <w:spacing w:after="0" w:line="240" w:lineRule="auto"/>
        <w:ind w:left="426"/>
        <w:rPr>
          <w:rFonts w:asciiTheme="minorHAnsi" w:hAnsiTheme="minorHAnsi" w:cs="Calibri"/>
          <w:sz w:val="22"/>
          <w:szCs w:val="22"/>
        </w:rPr>
      </w:pPr>
      <w:proofErr w:type="gramStart"/>
      <w:r w:rsidRPr="006446BB">
        <w:rPr>
          <w:rFonts w:asciiTheme="minorHAnsi" w:hAnsiTheme="minorHAnsi" w:cs="Calibri"/>
          <w:sz w:val="22"/>
          <w:szCs w:val="22"/>
        </w:rPr>
        <w:lastRenderedPageBreak/>
        <w:t>In order for</w:t>
      </w:r>
      <w:proofErr w:type="gramEnd"/>
      <w:r w:rsidRPr="006446BB">
        <w:rPr>
          <w:rFonts w:asciiTheme="minorHAnsi" w:hAnsiTheme="minorHAnsi" w:cs="Calibri"/>
          <w:sz w:val="22"/>
          <w:szCs w:val="22"/>
        </w:rPr>
        <w:t xml:space="preserve"> our client to understand the demographics of those attending the group, it may be necessary for us to share with them some of the answers to the questions we've just asked you.  </w:t>
      </w:r>
      <w:r>
        <w:rPr>
          <w:rFonts w:asciiTheme="minorHAnsi" w:hAnsiTheme="minorHAnsi" w:cs="Calibri"/>
          <w:sz w:val="22"/>
          <w:szCs w:val="22"/>
        </w:rPr>
        <w:t>However, t</w:t>
      </w:r>
      <w:r w:rsidRPr="006446BB">
        <w:rPr>
          <w:rFonts w:asciiTheme="minorHAnsi" w:hAnsiTheme="minorHAnsi" w:cs="Calibri"/>
          <w:sz w:val="22"/>
          <w:szCs w:val="22"/>
        </w:rPr>
        <w:t xml:space="preserve">his information will </w:t>
      </w:r>
      <w:r w:rsidRPr="006446BB">
        <w:rPr>
          <w:rFonts w:asciiTheme="minorHAnsi" w:hAnsiTheme="minorHAnsi" w:cs="Calibri"/>
          <w:sz w:val="22"/>
          <w:szCs w:val="22"/>
          <w:u w:val="single"/>
        </w:rPr>
        <w:t>not</w:t>
      </w:r>
      <w:r w:rsidRPr="006446BB">
        <w:rPr>
          <w:rFonts w:asciiTheme="minorHAnsi" w:hAnsiTheme="minorHAnsi" w:cs="Calibri"/>
          <w:sz w:val="22"/>
          <w:szCs w:val="22"/>
        </w:rPr>
        <w:t xml:space="preserve"> be attached to your full name or contact information.  Do you consent to this</w:t>
      </w:r>
      <w:r w:rsidRPr="006446BB">
        <w:rPr>
          <w:rFonts w:asciiTheme="minorHAnsi" w:hAnsiTheme="minorHAnsi" w:cs="Calibri"/>
          <w:color w:val="1F497D" w:themeColor="text2"/>
          <w:sz w:val="22"/>
          <w:szCs w:val="22"/>
        </w:rPr>
        <w:t xml:space="preserve">? </w:t>
      </w:r>
      <w:r w:rsidRPr="006446BB">
        <w:rPr>
          <w:rFonts w:asciiTheme="minorHAnsi" w:hAnsiTheme="minorHAnsi" w:cs="Calibri"/>
          <w:b/>
          <w:bCs/>
          <w:color w:val="1F497D" w:themeColor="text2"/>
          <w:sz w:val="22"/>
          <w:szCs w:val="22"/>
        </w:rPr>
        <w:t>(RECRUIT ONLY IF THEY AGREE)</w:t>
      </w:r>
    </w:p>
    <w:p w14:paraId="4C48C01C" w14:textId="77777777" w:rsidR="00EB6F04" w:rsidRPr="00FE35C5" w:rsidRDefault="00EB6F04" w:rsidP="00EB6F04">
      <w:pPr>
        <w:pStyle w:val="BodyText"/>
        <w:rPr>
          <w:rFonts w:asciiTheme="minorHAnsi" w:hAnsiTheme="minorHAnsi" w:cs="Calibri"/>
          <w:b/>
          <w:szCs w:val="22"/>
        </w:rPr>
      </w:pPr>
    </w:p>
    <w:p w14:paraId="1DFECFD6" w14:textId="77777777" w:rsidR="00EB6F04" w:rsidRPr="00FB23B1" w:rsidRDefault="00EB6F04" w:rsidP="00EB6F04">
      <w:pPr>
        <w:pStyle w:val="BodyText"/>
        <w:rPr>
          <w:rFonts w:asciiTheme="minorHAnsi" w:hAnsiTheme="minorHAnsi" w:cs="Calibri"/>
          <w:b/>
          <w:szCs w:val="22"/>
        </w:rPr>
      </w:pPr>
      <w:r w:rsidRPr="006446BB">
        <w:rPr>
          <w:rFonts w:asciiTheme="minorHAnsi" w:hAnsiTheme="minorHAnsi" w:cs="Calibri"/>
          <w:szCs w:val="22"/>
        </w:rPr>
        <w:t>I would like to invite you to attend the session on</w:t>
      </w:r>
      <w:proofErr w:type="gramStart"/>
      <w:r w:rsidRPr="006446BB">
        <w:rPr>
          <w:rFonts w:asciiTheme="minorHAnsi" w:hAnsiTheme="minorHAnsi" w:cs="Calibri"/>
          <w:szCs w:val="22"/>
        </w:rPr>
        <w:t>:</w:t>
      </w:r>
      <w:r>
        <w:rPr>
          <w:rFonts w:asciiTheme="minorHAnsi" w:hAnsiTheme="minorHAnsi" w:cs="Calibri"/>
          <w:szCs w:val="22"/>
        </w:rPr>
        <w:t xml:space="preserve">  </w:t>
      </w:r>
      <w:r w:rsidRPr="00FB23B1">
        <w:rPr>
          <w:rFonts w:asciiTheme="minorHAnsi" w:hAnsiTheme="minorHAnsi" w:cs="Calibri"/>
          <w:b/>
          <w:sz w:val="20"/>
          <w:szCs w:val="20"/>
        </w:rPr>
        <w:t>[</w:t>
      </w:r>
      <w:proofErr w:type="gramEnd"/>
      <w:r w:rsidRPr="00FB23B1">
        <w:rPr>
          <w:rFonts w:asciiTheme="minorHAnsi" w:hAnsiTheme="minorHAnsi" w:cs="Calibri"/>
          <w:b/>
          <w:sz w:val="20"/>
          <w:szCs w:val="20"/>
        </w:rPr>
        <w:t>SEE SCHEDULING MATRIX AT TOP OF DOCUMENT]</w:t>
      </w:r>
    </w:p>
    <w:p w14:paraId="5377FA2A" w14:textId="77777777" w:rsidR="00EB6F04" w:rsidRPr="006446BB" w:rsidRDefault="00EB6F04" w:rsidP="00EB6F04">
      <w:pPr>
        <w:rPr>
          <w:rFonts w:asciiTheme="minorHAnsi" w:hAnsiTheme="minorHAnsi" w:cs="Calibri"/>
          <w:sz w:val="22"/>
          <w:szCs w:val="22"/>
        </w:rPr>
      </w:pPr>
    </w:p>
    <w:p w14:paraId="3CC50AA7" w14:textId="77777777" w:rsidR="00EB6F04" w:rsidRPr="006446BB" w:rsidRDefault="00EB6F04" w:rsidP="00EB6F04">
      <w:pPr>
        <w:rPr>
          <w:rFonts w:asciiTheme="minorHAnsi" w:hAnsiTheme="minorHAnsi" w:cs="Calibri"/>
          <w:b/>
          <w:bCs/>
          <w:sz w:val="22"/>
          <w:szCs w:val="22"/>
        </w:rPr>
      </w:pPr>
      <w:r w:rsidRPr="00DB200D">
        <w:rPr>
          <w:rFonts w:asciiTheme="minorHAnsi" w:hAnsiTheme="minorHAnsi" w:cs="Calibri"/>
          <w:b/>
          <w:bCs/>
          <w:sz w:val="22"/>
          <w:szCs w:val="22"/>
        </w:rPr>
        <w:t xml:space="preserve">DATE at TIME (LOCATION) </w:t>
      </w:r>
      <w:r w:rsidRPr="006446BB">
        <w:rPr>
          <w:rFonts w:asciiTheme="minorHAnsi" w:hAnsiTheme="minorHAnsi" w:cs="Calibri"/>
          <w:b/>
          <w:bCs/>
          <w:sz w:val="22"/>
          <w:szCs w:val="22"/>
        </w:rPr>
        <w:t xml:space="preserve"> </w:t>
      </w:r>
    </w:p>
    <w:p w14:paraId="6E3689FF" w14:textId="77777777" w:rsidR="00EB6F04" w:rsidRPr="006446BB" w:rsidRDefault="00EB6F04" w:rsidP="00EB6F04">
      <w:pPr>
        <w:rPr>
          <w:rFonts w:asciiTheme="minorHAnsi" w:hAnsiTheme="minorHAnsi" w:cs="Calibri"/>
          <w:b/>
          <w:bCs/>
          <w:sz w:val="22"/>
          <w:szCs w:val="22"/>
        </w:rPr>
      </w:pPr>
    </w:p>
    <w:p w14:paraId="3D58F9F7" w14:textId="77777777" w:rsidR="00EB6F04" w:rsidRPr="00B102A5" w:rsidRDefault="00EB6F04" w:rsidP="00EB6F04">
      <w:pPr>
        <w:pStyle w:val="BodyText3"/>
        <w:rPr>
          <w:rFonts w:asciiTheme="minorHAnsi" w:hAnsiTheme="minorHAnsi" w:cs="Calibri"/>
          <w:i/>
        </w:rPr>
      </w:pPr>
      <w:r w:rsidRPr="00B102A5">
        <w:rPr>
          <w:rFonts w:asciiTheme="minorHAnsi" w:hAnsiTheme="minorHAnsi" w:cs="Calibri"/>
          <w:sz w:val="22"/>
          <w:szCs w:val="22"/>
        </w:rPr>
        <w:t>The session will last approximately 2 hours using Zoom technology. You will receive a link and login information before the group. Please arrive 10 to 15 minutes prior to the time for registration.</w:t>
      </w:r>
    </w:p>
    <w:p w14:paraId="197A5C2A" w14:textId="77777777" w:rsidR="00EB6F04" w:rsidRDefault="00EB6F04" w:rsidP="00EB6F04">
      <w:pPr>
        <w:pStyle w:val="BodyText"/>
        <w:rPr>
          <w:rFonts w:asciiTheme="minorHAnsi" w:hAnsiTheme="minorHAnsi"/>
          <w:sz w:val="22"/>
          <w:szCs w:val="22"/>
        </w:rPr>
      </w:pPr>
      <w:r w:rsidRPr="00A00CB7">
        <w:rPr>
          <w:rFonts w:asciiTheme="minorHAnsi" w:hAnsiTheme="minorHAnsi"/>
          <w:sz w:val="22"/>
          <w:szCs w:val="22"/>
        </w:rPr>
        <w:t>As we are only inviting a small number of people to attend, your participation is very important to us. If for some reason you are unable to attend, please call us so that we can get someone to replace you. You can reach us at [INSERT NUMBER] at our office. Please ask for [INSERT NAME].</w:t>
      </w:r>
    </w:p>
    <w:p w14:paraId="53ADF3AE" w14:textId="77777777" w:rsidR="005E62B5" w:rsidRPr="00491599" w:rsidRDefault="005E62B5" w:rsidP="00491599">
      <w:pPr>
        <w:rPr>
          <w:sz w:val="24"/>
          <w:szCs w:val="24"/>
        </w:rPr>
      </w:pPr>
    </w:p>
    <w:sectPr w:rsidR="005E62B5" w:rsidRPr="00491599" w:rsidSect="00FD5616">
      <w:headerReference w:type="default" r:id="rId20"/>
      <w:footerReference w:type="default" r:id="rId21"/>
      <w:pgSz w:w="12240" w:h="15840" w:code="1"/>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C0F95" w14:textId="77777777" w:rsidR="00C47EB9" w:rsidRDefault="00C47EB9">
      <w:r>
        <w:separator/>
      </w:r>
    </w:p>
  </w:endnote>
  <w:endnote w:type="continuationSeparator" w:id="0">
    <w:p w14:paraId="227AB721" w14:textId="77777777" w:rsidR="00C47EB9" w:rsidRDefault="00C4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mark">
    <w:altName w:val="Cambria"/>
    <w:panose1 w:val="00000000000000000000"/>
    <w:charset w:val="02"/>
    <w:family w:val="swiss"/>
    <w:notTrueType/>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Sans">
    <w:altName w:val="Gill San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AE67" w14:textId="77777777" w:rsidR="00C47EB9" w:rsidRDefault="00C47EB9">
    <w:pPr>
      <w:pStyle w:val="BodyText"/>
      <w:spacing w:line="14" w:lineRule="auto"/>
      <w:rPr>
        <w:sz w:val="20"/>
      </w:rPr>
    </w:pPr>
    <w:r>
      <w:rPr>
        <w:noProof/>
        <w:lang w:eastAsia="en-US"/>
      </w:rPr>
      <mc:AlternateContent>
        <mc:Choice Requires="wps">
          <w:drawing>
            <wp:anchor distT="0" distB="0" distL="114300" distR="114300" simplePos="0" relativeHeight="503271320" behindDoc="1" locked="0" layoutInCell="1" allowOverlap="1" wp14:anchorId="66589A86" wp14:editId="702CFB44">
              <wp:simplePos x="0" y="0"/>
              <wp:positionH relativeFrom="page">
                <wp:posOffset>3826510</wp:posOffset>
              </wp:positionH>
              <wp:positionV relativeFrom="page">
                <wp:posOffset>9671050</wp:posOffset>
              </wp:positionV>
              <wp:extent cx="121920" cy="165735"/>
              <wp:effectExtent l="0" t="3175" r="4445" b="254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7C" w14:textId="2FDEDEA8" w:rsidR="00C47EB9" w:rsidRDefault="00C47EB9">
                          <w:pPr>
                            <w:spacing w:line="245" w:lineRule="exact"/>
                            <w:ind w:left="4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9A86" id="_x0000_t202" coordsize="21600,21600" o:spt="202" path="m,l,21600r21600,l21600,xe">
              <v:stroke joinstyle="miter"/>
              <v:path gradientshapeok="t" o:connecttype="rect"/>
            </v:shapetype>
            <v:shape id="Text Box 39" o:spid="_x0000_s1027" type="#_x0000_t202" style="position:absolute;margin-left:301.3pt;margin-top:761.5pt;width:9.6pt;height:13.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" filled="f" stroked="f">
              <v:textbox inset="0,0,0,0">
                <w:txbxContent>
                  <w:p w14:paraId="36E5047C" w14:textId="2FDEDEA8" w:rsidR="00C47EB9" w:rsidRDefault="00C47EB9">
                    <w:pPr>
                      <w:spacing w:line="245" w:lineRule="exact"/>
                      <w:ind w:left="4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832080"/>
      <w:docPartObj>
        <w:docPartGallery w:val="Page Numbers (Bottom of Page)"/>
        <w:docPartUnique/>
      </w:docPartObj>
    </w:sdtPr>
    <w:sdtEndPr>
      <w:rPr>
        <w:noProof/>
      </w:rPr>
    </w:sdtEndPr>
    <w:sdtContent>
      <w:p w14:paraId="7307EAC1" w14:textId="35E7DD9C" w:rsidR="00C47EB9" w:rsidRDefault="00C47EB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419E17BA" w14:textId="77777777" w:rsidR="00C47EB9" w:rsidRDefault="00C47EB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B5DF" w14:textId="77777777" w:rsidR="00C47EB9" w:rsidRDefault="00C47EB9">
      <w:r>
        <w:separator/>
      </w:r>
    </w:p>
  </w:footnote>
  <w:footnote w:type="continuationSeparator" w:id="0">
    <w:p w14:paraId="1F55A726" w14:textId="77777777" w:rsidR="00C47EB9" w:rsidRDefault="00C4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76C5" w14:textId="3FC3AB8B" w:rsidR="00C47EB9" w:rsidRDefault="00C47EB9">
    <w:pPr>
      <w:pStyle w:val="BodyText"/>
      <w:spacing w:line="14" w:lineRule="auto"/>
      <w:rPr>
        <w:sz w:val="20"/>
      </w:rPr>
    </w:pPr>
    <w:r>
      <w:rPr>
        <w:noProof/>
        <w:lang w:eastAsia="en-US"/>
      </w:rPr>
      <mc:AlternateContent>
        <mc:Choice Requires="wps">
          <w:drawing>
            <wp:anchor distT="0" distB="0" distL="114300" distR="114300" simplePos="0" relativeHeight="503271296" behindDoc="1" locked="0" layoutInCell="1" allowOverlap="1" wp14:anchorId="3EF667EF" wp14:editId="3679531D">
              <wp:simplePos x="0" y="0"/>
              <wp:positionH relativeFrom="page">
                <wp:posOffset>4471670</wp:posOffset>
              </wp:positionH>
              <wp:positionV relativeFrom="page">
                <wp:posOffset>445679</wp:posOffset>
              </wp:positionV>
              <wp:extent cx="1855470" cy="426720"/>
              <wp:effectExtent l="0" t="0" r="11430" b="11430"/>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2AEE" w14:textId="6A55F410" w:rsidR="00C47EB9" w:rsidRDefault="00C47EB9" w:rsidP="00A367FF">
                          <w:pPr>
                            <w:spacing w:before="21"/>
                            <w:ind w:left="696"/>
                            <w:jc w:val="right"/>
                            <w:rPr>
                              <w:rFonts w:ascii="Verdana"/>
                              <w:b/>
                              <w:sz w:val="16"/>
                            </w:rPr>
                          </w:pPr>
                          <w:r>
                            <w:rPr>
                              <w:rFonts w:ascii="Verdana"/>
                              <w:b/>
                              <w:color w:val="7D7D7D"/>
                              <w:sz w:val="16"/>
                            </w:rPr>
                            <w:t>Department of Finance</w:t>
                          </w:r>
                        </w:p>
                        <w:p w14:paraId="2E64DAC2" w14:textId="7991A749" w:rsidR="00C47EB9" w:rsidRPr="00FF2A73" w:rsidRDefault="00C47EB9" w:rsidP="00FF2A73">
                          <w:pPr>
                            <w:spacing w:before="2"/>
                            <w:ind w:left="20"/>
                            <w:jc w:val="right"/>
                            <w:rPr>
                              <w:rFonts w:ascii="Verdana"/>
                              <w:color w:val="7D7D7D"/>
                              <w:sz w:val="16"/>
                            </w:rPr>
                          </w:pPr>
                          <w:r>
                            <w:rPr>
                              <w:rFonts w:ascii="Verdana"/>
                              <w:color w:val="7D7D7D"/>
                              <w:sz w:val="16"/>
                            </w:rPr>
                            <w:t>Financial Data Sharing and Security Research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667EF" id="_x0000_t202" coordsize="21600,21600" o:spt="202" path="m,l,21600r21600,l21600,xe">
              <v:stroke joinstyle="miter"/>
              <v:path gradientshapeok="t" o:connecttype="rect"/>
            </v:shapetype>
            <v:shape id="Text Box 40" o:spid="_x0000_s1026" type="#_x0000_t202" style="position:absolute;margin-left:352.1pt;margin-top:35.1pt;width:146.1pt;height:33.6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" filled="f" stroked="f">
              <v:textbox inset="0,0,0,0">
                <w:txbxContent>
                  <w:p w14:paraId="7FFD2AEE" w14:textId="6A55F410" w:rsidR="00C47EB9" w:rsidRDefault="00C47EB9" w:rsidP="00A367FF">
                    <w:pPr>
                      <w:spacing w:before="21"/>
                      <w:ind w:left="696"/>
                      <w:jc w:val="right"/>
                      <w:rPr>
                        <w:rFonts w:ascii="Verdana"/>
                        <w:b/>
                        <w:sz w:val="16"/>
                      </w:rPr>
                    </w:pPr>
                    <w:r>
                      <w:rPr>
                        <w:rFonts w:ascii="Verdana"/>
                        <w:b/>
                        <w:color w:val="7D7D7D"/>
                        <w:sz w:val="16"/>
                      </w:rPr>
                      <w:t>Department of Finance</w:t>
                    </w:r>
                  </w:p>
                  <w:p w14:paraId="2E64DAC2" w14:textId="7991A749" w:rsidR="00C47EB9" w:rsidRPr="00FF2A73" w:rsidRDefault="00C47EB9" w:rsidP="00FF2A73">
                    <w:pPr>
                      <w:spacing w:before="2"/>
                      <w:ind w:left="20"/>
                      <w:jc w:val="right"/>
                      <w:rPr>
                        <w:rFonts w:ascii="Verdana"/>
                        <w:color w:val="7D7D7D"/>
                        <w:sz w:val="16"/>
                      </w:rPr>
                    </w:pPr>
                    <w:r>
                      <w:rPr>
                        <w:rFonts w:ascii="Verdana"/>
                        <w:color w:val="7D7D7D"/>
                        <w:sz w:val="16"/>
                      </w:rPr>
                      <w:t>Financial Data Sharing and Security Research Report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E284" w14:textId="29BCBD2B" w:rsidR="00C47EB9" w:rsidRDefault="00C47EB9">
    <w:pPr>
      <w:pStyle w:val="BodyText"/>
      <w:spacing w:line="14" w:lineRule="auto"/>
      <w:rPr>
        <w:sz w:val="2"/>
      </w:rPr>
    </w:pPr>
    <w:r>
      <w:rPr>
        <w:noProof/>
        <w:lang w:eastAsia="en-US"/>
      </w:rPr>
      <mc:AlternateContent>
        <mc:Choice Requires="wps">
          <w:drawing>
            <wp:anchor distT="0" distB="0" distL="114300" distR="114300" simplePos="0" relativeHeight="503275416" behindDoc="1" locked="0" layoutInCell="1" allowOverlap="1" wp14:anchorId="6A233DFE" wp14:editId="6672EBFD">
              <wp:simplePos x="0" y="0"/>
              <wp:positionH relativeFrom="page">
                <wp:posOffset>4685553</wp:posOffset>
              </wp:positionH>
              <wp:positionV relativeFrom="page">
                <wp:posOffset>549836</wp:posOffset>
              </wp:positionV>
              <wp:extent cx="1855470" cy="430306"/>
              <wp:effectExtent l="0" t="0" r="11430" b="825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30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45142" w14:textId="77777777" w:rsidR="00C47EB9" w:rsidRDefault="00C47EB9" w:rsidP="00FD5616">
                          <w:pPr>
                            <w:spacing w:before="21"/>
                            <w:ind w:left="696"/>
                            <w:jc w:val="right"/>
                            <w:rPr>
                              <w:rFonts w:ascii="Verdana"/>
                              <w:b/>
                              <w:sz w:val="16"/>
                            </w:rPr>
                          </w:pPr>
                          <w:r>
                            <w:rPr>
                              <w:rFonts w:ascii="Verdana"/>
                              <w:b/>
                              <w:color w:val="7D7D7D"/>
                              <w:sz w:val="16"/>
                            </w:rPr>
                            <w:t>Department of Finance</w:t>
                          </w:r>
                        </w:p>
                        <w:p w14:paraId="7D95A0CB" w14:textId="77777777" w:rsidR="00C47EB9" w:rsidRPr="00FF2A73" w:rsidRDefault="00C47EB9" w:rsidP="0052070F">
                          <w:pPr>
                            <w:spacing w:before="2"/>
                            <w:ind w:left="20"/>
                            <w:jc w:val="right"/>
                            <w:rPr>
                              <w:rFonts w:ascii="Verdana"/>
                              <w:color w:val="7D7D7D"/>
                              <w:sz w:val="16"/>
                            </w:rPr>
                          </w:pPr>
                          <w:r>
                            <w:rPr>
                              <w:rFonts w:ascii="Verdana"/>
                              <w:color w:val="7D7D7D"/>
                              <w:sz w:val="16"/>
                            </w:rPr>
                            <w:t>Financial Data Sharing and Security Research Report</w:t>
                          </w:r>
                        </w:p>
                        <w:p w14:paraId="419DFD1C" w14:textId="562E125D" w:rsidR="00C47EB9" w:rsidRDefault="00C47EB9" w:rsidP="0052070F">
                          <w:pPr>
                            <w:spacing w:before="2"/>
                            <w:ind w:left="20"/>
                            <w:jc w:val="right"/>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3DFE" id="_x0000_t202" coordsize="21600,21600" o:spt="202" path="m,l,21600r21600,l21600,xe">
              <v:stroke joinstyle="miter"/>
              <v:path gradientshapeok="t" o:connecttype="rect"/>
            </v:shapetype>
            <v:shape id="_x0000_s1028" type="#_x0000_t202" style="position:absolute;margin-left:368.95pt;margin-top:43.3pt;width:146.1pt;height:33.9pt;z-index:-4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" filled="f" stroked="f">
              <v:textbox inset="0,0,0,0">
                <w:txbxContent>
                  <w:p w14:paraId="15B45142" w14:textId="77777777" w:rsidR="00C47EB9" w:rsidRDefault="00C47EB9" w:rsidP="00FD5616">
                    <w:pPr>
                      <w:spacing w:before="21"/>
                      <w:ind w:left="696"/>
                      <w:jc w:val="right"/>
                      <w:rPr>
                        <w:rFonts w:ascii="Verdana"/>
                        <w:b/>
                        <w:sz w:val="16"/>
                      </w:rPr>
                    </w:pPr>
                    <w:r>
                      <w:rPr>
                        <w:rFonts w:ascii="Verdana"/>
                        <w:b/>
                        <w:color w:val="7D7D7D"/>
                        <w:sz w:val="16"/>
                      </w:rPr>
                      <w:t>Department of Finance</w:t>
                    </w:r>
                  </w:p>
                  <w:p w14:paraId="7D95A0CB" w14:textId="77777777" w:rsidR="00C47EB9" w:rsidRPr="00FF2A73" w:rsidRDefault="00C47EB9" w:rsidP="0052070F">
                    <w:pPr>
                      <w:spacing w:before="2"/>
                      <w:ind w:left="20"/>
                      <w:jc w:val="right"/>
                      <w:rPr>
                        <w:rFonts w:ascii="Verdana"/>
                        <w:color w:val="7D7D7D"/>
                        <w:sz w:val="16"/>
                      </w:rPr>
                    </w:pPr>
                    <w:r>
                      <w:rPr>
                        <w:rFonts w:ascii="Verdana"/>
                        <w:color w:val="7D7D7D"/>
                        <w:sz w:val="16"/>
                      </w:rPr>
                      <w:t>Financial Data Sharing and Security Research Report</w:t>
                    </w:r>
                  </w:p>
                  <w:p w14:paraId="419DFD1C" w14:textId="562E125D" w:rsidR="00C47EB9" w:rsidRDefault="00C47EB9" w:rsidP="0052070F">
                    <w:pPr>
                      <w:spacing w:before="2"/>
                      <w:ind w:left="20"/>
                      <w:jc w:val="right"/>
                      <w:rPr>
                        <w:rFonts w:ascii="Verdana"/>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2214"/>
    <w:multiLevelType w:val="hybridMultilevel"/>
    <w:tmpl w:val="3DA200C4"/>
    <w:lvl w:ilvl="0" w:tplc="9E3262A0">
      <w:start w:val="1"/>
      <w:numFmt w:val="upperLetter"/>
      <w:lvlText w:val="%1)"/>
      <w:lvlJc w:val="left"/>
      <w:pPr>
        <w:ind w:left="581" w:hanging="432"/>
      </w:pPr>
      <w:rPr>
        <w:rFonts w:ascii="Courier New" w:eastAsia="Courier New" w:hAnsi="Courier New" w:cs="Courier New" w:hint="default"/>
        <w:color w:val="16161C"/>
        <w:w w:val="108"/>
        <w:sz w:val="23"/>
        <w:szCs w:val="23"/>
      </w:rPr>
    </w:lvl>
    <w:lvl w:ilvl="1" w:tplc="1160D178">
      <w:numFmt w:val="bullet"/>
      <w:lvlText w:val="-"/>
      <w:lvlJc w:val="left"/>
      <w:pPr>
        <w:ind w:left="864" w:hanging="278"/>
      </w:pPr>
      <w:rPr>
        <w:rFonts w:ascii="Courier New" w:eastAsia="Courier New" w:hAnsi="Courier New" w:cs="Courier New" w:hint="default"/>
        <w:color w:val="16161C"/>
        <w:w w:val="97"/>
        <w:sz w:val="23"/>
        <w:szCs w:val="23"/>
      </w:rPr>
    </w:lvl>
    <w:lvl w:ilvl="2" w:tplc="98AA2F34">
      <w:numFmt w:val="bullet"/>
      <w:lvlText w:val="•"/>
      <w:lvlJc w:val="left"/>
      <w:pPr>
        <w:ind w:left="860" w:hanging="278"/>
      </w:pPr>
      <w:rPr>
        <w:rFonts w:hint="default"/>
      </w:rPr>
    </w:lvl>
    <w:lvl w:ilvl="3" w:tplc="32380900">
      <w:numFmt w:val="bullet"/>
      <w:lvlText w:val="•"/>
      <w:lvlJc w:val="left"/>
      <w:pPr>
        <w:ind w:left="1970" w:hanging="278"/>
      </w:pPr>
      <w:rPr>
        <w:rFonts w:hint="default"/>
      </w:rPr>
    </w:lvl>
    <w:lvl w:ilvl="4" w:tplc="A6CED79A">
      <w:numFmt w:val="bullet"/>
      <w:lvlText w:val="•"/>
      <w:lvlJc w:val="left"/>
      <w:pPr>
        <w:ind w:left="3080" w:hanging="278"/>
      </w:pPr>
      <w:rPr>
        <w:rFonts w:hint="default"/>
      </w:rPr>
    </w:lvl>
    <w:lvl w:ilvl="5" w:tplc="A9C0AFCE">
      <w:numFmt w:val="bullet"/>
      <w:lvlText w:val="•"/>
      <w:lvlJc w:val="left"/>
      <w:pPr>
        <w:ind w:left="4190" w:hanging="278"/>
      </w:pPr>
      <w:rPr>
        <w:rFonts w:hint="default"/>
      </w:rPr>
    </w:lvl>
    <w:lvl w:ilvl="6" w:tplc="0C5A30F6">
      <w:numFmt w:val="bullet"/>
      <w:lvlText w:val="•"/>
      <w:lvlJc w:val="left"/>
      <w:pPr>
        <w:ind w:left="5300" w:hanging="278"/>
      </w:pPr>
      <w:rPr>
        <w:rFonts w:hint="default"/>
      </w:rPr>
    </w:lvl>
    <w:lvl w:ilvl="7" w:tplc="96C21EE8">
      <w:numFmt w:val="bullet"/>
      <w:lvlText w:val="•"/>
      <w:lvlJc w:val="left"/>
      <w:pPr>
        <w:ind w:left="6410" w:hanging="278"/>
      </w:pPr>
      <w:rPr>
        <w:rFonts w:hint="default"/>
      </w:rPr>
    </w:lvl>
    <w:lvl w:ilvl="8" w:tplc="08282576">
      <w:numFmt w:val="bullet"/>
      <w:lvlText w:val="•"/>
      <w:lvlJc w:val="left"/>
      <w:pPr>
        <w:ind w:left="7520" w:hanging="278"/>
      </w:pPr>
      <w:rPr>
        <w:rFonts w:hint="default"/>
      </w:rPr>
    </w:lvl>
  </w:abstractNum>
  <w:abstractNum w:abstractNumId="1" w15:restartNumberingAfterBreak="0">
    <w:nsid w:val="0B4E5D01"/>
    <w:multiLevelType w:val="hybridMultilevel"/>
    <w:tmpl w:val="80C212B4"/>
    <w:lvl w:ilvl="0" w:tplc="D20A6E5C">
      <w:numFmt w:val="bullet"/>
      <w:lvlText w:val="•"/>
      <w:lvlJc w:val="left"/>
      <w:pPr>
        <w:ind w:left="1872" w:hanging="361"/>
      </w:pPr>
      <w:rPr>
        <w:rFonts w:ascii="Arial" w:eastAsia="Arial" w:hAnsi="Arial" w:cs="Arial" w:hint="default"/>
        <w:w w:val="100"/>
        <w:sz w:val="28"/>
        <w:szCs w:val="28"/>
      </w:rPr>
    </w:lvl>
    <w:lvl w:ilvl="1" w:tplc="32AA01A8">
      <w:numFmt w:val="bullet"/>
      <w:lvlText w:val="•"/>
      <w:lvlJc w:val="left"/>
      <w:pPr>
        <w:ind w:left="2314" w:hanging="361"/>
      </w:pPr>
      <w:rPr>
        <w:rFonts w:hint="default"/>
      </w:rPr>
    </w:lvl>
    <w:lvl w:ilvl="2" w:tplc="EC7CFBBE">
      <w:numFmt w:val="bullet"/>
      <w:lvlText w:val="•"/>
      <w:lvlJc w:val="left"/>
      <w:pPr>
        <w:ind w:left="2748" w:hanging="361"/>
      </w:pPr>
      <w:rPr>
        <w:rFonts w:hint="default"/>
      </w:rPr>
    </w:lvl>
    <w:lvl w:ilvl="3" w:tplc="657E0128">
      <w:numFmt w:val="bullet"/>
      <w:lvlText w:val="•"/>
      <w:lvlJc w:val="left"/>
      <w:pPr>
        <w:ind w:left="3182" w:hanging="361"/>
      </w:pPr>
      <w:rPr>
        <w:rFonts w:hint="default"/>
      </w:rPr>
    </w:lvl>
    <w:lvl w:ilvl="4" w:tplc="CD2CB690">
      <w:numFmt w:val="bullet"/>
      <w:lvlText w:val="•"/>
      <w:lvlJc w:val="left"/>
      <w:pPr>
        <w:ind w:left="3616" w:hanging="361"/>
      </w:pPr>
      <w:rPr>
        <w:rFonts w:hint="default"/>
      </w:rPr>
    </w:lvl>
    <w:lvl w:ilvl="5" w:tplc="42284E36">
      <w:numFmt w:val="bullet"/>
      <w:lvlText w:val="•"/>
      <w:lvlJc w:val="left"/>
      <w:pPr>
        <w:ind w:left="4050" w:hanging="361"/>
      </w:pPr>
      <w:rPr>
        <w:rFonts w:hint="default"/>
      </w:rPr>
    </w:lvl>
    <w:lvl w:ilvl="6" w:tplc="E850FF3C">
      <w:numFmt w:val="bullet"/>
      <w:lvlText w:val="•"/>
      <w:lvlJc w:val="left"/>
      <w:pPr>
        <w:ind w:left="4484" w:hanging="361"/>
      </w:pPr>
      <w:rPr>
        <w:rFonts w:hint="default"/>
      </w:rPr>
    </w:lvl>
    <w:lvl w:ilvl="7" w:tplc="55B44500">
      <w:numFmt w:val="bullet"/>
      <w:lvlText w:val="•"/>
      <w:lvlJc w:val="left"/>
      <w:pPr>
        <w:ind w:left="4918" w:hanging="361"/>
      </w:pPr>
      <w:rPr>
        <w:rFonts w:hint="default"/>
      </w:rPr>
    </w:lvl>
    <w:lvl w:ilvl="8" w:tplc="849E3C56">
      <w:numFmt w:val="bullet"/>
      <w:lvlText w:val="•"/>
      <w:lvlJc w:val="left"/>
      <w:pPr>
        <w:ind w:left="5352" w:hanging="361"/>
      </w:pPr>
      <w:rPr>
        <w:rFonts w:hint="default"/>
      </w:rPr>
    </w:lvl>
  </w:abstractNum>
  <w:abstractNum w:abstractNumId="2" w15:restartNumberingAfterBreak="0">
    <w:nsid w:val="0F0F53C3"/>
    <w:multiLevelType w:val="hybridMultilevel"/>
    <w:tmpl w:val="2C8EB214"/>
    <w:lvl w:ilvl="0" w:tplc="5D445024">
      <w:numFmt w:val="bullet"/>
      <w:lvlText w:val=""/>
      <w:lvlJc w:val="left"/>
      <w:pPr>
        <w:ind w:left="1227" w:hanging="360"/>
      </w:pPr>
      <w:rPr>
        <w:rFonts w:ascii="Symbol" w:eastAsia="Symbol" w:hAnsi="Symbol" w:cs="Symbol" w:hint="default"/>
        <w:w w:val="100"/>
        <w:sz w:val="22"/>
        <w:szCs w:val="22"/>
      </w:rPr>
    </w:lvl>
    <w:lvl w:ilvl="1" w:tplc="CF4C4224">
      <w:numFmt w:val="bullet"/>
      <w:lvlText w:val="o"/>
      <w:lvlJc w:val="left"/>
      <w:pPr>
        <w:ind w:left="1873" w:hanging="360"/>
      </w:pPr>
      <w:rPr>
        <w:rFonts w:hint="default"/>
        <w:w w:val="100"/>
      </w:rPr>
    </w:lvl>
    <w:lvl w:ilvl="2" w:tplc="B74E9D9E">
      <w:numFmt w:val="bullet"/>
      <w:lvlText w:val="•"/>
      <w:lvlJc w:val="left"/>
      <w:pPr>
        <w:ind w:left="2648" w:hanging="360"/>
      </w:pPr>
      <w:rPr>
        <w:rFonts w:hint="default"/>
      </w:rPr>
    </w:lvl>
    <w:lvl w:ilvl="3" w:tplc="6820F8E4">
      <w:numFmt w:val="bullet"/>
      <w:lvlText w:val="•"/>
      <w:lvlJc w:val="left"/>
      <w:pPr>
        <w:ind w:left="3417" w:hanging="360"/>
      </w:pPr>
      <w:rPr>
        <w:rFonts w:hint="default"/>
      </w:rPr>
    </w:lvl>
    <w:lvl w:ilvl="4" w:tplc="F7A65BC2">
      <w:numFmt w:val="bullet"/>
      <w:lvlText w:val="•"/>
      <w:lvlJc w:val="left"/>
      <w:pPr>
        <w:ind w:left="4186" w:hanging="360"/>
      </w:pPr>
      <w:rPr>
        <w:rFonts w:hint="default"/>
      </w:rPr>
    </w:lvl>
    <w:lvl w:ilvl="5" w:tplc="994EC6E2">
      <w:numFmt w:val="bullet"/>
      <w:lvlText w:val="•"/>
      <w:lvlJc w:val="left"/>
      <w:pPr>
        <w:ind w:left="4955" w:hanging="360"/>
      </w:pPr>
      <w:rPr>
        <w:rFonts w:hint="default"/>
      </w:rPr>
    </w:lvl>
    <w:lvl w:ilvl="6" w:tplc="57E6654A">
      <w:numFmt w:val="bullet"/>
      <w:lvlText w:val="•"/>
      <w:lvlJc w:val="left"/>
      <w:pPr>
        <w:ind w:left="5724" w:hanging="360"/>
      </w:pPr>
      <w:rPr>
        <w:rFonts w:hint="default"/>
      </w:rPr>
    </w:lvl>
    <w:lvl w:ilvl="7" w:tplc="5FE0982E">
      <w:numFmt w:val="bullet"/>
      <w:lvlText w:val="•"/>
      <w:lvlJc w:val="left"/>
      <w:pPr>
        <w:ind w:left="6493" w:hanging="360"/>
      </w:pPr>
      <w:rPr>
        <w:rFonts w:hint="default"/>
      </w:rPr>
    </w:lvl>
    <w:lvl w:ilvl="8" w:tplc="842E5228">
      <w:numFmt w:val="bullet"/>
      <w:lvlText w:val="•"/>
      <w:lvlJc w:val="left"/>
      <w:pPr>
        <w:ind w:left="7262" w:hanging="360"/>
      </w:pPr>
      <w:rPr>
        <w:rFonts w:hint="default"/>
      </w:rPr>
    </w:lvl>
  </w:abstractNum>
  <w:abstractNum w:abstractNumId="3" w15:restartNumberingAfterBreak="0">
    <w:nsid w:val="12A62D7E"/>
    <w:multiLevelType w:val="hybridMultilevel"/>
    <w:tmpl w:val="0E80B6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85A6C5C"/>
    <w:multiLevelType w:val="hybridMultilevel"/>
    <w:tmpl w:val="A0CEAB20"/>
    <w:lvl w:ilvl="0" w:tplc="9CC84B24">
      <w:start w:val="1"/>
      <w:numFmt w:val="lowerLetter"/>
      <w:lvlText w:val="%1."/>
      <w:lvlJc w:val="left"/>
      <w:pPr>
        <w:ind w:left="440" w:hanging="257"/>
      </w:pPr>
      <w:rPr>
        <w:rFonts w:ascii="Calibri" w:eastAsia="Calibri" w:hAnsi="Calibri" w:cs="Calibri" w:hint="default"/>
        <w:b/>
        <w:bCs/>
        <w:spacing w:val="-1"/>
        <w:w w:val="100"/>
        <w:sz w:val="24"/>
        <w:szCs w:val="24"/>
      </w:rPr>
    </w:lvl>
    <w:lvl w:ilvl="1" w:tplc="30E05B86">
      <w:numFmt w:val="bullet"/>
      <w:lvlText w:val="•"/>
      <w:lvlJc w:val="left"/>
      <w:pPr>
        <w:ind w:left="1276" w:hanging="257"/>
      </w:pPr>
      <w:rPr>
        <w:rFonts w:hint="default"/>
      </w:rPr>
    </w:lvl>
    <w:lvl w:ilvl="2" w:tplc="BE08EAEA">
      <w:numFmt w:val="bullet"/>
      <w:lvlText w:val="•"/>
      <w:lvlJc w:val="left"/>
      <w:pPr>
        <w:ind w:left="2112" w:hanging="257"/>
      </w:pPr>
      <w:rPr>
        <w:rFonts w:hint="default"/>
      </w:rPr>
    </w:lvl>
    <w:lvl w:ilvl="3" w:tplc="BA889E8A">
      <w:numFmt w:val="bullet"/>
      <w:lvlText w:val="•"/>
      <w:lvlJc w:val="left"/>
      <w:pPr>
        <w:ind w:left="2948" w:hanging="257"/>
      </w:pPr>
      <w:rPr>
        <w:rFonts w:hint="default"/>
      </w:rPr>
    </w:lvl>
    <w:lvl w:ilvl="4" w:tplc="B2307A36">
      <w:numFmt w:val="bullet"/>
      <w:lvlText w:val="•"/>
      <w:lvlJc w:val="left"/>
      <w:pPr>
        <w:ind w:left="3784" w:hanging="257"/>
      </w:pPr>
      <w:rPr>
        <w:rFonts w:hint="default"/>
      </w:rPr>
    </w:lvl>
    <w:lvl w:ilvl="5" w:tplc="02A4BD62">
      <w:numFmt w:val="bullet"/>
      <w:lvlText w:val="•"/>
      <w:lvlJc w:val="left"/>
      <w:pPr>
        <w:ind w:left="4620" w:hanging="257"/>
      </w:pPr>
      <w:rPr>
        <w:rFonts w:hint="default"/>
      </w:rPr>
    </w:lvl>
    <w:lvl w:ilvl="6" w:tplc="0C4AD5F6">
      <w:numFmt w:val="bullet"/>
      <w:lvlText w:val="•"/>
      <w:lvlJc w:val="left"/>
      <w:pPr>
        <w:ind w:left="5456" w:hanging="257"/>
      </w:pPr>
      <w:rPr>
        <w:rFonts w:hint="default"/>
      </w:rPr>
    </w:lvl>
    <w:lvl w:ilvl="7" w:tplc="B936D9E4">
      <w:numFmt w:val="bullet"/>
      <w:lvlText w:val="•"/>
      <w:lvlJc w:val="left"/>
      <w:pPr>
        <w:ind w:left="6292" w:hanging="257"/>
      </w:pPr>
      <w:rPr>
        <w:rFonts w:hint="default"/>
      </w:rPr>
    </w:lvl>
    <w:lvl w:ilvl="8" w:tplc="9EFA53AA">
      <w:numFmt w:val="bullet"/>
      <w:lvlText w:val="•"/>
      <w:lvlJc w:val="left"/>
      <w:pPr>
        <w:ind w:left="7128" w:hanging="257"/>
      </w:pPr>
      <w:rPr>
        <w:rFonts w:hint="default"/>
      </w:rPr>
    </w:lvl>
  </w:abstractNum>
  <w:abstractNum w:abstractNumId="5" w15:restartNumberingAfterBreak="0">
    <w:nsid w:val="1D3B23B9"/>
    <w:multiLevelType w:val="hybridMultilevel"/>
    <w:tmpl w:val="4D3A125E"/>
    <w:lvl w:ilvl="0" w:tplc="0CFC7164">
      <w:numFmt w:val="bullet"/>
      <w:lvlText w:val=""/>
      <w:lvlJc w:val="left"/>
      <w:pPr>
        <w:ind w:left="1227" w:hanging="360"/>
      </w:pPr>
      <w:rPr>
        <w:rFonts w:ascii="Symbol" w:eastAsia="Symbol" w:hAnsi="Symbol" w:cs="Symbol" w:hint="default"/>
        <w:w w:val="100"/>
        <w:sz w:val="24"/>
        <w:szCs w:val="24"/>
      </w:rPr>
    </w:lvl>
    <w:lvl w:ilvl="1" w:tplc="7C1466E4">
      <w:numFmt w:val="bullet"/>
      <w:lvlText w:val="•"/>
      <w:lvlJc w:val="left"/>
      <w:pPr>
        <w:ind w:left="1978" w:hanging="360"/>
      </w:pPr>
      <w:rPr>
        <w:rFonts w:hint="default"/>
      </w:rPr>
    </w:lvl>
    <w:lvl w:ilvl="2" w:tplc="A7DAF5EA">
      <w:numFmt w:val="bullet"/>
      <w:lvlText w:val="•"/>
      <w:lvlJc w:val="left"/>
      <w:pPr>
        <w:ind w:left="2736" w:hanging="360"/>
      </w:pPr>
      <w:rPr>
        <w:rFonts w:hint="default"/>
      </w:rPr>
    </w:lvl>
    <w:lvl w:ilvl="3" w:tplc="A8C40D24">
      <w:numFmt w:val="bullet"/>
      <w:lvlText w:val="•"/>
      <w:lvlJc w:val="left"/>
      <w:pPr>
        <w:ind w:left="3494" w:hanging="360"/>
      </w:pPr>
      <w:rPr>
        <w:rFonts w:hint="default"/>
      </w:rPr>
    </w:lvl>
    <w:lvl w:ilvl="4" w:tplc="7750A3D4">
      <w:numFmt w:val="bullet"/>
      <w:lvlText w:val="•"/>
      <w:lvlJc w:val="left"/>
      <w:pPr>
        <w:ind w:left="4252" w:hanging="360"/>
      </w:pPr>
      <w:rPr>
        <w:rFonts w:hint="default"/>
      </w:rPr>
    </w:lvl>
    <w:lvl w:ilvl="5" w:tplc="6A1889B8">
      <w:numFmt w:val="bullet"/>
      <w:lvlText w:val="•"/>
      <w:lvlJc w:val="left"/>
      <w:pPr>
        <w:ind w:left="5010" w:hanging="360"/>
      </w:pPr>
      <w:rPr>
        <w:rFonts w:hint="default"/>
      </w:rPr>
    </w:lvl>
    <w:lvl w:ilvl="6" w:tplc="FD486A78">
      <w:numFmt w:val="bullet"/>
      <w:lvlText w:val="•"/>
      <w:lvlJc w:val="left"/>
      <w:pPr>
        <w:ind w:left="5768" w:hanging="360"/>
      </w:pPr>
      <w:rPr>
        <w:rFonts w:hint="default"/>
      </w:rPr>
    </w:lvl>
    <w:lvl w:ilvl="7" w:tplc="0D9A0B08">
      <w:numFmt w:val="bullet"/>
      <w:lvlText w:val="•"/>
      <w:lvlJc w:val="left"/>
      <w:pPr>
        <w:ind w:left="6526" w:hanging="360"/>
      </w:pPr>
      <w:rPr>
        <w:rFonts w:hint="default"/>
      </w:rPr>
    </w:lvl>
    <w:lvl w:ilvl="8" w:tplc="AF48D99E">
      <w:numFmt w:val="bullet"/>
      <w:lvlText w:val="•"/>
      <w:lvlJc w:val="left"/>
      <w:pPr>
        <w:ind w:left="7284" w:hanging="360"/>
      </w:pPr>
      <w:rPr>
        <w:rFonts w:hint="default"/>
      </w:rPr>
    </w:lvl>
  </w:abstractNum>
  <w:abstractNum w:abstractNumId="6" w15:restartNumberingAfterBreak="0">
    <w:nsid w:val="20534C3D"/>
    <w:multiLevelType w:val="hybridMultilevel"/>
    <w:tmpl w:val="FFCA8F40"/>
    <w:lvl w:ilvl="0" w:tplc="16F88FEC">
      <w:start w:val="1"/>
      <w:numFmt w:val="decimal"/>
      <w:lvlText w:val="%1."/>
      <w:lvlJc w:val="left"/>
      <w:pPr>
        <w:ind w:left="1558" w:hanging="276"/>
      </w:pPr>
      <w:rPr>
        <w:rFonts w:ascii="Calibri" w:eastAsia="Calibri" w:hAnsi="Calibri" w:cs="Calibri" w:hint="default"/>
        <w:color w:val="FFFFFF"/>
        <w:w w:val="100"/>
        <w:sz w:val="28"/>
        <w:szCs w:val="28"/>
      </w:rPr>
    </w:lvl>
    <w:lvl w:ilvl="1" w:tplc="CAA8252E">
      <w:numFmt w:val="bullet"/>
      <w:lvlText w:val="•"/>
      <w:lvlJc w:val="left"/>
      <w:pPr>
        <w:ind w:left="2026" w:hanging="276"/>
      </w:pPr>
      <w:rPr>
        <w:rFonts w:hint="default"/>
      </w:rPr>
    </w:lvl>
    <w:lvl w:ilvl="2" w:tplc="A5A67C06">
      <w:numFmt w:val="bullet"/>
      <w:lvlText w:val="•"/>
      <w:lvlJc w:val="left"/>
      <w:pPr>
        <w:ind w:left="2492" w:hanging="276"/>
      </w:pPr>
      <w:rPr>
        <w:rFonts w:hint="default"/>
      </w:rPr>
    </w:lvl>
    <w:lvl w:ilvl="3" w:tplc="7E6C9446">
      <w:numFmt w:val="bullet"/>
      <w:lvlText w:val="•"/>
      <w:lvlJc w:val="left"/>
      <w:pPr>
        <w:ind w:left="2958" w:hanging="276"/>
      </w:pPr>
      <w:rPr>
        <w:rFonts w:hint="default"/>
      </w:rPr>
    </w:lvl>
    <w:lvl w:ilvl="4" w:tplc="D1E26B8C">
      <w:numFmt w:val="bullet"/>
      <w:lvlText w:val="•"/>
      <w:lvlJc w:val="left"/>
      <w:pPr>
        <w:ind w:left="3424" w:hanging="276"/>
      </w:pPr>
      <w:rPr>
        <w:rFonts w:hint="default"/>
      </w:rPr>
    </w:lvl>
    <w:lvl w:ilvl="5" w:tplc="3CD29F3E">
      <w:numFmt w:val="bullet"/>
      <w:lvlText w:val="•"/>
      <w:lvlJc w:val="left"/>
      <w:pPr>
        <w:ind w:left="3890" w:hanging="276"/>
      </w:pPr>
      <w:rPr>
        <w:rFonts w:hint="default"/>
      </w:rPr>
    </w:lvl>
    <w:lvl w:ilvl="6" w:tplc="AC9EDAB4">
      <w:numFmt w:val="bullet"/>
      <w:lvlText w:val="•"/>
      <w:lvlJc w:val="left"/>
      <w:pPr>
        <w:ind w:left="4356" w:hanging="276"/>
      </w:pPr>
      <w:rPr>
        <w:rFonts w:hint="default"/>
      </w:rPr>
    </w:lvl>
    <w:lvl w:ilvl="7" w:tplc="BCCC732A">
      <w:numFmt w:val="bullet"/>
      <w:lvlText w:val="•"/>
      <w:lvlJc w:val="left"/>
      <w:pPr>
        <w:ind w:left="4822" w:hanging="276"/>
      </w:pPr>
      <w:rPr>
        <w:rFonts w:hint="default"/>
      </w:rPr>
    </w:lvl>
    <w:lvl w:ilvl="8" w:tplc="703C4164">
      <w:numFmt w:val="bullet"/>
      <w:lvlText w:val="•"/>
      <w:lvlJc w:val="left"/>
      <w:pPr>
        <w:ind w:left="5288" w:hanging="276"/>
      </w:pPr>
      <w:rPr>
        <w:rFonts w:hint="default"/>
      </w:rPr>
    </w:lvl>
  </w:abstractNum>
  <w:abstractNum w:abstractNumId="7" w15:restartNumberingAfterBreak="0">
    <w:nsid w:val="20C845AC"/>
    <w:multiLevelType w:val="hybridMultilevel"/>
    <w:tmpl w:val="228CA7EA"/>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8" w15:restartNumberingAfterBreak="0">
    <w:nsid w:val="27CB5955"/>
    <w:multiLevelType w:val="hybridMultilevel"/>
    <w:tmpl w:val="050295D0"/>
    <w:lvl w:ilvl="0" w:tplc="BC1898EA">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A4D7D24"/>
    <w:multiLevelType w:val="hybridMultilevel"/>
    <w:tmpl w:val="EA184D7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F82FDB"/>
    <w:multiLevelType w:val="hybridMultilevel"/>
    <w:tmpl w:val="608EAE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E0D2BF3"/>
    <w:multiLevelType w:val="hybridMultilevel"/>
    <w:tmpl w:val="875425B6"/>
    <w:lvl w:ilvl="0" w:tplc="1728AC08">
      <w:numFmt w:val="bullet"/>
      <w:lvlText w:val="-"/>
      <w:lvlJc w:val="left"/>
      <w:pPr>
        <w:ind w:left="402" w:hanging="274"/>
      </w:pPr>
      <w:rPr>
        <w:rFonts w:ascii="Courier New" w:eastAsia="Courier New" w:hAnsi="Courier New" w:cs="Courier New" w:hint="default"/>
        <w:color w:val="16161C"/>
        <w:w w:val="92"/>
        <w:sz w:val="23"/>
        <w:szCs w:val="23"/>
      </w:rPr>
    </w:lvl>
    <w:lvl w:ilvl="1" w:tplc="4188842C">
      <w:numFmt w:val="bullet"/>
      <w:lvlText w:val="-"/>
      <w:lvlJc w:val="left"/>
      <w:pPr>
        <w:ind w:left="562" w:hanging="280"/>
      </w:pPr>
      <w:rPr>
        <w:rFonts w:ascii="Courier New" w:eastAsia="Courier New" w:hAnsi="Courier New" w:cs="Courier New" w:hint="default"/>
        <w:color w:val="16161C"/>
        <w:w w:val="92"/>
        <w:sz w:val="23"/>
        <w:szCs w:val="23"/>
      </w:rPr>
    </w:lvl>
    <w:lvl w:ilvl="2" w:tplc="0D84C5C2">
      <w:numFmt w:val="bullet"/>
      <w:lvlText w:val="-"/>
      <w:lvlJc w:val="left"/>
      <w:pPr>
        <w:ind w:left="1138" w:hanging="279"/>
      </w:pPr>
      <w:rPr>
        <w:rFonts w:ascii="Courier New" w:eastAsia="Courier New" w:hAnsi="Courier New" w:cs="Courier New" w:hint="default"/>
        <w:color w:val="16161C"/>
        <w:w w:val="97"/>
        <w:sz w:val="23"/>
        <w:szCs w:val="23"/>
      </w:rPr>
    </w:lvl>
    <w:lvl w:ilvl="3" w:tplc="59DEEEB8">
      <w:numFmt w:val="bullet"/>
      <w:lvlText w:val="•"/>
      <w:lvlJc w:val="left"/>
      <w:pPr>
        <w:ind w:left="2192" w:hanging="279"/>
      </w:pPr>
      <w:rPr>
        <w:rFonts w:hint="default"/>
      </w:rPr>
    </w:lvl>
    <w:lvl w:ilvl="4" w:tplc="8984037C">
      <w:numFmt w:val="bullet"/>
      <w:lvlText w:val="•"/>
      <w:lvlJc w:val="left"/>
      <w:pPr>
        <w:ind w:left="3245" w:hanging="279"/>
      </w:pPr>
      <w:rPr>
        <w:rFonts w:hint="default"/>
      </w:rPr>
    </w:lvl>
    <w:lvl w:ilvl="5" w:tplc="28349C70">
      <w:numFmt w:val="bullet"/>
      <w:lvlText w:val="•"/>
      <w:lvlJc w:val="left"/>
      <w:pPr>
        <w:ind w:left="4297" w:hanging="279"/>
      </w:pPr>
      <w:rPr>
        <w:rFonts w:hint="default"/>
      </w:rPr>
    </w:lvl>
    <w:lvl w:ilvl="6" w:tplc="0E8C7D24">
      <w:numFmt w:val="bullet"/>
      <w:lvlText w:val="•"/>
      <w:lvlJc w:val="left"/>
      <w:pPr>
        <w:ind w:left="5350" w:hanging="279"/>
      </w:pPr>
      <w:rPr>
        <w:rFonts w:hint="default"/>
      </w:rPr>
    </w:lvl>
    <w:lvl w:ilvl="7" w:tplc="36CCA53E">
      <w:numFmt w:val="bullet"/>
      <w:lvlText w:val="•"/>
      <w:lvlJc w:val="left"/>
      <w:pPr>
        <w:ind w:left="6402" w:hanging="279"/>
      </w:pPr>
      <w:rPr>
        <w:rFonts w:hint="default"/>
      </w:rPr>
    </w:lvl>
    <w:lvl w:ilvl="8" w:tplc="A8F414C8">
      <w:numFmt w:val="bullet"/>
      <w:lvlText w:val="•"/>
      <w:lvlJc w:val="left"/>
      <w:pPr>
        <w:ind w:left="7455" w:hanging="279"/>
      </w:pPr>
      <w:rPr>
        <w:rFonts w:hint="default"/>
      </w:rPr>
    </w:lvl>
  </w:abstractNum>
  <w:abstractNum w:abstractNumId="12" w15:restartNumberingAfterBreak="0">
    <w:nsid w:val="444A7ADE"/>
    <w:multiLevelType w:val="hybridMultilevel"/>
    <w:tmpl w:val="FF2034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061C0E"/>
    <w:multiLevelType w:val="hybridMultilevel"/>
    <w:tmpl w:val="0ACA579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4E084122"/>
    <w:multiLevelType w:val="hybridMultilevel"/>
    <w:tmpl w:val="D77E967E"/>
    <w:lvl w:ilvl="0" w:tplc="DB469016">
      <w:numFmt w:val="bullet"/>
      <w:lvlText w:val="-"/>
      <w:lvlJc w:val="left"/>
      <w:pPr>
        <w:ind w:left="574" w:hanging="274"/>
      </w:pPr>
      <w:rPr>
        <w:rFonts w:hint="default"/>
        <w:w w:val="92"/>
      </w:rPr>
    </w:lvl>
    <w:lvl w:ilvl="1" w:tplc="13702428">
      <w:numFmt w:val="bullet"/>
      <w:lvlText w:val="•"/>
      <w:lvlJc w:val="left"/>
      <w:pPr>
        <w:ind w:left="1496" w:hanging="274"/>
      </w:pPr>
      <w:rPr>
        <w:rFonts w:hint="default"/>
      </w:rPr>
    </w:lvl>
    <w:lvl w:ilvl="2" w:tplc="6DD64310">
      <w:numFmt w:val="bullet"/>
      <w:lvlText w:val="•"/>
      <w:lvlJc w:val="left"/>
      <w:pPr>
        <w:ind w:left="2412" w:hanging="274"/>
      </w:pPr>
      <w:rPr>
        <w:rFonts w:hint="default"/>
      </w:rPr>
    </w:lvl>
    <w:lvl w:ilvl="3" w:tplc="167CED8C">
      <w:numFmt w:val="bullet"/>
      <w:lvlText w:val="•"/>
      <w:lvlJc w:val="left"/>
      <w:pPr>
        <w:ind w:left="3328" w:hanging="274"/>
      </w:pPr>
      <w:rPr>
        <w:rFonts w:hint="default"/>
      </w:rPr>
    </w:lvl>
    <w:lvl w:ilvl="4" w:tplc="B08C9568">
      <w:numFmt w:val="bullet"/>
      <w:lvlText w:val="•"/>
      <w:lvlJc w:val="left"/>
      <w:pPr>
        <w:ind w:left="4244" w:hanging="274"/>
      </w:pPr>
      <w:rPr>
        <w:rFonts w:hint="default"/>
      </w:rPr>
    </w:lvl>
    <w:lvl w:ilvl="5" w:tplc="22848D74">
      <w:numFmt w:val="bullet"/>
      <w:lvlText w:val="•"/>
      <w:lvlJc w:val="left"/>
      <w:pPr>
        <w:ind w:left="5160" w:hanging="274"/>
      </w:pPr>
      <w:rPr>
        <w:rFonts w:hint="default"/>
      </w:rPr>
    </w:lvl>
    <w:lvl w:ilvl="6" w:tplc="372C20B0">
      <w:numFmt w:val="bullet"/>
      <w:lvlText w:val="•"/>
      <w:lvlJc w:val="left"/>
      <w:pPr>
        <w:ind w:left="6076" w:hanging="274"/>
      </w:pPr>
      <w:rPr>
        <w:rFonts w:hint="default"/>
      </w:rPr>
    </w:lvl>
    <w:lvl w:ilvl="7" w:tplc="45DEAC10">
      <w:numFmt w:val="bullet"/>
      <w:lvlText w:val="•"/>
      <w:lvlJc w:val="left"/>
      <w:pPr>
        <w:ind w:left="6992" w:hanging="274"/>
      </w:pPr>
      <w:rPr>
        <w:rFonts w:hint="default"/>
      </w:rPr>
    </w:lvl>
    <w:lvl w:ilvl="8" w:tplc="82E29A24">
      <w:numFmt w:val="bullet"/>
      <w:lvlText w:val="•"/>
      <w:lvlJc w:val="left"/>
      <w:pPr>
        <w:ind w:left="7908" w:hanging="274"/>
      </w:pPr>
      <w:rPr>
        <w:rFonts w:hint="default"/>
      </w:rPr>
    </w:lvl>
  </w:abstractNum>
  <w:abstractNum w:abstractNumId="15" w15:restartNumberingAfterBreak="0">
    <w:nsid w:val="5388437B"/>
    <w:multiLevelType w:val="hybridMultilevel"/>
    <w:tmpl w:val="8912E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E41EEC"/>
    <w:multiLevelType w:val="hybridMultilevel"/>
    <w:tmpl w:val="DA629D14"/>
    <w:lvl w:ilvl="0" w:tplc="BC1898EA">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7D79EB"/>
    <w:multiLevelType w:val="hybridMultilevel"/>
    <w:tmpl w:val="17F43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815268"/>
    <w:multiLevelType w:val="hybridMultilevel"/>
    <w:tmpl w:val="2ADA3B54"/>
    <w:lvl w:ilvl="0" w:tplc="919EF1AA">
      <w:start w:val="1"/>
      <w:numFmt w:val="decimal"/>
      <w:lvlText w:val="%1."/>
      <w:lvlJc w:val="left"/>
      <w:pPr>
        <w:ind w:left="867" w:hanging="360"/>
        <w:jc w:val="right"/>
      </w:pPr>
      <w:rPr>
        <w:rFonts w:hint="default"/>
        <w:w w:val="100"/>
      </w:rPr>
    </w:lvl>
    <w:lvl w:ilvl="1" w:tplc="8D127662">
      <w:numFmt w:val="bullet"/>
      <w:lvlText w:val="•"/>
      <w:lvlJc w:val="left"/>
      <w:pPr>
        <w:ind w:left="1340" w:hanging="360"/>
      </w:pPr>
      <w:rPr>
        <w:rFonts w:hint="default"/>
      </w:rPr>
    </w:lvl>
    <w:lvl w:ilvl="2" w:tplc="135895F4">
      <w:numFmt w:val="bullet"/>
      <w:lvlText w:val="•"/>
      <w:lvlJc w:val="left"/>
      <w:pPr>
        <w:ind w:left="2168" w:hanging="360"/>
      </w:pPr>
      <w:rPr>
        <w:rFonts w:hint="default"/>
      </w:rPr>
    </w:lvl>
    <w:lvl w:ilvl="3" w:tplc="25463172">
      <w:numFmt w:val="bullet"/>
      <w:lvlText w:val="•"/>
      <w:lvlJc w:val="left"/>
      <w:pPr>
        <w:ind w:left="2997" w:hanging="360"/>
      </w:pPr>
      <w:rPr>
        <w:rFonts w:hint="default"/>
      </w:rPr>
    </w:lvl>
    <w:lvl w:ilvl="4" w:tplc="52AE4BA2">
      <w:numFmt w:val="bullet"/>
      <w:lvlText w:val="•"/>
      <w:lvlJc w:val="left"/>
      <w:pPr>
        <w:ind w:left="3826" w:hanging="360"/>
      </w:pPr>
      <w:rPr>
        <w:rFonts w:hint="default"/>
      </w:rPr>
    </w:lvl>
    <w:lvl w:ilvl="5" w:tplc="DD604E32">
      <w:numFmt w:val="bullet"/>
      <w:lvlText w:val="•"/>
      <w:lvlJc w:val="left"/>
      <w:pPr>
        <w:ind w:left="4655" w:hanging="360"/>
      </w:pPr>
      <w:rPr>
        <w:rFonts w:hint="default"/>
      </w:rPr>
    </w:lvl>
    <w:lvl w:ilvl="6" w:tplc="69CE84DE">
      <w:numFmt w:val="bullet"/>
      <w:lvlText w:val="•"/>
      <w:lvlJc w:val="left"/>
      <w:pPr>
        <w:ind w:left="5484" w:hanging="360"/>
      </w:pPr>
      <w:rPr>
        <w:rFonts w:hint="default"/>
      </w:rPr>
    </w:lvl>
    <w:lvl w:ilvl="7" w:tplc="CD248E6A">
      <w:numFmt w:val="bullet"/>
      <w:lvlText w:val="•"/>
      <w:lvlJc w:val="left"/>
      <w:pPr>
        <w:ind w:left="6313" w:hanging="360"/>
      </w:pPr>
      <w:rPr>
        <w:rFonts w:hint="default"/>
      </w:rPr>
    </w:lvl>
    <w:lvl w:ilvl="8" w:tplc="DF86BE24">
      <w:numFmt w:val="bullet"/>
      <w:lvlText w:val="•"/>
      <w:lvlJc w:val="left"/>
      <w:pPr>
        <w:ind w:left="7142" w:hanging="360"/>
      </w:pPr>
      <w:rPr>
        <w:rFonts w:hint="default"/>
      </w:rPr>
    </w:lvl>
  </w:abstractNum>
  <w:abstractNum w:abstractNumId="19" w15:restartNumberingAfterBreak="0">
    <w:nsid w:val="67C415DF"/>
    <w:multiLevelType w:val="singleLevel"/>
    <w:tmpl w:val="F3268992"/>
    <w:lvl w:ilvl="0">
      <w:start w:val="1"/>
      <w:numFmt w:val="bullet"/>
      <w:pStyle w:val="bullet"/>
      <w:lvlText w:val=""/>
      <w:lvlJc w:val="left"/>
      <w:pPr>
        <w:tabs>
          <w:tab w:val="num" w:pos="360"/>
        </w:tabs>
        <w:ind w:left="360" w:hanging="360"/>
      </w:pPr>
      <w:rPr>
        <w:rFonts w:ascii="Canmark" w:hAnsi="Canmark" w:hint="default"/>
        <w:sz w:val="16"/>
      </w:rPr>
    </w:lvl>
  </w:abstractNum>
  <w:abstractNum w:abstractNumId="20" w15:restartNumberingAfterBreak="0">
    <w:nsid w:val="6A36791A"/>
    <w:multiLevelType w:val="hybridMultilevel"/>
    <w:tmpl w:val="97D68542"/>
    <w:lvl w:ilvl="0" w:tplc="BC1898EA">
      <w:start w:val="1"/>
      <w:numFmt w:val="bullet"/>
      <w:lvlText w:val="▲"/>
      <w:lvlJc w:val="left"/>
      <w:pPr>
        <w:ind w:left="360" w:hanging="360"/>
      </w:pPr>
      <w:rPr>
        <w:rFonts w:ascii="Arial" w:hAnsi="Arial" w:hint="default"/>
      </w:rPr>
    </w:lvl>
    <w:lvl w:ilvl="1" w:tplc="87C63A18">
      <w:start w:val="1"/>
      <w:numFmt w:val="bullet"/>
      <w:lvlText w:val="►"/>
      <w:lvlJc w:val="left"/>
      <w:pPr>
        <w:ind w:left="1080" w:hanging="360"/>
      </w:pPr>
      <w:rPr>
        <w:rFonts w:ascii="Arial" w:hAnsi="Arial" w:hint="default"/>
      </w:rPr>
    </w:lvl>
    <w:lvl w:ilvl="2" w:tplc="87C63A18">
      <w:start w:val="1"/>
      <w:numFmt w:val="bullet"/>
      <w:lvlText w:val="►"/>
      <w:lvlJc w:val="left"/>
      <w:pPr>
        <w:ind w:left="1800" w:hanging="360"/>
      </w:pPr>
      <w:rPr>
        <w:rFonts w:ascii="Arial" w:hAnsi="Arial"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A6A246D"/>
    <w:multiLevelType w:val="hybridMultilevel"/>
    <w:tmpl w:val="151044D4"/>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22" w15:restartNumberingAfterBreak="0">
    <w:nsid w:val="6DA94983"/>
    <w:multiLevelType w:val="hybridMultilevel"/>
    <w:tmpl w:val="E6B08CFE"/>
    <w:lvl w:ilvl="0" w:tplc="87C63A18">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DAF2750"/>
    <w:multiLevelType w:val="hybridMultilevel"/>
    <w:tmpl w:val="C1905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952A02"/>
    <w:multiLevelType w:val="singleLevel"/>
    <w:tmpl w:val="D03C1FC2"/>
    <w:lvl w:ilvl="0">
      <w:start w:val="1"/>
      <w:numFmt w:val="bullet"/>
      <w:pStyle w:val="BulletTable"/>
      <w:lvlText w:val=""/>
      <w:lvlJc w:val="left"/>
      <w:pPr>
        <w:tabs>
          <w:tab w:val="num" w:pos="360"/>
        </w:tabs>
        <w:ind w:left="360" w:hanging="360"/>
      </w:pPr>
      <w:rPr>
        <w:rFonts w:ascii="Canmark" w:hAnsi="Canmark" w:hint="default"/>
        <w:sz w:val="24"/>
      </w:rPr>
    </w:lvl>
  </w:abstractNum>
  <w:num w:numId="1">
    <w:abstractNumId w:val="1"/>
  </w:num>
  <w:num w:numId="2">
    <w:abstractNumId w:val="4"/>
  </w:num>
  <w:num w:numId="3">
    <w:abstractNumId w:val="5"/>
  </w:num>
  <w:num w:numId="4">
    <w:abstractNumId w:val="6"/>
  </w:num>
  <w:num w:numId="5">
    <w:abstractNumId w:val="0"/>
  </w:num>
  <w:num w:numId="6">
    <w:abstractNumId w:val="11"/>
  </w:num>
  <w:num w:numId="7">
    <w:abstractNumId w:val="14"/>
  </w:num>
  <w:num w:numId="8">
    <w:abstractNumId w:val="18"/>
  </w:num>
  <w:num w:numId="9">
    <w:abstractNumId w:val="2"/>
  </w:num>
  <w:num w:numId="10">
    <w:abstractNumId w:val="3"/>
  </w:num>
  <w:num w:numId="11">
    <w:abstractNumId w:val="13"/>
  </w:num>
  <w:num w:numId="12">
    <w:abstractNumId w:val="24"/>
  </w:num>
  <w:num w:numId="13">
    <w:abstractNumId w:val="20"/>
  </w:num>
  <w:num w:numId="14">
    <w:abstractNumId w:val="8"/>
  </w:num>
  <w:num w:numId="15">
    <w:abstractNumId w:val="19"/>
  </w:num>
  <w:num w:numId="16">
    <w:abstractNumId w:val="22"/>
  </w:num>
  <w:num w:numId="17">
    <w:abstractNumId w:val="9"/>
  </w:num>
  <w:num w:numId="18">
    <w:abstractNumId w:val="10"/>
  </w:num>
  <w:num w:numId="19">
    <w:abstractNumId w:val="12"/>
  </w:num>
  <w:num w:numId="20">
    <w:abstractNumId w:val="21"/>
  </w:num>
  <w:num w:numId="21">
    <w:abstractNumId w:val="7"/>
  </w:num>
  <w:num w:numId="22">
    <w:abstractNumId w:val="15"/>
  </w:num>
  <w:num w:numId="23">
    <w:abstractNumId w:val="17"/>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B5"/>
    <w:rsid w:val="0003091B"/>
    <w:rsid w:val="000433BF"/>
    <w:rsid w:val="00052742"/>
    <w:rsid w:val="00056EF7"/>
    <w:rsid w:val="00072E61"/>
    <w:rsid w:val="00074BC3"/>
    <w:rsid w:val="00086B9F"/>
    <w:rsid w:val="00091A0C"/>
    <w:rsid w:val="00091E97"/>
    <w:rsid w:val="00093323"/>
    <w:rsid w:val="000937EE"/>
    <w:rsid w:val="000B72C9"/>
    <w:rsid w:val="000C00A7"/>
    <w:rsid w:val="000C3399"/>
    <w:rsid w:val="000C3DCD"/>
    <w:rsid w:val="000E0A56"/>
    <w:rsid w:val="00102C65"/>
    <w:rsid w:val="001055E7"/>
    <w:rsid w:val="00107F5C"/>
    <w:rsid w:val="00113F62"/>
    <w:rsid w:val="00124129"/>
    <w:rsid w:val="00126D74"/>
    <w:rsid w:val="00130C32"/>
    <w:rsid w:val="0013196B"/>
    <w:rsid w:val="00134BA6"/>
    <w:rsid w:val="001373B8"/>
    <w:rsid w:val="00142761"/>
    <w:rsid w:val="001543EB"/>
    <w:rsid w:val="001547E6"/>
    <w:rsid w:val="0016357D"/>
    <w:rsid w:val="00163FFC"/>
    <w:rsid w:val="001677B6"/>
    <w:rsid w:val="00170059"/>
    <w:rsid w:val="001734DF"/>
    <w:rsid w:val="00193410"/>
    <w:rsid w:val="001934DA"/>
    <w:rsid w:val="001A0166"/>
    <w:rsid w:val="001A105C"/>
    <w:rsid w:val="001A23E2"/>
    <w:rsid w:val="001A4566"/>
    <w:rsid w:val="001C6032"/>
    <w:rsid w:val="001C700E"/>
    <w:rsid w:val="001D4686"/>
    <w:rsid w:val="001D4D05"/>
    <w:rsid w:val="001D78C3"/>
    <w:rsid w:val="001E19AE"/>
    <w:rsid w:val="001E2000"/>
    <w:rsid w:val="001F0252"/>
    <w:rsid w:val="001F179C"/>
    <w:rsid w:val="00216C78"/>
    <w:rsid w:val="00217DE7"/>
    <w:rsid w:val="002219BC"/>
    <w:rsid w:val="002237C5"/>
    <w:rsid w:val="00227097"/>
    <w:rsid w:val="00233B0B"/>
    <w:rsid w:val="0023643D"/>
    <w:rsid w:val="002625D9"/>
    <w:rsid w:val="002653B9"/>
    <w:rsid w:val="00265E17"/>
    <w:rsid w:val="0028162D"/>
    <w:rsid w:val="0029314C"/>
    <w:rsid w:val="002931D5"/>
    <w:rsid w:val="002944B2"/>
    <w:rsid w:val="00296D93"/>
    <w:rsid w:val="002B071A"/>
    <w:rsid w:val="002D3669"/>
    <w:rsid w:val="002F0890"/>
    <w:rsid w:val="00300243"/>
    <w:rsid w:val="00304364"/>
    <w:rsid w:val="00304F4A"/>
    <w:rsid w:val="00322E59"/>
    <w:rsid w:val="00326F70"/>
    <w:rsid w:val="00351798"/>
    <w:rsid w:val="003536FA"/>
    <w:rsid w:val="00356AC0"/>
    <w:rsid w:val="00357C91"/>
    <w:rsid w:val="00362A88"/>
    <w:rsid w:val="00367BD5"/>
    <w:rsid w:val="00383658"/>
    <w:rsid w:val="003836CC"/>
    <w:rsid w:val="00384271"/>
    <w:rsid w:val="003879D8"/>
    <w:rsid w:val="003A48D2"/>
    <w:rsid w:val="003A7F60"/>
    <w:rsid w:val="003C1DB3"/>
    <w:rsid w:val="003E1FBA"/>
    <w:rsid w:val="003E53B7"/>
    <w:rsid w:val="003F248C"/>
    <w:rsid w:val="003F4C74"/>
    <w:rsid w:val="00401902"/>
    <w:rsid w:val="00420CB2"/>
    <w:rsid w:val="00443971"/>
    <w:rsid w:val="00446F5C"/>
    <w:rsid w:val="00451972"/>
    <w:rsid w:val="004564A0"/>
    <w:rsid w:val="00456684"/>
    <w:rsid w:val="004671B0"/>
    <w:rsid w:val="0047328B"/>
    <w:rsid w:val="00491291"/>
    <w:rsid w:val="00491599"/>
    <w:rsid w:val="004B062C"/>
    <w:rsid w:val="004B4891"/>
    <w:rsid w:val="004D0076"/>
    <w:rsid w:val="004D2B9A"/>
    <w:rsid w:val="004F0FCB"/>
    <w:rsid w:val="004F1CEF"/>
    <w:rsid w:val="005007E8"/>
    <w:rsid w:val="0050712E"/>
    <w:rsid w:val="0052070F"/>
    <w:rsid w:val="005245EF"/>
    <w:rsid w:val="00531413"/>
    <w:rsid w:val="005430C4"/>
    <w:rsid w:val="00550BED"/>
    <w:rsid w:val="00555348"/>
    <w:rsid w:val="005626DD"/>
    <w:rsid w:val="00564D06"/>
    <w:rsid w:val="0057454C"/>
    <w:rsid w:val="005757FC"/>
    <w:rsid w:val="00576EA7"/>
    <w:rsid w:val="005A45B5"/>
    <w:rsid w:val="005A6060"/>
    <w:rsid w:val="005C658A"/>
    <w:rsid w:val="005C688C"/>
    <w:rsid w:val="005D459D"/>
    <w:rsid w:val="005E3E25"/>
    <w:rsid w:val="005E62B5"/>
    <w:rsid w:val="005E7D54"/>
    <w:rsid w:val="00604B16"/>
    <w:rsid w:val="00611FFC"/>
    <w:rsid w:val="00630E80"/>
    <w:rsid w:val="006431BD"/>
    <w:rsid w:val="006462B1"/>
    <w:rsid w:val="0065254B"/>
    <w:rsid w:val="006637FE"/>
    <w:rsid w:val="00664743"/>
    <w:rsid w:val="00670B1F"/>
    <w:rsid w:val="006870EF"/>
    <w:rsid w:val="00690040"/>
    <w:rsid w:val="00690EEA"/>
    <w:rsid w:val="00693509"/>
    <w:rsid w:val="006A0144"/>
    <w:rsid w:val="006F1C8C"/>
    <w:rsid w:val="007010B8"/>
    <w:rsid w:val="00736561"/>
    <w:rsid w:val="007401EB"/>
    <w:rsid w:val="00776AAD"/>
    <w:rsid w:val="00783641"/>
    <w:rsid w:val="00784AE9"/>
    <w:rsid w:val="0078646E"/>
    <w:rsid w:val="007C03F3"/>
    <w:rsid w:val="007C58D8"/>
    <w:rsid w:val="007C7227"/>
    <w:rsid w:val="007D44B8"/>
    <w:rsid w:val="007E3DC4"/>
    <w:rsid w:val="007F59BB"/>
    <w:rsid w:val="00812A88"/>
    <w:rsid w:val="00843D90"/>
    <w:rsid w:val="00854C5F"/>
    <w:rsid w:val="00874064"/>
    <w:rsid w:val="00874D67"/>
    <w:rsid w:val="008A1E31"/>
    <w:rsid w:val="008B49D1"/>
    <w:rsid w:val="008B543D"/>
    <w:rsid w:val="008B5F00"/>
    <w:rsid w:val="008C428B"/>
    <w:rsid w:val="008D5DA0"/>
    <w:rsid w:val="008D7813"/>
    <w:rsid w:val="008E74AE"/>
    <w:rsid w:val="008F3A6B"/>
    <w:rsid w:val="00904C3D"/>
    <w:rsid w:val="00916028"/>
    <w:rsid w:val="0091651B"/>
    <w:rsid w:val="00924A83"/>
    <w:rsid w:val="00931E5E"/>
    <w:rsid w:val="009346AB"/>
    <w:rsid w:val="009351E3"/>
    <w:rsid w:val="00944A99"/>
    <w:rsid w:val="00946D1C"/>
    <w:rsid w:val="00955C49"/>
    <w:rsid w:val="00973403"/>
    <w:rsid w:val="009779CA"/>
    <w:rsid w:val="00992E09"/>
    <w:rsid w:val="009A1636"/>
    <w:rsid w:val="009A2AA6"/>
    <w:rsid w:val="009A2EA5"/>
    <w:rsid w:val="009A6105"/>
    <w:rsid w:val="009C7724"/>
    <w:rsid w:val="009D03D5"/>
    <w:rsid w:val="009F5F5E"/>
    <w:rsid w:val="00A00CB7"/>
    <w:rsid w:val="00A05A23"/>
    <w:rsid w:val="00A069AE"/>
    <w:rsid w:val="00A14C54"/>
    <w:rsid w:val="00A1541C"/>
    <w:rsid w:val="00A22154"/>
    <w:rsid w:val="00A23A46"/>
    <w:rsid w:val="00A32AE7"/>
    <w:rsid w:val="00A367FF"/>
    <w:rsid w:val="00A4377C"/>
    <w:rsid w:val="00A442F6"/>
    <w:rsid w:val="00AC2894"/>
    <w:rsid w:val="00AD0D8D"/>
    <w:rsid w:val="00AD2E3D"/>
    <w:rsid w:val="00AF627F"/>
    <w:rsid w:val="00B00CC7"/>
    <w:rsid w:val="00B03882"/>
    <w:rsid w:val="00B047D2"/>
    <w:rsid w:val="00B1641C"/>
    <w:rsid w:val="00B231E5"/>
    <w:rsid w:val="00B4173B"/>
    <w:rsid w:val="00B53D5E"/>
    <w:rsid w:val="00B61107"/>
    <w:rsid w:val="00B64FF2"/>
    <w:rsid w:val="00B65B01"/>
    <w:rsid w:val="00B6710B"/>
    <w:rsid w:val="00B93BEF"/>
    <w:rsid w:val="00BB4A11"/>
    <w:rsid w:val="00BB7487"/>
    <w:rsid w:val="00BC7D65"/>
    <w:rsid w:val="00BF0FED"/>
    <w:rsid w:val="00BF10BA"/>
    <w:rsid w:val="00BF7BEC"/>
    <w:rsid w:val="00BF7FA7"/>
    <w:rsid w:val="00C04983"/>
    <w:rsid w:val="00C0784C"/>
    <w:rsid w:val="00C12548"/>
    <w:rsid w:val="00C1276F"/>
    <w:rsid w:val="00C270BD"/>
    <w:rsid w:val="00C27A17"/>
    <w:rsid w:val="00C27A56"/>
    <w:rsid w:val="00C31F8D"/>
    <w:rsid w:val="00C47EB9"/>
    <w:rsid w:val="00C520B5"/>
    <w:rsid w:val="00C537B0"/>
    <w:rsid w:val="00C66E7C"/>
    <w:rsid w:val="00C80C7B"/>
    <w:rsid w:val="00CC4406"/>
    <w:rsid w:val="00CC5B4D"/>
    <w:rsid w:val="00CD1D70"/>
    <w:rsid w:val="00CE0F6F"/>
    <w:rsid w:val="00D005F5"/>
    <w:rsid w:val="00D02C22"/>
    <w:rsid w:val="00D063E9"/>
    <w:rsid w:val="00D14907"/>
    <w:rsid w:val="00D14A3F"/>
    <w:rsid w:val="00D2437D"/>
    <w:rsid w:val="00D3112B"/>
    <w:rsid w:val="00D44979"/>
    <w:rsid w:val="00D55C72"/>
    <w:rsid w:val="00D565A6"/>
    <w:rsid w:val="00D56908"/>
    <w:rsid w:val="00D646B4"/>
    <w:rsid w:val="00D64B2E"/>
    <w:rsid w:val="00D66703"/>
    <w:rsid w:val="00D74FFC"/>
    <w:rsid w:val="00D77FC6"/>
    <w:rsid w:val="00D84A99"/>
    <w:rsid w:val="00D97F49"/>
    <w:rsid w:val="00DA2DEE"/>
    <w:rsid w:val="00DA6690"/>
    <w:rsid w:val="00DB390F"/>
    <w:rsid w:val="00DB60D8"/>
    <w:rsid w:val="00DC4002"/>
    <w:rsid w:val="00DD1FC5"/>
    <w:rsid w:val="00DE4861"/>
    <w:rsid w:val="00DF7E03"/>
    <w:rsid w:val="00E0110F"/>
    <w:rsid w:val="00E021B0"/>
    <w:rsid w:val="00E13272"/>
    <w:rsid w:val="00E1642B"/>
    <w:rsid w:val="00E23988"/>
    <w:rsid w:val="00E265EF"/>
    <w:rsid w:val="00E30ED1"/>
    <w:rsid w:val="00E33B72"/>
    <w:rsid w:val="00E43BF2"/>
    <w:rsid w:val="00E75163"/>
    <w:rsid w:val="00E76C66"/>
    <w:rsid w:val="00E81D5E"/>
    <w:rsid w:val="00E83CE5"/>
    <w:rsid w:val="00E931C4"/>
    <w:rsid w:val="00EA33BF"/>
    <w:rsid w:val="00EB0554"/>
    <w:rsid w:val="00EB2A9A"/>
    <w:rsid w:val="00EB574C"/>
    <w:rsid w:val="00EB5780"/>
    <w:rsid w:val="00EB6295"/>
    <w:rsid w:val="00EB6F04"/>
    <w:rsid w:val="00EC6C44"/>
    <w:rsid w:val="00ED2239"/>
    <w:rsid w:val="00ED34F2"/>
    <w:rsid w:val="00ED3768"/>
    <w:rsid w:val="00ED3778"/>
    <w:rsid w:val="00ED5EF6"/>
    <w:rsid w:val="00EE5E4F"/>
    <w:rsid w:val="00EE6A6C"/>
    <w:rsid w:val="00F024A5"/>
    <w:rsid w:val="00F13769"/>
    <w:rsid w:val="00F23E8E"/>
    <w:rsid w:val="00F450A8"/>
    <w:rsid w:val="00F46881"/>
    <w:rsid w:val="00F47A8B"/>
    <w:rsid w:val="00F74897"/>
    <w:rsid w:val="00F960C1"/>
    <w:rsid w:val="00FB2935"/>
    <w:rsid w:val="00FB7A47"/>
    <w:rsid w:val="00FB7E3B"/>
    <w:rsid w:val="00FC1C7F"/>
    <w:rsid w:val="00FD5616"/>
    <w:rsid w:val="00FF2A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6F0899"/>
  <w15:docId w15:val="{6FDEA78D-F7BC-43F5-97EF-7BABCCE0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0CB7"/>
    <w:pPr>
      <w:widowControl/>
      <w:autoSpaceDE/>
      <w:autoSpaceDN/>
    </w:pPr>
    <w:rPr>
      <w:rFonts w:ascii="Times New Roman" w:eastAsia="Times New Roman" w:hAnsi="Times New Roman" w:cs="Times New Roman"/>
      <w:sz w:val="20"/>
      <w:szCs w:val="20"/>
      <w:lang w:eastAsia="en-CA"/>
    </w:rPr>
  </w:style>
  <w:style w:type="paragraph" w:styleId="Heading1">
    <w:name w:val="heading 1"/>
    <w:basedOn w:val="Normal"/>
    <w:uiPriority w:val="1"/>
    <w:qFormat/>
    <w:pPr>
      <w:spacing w:before="71"/>
      <w:ind w:left="144"/>
      <w:outlineLvl w:val="0"/>
    </w:pPr>
    <w:rPr>
      <w:sz w:val="36"/>
      <w:szCs w:val="36"/>
    </w:rPr>
  </w:style>
  <w:style w:type="paragraph" w:styleId="Heading2">
    <w:name w:val="heading 2"/>
    <w:basedOn w:val="Normal"/>
    <w:link w:val="Heading2Char"/>
    <w:uiPriority w:val="9"/>
    <w:qFormat/>
    <w:pPr>
      <w:spacing w:before="170"/>
      <w:ind w:left="101"/>
      <w:outlineLvl w:val="1"/>
    </w:pPr>
    <w:rPr>
      <w:rFonts w:ascii="Cambria" w:eastAsia="Cambria" w:hAnsi="Cambria" w:cs="Cambria"/>
      <w:b/>
      <w:bCs/>
      <w:sz w:val="32"/>
      <w:szCs w:val="32"/>
    </w:rPr>
  </w:style>
  <w:style w:type="paragraph" w:styleId="Heading3">
    <w:name w:val="heading 3"/>
    <w:basedOn w:val="Normal"/>
    <w:uiPriority w:val="1"/>
    <w:qFormat/>
    <w:pPr>
      <w:spacing w:before="101"/>
      <w:ind w:left="440"/>
      <w:outlineLvl w:val="2"/>
    </w:pPr>
    <w:rPr>
      <w:b/>
      <w:bCs/>
      <w:sz w:val="28"/>
      <w:szCs w:val="28"/>
    </w:rPr>
  </w:style>
  <w:style w:type="paragraph" w:styleId="Heading4">
    <w:name w:val="heading 4"/>
    <w:basedOn w:val="Normal"/>
    <w:uiPriority w:val="1"/>
    <w:qFormat/>
    <w:pPr>
      <w:ind w:left="143"/>
      <w:outlineLvl w:val="3"/>
    </w:pPr>
    <w:rPr>
      <w:sz w:val="28"/>
      <w:szCs w:val="28"/>
    </w:rPr>
  </w:style>
  <w:style w:type="paragraph" w:styleId="Heading5">
    <w:name w:val="heading 5"/>
    <w:basedOn w:val="Normal"/>
    <w:uiPriority w:val="1"/>
    <w:qFormat/>
    <w:pPr>
      <w:ind w:left="440"/>
      <w:outlineLvl w:val="4"/>
    </w:pPr>
    <w:rPr>
      <w:b/>
      <w:bCs/>
      <w:sz w:val="24"/>
      <w:szCs w:val="24"/>
    </w:rPr>
  </w:style>
  <w:style w:type="paragraph" w:styleId="Heading6">
    <w:name w:val="heading 6"/>
    <w:basedOn w:val="Normal"/>
    <w:uiPriority w:val="1"/>
    <w:qFormat/>
    <w:pPr>
      <w:ind w:left="440"/>
      <w:jc w:val="both"/>
      <w:outlineLvl w:val="5"/>
    </w:pPr>
    <w:rPr>
      <w:rFonts w:ascii="Cambria" w:eastAsia="Cambria" w:hAnsi="Cambria" w:cs="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7"/>
      <w:ind w:left="440"/>
    </w:pPr>
    <w:rPr>
      <w:b/>
      <w:bCs/>
    </w:rPr>
  </w:style>
  <w:style w:type="paragraph" w:styleId="TOC2">
    <w:name w:val="toc 2"/>
    <w:basedOn w:val="Normal"/>
    <w:uiPriority w:val="39"/>
    <w:qFormat/>
    <w:pPr>
      <w:spacing w:before="360"/>
      <w:ind w:left="723"/>
    </w:pPr>
    <w:rPr>
      <w:b/>
      <w:bCs/>
    </w:rPr>
  </w:style>
  <w:style w:type="paragraph" w:styleId="BodyText">
    <w:name w:val="Body Text"/>
    <w:basedOn w:val="Normal"/>
    <w:uiPriority w:val="1"/>
    <w:qFormat/>
    <w:rPr>
      <w:sz w:val="24"/>
      <w:szCs w:val="24"/>
    </w:rPr>
  </w:style>
  <w:style w:type="paragraph" w:styleId="ListParagraph">
    <w:name w:val="List Paragraph"/>
    <w:aliases w:val="Normal bullets,Heading 21,Dot pt,F5 List Paragraph,Colorful List - Accent 11,No Spacing1,List Paragraph Char Char Char,Indicator Text,Numbered Para 1,Bullet 1,Bullet Points,List Paragraph2,MAIN CONTENT,OBC Bullet,List Paragraph12"/>
    <w:basedOn w:val="Normal"/>
    <w:link w:val="ListParagraphChar"/>
    <w:uiPriority w:val="34"/>
    <w:qFormat/>
    <w:pPr>
      <w:ind w:left="1160" w:hanging="360"/>
    </w:pPr>
    <w:rPr>
      <w:rFonts w:ascii="Courier New" w:eastAsia="Courier New" w:hAnsi="Courier New" w:cs="Courier New"/>
    </w:rPr>
  </w:style>
  <w:style w:type="paragraph" w:customStyle="1" w:styleId="TableParagraph">
    <w:name w:val="Table Paragraph"/>
    <w:basedOn w:val="Normal"/>
    <w:uiPriority w:val="1"/>
    <w:qFormat/>
    <w:pPr>
      <w:spacing w:line="255" w:lineRule="exact"/>
      <w:ind w:left="103"/>
    </w:pPr>
    <w:rPr>
      <w:rFonts w:ascii="Cambria" w:eastAsia="Cambria" w:hAnsi="Cambria" w:cs="Cambria"/>
    </w:rPr>
  </w:style>
  <w:style w:type="paragraph" w:customStyle="1" w:styleId="wordsection1">
    <w:name w:val="wordsection1"/>
    <w:basedOn w:val="Normal"/>
    <w:uiPriority w:val="99"/>
    <w:rsid w:val="00B231E5"/>
    <w:pPr>
      <w:spacing w:before="100" w:beforeAutospacing="1" w:after="100" w:afterAutospacing="1"/>
    </w:pPr>
    <w:rPr>
      <w:rFonts w:eastAsiaTheme="minorHAnsi"/>
      <w:sz w:val="24"/>
      <w:szCs w:val="24"/>
      <w:lang w:val="en-CA"/>
    </w:rPr>
  </w:style>
  <w:style w:type="character" w:styleId="CommentReference">
    <w:name w:val="annotation reference"/>
    <w:basedOn w:val="DefaultParagraphFont"/>
    <w:uiPriority w:val="99"/>
    <w:semiHidden/>
    <w:unhideWhenUsed/>
    <w:rsid w:val="00B231E5"/>
    <w:rPr>
      <w:sz w:val="16"/>
      <w:szCs w:val="16"/>
    </w:rPr>
  </w:style>
  <w:style w:type="paragraph" w:styleId="CommentText">
    <w:name w:val="annotation text"/>
    <w:basedOn w:val="Normal"/>
    <w:link w:val="CommentTextChar"/>
    <w:uiPriority w:val="99"/>
    <w:semiHidden/>
    <w:unhideWhenUsed/>
    <w:rsid w:val="00B231E5"/>
  </w:style>
  <w:style w:type="character" w:customStyle="1" w:styleId="CommentTextChar">
    <w:name w:val="Comment Text Char"/>
    <w:basedOn w:val="DefaultParagraphFont"/>
    <w:link w:val="CommentText"/>
    <w:uiPriority w:val="99"/>
    <w:semiHidden/>
    <w:rsid w:val="00B231E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31E5"/>
    <w:rPr>
      <w:b/>
      <w:bCs/>
    </w:rPr>
  </w:style>
  <w:style w:type="character" w:customStyle="1" w:styleId="CommentSubjectChar">
    <w:name w:val="Comment Subject Char"/>
    <w:basedOn w:val="CommentTextChar"/>
    <w:link w:val="CommentSubject"/>
    <w:uiPriority w:val="99"/>
    <w:semiHidden/>
    <w:rsid w:val="00B231E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23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E5"/>
    <w:rPr>
      <w:rFonts w:ascii="Segoe UI" w:eastAsia="Calibri" w:hAnsi="Segoe UI" w:cs="Segoe UI"/>
      <w:sz w:val="18"/>
      <w:szCs w:val="18"/>
    </w:rPr>
  </w:style>
  <w:style w:type="paragraph" w:styleId="Header">
    <w:name w:val="header"/>
    <w:basedOn w:val="Normal"/>
    <w:link w:val="HeaderChar"/>
    <w:uiPriority w:val="99"/>
    <w:unhideWhenUsed/>
    <w:rsid w:val="00D55C72"/>
    <w:pPr>
      <w:tabs>
        <w:tab w:val="center" w:pos="4680"/>
        <w:tab w:val="right" w:pos="9360"/>
      </w:tabs>
    </w:pPr>
  </w:style>
  <w:style w:type="character" w:customStyle="1" w:styleId="HeaderChar">
    <w:name w:val="Header Char"/>
    <w:basedOn w:val="DefaultParagraphFont"/>
    <w:link w:val="Header"/>
    <w:uiPriority w:val="99"/>
    <w:rsid w:val="00D55C72"/>
    <w:rPr>
      <w:rFonts w:ascii="Calibri" w:eastAsia="Calibri" w:hAnsi="Calibri" w:cs="Calibri"/>
    </w:rPr>
  </w:style>
  <w:style w:type="paragraph" w:styleId="Footer">
    <w:name w:val="footer"/>
    <w:basedOn w:val="Normal"/>
    <w:link w:val="FooterChar"/>
    <w:uiPriority w:val="99"/>
    <w:unhideWhenUsed/>
    <w:rsid w:val="00D55C72"/>
    <w:pPr>
      <w:tabs>
        <w:tab w:val="center" w:pos="4680"/>
        <w:tab w:val="right" w:pos="9360"/>
      </w:tabs>
    </w:pPr>
  </w:style>
  <w:style w:type="character" w:customStyle="1" w:styleId="FooterChar">
    <w:name w:val="Footer Char"/>
    <w:basedOn w:val="DefaultParagraphFont"/>
    <w:link w:val="Footer"/>
    <w:uiPriority w:val="99"/>
    <w:rsid w:val="00D55C72"/>
    <w:rPr>
      <w:rFonts w:ascii="Calibri" w:eastAsia="Calibri" w:hAnsi="Calibri" w:cs="Calibri"/>
    </w:rPr>
  </w:style>
  <w:style w:type="paragraph" w:customStyle="1" w:styleId="BulletTable">
    <w:name w:val="Bullet Table"/>
    <w:rsid w:val="005757FC"/>
    <w:pPr>
      <w:widowControl/>
      <w:numPr>
        <w:numId w:val="12"/>
      </w:numPr>
      <w:autoSpaceDE/>
      <w:autoSpaceDN/>
      <w:spacing w:after="40"/>
    </w:pPr>
    <w:rPr>
      <w:rFonts w:ascii="Arial" w:eastAsia="Times New Roman" w:hAnsi="Arial" w:cs="Times New Roman"/>
      <w:szCs w:val="20"/>
      <w:lang w:val="en-CA" w:eastAsia="en-CA"/>
    </w:rPr>
  </w:style>
  <w:style w:type="character" w:customStyle="1" w:styleId="ilfuvd">
    <w:name w:val="ilfuvd"/>
    <w:basedOn w:val="DefaultParagraphFont"/>
    <w:rsid w:val="005757FC"/>
  </w:style>
  <w:style w:type="paragraph" w:customStyle="1" w:styleId="bullet">
    <w:name w:val="bullet"/>
    <w:basedOn w:val="Normal"/>
    <w:rsid w:val="007010B8"/>
    <w:pPr>
      <w:numPr>
        <w:numId w:val="15"/>
      </w:numPr>
    </w:pPr>
    <w:rPr>
      <w:rFonts w:ascii="GillSans" w:hAnsi="GillSans"/>
      <w:sz w:val="24"/>
    </w:rPr>
  </w:style>
  <w:style w:type="paragraph" w:styleId="BodyTextIndent">
    <w:name w:val="Body Text Indent"/>
    <w:basedOn w:val="Normal"/>
    <w:link w:val="BodyTextIndentChar"/>
    <w:uiPriority w:val="99"/>
    <w:semiHidden/>
    <w:unhideWhenUsed/>
    <w:rsid w:val="00F47A8B"/>
    <w:pPr>
      <w:spacing w:after="120"/>
      <w:ind w:left="283"/>
    </w:pPr>
  </w:style>
  <w:style w:type="character" w:customStyle="1" w:styleId="BodyTextIndentChar">
    <w:name w:val="Body Text Indent Char"/>
    <w:basedOn w:val="DefaultParagraphFont"/>
    <w:link w:val="BodyTextIndent"/>
    <w:uiPriority w:val="99"/>
    <w:semiHidden/>
    <w:rsid w:val="00F47A8B"/>
    <w:rPr>
      <w:rFonts w:ascii="Calibri" w:eastAsia="Calibri" w:hAnsi="Calibri" w:cs="Calibri"/>
    </w:rPr>
  </w:style>
  <w:style w:type="paragraph" w:styleId="BodyTextIndent2">
    <w:name w:val="Body Text Indent 2"/>
    <w:basedOn w:val="Normal"/>
    <w:link w:val="BodyTextIndent2Char"/>
    <w:uiPriority w:val="99"/>
    <w:semiHidden/>
    <w:unhideWhenUsed/>
    <w:rsid w:val="00F47A8B"/>
    <w:pPr>
      <w:spacing w:after="120" w:line="480" w:lineRule="auto"/>
      <w:ind w:left="283"/>
    </w:pPr>
  </w:style>
  <w:style w:type="character" w:customStyle="1" w:styleId="BodyTextIndent2Char">
    <w:name w:val="Body Text Indent 2 Char"/>
    <w:basedOn w:val="DefaultParagraphFont"/>
    <w:link w:val="BodyTextIndent2"/>
    <w:uiPriority w:val="99"/>
    <w:semiHidden/>
    <w:rsid w:val="00F47A8B"/>
    <w:rPr>
      <w:rFonts w:ascii="Calibri" w:eastAsia="Calibri" w:hAnsi="Calibri" w:cs="Calibri"/>
    </w:rPr>
  </w:style>
  <w:style w:type="paragraph" w:styleId="BodyText3">
    <w:name w:val="Body Text 3"/>
    <w:basedOn w:val="Normal"/>
    <w:link w:val="BodyText3Char"/>
    <w:uiPriority w:val="99"/>
    <w:semiHidden/>
    <w:unhideWhenUsed/>
    <w:rsid w:val="00F47A8B"/>
    <w:pPr>
      <w:spacing w:after="120"/>
    </w:pPr>
    <w:rPr>
      <w:sz w:val="16"/>
      <w:szCs w:val="16"/>
    </w:rPr>
  </w:style>
  <w:style w:type="character" w:customStyle="1" w:styleId="BodyText3Char">
    <w:name w:val="Body Text 3 Char"/>
    <w:basedOn w:val="DefaultParagraphFont"/>
    <w:link w:val="BodyText3"/>
    <w:uiPriority w:val="99"/>
    <w:semiHidden/>
    <w:rsid w:val="00F47A8B"/>
    <w:rPr>
      <w:rFonts w:ascii="Calibri" w:eastAsia="Calibri" w:hAnsi="Calibri" w:cs="Calibri"/>
      <w:sz w:val="16"/>
      <w:szCs w:val="16"/>
    </w:rPr>
  </w:style>
  <w:style w:type="paragraph" w:styleId="Title">
    <w:name w:val="Title"/>
    <w:basedOn w:val="Normal"/>
    <w:link w:val="TitleChar"/>
    <w:uiPriority w:val="10"/>
    <w:qFormat/>
    <w:rsid w:val="00F47A8B"/>
    <w:pPr>
      <w:jc w:val="center"/>
    </w:pPr>
    <w:rPr>
      <w:rFonts w:ascii="Arial" w:hAnsi="Arial"/>
      <w:b/>
      <w:bCs/>
      <w:szCs w:val="24"/>
      <w:lang w:val="en-CA"/>
    </w:rPr>
  </w:style>
  <w:style w:type="character" w:customStyle="1" w:styleId="TitleChar">
    <w:name w:val="Title Char"/>
    <w:basedOn w:val="DefaultParagraphFont"/>
    <w:link w:val="Title"/>
    <w:uiPriority w:val="10"/>
    <w:rsid w:val="00F47A8B"/>
    <w:rPr>
      <w:rFonts w:ascii="Arial" w:eastAsia="Times New Roman" w:hAnsi="Arial" w:cs="Times New Roman"/>
      <w:b/>
      <w:bCs/>
      <w:szCs w:val="24"/>
      <w:lang w:val="en-CA"/>
    </w:rPr>
  </w:style>
  <w:style w:type="table" w:customStyle="1" w:styleId="MediumShading1-Accent11">
    <w:name w:val="Medium Shading 1 - Accent 11"/>
    <w:basedOn w:val="TableNormal"/>
    <w:uiPriority w:val="63"/>
    <w:rsid w:val="00F47A8B"/>
    <w:pPr>
      <w:widowControl/>
      <w:autoSpaceDE/>
      <w:autoSpaceDN/>
    </w:pPr>
    <w:rPr>
      <w:rFonts w:eastAsiaTheme="minorEastAsia"/>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65A6"/>
    <w:rPr>
      <w:color w:val="0563C1"/>
      <w:u w:val="single"/>
    </w:rPr>
  </w:style>
  <w:style w:type="character" w:customStyle="1" w:styleId="ListParagraphChar">
    <w:name w:val="List Paragraph Char"/>
    <w:aliases w:val="Normal bullets Char,Heading 21 Char,Dot pt Char,F5 List Paragraph Char,Colorful List - Accent 11 Char,No Spacing1 Char,List Paragraph Char Char Char Char,Indicator Text Char,Numbered Para 1 Char,Bullet 1 Char,Bullet Points Char"/>
    <w:basedOn w:val="DefaultParagraphFont"/>
    <w:link w:val="ListParagraph"/>
    <w:uiPriority w:val="34"/>
    <w:locked/>
    <w:rsid w:val="00946D1C"/>
    <w:rPr>
      <w:rFonts w:ascii="Courier New" w:eastAsia="Courier New" w:hAnsi="Courier New" w:cs="Courier New"/>
    </w:rPr>
  </w:style>
  <w:style w:type="paragraph" w:styleId="TOCHeading">
    <w:name w:val="TOC Heading"/>
    <w:basedOn w:val="Heading1"/>
    <w:next w:val="Normal"/>
    <w:uiPriority w:val="39"/>
    <w:unhideWhenUsed/>
    <w:qFormat/>
    <w:rsid w:val="006A0144"/>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A0144"/>
    <w:pPr>
      <w:spacing w:after="100"/>
      <w:ind w:left="440"/>
    </w:pPr>
  </w:style>
  <w:style w:type="paragraph" w:styleId="NormalWeb">
    <w:name w:val="Normal (Web)"/>
    <w:basedOn w:val="Normal"/>
    <w:uiPriority w:val="99"/>
    <w:semiHidden/>
    <w:unhideWhenUsed/>
    <w:rsid w:val="00A00CB7"/>
    <w:pPr>
      <w:spacing w:before="100" w:beforeAutospacing="1" w:after="100" w:afterAutospacing="1"/>
    </w:pPr>
    <w:rPr>
      <w:sz w:val="24"/>
      <w:szCs w:val="24"/>
      <w:lang w:val="en-CA"/>
    </w:rPr>
  </w:style>
  <w:style w:type="character" w:customStyle="1" w:styleId="Heading2Char">
    <w:name w:val="Heading 2 Char"/>
    <w:basedOn w:val="DefaultParagraphFont"/>
    <w:link w:val="Heading2"/>
    <w:uiPriority w:val="9"/>
    <w:locked/>
    <w:rsid w:val="00A00CB7"/>
    <w:rPr>
      <w:rFonts w:ascii="Cambria" w:eastAsia="Cambria" w:hAnsi="Cambria" w:cs="Cambria"/>
      <w:b/>
      <w:bCs/>
      <w:sz w:val="32"/>
      <w:szCs w:val="32"/>
    </w:rPr>
  </w:style>
  <w:style w:type="character" w:styleId="UnresolvedMention">
    <w:name w:val="Unresolved Mention"/>
    <w:basedOn w:val="DefaultParagraphFont"/>
    <w:uiPriority w:val="99"/>
    <w:semiHidden/>
    <w:unhideWhenUsed/>
    <w:rsid w:val="00E4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7235">
      <w:bodyDiv w:val="1"/>
      <w:marLeft w:val="0"/>
      <w:marRight w:val="0"/>
      <w:marTop w:val="0"/>
      <w:marBottom w:val="0"/>
      <w:divBdr>
        <w:top w:val="none" w:sz="0" w:space="0" w:color="auto"/>
        <w:left w:val="none" w:sz="0" w:space="0" w:color="auto"/>
        <w:bottom w:val="none" w:sz="0" w:space="0" w:color="auto"/>
        <w:right w:val="none" w:sz="0" w:space="0" w:color="auto"/>
      </w:divBdr>
    </w:div>
    <w:div w:id="265772815">
      <w:bodyDiv w:val="1"/>
      <w:marLeft w:val="0"/>
      <w:marRight w:val="0"/>
      <w:marTop w:val="0"/>
      <w:marBottom w:val="0"/>
      <w:divBdr>
        <w:top w:val="none" w:sz="0" w:space="0" w:color="auto"/>
        <w:left w:val="none" w:sz="0" w:space="0" w:color="auto"/>
        <w:bottom w:val="none" w:sz="0" w:space="0" w:color="auto"/>
        <w:right w:val="none" w:sz="0" w:space="0" w:color="auto"/>
      </w:divBdr>
      <w:divsChild>
        <w:div w:id="1042287623">
          <w:marLeft w:val="0"/>
          <w:marRight w:val="0"/>
          <w:marTop w:val="0"/>
          <w:marBottom w:val="0"/>
          <w:divBdr>
            <w:top w:val="none" w:sz="0" w:space="0" w:color="auto"/>
            <w:left w:val="none" w:sz="0" w:space="0" w:color="auto"/>
            <w:bottom w:val="none" w:sz="0" w:space="0" w:color="auto"/>
            <w:right w:val="none" w:sz="0" w:space="0" w:color="auto"/>
          </w:divBdr>
        </w:div>
        <w:div w:id="104424278">
          <w:marLeft w:val="0"/>
          <w:marRight w:val="0"/>
          <w:marTop w:val="0"/>
          <w:marBottom w:val="0"/>
          <w:divBdr>
            <w:top w:val="none" w:sz="0" w:space="0" w:color="auto"/>
            <w:left w:val="none" w:sz="0" w:space="0" w:color="auto"/>
            <w:bottom w:val="none" w:sz="0" w:space="0" w:color="auto"/>
            <w:right w:val="none" w:sz="0" w:space="0" w:color="auto"/>
          </w:divBdr>
        </w:div>
      </w:divsChild>
    </w:div>
    <w:div w:id="874734387">
      <w:bodyDiv w:val="1"/>
      <w:marLeft w:val="0"/>
      <w:marRight w:val="0"/>
      <w:marTop w:val="0"/>
      <w:marBottom w:val="0"/>
      <w:divBdr>
        <w:top w:val="none" w:sz="0" w:space="0" w:color="auto"/>
        <w:left w:val="none" w:sz="0" w:space="0" w:color="auto"/>
        <w:bottom w:val="none" w:sz="0" w:space="0" w:color="auto"/>
        <w:right w:val="none" w:sz="0" w:space="0" w:color="auto"/>
      </w:divBdr>
    </w:div>
    <w:div w:id="1034841741">
      <w:bodyDiv w:val="1"/>
      <w:marLeft w:val="0"/>
      <w:marRight w:val="0"/>
      <w:marTop w:val="0"/>
      <w:marBottom w:val="0"/>
      <w:divBdr>
        <w:top w:val="none" w:sz="0" w:space="0" w:color="auto"/>
        <w:left w:val="none" w:sz="0" w:space="0" w:color="auto"/>
        <w:bottom w:val="none" w:sz="0" w:space="0" w:color="auto"/>
        <w:right w:val="none" w:sz="0" w:space="0" w:color="auto"/>
      </w:divBdr>
    </w:div>
    <w:div w:id="1140851430">
      <w:bodyDiv w:val="1"/>
      <w:marLeft w:val="0"/>
      <w:marRight w:val="0"/>
      <w:marTop w:val="0"/>
      <w:marBottom w:val="0"/>
      <w:divBdr>
        <w:top w:val="none" w:sz="0" w:space="0" w:color="auto"/>
        <w:left w:val="none" w:sz="0" w:space="0" w:color="auto"/>
        <w:bottom w:val="none" w:sz="0" w:space="0" w:color="auto"/>
        <w:right w:val="none" w:sz="0" w:space="0" w:color="auto"/>
      </w:divBdr>
      <w:divsChild>
        <w:div w:id="902518997">
          <w:marLeft w:val="0"/>
          <w:marRight w:val="0"/>
          <w:marTop w:val="0"/>
          <w:marBottom w:val="0"/>
          <w:divBdr>
            <w:top w:val="none" w:sz="0" w:space="0" w:color="auto"/>
            <w:left w:val="none" w:sz="0" w:space="0" w:color="auto"/>
            <w:bottom w:val="none" w:sz="0" w:space="0" w:color="auto"/>
            <w:right w:val="none" w:sz="0" w:space="0" w:color="auto"/>
          </w:divBdr>
        </w:div>
        <w:div w:id="405609963">
          <w:marLeft w:val="0"/>
          <w:marRight w:val="0"/>
          <w:marTop w:val="0"/>
          <w:marBottom w:val="0"/>
          <w:divBdr>
            <w:top w:val="none" w:sz="0" w:space="0" w:color="auto"/>
            <w:left w:val="none" w:sz="0" w:space="0" w:color="auto"/>
            <w:bottom w:val="none" w:sz="0" w:space="0" w:color="auto"/>
            <w:right w:val="none" w:sz="0" w:space="0" w:color="auto"/>
          </w:divBdr>
        </w:div>
      </w:divsChild>
    </w:div>
    <w:div w:id="1557277563">
      <w:bodyDiv w:val="1"/>
      <w:marLeft w:val="0"/>
      <w:marRight w:val="0"/>
      <w:marTop w:val="0"/>
      <w:marBottom w:val="0"/>
      <w:divBdr>
        <w:top w:val="none" w:sz="0" w:space="0" w:color="auto"/>
        <w:left w:val="none" w:sz="0" w:space="0" w:color="auto"/>
        <w:bottom w:val="none" w:sz="0" w:space="0" w:color="auto"/>
        <w:right w:val="none" w:sz="0" w:space="0" w:color="auto"/>
      </w:divBdr>
    </w:div>
    <w:div w:id="1696232023">
      <w:bodyDiv w:val="1"/>
      <w:marLeft w:val="0"/>
      <w:marRight w:val="0"/>
      <w:marTop w:val="0"/>
      <w:marBottom w:val="0"/>
      <w:divBdr>
        <w:top w:val="none" w:sz="0" w:space="0" w:color="auto"/>
        <w:left w:val="none" w:sz="0" w:space="0" w:color="auto"/>
        <w:bottom w:val="none" w:sz="0" w:space="0" w:color="auto"/>
        <w:right w:val="none" w:sz="0" w:space="0" w:color="auto"/>
      </w:divBdr>
    </w:div>
    <w:div w:id="1704087667">
      <w:bodyDiv w:val="1"/>
      <w:marLeft w:val="0"/>
      <w:marRight w:val="0"/>
      <w:marTop w:val="0"/>
      <w:marBottom w:val="0"/>
      <w:divBdr>
        <w:top w:val="none" w:sz="0" w:space="0" w:color="auto"/>
        <w:left w:val="none" w:sz="0" w:space="0" w:color="auto"/>
        <w:bottom w:val="none" w:sz="0" w:space="0" w:color="auto"/>
        <w:right w:val="none" w:sz="0" w:space="0" w:color="auto"/>
      </w:divBdr>
    </w:div>
    <w:div w:id="1722824508">
      <w:bodyDiv w:val="1"/>
      <w:marLeft w:val="0"/>
      <w:marRight w:val="0"/>
      <w:marTop w:val="0"/>
      <w:marBottom w:val="0"/>
      <w:divBdr>
        <w:top w:val="none" w:sz="0" w:space="0" w:color="auto"/>
        <w:left w:val="none" w:sz="0" w:space="0" w:color="auto"/>
        <w:bottom w:val="none" w:sz="0" w:space="0" w:color="auto"/>
        <w:right w:val="none" w:sz="0" w:space="0" w:color="auto"/>
      </w:divBdr>
    </w:div>
    <w:div w:id="187865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por-rop@fin.gc.c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eslimartin@pollara.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rporate Information" ma:contentTypeID="0x01010028176FA5CB67461496B85465A2243DDA004DB0538A6BDAFD4F80F0C451B8C90E37" ma:contentTypeVersion="66" ma:contentTypeDescription="" ma:contentTypeScope="" ma:versionID="5cea10197b1708d8350c25e5c9770cb6">
  <xsd:schema xmlns:xsd="http://www.w3.org/2001/XMLSchema" xmlns:xs="http://www.w3.org/2001/XMLSchema" xmlns:p="http://schemas.microsoft.com/office/2006/metadata/properties" xmlns:ns2="3ad20143-6a72-46d3-916f-ebadea602405" xmlns:ns3="739c8e8d-256e-49bd-865e-987419364bd5" xmlns:ns4="10f62dc1-bddc-472e-a55d-5b9c437e0c98" targetNamespace="http://schemas.microsoft.com/office/2006/metadata/properties" ma:root="true" ma:fieldsID="f9d2555f7225905565a8ff1d63e023b4" ns2:_="" ns3:_="" ns4:_="">
    <xsd:import namespace="3ad20143-6a72-46d3-916f-ebadea602405"/>
    <xsd:import namespace="739c8e8d-256e-49bd-865e-987419364bd5"/>
    <xsd:import namespace="10f62dc1-bddc-472e-a55d-5b9c437e0c98"/>
    <xsd:element name="properties">
      <xsd:complexType>
        <xsd:sequence>
          <xsd:element name="documentManagement">
            <xsd:complexType>
              <xsd:all>
                <xsd:element ref="ns2:DocumentComments" minOccurs="0"/>
                <xsd:element ref="ns3:IsFinOriginator" minOccurs="0"/>
                <xsd:element ref="ns2:PublishedReleased" minOccurs="0"/>
                <xsd:element ref="ns4:TaxKeywordTaxHTField" minOccurs="0"/>
                <xsd:element ref="ns4:TaxCatchAll" minOccurs="0"/>
                <xsd:element ref="ns4:TaxCatchAllLabel" minOccurs="0"/>
                <xsd:element ref="ns3:Originator0" minOccurs="0"/>
                <xsd:element ref="ns2:ReleaseCriteria0" minOccurs="0"/>
                <xsd:element ref="ns2:ProgramInventory0" minOccurs="0"/>
                <xsd:element ref="ns2:e0bfc5a1b6394e0a9addc91b4ac1cff2" minOccurs="0"/>
                <xsd:element ref="ns2:GeographicRegion0" minOccurs="0"/>
                <xsd:element ref="ns3:Year0" minOccurs="0"/>
                <xsd:element ref="ns2:LegalInstrument0" minOccurs="0"/>
                <xsd:element ref="ns3:To" minOccurs="0"/>
                <xsd:element ref="ns3:CC" minOccurs="0"/>
                <xsd:element ref="ns3:BCC" minOccurs="0"/>
                <xsd:element ref="ns3:_dlc_DocId" minOccurs="0"/>
                <xsd:element ref="ns3:_dlc_DocIdUrl" minOccurs="0"/>
                <xsd:element ref="ns3:_dlc_DocIdPersistId" minOccurs="0"/>
                <xsd:element ref="ns2:Identific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0143-6a72-46d3-916f-ebadea602405" elementFormDefault="qualified">
    <xsd:import namespace="http://schemas.microsoft.com/office/2006/documentManagement/types"/>
    <xsd:import namespace="http://schemas.microsoft.com/office/infopath/2007/PartnerControls"/>
    <xsd:element name="DocumentComments" ma:index="4" nillable="true" ma:displayName="Comments" ma:internalName="DocumentComments">
      <xsd:simpleType>
        <xsd:restriction base="dms:Note">
          <xsd:maxLength value="255"/>
        </xsd:restriction>
      </xsd:simpleType>
    </xsd:element>
    <xsd:element name="PublishedReleased" ma:index="15" nillable="true" ma:displayName="Published/Released" ma:description="" ma:internalName="PublishedReleased">
      <xsd:simpleType>
        <xsd:restriction base="dms:Boolean"/>
      </xsd:simpleType>
    </xsd:element>
    <xsd:element name="ReleaseCriteria0" ma:index="32" nillable="true" ma:taxonomy="true" ma:internalName="ReleaseCriteria0" ma:taxonomyFieldName="ReleaseCriteria" ma:displayName="Release Criteria" ma:fieldId="{25cb3023-67ea-42b8-b583-1e073fcea54c}" ma:taxonomyMulti="true" ma:sspId="f288584b-4423-4078-8a82-44f3380e798a" ma:termSetId="d06d8964-71b0-4523-a3d0-d96464abec32" ma:anchorId="00000000-0000-0000-0000-000000000000" ma:open="false" ma:isKeyword="false">
      <xsd:complexType>
        <xsd:sequence>
          <xsd:element ref="pc:Terms" minOccurs="0" maxOccurs="1"/>
        </xsd:sequence>
      </xsd:complexType>
    </xsd:element>
    <xsd:element name="ProgramInventory0" ma:index="33" nillable="true" ma:taxonomy="true" ma:internalName="ProgramInventory0" ma:taxonomyFieldName="ProgramInventory" ma:displayName="Program Inventory" ma:indexed="true" ma:fieldId="{c108e68b-b7ab-45bd-b79b-a365da416696}" ma:sspId="f288584b-4423-4078-8a82-44f3380e798a" ma:termSetId="b2a12e8c-ab8d-4751-b087-fd3694c6ebf9" ma:anchorId="00000000-0000-0000-0000-000000000000" ma:open="false" ma:isKeyword="false">
      <xsd:complexType>
        <xsd:sequence>
          <xsd:element ref="pc:Terms" minOccurs="0" maxOccurs="1"/>
        </xsd:sequence>
      </xsd:complexType>
    </xsd:element>
    <xsd:element name="e0bfc5a1b6394e0a9addc91b4ac1cff2" ma:index="34" nillable="true" ma:displayName="Recipient Title_0" ma:hidden="true" ma:internalName="e0bfc5a1b6394e0a9addc91b4ac1cff2">
      <xsd:simpleType>
        <xsd:restriction base="dms:Note"/>
      </xsd:simpleType>
    </xsd:element>
    <xsd:element name="GeographicRegion0" ma:index="35" nillable="true" ma:taxonomy="true" ma:internalName="GeographicRegion0" ma:taxonomyFieldName="GeographicRegion" ma:displayName="Geographic Region/Jurisdiction" ma:fieldId="{04c7fa4c-5737-4035-bbb7-daeb630ebcd7}" ma:taxonomyMulti="true" ma:sspId="f288584b-4423-4078-8a82-44f3380e798a" ma:termSetId="204ea6b3-0e09-4e81-9dd0-9369018588e7" ma:anchorId="00000000-0000-0000-0000-000000000000" ma:open="false" ma:isKeyword="false">
      <xsd:complexType>
        <xsd:sequence>
          <xsd:element ref="pc:Terms" minOccurs="0" maxOccurs="1"/>
        </xsd:sequence>
      </xsd:complexType>
    </xsd:element>
    <xsd:element name="LegalInstrument0" ma:index="37" nillable="true" ma:taxonomy="true" ma:internalName="LegalInstrument0" ma:taxonomyFieldName="LegalInstrument" ma:displayName="Legal Instrument" ma:fieldId="{f34c7d38-0c6a-4807-a871-7c947471941c}" ma:taxonomyMulti="true" ma:sspId="f288584b-4423-4078-8a82-44f3380e798a" ma:termSetId="b5297f7f-ed7c-442b-bd88-100ce0318d50" ma:anchorId="00000000-0000-0000-0000-000000000000" ma:open="false" ma:isKeyword="false">
      <xsd:complexType>
        <xsd:sequence>
          <xsd:element ref="pc:Terms" minOccurs="0" maxOccurs="1"/>
        </xsd:sequence>
      </xsd:complexType>
    </xsd:element>
    <xsd:element name="IdentificationNumber" ma:index="44" nillable="true" ma:displayName="Identification Code" ma:internalName="Identification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c8e8d-256e-49bd-865e-987419364bd5" elementFormDefault="qualified">
    <xsd:import namespace="http://schemas.microsoft.com/office/2006/documentManagement/types"/>
    <xsd:import namespace="http://schemas.microsoft.com/office/infopath/2007/PartnerControls"/>
    <xsd:element name="IsFinOriginator" ma:index="8" nillable="true" ma:displayName="Finance Canada is Originator?" ma:description="If Finance Canada is not the originator, select a value from the Originator list." ma:internalName="IsFinOriginator">
      <xsd:simpleType>
        <xsd:restriction base="dms:Choice">
          <xsd:enumeration value="Yes"/>
          <xsd:enumeration value="No"/>
        </xsd:restriction>
      </xsd:simpleType>
    </xsd:element>
    <xsd:element name="Originator0" ma:index="29" nillable="true" ma:taxonomy="true" ma:internalName="Originator0" ma:taxonomyFieldName="Originator" ma:displayName="Originator" ma:fieldId="{417fae54-a06b-46bc-8906-35d17c7035e2}" ma:sspId="f288584b-4423-4078-8a82-44f3380e798a" ma:termSetId="02592472-1fb5-4353-b0ae-172534354097" ma:anchorId="00000000-0000-0000-0000-000000000000" ma:open="false" ma:isKeyword="false">
      <xsd:complexType>
        <xsd:sequence>
          <xsd:element ref="pc:Terms" minOccurs="0" maxOccurs="1"/>
        </xsd:sequence>
      </xsd:complexType>
    </xsd:element>
    <xsd:element name="Year0" ma:index="36" nillable="true" ma:taxonomy="true" ma:internalName="Year0" ma:taxonomyFieldName="Year" ma:displayName="Year" ma:fieldId="{7451eab4-54e3-4382-bbfa-340a61fb6fb3}" ma:taxonomyMulti="true" ma:sspId="f288584b-4423-4078-8a82-44f3380e798a" ma:termSetId="7c3e9c9d-9138-43cb-9607-979c68b4954f" ma:anchorId="00000000-0000-0000-0000-000000000000" ma:open="false" ma:isKeyword="false">
      <xsd:complexType>
        <xsd:sequence>
          <xsd:element ref="pc:Terms" minOccurs="0" maxOccurs="1"/>
        </xsd:sequence>
      </xsd:complexType>
    </xsd:element>
    <xsd:element name="To" ma:index="38" nillable="true" ma:displayName="To" ma:internalName="To">
      <xsd:simpleType>
        <xsd:restriction base="dms:Text"/>
      </xsd:simpleType>
    </xsd:element>
    <xsd:element name="CC" ma:index="39" nillable="true" ma:displayName="CC" ma:internalName="CC">
      <xsd:simpleType>
        <xsd:restriction base="dms:Text"/>
      </xsd:simpleType>
    </xsd:element>
    <xsd:element name="BCC" ma:index="40" nillable="true" ma:displayName="BCC" ma:internalName="BCC">
      <xsd:simpleType>
        <xsd:restriction base="dms:Text"/>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f62dc1-bddc-472e-a55d-5b9c437e0c98" elementFormDefault="qualified">
    <xsd:import namespace="http://schemas.microsoft.com/office/2006/documentManagement/types"/>
    <xsd:import namespace="http://schemas.microsoft.com/office/infopath/2007/PartnerControls"/>
    <xsd:element name="TaxKeywordTaxHTField" ma:index="25" nillable="true" ma:taxonomy="true" ma:internalName="TaxKeywordTaxHTField" ma:taxonomyFieldName="TaxKeyword" ma:displayName="Enterprise Keywords" ma:fieldId="{23f27201-bee3-471e-b2e7-b64fd8b7ca38}" ma:taxonomyMulti="true" ma:sspId="f288584b-4423-4078-8a82-44f3380e798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0c8c89b7-ed73-474e-a343-f41068642d55}" ma:internalName="TaxCatchAll" ma:showField="CatchAllData"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0c8c89b7-ed73-474e-a343-f41068642d55}" ma:internalName="TaxCatchAllLabel" ma:readOnly="true" ma:showField="CatchAllDataLabel" ma:web="739c8e8d-256e-49bd-865e-987419364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288584b-4423-4078-8a82-44f3380e798a" ContentTypeId="0x01010028176FA5CB67461496B85465A2243DDA" PreviousValue="false"/>
</file>

<file path=customXml/item6.xml><?xml version="1.0" encoding="utf-8"?>
<p:properties xmlns:p="http://schemas.microsoft.com/office/2006/metadata/properties" xmlns:xsi="http://www.w3.org/2001/XMLSchema-instance" xmlns:pc="http://schemas.microsoft.com/office/infopath/2007/PartnerControls">
  <documentManagement>
    <Year0 xmlns="739c8e8d-256e-49bd-865e-987419364bd5">
      <Terms xmlns="http://schemas.microsoft.com/office/infopath/2007/PartnerControls"/>
    </Year0>
    <TaxKeywordTaxHTField xmlns="10f62dc1-bddc-472e-a55d-5b9c437e0c98">
      <Terms xmlns="http://schemas.microsoft.com/office/infopath/2007/PartnerControls"/>
    </TaxKeywordTaxHTField>
    <IdentificationNumber xmlns="3ad20143-6a72-46d3-916f-ebadea602405" xsi:nil="true"/>
    <GeographicRegion0 xmlns="3ad20143-6a72-46d3-916f-ebadea602405">
      <Terms xmlns="http://schemas.microsoft.com/office/infopath/2007/PartnerControls"/>
    </GeographicRegion0>
    <DocumentComments xmlns="3ad20143-6a72-46d3-916f-ebadea602405" xsi:nil="true"/>
    <TaxCatchAll xmlns="10f62dc1-bddc-472e-a55d-5b9c437e0c98">
      <Value>287</Value>
      <Value>146</Value>
      <Value>144</Value>
      <Value>8</Value>
      <Value>563</Value>
      <Value>562</Value>
    </TaxCatchAll>
    <_dlc_DocId xmlns="739c8e8d-256e-49bd-865e-987419364bd5">SERV-147590994-37185</_dlc_DocId>
    <_dlc_DocIdUrl xmlns="739c8e8d-256e-49bd-865e-987419364bd5">
      <Url>https://sharepoint.fin.gc.ca/SERV/COMM/_layouts/15/DocIdRedir.aspx?ID=SERV-147590994-37185</Url>
      <Description>SERV-147590994-37185</Description>
    </_dlc_DocIdUrl>
    <Originator0 xmlns="739c8e8d-256e-49bd-865e-987419364bd5">
      <Terms xmlns="http://schemas.microsoft.com/office/infopath/2007/PartnerControls"/>
    </Originator0>
    <ProgramInventory0 xmlns="3ad20143-6a72-46d3-916f-ebadea602405">
      <Terms xmlns="http://schemas.microsoft.com/office/infopath/2007/PartnerControls">
        <TermInfo xmlns="http://schemas.microsoft.com/office/infopath/2007/PartnerControls">
          <TermName xmlns="http://schemas.microsoft.com/office/infopath/2007/PartnerControls">Communications Services</TermName>
          <TermId xmlns="http://schemas.microsoft.com/office/infopath/2007/PartnerControls">e0598d71-956b-4bd8-a1f3-6611d43f0b66</TermId>
        </TermInfo>
      </Terms>
    </ProgramInventory0>
    <IsFinOriginator xmlns="739c8e8d-256e-49bd-865e-987419364bd5" xsi:nil="true"/>
    <CC xmlns="739c8e8d-256e-49bd-865e-987419364bd5" xsi:nil="true"/>
    <To xmlns="739c8e8d-256e-49bd-865e-987419364bd5" xsi:nil="true"/>
    <LegalInstrument0 xmlns="3ad20143-6a72-46d3-916f-ebadea602405">
      <Terms xmlns="http://schemas.microsoft.com/office/infopath/2007/PartnerControls"/>
    </LegalInstrument0>
    <e0bfc5a1b6394e0a9addc91b4ac1cff2 xmlns="3ad20143-6a72-46d3-916f-ebadea602405" xsi:nil="true"/>
    <PublishedReleased xmlns="3ad20143-6a72-46d3-916f-ebadea602405">false</PublishedReleased>
    <ReleaseCriteria0 xmlns="3ad20143-6a72-46d3-916f-ebadea602405">
      <Terms xmlns="http://schemas.microsoft.com/office/infopath/2007/PartnerControls"/>
    </ReleaseCriteria0>
    <BCC xmlns="739c8e8d-256e-49bd-865e-987419364bd5" xsi:nil="true"/>
  </documentManagement>
</p:properties>
</file>

<file path=customXml/itemProps1.xml><?xml version="1.0" encoding="utf-8"?>
<ds:datastoreItem xmlns:ds="http://schemas.openxmlformats.org/officeDocument/2006/customXml" ds:itemID="{4202810F-8AA4-498F-9A8E-BFCA70E72400}">
  <ds:schemaRefs>
    <ds:schemaRef ds:uri="http://schemas.openxmlformats.org/officeDocument/2006/bibliography"/>
  </ds:schemaRefs>
</ds:datastoreItem>
</file>

<file path=customXml/itemProps2.xml><?xml version="1.0" encoding="utf-8"?>
<ds:datastoreItem xmlns:ds="http://schemas.openxmlformats.org/officeDocument/2006/customXml" ds:itemID="{31B74482-F8DB-443E-81D7-39665087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0143-6a72-46d3-916f-ebadea602405"/>
    <ds:schemaRef ds:uri="739c8e8d-256e-49bd-865e-987419364bd5"/>
    <ds:schemaRef ds:uri="10f62dc1-bddc-472e-a55d-5b9c437e0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564B9-EBD4-4E52-953D-BBF0F087036C}">
  <ds:schemaRefs>
    <ds:schemaRef ds:uri="http://schemas.microsoft.com/sharepoint/events"/>
  </ds:schemaRefs>
</ds:datastoreItem>
</file>

<file path=customXml/itemProps4.xml><?xml version="1.0" encoding="utf-8"?>
<ds:datastoreItem xmlns:ds="http://schemas.openxmlformats.org/officeDocument/2006/customXml" ds:itemID="{400AB4CB-C1BF-421D-88CE-ACBF2D2F184C}">
  <ds:schemaRefs>
    <ds:schemaRef ds:uri="http://schemas.microsoft.com/sharepoint/v3/contenttype/forms"/>
  </ds:schemaRefs>
</ds:datastoreItem>
</file>

<file path=customXml/itemProps5.xml><?xml version="1.0" encoding="utf-8"?>
<ds:datastoreItem xmlns:ds="http://schemas.openxmlformats.org/officeDocument/2006/customXml" ds:itemID="{1014F50E-8F7E-4728-8DF3-9F231AEB7757}">
  <ds:schemaRefs>
    <ds:schemaRef ds:uri="Microsoft.SharePoint.Taxonomy.ContentTypeSync"/>
  </ds:schemaRefs>
</ds:datastoreItem>
</file>

<file path=customXml/itemProps6.xml><?xml version="1.0" encoding="utf-8"?>
<ds:datastoreItem xmlns:ds="http://schemas.openxmlformats.org/officeDocument/2006/customXml" ds:itemID="{A0F1F3EA-6773-4D69-8EE3-804B8EEE9684}">
  <ds:schemaRefs>
    <ds:schemaRef ds:uri="10f62dc1-bddc-472e-a55d-5b9c437e0c9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39c8e8d-256e-49bd-865e-987419364bd5"/>
    <ds:schemaRef ds:uri="3ad20143-6a72-46d3-916f-ebadea6024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5476</Words>
  <Characters>31217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Data Sharing and Security Qualitative Report - Draft - consolidated comments</vt:lpstr>
    </vt:vector>
  </TitlesOfParts>
  <Company>Government of Canada / Gouvernement du Canada</Company>
  <LinksUpToDate>false</LinksUpToDate>
  <CharactersWithSpaces>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and Security Qualitative Report - Draft - consolidated comments</dc:title>
  <dc:creator>Guilbeault, Steve</dc:creator>
  <cp:lastModifiedBy>Lesli</cp:lastModifiedBy>
  <cp:revision>2</cp:revision>
  <cp:lastPrinted>2021-03-17T18:22:00Z</cp:lastPrinted>
  <dcterms:created xsi:type="dcterms:W3CDTF">2021-04-14T18:04:00Z</dcterms:created>
  <dcterms:modified xsi:type="dcterms:W3CDTF">2021-04-14T18:04:00Z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PDFsam Basic v3.3.5</vt:lpwstr>
  </property>
  <property fmtid="{D5CDD505-2E9C-101B-9397-08002B2CF9AE}" pid="4" name="LastSaved">
    <vt:filetime>2018-05-28T00:00:00Z</vt:filetime>
  </property>
  <property fmtid="{D5CDD505-2E9C-101B-9397-08002B2CF9AE}" pid="5" name="ContentTypeId">
    <vt:lpwstr>0x01010028176FA5CB67461496B85465A2243DDA004DB0538A6BDAFD4F80F0C451B8C90E37</vt:lpwstr>
  </property>
  <property fmtid="{D5CDD505-2E9C-101B-9397-08002B2CF9AE}" pid="6" name="_dlc_DocIdItemGuid">
    <vt:lpwstr>b7997e83-514d-4455-9fb9-4d39f56baa48</vt:lpwstr>
  </property>
  <property fmtid="{D5CDD505-2E9C-101B-9397-08002B2CF9AE}" pid="7" name="TaxKeyword">
    <vt:lpwstr/>
  </property>
  <property fmtid="{D5CDD505-2E9C-101B-9397-08002B2CF9AE}" pid="8" name="Originator0">
    <vt:lpwstr/>
  </property>
  <property fmtid="{D5CDD505-2E9C-101B-9397-08002B2CF9AE}" pid="9" name="EconomicTheme0">
    <vt:lpwstr/>
  </property>
  <property fmtid="{D5CDD505-2E9C-101B-9397-08002B2CF9AE}" pid="10" name="Topic">
    <vt:lpwstr/>
  </property>
  <property fmtid="{D5CDD505-2E9C-101B-9397-08002B2CF9AE}" pid="11" name="Entity">
    <vt:lpwstr/>
  </property>
  <property fmtid="{D5CDD505-2E9C-101B-9397-08002B2CF9AE}" pid="12" name="ProgramInventory0">
    <vt:lpwstr>Communications|e0598d71-956b-4bd8-a1f3-6611d43f0b66</vt:lpwstr>
  </property>
  <property fmtid="{D5CDD505-2E9C-101B-9397-08002B2CF9AE}" pid="13" name="ClientDivision">
    <vt:lpwstr/>
  </property>
  <property fmtid="{D5CDD505-2E9C-101B-9397-08002B2CF9AE}" pid="14" name="DisseminationControlMarkings">
    <vt:lpwstr/>
  </property>
  <property fmtid="{D5CDD505-2E9C-101B-9397-08002B2CF9AE}" pid="15" name="LegalInstrument">
    <vt:lpwstr/>
  </property>
  <property fmtid="{D5CDD505-2E9C-101B-9397-08002B2CF9AE}" pid="16" name="ReleaseCriteria0">
    <vt:lpwstr/>
  </property>
  <property fmtid="{D5CDD505-2E9C-101B-9397-08002B2CF9AE}" pid="17" name="ClientBranch0">
    <vt:lpwstr/>
  </property>
  <property fmtid="{D5CDD505-2E9C-101B-9397-08002B2CF9AE}" pid="18" name="Originator">
    <vt:lpwstr/>
  </property>
  <property fmtid="{D5CDD505-2E9C-101B-9397-08002B2CF9AE}" pid="19" name="SecurityClassification">
    <vt:lpwstr>8;#UNCLASSIFIED|382dea39-7c2d-421d-af66-ee4cfb3548b1</vt:lpwstr>
  </property>
  <property fmtid="{D5CDD505-2E9C-101B-9397-08002B2CF9AE}" pid="20" name="ProgramInventory">
    <vt:lpwstr>146;#Communications Services|e0598d71-956b-4bd8-a1f3-6611d43f0b66</vt:lpwstr>
  </property>
  <property fmtid="{D5CDD505-2E9C-101B-9397-08002B2CF9AE}" pid="21" name="p3948e442cac43dd9f17622348a1e5cf">
    <vt:lpwstr>Consultations and Communications Branch|fa50d635-fa27-4e8e-bec7-8285188dee41</vt:lpwstr>
  </property>
  <property fmtid="{D5CDD505-2E9C-101B-9397-08002B2CF9AE}" pid="22" name="EconomicTheme">
    <vt:lpwstr/>
  </property>
  <property fmtid="{D5CDD505-2E9C-101B-9397-08002B2CF9AE}" pid="23" name="RecipientTitle">
    <vt:lpwstr/>
  </property>
  <property fmtid="{D5CDD505-2E9C-101B-9397-08002B2CF9AE}" pid="24" name="PublicationType0">
    <vt:lpwstr/>
  </property>
  <property fmtid="{D5CDD505-2E9C-101B-9397-08002B2CF9AE}" pid="25" name="StewardDivision0">
    <vt:lpwstr>Public Affairs and Operations Division|2d103e85-7810-4f5a-a91c-4648d1d22c08</vt:lpwstr>
  </property>
  <property fmtid="{D5CDD505-2E9C-101B-9397-08002B2CF9AE}" pid="26" name="FederalTransferProgram">
    <vt:lpwstr/>
  </property>
  <property fmtid="{D5CDD505-2E9C-101B-9397-08002B2CF9AE}" pid="27" name="FederalTransferProgram0">
    <vt:lpwstr/>
  </property>
  <property fmtid="{D5CDD505-2E9C-101B-9397-08002B2CF9AE}" pid="28" name="ClientDivision0">
    <vt:lpwstr/>
  </property>
  <property fmtid="{D5CDD505-2E9C-101B-9397-08002B2CF9AE}" pid="29" name="ie6df9491d404da795a59a49c360165a">
    <vt:lpwstr/>
  </property>
  <property fmtid="{D5CDD505-2E9C-101B-9397-08002B2CF9AE}" pid="30" name="ClientBranch">
    <vt:lpwstr/>
  </property>
  <property fmtid="{D5CDD505-2E9C-101B-9397-08002B2CF9AE}" pid="31" name="SubDomain">
    <vt:lpwstr>562;#Public Opinion Research|dda18af2-0bd6-42a5-8832-1b0a8a353afb</vt:lpwstr>
  </property>
  <property fmtid="{D5CDD505-2E9C-101B-9397-08002B2CF9AE}" pid="32" name="DocumentType">
    <vt:lpwstr>563;#Public Opinion Research|ce5ed2f0-ce76-491f-bdc9-35b31a6a33bc</vt:lpwstr>
  </property>
  <property fmtid="{D5CDD505-2E9C-101B-9397-08002B2CF9AE}" pid="33" name="StewardBranch">
    <vt:lpwstr>144;#Consultations and Communications Branch|fa50d635-fa27-4e8e-bec7-8285188dee41</vt:lpwstr>
  </property>
  <property fmtid="{D5CDD505-2E9C-101B-9397-08002B2CF9AE}" pid="34" name="LegalInstrument0">
    <vt:lpwstr/>
  </property>
  <property fmtid="{D5CDD505-2E9C-101B-9397-08002B2CF9AE}" pid="35" name="DocumentLanguage">
    <vt:lpwstr/>
  </property>
  <property fmtid="{D5CDD505-2E9C-101B-9397-08002B2CF9AE}" pid="36" name="DocumentLanguage0">
    <vt:lpwstr/>
  </property>
  <property fmtid="{D5CDD505-2E9C-101B-9397-08002B2CF9AE}" pid="37" name="StewardSection">
    <vt:lpwstr/>
  </property>
  <property fmtid="{D5CDD505-2E9C-101B-9397-08002B2CF9AE}" pid="38" name="PublicationType">
    <vt:lpwstr/>
  </property>
  <property fmtid="{D5CDD505-2E9C-101B-9397-08002B2CF9AE}" pid="39" name="Stakeholder">
    <vt:lpwstr/>
  </property>
  <property fmtid="{D5CDD505-2E9C-101B-9397-08002B2CF9AE}" pid="40" name="Stakeholder0">
    <vt:lpwstr/>
  </property>
  <property fmtid="{D5CDD505-2E9C-101B-9397-08002B2CF9AE}" pid="41" name="GeographicRegion">
    <vt:lpwstr/>
  </property>
  <property fmtid="{D5CDD505-2E9C-101B-9397-08002B2CF9AE}" pid="42" name="e0bfc5a1b6394e0a9addc91b4ac1cff2">
    <vt:lpwstr/>
  </property>
  <property fmtid="{D5CDD505-2E9C-101B-9397-08002B2CF9AE}" pid="43" name="OrganizerHost">
    <vt:lpwstr/>
  </property>
  <property fmtid="{D5CDD505-2E9C-101B-9397-08002B2CF9AE}" pid="44" name="OrganizerHost0">
    <vt:lpwstr/>
  </property>
  <property fmtid="{D5CDD505-2E9C-101B-9397-08002B2CF9AE}" pid="45" name="ReleaseCriteria">
    <vt:lpwstr/>
  </property>
  <property fmtid="{D5CDD505-2E9C-101B-9397-08002B2CF9AE}" pid="46" name="StewardDivision">
    <vt:lpwstr>287;#Public Affairs and Operations Division|2d103e85-7810-4f5a-a91c-4648d1d22c08</vt:lpwstr>
  </property>
  <property fmtid="{D5CDD505-2E9C-101B-9397-08002B2CF9AE}" pid="47" name="Year">
    <vt:lpwstr/>
  </property>
  <property fmtid="{D5CDD505-2E9C-101B-9397-08002B2CF9AE}" pid="48" name="RecipientName">
    <vt:lpwstr/>
  </property>
  <property fmtid="{D5CDD505-2E9C-101B-9397-08002B2CF9AE}" pid="49" name="Order">
    <vt:r8>3718500</vt:r8>
  </property>
  <property fmtid="{D5CDD505-2E9C-101B-9397-08002B2CF9AE}" pid="50" name="Topic0">
    <vt:lpwstr/>
  </property>
  <property fmtid="{D5CDD505-2E9C-101B-9397-08002B2CF9AE}" pid="51" name="SecurityClassification0">
    <vt:lpwstr>UNCLASSIFIED|382dea39-7c2d-421d-af66-ee4cfb3548b1</vt:lpwstr>
  </property>
  <property fmtid="{D5CDD505-2E9C-101B-9397-08002B2CF9AE}" pid="52" name="SubDomain0">
    <vt:lpwstr>Public Opinion Research|dda18af2-0bd6-42a5-8832-1b0a8a353afb</vt:lpwstr>
  </property>
  <property fmtid="{D5CDD505-2E9C-101B-9397-08002B2CF9AE}" pid="53" name="Steward0">
    <vt:lpwstr/>
  </property>
  <property fmtid="{D5CDD505-2E9C-101B-9397-08002B2CF9AE}" pid="54" name="DocumentType0">
    <vt:lpwstr>Public Opinion Research|ce5ed2f0-ce76-491f-bdc9-35b31a6a33bc</vt:lpwstr>
  </property>
  <property fmtid="{D5CDD505-2E9C-101B-9397-08002B2CF9AE}" pid="55" name="DisseminationControlMarkings0">
    <vt:lpwstr/>
  </property>
</Properties>
</file>