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794DC" w14:textId="77777777" w:rsidR="009D75C9" w:rsidRDefault="00D31B10" w:rsidP="00D203A1">
      <w:pPr>
        <w:pStyle w:val="1Report"/>
        <w:spacing w:line="276" w:lineRule="auto"/>
        <w:contextualSpacing/>
      </w:pPr>
      <w:bookmarkStart w:id="0" w:name="_Toc29979532"/>
      <w:r>
        <w:rPr>
          <w:noProof/>
        </w:rPr>
        <w:drawing>
          <wp:inline distT="0" distB="0" distL="0" distR="0" wp14:anchorId="413257A9" wp14:editId="4359C889">
            <wp:extent cx="3107409" cy="202557"/>
            <wp:effectExtent l="0" t="0" r="0" b="7620"/>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7063" cy="212312"/>
                    </a:xfrm>
                    <a:prstGeom prst="rect">
                      <a:avLst/>
                    </a:prstGeom>
                    <a:noFill/>
                    <a:ln>
                      <a:noFill/>
                    </a:ln>
                  </pic:spPr>
                </pic:pic>
              </a:graphicData>
            </a:graphic>
          </wp:inline>
        </w:drawing>
      </w:r>
    </w:p>
    <w:p w14:paraId="4266A173" w14:textId="77777777" w:rsidR="00677DB9" w:rsidRDefault="00677DB9" w:rsidP="00D203A1">
      <w:pPr>
        <w:pStyle w:val="FrontPageStyle"/>
        <w:outlineLvl w:val="9"/>
        <w:rPr>
          <w:lang w:val="en-CA"/>
        </w:rPr>
      </w:pPr>
    </w:p>
    <w:p w14:paraId="764C9755" w14:textId="54E85327" w:rsidR="00677DB9" w:rsidRPr="00FA3E4C" w:rsidRDefault="00F92D30" w:rsidP="00D203A1">
      <w:pPr>
        <w:pStyle w:val="FrontPageStyle"/>
        <w:outlineLvl w:val="9"/>
        <w:rPr>
          <w:sz w:val="40"/>
          <w:szCs w:val="40"/>
        </w:rPr>
      </w:pPr>
      <w:r w:rsidRPr="00F92D30">
        <w:rPr>
          <w:sz w:val="40"/>
        </w:rPr>
        <w:t>Essai préliminaire</w:t>
      </w:r>
      <w:r w:rsidR="004124C4">
        <w:rPr>
          <w:sz w:val="40"/>
        </w:rPr>
        <w:t xml:space="preserve"> de la campagne publicitaire « </w:t>
      </w:r>
      <w:r w:rsidR="004237B0">
        <w:rPr>
          <w:sz w:val="40"/>
        </w:rPr>
        <w:t>Faisons des changements qui comptent</w:t>
      </w:r>
      <w:r w:rsidR="004124C4">
        <w:rPr>
          <w:sz w:val="40"/>
        </w:rPr>
        <w:t xml:space="preserve"> » </w:t>
      </w:r>
    </w:p>
    <w:p w14:paraId="7356A0EC" w14:textId="77777777" w:rsidR="001F43D8" w:rsidRPr="00FA3E4C" w:rsidRDefault="008F79AD" w:rsidP="00D203A1">
      <w:pPr>
        <w:pStyle w:val="FrontPageStyle"/>
        <w:outlineLvl w:val="9"/>
        <w:rPr>
          <w:i/>
          <w:iCs/>
          <w:sz w:val="40"/>
          <w:szCs w:val="40"/>
        </w:rPr>
      </w:pPr>
      <w:r>
        <w:rPr>
          <w:i/>
          <w:sz w:val="40"/>
        </w:rPr>
        <w:t>Rapport final</w:t>
      </w:r>
    </w:p>
    <w:p w14:paraId="5D68601D" w14:textId="77777777" w:rsidR="001F43D8" w:rsidRPr="001F43D8" w:rsidRDefault="001F43D8" w:rsidP="00D203A1">
      <w:pPr>
        <w:spacing w:before="1200" w:after="1200"/>
        <w:rPr>
          <w:rStyle w:val="Emphasis"/>
        </w:rPr>
      </w:pPr>
      <w:r>
        <w:rPr>
          <w:rStyle w:val="Emphasis"/>
          <w:sz w:val="32"/>
        </w:rPr>
        <w:t>Préparé pour l’Agence de la consommation en matière financière du Canada (ACFC)</w:t>
      </w:r>
    </w:p>
    <w:p w14:paraId="083C2569" w14:textId="77777777" w:rsidR="001F43D8" w:rsidRPr="001F43D8" w:rsidRDefault="001F43D8" w:rsidP="00D203A1">
      <w:pPr>
        <w:contextualSpacing/>
        <w:rPr>
          <w:rStyle w:val="Emphasis"/>
          <w:sz w:val="24"/>
        </w:rPr>
      </w:pPr>
      <w:bookmarkStart w:id="1" w:name="_Hlk95121960"/>
      <w:r>
        <w:rPr>
          <w:rStyle w:val="Emphasis"/>
          <w:sz w:val="24"/>
        </w:rPr>
        <w:t xml:space="preserve">Fournisseur : </w:t>
      </w:r>
      <w:r>
        <w:rPr>
          <w:rStyle w:val="Emphasis"/>
          <w:b w:val="0"/>
          <w:sz w:val="24"/>
        </w:rPr>
        <w:t>Léger Marketing inc.</w:t>
      </w:r>
    </w:p>
    <w:p w14:paraId="0673DDB4" w14:textId="77777777" w:rsidR="001F43D8" w:rsidRPr="001F43D8" w:rsidRDefault="001F43D8" w:rsidP="00D203A1">
      <w:pPr>
        <w:contextualSpacing/>
        <w:rPr>
          <w:sz w:val="24"/>
        </w:rPr>
      </w:pPr>
      <w:r>
        <w:rPr>
          <w:rStyle w:val="Emphasis"/>
          <w:sz w:val="24"/>
        </w:rPr>
        <w:t xml:space="preserve">Numéro de contrat : </w:t>
      </w:r>
      <w:r>
        <w:rPr>
          <w:sz w:val="24"/>
        </w:rPr>
        <w:t>5R000-211423/001/CY</w:t>
      </w:r>
    </w:p>
    <w:p w14:paraId="260CEA7B" w14:textId="13D912A9" w:rsidR="001F43D8" w:rsidRPr="001F43D8" w:rsidRDefault="001F43D8" w:rsidP="00D203A1">
      <w:pPr>
        <w:tabs>
          <w:tab w:val="left" w:pos="7488"/>
        </w:tabs>
        <w:contextualSpacing/>
        <w:rPr>
          <w:sz w:val="24"/>
        </w:rPr>
      </w:pPr>
      <w:bookmarkStart w:id="2" w:name="OLE_LINK5"/>
      <w:bookmarkStart w:id="3" w:name="OLE_LINK6"/>
      <w:r>
        <w:rPr>
          <w:rStyle w:val="Emphasis"/>
          <w:sz w:val="24"/>
        </w:rPr>
        <w:t xml:space="preserve">Valeur du contrat : </w:t>
      </w:r>
      <w:bookmarkStart w:id="4" w:name="_Hlk98417369"/>
      <w:r>
        <w:rPr>
          <w:sz w:val="24"/>
        </w:rPr>
        <w:t>46 636,86 $</w:t>
      </w:r>
      <w:bookmarkEnd w:id="4"/>
      <w:r w:rsidR="004F7F71">
        <w:rPr>
          <w:sz w:val="24"/>
        </w:rPr>
        <w:t xml:space="preserve"> </w:t>
      </w:r>
      <w:r>
        <w:rPr>
          <w:sz w:val="24"/>
        </w:rPr>
        <w:t>(TVH comprise)</w:t>
      </w:r>
      <w:r>
        <w:rPr>
          <w:sz w:val="24"/>
        </w:rPr>
        <w:tab/>
      </w:r>
    </w:p>
    <w:bookmarkEnd w:id="2"/>
    <w:bookmarkEnd w:id="3"/>
    <w:p w14:paraId="588C2AFA" w14:textId="06BC293A" w:rsidR="001F43D8" w:rsidRPr="001F43D8" w:rsidRDefault="001F43D8" w:rsidP="00D203A1">
      <w:pPr>
        <w:contextualSpacing/>
        <w:rPr>
          <w:sz w:val="24"/>
        </w:rPr>
      </w:pPr>
      <w:r>
        <w:rPr>
          <w:rStyle w:val="Emphasis"/>
          <w:sz w:val="24"/>
        </w:rPr>
        <w:t xml:space="preserve">Date d’octroi : </w:t>
      </w:r>
      <w:r>
        <w:rPr>
          <w:rStyle w:val="Emphasis"/>
          <w:b w:val="0"/>
          <w:sz w:val="24"/>
        </w:rPr>
        <w:t>21</w:t>
      </w:r>
      <w:r w:rsidR="004F7F71">
        <w:rPr>
          <w:rStyle w:val="Emphasis"/>
          <w:b w:val="0"/>
          <w:sz w:val="24"/>
        </w:rPr>
        <w:t> </w:t>
      </w:r>
      <w:r>
        <w:rPr>
          <w:rStyle w:val="Emphasis"/>
          <w:b w:val="0"/>
          <w:sz w:val="24"/>
        </w:rPr>
        <w:t>décembre 2022</w:t>
      </w:r>
    </w:p>
    <w:bookmarkEnd w:id="1"/>
    <w:p w14:paraId="14599ECD" w14:textId="359E7225" w:rsidR="001F43D8" w:rsidRPr="001F43D8" w:rsidRDefault="001F43D8" w:rsidP="00D203A1">
      <w:pPr>
        <w:contextualSpacing/>
        <w:rPr>
          <w:sz w:val="24"/>
        </w:rPr>
      </w:pPr>
      <w:r>
        <w:rPr>
          <w:rStyle w:val="Emphasis"/>
          <w:sz w:val="24"/>
        </w:rPr>
        <w:t xml:space="preserve">Date de livraison : </w:t>
      </w:r>
      <w:r>
        <w:rPr>
          <w:rStyle w:val="Emphasis"/>
          <w:b w:val="0"/>
          <w:sz w:val="24"/>
        </w:rPr>
        <w:t>15</w:t>
      </w:r>
      <w:r w:rsidR="004F7F71">
        <w:rPr>
          <w:rStyle w:val="Emphasis"/>
          <w:b w:val="0"/>
          <w:sz w:val="24"/>
        </w:rPr>
        <w:t> </w:t>
      </w:r>
      <w:r>
        <w:rPr>
          <w:rStyle w:val="Emphasis"/>
          <w:b w:val="0"/>
          <w:sz w:val="24"/>
        </w:rPr>
        <w:t>février 2022</w:t>
      </w:r>
    </w:p>
    <w:p w14:paraId="4D2DDA1D" w14:textId="77777777" w:rsidR="001F43D8" w:rsidRPr="001F43D8" w:rsidRDefault="001F43D8" w:rsidP="00D203A1">
      <w:pPr>
        <w:spacing w:before="1200" w:after="0"/>
        <w:rPr>
          <w:sz w:val="24"/>
        </w:rPr>
      </w:pPr>
      <w:r>
        <w:rPr>
          <w:rStyle w:val="Emphasis"/>
          <w:sz w:val="24"/>
        </w:rPr>
        <w:t xml:space="preserve">Numéro d’enregistrement : </w:t>
      </w:r>
      <w:r>
        <w:rPr>
          <w:sz w:val="24"/>
        </w:rPr>
        <w:t>POR 074-21</w:t>
      </w:r>
    </w:p>
    <w:p w14:paraId="73157ADA" w14:textId="77777777" w:rsidR="00677DB9" w:rsidRDefault="001F43D8" w:rsidP="00D203A1">
      <w:pPr>
        <w:contextualSpacing/>
      </w:pPr>
      <w:r>
        <w:rPr>
          <w:sz w:val="24"/>
        </w:rPr>
        <w:t xml:space="preserve">Pour obtenir de plus amples renseignements sur ce rapport, veuillez communiquer avec l’Agence de la consommation en matière financière du Canada à l’adresse </w:t>
      </w:r>
      <w:r>
        <w:t xml:space="preserve">info@fcac-acfc.gc.ca. </w:t>
      </w:r>
    </w:p>
    <w:p w14:paraId="1A16E1C0" w14:textId="77777777" w:rsidR="002F67AE" w:rsidRPr="003B0322" w:rsidRDefault="002F67AE" w:rsidP="00D203A1">
      <w:pPr>
        <w:contextualSpacing/>
        <w:rPr>
          <w:rStyle w:val="Emphasis"/>
          <w:sz w:val="24"/>
        </w:rPr>
      </w:pPr>
    </w:p>
    <w:p w14:paraId="7ADF5398" w14:textId="64972C47" w:rsidR="001F43D8" w:rsidRPr="004237B0" w:rsidRDefault="001F43D8" w:rsidP="00D203A1">
      <w:pPr>
        <w:contextualSpacing/>
        <w:rPr>
          <w:rStyle w:val="Emphasis"/>
          <w:sz w:val="24"/>
          <w:lang w:val="en-CA"/>
        </w:rPr>
      </w:pPr>
      <w:r w:rsidRPr="004237B0">
        <w:rPr>
          <w:rStyle w:val="Emphasis"/>
          <w:sz w:val="24"/>
          <w:lang w:val="en-CA"/>
        </w:rPr>
        <w:t>This report is also available in English</w:t>
      </w:r>
    </w:p>
    <w:p w14:paraId="6496EE0B" w14:textId="77777777" w:rsidR="001F43D8" w:rsidRPr="004237B0" w:rsidRDefault="009D75C9" w:rsidP="00D203A1">
      <w:pPr>
        <w:rPr>
          <w:rFonts w:ascii="Cambria" w:hAnsi="Cambria"/>
          <w:b/>
          <w:bCs/>
          <w:sz w:val="36"/>
          <w:szCs w:val="32"/>
          <w:lang w:val="en-CA"/>
        </w:rPr>
      </w:pPr>
      <w:r>
        <w:rPr>
          <w:b/>
          <w:noProof/>
        </w:rPr>
        <w:drawing>
          <wp:anchor distT="0" distB="0" distL="114300" distR="114300" simplePos="0" relativeHeight="251658240" behindDoc="1" locked="0" layoutInCell="1" allowOverlap="1" wp14:anchorId="666EF6F3" wp14:editId="4A04B78C">
            <wp:simplePos x="0" y="0"/>
            <wp:positionH relativeFrom="margin">
              <wp:align>right</wp:align>
            </wp:positionH>
            <wp:positionV relativeFrom="paragraph">
              <wp:posOffset>1648968</wp:posOffset>
            </wp:positionV>
            <wp:extent cx="862965" cy="225425"/>
            <wp:effectExtent l="0" t="0" r="0" b="3175"/>
            <wp:wrapTight wrapText="bothSides">
              <wp:wrapPolygon edited="0">
                <wp:start x="477" y="0"/>
                <wp:lineTo x="0" y="1825"/>
                <wp:lineTo x="0" y="18254"/>
                <wp:lineTo x="477" y="20079"/>
                <wp:lineTo x="20980" y="20079"/>
                <wp:lineTo x="20980" y="0"/>
                <wp:lineTo x="477" y="0"/>
              </wp:wrapPolygon>
            </wp:wrapTight>
            <wp:docPr id="17" name="Image 17" descr="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nwordmark_colou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2965" cy="225425"/>
                    </a:xfrm>
                    <a:prstGeom prst="rect">
                      <a:avLst/>
                    </a:prstGeom>
                  </pic:spPr>
                </pic:pic>
              </a:graphicData>
            </a:graphic>
            <wp14:sizeRelH relativeFrom="margin">
              <wp14:pctWidth>0</wp14:pctWidth>
            </wp14:sizeRelH>
            <wp14:sizeRelV relativeFrom="margin">
              <wp14:pctHeight>0</wp14:pctHeight>
            </wp14:sizeRelV>
          </wp:anchor>
        </w:drawing>
      </w:r>
      <w:r w:rsidRPr="004237B0">
        <w:rPr>
          <w:lang w:val="en-CA"/>
        </w:rPr>
        <w:br w:type="page"/>
      </w:r>
    </w:p>
    <w:bookmarkEnd w:id="0"/>
    <w:p w14:paraId="0D3717B5" w14:textId="6FCADA81" w:rsidR="00C93722" w:rsidRDefault="00F92D30" w:rsidP="00D203A1">
      <w:pPr>
        <w:pStyle w:val="Heading31"/>
        <w:spacing w:before="0" w:after="0" w:line="276" w:lineRule="auto"/>
        <w:outlineLvl w:val="9"/>
      </w:pPr>
      <w:r w:rsidRPr="00F92D30">
        <w:lastRenderedPageBreak/>
        <w:t>Essai préliminaire</w:t>
      </w:r>
      <w:r w:rsidR="004124C4">
        <w:t xml:space="preserve"> de la campagne publicitaire « </w:t>
      </w:r>
      <w:r w:rsidR="004237B0">
        <w:t>Faisons des changements qui comptent</w:t>
      </w:r>
      <w:r w:rsidR="004124C4">
        <w:t xml:space="preserve"> » </w:t>
      </w:r>
    </w:p>
    <w:p w14:paraId="159529F6" w14:textId="77777777" w:rsidR="0036725A" w:rsidRPr="00B25A8A" w:rsidRDefault="0036725A" w:rsidP="00D203A1">
      <w:pPr>
        <w:pStyle w:val="Heading31"/>
        <w:spacing w:before="0" w:after="0" w:line="276" w:lineRule="auto"/>
        <w:outlineLvl w:val="9"/>
      </w:pPr>
      <w:r>
        <w:rPr>
          <w:i/>
          <w:iCs/>
        </w:rPr>
        <w:t>Rapport final</w:t>
      </w:r>
    </w:p>
    <w:p w14:paraId="1677867B" w14:textId="77777777" w:rsidR="0036725A" w:rsidRDefault="005F01BE" w:rsidP="00D203A1">
      <w:pPr>
        <w:spacing w:after="120"/>
        <w:rPr>
          <w:rStyle w:val="Emphasis"/>
        </w:rPr>
      </w:pPr>
      <w:r>
        <w:rPr>
          <w:rStyle w:val="Emphasis"/>
        </w:rPr>
        <w:t>Préparé pour l’Agence de la consommation en matière financière du Canada</w:t>
      </w:r>
    </w:p>
    <w:p w14:paraId="026ED46F" w14:textId="77777777" w:rsidR="005F01BE" w:rsidRDefault="005F01BE" w:rsidP="00D203A1">
      <w:pPr>
        <w:spacing w:after="0"/>
        <w:rPr>
          <w:rStyle w:val="Emphasis"/>
          <w:b w:val="0"/>
          <w:bCs w:val="0"/>
        </w:rPr>
      </w:pPr>
      <w:r>
        <w:rPr>
          <w:rStyle w:val="Emphasis"/>
          <w:b w:val="0"/>
        </w:rPr>
        <w:t>Nom du fournisseur : Léger Marketing inc.</w:t>
      </w:r>
    </w:p>
    <w:p w14:paraId="70D85F31" w14:textId="77777777" w:rsidR="005F01BE" w:rsidRPr="005F01BE" w:rsidRDefault="00B71D77" w:rsidP="00D203A1">
      <w:pPr>
        <w:rPr>
          <w:rStyle w:val="Emphasis"/>
          <w:b w:val="0"/>
          <w:bCs w:val="0"/>
        </w:rPr>
      </w:pPr>
      <w:r>
        <w:rPr>
          <w:rStyle w:val="Emphasis"/>
          <w:b w:val="0"/>
        </w:rPr>
        <w:t>Février 2022</w:t>
      </w:r>
    </w:p>
    <w:p w14:paraId="37C8D5D6" w14:textId="76BFAFBB" w:rsidR="002C618C" w:rsidRPr="00DD2A76" w:rsidRDefault="002C618C" w:rsidP="00D203A1">
      <w:r>
        <w:t>Ce rapport de recherche sur l’opinion publique présente les résultats d’une série de groupes de discussion menée par Léger Marketing inc. pour le compte de l’Agence de la consommation en matière financière du Canada. L’étude a été menée auprès de 49</w:t>
      </w:r>
      <w:r w:rsidR="004F7F71">
        <w:t> </w:t>
      </w:r>
      <w:r>
        <w:t>Canadiens du 24 au 26</w:t>
      </w:r>
      <w:r w:rsidR="004F7F71">
        <w:t> </w:t>
      </w:r>
      <w:r>
        <w:t xml:space="preserve">janvier 2022. </w:t>
      </w:r>
    </w:p>
    <w:p w14:paraId="2EC0470A" w14:textId="77777777" w:rsidR="002C618C" w:rsidRPr="004237B0" w:rsidRDefault="002C618C" w:rsidP="00D203A1">
      <w:pPr>
        <w:rPr>
          <w:lang w:val="en-CA"/>
        </w:rPr>
      </w:pPr>
      <w:r w:rsidRPr="004237B0">
        <w:rPr>
          <w:lang w:val="en-CA"/>
        </w:rPr>
        <w:t xml:space="preserve">This report is also available in English under the name: </w:t>
      </w:r>
      <w:r w:rsidRPr="004237B0">
        <w:rPr>
          <w:rFonts w:ascii="Segoe UI" w:hAnsi="Segoe UI"/>
          <w:i/>
          <w:color w:val="242424"/>
          <w:sz w:val="21"/>
          <w:shd w:val="clear" w:color="auto" w:fill="FFFFFF"/>
          <w:lang w:val="en-CA"/>
        </w:rPr>
        <w:t>Pre-testing of the “Make change that counts” ad campaign</w:t>
      </w:r>
    </w:p>
    <w:p w14:paraId="21720B60" w14:textId="77777777" w:rsidR="002C618C" w:rsidRPr="00DD2A76" w:rsidRDefault="002C618C" w:rsidP="00D203A1">
      <w:r>
        <w:t>Cette publication peut être reproduite à des fins non commerciales uniquement. Une autorisation écrite préalable doit être obtenue de l’Agence de la consommation en matière financière du Canada. Pour obtenir de plus amples renseignements sur ce rapport, veuillez communiquer avec l’Agence de la consommation en matière financière du Canada à l’adresse info@fcac-acfc.gc.ca.</w:t>
      </w:r>
    </w:p>
    <w:p w14:paraId="2F2B12F4" w14:textId="32C59CE2" w:rsidR="002F68E7" w:rsidRDefault="00182B81" w:rsidP="00D203A1">
      <w:pPr>
        <w:spacing w:after="0"/>
      </w:pPr>
      <w:r>
        <w:rPr>
          <w:rStyle w:val="Emphasis"/>
        </w:rPr>
        <w:t>Agence de la consommation en matière financière du Canada</w:t>
      </w:r>
      <w:r>
        <w:br/>
        <w:t>427, avenue Laurier Ouest, 6</w:t>
      </w:r>
      <w:r>
        <w:rPr>
          <w:vertAlign w:val="superscript"/>
        </w:rPr>
        <w:t>e</w:t>
      </w:r>
      <w:r w:rsidR="004F7F71">
        <w:t> </w:t>
      </w:r>
      <w:r>
        <w:t>étage</w:t>
      </w:r>
    </w:p>
    <w:p w14:paraId="2282F382" w14:textId="77777777" w:rsidR="002C618C" w:rsidRPr="00DD2A76" w:rsidRDefault="002F68E7" w:rsidP="00D203A1">
      <w:r>
        <w:t>Ottawa ON K1R 1B9</w:t>
      </w:r>
    </w:p>
    <w:p w14:paraId="14C4860A" w14:textId="28BF1394" w:rsidR="002C618C" w:rsidRPr="00CC1950" w:rsidRDefault="002C618C" w:rsidP="00D203A1">
      <w:r>
        <w:rPr>
          <w:rStyle w:val="Emphasis"/>
        </w:rPr>
        <w:t xml:space="preserve">Numéro de catalogue : </w:t>
      </w:r>
      <w:r>
        <w:t>FC5-76/1-2022</w:t>
      </w:r>
      <w:r w:rsidR="001A6132">
        <w:t>F</w:t>
      </w:r>
      <w:r>
        <w:t>-PDF</w:t>
      </w:r>
    </w:p>
    <w:p w14:paraId="5256EFDE" w14:textId="4AAE749B" w:rsidR="00A60B54" w:rsidRDefault="002C618C" w:rsidP="00D203A1">
      <w:pPr>
        <w:rPr>
          <w:rStyle w:val="Emphasis"/>
          <w:b w:val="0"/>
        </w:rPr>
      </w:pPr>
      <w:r>
        <w:rPr>
          <w:rStyle w:val="Emphasis"/>
        </w:rPr>
        <w:t xml:space="preserve">Numéro international normalisé du livre (ISBN) : </w:t>
      </w:r>
      <w:r>
        <w:rPr>
          <w:rStyle w:val="Emphasis"/>
          <w:b w:val="0"/>
        </w:rPr>
        <w:t>978-0-660-426</w:t>
      </w:r>
      <w:r w:rsidR="001A6132">
        <w:rPr>
          <w:rStyle w:val="Emphasis"/>
          <w:b w:val="0"/>
        </w:rPr>
        <w:t>30</w:t>
      </w:r>
      <w:r>
        <w:rPr>
          <w:rStyle w:val="Emphasis"/>
          <w:b w:val="0"/>
        </w:rPr>
        <w:t>-</w:t>
      </w:r>
      <w:r w:rsidR="001A6132">
        <w:rPr>
          <w:rStyle w:val="Emphasis"/>
          <w:b w:val="0"/>
        </w:rPr>
        <w:t>3</w:t>
      </w:r>
    </w:p>
    <w:p w14:paraId="6C3D075D" w14:textId="77777777" w:rsidR="002C618C" w:rsidRDefault="002C618C" w:rsidP="00D203A1">
      <w:pPr>
        <w:spacing w:after="0"/>
      </w:pPr>
      <w:r>
        <w:rPr>
          <w:rStyle w:val="Emphasis"/>
        </w:rPr>
        <w:t>Publications associées (numéro d’enregistrement : POR 074-21) :</w:t>
      </w:r>
      <w:r>
        <w:rPr>
          <w:rStyle w:val="Emphasis"/>
          <w:b w:val="0"/>
        </w:rPr>
        <w:t xml:space="preserve"> </w:t>
      </w:r>
    </w:p>
    <w:p w14:paraId="7C507451" w14:textId="6E4DAF68" w:rsidR="002C618C" w:rsidRDefault="002C618C" w:rsidP="00D203A1">
      <w:pPr>
        <w:pStyle w:val="ListParagraph"/>
        <w:numPr>
          <w:ilvl w:val="0"/>
          <w:numId w:val="1"/>
        </w:numPr>
      </w:pPr>
      <w:r>
        <w:t xml:space="preserve">Numéro de catalogue : </w:t>
      </w:r>
      <w:r>
        <w:rPr>
          <w:rStyle w:val="Emphasis"/>
          <w:b w:val="0"/>
        </w:rPr>
        <w:t>FC5-76/1-</w:t>
      </w:r>
      <w:r w:rsidR="00F92D30">
        <w:rPr>
          <w:rStyle w:val="Emphasis"/>
          <w:b w:val="0"/>
        </w:rPr>
        <w:t>2022E</w:t>
      </w:r>
      <w:r>
        <w:rPr>
          <w:rStyle w:val="Emphasis"/>
          <w:b w:val="0"/>
        </w:rPr>
        <w:t>-PDF</w:t>
      </w:r>
      <w:r>
        <w:t xml:space="preserve"> (Rapport final, </w:t>
      </w:r>
      <w:r w:rsidR="00F92D30">
        <w:t>anglais</w:t>
      </w:r>
      <w:r>
        <w:t>)</w:t>
      </w:r>
    </w:p>
    <w:p w14:paraId="358B393E" w14:textId="349CEEA5" w:rsidR="002C618C" w:rsidRPr="002C618C" w:rsidRDefault="002C618C" w:rsidP="00D203A1">
      <w:pPr>
        <w:pStyle w:val="ListParagraph"/>
        <w:numPr>
          <w:ilvl w:val="0"/>
          <w:numId w:val="1"/>
        </w:numPr>
      </w:pPr>
      <w:r>
        <w:t xml:space="preserve">ISBN : </w:t>
      </w:r>
      <w:r>
        <w:rPr>
          <w:rStyle w:val="Emphasis"/>
          <w:b w:val="0"/>
        </w:rPr>
        <w:t>978-0-660-</w:t>
      </w:r>
      <w:r w:rsidR="00F92D30">
        <w:rPr>
          <w:rStyle w:val="Emphasis"/>
          <w:b w:val="0"/>
        </w:rPr>
        <w:t>42628</w:t>
      </w:r>
      <w:r>
        <w:rPr>
          <w:rStyle w:val="Emphasis"/>
          <w:b w:val="0"/>
        </w:rPr>
        <w:t>-</w:t>
      </w:r>
      <w:r w:rsidR="00F92D30">
        <w:rPr>
          <w:rStyle w:val="Emphasis"/>
          <w:b w:val="0"/>
        </w:rPr>
        <w:t>0</w:t>
      </w:r>
    </w:p>
    <w:p w14:paraId="391FD611" w14:textId="037BEE23" w:rsidR="002C618C" w:rsidRDefault="002C618C" w:rsidP="00D203A1">
      <w:pPr>
        <w:spacing w:before="3600"/>
      </w:pPr>
      <w:r>
        <w:t xml:space="preserve">© Sa Majesté la Reine du chef du Canada, représentée par </w:t>
      </w:r>
      <w:r w:rsidR="00F92D30">
        <w:t xml:space="preserve">la </w:t>
      </w:r>
      <w:r>
        <w:t xml:space="preserve">commissaire de l’Agence de la consommation en matière financière du Canada, 2022. </w:t>
      </w:r>
      <w:r>
        <w:br w:type="page"/>
      </w:r>
    </w:p>
    <w:p w14:paraId="15641C26" w14:textId="3C029963" w:rsidR="000B3FE5" w:rsidRDefault="00813110" w:rsidP="00D203A1">
      <w:pPr>
        <w:pStyle w:val="FrontPageStyle"/>
      </w:pPr>
      <w:bookmarkStart w:id="5" w:name="_Toc30413625"/>
      <w:bookmarkStart w:id="6" w:name="_Toc99538210"/>
      <w:bookmarkStart w:id="7" w:name="_Toc102039203"/>
      <w:r>
        <w:lastRenderedPageBreak/>
        <w:t>Table des matières</w:t>
      </w:r>
      <w:bookmarkEnd w:id="5"/>
      <w:bookmarkEnd w:id="6"/>
      <w:bookmarkEnd w:id="7"/>
    </w:p>
    <w:sdt>
      <w:sdtPr>
        <w:rPr>
          <w:b/>
          <w:bCs/>
          <w:lang w:val="fr-FR"/>
        </w:rPr>
        <w:id w:val="-988555765"/>
        <w:docPartObj>
          <w:docPartGallery w:val="Table of Contents"/>
          <w:docPartUnique/>
        </w:docPartObj>
      </w:sdtPr>
      <w:sdtEndPr>
        <w:rPr>
          <w:b w:val="0"/>
          <w:bCs w:val="0"/>
        </w:rPr>
      </w:sdtEndPr>
      <w:sdtContent>
        <w:p w14:paraId="5AD03D9D" w14:textId="120617F9" w:rsidR="004F6245" w:rsidRDefault="00B507AD">
          <w:pPr>
            <w:pStyle w:val="TOC1"/>
            <w:tabs>
              <w:tab w:val="right" w:leader="dot" w:pos="10790"/>
            </w:tabs>
            <w:rPr>
              <w:rFonts w:asciiTheme="minorHAnsi" w:eastAsiaTheme="minorEastAsia" w:hAnsiTheme="minorHAnsi" w:cstheme="minorBidi"/>
              <w:noProof/>
              <w:lang w:val="en-US" w:bidi="ar-SA"/>
            </w:rPr>
          </w:pPr>
          <w:r>
            <w:rPr>
              <w:rFonts w:ascii="Cambria" w:hAnsi="Cambria"/>
              <w:sz w:val="32"/>
              <w:szCs w:val="28"/>
            </w:rPr>
            <w:fldChar w:fldCharType="begin"/>
          </w:r>
          <w:r>
            <w:instrText xml:space="preserve"> TOC \o "1-3" \h \z \u </w:instrText>
          </w:r>
          <w:r>
            <w:rPr>
              <w:rFonts w:ascii="Cambria" w:hAnsi="Cambria"/>
              <w:sz w:val="32"/>
              <w:szCs w:val="28"/>
            </w:rPr>
            <w:fldChar w:fldCharType="separate"/>
          </w:r>
          <w:hyperlink w:anchor="_Toc102039203" w:history="1">
            <w:r w:rsidR="004F6245" w:rsidRPr="00F75A08">
              <w:rPr>
                <w:rStyle w:val="Hyperlink"/>
                <w:noProof/>
              </w:rPr>
              <w:t>Table des matières</w:t>
            </w:r>
            <w:r w:rsidR="004F6245">
              <w:rPr>
                <w:noProof/>
                <w:webHidden/>
              </w:rPr>
              <w:tab/>
            </w:r>
            <w:r w:rsidR="004F6245">
              <w:rPr>
                <w:noProof/>
                <w:webHidden/>
              </w:rPr>
              <w:fldChar w:fldCharType="begin"/>
            </w:r>
            <w:r w:rsidR="004F6245">
              <w:rPr>
                <w:noProof/>
                <w:webHidden/>
              </w:rPr>
              <w:instrText xml:space="preserve"> PAGEREF _Toc102039203 \h </w:instrText>
            </w:r>
            <w:r w:rsidR="004F6245">
              <w:rPr>
                <w:noProof/>
                <w:webHidden/>
              </w:rPr>
            </w:r>
            <w:r w:rsidR="004F6245">
              <w:rPr>
                <w:noProof/>
                <w:webHidden/>
              </w:rPr>
              <w:fldChar w:fldCharType="separate"/>
            </w:r>
            <w:r w:rsidR="00DE74AD">
              <w:rPr>
                <w:noProof/>
                <w:webHidden/>
              </w:rPr>
              <w:t>3</w:t>
            </w:r>
            <w:r w:rsidR="004F6245">
              <w:rPr>
                <w:noProof/>
                <w:webHidden/>
              </w:rPr>
              <w:fldChar w:fldCharType="end"/>
            </w:r>
          </w:hyperlink>
        </w:p>
        <w:p w14:paraId="01D8A60D" w14:textId="361AD0C2" w:rsidR="004F6245" w:rsidRDefault="004F6245">
          <w:pPr>
            <w:pStyle w:val="TOC2"/>
            <w:tabs>
              <w:tab w:val="right" w:leader="dot" w:pos="10790"/>
            </w:tabs>
            <w:rPr>
              <w:rFonts w:asciiTheme="minorHAnsi" w:eastAsiaTheme="minorEastAsia" w:hAnsiTheme="minorHAnsi" w:cstheme="minorBidi"/>
              <w:noProof/>
              <w:lang w:val="en-US" w:bidi="ar-SA"/>
            </w:rPr>
          </w:pPr>
          <w:hyperlink w:anchor="_Toc102039204" w:history="1">
            <w:r w:rsidRPr="00F75A08">
              <w:rPr>
                <w:rStyle w:val="Hyperlink"/>
                <w:noProof/>
              </w:rPr>
              <w:t>Sommaire</w:t>
            </w:r>
            <w:r>
              <w:rPr>
                <w:noProof/>
                <w:webHidden/>
              </w:rPr>
              <w:tab/>
            </w:r>
            <w:r>
              <w:rPr>
                <w:noProof/>
                <w:webHidden/>
              </w:rPr>
              <w:fldChar w:fldCharType="begin"/>
            </w:r>
            <w:r>
              <w:rPr>
                <w:noProof/>
                <w:webHidden/>
              </w:rPr>
              <w:instrText xml:space="preserve"> PAGEREF _Toc102039204 \h </w:instrText>
            </w:r>
            <w:r>
              <w:rPr>
                <w:noProof/>
                <w:webHidden/>
              </w:rPr>
            </w:r>
            <w:r>
              <w:rPr>
                <w:noProof/>
                <w:webHidden/>
              </w:rPr>
              <w:fldChar w:fldCharType="separate"/>
            </w:r>
            <w:r w:rsidR="00DE74AD">
              <w:rPr>
                <w:noProof/>
                <w:webHidden/>
              </w:rPr>
              <w:t>4</w:t>
            </w:r>
            <w:r>
              <w:rPr>
                <w:noProof/>
                <w:webHidden/>
              </w:rPr>
              <w:fldChar w:fldCharType="end"/>
            </w:r>
          </w:hyperlink>
        </w:p>
        <w:p w14:paraId="6F66F76B" w14:textId="280D4BB4" w:rsidR="004F6245" w:rsidRDefault="004F6245">
          <w:pPr>
            <w:pStyle w:val="TOC2"/>
            <w:tabs>
              <w:tab w:val="right" w:leader="dot" w:pos="10790"/>
            </w:tabs>
            <w:rPr>
              <w:rFonts w:asciiTheme="minorHAnsi" w:eastAsiaTheme="minorEastAsia" w:hAnsiTheme="minorHAnsi" w:cstheme="minorBidi"/>
              <w:noProof/>
              <w:lang w:val="en-US" w:bidi="ar-SA"/>
            </w:rPr>
          </w:pPr>
          <w:hyperlink w:anchor="_Toc102039205" w:history="1">
            <w:r w:rsidRPr="00F75A08">
              <w:rPr>
                <w:rStyle w:val="Hyperlink"/>
                <w:noProof/>
              </w:rPr>
              <w:t>Attestation de neutralité politique</w:t>
            </w:r>
            <w:r>
              <w:rPr>
                <w:noProof/>
                <w:webHidden/>
              </w:rPr>
              <w:tab/>
            </w:r>
            <w:r>
              <w:rPr>
                <w:noProof/>
                <w:webHidden/>
              </w:rPr>
              <w:fldChar w:fldCharType="begin"/>
            </w:r>
            <w:r>
              <w:rPr>
                <w:noProof/>
                <w:webHidden/>
              </w:rPr>
              <w:instrText xml:space="preserve"> PAGEREF _Toc102039205 \h </w:instrText>
            </w:r>
            <w:r>
              <w:rPr>
                <w:noProof/>
                <w:webHidden/>
              </w:rPr>
            </w:r>
            <w:r>
              <w:rPr>
                <w:noProof/>
                <w:webHidden/>
              </w:rPr>
              <w:fldChar w:fldCharType="separate"/>
            </w:r>
            <w:r w:rsidR="00DE74AD">
              <w:rPr>
                <w:noProof/>
                <w:webHidden/>
              </w:rPr>
              <w:t>8</w:t>
            </w:r>
            <w:r>
              <w:rPr>
                <w:noProof/>
                <w:webHidden/>
              </w:rPr>
              <w:fldChar w:fldCharType="end"/>
            </w:r>
          </w:hyperlink>
        </w:p>
        <w:p w14:paraId="5C2EB4A4" w14:textId="1883408F" w:rsidR="004F6245" w:rsidRDefault="004F6245">
          <w:pPr>
            <w:pStyle w:val="TOC2"/>
            <w:tabs>
              <w:tab w:val="right" w:leader="dot" w:pos="10790"/>
            </w:tabs>
            <w:rPr>
              <w:rFonts w:asciiTheme="minorHAnsi" w:eastAsiaTheme="minorEastAsia" w:hAnsiTheme="minorHAnsi" w:cstheme="minorBidi"/>
              <w:noProof/>
              <w:lang w:val="en-US" w:bidi="ar-SA"/>
            </w:rPr>
          </w:pPr>
          <w:hyperlink w:anchor="_Toc102039206" w:history="1">
            <w:r w:rsidRPr="00F75A08">
              <w:rPr>
                <w:rStyle w:val="Hyperlink"/>
                <w:noProof/>
              </w:rPr>
              <w:t>Contexte du projet et méthodologie de recherche</w:t>
            </w:r>
            <w:r>
              <w:rPr>
                <w:noProof/>
                <w:webHidden/>
              </w:rPr>
              <w:tab/>
            </w:r>
            <w:r>
              <w:rPr>
                <w:noProof/>
                <w:webHidden/>
              </w:rPr>
              <w:fldChar w:fldCharType="begin"/>
            </w:r>
            <w:r>
              <w:rPr>
                <w:noProof/>
                <w:webHidden/>
              </w:rPr>
              <w:instrText xml:space="preserve"> PAGEREF _Toc102039206 \h </w:instrText>
            </w:r>
            <w:r>
              <w:rPr>
                <w:noProof/>
                <w:webHidden/>
              </w:rPr>
            </w:r>
            <w:r>
              <w:rPr>
                <w:noProof/>
                <w:webHidden/>
              </w:rPr>
              <w:fldChar w:fldCharType="separate"/>
            </w:r>
            <w:r w:rsidR="00DE74AD">
              <w:rPr>
                <w:noProof/>
                <w:webHidden/>
              </w:rPr>
              <w:t>9</w:t>
            </w:r>
            <w:r>
              <w:rPr>
                <w:noProof/>
                <w:webHidden/>
              </w:rPr>
              <w:fldChar w:fldCharType="end"/>
            </w:r>
          </w:hyperlink>
        </w:p>
        <w:p w14:paraId="06D4D039" w14:textId="6DA219AA" w:rsidR="004F6245" w:rsidRDefault="004F6245">
          <w:pPr>
            <w:pStyle w:val="TOC3"/>
            <w:tabs>
              <w:tab w:val="right" w:leader="dot" w:pos="10790"/>
            </w:tabs>
            <w:rPr>
              <w:rFonts w:asciiTheme="minorHAnsi" w:eastAsiaTheme="minorEastAsia" w:hAnsiTheme="minorHAnsi" w:cstheme="minorBidi"/>
              <w:noProof/>
              <w:lang w:val="en-US" w:bidi="ar-SA"/>
            </w:rPr>
          </w:pPr>
          <w:hyperlink w:anchor="_Toc102039207" w:history="1">
            <w:r w:rsidRPr="00F75A08">
              <w:rPr>
                <w:rStyle w:val="Hyperlink"/>
                <w:noProof/>
              </w:rPr>
              <w:t>Contexte</w:t>
            </w:r>
            <w:r>
              <w:rPr>
                <w:noProof/>
                <w:webHidden/>
              </w:rPr>
              <w:tab/>
            </w:r>
            <w:r>
              <w:rPr>
                <w:noProof/>
                <w:webHidden/>
              </w:rPr>
              <w:fldChar w:fldCharType="begin"/>
            </w:r>
            <w:r>
              <w:rPr>
                <w:noProof/>
                <w:webHidden/>
              </w:rPr>
              <w:instrText xml:space="preserve"> PAGEREF _Toc102039207 \h </w:instrText>
            </w:r>
            <w:r>
              <w:rPr>
                <w:noProof/>
                <w:webHidden/>
              </w:rPr>
            </w:r>
            <w:r>
              <w:rPr>
                <w:noProof/>
                <w:webHidden/>
              </w:rPr>
              <w:fldChar w:fldCharType="separate"/>
            </w:r>
            <w:r w:rsidR="00DE74AD">
              <w:rPr>
                <w:noProof/>
                <w:webHidden/>
              </w:rPr>
              <w:t>9</w:t>
            </w:r>
            <w:r>
              <w:rPr>
                <w:noProof/>
                <w:webHidden/>
              </w:rPr>
              <w:fldChar w:fldCharType="end"/>
            </w:r>
          </w:hyperlink>
        </w:p>
        <w:p w14:paraId="2D44C99D" w14:textId="1124FB6F" w:rsidR="004F6245" w:rsidRDefault="004F6245">
          <w:pPr>
            <w:pStyle w:val="TOC3"/>
            <w:tabs>
              <w:tab w:val="right" w:leader="dot" w:pos="10790"/>
            </w:tabs>
            <w:rPr>
              <w:rFonts w:asciiTheme="minorHAnsi" w:eastAsiaTheme="minorEastAsia" w:hAnsiTheme="minorHAnsi" w:cstheme="minorBidi"/>
              <w:noProof/>
              <w:lang w:val="en-US" w:bidi="ar-SA"/>
            </w:rPr>
          </w:pPr>
          <w:hyperlink w:anchor="_Toc102039208" w:history="1">
            <w:r w:rsidRPr="00F75A08">
              <w:rPr>
                <w:rStyle w:val="Hyperlink"/>
                <w:noProof/>
              </w:rPr>
              <w:t>Finalité et objectifs de la recherche</w:t>
            </w:r>
            <w:r>
              <w:rPr>
                <w:noProof/>
                <w:webHidden/>
              </w:rPr>
              <w:tab/>
            </w:r>
            <w:r>
              <w:rPr>
                <w:noProof/>
                <w:webHidden/>
              </w:rPr>
              <w:fldChar w:fldCharType="begin"/>
            </w:r>
            <w:r>
              <w:rPr>
                <w:noProof/>
                <w:webHidden/>
              </w:rPr>
              <w:instrText xml:space="preserve"> PAGEREF _Toc102039208 \h </w:instrText>
            </w:r>
            <w:r>
              <w:rPr>
                <w:noProof/>
                <w:webHidden/>
              </w:rPr>
            </w:r>
            <w:r>
              <w:rPr>
                <w:noProof/>
                <w:webHidden/>
              </w:rPr>
              <w:fldChar w:fldCharType="separate"/>
            </w:r>
            <w:r w:rsidR="00DE74AD">
              <w:rPr>
                <w:noProof/>
                <w:webHidden/>
              </w:rPr>
              <w:t>10</w:t>
            </w:r>
            <w:r>
              <w:rPr>
                <w:noProof/>
                <w:webHidden/>
              </w:rPr>
              <w:fldChar w:fldCharType="end"/>
            </w:r>
          </w:hyperlink>
        </w:p>
        <w:p w14:paraId="42F75AA3" w14:textId="5972EB01" w:rsidR="004F6245" w:rsidRDefault="004F6245">
          <w:pPr>
            <w:pStyle w:val="TOC3"/>
            <w:tabs>
              <w:tab w:val="right" w:leader="dot" w:pos="10790"/>
            </w:tabs>
            <w:rPr>
              <w:rFonts w:asciiTheme="minorHAnsi" w:eastAsiaTheme="minorEastAsia" w:hAnsiTheme="minorHAnsi" w:cstheme="minorBidi"/>
              <w:noProof/>
              <w:lang w:val="en-US" w:bidi="ar-SA"/>
            </w:rPr>
          </w:pPr>
          <w:hyperlink w:anchor="_Toc102039209" w:history="1">
            <w:r w:rsidRPr="00F75A08">
              <w:rPr>
                <w:rStyle w:val="Hyperlink"/>
                <w:noProof/>
              </w:rPr>
              <w:t>Méthodologie de recherche</w:t>
            </w:r>
            <w:r>
              <w:rPr>
                <w:noProof/>
                <w:webHidden/>
              </w:rPr>
              <w:tab/>
            </w:r>
            <w:r>
              <w:rPr>
                <w:noProof/>
                <w:webHidden/>
              </w:rPr>
              <w:fldChar w:fldCharType="begin"/>
            </w:r>
            <w:r>
              <w:rPr>
                <w:noProof/>
                <w:webHidden/>
              </w:rPr>
              <w:instrText xml:space="preserve"> PAGEREF _Toc102039209 \h </w:instrText>
            </w:r>
            <w:r>
              <w:rPr>
                <w:noProof/>
                <w:webHidden/>
              </w:rPr>
            </w:r>
            <w:r>
              <w:rPr>
                <w:noProof/>
                <w:webHidden/>
              </w:rPr>
              <w:fldChar w:fldCharType="separate"/>
            </w:r>
            <w:r w:rsidR="00DE74AD">
              <w:rPr>
                <w:noProof/>
                <w:webHidden/>
              </w:rPr>
              <w:t>10</w:t>
            </w:r>
            <w:r>
              <w:rPr>
                <w:noProof/>
                <w:webHidden/>
              </w:rPr>
              <w:fldChar w:fldCharType="end"/>
            </w:r>
          </w:hyperlink>
        </w:p>
        <w:p w14:paraId="265CE773" w14:textId="450B599D" w:rsidR="004F6245" w:rsidRDefault="004F6245">
          <w:pPr>
            <w:pStyle w:val="TOC3"/>
            <w:tabs>
              <w:tab w:val="right" w:leader="dot" w:pos="10790"/>
            </w:tabs>
            <w:rPr>
              <w:rFonts w:asciiTheme="minorHAnsi" w:eastAsiaTheme="minorEastAsia" w:hAnsiTheme="minorHAnsi" w:cstheme="minorBidi"/>
              <w:noProof/>
              <w:lang w:val="en-US" w:bidi="ar-SA"/>
            </w:rPr>
          </w:pPr>
          <w:hyperlink w:anchor="_Toc102039210" w:history="1">
            <w:r w:rsidRPr="00F75A08">
              <w:rPr>
                <w:rStyle w:val="Hyperlink"/>
                <w:noProof/>
              </w:rPr>
              <w:t>Contexte des recherches qualitatives</w:t>
            </w:r>
            <w:r>
              <w:rPr>
                <w:noProof/>
                <w:webHidden/>
              </w:rPr>
              <w:tab/>
            </w:r>
            <w:r>
              <w:rPr>
                <w:noProof/>
                <w:webHidden/>
              </w:rPr>
              <w:fldChar w:fldCharType="begin"/>
            </w:r>
            <w:r>
              <w:rPr>
                <w:noProof/>
                <w:webHidden/>
              </w:rPr>
              <w:instrText xml:space="preserve"> PAGEREF _Toc102039210 \h </w:instrText>
            </w:r>
            <w:r>
              <w:rPr>
                <w:noProof/>
                <w:webHidden/>
              </w:rPr>
            </w:r>
            <w:r>
              <w:rPr>
                <w:noProof/>
                <w:webHidden/>
              </w:rPr>
              <w:fldChar w:fldCharType="separate"/>
            </w:r>
            <w:r w:rsidR="00DE74AD">
              <w:rPr>
                <w:noProof/>
                <w:webHidden/>
              </w:rPr>
              <w:t>11</w:t>
            </w:r>
            <w:r>
              <w:rPr>
                <w:noProof/>
                <w:webHidden/>
              </w:rPr>
              <w:fldChar w:fldCharType="end"/>
            </w:r>
          </w:hyperlink>
        </w:p>
        <w:p w14:paraId="5527DE26" w14:textId="5B8820F1" w:rsidR="004F6245" w:rsidRDefault="004F6245">
          <w:pPr>
            <w:pStyle w:val="TOC2"/>
            <w:tabs>
              <w:tab w:val="right" w:leader="dot" w:pos="10790"/>
            </w:tabs>
            <w:rPr>
              <w:rFonts w:asciiTheme="minorHAnsi" w:eastAsiaTheme="minorEastAsia" w:hAnsiTheme="minorHAnsi" w:cstheme="minorBidi"/>
              <w:noProof/>
              <w:lang w:val="en-US" w:bidi="ar-SA"/>
            </w:rPr>
          </w:pPr>
          <w:hyperlink w:anchor="_Toc102039211" w:history="1">
            <w:r w:rsidRPr="00F75A08">
              <w:rPr>
                <w:rStyle w:val="Hyperlink"/>
                <w:noProof/>
              </w:rPr>
              <w:t>Résultats détaillés</w:t>
            </w:r>
            <w:r>
              <w:rPr>
                <w:noProof/>
                <w:webHidden/>
              </w:rPr>
              <w:tab/>
            </w:r>
            <w:r>
              <w:rPr>
                <w:noProof/>
                <w:webHidden/>
              </w:rPr>
              <w:fldChar w:fldCharType="begin"/>
            </w:r>
            <w:r>
              <w:rPr>
                <w:noProof/>
                <w:webHidden/>
              </w:rPr>
              <w:instrText xml:space="preserve"> PAGEREF _Toc102039211 \h </w:instrText>
            </w:r>
            <w:r>
              <w:rPr>
                <w:noProof/>
                <w:webHidden/>
              </w:rPr>
            </w:r>
            <w:r>
              <w:rPr>
                <w:noProof/>
                <w:webHidden/>
              </w:rPr>
              <w:fldChar w:fldCharType="separate"/>
            </w:r>
            <w:r w:rsidR="00DE74AD">
              <w:rPr>
                <w:noProof/>
                <w:webHidden/>
              </w:rPr>
              <w:t>11</w:t>
            </w:r>
            <w:r>
              <w:rPr>
                <w:noProof/>
                <w:webHidden/>
              </w:rPr>
              <w:fldChar w:fldCharType="end"/>
            </w:r>
          </w:hyperlink>
        </w:p>
        <w:p w14:paraId="75823A8F" w14:textId="006C4DD9" w:rsidR="004F6245" w:rsidRDefault="004F6245">
          <w:pPr>
            <w:pStyle w:val="TOC3"/>
            <w:tabs>
              <w:tab w:val="right" w:leader="dot" w:pos="10790"/>
            </w:tabs>
            <w:rPr>
              <w:rFonts w:asciiTheme="minorHAnsi" w:eastAsiaTheme="minorEastAsia" w:hAnsiTheme="minorHAnsi" w:cstheme="minorBidi"/>
              <w:noProof/>
              <w:lang w:val="en-US" w:bidi="ar-SA"/>
            </w:rPr>
          </w:pPr>
          <w:hyperlink w:anchor="_Toc102039212" w:history="1">
            <w:r w:rsidRPr="00F75A08">
              <w:rPr>
                <w:rStyle w:val="Hyperlink"/>
                <w:noProof/>
              </w:rPr>
              <w:t>Échauffement à la discussion</w:t>
            </w:r>
            <w:r>
              <w:rPr>
                <w:noProof/>
                <w:webHidden/>
              </w:rPr>
              <w:tab/>
            </w:r>
            <w:r>
              <w:rPr>
                <w:noProof/>
                <w:webHidden/>
              </w:rPr>
              <w:fldChar w:fldCharType="begin"/>
            </w:r>
            <w:r>
              <w:rPr>
                <w:noProof/>
                <w:webHidden/>
              </w:rPr>
              <w:instrText xml:space="preserve"> PAGEREF _Toc102039212 \h </w:instrText>
            </w:r>
            <w:r>
              <w:rPr>
                <w:noProof/>
                <w:webHidden/>
              </w:rPr>
            </w:r>
            <w:r>
              <w:rPr>
                <w:noProof/>
                <w:webHidden/>
              </w:rPr>
              <w:fldChar w:fldCharType="separate"/>
            </w:r>
            <w:r w:rsidR="00DE74AD">
              <w:rPr>
                <w:noProof/>
                <w:webHidden/>
              </w:rPr>
              <w:t>11</w:t>
            </w:r>
            <w:r>
              <w:rPr>
                <w:noProof/>
                <w:webHidden/>
              </w:rPr>
              <w:fldChar w:fldCharType="end"/>
            </w:r>
          </w:hyperlink>
        </w:p>
        <w:p w14:paraId="200D693A" w14:textId="6A701B22" w:rsidR="004F6245" w:rsidRDefault="004F6245">
          <w:pPr>
            <w:pStyle w:val="TOC3"/>
            <w:tabs>
              <w:tab w:val="right" w:leader="dot" w:pos="10790"/>
            </w:tabs>
            <w:rPr>
              <w:rFonts w:asciiTheme="minorHAnsi" w:eastAsiaTheme="minorEastAsia" w:hAnsiTheme="minorHAnsi" w:cstheme="minorBidi"/>
              <w:noProof/>
              <w:lang w:val="en-US" w:bidi="ar-SA"/>
            </w:rPr>
          </w:pPr>
          <w:hyperlink w:anchor="_Toc102039213" w:history="1">
            <w:r w:rsidRPr="00F75A08">
              <w:rPr>
                <w:rStyle w:val="Hyperlink"/>
                <w:noProof/>
              </w:rPr>
              <w:t>Concept 1 – Donnez-vous plus de pouvoir financier</w:t>
            </w:r>
            <w:r>
              <w:rPr>
                <w:noProof/>
                <w:webHidden/>
              </w:rPr>
              <w:tab/>
            </w:r>
            <w:r>
              <w:rPr>
                <w:noProof/>
                <w:webHidden/>
              </w:rPr>
              <w:fldChar w:fldCharType="begin"/>
            </w:r>
            <w:r>
              <w:rPr>
                <w:noProof/>
                <w:webHidden/>
              </w:rPr>
              <w:instrText xml:space="preserve"> PAGEREF _Toc102039213 \h </w:instrText>
            </w:r>
            <w:r>
              <w:rPr>
                <w:noProof/>
                <w:webHidden/>
              </w:rPr>
            </w:r>
            <w:r>
              <w:rPr>
                <w:noProof/>
                <w:webHidden/>
              </w:rPr>
              <w:fldChar w:fldCharType="separate"/>
            </w:r>
            <w:r w:rsidR="00DE74AD">
              <w:rPr>
                <w:noProof/>
                <w:webHidden/>
              </w:rPr>
              <w:t>12</w:t>
            </w:r>
            <w:r>
              <w:rPr>
                <w:noProof/>
                <w:webHidden/>
              </w:rPr>
              <w:fldChar w:fldCharType="end"/>
            </w:r>
          </w:hyperlink>
        </w:p>
        <w:p w14:paraId="3D8A917D" w14:textId="193C3B27" w:rsidR="004F6245" w:rsidRDefault="004F6245">
          <w:pPr>
            <w:pStyle w:val="TOC3"/>
            <w:tabs>
              <w:tab w:val="right" w:leader="dot" w:pos="10790"/>
            </w:tabs>
            <w:rPr>
              <w:rFonts w:asciiTheme="minorHAnsi" w:eastAsiaTheme="minorEastAsia" w:hAnsiTheme="minorHAnsi" w:cstheme="minorBidi"/>
              <w:noProof/>
              <w:lang w:val="en-US" w:bidi="ar-SA"/>
            </w:rPr>
          </w:pPr>
          <w:hyperlink w:anchor="_Toc102039214" w:history="1">
            <w:r w:rsidRPr="00F75A08">
              <w:rPr>
                <w:rStyle w:val="Hyperlink"/>
                <w:noProof/>
              </w:rPr>
              <w:t>Concept 2 – Avec un budget, c’est possible</w:t>
            </w:r>
            <w:r>
              <w:rPr>
                <w:noProof/>
                <w:webHidden/>
              </w:rPr>
              <w:tab/>
            </w:r>
            <w:r>
              <w:rPr>
                <w:noProof/>
                <w:webHidden/>
              </w:rPr>
              <w:fldChar w:fldCharType="begin"/>
            </w:r>
            <w:r>
              <w:rPr>
                <w:noProof/>
                <w:webHidden/>
              </w:rPr>
              <w:instrText xml:space="preserve"> PAGEREF _Toc102039214 \h </w:instrText>
            </w:r>
            <w:r>
              <w:rPr>
                <w:noProof/>
                <w:webHidden/>
              </w:rPr>
            </w:r>
            <w:r>
              <w:rPr>
                <w:noProof/>
                <w:webHidden/>
              </w:rPr>
              <w:fldChar w:fldCharType="separate"/>
            </w:r>
            <w:r w:rsidR="00DE74AD">
              <w:rPr>
                <w:noProof/>
                <w:webHidden/>
              </w:rPr>
              <w:t>14</w:t>
            </w:r>
            <w:r>
              <w:rPr>
                <w:noProof/>
                <w:webHidden/>
              </w:rPr>
              <w:fldChar w:fldCharType="end"/>
            </w:r>
          </w:hyperlink>
        </w:p>
        <w:p w14:paraId="07FC43D4" w14:textId="7E603D7B" w:rsidR="004F6245" w:rsidRDefault="004F6245">
          <w:pPr>
            <w:pStyle w:val="TOC3"/>
            <w:tabs>
              <w:tab w:val="right" w:leader="dot" w:pos="10790"/>
            </w:tabs>
            <w:rPr>
              <w:rFonts w:asciiTheme="minorHAnsi" w:eastAsiaTheme="minorEastAsia" w:hAnsiTheme="minorHAnsi" w:cstheme="minorBidi"/>
              <w:noProof/>
              <w:lang w:val="en-US" w:bidi="ar-SA"/>
            </w:rPr>
          </w:pPr>
          <w:hyperlink w:anchor="_Toc102039215" w:history="1">
            <w:r w:rsidRPr="00F75A08">
              <w:rPr>
                <w:rStyle w:val="Hyperlink"/>
                <w:noProof/>
              </w:rPr>
              <w:t>Concept 3 – Faire un plan financier vous donnera confiance</w:t>
            </w:r>
            <w:r>
              <w:rPr>
                <w:noProof/>
                <w:webHidden/>
              </w:rPr>
              <w:tab/>
            </w:r>
            <w:r>
              <w:rPr>
                <w:noProof/>
                <w:webHidden/>
              </w:rPr>
              <w:fldChar w:fldCharType="begin"/>
            </w:r>
            <w:r>
              <w:rPr>
                <w:noProof/>
                <w:webHidden/>
              </w:rPr>
              <w:instrText xml:space="preserve"> PAGEREF _Toc102039215 \h </w:instrText>
            </w:r>
            <w:r>
              <w:rPr>
                <w:noProof/>
                <w:webHidden/>
              </w:rPr>
            </w:r>
            <w:r>
              <w:rPr>
                <w:noProof/>
                <w:webHidden/>
              </w:rPr>
              <w:fldChar w:fldCharType="separate"/>
            </w:r>
            <w:r w:rsidR="00DE74AD">
              <w:rPr>
                <w:noProof/>
                <w:webHidden/>
              </w:rPr>
              <w:t>16</w:t>
            </w:r>
            <w:r>
              <w:rPr>
                <w:noProof/>
                <w:webHidden/>
              </w:rPr>
              <w:fldChar w:fldCharType="end"/>
            </w:r>
          </w:hyperlink>
        </w:p>
        <w:p w14:paraId="73C2C034" w14:textId="68D7592C" w:rsidR="004F6245" w:rsidRDefault="004F6245">
          <w:pPr>
            <w:pStyle w:val="TOC3"/>
            <w:tabs>
              <w:tab w:val="right" w:leader="dot" w:pos="10790"/>
            </w:tabs>
            <w:rPr>
              <w:rFonts w:asciiTheme="minorHAnsi" w:eastAsiaTheme="minorEastAsia" w:hAnsiTheme="minorHAnsi" w:cstheme="minorBidi"/>
              <w:noProof/>
              <w:lang w:val="en-US" w:bidi="ar-SA"/>
            </w:rPr>
          </w:pPr>
          <w:hyperlink w:anchor="_Toc102039216" w:history="1">
            <w:r w:rsidRPr="00F75A08">
              <w:rPr>
                <w:rStyle w:val="Hyperlink"/>
                <w:noProof/>
              </w:rPr>
              <w:t>Le Planificateur budgétaire</w:t>
            </w:r>
            <w:r>
              <w:rPr>
                <w:noProof/>
                <w:webHidden/>
              </w:rPr>
              <w:tab/>
            </w:r>
            <w:r>
              <w:rPr>
                <w:noProof/>
                <w:webHidden/>
              </w:rPr>
              <w:fldChar w:fldCharType="begin"/>
            </w:r>
            <w:r>
              <w:rPr>
                <w:noProof/>
                <w:webHidden/>
              </w:rPr>
              <w:instrText xml:space="preserve"> PAGEREF _Toc102039216 \h </w:instrText>
            </w:r>
            <w:r>
              <w:rPr>
                <w:noProof/>
                <w:webHidden/>
              </w:rPr>
            </w:r>
            <w:r>
              <w:rPr>
                <w:noProof/>
                <w:webHidden/>
              </w:rPr>
              <w:fldChar w:fldCharType="separate"/>
            </w:r>
            <w:r w:rsidR="00DE74AD">
              <w:rPr>
                <w:noProof/>
                <w:webHidden/>
              </w:rPr>
              <w:t>18</w:t>
            </w:r>
            <w:r>
              <w:rPr>
                <w:noProof/>
                <w:webHidden/>
              </w:rPr>
              <w:fldChar w:fldCharType="end"/>
            </w:r>
          </w:hyperlink>
        </w:p>
        <w:p w14:paraId="115480D5" w14:textId="0DFF4273" w:rsidR="004F6245" w:rsidRDefault="004F6245">
          <w:pPr>
            <w:pStyle w:val="TOC3"/>
            <w:tabs>
              <w:tab w:val="right" w:leader="dot" w:pos="10790"/>
            </w:tabs>
            <w:rPr>
              <w:rFonts w:asciiTheme="minorHAnsi" w:eastAsiaTheme="minorEastAsia" w:hAnsiTheme="minorHAnsi" w:cstheme="minorBidi"/>
              <w:noProof/>
              <w:lang w:val="en-US" w:bidi="ar-SA"/>
            </w:rPr>
          </w:pPr>
          <w:hyperlink w:anchor="_Toc102039217" w:history="1">
            <w:r w:rsidRPr="00F75A08">
              <w:rPr>
                <w:rStyle w:val="Hyperlink"/>
                <w:noProof/>
              </w:rPr>
              <w:t>Conclusion et recommandations finales</w:t>
            </w:r>
            <w:r>
              <w:rPr>
                <w:noProof/>
                <w:webHidden/>
              </w:rPr>
              <w:tab/>
            </w:r>
            <w:r>
              <w:rPr>
                <w:noProof/>
                <w:webHidden/>
              </w:rPr>
              <w:fldChar w:fldCharType="begin"/>
            </w:r>
            <w:r>
              <w:rPr>
                <w:noProof/>
                <w:webHidden/>
              </w:rPr>
              <w:instrText xml:space="preserve"> PAGEREF _Toc102039217 \h </w:instrText>
            </w:r>
            <w:r>
              <w:rPr>
                <w:noProof/>
                <w:webHidden/>
              </w:rPr>
            </w:r>
            <w:r>
              <w:rPr>
                <w:noProof/>
                <w:webHidden/>
              </w:rPr>
              <w:fldChar w:fldCharType="separate"/>
            </w:r>
            <w:r w:rsidR="00DE74AD">
              <w:rPr>
                <w:noProof/>
                <w:webHidden/>
              </w:rPr>
              <w:t>18</w:t>
            </w:r>
            <w:r>
              <w:rPr>
                <w:noProof/>
                <w:webHidden/>
              </w:rPr>
              <w:fldChar w:fldCharType="end"/>
            </w:r>
          </w:hyperlink>
        </w:p>
        <w:p w14:paraId="71DF1B41" w14:textId="1708039B" w:rsidR="004F6245" w:rsidRDefault="004F6245">
          <w:pPr>
            <w:pStyle w:val="TOC2"/>
            <w:tabs>
              <w:tab w:val="right" w:leader="dot" w:pos="10790"/>
            </w:tabs>
            <w:rPr>
              <w:rFonts w:asciiTheme="minorHAnsi" w:eastAsiaTheme="minorEastAsia" w:hAnsiTheme="minorHAnsi" w:cstheme="minorBidi"/>
              <w:noProof/>
              <w:lang w:val="en-US" w:bidi="ar-SA"/>
            </w:rPr>
          </w:pPr>
          <w:hyperlink w:anchor="_Toc102039218" w:history="1">
            <w:r w:rsidRPr="00F75A08">
              <w:rPr>
                <w:rStyle w:val="Hyperlink"/>
                <w:noProof/>
              </w:rPr>
              <w:t>Annexe A – Publicités et description des concepts</w:t>
            </w:r>
            <w:r>
              <w:rPr>
                <w:noProof/>
                <w:webHidden/>
              </w:rPr>
              <w:tab/>
            </w:r>
            <w:r>
              <w:rPr>
                <w:noProof/>
                <w:webHidden/>
              </w:rPr>
              <w:fldChar w:fldCharType="begin"/>
            </w:r>
            <w:r>
              <w:rPr>
                <w:noProof/>
                <w:webHidden/>
              </w:rPr>
              <w:instrText xml:space="preserve"> PAGEREF _Toc102039218 \h </w:instrText>
            </w:r>
            <w:r>
              <w:rPr>
                <w:noProof/>
                <w:webHidden/>
              </w:rPr>
            </w:r>
            <w:r>
              <w:rPr>
                <w:noProof/>
                <w:webHidden/>
              </w:rPr>
              <w:fldChar w:fldCharType="separate"/>
            </w:r>
            <w:r w:rsidR="00DE74AD">
              <w:rPr>
                <w:noProof/>
                <w:webHidden/>
              </w:rPr>
              <w:t>19</w:t>
            </w:r>
            <w:r>
              <w:rPr>
                <w:noProof/>
                <w:webHidden/>
              </w:rPr>
              <w:fldChar w:fldCharType="end"/>
            </w:r>
          </w:hyperlink>
        </w:p>
        <w:p w14:paraId="17258F71" w14:textId="09A7FC08" w:rsidR="004F6245" w:rsidRDefault="004F6245">
          <w:pPr>
            <w:pStyle w:val="TOC3"/>
            <w:tabs>
              <w:tab w:val="right" w:leader="dot" w:pos="10790"/>
            </w:tabs>
            <w:rPr>
              <w:rFonts w:asciiTheme="minorHAnsi" w:eastAsiaTheme="minorEastAsia" w:hAnsiTheme="minorHAnsi" w:cstheme="minorBidi"/>
              <w:noProof/>
              <w:lang w:val="en-US" w:bidi="ar-SA"/>
            </w:rPr>
          </w:pPr>
          <w:hyperlink w:anchor="_Toc102039219" w:history="1">
            <w:r w:rsidRPr="00F75A08">
              <w:rPr>
                <w:rStyle w:val="Hyperlink"/>
                <w:noProof/>
              </w:rPr>
              <w:t>Concept 1 – Donnez-vous plus de pouvoir financier</w:t>
            </w:r>
            <w:r>
              <w:rPr>
                <w:noProof/>
                <w:webHidden/>
              </w:rPr>
              <w:tab/>
            </w:r>
            <w:r>
              <w:rPr>
                <w:noProof/>
                <w:webHidden/>
              </w:rPr>
              <w:fldChar w:fldCharType="begin"/>
            </w:r>
            <w:r>
              <w:rPr>
                <w:noProof/>
                <w:webHidden/>
              </w:rPr>
              <w:instrText xml:space="preserve"> PAGEREF _Toc102039219 \h </w:instrText>
            </w:r>
            <w:r>
              <w:rPr>
                <w:noProof/>
                <w:webHidden/>
              </w:rPr>
            </w:r>
            <w:r>
              <w:rPr>
                <w:noProof/>
                <w:webHidden/>
              </w:rPr>
              <w:fldChar w:fldCharType="separate"/>
            </w:r>
            <w:r w:rsidR="00DE74AD">
              <w:rPr>
                <w:noProof/>
                <w:webHidden/>
              </w:rPr>
              <w:t>19</w:t>
            </w:r>
            <w:r>
              <w:rPr>
                <w:noProof/>
                <w:webHidden/>
              </w:rPr>
              <w:fldChar w:fldCharType="end"/>
            </w:r>
          </w:hyperlink>
        </w:p>
        <w:p w14:paraId="16FC9B39" w14:textId="1C09591D" w:rsidR="004F6245" w:rsidRDefault="004F6245">
          <w:pPr>
            <w:pStyle w:val="TOC3"/>
            <w:tabs>
              <w:tab w:val="right" w:leader="dot" w:pos="10790"/>
            </w:tabs>
            <w:rPr>
              <w:rFonts w:asciiTheme="minorHAnsi" w:eastAsiaTheme="minorEastAsia" w:hAnsiTheme="minorHAnsi" w:cstheme="minorBidi"/>
              <w:noProof/>
              <w:lang w:val="en-US" w:bidi="ar-SA"/>
            </w:rPr>
          </w:pPr>
          <w:hyperlink w:anchor="_Toc102039220" w:history="1">
            <w:r w:rsidRPr="00F75A08">
              <w:rPr>
                <w:rStyle w:val="Hyperlink"/>
                <w:noProof/>
              </w:rPr>
              <w:t>Concept 2 – Avec un budget, c’est possible</w:t>
            </w:r>
            <w:r>
              <w:rPr>
                <w:noProof/>
                <w:webHidden/>
              </w:rPr>
              <w:tab/>
            </w:r>
            <w:r>
              <w:rPr>
                <w:noProof/>
                <w:webHidden/>
              </w:rPr>
              <w:fldChar w:fldCharType="begin"/>
            </w:r>
            <w:r>
              <w:rPr>
                <w:noProof/>
                <w:webHidden/>
              </w:rPr>
              <w:instrText xml:space="preserve"> PAGEREF _Toc102039220 \h </w:instrText>
            </w:r>
            <w:r>
              <w:rPr>
                <w:noProof/>
                <w:webHidden/>
              </w:rPr>
            </w:r>
            <w:r>
              <w:rPr>
                <w:noProof/>
                <w:webHidden/>
              </w:rPr>
              <w:fldChar w:fldCharType="separate"/>
            </w:r>
            <w:r w:rsidR="00DE74AD">
              <w:rPr>
                <w:noProof/>
                <w:webHidden/>
              </w:rPr>
              <w:t>20</w:t>
            </w:r>
            <w:r>
              <w:rPr>
                <w:noProof/>
                <w:webHidden/>
              </w:rPr>
              <w:fldChar w:fldCharType="end"/>
            </w:r>
          </w:hyperlink>
        </w:p>
        <w:p w14:paraId="73DBA3E2" w14:textId="4BD881D1" w:rsidR="004F6245" w:rsidRDefault="004F6245">
          <w:pPr>
            <w:pStyle w:val="TOC3"/>
            <w:tabs>
              <w:tab w:val="right" w:leader="dot" w:pos="10790"/>
            </w:tabs>
            <w:rPr>
              <w:rFonts w:asciiTheme="minorHAnsi" w:eastAsiaTheme="minorEastAsia" w:hAnsiTheme="minorHAnsi" w:cstheme="minorBidi"/>
              <w:noProof/>
              <w:lang w:val="en-US" w:bidi="ar-SA"/>
            </w:rPr>
          </w:pPr>
          <w:hyperlink w:anchor="_Toc102039221" w:history="1">
            <w:r w:rsidRPr="00F75A08">
              <w:rPr>
                <w:rStyle w:val="Hyperlink"/>
                <w:noProof/>
              </w:rPr>
              <w:t>Concept 3 – Faire un plan financier vous donnera confiance</w:t>
            </w:r>
            <w:r>
              <w:rPr>
                <w:noProof/>
                <w:webHidden/>
              </w:rPr>
              <w:tab/>
            </w:r>
            <w:r>
              <w:rPr>
                <w:noProof/>
                <w:webHidden/>
              </w:rPr>
              <w:fldChar w:fldCharType="begin"/>
            </w:r>
            <w:r>
              <w:rPr>
                <w:noProof/>
                <w:webHidden/>
              </w:rPr>
              <w:instrText xml:space="preserve"> PAGEREF _Toc102039221 \h </w:instrText>
            </w:r>
            <w:r>
              <w:rPr>
                <w:noProof/>
                <w:webHidden/>
              </w:rPr>
            </w:r>
            <w:r>
              <w:rPr>
                <w:noProof/>
                <w:webHidden/>
              </w:rPr>
              <w:fldChar w:fldCharType="separate"/>
            </w:r>
            <w:r w:rsidR="00DE74AD">
              <w:rPr>
                <w:noProof/>
                <w:webHidden/>
              </w:rPr>
              <w:t>22</w:t>
            </w:r>
            <w:r>
              <w:rPr>
                <w:noProof/>
                <w:webHidden/>
              </w:rPr>
              <w:fldChar w:fldCharType="end"/>
            </w:r>
          </w:hyperlink>
        </w:p>
        <w:p w14:paraId="4C2B0E8F" w14:textId="2E6FDABE" w:rsidR="004F6245" w:rsidRDefault="004F6245">
          <w:pPr>
            <w:pStyle w:val="TOC2"/>
            <w:tabs>
              <w:tab w:val="right" w:leader="dot" w:pos="10790"/>
            </w:tabs>
            <w:rPr>
              <w:rFonts w:asciiTheme="minorHAnsi" w:eastAsiaTheme="minorEastAsia" w:hAnsiTheme="minorHAnsi" w:cstheme="minorBidi"/>
              <w:noProof/>
              <w:lang w:val="en-US" w:bidi="ar-SA"/>
            </w:rPr>
          </w:pPr>
          <w:hyperlink w:anchor="_Toc102039222" w:history="1">
            <w:r w:rsidRPr="00F75A08">
              <w:rPr>
                <w:rStyle w:val="Hyperlink"/>
                <w:noProof/>
              </w:rPr>
              <w:t>Annexe B : Questionnaire de recrutement</w:t>
            </w:r>
            <w:r>
              <w:rPr>
                <w:noProof/>
                <w:webHidden/>
              </w:rPr>
              <w:tab/>
            </w:r>
            <w:r>
              <w:rPr>
                <w:noProof/>
                <w:webHidden/>
              </w:rPr>
              <w:fldChar w:fldCharType="begin"/>
            </w:r>
            <w:r>
              <w:rPr>
                <w:noProof/>
                <w:webHidden/>
              </w:rPr>
              <w:instrText xml:space="preserve"> PAGEREF _Toc102039222 \h </w:instrText>
            </w:r>
            <w:r>
              <w:rPr>
                <w:noProof/>
                <w:webHidden/>
              </w:rPr>
            </w:r>
            <w:r>
              <w:rPr>
                <w:noProof/>
                <w:webHidden/>
              </w:rPr>
              <w:fldChar w:fldCharType="separate"/>
            </w:r>
            <w:r w:rsidR="00DE74AD">
              <w:rPr>
                <w:noProof/>
                <w:webHidden/>
              </w:rPr>
              <w:t>23</w:t>
            </w:r>
            <w:r>
              <w:rPr>
                <w:noProof/>
                <w:webHidden/>
              </w:rPr>
              <w:fldChar w:fldCharType="end"/>
            </w:r>
          </w:hyperlink>
        </w:p>
        <w:p w14:paraId="2ADA6EB9" w14:textId="4AE486AC" w:rsidR="004F6245" w:rsidRDefault="004F6245">
          <w:pPr>
            <w:pStyle w:val="TOC2"/>
            <w:tabs>
              <w:tab w:val="right" w:leader="dot" w:pos="10790"/>
            </w:tabs>
            <w:rPr>
              <w:rFonts w:asciiTheme="minorHAnsi" w:eastAsiaTheme="minorEastAsia" w:hAnsiTheme="minorHAnsi" w:cstheme="minorBidi"/>
              <w:noProof/>
              <w:lang w:val="en-US" w:bidi="ar-SA"/>
            </w:rPr>
          </w:pPr>
          <w:hyperlink w:anchor="_Toc102039223" w:history="1">
            <w:r w:rsidRPr="00F75A08">
              <w:rPr>
                <w:rStyle w:val="Hyperlink"/>
                <w:noProof/>
              </w:rPr>
              <w:t>Annexe D : Guide de l’animateur</w:t>
            </w:r>
            <w:r>
              <w:rPr>
                <w:noProof/>
                <w:webHidden/>
              </w:rPr>
              <w:tab/>
            </w:r>
            <w:r>
              <w:rPr>
                <w:noProof/>
                <w:webHidden/>
              </w:rPr>
              <w:fldChar w:fldCharType="begin"/>
            </w:r>
            <w:r>
              <w:rPr>
                <w:noProof/>
                <w:webHidden/>
              </w:rPr>
              <w:instrText xml:space="preserve"> PAGEREF _Toc102039223 \h </w:instrText>
            </w:r>
            <w:r>
              <w:rPr>
                <w:noProof/>
                <w:webHidden/>
              </w:rPr>
            </w:r>
            <w:r>
              <w:rPr>
                <w:noProof/>
                <w:webHidden/>
              </w:rPr>
              <w:fldChar w:fldCharType="separate"/>
            </w:r>
            <w:r w:rsidR="00DE74AD">
              <w:rPr>
                <w:noProof/>
                <w:webHidden/>
              </w:rPr>
              <w:t>30</w:t>
            </w:r>
            <w:r>
              <w:rPr>
                <w:noProof/>
                <w:webHidden/>
              </w:rPr>
              <w:fldChar w:fldCharType="end"/>
            </w:r>
          </w:hyperlink>
        </w:p>
        <w:p w14:paraId="3839AD46" w14:textId="18D682D4" w:rsidR="00B507AD" w:rsidRDefault="00B507AD" w:rsidP="00D203A1">
          <w:r>
            <w:rPr>
              <w:b/>
              <w:bCs/>
              <w:lang w:val="fr-FR"/>
            </w:rPr>
            <w:fldChar w:fldCharType="end"/>
          </w:r>
        </w:p>
      </w:sdtContent>
    </w:sdt>
    <w:p w14:paraId="504F7A3C" w14:textId="77D9F51F" w:rsidR="007A737C" w:rsidRPr="003827CC" w:rsidRDefault="00BB6F20" w:rsidP="00D203A1">
      <w:pPr>
        <w:pStyle w:val="Heading2"/>
      </w:pPr>
      <w:r>
        <w:br w:type="page"/>
      </w:r>
    </w:p>
    <w:p w14:paraId="14112F2F" w14:textId="40E972D6" w:rsidR="000B3FE5" w:rsidRPr="005647DD" w:rsidRDefault="00D735CB" w:rsidP="00D203A1">
      <w:pPr>
        <w:pStyle w:val="Heading2"/>
      </w:pPr>
      <w:bookmarkStart w:id="8" w:name="_Toc102039204"/>
      <w:r>
        <w:lastRenderedPageBreak/>
        <w:t>Sommaire</w:t>
      </w:r>
      <w:bookmarkEnd w:id="8"/>
    </w:p>
    <w:p w14:paraId="724BDA50" w14:textId="77777777" w:rsidR="007206AA" w:rsidRPr="001F43D8" w:rsidRDefault="007206AA" w:rsidP="00D203A1">
      <w:pPr>
        <w:contextualSpacing/>
        <w:rPr>
          <w:rStyle w:val="Emphasis"/>
          <w:sz w:val="24"/>
        </w:rPr>
      </w:pPr>
      <w:r>
        <w:rPr>
          <w:rStyle w:val="Emphasis"/>
          <w:b w:val="0"/>
          <w:sz w:val="24"/>
        </w:rPr>
        <w:t>Léger Marketing inc.</w:t>
      </w:r>
    </w:p>
    <w:p w14:paraId="630330C3" w14:textId="77777777" w:rsidR="007206AA" w:rsidRPr="001F43D8" w:rsidRDefault="007206AA" w:rsidP="00D203A1">
      <w:pPr>
        <w:contextualSpacing/>
        <w:rPr>
          <w:sz w:val="24"/>
        </w:rPr>
      </w:pPr>
      <w:r>
        <w:rPr>
          <w:rStyle w:val="Emphasis"/>
          <w:sz w:val="24"/>
        </w:rPr>
        <w:t xml:space="preserve">Numéro de contrat : </w:t>
      </w:r>
      <w:r>
        <w:rPr>
          <w:sz w:val="24"/>
        </w:rPr>
        <w:t>5R000-211423/001/CY</w:t>
      </w:r>
    </w:p>
    <w:p w14:paraId="0C7292DE" w14:textId="77777777" w:rsidR="007206AA" w:rsidRPr="001F43D8" w:rsidRDefault="007206AA" w:rsidP="00D203A1">
      <w:pPr>
        <w:contextualSpacing/>
        <w:rPr>
          <w:sz w:val="24"/>
        </w:rPr>
      </w:pPr>
      <w:r>
        <w:rPr>
          <w:rStyle w:val="Emphasis"/>
          <w:sz w:val="24"/>
        </w:rPr>
        <w:t xml:space="preserve">Valeur du contrat : </w:t>
      </w:r>
      <w:r>
        <w:rPr>
          <w:sz w:val="24"/>
        </w:rPr>
        <w:t>46 636,86 $ (TVH comprise)</w:t>
      </w:r>
    </w:p>
    <w:p w14:paraId="227902F3" w14:textId="2BD1DE1A" w:rsidR="007206AA" w:rsidRPr="001F43D8" w:rsidRDefault="007206AA" w:rsidP="00D203A1">
      <w:pPr>
        <w:contextualSpacing/>
        <w:rPr>
          <w:sz w:val="24"/>
        </w:rPr>
      </w:pPr>
      <w:r>
        <w:rPr>
          <w:rStyle w:val="Emphasis"/>
          <w:sz w:val="24"/>
        </w:rPr>
        <w:t xml:space="preserve">Date d’octroi : </w:t>
      </w:r>
      <w:r>
        <w:rPr>
          <w:rStyle w:val="Emphasis"/>
          <w:b w:val="0"/>
          <w:sz w:val="24"/>
        </w:rPr>
        <w:t>21</w:t>
      </w:r>
      <w:r w:rsidR="004F7F71">
        <w:rPr>
          <w:rStyle w:val="Emphasis"/>
          <w:b w:val="0"/>
          <w:sz w:val="24"/>
        </w:rPr>
        <w:t> </w:t>
      </w:r>
      <w:r>
        <w:rPr>
          <w:rStyle w:val="Emphasis"/>
          <w:b w:val="0"/>
          <w:sz w:val="24"/>
        </w:rPr>
        <w:t>décembre 2022</w:t>
      </w:r>
    </w:p>
    <w:p w14:paraId="1772F5E1" w14:textId="77777777" w:rsidR="005B26DB" w:rsidRPr="001F43D8" w:rsidRDefault="005B26DB" w:rsidP="00D203A1">
      <w:pPr>
        <w:spacing w:after="400"/>
        <w:rPr>
          <w:sz w:val="24"/>
        </w:rPr>
      </w:pPr>
      <w:r>
        <w:rPr>
          <w:rStyle w:val="Emphasis"/>
          <w:sz w:val="24"/>
        </w:rPr>
        <w:t xml:space="preserve">Numéro d’enregistrement : </w:t>
      </w:r>
      <w:r>
        <w:rPr>
          <w:sz w:val="24"/>
        </w:rPr>
        <w:t>POR 074-21</w:t>
      </w:r>
    </w:p>
    <w:p w14:paraId="304F64CC" w14:textId="77777777" w:rsidR="008F708F" w:rsidRDefault="000332D5" w:rsidP="00D203A1">
      <w:pPr>
        <w:pStyle w:val="Heading4"/>
      </w:pPr>
      <w:r>
        <w:t>Introduction</w:t>
      </w:r>
    </w:p>
    <w:p w14:paraId="70DAB874" w14:textId="56E74386" w:rsidR="00193564" w:rsidRDefault="00193564" w:rsidP="00D203A1">
      <w:pPr>
        <w:rPr>
          <w:rFonts w:asciiTheme="minorHAnsi" w:hAnsiTheme="minorHAnsi" w:cstheme="minorHAnsi"/>
        </w:rPr>
      </w:pPr>
      <w:r>
        <w:t xml:space="preserve">L’Agence de la consommation en matière financière du Canada (ACFC) a retenu les services de Léger pour réaliser </w:t>
      </w:r>
      <w:r w:rsidR="00D735CB">
        <w:t>l’essai préliminaire</w:t>
      </w:r>
      <w:r>
        <w:t xml:space="preserve"> de sa campagne publicitaire « </w:t>
      </w:r>
      <w:r w:rsidR="004237B0">
        <w:t>Faisons des changements qui comptent</w:t>
      </w:r>
      <w:r>
        <w:t xml:space="preserve"> ». </w:t>
      </w:r>
      <w:r>
        <w:rPr>
          <w:rFonts w:asciiTheme="minorHAnsi" w:hAnsiTheme="minorHAnsi"/>
        </w:rPr>
        <w:t>Au total, six (6) groupes de discussion en ligne ont été organisés du 24 au 26</w:t>
      </w:r>
      <w:r w:rsidR="004F7F71">
        <w:rPr>
          <w:rFonts w:asciiTheme="minorHAnsi" w:hAnsiTheme="minorHAnsi"/>
        </w:rPr>
        <w:t> </w:t>
      </w:r>
      <w:r>
        <w:rPr>
          <w:rFonts w:asciiTheme="minorHAnsi" w:hAnsiTheme="minorHAnsi"/>
        </w:rPr>
        <w:t>janvier 2022 avec des résidents canadiens âgés de 18 à 54</w:t>
      </w:r>
      <w:r w:rsidR="004F7F71">
        <w:rPr>
          <w:rFonts w:asciiTheme="minorHAnsi" w:hAnsiTheme="minorHAnsi"/>
        </w:rPr>
        <w:t> </w:t>
      </w:r>
      <w:r>
        <w:rPr>
          <w:rFonts w:asciiTheme="minorHAnsi" w:hAnsiTheme="minorHAnsi"/>
        </w:rPr>
        <w:t xml:space="preserve">ans. Des participants ont été recrutés à travers le Canada pour prendre part à un groupe de discussion virtuel de deux (2) heures. Au total, trois (3) groupes ont été menés en anglais et trois (3) groupes ont été menés en français. </w:t>
      </w:r>
      <w:r>
        <w:t>Le document suivant résume les résultats de cette étude qualitative.</w:t>
      </w:r>
    </w:p>
    <w:p w14:paraId="11E32BE3" w14:textId="77777777" w:rsidR="00B425BB" w:rsidRDefault="00B425BB" w:rsidP="00D203A1">
      <w:pPr>
        <w:pStyle w:val="Heading4"/>
      </w:pPr>
      <w:r>
        <w:t>Contexte</w:t>
      </w:r>
    </w:p>
    <w:p w14:paraId="53174CC0" w14:textId="77777777" w:rsidR="00B425BB" w:rsidRDefault="00B425BB" w:rsidP="00D203A1">
      <w:r>
        <w:t>L’Agence de la consommation en matière financière du Canada est une agence indépendante du gouvernement fédéral qui a pour mandat de protéger les consommateurs canadiens de produits financiers. L’ACFC supervise les entités financières sous réglementation fédérale en veillant à ce qu’elles respectent les mesures de protection des consommateurs prévues dans les lois, les engagements publics et les codes de conduite. Elle favorise également l’éducation financière afin de renforcer les connaissances, les compétences et la confiance des Canadiens et de les sensibiliser aux droits et aux responsabilités des consommateurs.</w:t>
      </w:r>
    </w:p>
    <w:p w14:paraId="3FE83ED0" w14:textId="5E556BE0" w:rsidR="00B425BB" w:rsidRDefault="00B425BB" w:rsidP="00D203A1">
      <w:r>
        <w:rPr>
          <w:color w:val="000000" w:themeColor="text1"/>
        </w:rPr>
        <w:t xml:space="preserve">Le renforcement </w:t>
      </w:r>
      <w:r w:rsidR="00077274">
        <w:rPr>
          <w:color w:val="000000" w:themeColor="text1"/>
        </w:rPr>
        <w:t>de la littératie</w:t>
      </w:r>
      <w:r>
        <w:rPr>
          <w:color w:val="000000" w:themeColor="text1"/>
        </w:rPr>
        <w:t xml:space="preserve"> financière des Canadiens est un pilier essentiel du mandat de protection des consommateurs de l’ACFC. Les Canadiens sont confrontés à un marché financier de plus en plus complexe et numérique. Pour cette raison, il est plus important que jamais que les Canadiens aient les connaissances, les compétences et la confiance nécessaires pour prendre des décisions éclairées concernant leurs finances personnelles. Les connaissances financières de base sont aujourd’hui tout aussi importantes que la capacité de lire ou de compter. L’éducation financière est importante non seulement pour le bien-être financier des personnes, mais aussi pour l’économie.</w:t>
      </w:r>
    </w:p>
    <w:p w14:paraId="4BBE7BF7" w14:textId="18310383" w:rsidR="00B425BB" w:rsidRDefault="00B425BB" w:rsidP="00D203A1">
      <w:r>
        <w:rPr>
          <w:color w:val="000000" w:themeColor="text1"/>
        </w:rPr>
        <w:t>La pandémie a entraîné des difficultés économiques pour de nombreux Canadiens et a élargi les écarts au sein de la population. Elle a également mis en lumière le fait que la vulnérabilité financière peut toucher tout le monde, quels que soient les revenus, le milieu social ou le niveau de scolarité. Bien que les mesures d’aide gouvernementale d’urgence aient aidé les Canadiens à faire face à la pandémie, il est important que ces derniers acquièrent de la confiance en matière financière et, en fin de compte, augmentent leur résilience financière, compte tenu notamment des incertitudes économiques qui persistent (p. ex. un marché du travail en évolution constante), afin de les aider à rebondir financièrement après la pandémie et à avoir une vie financière saine.</w:t>
      </w:r>
    </w:p>
    <w:p w14:paraId="65A69ABB" w14:textId="77777777" w:rsidR="00B425BB" w:rsidRDefault="00B425BB" w:rsidP="00D203A1">
      <w:r>
        <w:rPr>
          <w:color w:val="000000" w:themeColor="text1"/>
        </w:rPr>
        <w:t xml:space="preserve">Le sondage récent sur le bien-être financier lié à la COVID-19 de l’ACFC </w:t>
      </w:r>
      <w:r>
        <w:rPr>
          <w:rStyle w:val="FootnoteReference"/>
          <w:rFonts w:eastAsia="Calibri" w:cs="Calibri"/>
          <w:color w:val="000000" w:themeColor="text1"/>
          <w:lang w:val="en-CA"/>
        </w:rPr>
        <w:footnoteReference w:id="2"/>
      </w:r>
      <w:r>
        <w:rPr>
          <w:color w:val="000000" w:themeColor="text1"/>
        </w:rPr>
        <w:t xml:space="preserve"> a mesuré l’incidence de la pandémie sur le bien-être financier des Canadiens selon un certain nombre d’indicateurs. De plus, les recherches ont montré que les femmes </w:t>
      </w:r>
      <w:r>
        <w:rPr>
          <w:color w:val="000000" w:themeColor="text1"/>
        </w:rPr>
        <w:lastRenderedPageBreak/>
        <w:t>sont confrontées à des défis financiers différents et plus importants que les hommes et qu’elles ont été plus fortement touchées par les perturbations économiques créées par la pandémie.</w:t>
      </w:r>
    </w:p>
    <w:p w14:paraId="438AD645" w14:textId="23774CDA" w:rsidR="00B425BB" w:rsidRDefault="00B425BB" w:rsidP="00D203A1">
      <w:r>
        <w:rPr>
          <w:color w:val="000000" w:themeColor="text1"/>
        </w:rPr>
        <w:t>Dans ce contexte, l’ACFC s’apprête à lancer une campagne multimédia à l’échelle nationale, intitulée «</w:t>
      </w:r>
      <w:r w:rsidR="004F7F71">
        <w:rPr>
          <w:color w:val="000000" w:themeColor="text1"/>
        </w:rPr>
        <w:t> </w:t>
      </w:r>
      <w:r w:rsidR="004237B0">
        <w:rPr>
          <w:color w:val="000000" w:themeColor="text1"/>
        </w:rPr>
        <w:t>Faisons des changements qui comptent</w:t>
      </w:r>
      <w:r w:rsidR="004F7F71">
        <w:rPr>
          <w:color w:val="000000" w:themeColor="text1"/>
        </w:rPr>
        <w:t> </w:t>
      </w:r>
      <w:r>
        <w:rPr>
          <w:color w:val="000000" w:themeColor="text1"/>
        </w:rPr>
        <w:t>», qui vise à renforcer la littératie financière des Canadiens. Le but principal de la campagne sera d’encourager les Canadiens à gérer leur argent (dépenses, dettes et épargne) d’une façon qui leur permet de prendre avec confiance des décisions éclairées en lien avec leurs finances personnelles par ces temps difficiles et dans une économie numérique.</w:t>
      </w:r>
    </w:p>
    <w:p w14:paraId="404AE2D8" w14:textId="0E186BB6" w:rsidR="008F708F" w:rsidRPr="009B15F4" w:rsidRDefault="00B425BB" w:rsidP="00D203A1">
      <w:pPr>
        <w:rPr>
          <w:rFonts w:eastAsia="Calibri"/>
          <w:b/>
          <w:bCs/>
        </w:rPr>
      </w:pPr>
      <w:r>
        <w:t xml:space="preserve">L’objectif de la campagne est de promouvoir l’ACFC en tant que source faisant autorité en matière d’outils et de ressources pour la littératie financière afin d’aider les Canadiens à accroître leur littératie financière et de renforcer leur niveau de confiance en matière financière. Toutes les activités publicitaires orienteront les Canadiens vers </w:t>
      </w:r>
      <w:r w:rsidR="002B08CA">
        <w:t>le Planificateur</w:t>
      </w:r>
      <w:r>
        <w:t xml:space="preserve"> budgétaire de l’ACFC sur le site Canada.ca/planificateur-</w:t>
      </w:r>
      <w:proofErr w:type="spellStart"/>
      <w:r>
        <w:t>budgetaire</w:t>
      </w:r>
      <w:proofErr w:type="spellEnd"/>
      <w:r>
        <w:t xml:space="preserve">, où ils pourront créer un budget personnalisé afin de les aider dans la gestion de leurs dépenses, dettes et épargnes. </w:t>
      </w:r>
    </w:p>
    <w:p w14:paraId="13ED40C7" w14:textId="77777777" w:rsidR="0025699A" w:rsidRDefault="0050097E" w:rsidP="00D203A1">
      <w:pPr>
        <w:pStyle w:val="Heading4"/>
      </w:pPr>
      <w:r>
        <w:t xml:space="preserve">Finalité et objectifs de la recherche </w:t>
      </w:r>
    </w:p>
    <w:p w14:paraId="0FDAD0A3" w14:textId="58C0AE9C" w:rsidR="00CC3FD3" w:rsidRPr="003B534A" w:rsidRDefault="00CC3FD3" w:rsidP="00D203A1">
      <w:pPr>
        <w:rPr>
          <w:rFonts w:asciiTheme="minorHAnsi" w:hAnsiTheme="minorHAnsi" w:cstheme="minorHAnsi"/>
          <w:shd w:val="clear" w:color="auto" w:fill="FFFFFF"/>
        </w:rPr>
      </w:pPr>
      <w:r>
        <w:rPr>
          <w:rFonts w:asciiTheme="minorHAnsi" w:hAnsiTheme="minorHAnsi"/>
          <w:shd w:val="clear" w:color="auto" w:fill="FFFFFF"/>
        </w:rPr>
        <w:t>L’ACFC s’apprête à lancer une campagne multimédia à l’échelle nationale, intitulée «</w:t>
      </w:r>
      <w:r w:rsidR="004F7F71">
        <w:rPr>
          <w:rFonts w:asciiTheme="minorHAnsi" w:hAnsiTheme="minorHAnsi"/>
          <w:shd w:val="clear" w:color="auto" w:fill="FFFFFF"/>
        </w:rPr>
        <w:t> </w:t>
      </w:r>
      <w:r w:rsidR="004237B0">
        <w:rPr>
          <w:rFonts w:asciiTheme="minorHAnsi" w:hAnsiTheme="minorHAnsi"/>
          <w:shd w:val="clear" w:color="auto" w:fill="FFFFFF"/>
        </w:rPr>
        <w:t>Faisons des changements qui comptent</w:t>
      </w:r>
      <w:r w:rsidR="004F7F71">
        <w:rPr>
          <w:rFonts w:asciiTheme="minorHAnsi" w:hAnsiTheme="minorHAnsi"/>
          <w:shd w:val="clear" w:color="auto" w:fill="FFFFFF"/>
        </w:rPr>
        <w:t> </w:t>
      </w:r>
      <w:r>
        <w:rPr>
          <w:rFonts w:asciiTheme="minorHAnsi" w:hAnsiTheme="minorHAnsi"/>
          <w:shd w:val="clear" w:color="auto" w:fill="FFFFFF"/>
        </w:rPr>
        <w:t>», qui vise à renforcer la littératie financière des Canadiens. Le but principal de la campagne sera d’encourager les Canadiens à gérer leur argent (dépenses, dettes et épargne) d’une façon qui leur permet de prendre avec confiance des décisions éclairées en lien avec leurs finances personnelles par ces temps difficiles et dans une économie numérique.</w:t>
      </w:r>
    </w:p>
    <w:p w14:paraId="5882B57C" w14:textId="59E8D7D8" w:rsidR="00270CB7" w:rsidRPr="00F76BE2" w:rsidRDefault="00CC3FD3" w:rsidP="00D203A1">
      <w:pPr>
        <w:rPr>
          <w:rFonts w:asciiTheme="minorHAnsi" w:hAnsiTheme="minorHAnsi" w:cstheme="minorHAnsi"/>
        </w:rPr>
      </w:pPr>
      <w:r>
        <w:rPr>
          <w:rFonts w:asciiTheme="minorHAnsi" w:hAnsiTheme="minorHAnsi"/>
        </w:rPr>
        <w:t>Grâce à des groupes de discussion en ligne, trois concepts de campagnes publicitaires ont été examinés afin de recueillir les derniers commentaires et de procéder à une vérification finale avant leur diffusion dans les médias. Les résultats de la recherche permettront de déterminer le concept de campagne qui attire le plus efficacement l’attention du public cible et qui communique le mieux les messages correspondant aux objectifs de la campagne. Les trois concepts de la campagne étaient les suivants</w:t>
      </w:r>
      <w:r w:rsidR="007D20FF">
        <w:rPr>
          <w:rFonts w:asciiTheme="minorHAnsi" w:hAnsiTheme="minorHAnsi"/>
        </w:rPr>
        <w:t> :</w:t>
      </w:r>
      <w:r>
        <w:rPr>
          <w:rFonts w:asciiTheme="minorHAnsi" w:hAnsiTheme="minorHAnsi"/>
        </w:rPr>
        <w:t xml:space="preserve"> </w:t>
      </w:r>
      <w:r>
        <w:rPr>
          <w:rFonts w:asciiTheme="minorHAnsi" w:hAnsiTheme="minorHAnsi"/>
          <w:i/>
        </w:rPr>
        <w:t xml:space="preserve">Avec un budget, </w:t>
      </w:r>
      <w:r w:rsidR="002B08CA">
        <w:rPr>
          <w:rFonts w:asciiTheme="minorHAnsi" w:hAnsiTheme="minorHAnsi"/>
          <w:i/>
        </w:rPr>
        <w:t>c’est possible</w:t>
      </w:r>
      <w:r>
        <w:rPr>
          <w:rFonts w:asciiTheme="minorHAnsi" w:hAnsiTheme="minorHAnsi"/>
          <w:i/>
        </w:rPr>
        <w:t xml:space="preserve">, Donnez-vous plus de pouvoir financier </w:t>
      </w:r>
      <w:r>
        <w:rPr>
          <w:rFonts w:asciiTheme="minorHAnsi" w:hAnsiTheme="minorHAnsi"/>
        </w:rPr>
        <w:t xml:space="preserve">et </w:t>
      </w:r>
      <w:r>
        <w:rPr>
          <w:i/>
        </w:rPr>
        <w:t>Faire un plan financier vous donnera confiance.</w:t>
      </w:r>
    </w:p>
    <w:p w14:paraId="29793FB3" w14:textId="77777777" w:rsidR="002A556F" w:rsidRDefault="002A556F" w:rsidP="00D203A1">
      <w:pPr>
        <w:pStyle w:val="Heading4"/>
      </w:pPr>
      <w:r>
        <w:t xml:space="preserve">Méthodologie </w:t>
      </w:r>
    </w:p>
    <w:p w14:paraId="2B8D6DDA" w14:textId="036994F5" w:rsidR="00FB7296" w:rsidRPr="001239DA" w:rsidRDefault="0026539A" w:rsidP="00D203A1">
      <w:pPr>
        <w:pStyle w:val="NormalWeb"/>
        <w:spacing w:before="0" w:beforeAutospacing="0" w:after="240" w:afterAutospacing="0" w:line="276" w:lineRule="auto"/>
        <w:rPr>
          <w:rFonts w:asciiTheme="minorHAnsi" w:hAnsiTheme="minorHAnsi" w:cstheme="minorHAnsi"/>
          <w:sz w:val="22"/>
          <w:szCs w:val="22"/>
        </w:rPr>
      </w:pPr>
      <w:r>
        <w:rPr>
          <w:rFonts w:asciiTheme="minorHAnsi" w:hAnsiTheme="minorHAnsi"/>
          <w:sz w:val="22"/>
        </w:rPr>
        <w:t>Au total, six (6) groupes de discussion en ligne ont été organisés du 24 au 26</w:t>
      </w:r>
      <w:r w:rsidR="004F7F71">
        <w:rPr>
          <w:rFonts w:asciiTheme="minorHAnsi" w:hAnsiTheme="minorHAnsi"/>
          <w:sz w:val="22"/>
        </w:rPr>
        <w:t> </w:t>
      </w:r>
      <w:r>
        <w:rPr>
          <w:rFonts w:asciiTheme="minorHAnsi" w:hAnsiTheme="minorHAnsi"/>
          <w:sz w:val="22"/>
        </w:rPr>
        <w:t>janvier 2022 avec des résidents canadiens âgés de 18 à 54</w:t>
      </w:r>
      <w:r w:rsidR="004F7F71">
        <w:rPr>
          <w:rFonts w:asciiTheme="minorHAnsi" w:hAnsiTheme="minorHAnsi"/>
          <w:sz w:val="22"/>
        </w:rPr>
        <w:t> </w:t>
      </w:r>
      <w:r>
        <w:rPr>
          <w:rFonts w:asciiTheme="minorHAnsi" w:hAnsiTheme="minorHAnsi"/>
          <w:sz w:val="22"/>
        </w:rPr>
        <w:t xml:space="preserve">ans. Des participants ont été recrutés à travers le Canada pour prendre part à un groupe de discussion virtuel de deux (2) heures. Au total, trois (3) groupes ont été menés en anglais et trois (3) groupes ont été menés en français. </w:t>
      </w:r>
      <w:r>
        <w:rPr>
          <w:rFonts w:asciiTheme="minorHAnsi" w:hAnsiTheme="minorHAnsi"/>
          <w:color w:val="000000" w:themeColor="text1"/>
          <w:sz w:val="22"/>
        </w:rPr>
        <w:t>Au total, quarante-neuf (49) participants ont pris part aux groupes de discussion. Tous les participants ont reçu 125</w:t>
      </w:r>
      <w:r w:rsidR="004F7F71">
        <w:rPr>
          <w:rFonts w:asciiTheme="minorHAnsi" w:hAnsiTheme="minorHAnsi"/>
          <w:color w:val="000000" w:themeColor="text1"/>
          <w:sz w:val="22"/>
        </w:rPr>
        <w:t> </w:t>
      </w:r>
      <w:r>
        <w:rPr>
          <w:rFonts w:asciiTheme="minorHAnsi" w:hAnsiTheme="minorHAnsi"/>
          <w:color w:val="000000" w:themeColor="text1"/>
          <w:sz w:val="22"/>
        </w:rPr>
        <w:t xml:space="preserve">$ comme compensation. Le recrutement des participants a été effectué au moyen d’appels aléatoires d’un panel qualitatif de la population générale. Les participants ont tous été recrutés selon les normes établies du secteur et les directives en matière de recrutement du gouvernement du Canada. Le rapport qui suit présente les résultats de ces groupes de discussion. Il faut être prudent dans l’interprétation des résultats de cette recherche, car les recherches qualitatives ne sont que de nature indicative. Les résultats ne peuvent être attribués dans aucune mesure à l’ensemble de la population à l’étude. </w:t>
      </w:r>
    </w:p>
    <w:p w14:paraId="6BBC0408" w14:textId="77777777" w:rsidR="002A556F" w:rsidRPr="00FB7296" w:rsidRDefault="008A177D" w:rsidP="00D203A1">
      <w:pPr>
        <w:pStyle w:val="Heading4"/>
      </w:pPr>
      <w:r>
        <w:t xml:space="preserve">Principales conclusions </w:t>
      </w:r>
    </w:p>
    <w:p w14:paraId="26F39DD2" w14:textId="1A423C27" w:rsidR="001C5A4E" w:rsidRPr="009F78D4" w:rsidRDefault="001C5A4E" w:rsidP="00D203A1">
      <w:r>
        <w:t>Les résultats des groupes de discussion ont indiqué que les concepts proposés de la campagne publicitaire « </w:t>
      </w:r>
      <w:r w:rsidR="004237B0">
        <w:t>Faisons des changements qui comptent</w:t>
      </w:r>
      <w:r>
        <w:t xml:space="preserve"> » ne contiennent pas de faux pas majeur et que dans l’ensemble, les réactions aux concepts étaient positives. </w:t>
      </w:r>
    </w:p>
    <w:p w14:paraId="6AFA3EF4" w14:textId="0484348E" w:rsidR="001C5A4E" w:rsidRPr="009F78D4" w:rsidRDefault="001C5A4E" w:rsidP="00D203A1">
      <w:r>
        <w:lastRenderedPageBreak/>
        <w:t>Les participants des différents segments démographiques ont généralement eu des réactions et des commentaires semblables à l’égard des trois concepts de la campagne. Certaines différences d’opinions ont été notées chez les jeunes adultes (18 à 24</w:t>
      </w:r>
      <w:r w:rsidR="004F7F71">
        <w:t> </w:t>
      </w:r>
      <w:r>
        <w:t xml:space="preserve">ans) et entre les participants de langue française et anglaise. Toutefois, les résultats globaux des groupes de discussion étaient cohérents parmi les six (6) groupes et segments démographiques. </w:t>
      </w:r>
    </w:p>
    <w:p w14:paraId="1D4E034A" w14:textId="5EE0CBE1" w:rsidR="001C5A4E" w:rsidRDefault="001C5A4E" w:rsidP="00D203A1">
      <w:r>
        <w:t>Les participants ont reconnu que les publicités ciblaient les femmes. Les participants hommes anglophones ont indiqué que le genre utilisé dans les publicités n’aurait aucune incidence sur leur réaction face à celles-ci et qu’ils prêteraient attention au message, quelle que soit la personne représentée dans l’image. Les participants francophones, hommes et femmes, se sont inquiétés de l’absence d’hommes dans les publicités et ont estimé que les concepts devaient être plus inclusifs pour ne pas paraître sexistes. Il est important de noter que ce sentiment n’a été exprimé que chez les participants francophones (groupes</w:t>
      </w:r>
      <w:r w:rsidR="004F7F71">
        <w:t> </w:t>
      </w:r>
      <w:r>
        <w:t xml:space="preserve">4, 5 et 6). </w:t>
      </w:r>
    </w:p>
    <w:p w14:paraId="54E0F00B" w14:textId="54AD522F" w:rsidR="009A188A" w:rsidRPr="00942688" w:rsidRDefault="009A188A" w:rsidP="00D203A1">
      <w:pPr>
        <w:rPr>
          <w:b/>
          <w:bCs/>
        </w:rPr>
      </w:pPr>
      <w:r>
        <w:rPr>
          <w:b/>
          <w:i/>
        </w:rPr>
        <w:t xml:space="preserve">Avec un budget, </w:t>
      </w:r>
      <w:r w:rsidR="002B08CA">
        <w:rPr>
          <w:b/>
          <w:i/>
        </w:rPr>
        <w:t>c’est possible</w:t>
      </w:r>
    </w:p>
    <w:p w14:paraId="5465BEBF" w14:textId="053D148C" w:rsidR="001C5A4E" w:rsidRPr="009F78D4" w:rsidRDefault="008E7097" w:rsidP="00D203A1">
      <w:r>
        <w:t xml:space="preserve">Parmi les trois concepts de campagne présentés aux participants, le concept </w:t>
      </w:r>
      <w:r>
        <w:rPr>
          <w:i/>
        </w:rPr>
        <w:t xml:space="preserve">Avec un budget, </w:t>
      </w:r>
      <w:r w:rsidR="002B08CA">
        <w:rPr>
          <w:i/>
        </w:rPr>
        <w:t>c’est possible</w:t>
      </w:r>
      <w:r>
        <w:t xml:space="preserve"> a été sélectionné comme étant celui qui encouragerait le plus les participants à passer à l’action. Le concept avait principalement comme objectif d’inciter les Canadiens à prendre en main leur budget, à consulter le Planificateur budgétaire gratuit et à gérer leurs finances pour atteindre leurs objectifs. Les participants ont généralement réagi de manière positive dans l’ensemble des groupes. Selon les participants, les publicités fournissent un message clair, mettent en avant l’outil de budgétisation et démontrent ce qui peut être réalisé grâce à l’établissement d’un budget. De plus, les participants ont estimé que le concept décrivait des objectifs réalisables, ce qui les a encouragés à consulter </w:t>
      </w:r>
      <w:r w:rsidR="002B08CA">
        <w:t>le Planificateur</w:t>
      </w:r>
      <w:r>
        <w:t xml:space="preserve"> budgétaire. </w:t>
      </w:r>
    </w:p>
    <w:p w14:paraId="5E537CAD" w14:textId="77777777" w:rsidR="001C5A4E" w:rsidRPr="009F78D4" w:rsidRDefault="001C5A4E" w:rsidP="00D203A1">
      <w:r>
        <w:t xml:space="preserve">Les participants s’identifiaient aux images de ce concept et plusieurs d’entre eux pouvaient s’imaginer en train de réaliser les diverses activités comme celle de posséder un animal de compagnie, de prendre des vacances, de déménager ou d’entreprendre des études postsecondaires. Dans l’ensemble, les images ont été jugées compatibles avec le message du concept et adaptées à la réalité. De nombreux participants de tous les groupes ont aimé le concept parce qu’elle présentait des objectifs précis, réalistes et réalisables. </w:t>
      </w:r>
    </w:p>
    <w:p w14:paraId="43E2EA24" w14:textId="4A4418A5" w:rsidR="001C5A4E" w:rsidRPr="009F78D4" w:rsidRDefault="001C5A4E" w:rsidP="00D203A1">
      <w:r>
        <w:t xml:space="preserve">Le choix des mots utilisés pour le concept </w:t>
      </w:r>
      <w:r>
        <w:rPr>
          <w:i/>
        </w:rPr>
        <w:t xml:space="preserve">Avec un budget, </w:t>
      </w:r>
      <w:r w:rsidR="00DF0142">
        <w:rPr>
          <w:i/>
        </w:rPr>
        <w:t>c’est possible</w:t>
      </w:r>
      <w:r>
        <w:t xml:space="preserve"> a été bien accueilli. Les participants de tous les groupes ont compris l’utilisation des mots « possible » et « impossible » et ont estimé que le slogan </w:t>
      </w:r>
      <w:r>
        <w:rPr>
          <w:i/>
        </w:rPr>
        <w:t xml:space="preserve">Avec un budget, </w:t>
      </w:r>
      <w:r w:rsidR="00DF0142">
        <w:rPr>
          <w:i/>
        </w:rPr>
        <w:t>c’est possible</w:t>
      </w:r>
      <w:r>
        <w:t xml:space="preserve"> était positif et encourageant. Plusieurs participants francophones ont dit qu’ils préféreraient que la publicité n’utilise pas le terme « impossible » et se concentre plutôt sur le mot « possible » afin de garder un ton positif. Dans tous les groupes, les participants ont indiqué que le message du concept </w:t>
      </w:r>
      <w:r>
        <w:rPr>
          <w:i/>
        </w:rPr>
        <w:t xml:space="preserve">Avec un budget, </w:t>
      </w:r>
      <w:r w:rsidR="00DF0142">
        <w:rPr>
          <w:i/>
        </w:rPr>
        <w:t>c’est possible</w:t>
      </w:r>
      <w:r>
        <w:t xml:space="preserve"> était important et efficace. Le concept </w:t>
      </w:r>
      <w:r>
        <w:rPr>
          <w:i/>
        </w:rPr>
        <w:t xml:space="preserve">Avec un budget, </w:t>
      </w:r>
      <w:r w:rsidR="00DF0142">
        <w:rPr>
          <w:i/>
        </w:rPr>
        <w:t>c’est possible</w:t>
      </w:r>
      <w:r>
        <w:t xml:space="preserve"> était également celui que les participants de tous les groupes préféraient</w:t>
      </w:r>
      <w:r w:rsidR="00842199">
        <w:t xml:space="preserve"> le plus</w:t>
      </w:r>
      <w:r>
        <w:t xml:space="preserve">. </w:t>
      </w:r>
    </w:p>
    <w:p w14:paraId="733D3321" w14:textId="77777777" w:rsidR="00942688" w:rsidRPr="00942688" w:rsidRDefault="00942688" w:rsidP="00D203A1">
      <w:pPr>
        <w:rPr>
          <w:b/>
          <w:bCs/>
          <w:i/>
          <w:iCs/>
        </w:rPr>
      </w:pPr>
      <w:r>
        <w:rPr>
          <w:b/>
          <w:i/>
        </w:rPr>
        <w:t>Donnez-vous plus de pouvoir financier</w:t>
      </w:r>
    </w:p>
    <w:p w14:paraId="4D92E8A7" w14:textId="77777777" w:rsidR="001C5A4E" w:rsidRPr="009F78D4" w:rsidRDefault="001C5A4E" w:rsidP="002B6328">
      <w:r>
        <w:t xml:space="preserve">Le concept </w:t>
      </w:r>
      <w:r>
        <w:rPr>
          <w:i/>
        </w:rPr>
        <w:t>Donnez-vous plus de pouvoir financier</w:t>
      </w:r>
      <w:r>
        <w:t xml:space="preserve"> a été conçu principalement pour encourager les Canadiens à prendre le contrôle de leur budget ainsi que pour montrer à quel point il peut être facile de gérer ses finances personnelles et d’avoir plus de pouvoir et de liberté pour faire ce que l’on veut, comme se divertir. Dans l’ensemble, le concept a été bien accueilli et a constitué, avec le slogan </w:t>
      </w:r>
      <w:r>
        <w:rPr>
          <w:i/>
          <w:iCs/>
        </w:rPr>
        <w:t>Donnez-vous le pouvoir</w:t>
      </w:r>
      <w:r>
        <w:t xml:space="preserve">, le deuxième choix des participants. </w:t>
      </w:r>
    </w:p>
    <w:p w14:paraId="0E46E371" w14:textId="77777777" w:rsidR="001C5A4E" w:rsidRPr="009F78D4" w:rsidRDefault="001974A5" w:rsidP="002B6328">
      <w:r>
        <w:t xml:space="preserve">Alors que le concept a été jugé réaliste et présentant une diversité d’objectifs intéressants, les participants jeunes adultes étaient plus susceptibles de ne pas aimer les images du concept, car, selon eux, elles n’étaient pas uniques et </w:t>
      </w:r>
      <w:r>
        <w:lastRenderedPageBreak/>
        <w:t xml:space="preserve">ressemblaient à des photos d’une banque d’images. Certains participants ont estimé que le concept manquait d’images liées à d’autres objectifs comme les vacances, l’éducation et la retraite. </w:t>
      </w:r>
    </w:p>
    <w:p w14:paraId="45FBE183" w14:textId="4F989C6D" w:rsidR="001C5A4E" w:rsidRPr="009F78D4" w:rsidRDefault="001C5A4E" w:rsidP="00D203A1">
      <w:r>
        <w:t xml:space="preserve">Le choix des mots du concept </w:t>
      </w:r>
      <w:r>
        <w:rPr>
          <w:i/>
        </w:rPr>
        <w:t>Donnez-vous plus de pouvoir financier</w:t>
      </w:r>
      <w:r>
        <w:t xml:space="preserve"> a été compris et bien accueilli. Selon les participants, le slogan </w:t>
      </w:r>
      <w:r>
        <w:rPr>
          <w:i/>
        </w:rPr>
        <w:t>Donnez-vous le pouvoir</w:t>
      </w:r>
      <w:r>
        <w:t xml:space="preserve"> fait référence à la maîtrise des finances et à l’indépendance financière, ou au fait d’avoir le pouvoir d’organiser son argent. Les participants des groupes francophones ont associé le slogan à l’idée d’augmenter son pouvoir d’achat. Les participants de tous les groupes ont associé le fait de maîtriser ses finances à une réduction générale du stress. Les participants jeunes adultes étaient plus susceptibles d’indiquer qu’ils n’aimaient pas les slogans de ce concept, en particulier ceux faisant référence au « pouvoir de prendre du temps pour vous » et au « pouvoir de créer ». Plusieurs participants de tous les groupes ont estimé que ces publicités en particulier manquaient la cible et ne transmettaient pas un sens clair. Le message concernant le « pouvoir de passer du temps en famille » a été compris par la plupart des participants, qui ont vu le lien entre les finances personnelles et le texte. Les participants ayant des enfants ont éprouvé un lien plus fort avec le message lié au « pouvoir de passer du temps en famille » et ont réagi positivement à ce message. </w:t>
      </w:r>
    </w:p>
    <w:p w14:paraId="6F0FF1DD" w14:textId="77777777" w:rsidR="00DE7C5E" w:rsidRPr="00DE7C5E" w:rsidRDefault="00DE7C5E" w:rsidP="00D203A1">
      <w:pPr>
        <w:rPr>
          <w:b/>
          <w:bCs/>
        </w:rPr>
      </w:pPr>
      <w:r>
        <w:rPr>
          <w:b/>
          <w:i/>
        </w:rPr>
        <w:t>Faire un plan financier vous donnera confiance</w:t>
      </w:r>
    </w:p>
    <w:p w14:paraId="51BEAE8F" w14:textId="77777777" w:rsidR="001C5A4E" w:rsidRPr="009F78D4" w:rsidRDefault="001C5A4E" w:rsidP="00D203A1">
      <w:r>
        <w:t xml:space="preserve">Le concept intitulé </w:t>
      </w:r>
      <w:r>
        <w:rPr>
          <w:i/>
        </w:rPr>
        <w:t>Faire un plan financier vous donnera confiance</w:t>
      </w:r>
      <w:r>
        <w:t xml:space="preserve"> a été compris par les participants, mais a été le moins apprécié. Les réactions des participants francophones et anglophones, ainsi que celles des hommes et des femmes, ont généralement été négatives. Le message principal était que la planification financière permet d’avoir confiance en soi et d’être moins préoccupé par la sécurité financière, que la planification financière peut vous donner la confiance nécessaire pour réaliser vos rêves et que la confiance financière mène au bonheur. De nombreux participants de tous les groupes ont estimé que le concept n’était pas aussi clair ou direct que les deux autres concepts. Plusieurs participants n’ont pas immédiatement établi un lien entre les finances et la confiance. </w:t>
      </w:r>
    </w:p>
    <w:p w14:paraId="1B3B86C8" w14:textId="77777777" w:rsidR="001C5A4E" w:rsidRPr="009F78D4" w:rsidRDefault="001C5A4E" w:rsidP="00D203A1">
      <w:r>
        <w:t xml:space="preserve">Les participants jeunes adultes étaient moins susceptibles de sentir que le concept </w:t>
      </w:r>
      <w:r>
        <w:rPr>
          <w:i/>
        </w:rPr>
        <w:t>Faire un plan financier vous donnera confiance</w:t>
      </w:r>
      <w:r>
        <w:t xml:space="preserve"> les concernait. Les jeunes adultes, hommes et femmes, ont estimé que les messages n’étaient pas clairs et que les photos n’illustraient pas bien la réalité. De plus, plusieurs participantes des groupes anglophones, dont une personne en situation de handicap, ont estimé que les images présentaient des activités dangereuses, en particulier celles du saut en parachute, de la conduite d’une moto et du saut périlleux, et qu’elles ne s’imaginaient pas faire ce genre d’activités. Bien que les participants de tous les groupes aient indiqué que le message principal communiqué par le concept publicitaire était important, la plupart d’entre eux ne pensaient pas que le message était efficace ou qu’il les inciterait à passer à l’action et à explorer le Planificateur budgétaire. </w:t>
      </w:r>
    </w:p>
    <w:p w14:paraId="55AE7089" w14:textId="77777777" w:rsidR="00AA053E" w:rsidRPr="009F78D4" w:rsidRDefault="001C5A4E" w:rsidP="00D203A1">
      <w:r>
        <w:t>Bien que les avis divergent sur la question de savoir si le terme « plan financier » ou « budget » est préférable dans le texte de ce concept, la planification financière est généralement considérée comme étant une activité comprenant l’établissement de budgets dans une perspective d’objectifs à long terme. En comparaison, faire un budget est considéré comme une activité ayant des effets plus immédiats. Certains participants, en particulier dans les groupes francophones, ont trouvé le terme « plan financier » intimidant et ont déclaré que « budget » était un terme plus encourageant et plus facile à envisager. Les avis des participants anglophones étaient partagés en ce qui concerne leur préférence entre les deux termes, mais la plupart ont convenu que « plan financier » et « budget » étaient interchangeables dans le contexte des annonces et ne changeraient pas le message principal du concept. Plusieurs participants anglophones ont également suggéré d’utiliser les deux termes dans l’annonce afin de couvrir tous les aspects de la gestion des finances personnelles.</w:t>
      </w:r>
    </w:p>
    <w:p w14:paraId="4C3EA16D" w14:textId="77777777" w:rsidR="001A6132" w:rsidRDefault="007D20FF" w:rsidP="00D203A1">
      <w:pPr>
        <w:pStyle w:val="Heading2"/>
      </w:pPr>
      <w:bookmarkStart w:id="9" w:name="_Toc98422320"/>
      <w:r>
        <w:br/>
      </w:r>
    </w:p>
    <w:p w14:paraId="2020155B" w14:textId="21BC34B4" w:rsidR="0025699A" w:rsidRPr="005647DD" w:rsidRDefault="0025699A" w:rsidP="00D203A1">
      <w:pPr>
        <w:pStyle w:val="Heading2"/>
      </w:pPr>
      <w:bookmarkStart w:id="10" w:name="_Toc102039205"/>
      <w:r>
        <w:lastRenderedPageBreak/>
        <w:t>Attestation de neutralité politique</w:t>
      </w:r>
      <w:bookmarkEnd w:id="9"/>
      <w:bookmarkEnd w:id="10"/>
    </w:p>
    <w:p w14:paraId="09E018E2" w14:textId="77777777" w:rsidR="0025699A" w:rsidRDefault="0025699A" w:rsidP="00D203A1">
      <w:r>
        <w:t xml:space="preserve">J’atteste, par les présentes, à titre de représentant de Léger, l’entière conformité des produits livrables relativement aux exigences en matière de neutralité de la Politique sur les communications et l’image de marque et de la Directive sur la gestion des communications. </w:t>
      </w:r>
    </w:p>
    <w:p w14:paraId="75273AE3" w14:textId="77777777" w:rsidR="0025699A" w:rsidRDefault="0025699A" w:rsidP="00D203A1">
      <w:r>
        <w:t>Plus précisément, les produits livrables ne comprennent pas d’information sur les intentions de vote électoral, les préférences quant aux partis politiques, les positions des partis ni l’évaluation de la performance d’un parti politique ou de ses dirigeants.</w:t>
      </w:r>
    </w:p>
    <w:p w14:paraId="7D0B1DC8" w14:textId="77777777" w:rsidR="0025699A" w:rsidRDefault="0025699A" w:rsidP="00D203A1">
      <w:pPr>
        <w:spacing w:after="0"/>
      </w:pPr>
      <w:r>
        <w:t>Signé le :</w:t>
      </w:r>
    </w:p>
    <w:p w14:paraId="2E8283A9" w14:textId="77777777" w:rsidR="001D0843" w:rsidRDefault="001D0843" w:rsidP="00D203A1">
      <w:pPr>
        <w:spacing w:after="0"/>
      </w:pPr>
      <w:r>
        <w:rPr>
          <w:noProof/>
        </w:rPr>
        <w:drawing>
          <wp:inline distT="0" distB="0" distL="0" distR="0" wp14:anchorId="32024596" wp14:editId="1C344929">
            <wp:extent cx="934895" cy="392425"/>
            <wp:effectExtent l="0" t="0" r="0" b="825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6493" cy="409886"/>
                    </a:xfrm>
                    <a:prstGeom prst="rect">
                      <a:avLst/>
                    </a:prstGeom>
                  </pic:spPr>
                </pic:pic>
              </a:graphicData>
            </a:graphic>
          </wp:inline>
        </w:drawing>
      </w:r>
    </w:p>
    <w:p w14:paraId="6001A390" w14:textId="77777777" w:rsidR="0025699A" w:rsidRPr="001D0843" w:rsidRDefault="0025699A" w:rsidP="00D203A1">
      <w:pPr>
        <w:spacing w:after="0"/>
        <w:ind w:firstLine="720"/>
      </w:pPr>
      <w:r>
        <w:t>Llisa Morrow, vice-présidente associée</w:t>
      </w:r>
    </w:p>
    <w:p w14:paraId="39ECBBDB" w14:textId="77777777" w:rsidR="0025699A" w:rsidRDefault="0025699A" w:rsidP="00D203A1">
      <w:pPr>
        <w:spacing w:after="0"/>
        <w:ind w:firstLine="720"/>
      </w:pPr>
      <w:r>
        <w:t>Léger Marketing inc.</w:t>
      </w:r>
    </w:p>
    <w:p w14:paraId="49EF93A7" w14:textId="2CB5E315" w:rsidR="009F78D4" w:rsidRPr="00633D8E" w:rsidRDefault="0025699A" w:rsidP="00D203A1">
      <w:pPr>
        <w:spacing w:after="0"/>
        <w:ind w:firstLine="720"/>
      </w:pPr>
      <w:r>
        <w:t>15</w:t>
      </w:r>
      <w:r w:rsidR="004F7F71">
        <w:t> </w:t>
      </w:r>
      <w:r>
        <w:t>février 2022</w:t>
      </w:r>
      <w:r>
        <w:br w:type="page"/>
      </w:r>
    </w:p>
    <w:p w14:paraId="0700585F" w14:textId="7B68997D" w:rsidR="000B3FE5" w:rsidRPr="00714D52" w:rsidRDefault="4EA88E6C" w:rsidP="00D203A1">
      <w:pPr>
        <w:pStyle w:val="Heading2"/>
      </w:pPr>
      <w:bookmarkStart w:id="11" w:name="_Toc98422321"/>
      <w:bookmarkStart w:id="12" w:name="_Toc102039206"/>
      <w:r>
        <w:lastRenderedPageBreak/>
        <w:t>Contexte du projet et méthodologie de recherche</w:t>
      </w:r>
      <w:bookmarkEnd w:id="11"/>
      <w:bookmarkEnd w:id="12"/>
      <w:r>
        <w:t xml:space="preserve"> </w:t>
      </w:r>
    </w:p>
    <w:p w14:paraId="334ADACD" w14:textId="77777777" w:rsidR="00CD12B1" w:rsidRDefault="5F8B3923" w:rsidP="00D203A1">
      <w:pPr>
        <w:pStyle w:val="Heading3"/>
        <w:spacing w:before="0" w:after="0" w:line="276" w:lineRule="auto"/>
      </w:pPr>
      <w:bookmarkStart w:id="13" w:name="_Toc98422322"/>
      <w:bookmarkStart w:id="14" w:name="_Hlk98243501"/>
      <w:bookmarkStart w:id="15" w:name="_Toc102039207"/>
      <w:r>
        <w:t>Contexte</w:t>
      </w:r>
      <w:bookmarkEnd w:id="13"/>
      <w:bookmarkEnd w:id="15"/>
    </w:p>
    <w:p w14:paraId="59B8BD58" w14:textId="77777777" w:rsidR="00CD12B1" w:rsidRDefault="5F8B3923" w:rsidP="00D203A1">
      <w:r>
        <w:t>L’Agence de la consommation en matière financière du Canada (ACFC) est une agence indépendante du gouvernement fédéral qui a pour mandat de protéger les consommateurs canadiens de produits financiers. L’ACFC supervise les entités financières sous réglementation fédérale en veillant à ce qu’elles respectent les mesures de protection des consommateurs prévues dans les lois, les engagements publics et les codes de conduite. Elle favorise également l’éducation financière afin de renforcer les connaissances, les compétences et la confiance des Canadiens et de les sensibiliser aux droits et aux responsabilités des consommateurs.</w:t>
      </w:r>
    </w:p>
    <w:p w14:paraId="1F44AEC4" w14:textId="31724231" w:rsidR="00CD12B1" w:rsidRDefault="5F8B3923" w:rsidP="00D203A1">
      <w:r>
        <w:rPr>
          <w:color w:val="000000" w:themeColor="text1"/>
        </w:rPr>
        <w:t xml:space="preserve">Le renforcement </w:t>
      </w:r>
      <w:r w:rsidR="00DF0142">
        <w:rPr>
          <w:color w:val="000000" w:themeColor="text1"/>
        </w:rPr>
        <w:t>de la littératie</w:t>
      </w:r>
      <w:r>
        <w:rPr>
          <w:color w:val="000000" w:themeColor="text1"/>
        </w:rPr>
        <w:t xml:space="preserve"> financière des Canadiens est un pilier essentiel du mandat de protection des consommateurs de l’Agence de la consommation en matière financière du Canada (ACFC). Les Canadiens sont confrontés à un marché financier de plus en plus complexe et numérique. Pour cette raison, il est plus important que jamais que les Canadiens aient les connaissances, les compétences et la confiance nécessaires pour prendre des décisions éclairées concernant leurs finances personnelles. Les connaissances financières de base sont aujourd’hui tout aussi importantes que la capacité de lire ou de compter. L’éducation financière est importante non seulement pour le bien-être financier des personnes, mais aussi pour l’économie.</w:t>
      </w:r>
    </w:p>
    <w:p w14:paraId="28F147DB" w14:textId="7077DC89" w:rsidR="00CD12B1" w:rsidRDefault="5F8B3923" w:rsidP="00D203A1">
      <w:r>
        <w:rPr>
          <w:color w:val="000000" w:themeColor="text1"/>
        </w:rPr>
        <w:t>La pandémie a entraîné des difficultés économiques pour de nombreux Canadiens et a élargi les écarts au sein de la population. Elle a également mis en lumière le fait que la vulnérabilité financière peut toucher tout le monde, quels que soient les revenus, le milieu social ou le niveau de scolarité. Bien que les mesures d’aide gouvernementale d’urgence aient aidé les Canadiens à faire face à la pandémie, il est important que ces derniers acquièrent de la confiance en matière financière et, en fin de compte, augmentent leur résilience financière, compte tenu notamment des incertitudes économiques qui persistent (p. ex. un marché du travail en évolution constante), afin de les aider à rebondir financièrement après la pandémie et à avoir une vie financière saine.</w:t>
      </w:r>
    </w:p>
    <w:p w14:paraId="4B5E6E4E" w14:textId="77777777" w:rsidR="00CD12B1" w:rsidRDefault="5F8B3923" w:rsidP="00D203A1">
      <w:r>
        <w:rPr>
          <w:color w:val="000000" w:themeColor="text1"/>
        </w:rPr>
        <w:t xml:space="preserve">Le sondage récent sur le bien-être financier lié à la COVID-19 de l’ACFC </w:t>
      </w:r>
      <w:r w:rsidR="00105BAE">
        <w:rPr>
          <w:rStyle w:val="FootnoteReference"/>
          <w:rFonts w:eastAsia="Calibri" w:cs="Calibri"/>
          <w:color w:val="000000" w:themeColor="text1"/>
          <w:lang w:val="en-CA"/>
        </w:rPr>
        <w:footnoteReference w:id="3"/>
      </w:r>
      <w:r>
        <w:rPr>
          <w:color w:val="000000" w:themeColor="text1"/>
        </w:rPr>
        <w:t xml:space="preserve"> a mesuré l’incidence de la pandémie sur le bien-être financier des Canadiens selon un certain nombre d’indicateurs. De plus, les recherches ont montré que les femmes sont confrontées à des défis financiers différents et plus importants que les hommes et qu’elles ont été plus fortement touchées par les perturbations économiques créées par la pandémie.</w:t>
      </w:r>
    </w:p>
    <w:p w14:paraId="00BA86B3" w14:textId="7A49E12E" w:rsidR="00CD12B1" w:rsidRDefault="5F8B3923" w:rsidP="00D203A1">
      <w:r>
        <w:rPr>
          <w:color w:val="000000" w:themeColor="text1"/>
        </w:rPr>
        <w:t>Dans ce contexte, l’ACFC s’apprête à lancer une campagne multimédia à l’échelle nationale, intitulée «</w:t>
      </w:r>
      <w:r w:rsidR="004F7F71">
        <w:rPr>
          <w:color w:val="000000" w:themeColor="text1"/>
        </w:rPr>
        <w:t> </w:t>
      </w:r>
      <w:r w:rsidR="004237B0">
        <w:rPr>
          <w:color w:val="000000" w:themeColor="text1"/>
        </w:rPr>
        <w:t>Faisons des changements qui comptent</w:t>
      </w:r>
      <w:r w:rsidR="004F7F71">
        <w:rPr>
          <w:color w:val="000000" w:themeColor="text1"/>
        </w:rPr>
        <w:t> </w:t>
      </w:r>
      <w:r>
        <w:rPr>
          <w:color w:val="000000" w:themeColor="text1"/>
        </w:rPr>
        <w:t>», qui vise à renforcer la littératie financière des Canadiens. Le but principal de la campagne sera d’encourager les Canadiens à gérer leur argent (dépenses, dettes et épargne) d’une façon qui leur permet de prendre avec confiance des décisions éclairées en lien avec leurs finances personnelles par ces temps difficiles et dans une économie numérique.</w:t>
      </w:r>
    </w:p>
    <w:p w14:paraId="0ECE24C5" w14:textId="076219E3" w:rsidR="003633BA" w:rsidRDefault="5F8B3923" w:rsidP="00D203A1">
      <w:pPr>
        <w:rPr>
          <w:rFonts w:eastAsia="Calibri"/>
        </w:rPr>
      </w:pPr>
      <w:r>
        <w:t xml:space="preserve">L’objectif de la campagne est de promouvoir l’ACFC en tant que source faisant autorité en matière d’outils et de ressources </w:t>
      </w:r>
      <w:r w:rsidR="00E50C24">
        <w:t>concernant</w:t>
      </w:r>
      <w:r>
        <w:t xml:space="preserve"> la littératie financière afin d’aider les Canadiens à accroître leur littératie financière et de renforcer leur niveau de confiance en matière financière. Toutes les activités publicitaires orienteront les Canadiens vers </w:t>
      </w:r>
      <w:r w:rsidR="002D5BF3">
        <w:t>le Planificateur</w:t>
      </w:r>
      <w:r>
        <w:t xml:space="preserve"> budgétaire de l’ACFC sur le site Canada.ca/planificateur-</w:t>
      </w:r>
      <w:proofErr w:type="spellStart"/>
      <w:r>
        <w:t>budgetaire</w:t>
      </w:r>
      <w:proofErr w:type="spellEnd"/>
      <w:r>
        <w:t>, où ils pourront créer un budget personnalisé afin de les aider dans la gestion de leurs dépenses, dettes et épargnes.</w:t>
      </w:r>
    </w:p>
    <w:p w14:paraId="156565B3" w14:textId="77777777" w:rsidR="008C7E02" w:rsidRDefault="008C7E02" w:rsidP="00D203A1">
      <w:pPr>
        <w:pStyle w:val="Heading3"/>
        <w:spacing w:before="0" w:after="0" w:line="276" w:lineRule="auto"/>
      </w:pPr>
      <w:bookmarkStart w:id="16" w:name="_Toc98422323"/>
      <w:bookmarkStart w:id="17" w:name="_Toc102039208"/>
      <w:r>
        <w:lastRenderedPageBreak/>
        <w:t>Finalité et objectifs de la recherche</w:t>
      </w:r>
      <w:bookmarkEnd w:id="16"/>
      <w:bookmarkEnd w:id="17"/>
    </w:p>
    <w:p w14:paraId="6DFB319E" w14:textId="505E026A" w:rsidR="008C7E02" w:rsidRPr="003B534A" w:rsidRDefault="008C7E02" w:rsidP="00D203A1">
      <w:pPr>
        <w:rPr>
          <w:rFonts w:asciiTheme="minorHAnsi" w:hAnsiTheme="minorHAnsi" w:cstheme="minorHAnsi"/>
          <w:shd w:val="clear" w:color="auto" w:fill="FFFFFF"/>
        </w:rPr>
      </w:pPr>
      <w:r>
        <w:rPr>
          <w:rFonts w:asciiTheme="minorHAnsi" w:hAnsiTheme="minorHAnsi"/>
          <w:shd w:val="clear" w:color="auto" w:fill="FFFFFF"/>
        </w:rPr>
        <w:t>L’ACFC s’apprête à lancer une campagne multimédia à l’échelle nationale, intitulée «</w:t>
      </w:r>
      <w:r w:rsidR="004F7F71">
        <w:rPr>
          <w:rFonts w:asciiTheme="minorHAnsi" w:hAnsiTheme="minorHAnsi"/>
          <w:shd w:val="clear" w:color="auto" w:fill="FFFFFF"/>
        </w:rPr>
        <w:t> </w:t>
      </w:r>
      <w:r w:rsidR="004237B0">
        <w:rPr>
          <w:rFonts w:asciiTheme="minorHAnsi" w:hAnsiTheme="minorHAnsi"/>
          <w:shd w:val="clear" w:color="auto" w:fill="FFFFFF"/>
        </w:rPr>
        <w:t>Faisons des changements qui comptent</w:t>
      </w:r>
      <w:r w:rsidR="004F7F71">
        <w:rPr>
          <w:rFonts w:asciiTheme="minorHAnsi" w:hAnsiTheme="minorHAnsi"/>
          <w:shd w:val="clear" w:color="auto" w:fill="FFFFFF"/>
        </w:rPr>
        <w:t> </w:t>
      </w:r>
      <w:r>
        <w:rPr>
          <w:rFonts w:asciiTheme="minorHAnsi" w:hAnsiTheme="minorHAnsi"/>
          <w:shd w:val="clear" w:color="auto" w:fill="FFFFFF"/>
        </w:rPr>
        <w:t>», qui vise à renforcer la littératie financière des Canadiens. Le but principal de la campagne sera d’encourager les Canadiens à gérer leur argent (dépenses, dettes et épargne) d’une façon qui leur permet de prendre avec confiance des décisions éclairées en lien avec leurs finances personnelles par ces temps difficiles et dans une économie numérique.</w:t>
      </w:r>
    </w:p>
    <w:p w14:paraId="58AB7BB0" w14:textId="484CDC8D" w:rsidR="00923466" w:rsidRPr="008C7E02" w:rsidRDefault="008C7E02" w:rsidP="00D203A1">
      <w:pPr>
        <w:rPr>
          <w:rFonts w:asciiTheme="minorHAnsi" w:hAnsiTheme="minorHAnsi" w:cstheme="minorHAnsi"/>
        </w:rPr>
      </w:pPr>
      <w:r>
        <w:rPr>
          <w:rFonts w:asciiTheme="minorHAnsi" w:hAnsiTheme="minorHAnsi"/>
        </w:rPr>
        <w:t>Grâce à des groupes de discussion en ligne, trois concepts de campagnes publicitaires ont été examinés afin de recueillir les derniers commentaires et de procéder à une vérification finale avant leur diffusion dans les médias. Les résultats de la recherche permettront de déterminer le concept qui attire le plus efficacement l’attention du public cible et qui communique le mieux les messages correspondant aux objectifs de la campagne. Les trois concepts de la campagne étaient les suivants</w:t>
      </w:r>
      <w:r w:rsidR="007D20FF">
        <w:rPr>
          <w:rFonts w:asciiTheme="minorHAnsi" w:hAnsiTheme="minorHAnsi"/>
        </w:rPr>
        <w:t> :</w:t>
      </w:r>
      <w:r>
        <w:rPr>
          <w:rFonts w:asciiTheme="minorHAnsi" w:hAnsiTheme="minorHAnsi"/>
        </w:rPr>
        <w:t xml:space="preserve"> </w:t>
      </w:r>
      <w:r>
        <w:rPr>
          <w:rFonts w:asciiTheme="minorHAnsi" w:hAnsiTheme="minorHAnsi"/>
          <w:i/>
        </w:rPr>
        <w:t xml:space="preserve">Avec un budget, </w:t>
      </w:r>
      <w:r w:rsidR="002D5BF3">
        <w:rPr>
          <w:rFonts w:asciiTheme="minorHAnsi" w:hAnsiTheme="minorHAnsi"/>
          <w:i/>
        </w:rPr>
        <w:t>c’est possible</w:t>
      </w:r>
      <w:r>
        <w:rPr>
          <w:rFonts w:asciiTheme="minorHAnsi" w:hAnsiTheme="minorHAnsi"/>
          <w:i/>
        </w:rPr>
        <w:t xml:space="preserve">, Donnez-vous plus de pouvoir financier </w:t>
      </w:r>
      <w:r>
        <w:rPr>
          <w:rFonts w:asciiTheme="minorHAnsi" w:hAnsiTheme="minorHAnsi"/>
        </w:rPr>
        <w:t xml:space="preserve">et </w:t>
      </w:r>
      <w:r>
        <w:rPr>
          <w:i/>
        </w:rPr>
        <w:t>Faire un plan financier vous donnera confiance.</w:t>
      </w:r>
    </w:p>
    <w:p w14:paraId="45B4E5C8" w14:textId="31EF567A" w:rsidR="00CD12B1" w:rsidRDefault="003D60CB" w:rsidP="00D203A1">
      <w:pPr>
        <w:pStyle w:val="Heading3"/>
        <w:spacing w:before="0" w:after="0" w:line="276" w:lineRule="auto"/>
      </w:pPr>
      <w:bookmarkStart w:id="18" w:name="_Toc98422324"/>
      <w:bookmarkStart w:id="19" w:name="_Toc102039209"/>
      <w:bookmarkEnd w:id="14"/>
      <w:r>
        <w:t>Méthodologie de recherche</w:t>
      </w:r>
      <w:bookmarkEnd w:id="18"/>
      <w:bookmarkEnd w:id="19"/>
      <w:r>
        <w:t xml:space="preserve"> </w:t>
      </w:r>
    </w:p>
    <w:p w14:paraId="47DFF123" w14:textId="50C53301" w:rsidR="00EA14E5" w:rsidRPr="00000B27" w:rsidRDefault="00D42821" w:rsidP="00D203A1">
      <w:pPr>
        <w:rPr>
          <w:rFonts w:eastAsia="Calibri" w:cs="Calibri"/>
        </w:rPr>
      </w:pPr>
      <w:r>
        <w:rPr>
          <w:color w:val="000000" w:themeColor="text1"/>
        </w:rPr>
        <w:t xml:space="preserve">Une approche de recherche qualitative (faisant appel à </w:t>
      </w:r>
      <w:r w:rsidR="006263CB">
        <w:rPr>
          <w:color w:val="000000" w:themeColor="text1"/>
        </w:rPr>
        <w:t xml:space="preserve">des </w:t>
      </w:r>
      <w:r>
        <w:rPr>
          <w:color w:val="000000" w:themeColor="text1"/>
        </w:rPr>
        <w:t>groupes de discussion) a été utilisée pour examiner les concepts de la campagne publicitaire avant le lancement afin d’obtenir un dernier retour d’information et d’effectuer une vérification finale avant la diffusion dans les médias. Le public cible de la recherche comprenait les Canadiens en âge de travailler (18 à 54</w:t>
      </w:r>
      <w:r w:rsidR="004F7F71">
        <w:rPr>
          <w:color w:val="000000" w:themeColor="text1"/>
        </w:rPr>
        <w:t> </w:t>
      </w:r>
      <w:r>
        <w:rPr>
          <w:color w:val="000000" w:themeColor="text1"/>
        </w:rPr>
        <w:t xml:space="preserve">ans). Les participants </w:t>
      </w:r>
      <w:r>
        <w:t xml:space="preserve">ont été recrutés à partir des segments démographiques primaires et secondaires suivants : </w:t>
      </w:r>
    </w:p>
    <w:p w14:paraId="7532B07E" w14:textId="77777777" w:rsidR="00566B1F" w:rsidRPr="00000B27" w:rsidRDefault="00566B1F" w:rsidP="00D203A1">
      <w:pPr>
        <w:spacing w:after="0"/>
        <w:rPr>
          <w:rFonts w:eastAsia="Calibri" w:cs="Calibri"/>
        </w:rPr>
      </w:pPr>
      <w:r>
        <w:t>Primaire :</w:t>
      </w:r>
    </w:p>
    <w:p w14:paraId="34A9B761" w14:textId="77777777" w:rsidR="00CD12B1" w:rsidRPr="00000B27" w:rsidRDefault="00BF54A7" w:rsidP="00D203A1">
      <w:pPr>
        <w:pStyle w:val="ListParagraph"/>
        <w:numPr>
          <w:ilvl w:val="0"/>
          <w:numId w:val="27"/>
        </w:numPr>
      </w:pPr>
      <w:r>
        <w:t>Femmes</w:t>
      </w:r>
    </w:p>
    <w:p w14:paraId="6DECC366" w14:textId="6EB3803F" w:rsidR="00BF54A7" w:rsidRPr="00000B27" w:rsidRDefault="00BF54A7" w:rsidP="00D203A1">
      <w:pPr>
        <w:pStyle w:val="ListParagraph"/>
        <w:numPr>
          <w:ilvl w:val="0"/>
          <w:numId w:val="27"/>
        </w:numPr>
      </w:pPr>
      <w:r>
        <w:t>Faible revenu (revenu annuel du ménage inférieur à 40</w:t>
      </w:r>
      <w:r w:rsidR="004F7F71">
        <w:t> </w:t>
      </w:r>
      <w:r>
        <w:t>000</w:t>
      </w:r>
      <w:r w:rsidR="004F7F71">
        <w:t> </w:t>
      </w:r>
      <w:r>
        <w:t>$)</w:t>
      </w:r>
    </w:p>
    <w:p w14:paraId="2F1124FB" w14:textId="77777777" w:rsidR="00D45280" w:rsidRPr="00000B27" w:rsidRDefault="00E21974" w:rsidP="00D203A1">
      <w:pPr>
        <w:pStyle w:val="ListParagraph"/>
        <w:numPr>
          <w:ilvl w:val="0"/>
          <w:numId w:val="27"/>
        </w:numPr>
      </w:pPr>
      <w:r>
        <w:t>Jeunes adultes âgés de 18 à 24 ans</w:t>
      </w:r>
    </w:p>
    <w:p w14:paraId="3FC46DA7" w14:textId="77777777" w:rsidR="00164816" w:rsidRPr="00000B27" w:rsidRDefault="00BC7B88" w:rsidP="00D203A1">
      <w:pPr>
        <w:spacing w:after="0"/>
      </w:pPr>
      <w:r>
        <w:t>Secondaire :</w:t>
      </w:r>
    </w:p>
    <w:p w14:paraId="6DAF698B" w14:textId="47B5F5BF" w:rsidR="00165717" w:rsidRDefault="00864566" w:rsidP="00D203A1">
      <w:pPr>
        <w:pStyle w:val="ListParagraph"/>
        <w:numPr>
          <w:ilvl w:val="0"/>
          <w:numId w:val="27"/>
        </w:numPr>
      </w:pPr>
      <w:r>
        <w:t xml:space="preserve">Personnes exerçant un emploi à temps partiel, précaire ou indépendant, ou qui sont </w:t>
      </w:r>
      <w:r w:rsidR="002D5BF3">
        <w:t>sans emploi</w:t>
      </w:r>
    </w:p>
    <w:p w14:paraId="7D70FD71" w14:textId="77777777" w:rsidR="007345DB" w:rsidRDefault="007345DB" w:rsidP="00D203A1">
      <w:pPr>
        <w:pStyle w:val="ListParagraph"/>
        <w:numPr>
          <w:ilvl w:val="0"/>
          <w:numId w:val="27"/>
        </w:numPr>
        <w:rPr>
          <w:rFonts w:eastAsia="Calibri"/>
        </w:rPr>
      </w:pPr>
      <w:r>
        <w:t>Autochtones</w:t>
      </w:r>
    </w:p>
    <w:p w14:paraId="72B7D34E" w14:textId="77777777" w:rsidR="007345DB" w:rsidRDefault="005F7A3B" w:rsidP="00D203A1">
      <w:pPr>
        <w:pStyle w:val="ListParagraph"/>
        <w:numPr>
          <w:ilvl w:val="0"/>
          <w:numId w:val="27"/>
        </w:numPr>
      </w:pPr>
      <w:r>
        <w:t>Immigrants récents</w:t>
      </w:r>
    </w:p>
    <w:p w14:paraId="11324FE6" w14:textId="77777777" w:rsidR="002B5951" w:rsidRDefault="002B5951" w:rsidP="00D203A1">
      <w:pPr>
        <w:pStyle w:val="ListParagraph"/>
        <w:numPr>
          <w:ilvl w:val="0"/>
          <w:numId w:val="27"/>
        </w:numPr>
        <w:rPr>
          <w:rFonts w:eastAsia="Calibri"/>
        </w:rPr>
      </w:pPr>
      <w:r>
        <w:t>Personnes en situation de handicap</w:t>
      </w:r>
    </w:p>
    <w:p w14:paraId="522FE812" w14:textId="128D3C46" w:rsidR="00361C9D" w:rsidRPr="00361C9D" w:rsidRDefault="00C955FB" w:rsidP="00D203A1">
      <w:r>
        <w:rPr>
          <w:rFonts w:asciiTheme="minorHAnsi" w:hAnsiTheme="minorHAnsi"/>
        </w:rPr>
        <w:t>Au total, six (6) groupes de discussion en ligne ont été organisés du 24 au 26</w:t>
      </w:r>
      <w:r w:rsidR="004F7F71">
        <w:rPr>
          <w:rFonts w:asciiTheme="minorHAnsi" w:hAnsiTheme="minorHAnsi"/>
        </w:rPr>
        <w:t> </w:t>
      </w:r>
      <w:r>
        <w:rPr>
          <w:rFonts w:asciiTheme="minorHAnsi" w:hAnsiTheme="minorHAnsi"/>
        </w:rPr>
        <w:t>janvier 2022 avec des résidents canadiens âgés de 18 à 54</w:t>
      </w:r>
      <w:r w:rsidR="004F7F71">
        <w:rPr>
          <w:rFonts w:asciiTheme="minorHAnsi" w:hAnsiTheme="minorHAnsi"/>
        </w:rPr>
        <w:t> </w:t>
      </w:r>
      <w:r>
        <w:rPr>
          <w:rFonts w:asciiTheme="minorHAnsi" w:hAnsiTheme="minorHAnsi"/>
        </w:rPr>
        <w:t xml:space="preserve">ans. Des participants ont été recrutés à travers le Canada pour prendre part à un groupe de discussion virtuel de deux (2) heures. Au total, trois (3) groupes ont été menés en anglais et trois (3) groupes ont été menés en français. </w:t>
      </w:r>
      <w:r>
        <w:rPr>
          <w:rFonts w:asciiTheme="minorHAnsi" w:hAnsiTheme="minorHAnsi"/>
          <w:color w:val="000000" w:themeColor="text1"/>
        </w:rPr>
        <w:t>Au total, quarante-neuf (49) participants ont pris part aux groupes de discussion. Tous les participants ont reçu 125</w:t>
      </w:r>
      <w:r w:rsidR="004F7F71">
        <w:rPr>
          <w:rFonts w:asciiTheme="minorHAnsi" w:hAnsiTheme="minorHAnsi"/>
          <w:color w:val="000000" w:themeColor="text1"/>
        </w:rPr>
        <w:t> </w:t>
      </w:r>
      <w:r>
        <w:rPr>
          <w:rFonts w:asciiTheme="minorHAnsi" w:hAnsiTheme="minorHAnsi"/>
          <w:color w:val="000000" w:themeColor="text1"/>
        </w:rPr>
        <w:t>$ comme compensation. Le recrutement des participants a été effectué au moyen d’appels aléatoires d’un panel qualitatif de la population générale. Les participants ont tous été recrutés selon les normes établies du secteur et les directives en matière de recrutement du gouvernement du Canada.</w:t>
      </w:r>
    </w:p>
    <w:p w14:paraId="12E6D940" w14:textId="77777777" w:rsidR="00361C9D" w:rsidRPr="00361C9D" w:rsidRDefault="00361C9D" w:rsidP="00D203A1">
      <w:pPr>
        <w:spacing w:after="0"/>
      </w:pPr>
      <w:r>
        <w:t>HORAIRE DES GROUPES :</w:t>
      </w:r>
    </w:p>
    <w:p w14:paraId="3D293681" w14:textId="4F4E0D77" w:rsidR="00361C9D" w:rsidRPr="00361C9D" w:rsidRDefault="00361C9D" w:rsidP="00D203A1">
      <w:pPr>
        <w:pStyle w:val="ListParagraph"/>
        <w:numPr>
          <w:ilvl w:val="0"/>
          <w:numId w:val="28"/>
        </w:numPr>
      </w:pPr>
      <w:r>
        <w:t>Groupe 1 : Population générale (18 à 54</w:t>
      </w:r>
      <w:r w:rsidR="004F7F71">
        <w:t> </w:t>
      </w:r>
      <w:r>
        <w:t>ans), toutes les provinces – anglais (7 participants : 4 femmes et 3</w:t>
      </w:r>
      <w:r w:rsidR="00D33686">
        <w:t> </w:t>
      </w:r>
      <w:r>
        <w:t>hommes)</w:t>
      </w:r>
    </w:p>
    <w:p w14:paraId="711CCCED" w14:textId="00676560" w:rsidR="00361C9D" w:rsidRPr="00361C9D" w:rsidRDefault="00361C9D" w:rsidP="00D203A1">
      <w:pPr>
        <w:pStyle w:val="ListParagraph"/>
        <w:numPr>
          <w:ilvl w:val="0"/>
          <w:numId w:val="28"/>
        </w:numPr>
      </w:pPr>
      <w:r>
        <w:t>Groupe 2 : Population générale (18 à 54</w:t>
      </w:r>
      <w:r w:rsidR="004F7F71">
        <w:t> </w:t>
      </w:r>
      <w:r>
        <w:t>ans), toutes les provinces – anglais (8 participants : 4 femmes et 4</w:t>
      </w:r>
      <w:r w:rsidR="00D33686">
        <w:t> </w:t>
      </w:r>
      <w:r>
        <w:t>hommes)</w:t>
      </w:r>
    </w:p>
    <w:p w14:paraId="78EE86AC" w14:textId="19A8D0DF" w:rsidR="00361C9D" w:rsidRPr="00361C9D" w:rsidRDefault="00361C9D" w:rsidP="00D203A1">
      <w:pPr>
        <w:pStyle w:val="ListParagraph"/>
        <w:numPr>
          <w:ilvl w:val="0"/>
          <w:numId w:val="28"/>
        </w:numPr>
      </w:pPr>
      <w:r>
        <w:t>Groupe 3 : Femmes (18 à 54</w:t>
      </w:r>
      <w:r w:rsidR="004F7F71">
        <w:t> </w:t>
      </w:r>
      <w:r>
        <w:t>ans), toutes les provinces – anglais (8 participants : 8 femmes)</w:t>
      </w:r>
    </w:p>
    <w:p w14:paraId="71B167F2" w14:textId="499B1B05" w:rsidR="00361C9D" w:rsidRPr="00361C9D" w:rsidRDefault="00361C9D" w:rsidP="00D203A1">
      <w:pPr>
        <w:pStyle w:val="ListParagraph"/>
        <w:numPr>
          <w:ilvl w:val="0"/>
          <w:numId w:val="28"/>
        </w:numPr>
      </w:pPr>
      <w:r>
        <w:lastRenderedPageBreak/>
        <w:t>Groupe 4 : Femmes (18 à 54</w:t>
      </w:r>
      <w:r w:rsidR="004F7F71">
        <w:t> </w:t>
      </w:r>
      <w:r>
        <w:t>ans), Québec, Atlantique – français (9 participants : 9 femmes)</w:t>
      </w:r>
    </w:p>
    <w:p w14:paraId="3DEDABAC" w14:textId="5E686967" w:rsidR="00361C9D" w:rsidRPr="00361C9D" w:rsidRDefault="00361C9D" w:rsidP="00D203A1">
      <w:pPr>
        <w:pStyle w:val="ListParagraph"/>
        <w:numPr>
          <w:ilvl w:val="0"/>
          <w:numId w:val="28"/>
        </w:numPr>
      </w:pPr>
      <w:r>
        <w:t>Groupe 5 : Population générale (18 à 54</w:t>
      </w:r>
      <w:r w:rsidR="004F7F71">
        <w:t> </w:t>
      </w:r>
      <w:r>
        <w:t>ans), Québec, Atlantique – français (8 participants : 4 femmes et 4</w:t>
      </w:r>
      <w:r w:rsidR="00D33686">
        <w:t> </w:t>
      </w:r>
      <w:r>
        <w:t>hommes)</w:t>
      </w:r>
    </w:p>
    <w:p w14:paraId="61DFA998" w14:textId="66A08568" w:rsidR="00332323" w:rsidRDefault="00361C9D" w:rsidP="00D203A1">
      <w:pPr>
        <w:pStyle w:val="ListParagraph"/>
        <w:numPr>
          <w:ilvl w:val="0"/>
          <w:numId w:val="28"/>
        </w:numPr>
      </w:pPr>
      <w:r>
        <w:t>Groupe 6 : Population générale (18 à 54</w:t>
      </w:r>
      <w:r w:rsidR="004F7F71">
        <w:t> </w:t>
      </w:r>
      <w:r>
        <w:t>ans), Québec, Atlantique – français (9 participants : 5 femmes et 4</w:t>
      </w:r>
      <w:r w:rsidR="00D33686">
        <w:t> </w:t>
      </w:r>
      <w:r>
        <w:t>hommes)</w:t>
      </w:r>
    </w:p>
    <w:p w14:paraId="5C7A0A54" w14:textId="561A3885" w:rsidR="005361CB" w:rsidRDefault="005361CB" w:rsidP="00D203A1">
      <w:pPr>
        <w:pStyle w:val="Heading3"/>
        <w:spacing w:before="0" w:after="0" w:line="276" w:lineRule="auto"/>
      </w:pPr>
      <w:bookmarkStart w:id="20" w:name="_Toc98422325"/>
      <w:bookmarkStart w:id="21" w:name="_Toc102039210"/>
      <w:r>
        <w:t>Contexte des recherches qualitatives</w:t>
      </w:r>
      <w:bookmarkEnd w:id="20"/>
      <w:bookmarkEnd w:id="21"/>
      <w:r>
        <w:t xml:space="preserve"> </w:t>
      </w:r>
    </w:p>
    <w:p w14:paraId="50EB17C0" w14:textId="372AE3B0" w:rsidR="005E0A3A" w:rsidRDefault="002626BF" w:rsidP="00D203A1">
      <w:r>
        <w:t xml:space="preserve">Les groupes de discussion sont un moyen idéal de mener des recherches qualitatives laissant place à des discussions informelles dirigées par un modérateur avec une diversité de participants ayant des antécédents démographiques, des habitudes et des attitudes différentes. La recherche qualitative permet de poser des questions approfondies et de tenir des discussions importantes entre les participants afin de déterminer les attitudes, les habitudes, les modèles de comportement, ainsi que les perceptions liées au sujet de la recherche. L’utilisation d’une approche faisant appel à des groupes de discussion permet au modérateur de modifier les questions en fonction des commentaires des participants et des réactions au sein du groupe. L’accent est mis sur la découverte des sentiments et des opinions des participants en fonction de leur connaissance du sujet et de leur environnement. Il est important de noter que les techniques qualitatives utilisées dans les études de marché sont structurées de manière à fournir un aperçu et une orientation plutôt que des données quantitatives et des mesures numériques. Tout au long du présent rapport, nous utilisons parfois le nombre de participants et les pourcentages pour illustrer les différences, mais ces éléments ne doivent être utilisés qu’à titre indicatif et ne doivent pas être considérés comme des données quantitatives valides en raison de la petite taille de l’échantillon et de la méthode de recherche qualitative globale utilisée dans le cadre de l’étude. </w:t>
      </w:r>
    </w:p>
    <w:p w14:paraId="65FAF56B" w14:textId="77777777" w:rsidR="0005278A" w:rsidRDefault="00BB19BB" w:rsidP="00D203A1">
      <w:r>
        <w:t xml:space="preserve">Une approche par groupes de discussion virtuels a été choisie pour l’étude. Grâce à la plateforme de groupes de discussion virtuels de Léger, appelée FOCUS, les participants ont pu se connecter au groupe de discussion en utilisant la plateforme de réunion virtuelle. La méthode par groupes de discussion en ligne était la mieux adaptée à l’étude en raison des restrictions liées à la COVID-19. De plus, l’approche par groupes de discussion virtuels a permis à des participants de l’ensemble du pays de prendre part à l’étude, sans limiter les groupes de discussion à certains lieux géographiques. </w:t>
      </w:r>
    </w:p>
    <w:p w14:paraId="67A5ED73" w14:textId="35420E2A" w:rsidR="008378C1" w:rsidRPr="0005278A" w:rsidRDefault="00281C30" w:rsidP="00D203A1">
      <w:pPr>
        <w:pStyle w:val="Heading2"/>
      </w:pPr>
      <w:bookmarkStart w:id="22" w:name="_Toc98422326"/>
      <w:bookmarkStart w:id="23" w:name="_Toc102039211"/>
      <w:r>
        <w:t>Résultats détaillés</w:t>
      </w:r>
      <w:bookmarkEnd w:id="22"/>
      <w:bookmarkEnd w:id="23"/>
    </w:p>
    <w:p w14:paraId="63933DFA" w14:textId="00242544" w:rsidR="0085298E" w:rsidRDefault="0085298E" w:rsidP="00D203A1">
      <w:pPr>
        <w:pStyle w:val="Heading3"/>
        <w:spacing w:before="0" w:after="0" w:line="276" w:lineRule="auto"/>
      </w:pPr>
      <w:bookmarkStart w:id="24" w:name="_Toc98422327"/>
      <w:bookmarkStart w:id="25" w:name="_Toc102039212"/>
      <w:r>
        <w:t>Échauffement à la discussion</w:t>
      </w:r>
      <w:bookmarkEnd w:id="24"/>
      <w:bookmarkEnd w:id="25"/>
    </w:p>
    <w:p w14:paraId="22BD7A90" w14:textId="20F5C18C" w:rsidR="00B4173F" w:rsidRDefault="00B23874" w:rsidP="00D203A1">
      <w:r>
        <w:t>Une série de questions d’échauffement est généralement utilisée pour aider les participants à commencer à réfléchir aux sujets qui seront abordés pendant la discussion. Au début de chaque groupe de discussion, on a demandé aux participants combien de temps ils consacrent habituellement aux finances de leur ménage, y compris les activités comme le paiement de factures, l’examen d’un budget, etc. Bien que les réponses aient varié d’un participant à l’autre, la plupart d’entre eux ont indiqué qu’ils consacraient un certain temps à ce type d’activités chaque semaine ou chaque mois. Les participants qui établissent actuellement un budget ou utilisent des outils de budgétisation consacrent généralement quelques heures par mois à ce type d’activités. Les participants jeunes adultes (18 à 24</w:t>
      </w:r>
      <w:r w:rsidR="004F7F71">
        <w:t> </w:t>
      </w:r>
      <w:r>
        <w:t>ans) étaient légèrement moins susceptibles d’indiquer qu’ils suivaient un budget ou qu’ils accordaient une attention particulière à leurs finances par rapport aux participants plus âgés (25</w:t>
      </w:r>
      <w:r w:rsidR="004F7F71">
        <w:t> </w:t>
      </w:r>
      <w:r>
        <w:t xml:space="preserve">ans et plus). </w:t>
      </w:r>
    </w:p>
    <w:p w14:paraId="5A139883" w14:textId="0F0ED59B" w:rsidR="008378C1" w:rsidRDefault="00B4173F" w:rsidP="00D203A1">
      <w:r>
        <w:t>Alors que la plupart des participants ont indiqué qu’ils étaient à l’aise pour surveiller leur situation financière, quelques jeunes adultes (18 à 24</w:t>
      </w:r>
      <w:r w:rsidR="004F7F71">
        <w:t> </w:t>
      </w:r>
      <w:r>
        <w:t xml:space="preserve">ans) ont indiqué qu’ils </w:t>
      </w:r>
      <w:proofErr w:type="gramStart"/>
      <w:r>
        <w:t>avaient</w:t>
      </w:r>
      <w:proofErr w:type="gramEnd"/>
      <w:r>
        <w:t xml:space="preserve"> des difficultés avec leurs finances personnelles et que selon eux, les outils de budgétisation qu’ils avaient essayés dans le passé étaient difficiles à utiliser. </w:t>
      </w:r>
    </w:p>
    <w:p w14:paraId="3CCECE41" w14:textId="47254232" w:rsidR="00265BDB" w:rsidRDefault="004A5EA3" w:rsidP="00D203A1">
      <w:r>
        <w:lastRenderedPageBreak/>
        <w:t>Pendant l’échauffement, on a également demandé aux participants s’ils faisaient affaire avec un planificateur financier ou un professionnel externe pour les aider à planifier leur retraite ou à atteindre d’autres objectifs financiers. Certains participants ont affirmé qu’ils travaillent avec un planificateur financier ou un professionnel de leur institution financière, mais beaucoup d’autres ont indiqué qu’ils ne le faisaient pas. Les participants jeunes adultes (18 à 24</w:t>
      </w:r>
      <w:r w:rsidR="004F7F71">
        <w:t> </w:t>
      </w:r>
      <w:r>
        <w:t xml:space="preserve">ans) étaient moins susceptibles d’indiquer qu’ils travaillent avec un planificateur financier ou tout autre type de professionnel de la finance. </w:t>
      </w:r>
    </w:p>
    <w:p w14:paraId="64CB6655" w14:textId="77777777" w:rsidR="008C703E" w:rsidRDefault="008C703E" w:rsidP="00D203A1">
      <w:pPr>
        <w:pStyle w:val="Heading4"/>
      </w:pPr>
      <w:r>
        <w:t xml:space="preserve">Présentation des concepts </w:t>
      </w:r>
    </w:p>
    <w:p w14:paraId="6A21B919" w14:textId="77777777" w:rsidR="005E0A3A" w:rsidRPr="008C703E" w:rsidRDefault="008C703E" w:rsidP="00D203A1">
      <w:r>
        <w:t xml:space="preserve">Il est important de noter que chacun des trois concepts testés lors des groupes de discussion a été présenté dans un ordre différent pour chaque groupe. Chaque concept a été montré aux participants et ils en ont discuté en groupe avant de passer au concept suivant. Les images et les descriptions des concepts se trouvent à l’annexe A. </w:t>
      </w:r>
    </w:p>
    <w:p w14:paraId="2AC6D557" w14:textId="7B695C6A" w:rsidR="00400058" w:rsidRDefault="003F7D79" w:rsidP="00D203A1">
      <w:pPr>
        <w:pStyle w:val="Heading3"/>
        <w:spacing w:line="276" w:lineRule="auto"/>
      </w:pPr>
      <w:bookmarkStart w:id="26" w:name="_Toc98422328"/>
      <w:bookmarkStart w:id="27" w:name="_Toc102039213"/>
      <w:r>
        <w:t>Concept</w:t>
      </w:r>
      <w:r w:rsidR="004F7F71">
        <w:t> </w:t>
      </w:r>
      <w:r>
        <w:t>1</w:t>
      </w:r>
      <w:r w:rsidR="00D33686">
        <w:t xml:space="preserve"> </w:t>
      </w:r>
      <w:r>
        <w:t>– Donnez-vous plus de pouvoir financier</w:t>
      </w:r>
      <w:bookmarkEnd w:id="26"/>
      <w:bookmarkEnd w:id="27"/>
    </w:p>
    <w:p w14:paraId="28F33B9B" w14:textId="77777777" w:rsidR="001B7D9F" w:rsidRPr="001B7D9F" w:rsidRDefault="001B7D9F" w:rsidP="00D203A1">
      <w:pPr>
        <w:pStyle w:val="Heading4"/>
      </w:pPr>
      <w:r>
        <w:t xml:space="preserve">Réactions initiales </w:t>
      </w:r>
    </w:p>
    <w:p w14:paraId="16426A59" w14:textId="2C0B205D" w:rsidR="008D0C75" w:rsidRPr="00272BE4" w:rsidRDefault="00C8615A" w:rsidP="00D203A1">
      <w:pPr>
        <w:spacing w:after="0"/>
      </w:pPr>
      <w:r>
        <w:t>Après avoir examiné les images du concept</w:t>
      </w:r>
      <w:r w:rsidR="004F7F71">
        <w:t> </w:t>
      </w:r>
      <w:r>
        <w:t>1,</w:t>
      </w:r>
      <w:r>
        <w:rPr>
          <w:i/>
        </w:rPr>
        <w:t xml:space="preserve"> Donnez-vous plus de pouvoir financier</w:t>
      </w:r>
      <w:r>
        <w:t>, les participants ont partagé ce qu’ils pensaient être le message principal et l’objectif du concept. Les réponses intégraient le plus souvent les éléments suivants</w:t>
      </w:r>
      <w:r w:rsidR="0073092F">
        <w:t> :</w:t>
      </w:r>
    </w:p>
    <w:p w14:paraId="0CF6A549" w14:textId="77777777" w:rsidR="00AD0814" w:rsidRPr="00AD0814" w:rsidRDefault="00AD0814" w:rsidP="00D203A1">
      <w:pPr>
        <w:pStyle w:val="ListParagraph"/>
        <w:numPr>
          <w:ilvl w:val="0"/>
          <w:numId w:val="18"/>
        </w:numPr>
      </w:pPr>
      <w:r>
        <w:t>Encourager les gens à prendre leur budget en main;</w:t>
      </w:r>
    </w:p>
    <w:p w14:paraId="6D2FA9E6" w14:textId="77777777" w:rsidR="00AD0814" w:rsidRPr="00AD0814" w:rsidRDefault="00AD0814" w:rsidP="00D203A1">
      <w:pPr>
        <w:pStyle w:val="ListParagraph"/>
        <w:numPr>
          <w:ilvl w:val="0"/>
          <w:numId w:val="18"/>
        </w:numPr>
      </w:pPr>
      <w:r>
        <w:t>Montrer à quel point il peut être facile de gérer ses finances;</w:t>
      </w:r>
    </w:p>
    <w:p w14:paraId="5895C83A" w14:textId="77777777" w:rsidR="00AD0814" w:rsidRPr="00AD0814" w:rsidRDefault="00AD0814" w:rsidP="00D203A1">
      <w:pPr>
        <w:pStyle w:val="ListParagraph"/>
        <w:numPr>
          <w:ilvl w:val="0"/>
          <w:numId w:val="18"/>
        </w:numPr>
      </w:pPr>
      <w:r>
        <w:t>Inciter les personnes à gérer activement leurs finances à l’aide d’un outil de planification budgétaire;</w:t>
      </w:r>
    </w:p>
    <w:p w14:paraId="052F33AA" w14:textId="77777777" w:rsidR="00AD0814" w:rsidRPr="00AD0814" w:rsidRDefault="00AD0814" w:rsidP="00D203A1">
      <w:pPr>
        <w:pStyle w:val="ListParagraph"/>
        <w:numPr>
          <w:ilvl w:val="0"/>
          <w:numId w:val="18"/>
        </w:numPr>
      </w:pPr>
      <w:r>
        <w:t>Avoir plus de pouvoir et de liberté pour faire les choses qu’on aime (passe-temps);</w:t>
      </w:r>
    </w:p>
    <w:p w14:paraId="7EDDA505" w14:textId="77777777" w:rsidR="00AD0814" w:rsidRPr="00AD0814" w:rsidRDefault="00AD0814" w:rsidP="00D203A1">
      <w:pPr>
        <w:pStyle w:val="ListParagraph"/>
        <w:numPr>
          <w:ilvl w:val="0"/>
          <w:numId w:val="18"/>
        </w:numPr>
      </w:pPr>
      <w:r>
        <w:t>Atteindre l’indépendance financière;</w:t>
      </w:r>
    </w:p>
    <w:p w14:paraId="1810ADBA" w14:textId="77777777" w:rsidR="00737E3A" w:rsidRDefault="00AD0814" w:rsidP="00D203A1">
      <w:pPr>
        <w:pStyle w:val="ListParagraph"/>
        <w:numPr>
          <w:ilvl w:val="0"/>
          <w:numId w:val="18"/>
        </w:numPr>
      </w:pPr>
      <w:r>
        <w:t>Apprendre aux gens à établir un budget afin qu’ils puissent atteindre leurs objectifs;</w:t>
      </w:r>
    </w:p>
    <w:p w14:paraId="52E56441" w14:textId="77777777" w:rsidR="00BA4ADD" w:rsidRDefault="00BA4ADD" w:rsidP="00D203A1">
      <w:pPr>
        <w:pStyle w:val="ListParagraph"/>
        <w:numPr>
          <w:ilvl w:val="0"/>
          <w:numId w:val="18"/>
        </w:numPr>
      </w:pPr>
      <w:r>
        <w:t>Fournir un planificateur budgétaire gratuit à ceux qui ont besoin ou qui veulent de l’aide pour établir un budget.</w:t>
      </w:r>
    </w:p>
    <w:p w14:paraId="4543E77B" w14:textId="5CEFEAB8" w:rsidR="00947680" w:rsidRPr="00C80CBD" w:rsidRDefault="00DA6ECA" w:rsidP="00D203A1">
      <w:r>
        <w:t>Bien qu’il n’y ait pas eu de différences majeures entre les divers segments de participants, les jeunes adultes (18 à 24</w:t>
      </w:r>
      <w:r w:rsidR="00E3538A">
        <w:t> </w:t>
      </w:r>
      <w:r>
        <w:t xml:space="preserve">ans) ont pensé que le message principal correspondait à leur vision de la planification financière. Ils ont indiqué que la planification financière pouvait conduire à la stabilité et que l’objectif principal de la publicité était d’encourager les gens à prendre leur budget en main. </w:t>
      </w:r>
    </w:p>
    <w:p w14:paraId="591439AA" w14:textId="41E56CD9" w:rsidR="00947680" w:rsidRPr="00FA3E4C" w:rsidRDefault="003D1833" w:rsidP="0073092F">
      <w:pPr>
        <w:rPr>
          <w:rFonts w:eastAsiaTheme="minorEastAsia" w:cs="Calibri"/>
          <w:kern w:val="24"/>
        </w:rPr>
      </w:pPr>
      <w:r>
        <w:t xml:space="preserve">Les participants ont été invités à faire part de leurs réactions positives et négatives au concept. En matière de réactions positives, la plupart des participants ont déclaré que les images étaient réalistes, qu’elles montraient une variété d’intérêts et d’objectifs et que le message global était clair et cohérent. </w:t>
      </w:r>
    </w:p>
    <w:p w14:paraId="1242DA1F" w14:textId="5B231730" w:rsidR="00B476D9" w:rsidRPr="00FA3E4C" w:rsidRDefault="00DD721D" w:rsidP="0073092F">
      <w:pPr>
        <w:rPr>
          <w:rFonts w:eastAsiaTheme="minorEastAsia" w:cs="Calibri"/>
          <w:kern w:val="24"/>
        </w:rPr>
      </w:pPr>
      <w:r>
        <w:t>En matière de réactions négatives, certains participants, en particulier les jeunes adultes (18 à 24</w:t>
      </w:r>
      <w:r w:rsidR="004F7F71">
        <w:t> </w:t>
      </w:r>
      <w:r>
        <w:t>ans), ont déclaré que les images ressemblaient à des photos de banques d’images et n’étaient pas suffisamment uniques pour attirer leur attention. Certains participants des groupes francophones, en particulier les adultes plus âgés (40</w:t>
      </w:r>
      <w:r w:rsidR="004F7F71">
        <w:t> </w:t>
      </w:r>
      <w:r>
        <w:t>ans et plus), ont suggéré que les publicités devraient inclure des images liées à l’argent, aux vacances, à l’obtention d’un diplôme ou à la retraite. Quelques jeunes adultes (18 à 24</w:t>
      </w:r>
      <w:r w:rsidR="004F7F71">
        <w:t> </w:t>
      </w:r>
      <w:r>
        <w:t xml:space="preserve">ans) ont mentionné que l’image de la femme qui boxe était trop « agressive » et ressemblait à une publicité pour un gymnase ou un centre de conditionnement physique. </w:t>
      </w:r>
    </w:p>
    <w:p w14:paraId="5DD52539" w14:textId="75891727" w:rsidR="00BE0237" w:rsidRPr="00FA3E4C" w:rsidRDefault="00CD1351" w:rsidP="0073092F">
      <w:r>
        <w:t>Dans tous les groupes, les participants ont indiqué que le message communiqué par l’intermédiaire de la publicité était important et efficace. Un total de vingt-deux pour cent (22</w:t>
      </w:r>
      <w:r w:rsidR="004F7F71">
        <w:t> </w:t>
      </w:r>
      <w:r>
        <w:t xml:space="preserve">%) (11 participants) ont choisi le premier concept, </w:t>
      </w:r>
      <w:r>
        <w:rPr>
          <w:i/>
        </w:rPr>
        <w:t>Donnez-vous plus de pouvoir financier</w:t>
      </w:r>
      <w:r>
        <w:t xml:space="preserve">, comme celui qui les encouragerait à passer à l’action. </w:t>
      </w:r>
      <w:bookmarkStart w:id="28" w:name="_Hlk95491639"/>
      <w:r>
        <w:t>Sur les 11</w:t>
      </w:r>
      <w:r w:rsidR="004F7F71">
        <w:t> </w:t>
      </w:r>
      <w:r>
        <w:t xml:space="preserve">participants ayant choisi </w:t>
      </w:r>
      <w:r>
        <w:lastRenderedPageBreak/>
        <w:t>ce concept, huit étaient des femmes et trois étaient des hommes</w:t>
      </w:r>
      <w:bookmarkEnd w:id="28"/>
      <w:r>
        <w:t xml:space="preserve">. </w:t>
      </w:r>
      <w:r>
        <w:rPr>
          <w:i/>
        </w:rPr>
        <w:t>Donnez-vous plus de pouvoir financier</w:t>
      </w:r>
      <w:r>
        <w:t xml:space="preserve"> était le deuxième choix au sein de tous les groupes. </w:t>
      </w:r>
    </w:p>
    <w:p w14:paraId="4538CD33" w14:textId="77777777" w:rsidR="007D54FA" w:rsidRPr="001C5A4E" w:rsidRDefault="00B96B8A" w:rsidP="00D203A1">
      <w:pPr>
        <w:spacing w:after="0"/>
        <w:rPr>
          <w:rFonts w:eastAsiaTheme="minorEastAsia"/>
        </w:rPr>
      </w:pPr>
      <w:r>
        <w:t xml:space="preserve">On a demandé aux participants hommes s’ils estimaient que les images et les messages attiraient leur attention, même si toutes les images présentées étaient celles de femmes. Les participants hommes anglophones ont convenu que le genre présenté dans les images du concept n’aurait aucune incidence sur leur opinion des publicités et que le fait que seules des femmes figurent dans les publicités ne les empêchait pas de vouloir en connaître le message. Cependant, certains participants des groupes francophones, y compris des femmes, ont estimé que les publicités pouvaient être interprétées comme étant sexistes en raison du manque de diversité des genres et ont recommandé que des hommes soient également inclus dans les images. Cela était particulièrement vrai pour l’image montrant une mère et sa fille dans laquelle figurait le texte « Donnez-vous le pouvoir de passer du temps en famille », où il aurait pu s’agir d’un couple. Plusieurs femmes, tant dans le groupe anglophone que dans le groupe francophone, ont déclaré que les images montraient des femmes fortes et intelligentes qui maîtrisaient la situation et que ce message retentissait chez elles. </w:t>
      </w:r>
    </w:p>
    <w:p w14:paraId="38F61A07" w14:textId="77777777" w:rsidR="001B5AAD" w:rsidRDefault="008B06DA" w:rsidP="00D203A1">
      <w:pPr>
        <w:pStyle w:val="Heading4"/>
      </w:pPr>
      <w:r>
        <w:t>Commentaires sur le texte</w:t>
      </w:r>
    </w:p>
    <w:p w14:paraId="54514C3E" w14:textId="77777777" w:rsidR="00BA7BCC" w:rsidRDefault="00E01581" w:rsidP="0073092F">
      <w:r>
        <w:t>On a demandé aux participants ce qu’ils pensaient de l’expression « </w:t>
      </w:r>
      <w:r>
        <w:rPr>
          <w:b/>
          <w:bCs/>
        </w:rPr>
        <w:t>Donnez-vous le pouvoir</w:t>
      </w:r>
      <w:r>
        <w:t> » et ce qu’elle signifiait pour eux. Presque tous les participants ont interprété l’expression « </w:t>
      </w:r>
      <w:r>
        <w:rPr>
          <w:i/>
        </w:rPr>
        <w:t>Donnez-vous le pouvoir</w:t>
      </w:r>
      <w:r>
        <w:t xml:space="preserve"> » comme faisant référence à la maîtrise des finances et à l’indépendance financière, ou au fait d’avoir le pouvoir d’organiser son argent. Les participants des groupes francophones ont associé le slogan à l’idée d’augmenter son pouvoir d’achat. Les participants de tous les groupes ont associé le fait de maîtriser ses finances à une réduction générale du stress. </w:t>
      </w:r>
    </w:p>
    <w:p w14:paraId="2A824989" w14:textId="1C347109" w:rsidR="000A6A87" w:rsidRPr="00EC21F7" w:rsidRDefault="00BA7BCC" w:rsidP="0073092F">
      <w:pPr>
        <w:rPr>
          <w:rFonts w:eastAsiaTheme="minorEastAsia" w:cs="Calibri"/>
          <w:kern w:val="24"/>
        </w:rPr>
      </w:pPr>
      <w:r>
        <w:t>Bien qu’il n’y ait pas de différences significatives entre les segments, il a semblé à quelques participantes du groupe anglophone (groupe</w:t>
      </w:r>
      <w:r w:rsidR="004F7F71">
        <w:t> </w:t>
      </w:r>
      <w:r>
        <w:t xml:space="preserve">3) que l’expression « Donnez-vous le pouvoir » (More power to </w:t>
      </w:r>
      <w:proofErr w:type="spellStart"/>
      <w:r>
        <w:t>you</w:t>
      </w:r>
      <w:proofErr w:type="spellEnd"/>
      <w:r>
        <w:t xml:space="preserve">) était trop longue et ils ont suggéré de supprimer l’élément « donnez-vous » (to </w:t>
      </w:r>
      <w:proofErr w:type="spellStart"/>
      <w:r>
        <w:t>you</w:t>
      </w:r>
      <w:proofErr w:type="spellEnd"/>
      <w:r>
        <w:t>) afin de rendre le message plus facile à lire. Selon ces quelques participants, le texte actuel est grammaticalement incorrect. Une participante de ce groupe, qui a indiqué être en situation de handicap neurologique, a également convenu que la formulation était un peu difficile à comprendre. Elle a déclaré : «</w:t>
      </w:r>
      <w:r w:rsidR="004F7F71">
        <w:t> </w:t>
      </w:r>
      <w:r>
        <w:t>Pour une personne souffrant de troubles cognitifs, à part le fait que nous avons fait un exercice sur un outil de planification financière, je ne pourrais pas vous dire le message du texte, car il est trop difficile à lire ».</w:t>
      </w:r>
      <w:r>
        <w:rPr>
          <w:i/>
        </w:rPr>
        <w:t xml:space="preserve"> </w:t>
      </w:r>
      <w:r>
        <w:t xml:space="preserve">Lorsqu’on l’a interrogée davantage, elle a dit qu’elle trouvait l’expression « donnez-vous le pouvoir » déroutante parce qu’elle ne semblait pas être une phrase complète. </w:t>
      </w:r>
    </w:p>
    <w:p w14:paraId="6CC49AED" w14:textId="22E115ED" w:rsidR="005B0858" w:rsidRDefault="008A6416" w:rsidP="00D203A1">
      <w:r>
        <w:t>Les expressions « </w:t>
      </w:r>
      <w:r>
        <w:rPr>
          <w:b/>
          <w:bCs/>
        </w:rPr>
        <w:t>le pouvoir de prendre du temps pour vous</w:t>
      </w:r>
      <w:r>
        <w:t> » et « </w:t>
      </w:r>
      <w:r>
        <w:rPr>
          <w:b/>
          <w:bCs/>
        </w:rPr>
        <w:t>le pouvoir de créer</w:t>
      </w:r>
      <w:r>
        <w:t xml:space="preserve"> » n’ont pas retenti chez tous les participants. Plusieurs participants des groupes francophones et anglophones, hommes et femmes, ont eu du mal à voir le lien entre les finances et ces éléments de texte. Le message concernant le « pouvoir de passer du temps en famille » a été compris par la plupart des participants, qui ont vu le lien entre les finances personnelles et le texte. Les participants ayant des enfants ont éprouvé un lien plus fort avec le message lié au « pouvoir de passer du temps en famille » et ont réagi positivement à ce message. </w:t>
      </w:r>
    </w:p>
    <w:p w14:paraId="4D7868E3" w14:textId="3012ECA8" w:rsidR="00B500C7" w:rsidRPr="00385B61" w:rsidRDefault="00687547" w:rsidP="00D203A1">
      <w:r>
        <w:t>La plupart des participants étaient en accord avec l’affirmation : « Pour avoir plus de pouvoir, faites un plan financier ». Plusieurs pensaient qu’elle faisait référence au fait de devenir plus robuste sur le plan financier. De nombreux participants étaient d’avis que le fait d’avoir un plan financier était responsable et donnait de la souplesse et du pouvoir. Les participants jeunes adultes (18 à 24</w:t>
      </w:r>
      <w:r w:rsidR="004F7F71">
        <w:t> </w:t>
      </w:r>
      <w:r>
        <w:t xml:space="preserve">ans) étaient susceptibles d’être plus sceptiques quant à l’idée qu’un plan financier et un budget peuvent véritablement faire une grande différence dans la vie d’une personne, mais ils étaient généralement ouverts à l’idée d’explorer la manière dont l’établissement d’un budget peut accroître leur pouvoir et leur indépendance. Pour certains participants jeunes adultes, le pouvoir était synonyme de liberté et de capacité à être plus indépendant.  </w:t>
      </w:r>
    </w:p>
    <w:p w14:paraId="1F5CB0CC" w14:textId="2AA18923" w:rsidR="00941A6F" w:rsidRDefault="00CD7B52" w:rsidP="00D203A1">
      <w:r>
        <w:lastRenderedPageBreak/>
        <w:t>On a demandé aux participants s’ils préféraient le terme « </w:t>
      </w:r>
      <w:r>
        <w:rPr>
          <w:b/>
          <w:bCs/>
        </w:rPr>
        <w:t>plan financier</w:t>
      </w:r>
      <w:r>
        <w:t> » ou « </w:t>
      </w:r>
      <w:r>
        <w:rPr>
          <w:b/>
          <w:bCs/>
        </w:rPr>
        <w:t>budget</w:t>
      </w:r>
      <w:r>
        <w:t xml:space="preserve"> » et ce qui aurait le plus de sens pour eux dans le contexte du concept. Bien que les avis et les commentaires divergeaient sur la question, la « planification financière » était généralement perçue comme étant une activité qui comprend l’établissement de budgets dans la perspective d’objectifs à long terme. En comparaison, le terme « budget » était considéré comme une activité plus immédiate. Certains participants, en particulier dans les groupes francophones, ont trouvé le terme « plan financier » intimidant et ont déclaré que « budget » était un terme plus encourageant et plus facile à envisager. Plusieurs participants anglophones ont suggéré d’utiliser les deux termes dans l’annonce afin de couvrir tous les aspects de la gestion des finances personnelles. </w:t>
      </w:r>
    </w:p>
    <w:p w14:paraId="41F73DE7" w14:textId="77777777" w:rsidR="00DB48CA" w:rsidRDefault="00DB48CA" w:rsidP="00D203A1">
      <w:r>
        <w:t xml:space="preserve">Les avis des participants anglophones étaient partagés en ce qui concerne leur préférence entre les deux termes, mais la plupart ont convenu que « plan financier » et « budget » étaient interchangeables dans le contexte des publicités et ne changeraient pas le message principal du concept. </w:t>
      </w:r>
    </w:p>
    <w:p w14:paraId="450E9ECF" w14:textId="77777777" w:rsidR="000A643D" w:rsidRDefault="000A643D" w:rsidP="00D203A1">
      <w:pPr>
        <w:spacing w:after="0"/>
      </w:pPr>
      <w:r>
        <w:t xml:space="preserve">En ce qui concerne l’utilisation des termes « budget » ou « plan financier », les participants ont notamment laissé les commentaires suivants : </w:t>
      </w:r>
    </w:p>
    <w:p w14:paraId="5CEF4782" w14:textId="77777777" w:rsidR="008E3EBD" w:rsidRDefault="00A637DD" w:rsidP="00D203A1">
      <w:pPr>
        <w:pStyle w:val="ListParagraph"/>
        <w:numPr>
          <w:ilvl w:val="0"/>
          <w:numId w:val="19"/>
        </w:numPr>
      </w:pPr>
      <w:r>
        <w:t>La planification financière, c’est pour dans longtemps;</w:t>
      </w:r>
    </w:p>
    <w:p w14:paraId="62973E09" w14:textId="77777777" w:rsidR="00A637DD" w:rsidRDefault="00090F4D" w:rsidP="00D203A1">
      <w:pPr>
        <w:pStyle w:val="ListParagraph"/>
        <w:numPr>
          <w:ilvl w:val="0"/>
          <w:numId w:val="19"/>
        </w:numPr>
      </w:pPr>
      <w:r>
        <w:t>La planification financière est nécessaire pour atteindre les objectifs à long terme;</w:t>
      </w:r>
    </w:p>
    <w:p w14:paraId="5F33CA1E" w14:textId="77777777" w:rsidR="00A637DD" w:rsidRDefault="00090F4D" w:rsidP="00D203A1">
      <w:pPr>
        <w:pStyle w:val="ListParagraph"/>
        <w:numPr>
          <w:ilvl w:val="0"/>
          <w:numId w:val="19"/>
        </w:numPr>
      </w:pPr>
      <w:r>
        <w:t>L’établissement d’un budget est plus facile à envisager et moins intimidant que la planification financière;</w:t>
      </w:r>
    </w:p>
    <w:p w14:paraId="60DDBB7C" w14:textId="77777777" w:rsidR="00BD67B3" w:rsidRDefault="00BD67B3" w:rsidP="00D203A1">
      <w:pPr>
        <w:pStyle w:val="ListParagraph"/>
        <w:numPr>
          <w:ilvl w:val="0"/>
          <w:numId w:val="19"/>
        </w:numPr>
      </w:pPr>
      <w:r>
        <w:t>Le budget permet de gérer les activités du quotidien et le plan financier d’atteindre les objectifs à long terme;</w:t>
      </w:r>
    </w:p>
    <w:p w14:paraId="356E750A" w14:textId="77777777" w:rsidR="00385B61" w:rsidRDefault="00A637DD" w:rsidP="00D203A1">
      <w:pPr>
        <w:pStyle w:val="ListParagraph"/>
        <w:numPr>
          <w:ilvl w:val="0"/>
          <w:numId w:val="19"/>
        </w:numPr>
      </w:pPr>
      <w:r>
        <w:t xml:space="preserve">L’un ou l’autre terme convient au concept de l’annonce. </w:t>
      </w:r>
    </w:p>
    <w:p w14:paraId="698CD72C" w14:textId="1216DB02" w:rsidR="00AD3AAF" w:rsidRDefault="00AD3AAF" w:rsidP="00D203A1">
      <w:pPr>
        <w:pStyle w:val="Heading3"/>
        <w:spacing w:line="276" w:lineRule="auto"/>
      </w:pPr>
      <w:bookmarkStart w:id="29" w:name="_Toc98422329"/>
      <w:bookmarkStart w:id="30" w:name="_Toc102039214"/>
      <w:r>
        <w:t>Concept</w:t>
      </w:r>
      <w:r w:rsidR="004F7F71">
        <w:t> </w:t>
      </w:r>
      <w:r>
        <w:t xml:space="preserve">2 – Avec un budget, </w:t>
      </w:r>
      <w:bookmarkEnd w:id="29"/>
      <w:r w:rsidR="005E4CF1">
        <w:t>c’est possible</w:t>
      </w:r>
      <w:bookmarkEnd w:id="30"/>
      <w:r>
        <w:t xml:space="preserve"> </w:t>
      </w:r>
    </w:p>
    <w:p w14:paraId="5B27AB51" w14:textId="77777777" w:rsidR="00331F3C" w:rsidRPr="001B7D9F" w:rsidRDefault="00331F3C" w:rsidP="00D203A1">
      <w:pPr>
        <w:pStyle w:val="Heading4"/>
      </w:pPr>
      <w:bookmarkStart w:id="31" w:name="_Hlk95645210"/>
      <w:r>
        <w:t xml:space="preserve">Réactions initiales </w:t>
      </w:r>
    </w:p>
    <w:p w14:paraId="1BE437B1" w14:textId="11DCA6A8" w:rsidR="00331F3C" w:rsidRPr="00272BE4" w:rsidRDefault="00331F3C" w:rsidP="00D203A1">
      <w:pPr>
        <w:spacing w:after="0"/>
      </w:pPr>
      <w:r>
        <w:t>Après avoir examiné les images du concept</w:t>
      </w:r>
      <w:r w:rsidR="004F7F71">
        <w:t> </w:t>
      </w:r>
      <w:r>
        <w:t xml:space="preserve">2, </w:t>
      </w:r>
      <w:r>
        <w:rPr>
          <w:i/>
          <w:iCs/>
        </w:rPr>
        <w:t xml:space="preserve">Avec un budget, </w:t>
      </w:r>
      <w:r w:rsidR="005E4CF1">
        <w:rPr>
          <w:i/>
          <w:iCs/>
        </w:rPr>
        <w:t>c’est possible</w:t>
      </w:r>
      <w:r>
        <w:t xml:space="preserve">, les participants ont partagé ce qu’ils pensaient être le message principal et l’objectif du concept. Les réponses intégraient le plus souvent les éléments suivants :                     </w:t>
      </w:r>
    </w:p>
    <w:p w14:paraId="1D393F0B" w14:textId="77777777" w:rsidR="00331F3C" w:rsidRDefault="00331F3C" w:rsidP="00D203A1">
      <w:pPr>
        <w:pStyle w:val="ListParagraph"/>
        <w:numPr>
          <w:ilvl w:val="0"/>
          <w:numId w:val="18"/>
        </w:numPr>
      </w:pPr>
      <w:r>
        <w:t>Encourager les gens à prendre leur budget en main;</w:t>
      </w:r>
    </w:p>
    <w:p w14:paraId="3834563F" w14:textId="77777777" w:rsidR="00EC326E" w:rsidRPr="00EC326E" w:rsidRDefault="00EC326E" w:rsidP="00D203A1">
      <w:pPr>
        <w:pStyle w:val="ListParagraph"/>
        <w:numPr>
          <w:ilvl w:val="0"/>
          <w:numId w:val="18"/>
        </w:numPr>
      </w:pPr>
      <w:r>
        <w:t>Établir un budget à l’aide d’un planificateur budgétaire gratuit vous permettra d’atteindre vos objectifs;</w:t>
      </w:r>
    </w:p>
    <w:p w14:paraId="4ADD9324" w14:textId="77777777" w:rsidR="00EC326E" w:rsidRPr="00EC326E" w:rsidRDefault="00EC326E" w:rsidP="00D203A1">
      <w:pPr>
        <w:pStyle w:val="ListParagraph"/>
        <w:numPr>
          <w:ilvl w:val="0"/>
          <w:numId w:val="18"/>
        </w:numPr>
      </w:pPr>
      <w:r>
        <w:t>Inciter les personnes à gérer activement leurs finances à l’aide d’un outil de planification budgétaire;</w:t>
      </w:r>
    </w:p>
    <w:p w14:paraId="3162A744" w14:textId="77777777" w:rsidR="00EC326E" w:rsidRPr="00EC326E" w:rsidRDefault="00EC326E" w:rsidP="00D203A1">
      <w:pPr>
        <w:pStyle w:val="ListParagraph"/>
        <w:numPr>
          <w:ilvl w:val="0"/>
          <w:numId w:val="18"/>
        </w:numPr>
      </w:pPr>
      <w:r>
        <w:t>Gérer vos finances avec plus de souplesse;</w:t>
      </w:r>
    </w:p>
    <w:p w14:paraId="30B7B7B7" w14:textId="63D918D9" w:rsidR="00EC326E" w:rsidRPr="00EC326E" w:rsidRDefault="00EC326E" w:rsidP="00D203A1">
      <w:pPr>
        <w:pStyle w:val="ListParagraph"/>
        <w:numPr>
          <w:ilvl w:val="0"/>
          <w:numId w:val="18"/>
        </w:numPr>
      </w:pPr>
      <w:r>
        <w:t>Grâce à un budget, vous pouvez économiser pour ce que vous désirez</w:t>
      </w:r>
      <w:r w:rsidR="00D203A1">
        <w:t>/</w:t>
      </w:r>
      <w:r>
        <w:t>c’est possible grâce à un planificateur budgétaire;</w:t>
      </w:r>
    </w:p>
    <w:p w14:paraId="130FC36C" w14:textId="77777777" w:rsidR="00EC326E" w:rsidRPr="00C73B99" w:rsidRDefault="00EC326E" w:rsidP="00D203A1">
      <w:pPr>
        <w:pStyle w:val="ListParagraph"/>
        <w:numPr>
          <w:ilvl w:val="0"/>
          <w:numId w:val="18"/>
        </w:numPr>
      </w:pPr>
      <w:r>
        <w:t>Je peux transformer ce que je veux en réalité.</w:t>
      </w:r>
    </w:p>
    <w:p w14:paraId="5EC8B4D7" w14:textId="58F24715" w:rsidR="004A3585" w:rsidRDefault="00670865" w:rsidP="00D203A1">
      <w:r>
        <w:t>Les participants ont généralement réagi de manière positive dans l’ensemble des groupes. Selon les participants, les publicités fournissent un message clair, mettent en avant l’outil de budgétisation et démontrent ce qui peut être réalisé grâce à l’établissement d’un budget. De plus, les participants ont estimé que les publicités illustraient des objectifs réalisables, ce qui les a encouragé</w:t>
      </w:r>
      <w:r w:rsidR="006263CB">
        <w:t>s</w:t>
      </w:r>
      <w:r>
        <w:t xml:space="preserve"> à consulter </w:t>
      </w:r>
      <w:r w:rsidR="005E4CF1">
        <w:t>le Planificateur</w:t>
      </w:r>
      <w:r>
        <w:t xml:space="preserve"> budgétaire. </w:t>
      </w:r>
    </w:p>
    <w:p w14:paraId="54CE7532" w14:textId="34E68FBE" w:rsidR="00331F3C" w:rsidRDefault="00C36C1C" w:rsidP="00D203A1">
      <w:r>
        <w:t xml:space="preserve">Les participants ont estimé que les cases à cocher soutenaient le message principal du concept et étaient esthétiques. Certains </w:t>
      </w:r>
      <w:r>
        <w:rPr>
          <w:color w:val="000000" w:themeColor="text1"/>
        </w:rPr>
        <w:t>participants</w:t>
      </w:r>
      <w:r>
        <w:t xml:space="preserve"> francophones </w:t>
      </w:r>
      <w:r>
        <w:rPr>
          <w:color w:val="000000" w:themeColor="text1"/>
        </w:rPr>
        <w:t>ont estimé que le concept était très accrocheur, particulièrement en ce qui concerne les cases à cocher : « Cela attire mon attention ».</w:t>
      </w:r>
      <w:r>
        <w:t xml:space="preserve"> Il convient de mentionner que certaines participantes du groupe anglophone composé exclusivement de femmes (groupe</w:t>
      </w:r>
      <w:r w:rsidR="004F7F71">
        <w:t> </w:t>
      </w:r>
      <w:r>
        <w:t>3) ont estimé que les cases à cocher détournaient l’attention du concept et étaient « quétaines ». Dans l’ensemble, le groupe</w:t>
      </w:r>
      <w:r w:rsidR="004F7F71">
        <w:t> </w:t>
      </w:r>
      <w:r>
        <w:t xml:space="preserve">3 avait une perception légèrement plus critique du </w:t>
      </w:r>
      <w:r>
        <w:lastRenderedPageBreak/>
        <w:t xml:space="preserve">concept, mais presque toutes les participantes du groupe ont indiqué que le concept attirait leur attention de manière efficace et communiquait bien le message principal. </w:t>
      </w:r>
    </w:p>
    <w:p w14:paraId="0F72D7E2" w14:textId="77777777" w:rsidR="00176607" w:rsidRPr="00602509" w:rsidRDefault="008F0C08" w:rsidP="00D203A1">
      <w:r>
        <w:t xml:space="preserve">Les images utilisées dans le cadre de ce concept ont été jugées pertinentes et de nombreux participants ont pu s’imaginer en train de réaliser les différentes activités. Le concept en soi n’a pas été considéré comme étant « abstrait » comparativement aux autres concepts, ce qui a contribué à la cohésion entre le message et les images. Dans l’ensemble, les images ont été jugées compatibles avec le message du concept et adaptées à la réalité. De nombreux participants de tous les groupes ont aimé le concept parce qu’elle présentait des objectifs précis, réalistes et réalisables. </w:t>
      </w:r>
    </w:p>
    <w:p w14:paraId="43D0AEFA" w14:textId="77777777" w:rsidR="00331F3C" w:rsidRPr="00FA3E4C" w:rsidRDefault="00331F3C" w:rsidP="00D203A1">
      <w:pPr>
        <w:spacing w:after="0"/>
        <w:contextualSpacing/>
        <w:rPr>
          <w:rFonts w:eastAsiaTheme="minorEastAsia" w:cs="Calibri"/>
          <w:kern w:val="24"/>
        </w:rPr>
      </w:pPr>
      <w:r>
        <w:t xml:space="preserve">En ce qui concerne les réactions négatives, quelques participantes du groupe anglophone composé exclusivement de femmes ont estimé que les images étaient quelque peu génériques et qu’elles ne se démarqueraient pas dans une campagne de médias sociaux. Quelques participantes de ce même groupe ont également fait remarquer que la ponctuation utilisée dans le cadre du concept semblait un peu maladroite et ont demandé s’il ne serait pas possible de mieux présenter le message. Enfin, plusieurs participants francophones ont indiqué qu’ils aimeraient voir des images liées à la retraite et ont estimé que cet élément de la planification financière manquait. </w:t>
      </w:r>
    </w:p>
    <w:p w14:paraId="37D5774D" w14:textId="77777777" w:rsidR="00085D1C" w:rsidRPr="00FA3E4C" w:rsidRDefault="00085D1C" w:rsidP="00D203A1">
      <w:pPr>
        <w:spacing w:after="0"/>
        <w:contextualSpacing/>
        <w:jc w:val="both"/>
        <w:rPr>
          <w:rFonts w:eastAsiaTheme="minorEastAsia" w:cs="Calibri"/>
          <w:kern w:val="24"/>
          <w:lang w:bidi="ar-SA"/>
        </w:rPr>
      </w:pPr>
    </w:p>
    <w:p w14:paraId="134E8D95" w14:textId="7F86B714" w:rsidR="00331F3C" w:rsidRPr="00FA3E4C" w:rsidRDefault="00331F3C" w:rsidP="00D203A1">
      <w:pPr>
        <w:spacing w:after="0"/>
        <w:contextualSpacing/>
        <w:rPr>
          <w:rFonts w:eastAsiaTheme="minorEastAsia" w:cs="Calibri"/>
          <w:b/>
          <w:bCs/>
          <w:kern w:val="24"/>
        </w:rPr>
      </w:pPr>
      <w:r>
        <w:t>Dans tous les groupes, les participants ont indiqué que le message communiqué par l’intermédiaire du concept de la publicité était important et efficace. Un total de soixante et onze pour cent (71</w:t>
      </w:r>
      <w:r w:rsidR="004F7F71">
        <w:t> </w:t>
      </w:r>
      <w:r>
        <w:t xml:space="preserve">%) (35 participants) ont choisi le deuxième concept, </w:t>
      </w:r>
      <w:r>
        <w:rPr>
          <w:i/>
          <w:iCs/>
        </w:rPr>
        <w:t xml:space="preserve">Avec un budget, </w:t>
      </w:r>
      <w:r w:rsidR="005E4CF1">
        <w:rPr>
          <w:i/>
          <w:iCs/>
        </w:rPr>
        <w:t>c’est possible</w:t>
      </w:r>
      <w:r>
        <w:t>, comme celui qui les encouragerait à passer à l’action. Sur les 35</w:t>
      </w:r>
      <w:r w:rsidR="004F7F71">
        <w:t> </w:t>
      </w:r>
      <w:r>
        <w:t>participants qui ont choisi ce concept, 22 étaient des femmes et 12 des hommes.</w:t>
      </w:r>
      <w:r>
        <w:rPr>
          <w:i/>
        </w:rPr>
        <w:t xml:space="preserve"> </w:t>
      </w:r>
      <w:r>
        <w:t xml:space="preserve">Le concept </w:t>
      </w:r>
      <w:r>
        <w:rPr>
          <w:i/>
        </w:rPr>
        <w:t xml:space="preserve">Avec un budget, </w:t>
      </w:r>
      <w:r w:rsidR="005E4CF1">
        <w:rPr>
          <w:i/>
        </w:rPr>
        <w:t>c’est possible</w:t>
      </w:r>
      <w:r>
        <w:t xml:space="preserve"> était également celui que les participants de tous les groupes préféraient. </w:t>
      </w:r>
    </w:p>
    <w:p w14:paraId="03BBAB56" w14:textId="77777777" w:rsidR="00331F3C" w:rsidRDefault="00331F3C" w:rsidP="00D203A1">
      <w:pPr>
        <w:pStyle w:val="Heading4"/>
      </w:pPr>
      <w:r>
        <w:t>Commentaires sur le texte</w:t>
      </w:r>
    </w:p>
    <w:p w14:paraId="51A8C707" w14:textId="6E2A76A5" w:rsidR="008F2EED" w:rsidRPr="001D0234" w:rsidRDefault="008B4AD2" w:rsidP="00D203A1">
      <w:r>
        <w:t>On a demandé aux participants ce qu’ils pensaient des termes « </w:t>
      </w:r>
      <w:r>
        <w:rPr>
          <w:b/>
          <w:bCs/>
        </w:rPr>
        <w:t>possible</w:t>
      </w:r>
      <w:r>
        <w:t> » et « </w:t>
      </w:r>
      <w:r>
        <w:rPr>
          <w:b/>
          <w:bCs/>
        </w:rPr>
        <w:t>impossible</w:t>
      </w:r>
      <w:r>
        <w:t xml:space="preserve"> » utilisés dans le cadre du concept et ce que ces expressions leur suggéraient. Les participants de tous les groupes ont compris l’utilisation de ces expressions dans le cadre du concept et ont estimé que le terme « possible » intégrait l’idée de nouvelles possibilités grâce à la budgétisation et d’objectifs maintenant possibles en raison de l’accès aux bons outils et aux bonnes ressources. Plusieurs participants francophones ont dit qu’ils préféreraient que la publicité n’utilise pas le terme « impossible » et se concentre plutôt sur le mot « possible » afin de garder le ton positif de la publicité. Ils ont estimé que l’utilisation du mot « impossible » donnait un ton négatif à la publicité. Seuls les groupes francophones ont exprimé cet avis, la question n’ayant pas été abordée dans les groupes anglophones. </w:t>
      </w:r>
    </w:p>
    <w:p w14:paraId="52E827A4" w14:textId="711A34BE" w:rsidR="0050745B" w:rsidRDefault="0050745B" w:rsidP="00D203A1">
      <w:r>
        <w:t xml:space="preserve">Lorsqu’ils ont été interrogés sur l’expression </w:t>
      </w:r>
      <w:r>
        <w:rPr>
          <w:b/>
          <w:i/>
        </w:rPr>
        <w:t xml:space="preserve">Avec un budget, </w:t>
      </w:r>
      <w:r w:rsidR="007A46E0">
        <w:rPr>
          <w:b/>
          <w:i/>
        </w:rPr>
        <w:t>c’est possible</w:t>
      </w:r>
      <w:r>
        <w:t xml:space="preserve">, la plupart des participants ont exprimé leur accord avec celle-ci, indiquant que selon eux, elle signifiait que vous pouvez atteindre vos objectifs si vous avez accès aux outils financiers et aux renseignements nécessaires, dont un outil de budgétisation. L’énoncé </w:t>
      </w:r>
      <w:r>
        <w:rPr>
          <w:i/>
          <w:iCs/>
        </w:rPr>
        <w:t xml:space="preserve">Avec un budget, </w:t>
      </w:r>
      <w:r w:rsidR="007A46E0">
        <w:rPr>
          <w:i/>
          <w:iCs/>
        </w:rPr>
        <w:t>c’est possible</w:t>
      </w:r>
      <w:r>
        <w:t xml:space="preserve"> a été considéré comme une déclaration positive et encourageante. </w:t>
      </w:r>
    </w:p>
    <w:p w14:paraId="2F459F16" w14:textId="1566458D" w:rsidR="008B4AD2" w:rsidRDefault="005F47E7" w:rsidP="00D203A1">
      <w:pPr>
        <w:spacing w:after="0"/>
        <w:contextualSpacing/>
        <w:rPr>
          <w:rFonts w:eastAsiaTheme="minorEastAsia" w:cs="Calibri"/>
          <w:kern w:val="24"/>
        </w:rPr>
      </w:pPr>
      <w:r>
        <w:t>Quelques participantes du groupe anglophone composé entièrement de femmes (groupe</w:t>
      </w:r>
      <w:r w:rsidR="004F7F71">
        <w:t> </w:t>
      </w:r>
      <w:r>
        <w:t xml:space="preserve">3) qui faisaient partie du segment à faible revenu ont trouvé que le message du concept </w:t>
      </w:r>
      <w:r>
        <w:rPr>
          <w:i/>
        </w:rPr>
        <w:t xml:space="preserve">Avec un budget, </w:t>
      </w:r>
      <w:r w:rsidR="007A46E0">
        <w:rPr>
          <w:i/>
        </w:rPr>
        <w:t>c’est possible</w:t>
      </w:r>
      <w:r>
        <w:rPr>
          <w:i/>
        </w:rPr>
        <w:t xml:space="preserve"> </w:t>
      </w:r>
      <w:r>
        <w:t xml:space="preserve">était trop optimiste. Bien qu’elles </w:t>
      </w:r>
      <w:proofErr w:type="gramStart"/>
      <w:r>
        <w:t>pensaient</w:t>
      </w:r>
      <w:proofErr w:type="gramEnd"/>
      <w:r>
        <w:t xml:space="preserve"> que l’établissement d’un budget était important et contribuait à la stabilité financière, elles estimaient également que pour obtenir ce que l’on veut, il faut souvent plus que de l’argent. Une participante anglophone du segment à faible revenu a dit : « Cela devrait vraiment être “Je peux aider à faire en sorte que cela ne soit plus impossible”, car il y a beaucoup de choses à mettre en place pour rendre les choses possibles.</w:t>
      </w:r>
      <w:r>
        <w:rPr>
          <w:i/>
        </w:rPr>
        <w:t xml:space="preserve"> Ce n’est pas toujours une question d’argent ».</w:t>
      </w:r>
      <w:r>
        <w:t xml:space="preserve"> D’autres membres du groupe ont exprimé leur accord avec ce sentiment. Ces participantes ont convenu que l’établissement d’un budget peut rendre certaines choses possibles, mais que tous les objectifs ne peuvent être atteints simplement au moyen de la planification financière et de la budgétisation. </w:t>
      </w:r>
    </w:p>
    <w:p w14:paraId="7A500827" w14:textId="774E2F08" w:rsidR="00C57693" w:rsidRPr="00307987" w:rsidRDefault="00D20D19" w:rsidP="00D203A1">
      <w:r>
        <w:lastRenderedPageBreak/>
        <w:t>Comme pour le concept précédent, on a demandé aux participants s’ils préféraient le terme « </w:t>
      </w:r>
      <w:r>
        <w:rPr>
          <w:b/>
          <w:bCs/>
        </w:rPr>
        <w:t>budget</w:t>
      </w:r>
      <w:r>
        <w:t> » ou « </w:t>
      </w:r>
      <w:r>
        <w:rPr>
          <w:b/>
          <w:bCs/>
        </w:rPr>
        <w:t>plan financier</w:t>
      </w:r>
      <w:r>
        <w:t xml:space="preserve"> » et ce qui aurait le plus de sens pour eux dans le contexte du concept. Les participants des groupes francophones ont préféré le terme « budget » parce qu’ils le considéraient comme étant plus accessible et moins intimidant que « plan financier ». Les avis des participants des groupes anglophones étaient partagés, mais la plupart ont convenu que les termes étaient interchangeables. </w:t>
      </w:r>
    </w:p>
    <w:p w14:paraId="6B55AFBC" w14:textId="77777777" w:rsidR="009D46F6" w:rsidRDefault="009D46F6" w:rsidP="00D203A1">
      <w:pPr>
        <w:spacing w:after="0"/>
      </w:pPr>
      <w:r>
        <w:t xml:space="preserve">En ce qui concerne l’utilisation des termes « budget » ou « plan financier », les participants ont notamment laissé les commentaires suivants : </w:t>
      </w:r>
    </w:p>
    <w:p w14:paraId="5143AAF8" w14:textId="77777777" w:rsidR="00C57693" w:rsidRDefault="00547A27" w:rsidP="00D203A1">
      <w:pPr>
        <w:pStyle w:val="ListParagraph"/>
        <w:numPr>
          <w:ilvl w:val="0"/>
          <w:numId w:val="20"/>
        </w:numPr>
      </w:pPr>
      <w:r>
        <w:t>La planification financière fait référence à l’avenir et l’établissement d’un budget concerne le présent;</w:t>
      </w:r>
    </w:p>
    <w:p w14:paraId="2C02C6AF" w14:textId="77777777" w:rsidR="00547A27" w:rsidRDefault="00547A27" w:rsidP="00D203A1">
      <w:pPr>
        <w:pStyle w:val="ListParagraph"/>
        <w:numPr>
          <w:ilvl w:val="0"/>
          <w:numId w:val="20"/>
        </w:numPr>
      </w:pPr>
      <w:r>
        <w:t>Les termes sont interchangeables ou produisent le même effet;</w:t>
      </w:r>
    </w:p>
    <w:p w14:paraId="018CF235" w14:textId="77777777" w:rsidR="005617F9" w:rsidRDefault="00F2211A" w:rsidP="00D203A1">
      <w:pPr>
        <w:pStyle w:val="ListParagraph"/>
        <w:numPr>
          <w:ilvl w:val="0"/>
          <w:numId w:val="20"/>
        </w:numPr>
        <w:spacing w:after="0"/>
      </w:pPr>
      <w:r>
        <w:t xml:space="preserve">L’établissement d’un budget peut être quelque peu limitatif alors que le plan financier permet d’aborder un plus vaste éventail d’éléments. </w:t>
      </w:r>
      <w:bookmarkEnd w:id="31"/>
    </w:p>
    <w:p w14:paraId="17348B70" w14:textId="7B1140E2" w:rsidR="00426F95" w:rsidRPr="00426F95" w:rsidRDefault="00426F95" w:rsidP="00D203A1">
      <w:pPr>
        <w:pStyle w:val="Heading3"/>
        <w:spacing w:before="240" w:line="276" w:lineRule="auto"/>
      </w:pPr>
      <w:bookmarkStart w:id="32" w:name="_Toc98422330"/>
      <w:bookmarkStart w:id="33" w:name="_Toc102039215"/>
      <w:r>
        <w:t>Concept</w:t>
      </w:r>
      <w:r w:rsidR="004F7F71">
        <w:t> </w:t>
      </w:r>
      <w:r>
        <w:t>3 – Faire un plan financier vous donnera confiance</w:t>
      </w:r>
      <w:bookmarkEnd w:id="32"/>
      <w:bookmarkEnd w:id="33"/>
      <w:r>
        <w:t xml:space="preserve"> </w:t>
      </w:r>
    </w:p>
    <w:p w14:paraId="55D5F34C" w14:textId="77777777" w:rsidR="0054560B" w:rsidRPr="001B7D9F" w:rsidRDefault="0054560B" w:rsidP="00D203A1">
      <w:pPr>
        <w:pStyle w:val="Heading4"/>
      </w:pPr>
      <w:r>
        <w:t xml:space="preserve">Réactions initiales </w:t>
      </w:r>
    </w:p>
    <w:p w14:paraId="0BE38504" w14:textId="4C457F35" w:rsidR="0054560B" w:rsidRPr="00272BE4" w:rsidRDefault="0054560B" w:rsidP="00D203A1">
      <w:pPr>
        <w:spacing w:after="0"/>
      </w:pPr>
      <w:r>
        <w:t>Après avoir examiné les images du concept</w:t>
      </w:r>
      <w:r w:rsidR="004F7F71">
        <w:t> </w:t>
      </w:r>
      <w:r>
        <w:t xml:space="preserve">3, </w:t>
      </w:r>
      <w:r>
        <w:rPr>
          <w:i/>
          <w:iCs/>
        </w:rPr>
        <w:t xml:space="preserve">Faire un plan </w:t>
      </w:r>
      <w:r w:rsidR="007A46E0">
        <w:rPr>
          <w:i/>
          <w:iCs/>
        </w:rPr>
        <w:t xml:space="preserve">financier </w:t>
      </w:r>
      <w:r>
        <w:rPr>
          <w:i/>
          <w:iCs/>
        </w:rPr>
        <w:t>vous donnera confiance</w:t>
      </w:r>
      <w:r>
        <w:t>, les participants ont partagé ce qu’ils pensaient être le message principal et l’objectif du concept. Les réponses intégraient le plus souvent les éléments suivants :</w:t>
      </w:r>
    </w:p>
    <w:p w14:paraId="32729085" w14:textId="77777777" w:rsidR="006D63EA" w:rsidRPr="006D63EA" w:rsidRDefault="006D63EA" w:rsidP="00D203A1">
      <w:pPr>
        <w:pStyle w:val="ListParagraph"/>
        <w:numPr>
          <w:ilvl w:val="0"/>
          <w:numId w:val="18"/>
        </w:numPr>
      </w:pPr>
      <w:r>
        <w:t>La planification financière permet d’avoir confiance en soi et de ne pas avoir à se soucier autant de la sécurité financière;</w:t>
      </w:r>
    </w:p>
    <w:p w14:paraId="701EFC48" w14:textId="77777777" w:rsidR="006D63EA" w:rsidRPr="006D63EA" w:rsidRDefault="006D63EA" w:rsidP="00D203A1">
      <w:pPr>
        <w:pStyle w:val="ListParagraph"/>
        <w:numPr>
          <w:ilvl w:val="0"/>
          <w:numId w:val="18"/>
        </w:numPr>
      </w:pPr>
      <w:r>
        <w:t>La planification financière vous donne la confiance nécessaire pour réaliser vos rêves;</w:t>
      </w:r>
    </w:p>
    <w:p w14:paraId="6FC1384F" w14:textId="77A49AFE" w:rsidR="006D63EA" w:rsidRPr="006D63EA" w:rsidRDefault="006D63EA" w:rsidP="00D203A1">
      <w:pPr>
        <w:pStyle w:val="ListParagraph"/>
        <w:numPr>
          <w:ilvl w:val="0"/>
          <w:numId w:val="18"/>
        </w:numPr>
      </w:pPr>
      <w:r>
        <w:t>La confiance financière mène au bonheur</w:t>
      </w:r>
      <w:r w:rsidR="0073092F">
        <w:t>;</w:t>
      </w:r>
    </w:p>
    <w:p w14:paraId="629A2D1A" w14:textId="77777777" w:rsidR="006D63EA" w:rsidRPr="006D63EA" w:rsidRDefault="006D63EA" w:rsidP="00D203A1">
      <w:pPr>
        <w:pStyle w:val="ListParagraph"/>
        <w:numPr>
          <w:ilvl w:val="0"/>
          <w:numId w:val="18"/>
        </w:numPr>
      </w:pPr>
      <w:r>
        <w:t>Un planificateur budgétaire renforcera votre confiance en matière financière;</w:t>
      </w:r>
    </w:p>
    <w:p w14:paraId="4FC128C5" w14:textId="77777777" w:rsidR="006D63EA" w:rsidRPr="00C73B99" w:rsidRDefault="006D63EA" w:rsidP="00D203A1">
      <w:pPr>
        <w:pStyle w:val="ListParagraph"/>
        <w:numPr>
          <w:ilvl w:val="0"/>
          <w:numId w:val="18"/>
        </w:numPr>
      </w:pPr>
      <w:r>
        <w:t>Sans plan financier, les gens sont moins confiants dans leur capacité à atteindre certains objectifs.</w:t>
      </w:r>
    </w:p>
    <w:p w14:paraId="4045DDBD" w14:textId="77777777" w:rsidR="00A756F8" w:rsidRDefault="00A756F8" w:rsidP="00D203A1">
      <w:r>
        <w:t xml:space="preserve">Les participants ont compris le concept, mais il est celui qu’ils ont le moins bien reçu. Les réactions des participants francophones et anglophones, hommes et femmes, étaient susceptibles d’être négatives. De nombreux participants de tous les groupes n’ont pas trouvé que le concept était aussi clair ou direct que les deux autres et n’ont pas immédiatement établi le lien entre les finances et la confiance. </w:t>
      </w:r>
    </w:p>
    <w:p w14:paraId="53588323" w14:textId="74041489" w:rsidR="005512DF" w:rsidRDefault="00082E9E" w:rsidP="00D203A1">
      <w:r>
        <w:t xml:space="preserve">Les participants ont convenu que le fait d’avoir confiance en soi était considéré comme étant un objectif positif. Les participants étaient également en accord avec le fait que la confiance financière permet de se sentir plus confiant en général. Certains participants ont estimé que les images utilisées dans le concept attireraient leur attention, car les activités représentées étaient intéressantes et se démarquaient. Cependant, de nombreux participants n’ont pas établi de lien avec les images; certains ont déclaré qu’elles étaient « ennuyeuses » et d’autres ne pensaient pas qu’elles étaient mémorables. </w:t>
      </w:r>
    </w:p>
    <w:p w14:paraId="05ABA9A3" w14:textId="5B94B86A" w:rsidR="005512DF" w:rsidRDefault="00D603AF" w:rsidP="00D203A1">
      <w:r>
        <w:t>Il est important de noter que les jeunes adultes (18 à 24</w:t>
      </w:r>
      <w:r w:rsidR="004F7F71">
        <w:t> </w:t>
      </w:r>
      <w:r>
        <w:t xml:space="preserve">ans) ne se sont pas sentis concernés par la campagne. Les jeunes adultes interrogés, hommes et femmes, ont estimé que le message n’était pas clair et que les images n’illustraient pas bien la réalité. De plus, plusieurs participantes des groupes anglophones, dont une personne en situation de handicap, ont estimé que les images du saut en parachute, de la conduite d’une moto et de la femme faisant un saut périlleux présentaient des activités dangereuses qu’elles ne s’imaginaient pas entreprendre. Plusieurs participantes, tous groupes confondus, ont décrit les activités présentées sur les images comme étant dangereuses et irréalistes. </w:t>
      </w:r>
    </w:p>
    <w:p w14:paraId="2597967A" w14:textId="77777777" w:rsidR="0035676D" w:rsidRPr="00FA3E4C" w:rsidRDefault="00E11DBA" w:rsidP="00D203A1">
      <w:pPr>
        <w:spacing w:after="0"/>
        <w:contextualSpacing/>
        <w:rPr>
          <w:rFonts w:eastAsiaTheme="minorEastAsia" w:cs="Calibri"/>
          <w:kern w:val="24"/>
        </w:rPr>
      </w:pPr>
      <w:r>
        <w:lastRenderedPageBreak/>
        <w:t xml:space="preserve">Les participants ont également offert d’autres commentaires sur le concept dans son ensemble : </w:t>
      </w:r>
    </w:p>
    <w:p w14:paraId="43748C01" w14:textId="77777777" w:rsidR="00E11DBA" w:rsidRPr="00FA3E4C" w:rsidRDefault="00300AD5" w:rsidP="00D203A1">
      <w:pPr>
        <w:pStyle w:val="ListParagraph"/>
        <w:numPr>
          <w:ilvl w:val="0"/>
          <w:numId w:val="21"/>
        </w:numPr>
        <w:spacing w:after="0"/>
        <w:rPr>
          <w:rFonts w:eastAsiaTheme="minorEastAsia" w:cs="Calibri"/>
          <w:kern w:val="24"/>
        </w:rPr>
      </w:pPr>
      <w:r>
        <w:t>Il manque à ce concept l’élément familial qui figurait dans les autres concepts;</w:t>
      </w:r>
    </w:p>
    <w:p w14:paraId="692BD95A" w14:textId="2AD6FEEB" w:rsidR="00C0198E" w:rsidRPr="00FA3E4C" w:rsidRDefault="004A25DC" w:rsidP="00D203A1">
      <w:pPr>
        <w:pStyle w:val="ListParagraph"/>
        <w:numPr>
          <w:ilvl w:val="0"/>
          <w:numId w:val="21"/>
        </w:numPr>
        <w:spacing w:after="0"/>
        <w:rPr>
          <w:rFonts w:eastAsiaTheme="minorEastAsia" w:cs="Calibri"/>
          <w:kern w:val="24"/>
        </w:rPr>
      </w:pPr>
      <w:r>
        <w:t>Ce concept ne semble pas aussi professionnel que les autres concepts</w:t>
      </w:r>
      <w:r w:rsidR="0073092F">
        <w:t>;</w:t>
      </w:r>
    </w:p>
    <w:p w14:paraId="523E4D7A" w14:textId="77777777" w:rsidR="004A25DC" w:rsidRPr="00FA3E4C" w:rsidRDefault="004A25DC" w:rsidP="00D203A1">
      <w:pPr>
        <w:pStyle w:val="ListParagraph"/>
        <w:numPr>
          <w:ilvl w:val="0"/>
          <w:numId w:val="21"/>
        </w:numPr>
        <w:spacing w:after="0"/>
        <w:rPr>
          <w:rFonts w:eastAsiaTheme="minorEastAsia" w:cs="Calibri"/>
          <w:kern w:val="24"/>
        </w:rPr>
      </w:pPr>
      <w:r>
        <w:t xml:space="preserve">Il serait préférable que les images soient plus diverses (hommes, femmes, familles); </w:t>
      </w:r>
    </w:p>
    <w:p w14:paraId="3B2F1DDB" w14:textId="77777777" w:rsidR="00AE450A" w:rsidRPr="00FA3E4C" w:rsidRDefault="00AE450A" w:rsidP="0073092F">
      <w:pPr>
        <w:pStyle w:val="ListParagraph"/>
        <w:numPr>
          <w:ilvl w:val="0"/>
          <w:numId w:val="21"/>
        </w:numPr>
        <w:ind w:left="714" w:hanging="357"/>
        <w:rPr>
          <w:rFonts w:eastAsiaTheme="minorEastAsia" w:cs="Calibri"/>
          <w:kern w:val="24"/>
        </w:rPr>
      </w:pPr>
      <w:r>
        <w:t>Le concept n’inciterait pas les gens à cliquer sur le lien vers le planificateur budgétaire ou à aller plus loin.</w:t>
      </w:r>
    </w:p>
    <w:p w14:paraId="275C0922" w14:textId="538C6ED5" w:rsidR="0035676D" w:rsidRPr="00FA3E4C" w:rsidRDefault="00083592" w:rsidP="0073092F">
      <w:pPr>
        <w:rPr>
          <w:rFonts w:eastAsiaTheme="minorEastAsia" w:cs="Calibri"/>
          <w:kern w:val="24"/>
        </w:rPr>
      </w:pPr>
      <w:r>
        <w:t>Comme dans le cas des concepts précédents, les participants hommes des groupes anglophones et francophones ne pensaient pas que les publicités s’adressaient uniquement aux femmes, mais ils pensaient également que l’idéal serait d’avoir plus de diversité, y compris de genres différents, dans les publicités.</w:t>
      </w:r>
    </w:p>
    <w:p w14:paraId="25F54375" w14:textId="0F17575A" w:rsidR="00B62C6B" w:rsidRDefault="003240E8" w:rsidP="0073092F">
      <w:r>
        <w:t>Bien que les participants de tous les groupes aient indiqué que le message principal communiqué par le concept était important, plus de la moitié des participants n’ont pas pensé que le message était efficace. Un total de sept pour cent (7</w:t>
      </w:r>
      <w:r w:rsidR="0073092F">
        <w:t> </w:t>
      </w:r>
      <w:r>
        <w:t xml:space="preserve">%) (3 participants) ont choisi le troisième concept, </w:t>
      </w:r>
      <w:r>
        <w:rPr>
          <w:i/>
        </w:rPr>
        <w:t>Faire un plan financier vous donnera confiance</w:t>
      </w:r>
      <w:r>
        <w:t>, comme celui qui les inciterait à passer à l’action. Les trois participant</w:t>
      </w:r>
      <w:r w:rsidR="006263CB">
        <w:t>e</w:t>
      </w:r>
      <w:r>
        <w:t xml:space="preserve">s qui ont choisi ce concept étaient des femmes; deux du groupe francophone et une du groupe anglophone. </w:t>
      </w:r>
    </w:p>
    <w:p w14:paraId="4D299E98" w14:textId="77777777" w:rsidR="0054560B" w:rsidRDefault="0054560B" w:rsidP="00D203A1">
      <w:pPr>
        <w:pStyle w:val="Heading4"/>
      </w:pPr>
      <w:r>
        <w:t>Commentaires sur le texte</w:t>
      </w:r>
    </w:p>
    <w:p w14:paraId="50B604CF" w14:textId="77777777" w:rsidR="00321308" w:rsidRDefault="0054560B" w:rsidP="00D203A1">
      <w:r>
        <w:t xml:space="preserve">On a demandé aux participants ce que signifie pour eux l’expression </w:t>
      </w:r>
      <w:r>
        <w:rPr>
          <w:b/>
          <w:i/>
        </w:rPr>
        <w:t>Faire un plan financier vous donnera confiance</w:t>
      </w:r>
      <w:r>
        <w:t xml:space="preserve">. De nombreux participants ont indiqué que le fait de disposer d’un plan financier peut se traduire par une stabilité et une diminution du stress et des inquiétudes concernant les finances en général, d’où une plus grande confiance financière. La plupart des participants ont estimé que l’expression était plus abstraite par rapport aux deux premiers concepts et, bien qu’ils l’aient comprise, ils ne l’ont pas aimé. </w:t>
      </w:r>
    </w:p>
    <w:p w14:paraId="71E36000" w14:textId="77777777" w:rsidR="008E63BE" w:rsidRDefault="00EA65AC" w:rsidP="00D203A1">
      <w:r>
        <w:t xml:space="preserve">L’expression « La confiance, on n’en a jamais trop » a généralement été perçue comme ayant un lien limité avec les finances et n’a pas trouvé d’écho auprès de nombreux participants. Certains ont même pensé que l’idée d’avoir trop de confiance en soi était négative. Les participants ont fourni quelques commentaires : </w:t>
      </w:r>
    </w:p>
    <w:p w14:paraId="3AE6C1EF" w14:textId="77777777" w:rsidR="004F051C" w:rsidRDefault="008E63BE" w:rsidP="00D203A1">
      <w:pPr>
        <w:pStyle w:val="ListParagraph"/>
        <w:numPr>
          <w:ilvl w:val="0"/>
          <w:numId w:val="22"/>
        </w:numPr>
      </w:pPr>
      <w:r>
        <w:t>Parfois, le fait d’avoir trop de confiance peut vous attirer des ennuis;</w:t>
      </w:r>
    </w:p>
    <w:p w14:paraId="41AAB0E3" w14:textId="77777777" w:rsidR="00B5556A" w:rsidRDefault="00764000" w:rsidP="00D203A1">
      <w:pPr>
        <w:pStyle w:val="ListParagraph"/>
        <w:numPr>
          <w:ilvl w:val="0"/>
          <w:numId w:val="22"/>
        </w:numPr>
      </w:pPr>
      <w:r>
        <w:t xml:space="preserve">Une personne trop confiante fait penser à quelqu’un qui est trop imbu de lui-même; </w:t>
      </w:r>
    </w:p>
    <w:p w14:paraId="4C50BDBF" w14:textId="77777777" w:rsidR="00764000" w:rsidRDefault="00764000" w:rsidP="00D203A1">
      <w:pPr>
        <w:pStyle w:val="ListParagraph"/>
        <w:numPr>
          <w:ilvl w:val="0"/>
          <w:numId w:val="22"/>
        </w:numPr>
      </w:pPr>
      <w:r>
        <w:t>L’excès de confiance n’est pas un attribut positif;</w:t>
      </w:r>
    </w:p>
    <w:p w14:paraId="508C1497" w14:textId="77777777" w:rsidR="00764000" w:rsidRDefault="00764000" w:rsidP="00D203A1">
      <w:pPr>
        <w:pStyle w:val="ListParagraph"/>
        <w:numPr>
          <w:ilvl w:val="0"/>
          <w:numId w:val="22"/>
        </w:numPr>
      </w:pPr>
      <w:r>
        <w:t xml:space="preserve">Une trop grande confiance peut conduire à de mauvaises décisions ou à des activités dangereuses; </w:t>
      </w:r>
    </w:p>
    <w:p w14:paraId="28FEB448" w14:textId="77777777" w:rsidR="00F20B11" w:rsidRPr="008E63BE" w:rsidRDefault="00F20B11" w:rsidP="00D203A1">
      <w:pPr>
        <w:pStyle w:val="ListParagraph"/>
        <w:numPr>
          <w:ilvl w:val="0"/>
          <w:numId w:val="22"/>
        </w:numPr>
      </w:pPr>
      <w:r>
        <w:t xml:space="preserve">Une trop grande confiance en soi peut vous causer des soucis financiers. </w:t>
      </w:r>
    </w:p>
    <w:p w14:paraId="4E56F650" w14:textId="364252A8" w:rsidR="0054560B" w:rsidRPr="00307987" w:rsidRDefault="00D6347F" w:rsidP="00D203A1">
      <w:r>
        <w:t xml:space="preserve">Nous avons demandé aux participants s’ils préféraient l’expression </w:t>
      </w:r>
      <w:r>
        <w:rPr>
          <w:b/>
          <w:i/>
        </w:rPr>
        <w:t>Faire un plan financier vous donnera confiance</w:t>
      </w:r>
      <w:r>
        <w:t xml:space="preserve"> ou</w:t>
      </w:r>
      <w:r>
        <w:rPr>
          <w:i/>
        </w:rPr>
        <w:t xml:space="preserve"> </w:t>
      </w:r>
      <w:r>
        <w:rPr>
          <w:b/>
          <w:i/>
        </w:rPr>
        <w:t>Préparer un budget vous donnera confiance</w:t>
      </w:r>
      <w:r>
        <w:t xml:space="preserve"> et ce qui aurait le plus de sens pour eux dans le contexte du concept. Comme pour les concepts précédents, les participants des groupes francophones ont préféré le terme « budget » parce qu’ils le considéraient comme étant plus accessible et moins intimidant que celui de « plan financier ». Les avis des participants des groupes anglophones étaient partagés, mais la plupart ont convenu que les termes étaient interchangeables. </w:t>
      </w:r>
    </w:p>
    <w:p w14:paraId="793431D4" w14:textId="77777777" w:rsidR="0054560B" w:rsidRDefault="0054560B" w:rsidP="00D203A1">
      <w:pPr>
        <w:spacing w:after="0"/>
      </w:pPr>
      <w:r>
        <w:t xml:space="preserve">Les participants ont fourni des commentaires concernant l’utilisation des expressions </w:t>
      </w:r>
      <w:r>
        <w:rPr>
          <w:i/>
        </w:rPr>
        <w:t>Faire un plan financier vous donnera confiance</w:t>
      </w:r>
      <w:r>
        <w:t xml:space="preserve"> et </w:t>
      </w:r>
      <w:r>
        <w:rPr>
          <w:i/>
        </w:rPr>
        <w:t>Préparer un budget vous donnera confiance</w:t>
      </w:r>
      <w:r>
        <w:t xml:space="preserve"> : </w:t>
      </w:r>
    </w:p>
    <w:p w14:paraId="626878E4" w14:textId="77777777" w:rsidR="004D422A" w:rsidRPr="004D422A" w:rsidRDefault="004D422A" w:rsidP="00D203A1">
      <w:pPr>
        <w:pStyle w:val="ListParagraph"/>
        <w:numPr>
          <w:ilvl w:val="0"/>
          <w:numId w:val="23"/>
        </w:numPr>
        <w:ind w:left="720"/>
      </w:pPr>
      <w:r>
        <w:t>La planification financière sert à planifier l’avenir;</w:t>
      </w:r>
    </w:p>
    <w:p w14:paraId="5CF2ABCD" w14:textId="77777777" w:rsidR="004D422A" w:rsidRPr="004D422A" w:rsidRDefault="004D422A" w:rsidP="00D203A1">
      <w:pPr>
        <w:pStyle w:val="ListParagraph"/>
        <w:numPr>
          <w:ilvl w:val="0"/>
          <w:numId w:val="23"/>
        </w:numPr>
        <w:ind w:left="720"/>
      </w:pPr>
      <w:r>
        <w:t>La planification financière est nécessaire pour atteindre les objectifs à long terme;</w:t>
      </w:r>
    </w:p>
    <w:p w14:paraId="64B5C3AB" w14:textId="77777777" w:rsidR="004D422A" w:rsidRPr="004D422A" w:rsidRDefault="004D422A" w:rsidP="00D203A1">
      <w:pPr>
        <w:pStyle w:val="ListParagraph"/>
        <w:numPr>
          <w:ilvl w:val="0"/>
          <w:numId w:val="23"/>
        </w:numPr>
        <w:ind w:left="720"/>
      </w:pPr>
      <w:r>
        <w:t>La planification financière est préférable, car il s’agit d’un concept plus vaste;</w:t>
      </w:r>
    </w:p>
    <w:p w14:paraId="2C205C0D" w14:textId="77777777" w:rsidR="004D422A" w:rsidRPr="004D422A" w:rsidRDefault="004D422A" w:rsidP="00D203A1">
      <w:pPr>
        <w:pStyle w:val="ListParagraph"/>
        <w:numPr>
          <w:ilvl w:val="0"/>
          <w:numId w:val="23"/>
        </w:numPr>
        <w:ind w:left="720"/>
      </w:pPr>
      <w:r>
        <w:t>L’établissement d’un budget est plus facile à envisager et moins intimidant que la planification financière;</w:t>
      </w:r>
    </w:p>
    <w:p w14:paraId="70782BE5" w14:textId="77777777" w:rsidR="005617F9" w:rsidRDefault="0042167A" w:rsidP="00D203A1">
      <w:r>
        <w:lastRenderedPageBreak/>
        <w:t xml:space="preserve">Enfin, nous avons demandé aux participants de tous les groupes de nous faire part de leurs réactions à l’expression « La confiance, on n’en a jamais trop » par rapport au texte utilisé dans la publicité </w:t>
      </w:r>
      <w:r>
        <w:rPr>
          <w:i/>
        </w:rPr>
        <w:t>Faire un plan financier vous donnera confiance</w:t>
      </w:r>
      <w:r>
        <w:t xml:space="preserve">. Alors que la plupart des participants n’avaient pas de préférence, quelques participantes ont indiqué qu’elles préféraient « La confiance, on n’en a jamais trop » comme texte publicitaire, probablement parce qu’elles lisaient le texte de l’image en premier et qu’il attirait leur attention. Comme indiqué précédemment, la plupart des participants ont indiqué qu’ils n’avaient pas de préférence. </w:t>
      </w:r>
    </w:p>
    <w:p w14:paraId="1CEF5E7E" w14:textId="0F86F4B0" w:rsidR="00737E3A" w:rsidRDefault="00685457" w:rsidP="00D203A1">
      <w:pPr>
        <w:pStyle w:val="Heading3"/>
        <w:spacing w:line="276" w:lineRule="auto"/>
      </w:pPr>
      <w:bookmarkStart w:id="34" w:name="_Toc98422331"/>
      <w:bookmarkStart w:id="35" w:name="_Toc102039216"/>
      <w:r>
        <w:t>Le Planificateur</w:t>
      </w:r>
      <w:r w:rsidR="00870B12">
        <w:t xml:space="preserve"> budgétaire</w:t>
      </w:r>
      <w:bookmarkEnd w:id="34"/>
      <w:bookmarkEnd w:id="35"/>
      <w:r w:rsidR="00870B12">
        <w:t xml:space="preserve"> </w:t>
      </w:r>
    </w:p>
    <w:p w14:paraId="2608C405" w14:textId="19691CA3" w:rsidR="00194FAD" w:rsidRDefault="00A64223" w:rsidP="00D203A1">
      <w:r>
        <w:t xml:space="preserve">Les participants ont été interrogés sur ce que les publicités les incitaient à faire et sur la mesure précise qu’ils devaient prendre. De nombreux participants ont pensé que la mesure était de réfléchir à leurs finances, de commencer à fixer un budget ou d’établir un plan financier. Après quelques questions supplémentaires, les participants ont déterminé que l’utilisation </w:t>
      </w:r>
      <w:r w:rsidR="00581214">
        <w:t>du Planificateur</w:t>
      </w:r>
      <w:r>
        <w:t xml:space="preserve"> budgétaire était le message précis que les publicités visaient à transmettre. Il est intéressant de noter que de nombreux participants n’ont pas immédiatement fait le lien entre l’utilisation </w:t>
      </w:r>
      <w:r w:rsidR="00F83514">
        <w:t>du Planificateur</w:t>
      </w:r>
      <w:r>
        <w:t xml:space="preserve"> budgétaire et l’appel à l’action de la publicité, mais ont plutôt pensé que le budget et la planification financière en général constituaient le message principal. Le deuxième concept, </w:t>
      </w:r>
      <w:r>
        <w:rPr>
          <w:i/>
        </w:rPr>
        <w:t xml:space="preserve">Avec un budget, </w:t>
      </w:r>
      <w:r w:rsidR="00F83514">
        <w:rPr>
          <w:i/>
        </w:rPr>
        <w:t>c’est possible</w:t>
      </w:r>
      <w:r>
        <w:t xml:space="preserve">, était le plus susceptible d’inciter les participants à identifier l’appel à l’action correct : utiliser </w:t>
      </w:r>
      <w:r w:rsidR="0065540D">
        <w:t>le Planificateur</w:t>
      </w:r>
      <w:r>
        <w:t xml:space="preserve"> budgétaire. </w:t>
      </w:r>
    </w:p>
    <w:p w14:paraId="3954A8CB" w14:textId="707C5501" w:rsidR="00745821" w:rsidRDefault="00D164CB" w:rsidP="00D203A1">
      <w:r>
        <w:t xml:space="preserve">Quelques participants ont mentionné qu’ils consulteraient très probablement </w:t>
      </w:r>
      <w:r w:rsidR="0065540D">
        <w:t>le Planificateur</w:t>
      </w:r>
      <w:r>
        <w:t xml:space="preserve"> budgétaire parce que la publicité comportait le terme « gratuit », ce qui suscitait leur intérêt. D’autres ont déclaré qu’ils s’attendraient à ce qu’un outil du gouvernement canadien soit offert gratuitement. Bien que le terme « gratuit » ait suscité de l’intérêt, la plupart des participants ne l’ont pas explicitement mentionné lorsqu’ils ont discuté du message des publicités.  </w:t>
      </w:r>
    </w:p>
    <w:p w14:paraId="7FDC3754" w14:textId="77777777" w:rsidR="00E1537E" w:rsidRDefault="00870B12" w:rsidP="00D203A1">
      <w:r>
        <w:t xml:space="preserve">Lorsqu’on leur a demandé ce qu’ils attendaient d’un outil de planification budgétaire, les participants ont indiqué qu’ils espéraient trouver un outil facile à utiliser pour les aider à garder le fil des flux entrants et sortants et leur fournir des conseils sur la façon de planifier les activités budgétaires à court et à long terme. </w:t>
      </w:r>
    </w:p>
    <w:p w14:paraId="3E438B93" w14:textId="6CD6059D" w:rsidR="004A6B23" w:rsidRPr="00AF4F7C" w:rsidRDefault="001A7E4E" w:rsidP="00D203A1">
      <w:pPr>
        <w:pStyle w:val="ListParagraph"/>
        <w:ind w:left="0"/>
      </w:pPr>
      <w:r>
        <w:t xml:space="preserve">Il convient de mentionner que quelques participants anglophones ont déclaré avoir utilisé Mint, l’application de finances personnelles. Ces participants s’attendaient à ce que </w:t>
      </w:r>
      <w:r w:rsidR="003D5D85">
        <w:t>le Planificateur</w:t>
      </w:r>
      <w:r>
        <w:t xml:space="preserve"> budgétaire ressemble à Mint ou, du moins, possède certaines des mêmes fonctions de budgétisation. </w:t>
      </w:r>
    </w:p>
    <w:p w14:paraId="404E5C32" w14:textId="1B52FA23" w:rsidR="00FA3E4C" w:rsidRPr="003A67D6" w:rsidRDefault="00D15344" w:rsidP="0073092F">
      <w:pPr>
        <w:pStyle w:val="Heading3"/>
        <w:keepNext/>
        <w:spacing w:line="276" w:lineRule="auto"/>
      </w:pPr>
      <w:bookmarkStart w:id="36" w:name="_Content_structure_and"/>
      <w:bookmarkStart w:id="37" w:name="_Toc98422332"/>
      <w:bookmarkStart w:id="38" w:name="_Toc102039217"/>
      <w:bookmarkEnd w:id="36"/>
      <w:r>
        <w:t>Conclusion et recommandations finales</w:t>
      </w:r>
      <w:bookmarkEnd w:id="37"/>
      <w:bookmarkEnd w:id="38"/>
    </w:p>
    <w:p w14:paraId="1933C32E" w14:textId="3D6FD21C" w:rsidR="003A67D6" w:rsidRPr="003A67D6" w:rsidRDefault="003A67D6" w:rsidP="0073092F">
      <w:pPr>
        <w:keepNext/>
        <w:numPr>
          <w:ilvl w:val="0"/>
          <w:numId w:val="39"/>
        </w:numPr>
        <w:contextualSpacing/>
        <w:rPr>
          <w:rFonts w:ascii="Times New Roman" w:hAnsi="Times New Roman"/>
        </w:rPr>
      </w:pPr>
      <w:r>
        <w:rPr>
          <w:color w:val="000000" w:themeColor="text1"/>
        </w:rPr>
        <w:t xml:space="preserve">Dans l’ensemble, le message de la campagne </w:t>
      </w:r>
      <w:r w:rsidR="004237B0">
        <w:rPr>
          <w:i/>
          <w:iCs/>
          <w:color w:val="000000" w:themeColor="text1"/>
        </w:rPr>
        <w:t>Faisons des changements qui comptent</w:t>
      </w:r>
      <w:r>
        <w:rPr>
          <w:color w:val="000000" w:themeColor="text1"/>
        </w:rPr>
        <w:t xml:space="preserve"> est considéré comme étant important et les concepts sont efficaces. </w:t>
      </w:r>
    </w:p>
    <w:p w14:paraId="71D38D74" w14:textId="69A25AC8" w:rsidR="003A67D6" w:rsidRPr="003A67D6" w:rsidRDefault="003A67D6" w:rsidP="0073092F">
      <w:pPr>
        <w:keepNext/>
        <w:numPr>
          <w:ilvl w:val="0"/>
          <w:numId w:val="39"/>
        </w:numPr>
        <w:contextualSpacing/>
        <w:rPr>
          <w:rFonts w:ascii="Times New Roman" w:hAnsi="Times New Roman"/>
        </w:rPr>
      </w:pPr>
      <w:r>
        <w:rPr>
          <w:color w:val="000000" w:themeColor="text1"/>
        </w:rPr>
        <w:t xml:space="preserve">Privilégiez les concepts </w:t>
      </w:r>
      <w:r>
        <w:rPr>
          <w:i/>
          <w:color w:val="000000" w:themeColor="text1"/>
        </w:rPr>
        <w:t xml:space="preserve">Avec un budget, </w:t>
      </w:r>
      <w:r w:rsidR="00DB0305">
        <w:rPr>
          <w:i/>
          <w:color w:val="000000" w:themeColor="text1"/>
        </w:rPr>
        <w:t>c’est possible</w:t>
      </w:r>
      <w:r>
        <w:rPr>
          <w:color w:val="000000" w:themeColor="text1"/>
        </w:rPr>
        <w:t xml:space="preserve"> ou </w:t>
      </w:r>
      <w:r>
        <w:rPr>
          <w:i/>
          <w:color w:val="000000" w:themeColor="text1"/>
        </w:rPr>
        <w:t>Donnez-vous plus de pouvoir financier</w:t>
      </w:r>
      <w:r>
        <w:rPr>
          <w:color w:val="000000" w:themeColor="text1"/>
        </w:rPr>
        <w:t>.</w:t>
      </w:r>
    </w:p>
    <w:p w14:paraId="5BE6A1DC" w14:textId="1481A983" w:rsidR="003A67D6" w:rsidRPr="003A67D6" w:rsidRDefault="003A67D6" w:rsidP="0073092F">
      <w:pPr>
        <w:keepNext/>
        <w:numPr>
          <w:ilvl w:val="0"/>
          <w:numId w:val="39"/>
        </w:numPr>
        <w:contextualSpacing/>
        <w:rPr>
          <w:rFonts w:ascii="Times New Roman" w:hAnsi="Times New Roman"/>
        </w:rPr>
      </w:pPr>
      <w:r>
        <w:rPr>
          <w:color w:val="000000" w:themeColor="text1"/>
        </w:rPr>
        <w:t xml:space="preserve">Dans les publicités, envisagez d’indiquer aux gens de consulter </w:t>
      </w:r>
      <w:r w:rsidR="00DB0305">
        <w:rPr>
          <w:color w:val="000000" w:themeColor="text1"/>
        </w:rPr>
        <w:t>le Planificateur</w:t>
      </w:r>
      <w:r>
        <w:rPr>
          <w:color w:val="000000" w:themeColor="text1"/>
        </w:rPr>
        <w:t xml:space="preserve"> budgétaire</w:t>
      </w:r>
      <w:r>
        <w:rPr>
          <w:i/>
          <w:color w:val="000000" w:themeColor="text1"/>
        </w:rPr>
        <w:t xml:space="preserve"> (Prenez vos finances en main à l’aide de notre Planificateur budgétaire gratuit).</w:t>
      </w:r>
    </w:p>
    <w:p w14:paraId="39DC658A" w14:textId="77777777" w:rsidR="003A67D6" w:rsidRPr="003A67D6" w:rsidRDefault="003A67D6" w:rsidP="0073092F">
      <w:pPr>
        <w:keepNext/>
        <w:numPr>
          <w:ilvl w:val="0"/>
          <w:numId w:val="39"/>
        </w:numPr>
        <w:contextualSpacing/>
        <w:rPr>
          <w:rFonts w:ascii="Times New Roman" w:hAnsi="Times New Roman"/>
        </w:rPr>
      </w:pPr>
      <w:r>
        <w:rPr>
          <w:color w:val="000000" w:themeColor="text1"/>
        </w:rPr>
        <w:t xml:space="preserve">Il pourrait être avantageux d’utiliser à la fois les termes « plan financier » et « budget ». </w:t>
      </w:r>
    </w:p>
    <w:p w14:paraId="57303932" w14:textId="77777777" w:rsidR="003A67D6" w:rsidRPr="003A67D6" w:rsidRDefault="003A67D6" w:rsidP="0073092F">
      <w:pPr>
        <w:keepNext/>
        <w:numPr>
          <w:ilvl w:val="0"/>
          <w:numId w:val="39"/>
        </w:numPr>
        <w:contextualSpacing/>
        <w:rPr>
          <w:rFonts w:ascii="Times New Roman" w:hAnsi="Times New Roman"/>
        </w:rPr>
      </w:pPr>
      <w:r>
        <w:rPr>
          <w:color w:val="000000" w:themeColor="text1"/>
        </w:rPr>
        <w:t xml:space="preserve">Dans la campagne en anglais, envisagez de supprimer l’élément </w:t>
      </w:r>
      <w:r>
        <w:rPr>
          <w:i/>
          <w:iCs/>
          <w:color w:val="000000" w:themeColor="text1"/>
        </w:rPr>
        <w:t xml:space="preserve">to </w:t>
      </w:r>
      <w:proofErr w:type="spellStart"/>
      <w:r>
        <w:rPr>
          <w:i/>
          <w:iCs/>
          <w:color w:val="000000" w:themeColor="text1"/>
        </w:rPr>
        <w:t>you</w:t>
      </w:r>
      <w:proofErr w:type="spellEnd"/>
      <w:r>
        <w:rPr>
          <w:color w:val="000000" w:themeColor="text1"/>
        </w:rPr>
        <w:t xml:space="preserve"> du texte de la publicité de cette façon : </w:t>
      </w:r>
      <w:r>
        <w:rPr>
          <w:i/>
          <w:color w:val="000000" w:themeColor="text1"/>
        </w:rPr>
        <w:t xml:space="preserve">« More power starts </w:t>
      </w:r>
      <w:proofErr w:type="spellStart"/>
      <w:r>
        <w:rPr>
          <w:i/>
          <w:color w:val="000000" w:themeColor="text1"/>
        </w:rPr>
        <w:t>with</w:t>
      </w:r>
      <w:proofErr w:type="spellEnd"/>
      <w:r>
        <w:rPr>
          <w:i/>
          <w:color w:val="000000" w:themeColor="text1"/>
        </w:rPr>
        <w:t xml:space="preserve"> a </w:t>
      </w:r>
      <w:proofErr w:type="spellStart"/>
      <w:r>
        <w:rPr>
          <w:i/>
          <w:color w:val="000000" w:themeColor="text1"/>
        </w:rPr>
        <w:t>financial</w:t>
      </w:r>
      <w:proofErr w:type="spellEnd"/>
      <w:r>
        <w:rPr>
          <w:i/>
          <w:color w:val="000000" w:themeColor="text1"/>
        </w:rPr>
        <w:t xml:space="preserve"> plan »</w:t>
      </w:r>
      <w:r>
        <w:rPr>
          <w:color w:val="000000" w:themeColor="text1"/>
        </w:rPr>
        <w:t>.</w:t>
      </w:r>
      <w:r>
        <w:rPr>
          <w:i/>
          <w:color w:val="000000" w:themeColor="text1"/>
        </w:rPr>
        <w:t xml:space="preserve"> </w:t>
      </w:r>
      <w:r>
        <w:rPr>
          <w:color w:val="000000" w:themeColor="text1"/>
        </w:rPr>
        <w:t xml:space="preserve">Gardez l’élément </w:t>
      </w:r>
      <w:r>
        <w:rPr>
          <w:i/>
          <w:color w:val="000000" w:themeColor="text1"/>
        </w:rPr>
        <w:t xml:space="preserve">to </w:t>
      </w:r>
      <w:proofErr w:type="spellStart"/>
      <w:r>
        <w:rPr>
          <w:i/>
          <w:color w:val="000000" w:themeColor="text1"/>
        </w:rPr>
        <w:t>you</w:t>
      </w:r>
      <w:proofErr w:type="spellEnd"/>
      <w:r>
        <w:rPr>
          <w:color w:val="000000" w:themeColor="text1"/>
        </w:rPr>
        <w:t xml:space="preserve"> dans le texte des images. </w:t>
      </w:r>
    </w:p>
    <w:p w14:paraId="700F19BD" w14:textId="77777777" w:rsidR="003A67D6" w:rsidRPr="003A67D6" w:rsidRDefault="003A67D6" w:rsidP="0073092F">
      <w:pPr>
        <w:keepNext/>
        <w:numPr>
          <w:ilvl w:val="0"/>
          <w:numId w:val="39"/>
        </w:numPr>
        <w:contextualSpacing/>
        <w:rPr>
          <w:rFonts w:ascii="Times New Roman" w:hAnsi="Times New Roman"/>
        </w:rPr>
      </w:pPr>
      <w:r>
        <w:rPr>
          <w:color w:val="000000" w:themeColor="text1"/>
        </w:rPr>
        <w:t xml:space="preserve">Pour la campagne en français, l’inclusion de quelques images supplémentaires d’hommes sera bien accueillie. </w:t>
      </w:r>
    </w:p>
    <w:p w14:paraId="0E5B5B0E" w14:textId="77777777" w:rsidR="003A67D6" w:rsidRPr="003A67D6" w:rsidRDefault="003A67D6" w:rsidP="0073092F">
      <w:pPr>
        <w:keepNext/>
        <w:numPr>
          <w:ilvl w:val="0"/>
          <w:numId w:val="39"/>
        </w:numPr>
        <w:contextualSpacing/>
        <w:rPr>
          <w:rFonts w:ascii="Times New Roman" w:hAnsi="Times New Roman"/>
        </w:rPr>
      </w:pPr>
      <w:r>
        <w:rPr>
          <w:color w:val="000000" w:themeColor="text1"/>
        </w:rPr>
        <w:t xml:space="preserve">Des images réalistes et accrocheuses joueront un rôle important dans la capacité à attirer l’attention des Canadiens sur le message de l’annonce. </w:t>
      </w:r>
    </w:p>
    <w:p w14:paraId="4A48583E" w14:textId="77777777" w:rsidR="00C71BA3" w:rsidRDefault="00C71BA3" w:rsidP="00D203A1">
      <w:pPr>
        <w:spacing w:after="0"/>
        <w:rPr>
          <w:rFonts w:ascii="Cambria" w:hAnsi="Cambria"/>
          <w:b/>
          <w:bCs/>
          <w:sz w:val="32"/>
          <w:szCs w:val="28"/>
        </w:rPr>
      </w:pPr>
      <w:bookmarkStart w:id="39" w:name="_Toc98422333"/>
      <w:r>
        <w:br w:type="page"/>
      </w:r>
    </w:p>
    <w:p w14:paraId="546E2906" w14:textId="1368AF9C" w:rsidR="00FD5057" w:rsidRPr="00F76BE2" w:rsidRDefault="00FD5057" w:rsidP="00D203A1">
      <w:pPr>
        <w:pStyle w:val="Heading2"/>
      </w:pPr>
      <w:bookmarkStart w:id="40" w:name="_Toc102039218"/>
      <w:r>
        <w:lastRenderedPageBreak/>
        <w:t>Annexe A – Publicités et description des concepts</w:t>
      </w:r>
      <w:bookmarkEnd w:id="39"/>
      <w:bookmarkEnd w:id="40"/>
      <w:r>
        <w:t xml:space="preserve"> </w:t>
      </w:r>
    </w:p>
    <w:p w14:paraId="3218626B" w14:textId="0E1120C8" w:rsidR="00AE1B10" w:rsidRPr="00AE1B10" w:rsidRDefault="00FD5057" w:rsidP="004F6245">
      <w:pPr>
        <w:pStyle w:val="Heading3"/>
        <w:spacing w:line="276" w:lineRule="auto"/>
      </w:pPr>
      <w:bookmarkStart w:id="41" w:name="_Toc98422334"/>
      <w:bookmarkStart w:id="42" w:name="_Toc102039219"/>
      <w:r>
        <w:t>Concept</w:t>
      </w:r>
      <w:r w:rsidR="004F7F71">
        <w:t> </w:t>
      </w:r>
      <w:r>
        <w:t>1</w:t>
      </w:r>
      <w:r w:rsidR="002B6328">
        <w:t xml:space="preserve"> </w:t>
      </w:r>
      <w:r>
        <w:t>– Donnez-vous plus de pouvoir financier</w:t>
      </w:r>
      <w:bookmarkEnd w:id="41"/>
      <w:bookmarkEnd w:id="42"/>
      <w:r>
        <w:t xml:space="preserve"> </w:t>
      </w:r>
    </w:p>
    <w:p w14:paraId="6C8463AF" w14:textId="6740E7AA" w:rsidR="009336FA" w:rsidRDefault="004F6245" w:rsidP="00D203A1">
      <w:r>
        <w:rPr>
          <w:noProof/>
        </w:rPr>
        <w:drawing>
          <wp:inline distT="0" distB="0" distL="0" distR="0" wp14:anchorId="40044B1C" wp14:editId="1B1FCEFC">
            <wp:extent cx="6858000" cy="3862070"/>
            <wp:effectExtent l="0" t="0" r="0" b="5080"/>
            <wp:docPr id="8" name="Picture 8"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websit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858000" cy="3862070"/>
                    </a:xfrm>
                    <a:prstGeom prst="rect">
                      <a:avLst/>
                    </a:prstGeom>
                  </pic:spPr>
                </pic:pic>
              </a:graphicData>
            </a:graphic>
          </wp:inline>
        </w:drawing>
      </w:r>
    </w:p>
    <w:p w14:paraId="5DC25651" w14:textId="6CCECEB7" w:rsidR="004F6245" w:rsidRDefault="004F6245" w:rsidP="00D203A1">
      <w:pPr>
        <w:rPr>
          <w:b/>
        </w:rPr>
      </w:pPr>
      <w:bookmarkStart w:id="43" w:name="_Hlk95677686"/>
      <w:r>
        <w:rPr>
          <w:b/>
          <w:noProof/>
        </w:rPr>
        <w:drawing>
          <wp:inline distT="0" distB="0" distL="0" distR="0" wp14:anchorId="54DD23F6" wp14:editId="7DB23EE9">
            <wp:extent cx="6858000" cy="3864610"/>
            <wp:effectExtent l="0" t="0" r="0" b="2540"/>
            <wp:docPr id="9" name="Picture 9" descr="A picture containing text, screensho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screenshot, newspaper&#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6858000" cy="3864610"/>
                    </a:xfrm>
                    <a:prstGeom prst="rect">
                      <a:avLst/>
                    </a:prstGeom>
                  </pic:spPr>
                </pic:pic>
              </a:graphicData>
            </a:graphic>
          </wp:inline>
        </w:drawing>
      </w:r>
    </w:p>
    <w:p w14:paraId="2DF10EFC" w14:textId="422342B1" w:rsidR="000A1C5D" w:rsidRPr="00786DD3" w:rsidRDefault="000A1C5D" w:rsidP="00D203A1">
      <w:pPr>
        <w:rPr>
          <w:b/>
          <w:bCs/>
        </w:rPr>
      </w:pPr>
      <w:r>
        <w:rPr>
          <w:b/>
        </w:rPr>
        <w:lastRenderedPageBreak/>
        <w:t>Description des images :</w:t>
      </w:r>
    </w:p>
    <w:p w14:paraId="13D8AE4B" w14:textId="77777777" w:rsidR="00D91B07" w:rsidRPr="001721D1" w:rsidRDefault="00EC305B" w:rsidP="00D203A1">
      <w:pPr>
        <w:pStyle w:val="ListParagraph"/>
        <w:numPr>
          <w:ilvl w:val="0"/>
          <w:numId w:val="24"/>
        </w:numPr>
        <w:rPr>
          <w:i/>
          <w:iCs/>
        </w:rPr>
      </w:pPr>
      <w:r>
        <w:t>Une femme prend une photo d’un chèque à déposer à l’aide d’un appareil mobile. L’image comporte le slogan : « Donnez-vous plus de pouvoir financier ».</w:t>
      </w:r>
      <w:r>
        <w:rPr>
          <w:i/>
        </w:rPr>
        <w:t xml:space="preserve"> </w:t>
      </w:r>
      <w:r>
        <w:t xml:space="preserve">Le texte de la publicité est le suivant : </w:t>
      </w:r>
      <w:r>
        <w:rPr>
          <w:i/>
        </w:rPr>
        <w:t xml:space="preserve">Pour augmenter votre pouvoir financier, faites un plan. Prenez vos finances en main avec notre Planificateur budgétaire gratuit. </w:t>
      </w:r>
    </w:p>
    <w:p w14:paraId="7AA3376D" w14:textId="77777777" w:rsidR="003E10F7" w:rsidRPr="003A652A" w:rsidRDefault="00EC305B" w:rsidP="00D203A1">
      <w:pPr>
        <w:pStyle w:val="ListParagraph"/>
        <w:numPr>
          <w:ilvl w:val="0"/>
          <w:numId w:val="24"/>
        </w:numPr>
        <w:rPr>
          <w:i/>
          <w:iCs/>
        </w:rPr>
      </w:pPr>
      <w:r>
        <w:t>Une femme fléchit son bras tatoué. L’image comporte le slogan : « Donnez-vous plus de pouvoir financier »</w:t>
      </w:r>
      <w:bookmarkStart w:id="44" w:name="_Hlk95678583"/>
      <w:r>
        <w:t>.</w:t>
      </w:r>
      <w:r>
        <w:rPr>
          <w:i/>
        </w:rPr>
        <w:t xml:space="preserve"> </w:t>
      </w:r>
      <w:r>
        <w:t>Le texte de la publicité est le suivant :</w:t>
      </w:r>
      <w:r>
        <w:rPr>
          <w:i/>
        </w:rPr>
        <w:t xml:space="preserve"> Pour augmenter votre pouvoir financier, faites un plan. Prenez vos finances en main avec notre Planificateur budgétaire gratuit. </w:t>
      </w:r>
    </w:p>
    <w:bookmarkEnd w:id="44"/>
    <w:p w14:paraId="62925C0A" w14:textId="77777777" w:rsidR="00D91B07" w:rsidRPr="00C83314" w:rsidRDefault="00AC715D" w:rsidP="00D203A1">
      <w:pPr>
        <w:pStyle w:val="ListParagraph"/>
        <w:numPr>
          <w:ilvl w:val="0"/>
          <w:numId w:val="24"/>
        </w:numPr>
        <w:rPr>
          <w:i/>
          <w:iCs/>
        </w:rPr>
      </w:pPr>
      <w:r>
        <w:t>Une femme promène son chien avec sa fille. L’image comporte le slogan : « Donnez-vous le pouvoir de passer du temps en famille ».</w:t>
      </w:r>
      <w:r>
        <w:rPr>
          <w:i/>
        </w:rPr>
        <w:t xml:space="preserve"> </w:t>
      </w:r>
      <w:r>
        <w:t>Le texte de la publicité est le suivant :</w:t>
      </w:r>
      <w:r>
        <w:rPr>
          <w:i/>
        </w:rPr>
        <w:t xml:space="preserve"> Pour augmenter votre pouvoir financier, faites un plan. Prenez vos finances en main avec notre Planificateur budgétaire gratuit. </w:t>
      </w:r>
    </w:p>
    <w:p w14:paraId="23E1C6D3" w14:textId="77777777" w:rsidR="000E12EE" w:rsidRPr="008160DC" w:rsidRDefault="000E12EE" w:rsidP="00D203A1">
      <w:pPr>
        <w:pStyle w:val="ListParagraph"/>
        <w:numPr>
          <w:ilvl w:val="0"/>
          <w:numId w:val="24"/>
        </w:numPr>
        <w:rPr>
          <w:i/>
          <w:iCs/>
        </w:rPr>
      </w:pPr>
      <w:r>
        <w:t>Une femme portant des gants de boxe est sur le point de frapper intensément un sac de frappe. L’image comporte le slogan : « Donnez-vous le pouvoir de prendre du temps pour vous ».</w:t>
      </w:r>
      <w:r>
        <w:rPr>
          <w:i/>
        </w:rPr>
        <w:t xml:space="preserve"> </w:t>
      </w:r>
      <w:r>
        <w:t>Le texte de la publicité est le suivant :</w:t>
      </w:r>
      <w:r>
        <w:rPr>
          <w:i/>
        </w:rPr>
        <w:t xml:space="preserve"> Pour augmenter votre pouvoir financier, faites un plan. Prenez vos finances en main avec notre Planificateur budgétaire gratuit. </w:t>
      </w:r>
    </w:p>
    <w:p w14:paraId="2795424E" w14:textId="240296B5" w:rsidR="00300274" w:rsidRPr="008160DC" w:rsidRDefault="00300274" w:rsidP="00D203A1">
      <w:pPr>
        <w:pStyle w:val="ListParagraph"/>
        <w:numPr>
          <w:ilvl w:val="0"/>
          <w:numId w:val="24"/>
        </w:numPr>
        <w:rPr>
          <w:i/>
          <w:iCs/>
        </w:rPr>
      </w:pPr>
      <w:r>
        <w:t>Une femme assise sur le sol, jambes croisées, joue sur un clavier</w:t>
      </w:r>
      <w:r w:rsidR="002B6328">
        <w:t xml:space="preserve"> de piano</w:t>
      </w:r>
      <w:r>
        <w:t>. L’image comporte le slogan : « Donnez-vous le pouvoir de créer ».</w:t>
      </w:r>
      <w:r>
        <w:rPr>
          <w:i/>
        </w:rPr>
        <w:t xml:space="preserve"> </w:t>
      </w:r>
      <w:r>
        <w:t>Le texte de la publicité est le suivant :</w:t>
      </w:r>
      <w:r>
        <w:rPr>
          <w:i/>
        </w:rPr>
        <w:t xml:space="preserve"> Pour augmenter votre pouvoir financier, faites un plan. Prenez vos finances en main avec notre Planificateur budgétaire gratuit. </w:t>
      </w:r>
    </w:p>
    <w:p w14:paraId="48A423D8" w14:textId="2C7AE20E" w:rsidR="00633D8E" w:rsidRDefault="00595088" w:rsidP="00D203A1">
      <w:pPr>
        <w:pStyle w:val="ListParagraph"/>
        <w:numPr>
          <w:ilvl w:val="0"/>
          <w:numId w:val="24"/>
        </w:numPr>
      </w:pPr>
      <w:r>
        <w:t>Les cinq images sont fournies côte à côte pour en faciliter la comparaison.</w:t>
      </w:r>
      <w:bookmarkEnd w:id="43"/>
    </w:p>
    <w:p w14:paraId="6B023037" w14:textId="77777777" w:rsidR="004F6245" w:rsidRDefault="004F6245" w:rsidP="004F6245">
      <w:pPr>
        <w:pStyle w:val="ListParagraph"/>
      </w:pPr>
    </w:p>
    <w:p w14:paraId="5BFFE005" w14:textId="4D50CDEC" w:rsidR="009336FA" w:rsidRPr="007241D8" w:rsidRDefault="00FD5057" w:rsidP="00D203A1">
      <w:pPr>
        <w:pStyle w:val="Heading3"/>
        <w:spacing w:line="276" w:lineRule="auto"/>
      </w:pPr>
      <w:bookmarkStart w:id="45" w:name="_Toc98422335"/>
      <w:bookmarkStart w:id="46" w:name="_Toc102039220"/>
      <w:r>
        <w:t>Concept</w:t>
      </w:r>
      <w:r w:rsidR="004F7F71">
        <w:t> </w:t>
      </w:r>
      <w:r>
        <w:t xml:space="preserve">2 – Avec un budget, </w:t>
      </w:r>
      <w:bookmarkEnd w:id="45"/>
      <w:r w:rsidR="005D3931">
        <w:t>c’est possible</w:t>
      </w:r>
      <w:bookmarkEnd w:id="46"/>
    </w:p>
    <w:p w14:paraId="024215C2" w14:textId="5CB7E11E" w:rsidR="009336FA" w:rsidRDefault="004F6245" w:rsidP="00D203A1">
      <w:r>
        <w:rPr>
          <w:noProof/>
        </w:rPr>
        <w:drawing>
          <wp:inline distT="0" distB="0" distL="0" distR="0" wp14:anchorId="1544258D" wp14:editId="6A73D808">
            <wp:extent cx="6858000" cy="3865880"/>
            <wp:effectExtent l="0" t="0" r="0" b="1270"/>
            <wp:docPr id="14" name="Picture 1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websit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858000" cy="3865880"/>
                    </a:xfrm>
                    <a:prstGeom prst="rect">
                      <a:avLst/>
                    </a:prstGeom>
                  </pic:spPr>
                </pic:pic>
              </a:graphicData>
            </a:graphic>
          </wp:inline>
        </w:drawing>
      </w:r>
    </w:p>
    <w:p w14:paraId="3C496335" w14:textId="4D18AFC7" w:rsidR="00137652" w:rsidRDefault="004F6245" w:rsidP="00D203A1">
      <w:r>
        <w:rPr>
          <w:noProof/>
        </w:rPr>
        <w:lastRenderedPageBreak/>
        <w:drawing>
          <wp:inline distT="0" distB="0" distL="0" distR="0" wp14:anchorId="471C34F1" wp14:editId="1284BD90">
            <wp:extent cx="6858000" cy="3862070"/>
            <wp:effectExtent l="0" t="0" r="0" b="5080"/>
            <wp:docPr id="15" name="Picture 15"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websit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6858000" cy="3862070"/>
                    </a:xfrm>
                    <a:prstGeom prst="rect">
                      <a:avLst/>
                    </a:prstGeom>
                  </pic:spPr>
                </pic:pic>
              </a:graphicData>
            </a:graphic>
          </wp:inline>
        </w:drawing>
      </w:r>
    </w:p>
    <w:p w14:paraId="666FB6C7" w14:textId="77777777" w:rsidR="00803F2B" w:rsidRPr="00786DD3" w:rsidRDefault="00803F2B" w:rsidP="00D203A1">
      <w:pPr>
        <w:rPr>
          <w:b/>
          <w:bCs/>
        </w:rPr>
      </w:pPr>
      <w:r>
        <w:rPr>
          <w:b/>
        </w:rPr>
        <w:t>Description des images :</w:t>
      </w:r>
    </w:p>
    <w:p w14:paraId="66C3EEEB" w14:textId="77777777" w:rsidR="00803F2B" w:rsidRPr="00E7643F" w:rsidRDefault="00803F2B" w:rsidP="00D203A1">
      <w:pPr>
        <w:pStyle w:val="ListParagraph"/>
        <w:numPr>
          <w:ilvl w:val="0"/>
          <w:numId w:val="25"/>
        </w:numPr>
        <w:rPr>
          <w:i/>
          <w:iCs/>
        </w:rPr>
      </w:pPr>
      <w:r>
        <w:t xml:space="preserve">Une femme est allongée et rit pendant qu’un chiot lui lèche le visage. L’image comporte deux cases à cocher : une avec le mot « Impossible » et une autre en dessous avec le mot « Possible ». La case « Possible » est marquée d’une coche. </w:t>
      </w:r>
      <w:bookmarkStart w:id="47" w:name="_Hlk95678231"/>
      <w:r>
        <w:t xml:space="preserve">Le texte de la publicité est le suivant : </w:t>
      </w:r>
      <w:r>
        <w:rPr>
          <w:i/>
        </w:rPr>
        <w:t xml:space="preserve">Adopter un animal. Avec un budget, c’est possible. Prenez vos finances en main avec notre Planificateur budgétaire gratuit. </w:t>
      </w:r>
    </w:p>
    <w:bookmarkEnd w:id="47"/>
    <w:p w14:paraId="05B1AC87" w14:textId="77777777" w:rsidR="00803F2B" w:rsidRPr="00E7643F" w:rsidRDefault="00371305" w:rsidP="00D203A1">
      <w:pPr>
        <w:pStyle w:val="ListParagraph"/>
        <w:numPr>
          <w:ilvl w:val="0"/>
          <w:numId w:val="25"/>
        </w:numPr>
      </w:pPr>
      <w:r>
        <w:t xml:space="preserve">Une femme dans un kayak renverse la tête en souriant au ciel. L’image comporte deux cases à cocher : une avec le mot « Impossible » et une autre en dessous avec le mot « Possible ». La case « Possible » est marquée d’une coche. </w:t>
      </w:r>
      <w:bookmarkStart w:id="48" w:name="_Hlk95678278"/>
      <w:r>
        <w:t xml:space="preserve">Le texte de la publicité est le suivant : </w:t>
      </w:r>
      <w:r>
        <w:rPr>
          <w:i/>
        </w:rPr>
        <w:t>Partir en vacances. Avec un budget, c’est possible. Prenez vos finances en main avec notre Planificateur budgétaire gratuit.</w:t>
      </w:r>
      <w:r>
        <w:t xml:space="preserve"> </w:t>
      </w:r>
      <w:bookmarkEnd w:id="48"/>
    </w:p>
    <w:p w14:paraId="0C3473E3" w14:textId="3A8AFB21" w:rsidR="00803F2B" w:rsidRPr="0046256B" w:rsidRDefault="008F6803" w:rsidP="00D203A1">
      <w:pPr>
        <w:pStyle w:val="ListParagraph"/>
        <w:numPr>
          <w:ilvl w:val="0"/>
          <w:numId w:val="25"/>
        </w:numPr>
        <w:rPr>
          <w:i/>
          <w:iCs/>
        </w:rPr>
      </w:pPr>
      <w:r>
        <w:t xml:space="preserve">Une femme portant un mortier et une robe de cérémonie embrasse une autre femme et toutes deux sourient. L’image comporte deux cases à cocher : une avec le mot « Impossible » et une autre en dessous avec le mot « Possible ». La case « Possible » est marquée d’une coche. Le texte de la publicité est le suivant : </w:t>
      </w:r>
      <w:r w:rsidR="00457EA7">
        <w:rPr>
          <w:i/>
        </w:rPr>
        <w:t>Faire des études</w:t>
      </w:r>
      <w:r>
        <w:rPr>
          <w:i/>
        </w:rPr>
        <w:t>. Avec un budget, c’est possible. Prenez vos finances en main avec notre Planificateur budgétaire gratuit.</w:t>
      </w:r>
    </w:p>
    <w:p w14:paraId="534E91D2" w14:textId="77777777" w:rsidR="00803F2B" w:rsidRPr="0046256B" w:rsidRDefault="00182662" w:rsidP="00D203A1">
      <w:pPr>
        <w:pStyle w:val="ListParagraph"/>
        <w:numPr>
          <w:ilvl w:val="0"/>
          <w:numId w:val="25"/>
        </w:numPr>
        <w:rPr>
          <w:i/>
          <w:iCs/>
        </w:rPr>
      </w:pPr>
      <w:r>
        <w:t xml:space="preserve">Une femme souriante se tient à côté de boîtes de déménagement dans une pièce vide avec un escalier à l’arrière. L’image comporte deux cases à cocher : une avec le mot « Impossible » et une autre en dessous avec le mot « Possible ». La case « Possible » est marquée d’une coche. Le texte de la publicité est le suivant : </w:t>
      </w:r>
      <w:r>
        <w:rPr>
          <w:i/>
        </w:rPr>
        <w:t>Un nouveau chez-vous. Avec un budget, c’est possible. Prenez vos finances en main avec notre Planificateur budgétaire gratuit.</w:t>
      </w:r>
    </w:p>
    <w:p w14:paraId="083D14A3" w14:textId="77777777" w:rsidR="00803F2B" w:rsidRPr="000A1C5D" w:rsidRDefault="00803F2B" w:rsidP="00D203A1">
      <w:pPr>
        <w:pStyle w:val="ListParagraph"/>
        <w:numPr>
          <w:ilvl w:val="0"/>
          <w:numId w:val="25"/>
        </w:numPr>
      </w:pPr>
      <w:r>
        <w:t xml:space="preserve">Les quatre images sont fournies côte à côte pour en faciliter la comparaison. </w:t>
      </w:r>
    </w:p>
    <w:p w14:paraId="1B8B144E" w14:textId="77777777" w:rsidR="004F6245" w:rsidRDefault="004F6245" w:rsidP="00D203A1">
      <w:pPr>
        <w:pStyle w:val="Heading3"/>
        <w:spacing w:line="276" w:lineRule="auto"/>
      </w:pPr>
      <w:bookmarkStart w:id="49" w:name="_Toc98422336"/>
    </w:p>
    <w:p w14:paraId="2A4D618C" w14:textId="0968FBA8" w:rsidR="00FD5057" w:rsidRDefault="002B6328" w:rsidP="00D203A1">
      <w:pPr>
        <w:pStyle w:val="Heading3"/>
        <w:spacing w:line="276" w:lineRule="auto"/>
      </w:pPr>
      <w:r>
        <w:lastRenderedPageBreak/>
        <w:br/>
      </w:r>
      <w:bookmarkStart w:id="50" w:name="_Toc102039221"/>
      <w:r w:rsidR="00FD5057">
        <w:t>Concept</w:t>
      </w:r>
      <w:r w:rsidR="004F7F71">
        <w:t> </w:t>
      </w:r>
      <w:r w:rsidR="00FD5057">
        <w:t>3 – Faire un plan financier vous donnera confiance</w:t>
      </w:r>
      <w:bookmarkEnd w:id="49"/>
      <w:bookmarkEnd w:id="50"/>
      <w:r w:rsidR="00FD5057">
        <w:t xml:space="preserve"> </w:t>
      </w:r>
    </w:p>
    <w:p w14:paraId="75A3F167" w14:textId="2AF70C2D" w:rsidR="009336FA" w:rsidRDefault="004F6245" w:rsidP="00D203A1">
      <w:r>
        <w:rPr>
          <w:noProof/>
        </w:rPr>
        <w:drawing>
          <wp:inline distT="0" distB="0" distL="0" distR="0" wp14:anchorId="629AE1E7" wp14:editId="03D10B74">
            <wp:extent cx="6858000" cy="3860800"/>
            <wp:effectExtent l="0" t="0" r="0" b="6350"/>
            <wp:docPr id="16" name="Picture 16"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website&#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6858000" cy="3860800"/>
                    </a:xfrm>
                    <a:prstGeom prst="rect">
                      <a:avLst/>
                    </a:prstGeom>
                  </pic:spPr>
                </pic:pic>
              </a:graphicData>
            </a:graphic>
          </wp:inline>
        </w:drawing>
      </w:r>
    </w:p>
    <w:p w14:paraId="2D70E971" w14:textId="741212D8" w:rsidR="00F52C02" w:rsidRDefault="004F6245" w:rsidP="00D203A1">
      <w:r>
        <w:rPr>
          <w:noProof/>
        </w:rPr>
        <w:drawing>
          <wp:inline distT="0" distB="0" distL="0" distR="0" wp14:anchorId="7469EC44" wp14:editId="6B7DA2BB">
            <wp:extent cx="6858000" cy="3860800"/>
            <wp:effectExtent l="0" t="0" r="0" b="6350"/>
            <wp:docPr id="18" name="Picture 18"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website&#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6858000" cy="3860800"/>
                    </a:xfrm>
                    <a:prstGeom prst="rect">
                      <a:avLst/>
                    </a:prstGeom>
                  </pic:spPr>
                </pic:pic>
              </a:graphicData>
            </a:graphic>
          </wp:inline>
        </w:drawing>
      </w:r>
    </w:p>
    <w:p w14:paraId="5FB8529D" w14:textId="58DEF949" w:rsidR="00F52C02" w:rsidRPr="00F52C02" w:rsidRDefault="00F52C02" w:rsidP="00D203A1"/>
    <w:p w14:paraId="3D464493" w14:textId="77777777" w:rsidR="00AE0642" w:rsidRPr="000F2A71" w:rsidRDefault="000F2A71" w:rsidP="00D203A1">
      <w:pPr>
        <w:rPr>
          <w:b/>
          <w:bCs/>
        </w:rPr>
      </w:pPr>
      <w:r>
        <w:rPr>
          <w:b/>
        </w:rPr>
        <w:lastRenderedPageBreak/>
        <w:t xml:space="preserve">Description des images : </w:t>
      </w:r>
    </w:p>
    <w:p w14:paraId="4BC198B0" w14:textId="77777777" w:rsidR="000F2A71" w:rsidRDefault="00177E66" w:rsidP="00D203A1">
      <w:pPr>
        <w:pStyle w:val="ListParagraph"/>
        <w:numPr>
          <w:ilvl w:val="0"/>
          <w:numId w:val="26"/>
        </w:numPr>
        <w:rPr>
          <w:i/>
          <w:iCs/>
        </w:rPr>
      </w:pPr>
      <w:r>
        <w:t xml:space="preserve">Une femme saute en parachute en tandem. </w:t>
      </w:r>
      <w:bookmarkStart w:id="51" w:name="_Hlk95679186"/>
      <w:r>
        <w:t xml:space="preserve">Le slogan « Faire un plan financier vous donnera confiance » figure en haut de l’image. Le texte de la publicité est le suivant : </w:t>
      </w:r>
      <w:r>
        <w:rPr>
          <w:i/>
        </w:rPr>
        <w:t xml:space="preserve">La confiance, on n’en a jamais trop. Prenez vos finances en main avec notre Planificateur budgétaire gratuit. </w:t>
      </w:r>
    </w:p>
    <w:bookmarkEnd w:id="51"/>
    <w:p w14:paraId="5D0B773F" w14:textId="77777777" w:rsidR="005854B3" w:rsidRPr="0040493C" w:rsidRDefault="005854B3" w:rsidP="00D203A1">
      <w:pPr>
        <w:pStyle w:val="ListParagraph"/>
        <w:numPr>
          <w:ilvl w:val="0"/>
          <w:numId w:val="26"/>
        </w:numPr>
        <w:rPr>
          <w:i/>
          <w:iCs/>
        </w:rPr>
      </w:pPr>
      <w:r>
        <w:t xml:space="preserve">Une femme est assise à une table de cuisine et décore un gâteau. Le slogan « Faire un plan financier vous donnera confiance » figure en haut de l’image. Le texte de la publicité est le suivant : </w:t>
      </w:r>
      <w:r>
        <w:rPr>
          <w:i/>
        </w:rPr>
        <w:t xml:space="preserve">La confiance, on n’en a jamais trop. Prenez vos finances en main avec notre Planificateur budgétaire gratuit. </w:t>
      </w:r>
    </w:p>
    <w:p w14:paraId="1BEA8787" w14:textId="77777777" w:rsidR="000D0C0E" w:rsidRPr="0040493C" w:rsidRDefault="000D0C0E" w:rsidP="00D203A1">
      <w:pPr>
        <w:pStyle w:val="ListParagraph"/>
        <w:numPr>
          <w:ilvl w:val="0"/>
          <w:numId w:val="26"/>
        </w:numPr>
        <w:rPr>
          <w:i/>
          <w:iCs/>
        </w:rPr>
      </w:pPr>
      <w:r>
        <w:t xml:space="preserve">Une femme conduit une moto. Le slogan « Faire un plan financier vous donnera confiance » figure en haut de l’image. Le texte de la publicité est le suivant : </w:t>
      </w:r>
      <w:r>
        <w:rPr>
          <w:i/>
        </w:rPr>
        <w:t xml:space="preserve">La confiance, on n’en a jamais trop. Prenez vos finances en main avec notre Planificateur budgétaire gratuit. </w:t>
      </w:r>
    </w:p>
    <w:p w14:paraId="0F5DFF24" w14:textId="2FF8AD94" w:rsidR="00EF160B" w:rsidRPr="00EF160B" w:rsidRDefault="00592D5F" w:rsidP="00D203A1">
      <w:pPr>
        <w:pStyle w:val="ListParagraph"/>
        <w:numPr>
          <w:ilvl w:val="0"/>
          <w:numId w:val="26"/>
        </w:numPr>
      </w:pPr>
      <w:r>
        <w:t xml:space="preserve">Une femme fait un saut périlleux dans les airs. Elle est à mi-saut, à l’envers, les jambes ouvertes et les bras tendus sur les côtés. Le slogan « Faire un plan financier vous donnera confiance » figure en haut de l’image. Le texte de la publicité est le suivant : </w:t>
      </w:r>
      <w:r>
        <w:rPr>
          <w:i/>
        </w:rPr>
        <w:t xml:space="preserve">La confiance, on n’en a jamais trop. Prenez le contrôle de vos finances à l’aide de notre </w:t>
      </w:r>
      <w:r w:rsidR="00567A49">
        <w:rPr>
          <w:i/>
        </w:rPr>
        <w:t xml:space="preserve">Planificateur </w:t>
      </w:r>
      <w:r>
        <w:rPr>
          <w:i/>
        </w:rPr>
        <w:t>budgétaire gratuit</w:t>
      </w:r>
      <w:r>
        <w:t xml:space="preserve">. </w:t>
      </w:r>
    </w:p>
    <w:p w14:paraId="2411CB4A" w14:textId="77777777" w:rsidR="00C55E85" w:rsidRPr="00290475" w:rsidRDefault="00C55E85" w:rsidP="00D203A1">
      <w:pPr>
        <w:pStyle w:val="ListParagraph"/>
        <w:numPr>
          <w:ilvl w:val="0"/>
          <w:numId w:val="26"/>
        </w:numPr>
        <w:rPr>
          <w:i/>
          <w:iCs/>
        </w:rPr>
      </w:pPr>
      <w:r>
        <w:t xml:space="preserve">Une femme fait un saut périlleux dans les airs. Elle est à mi-saut, à l’envers, les jambes ouvertes et les bras tendus sur les côtés. Le slogan « La confiance, on n’en a jamais trop » figure en haut de l’image. Le texte de la publicité est le suivant : </w:t>
      </w:r>
      <w:r>
        <w:rPr>
          <w:i/>
        </w:rPr>
        <w:t xml:space="preserve">Faire un plan financier vous donnera confiance. Prenez vos finances en main avec notre Planificateur budgétaire gratuit. </w:t>
      </w:r>
    </w:p>
    <w:p w14:paraId="69ED8267" w14:textId="05A3D9BE" w:rsidR="00633D8E" w:rsidRDefault="00841D6D" w:rsidP="00D203A1">
      <w:pPr>
        <w:pStyle w:val="ListParagraph"/>
        <w:numPr>
          <w:ilvl w:val="0"/>
          <w:numId w:val="26"/>
        </w:numPr>
        <w:spacing w:after="600"/>
      </w:pPr>
      <w:r>
        <w:t xml:space="preserve">Les cinq images sont fournies côte à côte pour en faciliter la comparaison. </w:t>
      </w:r>
    </w:p>
    <w:p w14:paraId="2DF53B1E" w14:textId="313E4DDA" w:rsidR="00922C85" w:rsidRPr="009C0DA4" w:rsidRDefault="00D700D5" w:rsidP="00D203A1">
      <w:pPr>
        <w:pStyle w:val="Heading2"/>
      </w:pPr>
      <w:bookmarkStart w:id="52" w:name="_Toc98422337"/>
      <w:bookmarkStart w:id="53" w:name="_Toc102039222"/>
      <w:r>
        <w:t>Annexe B : Questionnaire de recrutement</w:t>
      </w:r>
      <w:bookmarkEnd w:id="52"/>
      <w:bookmarkEnd w:id="53"/>
    </w:p>
    <w:p w14:paraId="33E9C1D2" w14:textId="77777777" w:rsidR="00D76A66" w:rsidRPr="00E83694" w:rsidRDefault="00D76A66" w:rsidP="00D203A1">
      <w:pPr>
        <w:pStyle w:val="Heading4"/>
      </w:pPr>
      <w:r>
        <w:t>INTRODUCTION POUR LE SONDAGE/PANEL</w:t>
      </w:r>
    </w:p>
    <w:p w14:paraId="29BD598D" w14:textId="4440700E" w:rsidR="00D76A66" w:rsidRPr="00D76A66" w:rsidRDefault="00D76A66" w:rsidP="00D203A1">
      <w:pPr>
        <w:pStyle w:val="BodyText"/>
        <w:spacing w:line="276" w:lineRule="auto"/>
        <w:rPr>
          <w:rFonts w:ascii="Calibri" w:hAnsi="Calibri"/>
          <w:sz w:val="22"/>
          <w:szCs w:val="22"/>
        </w:rPr>
      </w:pPr>
      <w:r>
        <w:rPr>
          <w:rFonts w:ascii="Calibri" w:hAnsi="Calibri"/>
          <w:sz w:val="22"/>
        </w:rPr>
        <w:t>Bonjour/Bonsoir, puis-je parler à _____________? Mon nom est ________ de Léger Marketing, une firme canadienne de recherche sur l’opinion publique. Préférez-vous continuer en français ou en anglais?</w:t>
      </w:r>
      <w:r w:rsidR="00637732">
        <w:rPr>
          <w:rFonts w:ascii="Calibri" w:hAnsi="Calibri"/>
          <w:sz w:val="22"/>
        </w:rPr>
        <w:t xml:space="preserve"> </w:t>
      </w:r>
      <w:proofErr w:type="spellStart"/>
      <w:r>
        <w:rPr>
          <w:rFonts w:ascii="Calibri" w:hAnsi="Calibri"/>
          <w:sz w:val="22"/>
        </w:rPr>
        <w:t>Would</w:t>
      </w:r>
      <w:proofErr w:type="spellEnd"/>
      <w:r>
        <w:rPr>
          <w:rFonts w:ascii="Calibri" w:hAnsi="Calibri"/>
          <w:sz w:val="22"/>
        </w:rPr>
        <w:t xml:space="preserve"> </w:t>
      </w:r>
      <w:proofErr w:type="spellStart"/>
      <w:r>
        <w:rPr>
          <w:rFonts w:ascii="Calibri" w:hAnsi="Calibri"/>
          <w:sz w:val="22"/>
        </w:rPr>
        <w:t>you</w:t>
      </w:r>
      <w:proofErr w:type="spellEnd"/>
      <w:r>
        <w:rPr>
          <w:rFonts w:ascii="Calibri" w:hAnsi="Calibri"/>
          <w:sz w:val="22"/>
        </w:rPr>
        <w:t xml:space="preserve"> </w:t>
      </w:r>
      <w:proofErr w:type="spellStart"/>
      <w:r>
        <w:rPr>
          <w:rFonts w:ascii="Calibri" w:hAnsi="Calibri"/>
          <w:sz w:val="22"/>
        </w:rPr>
        <w:t>prefer</w:t>
      </w:r>
      <w:proofErr w:type="spellEnd"/>
      <w:r>
        <w:rPr>
          <w:rFonts w:ascii="Calibri" w:hAnsi="Calibri"/>
          <w:sz w:val="22"/>
        </w:rPr>
        <w:t xml:space="preserve"> </w:t>
      </w:r>
      <w:proofErr w:type="spellStart"/>
      <w:r>
        <w:rPr>
          <w:rFonts w:ascii="Calibri" w:hAnsi="Calibri"/>
          <w:sz w:val="22"/>
        </w:rPr>
        <w:t>that</w:t>
      </w:r>
      <w:proofErr w:type="spellEnd"/>
      <w:r>
        <w:rPr>
          <w:rFonts w:ascii="Calibri" w:hAnsi="Calibri"/>
          <w:sz w:val="22"/>
        </w:rPr>
        <w:t xml:space="preserve"> I continue in English or French? </w:t>
      </w:r>
    </w:p>
    <w:p w14:paraId="60213BE8" w14:textId="77777777" w:rsidR="00D76A66" w:rsidRPr="004237B0" w:rsidRDefault="00D76A66" w:rsidP="00D203A1">
      <w:pPr>
        <w:pStyle w:val="BodyText"/>
        <w:spacing w:line="276" w:lineRule="auto"/>
        <w:rPr>
          <w:rFonts w:ascii="Calibri" w:hAnsi="Calibri"/>
          <w:sz w:val="22"/>
          <w:szCs w:val="22"/>
          <w:lang w:bidi="en-US"/>
        </w:rPr>
      </w:pPr>
    </w:p>
    <w:p w14:paraId="76040A45" w14:textId="77777777" w:rsidR="00D76A66" w:rsidRPr="00D76A66" w:rsidRDefault="00D76A66" w:rsidP="00D203A1">
      <w:pPr>
        <w:pStyle w:val="BodyText"/>
        <w:spacing w:line="276" w:lineRule="auto"/>
        <w:rPr>
          <w:rFonts w:ascii="Calibri" w:hAnsi="Calibri"/>
          <w:sz w:val="22"/>
          <w:szCs w:val="22"/>
        </w:rPr>
      </w:pPr>
      <w:r>
        <w:rPr>
          <w:rFonts w:ascii="Calibri" w:hAnsi="Calibri"/>
          <w:sz w:val="22"/>
        </w:rPr>
        <w:t xml:space="preserve">Nous vous contactons aujourd’hui pour vous offrir de participer à un groupe de discussion en ligne où l’on parlera de différentes idées de publicités que le gouvernement du Canada envisage de communiquer à tous les Canadiens. </w:t>
      </w:r>
    </w:p>
    <w:p w14:paraId="140AF4DA" w14:textId="77777777" w:rsidR="00D76A66" w:rsidRPr="00F44750" w:rsidRDefault="00D76A66" w:rsidP="00D203A1">
      <w:pPr>
        <w:pStyle w:val="Heading4"/>
      </w:pPr>
      <w:bookmarkStart w:id="54" w:name="_Hlk92288316"/>
      <w:r>
        <w:t>LIRE À TOUS LES RÉPONDANTS :</w:t>
      </w:r>
    </w:p>
    <w:bookmarkEnd w:id="54"/>
    <w:p w14:paraId="0360055F" w14:textId="7227CE3F" w:rsidR="00D76A66" w:rsidRPr="00F44750" w:rsidRDefault="00D76A66" w:rsidP="00D203A1">
      <w:r>
        <w:t>Votre participation à cette étude est volontaire; sachez que toutes vos réponses demeureront confidentielles et seront uniquement utilisées à des fins de recherche. Seule votre opinion nous intéresse – nous n</w:t>
      </w:r>
      <w:r w:rsidR="00637732">
        <w:t>’</w:t>
      </w:r>
      <w:r>
        <w:t xml:space="preserve">essaierons à aucun moment de vous vendre quoi que ce soit. La discussion en ligne sera animée par un professionnel de recherche de chez Léger. Seuls les prénoms seront utilisés pour identifier les commentaires et réponses émis par les participants au cours de la discussion. Notez que la session de groupe sera transcrite pour les besoins de l’étude. Seul le professionnel de recherche y aura accès pour l’aider dans la rédaction de son rapport de recherche; une fois le rapport finalisé, les fichiers de transcription seront supprimés.    </w:t>
      </w:r>
    </w:p>
    <w:p w14:paraId="15BACD81" w14:textId="77777777" w:rsidR="00D76A66" w:rsidRPr="005B335C" w:rsidRDefault="00D76A66" w:rsidP="00D203A1">
      <w:pPr>
        <w:pStyle w:val="Heading4"/>
      </w:pPr>
      <w:r>
        <w:t>LIRE À TOUS LES RÉPONDANTS :</w:t>
      </w:r>
    </w:p>
    <w:p w14:paraId="3A6A85FC" w14:textId="77777777" w:rsidR="00D76A66" w:rsidRPr="00D76A66" w:rsidRDefault="00D76A66" w:rsidP="00D203A1">
      <w:pPr>
        <w:pStyle w:val="BodyText"/>
        <w:spacing w:line="276" w:lineRule="auto"/>
        <w:rPr>
          <w:rFonts w:ascii="Calibri" w:hAnsi="Calibri"/>
          <w:sz w:val="22"/>
          <w:szCs w:val="22"/>
        </w:rPr>
      </w:pPr>
      <w:r>
        <w:rPr>
          <w:sz w:val="22"/>
        </w:rPr>
        <w:t xml:space="preserve"> </w:t>
      </w:r>
      <w:r>
        <w:rPr>
          <w:rFonts w:ascii="Calibri" w:hAnsi="Calibri"/>
          <w:sz w:val="22"/>
        </w:rPr>
        <w:t xml:space="preserve">« Les renseignements recueillis dans le cadre de cette étude de recherche seront traités conformément aux dispositions de la </w:t>
      </w:r>
      <w:r>
        <w:rPr>
          <w:rFonts w:ascii="Calibri" w:hAnsi="Calibri"/>
          <w:i/>
          <w:iCs/>
          <w:sz w:val="22"/>
        </w:rPr>
        <w:t>Loi sur la protection des renseignements personnels</w:t>
      </w:r>
      <w:r>
        <w:rPr>
          <w:rFonts w:ascii="Calibri" w:hAnsi="Calibri"/>
          <w:sz w:val="22"/>
        </w:rPr>
        <w:t>, à la législation du gouvernement du Canada et aux dispositions des lois provinciales sur la protection de la vie privée. »</w:t>
      </w:r>
    </w:p>
    <w:p w14:paraId="23A2F043" w14:textId="77777777" w:rsidR="00D76A66" w:rsidRPr="004237B0" w:rsidRDefault="00D76A66" w:rsidP="00D203A1">
      <w:pPr>
        <w:pStyle w:val="BodyText"/>
        <w:spacing w:line="276" w:lineRule="auto"/>
        <w:rPr>
          <w:rFonts w:ascii="Calibri" w:hAnsi="Calibri"/>
          <w:sz w:val="22"/>
          <w:szCs w:val="22"/>
          <w:lang w:bidi="en-US"/>
        </w:rPr>
      </w:pPr>
    </w:p>
    <w:p w14:paraId="3CE7FA67" w14:textId="77777777" w:rsidR="00D76A66" w:rsidRDefault="00D76A66" w:rsidP="00D203A1">
      <w:pPr>
        <w:pStyle w:val="BodyText"/>
        <w:spacing w:line="276" w:lineRule="auto"/>
        <w:rPr>
          <w:rFonts w:ascii="Calibri" w:hAnsi="Calibri"/>
          <w:sz w:val="22"/>
          <w:szCs w:val="22"/>
        </w:rPr>
      </w:pPr>
      <w:r>
        <w:rPr>
          <w:rFonts w:ascii="Calibri" w:hAnsi="Calibri"/>
          <w:sz w:val="22"/>
        </w:rPr>
        <w:lastRenderedPageBreak/>
        <w:t xml:space="preserve">Tout participant à cette étude de recherche recevra une carte-cadeau VISA virtuelle de 100 $ en guise de remerciement pour le temps qu’il nous aura accordé. Le temps total de participation est estimé entre 90 et 120 minutes. </w:t>
      </w:r>
    </w:p>
    <w:p w14:paraId="2A7E26DF" w14:textId="77777777" w:rsidR="00C102D8" w:rsidRDefault="00C102D8" w:rsidP="00D203A1">
      <w:pPr>
        <w:pStyle w:val="BodyText"/>
        <w:spacing w:line="276" w:lineRule="auto"/>
        <w:rPr>
          <w:rFonts w:ascii="Calibri" w:hAnsi="Calibri"/>
          <w:sz w:val="22"/>
          <w:szCs w:val="22"/>
        </w:rPr>
      </w:pPr>
      <w:r>
        <w:rPr>
          <w:rFonts w:ascii="Calibri" w:hAnsi="Calibri"/>
          <w:sz w:val="22"/>
        </w:rPr>
        <w:t>Pour de plus amples informations sur cette étude de recherche, veuillez consulter le site Canadianresearchinsightscouncil.ca et inscrire le numéro d’enregistrement 20220106-LE962.</w:t>
      </w:r>
    </w:p>
    <w:p w14:paraId="44A6109A" w14:textId="77777777" w:rsidR="00271493" w:rsidRPr="004237B0" w:rsidRDefault="00271493" w:rsidP="00D203A1">
      <w:pPr>
        <w:pStyle w:val="BodyText"/>
        <w:spacing w:line="276" w:lineRule="auto"/>
        <w:rPr>
          <w:rFonts w:ascii="Calibri" w:hAnsi="Calibri"/>
          <w:sz w:val="22"/>
          <w:szCs w:val="22"/>
          <w:lang w:bidi="en-US"/>
        </w:rPr>
      </w:pPr>
    </w:p>
    <w:p w14:paraId="31D7CAC0" w14:textId="37467006" w:rsidR="00271493" w:rsidRPr="0043787C" w:rsidRDefault="00271493" w:rsidP="00D203A1">
      <w:pPr>
        <w:textAlignment w:val="baseline"/>
      </w:pPr>
      <w:r>
        <w:t xml:space="preserve">A2. Les sessions de groupe auront lieu </w:t>
      </w:r>
      <w:r>
        <w:rPr>
          <w:b/>
          <w:bCs/>
        </w:rPr>
        <w:t>sur Internet</w:t>
      </w:r>
      <w:r>
        <w:t xml:space="preserve"> et sont, de ce fait, des « groupes de discussion en ligne ». Pour pouvoir y prendre part, les participants auront besoin d’un </w:t>
      </w:r>
      <w:r>
        <w:rPr>
          <w:b/>
          <w:bCs/>
        </w:rPr>
        <w:t>ordinateur</w:t>
      </w:r>
      <w:r>
        <w:t xml:space="preserve"> doté d’une </w:t>
      </w:r>
      <w:r>
        <w:rPr>
          <w:b/>
          <w:bCs/>
        </w:rPr>
        <w:t>connexion Internet haute vitesse</w:t>
      </w:r>
      <w:r>
        <w:t xml:space="preserve"> et d’une </w:t>
      </w:r>
      <w:r>
        <w:rPr>
          <w:b/>
          <w:bCs/>
        </w:rPr>
        <w:t>caméra Web</w:t>
      </w:r>
      <w:r>
        <w:t xml:space="preserve"> (mais vous pouvez utiliser aussi une tablette ou un téléphone intelligent). Seriez-vous en mesure de participer en respectant ces critères?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55"/>
        <w:gridCol w:w="675"/>
        <w:gridCol w:w="2745"/>
      </w:tblGrid>
      <w:tr w:rsidR="00271493" w:rsidRPr="0043787C" w14:paraId="0F23A9A3" w14:textId="77777777" w:rsidTr="00EE40DB">
        <w:trPr>
          <w:trHeight w:val="300"/>
        </w:trPr>
        <w:tc>
          <w:tcPr>
            <w:tcW w:w="5655"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3E89E352" w14:textId="77777777" w:rsidR="00271493" w:rsidRPr="0043787C" w:rsidRDefault="00271493" w:rsidP="00D203A1">
            <w:pPr>
              <w:spacing w:after="0"/>
              <w:textAlignment w:val="baseline"/>
            </w:pPr>
            <w:r>
              <w:t>Oui </w:t>
            </w:r>
          </w:p>
        </w:tc>
        <w:tc>
          <w:tcPr>
            <w:tcW w:w="675" w:type="dxa"/>
            <w:tcBorders>
              <w:top w:val="single" w:sz="6" w:space="0" w:color="A6A6A6"/>
              <w:left w:val="single" w:sz="6" w:space="0" w:color="A6A6A6"/>
              <w:bottom w:val="single" w:sz="6" w:space="0" w:color="A6A6A6"/>
              <w:right w:val="single" w:sz="24" w:space="0" w:color="000000"/>
            </w:tcBorders>
            <w:shd w:val="clear" w:color="auto" w:fill="auto"/>
            <w:vAlign w:val="center"/>
            <w:hideMark/>
          </w:tcPr>
          <w:p w14:paraId="4AE283C6" w14:textId="77777777" w:rsidR="00271493" w:rsidRPr="0043787C" w:rsidRDefault="00271493" w:rsidP="00D203A1">
            <w:pPr>
              <w:spacing w:after="0"/>
              <w:textAlignment w:val="baseline"/>
            </w:pPr>
            <w:r>
              <w:t>1 </w:t>
            </w:r>
          </w:p>
        </w:tc>
        <w:tc>
          <w:tcPr>
            <w:tcW w:w="2745" w:type="dxa"/>
            <w:tcBorders>
              <w:top w:val="nil"/>
              <w:left w:val="single" w:sz="24" w:space="0" w:color="000000"/>
              <w:bottom w:val="nil"/>
              <w:right w:val="nil"/>
            </w:tcBorders>
            <w:shd w:val="clear" w:color="auto" w:fill="auto"/>
            <w:vAlign w:val="center"/>
            <w:hideMark/>
          </w:tcPr>
          <w:p w14:paraId="6EE62B9A" w14:textId="77777777" w:rsidR="00271493" w:rsidRPr="0043787C" w:rsidRDefault="00271493" w:rsidP="00D203A1">
            <w:pPr>
              <w:spacing w:after="0"/>
              <w:textAlignment w:val="baseline"/>
            </w:pPr>
            <w:r>
              <w:rPr>
                <w:b/>
              </w:rPr>
              <w:t>CONTINUER</w:t>
            </w:r>
            <w:r>
              <w:t> </w:t>
            </w:r>
          </w:p>
        </w:tc>
      </w:tr>
      <w:tr w:rsidR="00271493" w:rsidRPr="0043787C" w14:paraId="178302DD" w14:textId="77777777" w:rsidTr="00EE40DB">
        <w:trPr>
          <w:trHeight w:val="300"/>
        </w:trPr>
        <w:tc>
          <w:tcPr>
            <w:tcW w:w="5655"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662F7AE6" w14:textId="77777777" w:rsidR="00271493" w:rsidRPr="0043787C" w:rsidRDefault="00271493" w:rsidP="00D203A1">
            <w:pPr>
              <w:spacing w:after="0"/>
              <w:textAlignment w:val="baseline"/>
            </w:pPr>
            <w:r>
              <w:t>Non </w:t>
            </w:r>
          </w:p>
        </w:tc>
        <w:tc>
          <w:tcPr>
            <w:tcW w:w="675" w:type="dxa"/>
            <w:tcBorders>
              <w:top w:val="single" w:sz="6" w:space="0" w:color="A6A6A6"/>
              <w:left w:val="single" w:sz="6" w:space="0" w:color="A6A6A6"/>
              <w:bottom w:val="single" w:sz="6" w:space="0" w:color="A6A6A6"/>
              <w:right w:val="single" w:sz="24" w:space="0" w:color="ED1C24"/>
            </w:tcBorders>
            <w:shd w:val="clear" w:color="auto" w:fill="auto"/>
            <w:vAlign w:val="center"/>
            <w:hideMark/>
          </w:tcPr>
          <w:p w14:paraId="468ABB98" w14:textId="77777777" w:rsidR="00271493" w:rsidRPr="0043787C" w:rsidRDefault="00271493" w:rsidP="00D203A1">
            <w:pPr>
              <w:spacing w:after="0"/>
              <w:textAlignment w:val="baseline"/>
            </w:pPr>
            <w:r>
              <w:t>2 </w:t>
            </w:r>
          </w:p>
        </w:tc>
        <w:tc>
          <w:tcPr>
            <w:tcW w:w="2745" w:type="dxa"/>
            <w:tcBorders>
              <w:top w:val="nil"/>
              <w:left w:val="single" w:sz="24" w:space="0" w:color="ED1C24"/>
              <w:bottom w:val="nil"/>
              <w:right w:val="nil"/>
            </w:tcBorders>
            <w:shd w:val="clear" w:color="auto" w:fill="auto"/>
            <w:vAlign w:val="center"/>
            <w:hideMark/>
          </w:tcPr>
          <w:p w14:paraId="534BA197" w14:textId="77777777" w:rsidR="00271493" w:rsidRPr="0043787C" w:rsidRDefault="00271493" w:rsidP="00D203A1">
            <w:pPr>
              <w:spacing w:after="0"/>
              <w:textAlignment w:val="baseline"/>
            </w:pPr>
            <w:r>
              <w:rPr>
                <w:b/>
              </w:rPr>
              <w:t>REMERCIER ET CONCLURE</w:t>
            </w:r>
            <w:r>
              <w:t> </w:t>
            </w:r>
          </w:p>
        </w:tc>
      </w:tr>
    </w:tbl>
    <w:p w14:paraId="18118612" w14:textId="77777777" w:rsidR="00271493" w:rsidRPr="0043787C" w:rsidRDefault="00271493" w:rsidP="00D203A1">
      <w:pPr>
        <w:spacing w:after="0"/>
        <w:textAlignment w:val="baseline"/>
      </w:pPr>
      <w:r>
        <w:t> </w:t>
      </w:r>
    </w:p>
    <w:p w14:paraId="73511356" w14:textId="77777777" w:rsidR="005F3FA6" w:rsidRPr="00E83694" w:rsidRDefault="005F3FA6" w:rsidP="00D203A1">
      <w:r>
        <w:t xml:space="preserve">Êtes-vous intéressé à participer à ce groupe de discussion?  </w:t>
      </w:r>
    </w:p>
    <w:p w14:paraId="085FD04B" w14:textId="77777777" w:rsidR="005F3FA6" w:rsidRPr="00E83694" w:rsidRDefault="005F3FA6" w:rsidP="00D203A1">
      <w:pPr>
        <w:pStyle w:val="NoSpacing"/>
        <w:spacing w:line="276" w:lineRule="auto"/>
        <w:rPr>
          <w:rFonts w:ascii="Times New Roman" w:hAnsi="Times New Roman"/>
        </w:rPr>
      </w:pPr>
      <w:r>
        <w:rPr>
          <w:rFonts w:ascii="Times New Roman" w:hAnsi="Times New Roman"/>
          <w:b/>
        </w:rPr>
        <w:t xml:space="preserve">[SI OUI, PASSER À LA SECTION SUIVANTE « LIRE À TOUS ».]  </w:t>
      </w:r>
      <w:r>
        <w:rPr>
          <w:rFonts w:ascii="Times New Roman" w:hAnsi="Times New Roman"/>
        </w:rPr>
        <w:t xml:space="preserve">  </w:t>
      </w:r>
    </w:p>
    <w:p w14:paraId="5EC67F12" w14:textId="77777777" w:rsidR="005F3FA6" w:rsidRPr="00FD7377" w:rsidRDefault="005F3FA6" w:rsidP="00D203A1">
      <w:pPr>
        <w:pStyle w:val="NoSpacing"/>
        <w:spacing w:line="276" w:lineRule="auto"/>
        <w:rPr>
          <w:rFonts w:asciiTheme="minorHAnsi" w:hAnsiTheme="minorHAnsi" w:cstheme="minorHAnsi"/>
        </w:rPr>
      </w:pPr>
    </w:p>
    <w:p w14:paraId="0005CDBA" w14:textId="77777777" w:rsidR="005F3FA6" w:rsidRPr="00FD7377" w:rsidRDefault="005F3FA6" w:rsidP="00D203A1">
      <w:pPr>
        <w:pStyle w:val="LongLabel"/>
        <w:numPr>
          <w:ilvl w:val="0"/>
          <w:numId w:val="2"/>
        </w:numPr>
        <w:overflowPunct w:val="0"/>
        <w:adjustRightInd w:val="0"/>
        <w:spacing w:line="276" w:lineRule="auto"/>
        <w:ind w:right="0"/>
        <w:textAlignment w:val="baseline"/>
        <w:rPr>
          <w:rFonts w:asciiTheme="minorHAnsi" w:hAnsiTheme="minorHAnsi" w:cstheme="minorHAnsi"/>
          <w:sz w:val="22"/>
          <w:szCs w:val="22"/>
        </w:rPr>
      </w:pPr>
      <w:r>
        <w:rPr>
          <w:rFonts w:asciiTheme="minorHAnsi" w:hAnsiTheme="minorHAnsi"/>
          <w:sz w:val="22"/>
        </w:rPr>
        <w:t>SI OUI, CONTINUER</w:t>
      </w:r>
    </w:p>
    <w:p w14:paraId="79B21988" w14:textId="77777777" w:rsidR="005F3FA6" w:rsidRPr="00FD7377" w:rsidRDefault="005F3FA6" w:rsidP="00D203A1">
      <w:pPr>
        <w:pStyle w:val="LongLabel"/>
        <w:numPr>
          <w:ilvl w:val="0"/>
          <w:numId w:val="2"/>
        </w:numPr>
        <w:overflowPunct w:val="0"/>
        <w:adjustRightInd w:val="0"/>
        <w:spacing w:line="276" w:lineRule="auto"/>
        <w:ind w:right="0"/>
        <w:textAlignment w:val="baseline"/>
        <w:rPr>
          <w:rFonts w:asciiTheme="minorHAnsi" w:hAnsiTheme="minorHAnsi" w:cstheme="minorHAnsi"/>
          <w:sz w:val="22"/>
          <w:szCs w:val="22"/>
        </w:rPr>
      </w:pPr>
      <w:r>
        <w:rPr>
          <w:rFonts w:asciiTheme="minorHAnsi" w:hAnsiTheme="minorHAnsi"/>
          <w:sz w:val="22"/>
        </w:rPr>
        <w:t>SI NON, TENTER DE FIXER UN RENDEZ-VOUS DE RAPPEL OU REMERCIER ET TERMINER</w:t>
      </w:r>
    </w:p>
    <w:p w14:paraId="408A62C1" w14:textId="77777777" w:rsidR="00271493" w:rsidRPr="004237B0" w:rsidRDefault="00271493" w:rsidP="00D203A1">
      <w:pPr>
        <w:pStyle w:val="BodyText"/>
        <w:spacing w:line="276" w:lineRule="auto"/>
        <w:rPr>
          <w:rFonts w:ascii="Calibri" w:hAnsi="Calibri"/>
          <w:sz w:val="22"/>
          <w:szCs w:val="22"/>
          <w:lang w:bidi="en-US"/>
        </w:rPr>
      </w:pPr>
    </w:p>
    <w:p w14:paraId="17FB608E" w14:textId="77777777" w:rsidR="009A7DB4" w:rsidRPr="009A7DB4" w:rsidRDefault="009A7DB4" w:rsidP="00D203A1">
      <w:pPr>
        <w:rPr>
          <w:rFonts w:asciiTheme="minorHAnsi" w:hAnsiTheme="minorHAnsi" w:cstheme="minorHAnsi"/>
          <w:b/>
          <w:u w:val="single"/>
        </w:rPr>
      </w:pPr>
      <w:r>
        <w:rPr>
          <w:rFonts w:asciiTheme="minorHAnsi" w:hAnsiTheme="minorHAnsi"/>
          <w:b/>
          <w:i/>
          <w:u w:val="single"/>
        </w:rPr>
        <w:t xml:space="preserve">Avant de pouvoir vous inviter à participer, je dois vous poser quelques questions pour vérifier votre admissibilité. </w:t>
      </w:r>
      <w:r>
        <w:rPr>
          <w:rFonts w:asciiTheme="minorHAnsi" w:hAnsiTheme="minorHAnsi"/>
          <w:b/>
          <w:u w:val="single"/>
        </w:rPr>
        <w:t>Cela va prendre environ cinq minutes.</w:t>
      </w:r>
    </w:p>
    <w:p w14:paraId="21B3E448" w14:textId="77777777" w:rsidR="009A7DB4" w:rsidRPr="009A7DB4" w:rsidRDefault="009A7DB4" w:rsidP="00D203A1">
      <w:pPr>
        <w:jc w:val="both"/>
        <w:rPr>
          <w:rFonts w:asciiTheme="minorHAnsi" w:hAnsiTheme="minorHAnsi" w:cstheme="minorHAnsi"/>
          <w:b/>
        </w:rPr>
      </w:pPr>
      <w:r>
        <w:rPr>
          <w:rFonts w:asciiTheme="minorHAnsi" w:hAnsiTheme="minorHAnsi"/>
        </w:rPr>
        <w:t xml:space="preserve">Puis-je vous poser quelques questions? </w:t>
      </w:r>
      <w:r>
        <w:rPr>
          <w:rFonts w:asciiTheme="minorHAnsi" w:hAnsiTheme="minorHAnsi"/>
          <w:b/>
        </w:rPr>
        <w:t>[OUI = CONTINUER]</w:t>
      </w:r>
    </w:p>
    <w:p w14:paraId="0D495695" w14:textId="77777777" w:rsidR="009A7DB4" w:rsidRPr="009A7DB4" w:rsidRDefault="009A7DB4" w:rsidP="00D203A1">
      <w:pPr>
        <w:pStyle w:val="BodyText"/>
        <w:numPr>
          <w:ilvl w:val="0"/>
          <w:numId w:val="4"/>
        </w:numPr>
        <w:spacing w:after="240" w:line="276" w:lineRule="auto"/>
        <w:rPr>
          <w:rFonts w:asciiTheme="minorHAnsi" w:hAnsiTheme="minorHAnsi" w:cstheme="minorHAnsi"/>
          <w:sz w:val="22"/>
          <w:szCs w:val="22"/>
        </w:rPr>
      </w:pPr>
      <w:r>
        <w:rPr>
          <w:rFonts w:asciiTheme="minorHAnsi" w:hAnsiTheme="minorHAnsi"/>
          <w:sz w:val="22"/>
        </w:rPr>
        <w:t>1.</w:t>
      </w:r>
      <w:r>
        <w:rPr>
          <w:rFonts w:asciiTheme="minorHAnsi" w:hAnsiTheme="minorHAnsi"/>
          <w:sz w:val="22"/>
        </w:rPr>
        <w:tab/>
        <w:t>Êtes-vous âgé entre 18 et 54 ans?</w:t>
      </w:r>
    </w:p>
    <w:p w14:paraId="518B3CFD" w14:textId="77777777" w:rsidR="009A7DB4" w:rsidRPr="009A7DB4" w:rsidRDefault="009A7DB4" w:rsidP="00D203A1">
      <w:pPr>
        <w:numPr>
          <w:ilvl w:val="0"/>
          <w:numId w:val="5"/>
        </w:numPr>
        <w:spacing w:after="0"/>
        <w:rPr>
          <w:rFonts w:asciiTheme="minorHAnsi" w:hAnsiTheme="minorHAnsi" w:cstheme="minorHAnsi"/>
          <w:b/>
          <w:bCs/>
        </w:rPr>
      </w:pPr>
      <w:r>
        <w:rPr>
          <w:rFonts w:asciiTheme="minorHAnsi" w:hAnsiTheme="minorHAnsi"/>
        </w:rPr>
        <w:t>Yes</w:t>
      </w:r>
      <w:r>
        <w:rPr>
          <w:rFonts w:asciiTheme="minorHAnsi" w:hAnsiTheme="minorHAnsi"/>
        </w:rPr>
        <w:tab/>
      </w:r>
      <w:r>
        <w:rPr>
          <w:rFonts w:asciiTheme="minorHAnsi" w:hAnsiTheme="minorHAnsi"/>
        </w:rPr>
        <w:tab/>
      </w:r>
      <w:r>
        <w:rPr>
          <w:rFonts w:asciiTheme="minorHAnsi" w:hAnsiTheme="minorHAnsi"/>
          <w:b/>
        </w:rPr>
        <w:t>CONTINUER</w:t>
      </w:r>
    </w:p>
    <w:p w14:paraId="65AF8BDA" w14:textId="77777777" w:rsidR="009A7DB4" w:rsidRPr="009A7DB4" w:rsidRDefault="009A7DB4" w:rsidP="00D203A1">
      <w:pPr>
        <w:numPr>
          <w:ilvl w:val="0"/>
          <w:numId w:val="5"/>
        </w:numPr>
        <w:rPr>
          <w:rFonts w:asciiTheme="minorHAnsi" w:hAnsiTheme="minorHAnsi" w:cstheme="minorHAnsi"/>
        </w:rPr>
      </w:pPr>
      <w:r>
        <w:rPr>
          <w:rFonts w:asciiTheme="minorHAnsi" w:hAnsiTheme="minorHAnsi"/>
        </w:rPr>
        <w:t xml:space="preserve">No </w:t>
      </w:r>
      <w:r>
        <w:rPr>
          <w:rFonts w:asciiTheme="minorHAnsi" w:hAnsiTheme="minorHAnsi"/>
        </w:rPr>
        <w:tab/>
      </w:r>
      <w:r>
        <w:rPr>
          <w:rFonts w:asciiTheme="minorHAnsi" w:hAnsiTheme="minorHAnsi"/>
        </w:rPr>
        <w:tab/>
      </w:r>
      <w:r>
        <w:rPr>
          <w:rFonts w:asciiTheme="minorHAnsi" w:hAnsiTheme="minorHAnsi"/>
          <w:b/>
        </w:rPr>
        <w:t>TERMINER</w:t>
      </w:r>
    </w:p>
    <w:p w14:paraId="1A951126" w14:textId="77777777" w:rsidR="009A7DB4" w:rsidRPr="009A7DB4" w:rsidRDefault="009A7DB4" w:rsidP="00D203A1">
      <w:pPr>
        <w:pStyle w:val="NoSpacing"/>
        <w:spacing w:after="240" w:line="276" w:lineRule="auto"/>
        <w:rPr>
          <w:rFonts w:asciiTheme="minorHAnsi" w:hAnsiTheme="minorHAnsi" w:cstheme="minorHAnsi"/>
        </w:rPr>
      </w:pPr>
      <w:r>
        <w:rPr>
          <w:rFonts w:asciiTheme="minorHAnsi" w:hAnsiTheme="minorHAnsi"/>
          <w:color w:val="000000"/>
        </w:rPr>
        <w:t>1a.</w:t>
      </w:r>
      <w:r>
        <w:rPr>
          <w:rFonts w:asciiTheme="minorHAnsi" w:hAnsiTheme="minorHAnsi"/>
          <w:color w:val="FF0000"/>
        </w:rPr>
        <w:t xml:space="preserve"> </w:t>
      </w:r>
      <w:r>
        <w:rPr>
          <w:rFonts w:asciiTheme="minorHAnsi" w:hAnsiTheme="minorHAnsi"/>
        </w:rPr>
        <w:t>Dans quelle province ou dans quel territoire résidez-vous?</w:t>
      </w:r>
    </w:p>
    <w:p w14:paraId="63BFA84F" w14:textId="77777777" w:rsidR="009A7DB4" w:rsidRPr="009A7DB4" w:rsidRDefault="009A7DB4" w:rsidP="00D203A1">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theme="minorHAnsi"/>
        </w:rPr>
      </w:pPr>
      <w:r>
        <w:rPr>
          <w:rFonts w:asciiTheme="minorHAnsi" w:hAnsiTheme="minorHAnsi"/>
        </w:rPr>
        <w:t>Canada atlantique (Terre-Neuve-et-Labrador, Île-du-Prince-Édouard, Nouvelle-Écosse, Nouveau-Brunswick)</w:t>
      </w:r>
    </w:p>
    <w:p w14:paraId="4AA8BFCE" w14:textId="77777777" w:rsidR="009A7DB4" w:rsidRPr="009A7DB4" w:rsidRDefault="009A7DB4" w:rsidP="00D203A1">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theme="minorHAnsi"/>
        </w:rPr>
      </w:pPr>
      <w:r>
        <w:rPr>
          <w:rFonts w:asciiTheme="minorHAnsi" w:hAnsiTheme="minorHAnsi"/>
        </w:rPr>
        <w:t xml:space="preserve">Québec </w:t>
      </w:r>
    </w:p>
    <w:p w14:paraId="46D32B43" w14:textId="77777777" w:rsidR="009A7DB4" w:rsidRPr="009A7DB4" w:rsidRDefault="009A7DB4" w:rsidP="00D203A1">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theme="minorHAnsi"/>
        </w:rPr>
      </w:pPr>
      <w:r>
        <w:rPr>
          <w:rFonts w:asciiTheme="minorHAnsi" w:hAnsiTheme="minorHAnsi"/>
        </w:rPr>
        <w:t>Ontario</w:t>
      </w:r>
    </w:p>
    <w:p w14:paraId="2E2F729F" w14:textId="77777777" w:rsidR="009A7DB4" w:rsidRPr="009A7DB4" w:rsidRDefault="009A7DB4" w:rsidP="00D203A1">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theme="minorHAnsi"/>
        </w:rPr>
      </w:pPr>
      <w:r>
        <w:rPr>
          <w:rFonts w:asciiTheme="minorHAnsi" w:hAnsiTheme="minorHAnsi"/>
        </w:rPr>
        <w:t>Manitoba</w:t>
      </w:r>
    </w:p>
    <w:p w14:paraId="6D4D09F6" w14:textId="77777777" w:rsidR="009A7DB4" w:rsidRPr="009A7DB4" w:rsidRDefault="009A7DB4" w:rsidP="00D203A1">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theme="minorHAnsi"/>
        </w:rPr>
      </w:pPr>
      <w:r>
        <w:rPr>
          <w:rFonts w:asciiTheme="minorHAnsi" w:hAnsiTheme="minorHAnsi"/>
        </w:rPr>
        <w:t>Saskatchewan</w:t>
      </w:r>
    </w:p>
    <w:p w14:paraId="3F841828" w14:textId="77777777" w:rsidR="009A7DB4" w:rsidRPr="009A7DB4" w:rsidRDefault="009A7DB4" w:rsidP="00D203A1">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theme="minorHAnsi"/>
        </w:rPr>
      </w:pPr>
      <w:r>
        <w:rPr>
          <w:rFonts w:asciiTheme="minorHAnsi" w:hAnsiTheme="minorHAnsi"/>
        </w:rPr>
        <w:t>Alberta</w:t>
      </w:r>
    </w:p>
    <w:p w14:paraId="499F7EB0" w14:textId="77777777" w:rsidR="009A7DB4" w:rsidRPr="009A7DB4" w:rsidRDefault="009A7DB4" w:rsidP="00D203A1">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Pr>
          <w:rFonts w:asciiTheme="minorHAnsi" w:hAnsiTheme="minorHAnsi"/>
        </w:rPr>
        <w:t>Colombie-Britannique</w:t>
      </w:r>
    </w:p>
    <w:p w14:paraId="06CBFCB5" w14:textId="77777777" w:rsidR="009A7DB4" w:rsidRDefault="009A7DB4" w:rsidP="00D203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theme="minorHAnsi"/>
        </w:rPr>
      </w:pPr>
      <w:r>
        <w:rPr>
          <w:rFonts w:asciiTheme="minorHAnsi" w:hAnsiTheme="minorHAnsi"/>
        </w:rPr>
        <w:t>[INTERNE] RÉGIONS ANGLOPHONES [GROUPES 1, 2 ET 3] : [VISEZ trois (3) participants de l’Ontario, un (1) du Canada atlantique, un ou deux (1-2) du Manitoba ou de la Saskatchewan, un ou deux (1-2) de l’Alberta et deux (2) de la Colombie-Britannique.]</w:t>
      </w:r>
    </w:p>
    <w:p w14:paraId="5AAA6C44" w14:textId="77777777" w:rsidR="00B86D76" w:rsidRPr="00D0475D" w:rsidRDefault="00B86D76" w:rsidP="00D203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pPr>
      <w:r>
        <w:t>RÉGIONS FRANCOPHONES [GROUPES 4, 5 OU 6] : [VISEZ un minimum de deux (2) participants du Canada atlantique ou de l’Ontario, avec le reste du Québec.]</w:t>
      </w:r>
    </w:p>
    <w:p w14:paraId="5708559A" w14:textId="77777777" w:rsidR="009A7DB4" w:rsidRPr="009A7DB4" w:rsidRDefault="009A7DB4" w:rsidP="00D203A1">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both"/>
        <w:rPr>
          <w:rFonts w:asciiTheme="minorHAnsi" w:hAnsiTheme="minorHAnsi" w:cstheme="minorHAnsi"/>
        </w:rPr>
      </w:pPr>
      <w:r>
        <w:rPr>
          <w:rFonts w:asciiTheme="minorHAnsi" w:hAnsiTheme="minorHAnsi"/>
        </w:rPr>
        <w:lastRenderedPageBreak/>
        <w:t>Est-ce que vous-même ou un autre membre de votre famille immédiate travaillez ou avez déjà travaillé dans l’un des domaines suivants?</w:t>
      </w:r>
    </w:p>
    <w:tbl>
      <w:tblPr>
        <w:tblW w:w="0" w:type="auto"/>
        <w:tblInd w:w="1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768"/>
      </w:tblGrid>
      <w:tr w:rsidR="009A7DB4" w:rsidRPr="009A7DB4" w14:paraId="3FEF2D39" w14:textId="77777777" w:rsidTr="00EE40DB">
        <w:tc>
          <w:tcPr>
            <w:tcW w:w="3660" w:type="dxa"/>
          </w:tcPr>
          <w:p w14:paraId="75C8DA2C" w14:textId="77777777" w:rsidR="009A7DB4" w:rsidRPr="009A7DB4" w:rsidRDefault="009A7DB4" w:rsidP="00D203A1">
            <w:pPr>
              <w:spacing w:after="0"/>
              <w:rPr>
                <w:rFonts w:asciiTheme="minorHAnsi" w:hAnsiTheme="minorHAnsi" w:cstheme="minorHAnsi"/>
                <w:b/>
              </w:rPr>
            </w:pPr>
          </w:p>
        </w:tc>
        <w:tc>
          <w:tcPr>
            <w:tcW w:w="768" w:type="dxa"/>
          </w:tcPr>
          <w:p w14:paraId="3566B309" w14:textId="77777777" w:rsidR="009A7DB4" w:rsidRPr="009A7DB4" w:rsidRDefault="009A7DB4" w:rsidP="00D203A1">
            <w:pPr>
              <w:spacing w:after="0"/>
              <w:jc w:val="center"/>
              <w:rPr>
                <w:rFonts w:asciiTheme="minorHAnsi" w:hAnsiTheme="minorHAnsi" w:cstheme="minorHAnsi"/>
                <w:b/>
              </w:rPr>
            </w:pPr>
            <w:r>
              <w:rPr>
                <w:rFonts w:ascii="Segoe UI Emoji" w:hAnsi="Segoe UI Emoji"/>
                <w:b/>
              </w:rPr>
              <w:t>✔</w:t>
            </w:r>
          </w:p>
        </w:tc>
      </w:tr>
      <w:tr w:rsidR="009A7DB4" w:rsidRPr="009A7DB4" w14:paraId="790D5B45" w14:textId="77777777" w:rsidTr="00EE40DB">
        <w:tc>
          <w:tcPr>
            <w:tcW w:w="3660" w:type="dxa"/>
          </w:tcPr>
          <w:p w14:paraId="55A6AC16" w14:textId="77777777" w:rsidR="009A7DB4" w:rsidRPr="009A7DB4" w:rsidRDefault="009A7DB4" w:rsidP="00D203A1">
            <w:pPr>
              <w:spacing w:after="0"/>
              <w:rPr>
                <w:rFonts w:asciiTheme="minorHAnsi" w:hAnsiTheme="minorHAnsi" w:cstheme="minorHAnsi"/>
                <w:color w:val="000000"/>
              </w:rPr>
            </w:pPr>
            <w:r>
              <w:rPr>
                <w:rFonts w:asciiTheme="minorHAnsi" w:hAnsiTheme="minorHAnsi"/>
                <w:color w:val="000000"/>
              </w:rPr>
              <w:t>Médias, comme un journal, ou une station de télévision ou de radio</w:t>
            </w:r>
          </w:p>
        </w:tc>
        <w:tc>
          <w:tcPr>
            <w:tcW w:w="768" w:type="dxa"/>
          </w:tcPr>
          <w:p w14:paraId="7624B3A9" w14:textId="77777777" w:rsidR="009A7DB4" w:rsidRPr="009A7DB4" w:rsidRDefault="009A7DB4" w:rsidP="00D203A1">
            <w:pPr>
              <w:spacing w:after="0"/>
              <w:rPr>
                <w:rFonts w:asciiTheme="minorHAnsi" w:hAnsiTheme="minorHAnsi" w:cstheme="minorHAnsi"/>
              </w:rPr>
            </w:pPr>
          </w:p>
        </w:tc>
      </w:tr>
      <w:tr w:rsidR="009A7DB4" w:rsidRPr="009A7DB4" w14:paraId="18043A49" w14:textId="77777777" w:rsidTr="00EE40DB">
        <w:tc>
          <w:tcPr>
            <w:tcW w:w="3660" w:type="dxa"/>
          </w:tcPr>
          <w:p w14:paraId="10735018" w14:textId="77777777" w:rsidR="009A7DB4" w:rsidRPr="009A7DB4" w:rsidRDefault="009A7DB4" w:rsidP="00D203A1">
            <w:pPr>
              <w:spacing w:after="0"/>
              <w:rPr>
                <w:rFonts w:asciiTheme="minorHAnsi" w:hAnsiTheme="minorHAnsi" w:cstheme="minorHAnsi"/>
                <w:color w:val="000000"/>
              </w:rPr>
            </w:pPr>
            <w:r>
              <w:rPr>
                <w:rFonts w:asciiTheme="minorHAnsi" w:hAnsiTheme="minorHAnsi"/>
                <w:color w:val="000000"/>
              </w:rPr>
              <w:t>Publicité ou communications</w:t>
            </w:r>
          </w:p>
        </w:tc>
        <w:tc>
          <w:tcPr>
            <w:tcW w:w="768" w:type="dxa"/>
          </w:tcPr>
          <w:p w14:paraId="32D45D18" w14:textId="77777777" w:rsidR="009A7DB4" w:rsidRPr="009A7DB4" w:rsidRDefault="009A7DB4" w:rsidP="00D203A1">
            <w:pPr>
              <w:spacing w:after="0"/>
              <w:rPr>
                <w:rFonts w:asciiTheme="minorHAnsi" w:hAnsiTheme="minorHAnsi" w:cstheme="minorHAnsi"/>
              </w:rPr>
            </w:pPr>
          </w:p>
        </w:tc>
      </w:tr>
      <w:tr w:rsidR="009A7DB4" w:rsidRPr="009A7DB4" w14:paraId="2F95C9F3" w14:textId="77777777" w:rsidTr="00EE40DB">
        <w:tc>
          <w:tcPr>
            <w:tcW w:w="3660" w:type="dxa"/>
          </w:tcPr>
          <w:p w14:paraId="753CD0D1" w14:textId="77777777" w:rsidR="009A7DB4" w:rsidRPr="009A7DB4" w:rsidRDefault="009A7DB4" w:rsidP="00D203A1">
            <w:pPr>
              <w:spacing w:after="0"/>
              <w:rPr>
                <w:rFonts w:asciiTheme="minorHAnsi" w:hAnsiTheme="minorHAnsi" w:cstheme="minorHAnsi"/>
                <w:color w:val="000000"/>
              </w:rPr>
            </w:pPr>
            <w:r>
              <w:rPr>
                <w:rFonts w:asciiTheme="minorHAnsi" w:hAnsiTheme="minorHAnsi"/>
                <w:color w:val="000000"/>
              </w:rPr>
              <w:t>Études de marché ou recherche sur l’opinion publique</w:t>
            </w:r>
          </w:p>
        </w:tc>
        <w:tc>
          <w:tcPr>
            <w:tcW w:w="768" w:type="dxa"/>
          </w:tcPr>
          <w:p w14:paraId="3923DB03" w14:textId="77777777" w:rsidR="009A7DB4" w:rsidRPr="009A7DB4" w:rsidRDefault="009A7DB4" w:rsidP="00D203A1">
            <w:pPr>
              <w:spacing w:after="0"/>
              <w:rPr>
                <w:rFonts w:asciiTheme="minorHAnsi" w:hAnsiTheme="minorHAnsi" w:cstheme="minorHAnsi"/>
              </w:rPr>
            </w:pPr>
          </w:p>
        </w:tc>
      </w:tr>
      <w:tr w:rsidR="009A7DB4" w:rsidRPr="009A7DB4" w14:paraId="2D8B4696" w14:textId="77777777" w:rsidTr="00EE40DB">
        <w:tc>
          <w:tcPr>
            <w:tcW w:w="3660" w:type="dxa"/>
          </w:tcPr>
          <w:p w14:paraId="20712A2C" w14:textId="77777777" w:rsidR="009A7DB4" w:rsidRPr="009A7DB4" w:rsidRDefault="009A7DB4" w:rsidP="00D203A1">
            <w:pPr>
              <w:spacing w:after="0"/>
              <w:rPr>
                <w:rFonts w:asciiTheme="minorHAnsi" w:hAnsiTheme="minorHAnsi" w:cstheme="minorHAnsi"/>
              </w:rPr>
            </w:pPr>
            <w:r>
              <w:rPr>
                <w:rFonts w:asciiTheme="minorHAnsi" w:hAnsiTheme="minorHAnsi"/>
              </w:rPr>
              <w:t>Journalisme</w:t>
            </w:r>
          </w:p>
        </w:tc>
        <w:tc>
          <w:tcPr>
            <w:tcW w:w="768" w:type="dxa"/>
          </w:tcPr>
          <w:p w14:paraId="306BAAFC" w14:textId="77777777" w:rsidR="009A7DB4" w:rsidRPr="009A7DB4" w:rsidRDefault="009A7DB4" w:rsidP="00D203A1">
            <w:pPr>
              <w:spacing w:after="0"/>
              <w:rPr>
                <w:rFonts w:asciiTheme="minorHAnsi" w:hAnsiTheme="minorHAnsi" w:cstheme="minorHAnsi"/>
              </w:rPr>
            </w:pPr>
          </w:p>
        </w:tc>
      </w:tr>
    </w:tbl>
    <w:p w14:paraId="531FB571" w14:textId="77777777" w:rsidR="009A7DB4" w:rsidRPr="009A7DB4" w:rsidRDefault="009A7DB4" w:rsidP="00D203A1">
      <w:pPr>
        <w:spacing w:before="240"/>
        <w:ind w:left="720" w:firstLine="720"/>
        <w:rPr>
          <w:rFonts w:asciiTheme="minorHAnsi" w:hAnsiTheme="minorHAnsi" w:cstheme="minorHAnsi"/>
        </w:rPr>
      </w:pPr>
      <w:r>
        <w:rPr>
          <w:rFonts w:asciiTheme="minorHAnsi" w:hAnsiTheme="minorHAnsi"/>
          <w:b/>
        </w:rPr>
        <w:t xml:space="preserve">                      [SI OUI À L’UNE DES QUESTIONS DE LA Q2 : REMERCIER ET TERMINER]</w:t>
      </w:r>
    </w:p>
    <w:p w14:paraId="02809ECD" w14:textId="71A114F1" w:rsidR="009A7DB4" w:rsidRPr="009A7DB4" w:rsidRDefault="009A7DB4" w:rsidP="00D203A1">
      <w:pPr>
        <w:pBdr>
          <w:top w:val="single" w:sz="4" w:space="1" w:color="auto"/>
          <w:left w:val="single" w:sz="4" w:space="4" w:color="auto"/>
          <w:bottom w:val="single" w:sz="4" w:space="1" w:color="auto"/>
          <w:right w:val="single" w:sz="4" w:space="4" w:color="auto"/>
        </w:pBdr>
        <w:jc w:val="center"/>
        <w:rPr>
          <w:rFonts w:asciiTheme="minorHAnsi" w:hAnsiTheme="minorHAnsi" w:cstheme="minorHAnsi"/>
        </w:rPr>
      </w:pPr>
      <w:r>
        <w:rPr>
          <w:rFonts w:asciiTheme="minorHAnsi" w:hAnsiTheme="minorHAnsi"/>
          <w:b/>
        </w:rPr>
        <w:t>REMARQUE : POUR TERMINER LA DISCUSSION, DIRE : « MALHEUREUSEMENT, CETTE CATÉGORIE EST REMPLIE POUR CETTE SESSION. MERCI DE VOTRE TEMPS.</w:t>
      </w:r>
    </w:p>
    <w:p w14:paraId="1B58BD6C" w14:textId="252E9ED3" w:rsidR="009A7DB4" w:rsidRPr="009A7DB4" w:rsidRDefault="009A7DB4" w:rsidP="00D203A1">
      <w:pPr>
        <w:pStyle w:val="trt0xe"/>
        <w:numPr>
          <w:ilvl w:val="0"/>
          <w:numId w:val="4"/>
        </w:numPr>
        <w:spacing w:after="240" w:afterAutospacing="0" w:line="276" w:lineRule="auto"/>
        <w:rPr>
          <w:rFonts w:asciiTheme="minorHAnsi" w:hAnsiTheme="minorHAnsi" w:cstheme="minorHAnsi"/>
          <w:sz w:val="22"/>
          <w:szCs w:val="22"/>
        </w:rPr>
      </w:pPr>
      <w:r>
        <w:rPr>
          <w:rFonts w:asciiTheme="minorHAnsi" w:hAnsiTheme="minorHAnsi"/>
          <w:sz w:val="22"/>
        </w:rPr>
        <w:t xml:space="preserve">Genre </w:t>
      </w:r>
      <w:r>
        <w:rPr>
          <w:rFonts w:asciiTheme="minorHAnsi" w:hAnsiTheme="minorHAnsi"/>
          <w:b/>
          <w:bCs/>
          <w:sz w:val="22"/>
        </w:rPr>
        <w:t>[PAR OBSERVATION SEULEMENT]</w:t>
      </w:r>
      <w:r>
        <w:rPr>
          <w:rFonts w:asciiTheme="minorHAnsi" w:hAnsiTheme="minorHAnsi"/>
          <w:sz w:val="22"/>
        </w:rPr>
        <w:t xml:space="preserve"> [VISER UN MÉLANGE 50/50 pour les groupes 5 et 6]</w:t>
      </w:r>
    </w:p>
    <w:p w14:paraId="36678C63" w14:textId="77777777" w:rsidR="009A7DB4" w:rsidRPr="009A7DB4" w:rsidRDefault="009A7DB4" w:rsidP="00D203A1">
      <w:pPr>
        <w:pStyle w:val="trt0xe"/>
        <w:numPr>
          <w:ilvl w:val="0"/>
          <w:numId w:val="9"/>
        </w:numPr>
        <w:spacing w:line="276" w:lineRule="auto"/>
        <w:rPr>
          <w:rFonts w:asciiTheme="minorHAnsi" w:hAnsiTheme="minorHAnsi" w:cstheme="minorHAnsi"/>
          <w:sz w:val="22"/>
          <w:szCs w:val="22"/>
        </w:rPr>
      </w:pPr>
      <w:r>
        <w:rPr>
          <w:rFonts w:asciiTheme="minorHAnsi" w:hAnsiTheme="minorHAnsi"/>
          <w:sz w:val="22"/>
        </w:rPr>
        <w:t>Homme [GROUPES 5, 6]</w:t>
      </w:r>
    </w:p>
    <w:p w14:paraId="3D818CA1" w14:textId="77777777" w:rsidR="009A7DB4" w:rsidRPr="009A7DB4" w:rsidRDefault="009A7DB4" w:rsidP="00D203A1">
      <w:pPr>
        <w:pStyle w:val="trt0xe"/>
        <w:numPr>
          <w:ilvl w:val="0"/>
          <w:numId w:val="9"/>
        </w:numPr>
        <w:spacing w:after="240" w:afterAutospacing="0" w:line="276" w:lineRule="auto"/>
        <w:rPr>
          <w:rFonts w:asciiTheme="minorHAnsi" w:hAnsiTheme="minorHAnsi" w:cstheme="minorHAnsi"/>
          <w:sz w:val="22"/>
          <w:szCs w:val="22"/>
        </w:rPr>
      </w:pPr>
      <w:r>
        <w:rPr>
          <w:rFonts w:asciiTheme="minorHAnsi" w:hAnsiTheme="minorHAnsi"/>
          <w:sz w:val="22"/>
        </w:rPr>
        <w:t>Femme [GROUPES 4, 5, 6]</w:t>
      </w:r>
    </w:p>
    <w:p w14:paraId="2DFCCE16" w14:textId="77777777" w:rsidR="009A7DB4" w:rsidRPr="009A7DB4" w:rsidRDefault="009A7DB4" w:rsidP="00D203A1">
      <w:pPr>
        <w:pStyle w:val="TOAHeading"/>
        <w:numPr>
          <w:ilvl w:val="0"/>
          <w:numId w:val="4"/>
        </w:numPr>
        <w:tabs>
          <w:tab w:val="clear" w:pos="1"/>
          <w:tab w:val="clear" w:pos="9000"/>
          <w:tab w:val="clear" w:pos="9360"/>
        </w:tabs>
        <w:spacing w:after="240" w:line="276" w:lineRule="auto"/>
        <w:rPr>
          <w:rFonts w:asciiTheme="minorHAnsi" w:hAnsiTheme="minorHAnsi" w:cstheme="minorHAnsi"/>
          <w:sz w:val="22"/>
          <w:szCs w:val="22"/>
        </w:rPr>
      </w:pPr>
      <w:r>
        <w:rPr>
          <w:rFonts w:asciiTheme="minorHAnsi" w:hAnsiTheme="minorHAnsi"/>
          <w:sz w:val="22"/>
        </w:rPr>
        <w:t>Dans lequel des groupes d’âge suivants vous situez-vous? [TENTER D’OBTENIR UN BON MÉLANGE]</w:t>
      </w:r>
    </w:p>
    <w:p w14:paraId="567AF46A" w14:textId="77777777" w:rsidR="009A7DB4" w:rsidRPr="009A7DB4" w:rsidRDefault="009A7DB4" w:rsidP="00D203A1">
      <w:pPr>
        <w:pStyle w:val="TOAHeading"/>
        <w:numPr>
          <w:ilvl w:val="0"/>
          <w:numId w:val="6"/>
        </w:numPr>
        <w:tabs>
          <w:tab w:val="clear" w:pos="1"/>
          <w:tab w:val="clear" w:pos="9000"/>
          <w:tab w:val="clear" w:pos="9360"/>
        </w:tabs>
        <w:spacing w:line="276" w:lineRule="auto"/>
        <w:rPr>
          <w:rFonts w:asciiTheme="minorHAnsi" w:hAnsiTheme="minorHAnsi" w:cstheme="minorHAnsi"/>
          <w:sz w:val="22"/>
          <w:szCs w:val="22"/>
        </w:rPr>
      </w:pPr>
      <w:r>
        <w:rPr>
          <w:rFonts w:asciiTheme="minorHAnsi" w:hAnsiTheme="minorHAnsi"/>
          <w:sz w:val="22"/>
        </w:rPr>
        <w:t>Moins de 18 ans</w:t>
      </w:r>
      <w:r>
        <w:rPr>
          <w:rFonts w:asciiTheme="minorHAnsi" w:hAnsiTheme="minorHAnsi"/>
          <w:sz w:val="22"/>
        </w:rPr>
        <w:tab/>
      </w:r>
      <w:r>
        <w:rPr>
          <w:rFonts w:asciiTheme="minorHAnsi" w:hAnsiTheme="minorHAnsi"/>
          <w:b/>
          <w:bCs/>
          <w:sz w:val="22"/>
        </w:rPr>
        <w:t>[TERMINER]</w:t>
      </w:r>
    </w:p>
    <w:p w14:paraId="45FF58DB" w14:textId="77777777" w:rsidR="009A7DB4" w:rsidRPr="009A7DB4" w:rsidRDefault="009A7DB4" w:rsidP="00D203A1">
      <w:pPr>
        <w:pStyle w:val="TOAHeading"/>
        <w:numPr>
          <w:ilvl w:val="0"/>
          <w:numId w:val="6"/>
        </w:numPr>
        <w:tabs>
          <w:tab w:val="clear" w:pos="1"/>
          <w:tab w:val="clear" w:pos="9000"/>
          <w:tab w:val="clear" w:pos="9360"/>
        </w:tabs>
        <w:spacing w:line="276" w:lineRule="auto"/>
        <w:rPr>
          <w:rFonts w:asciiTheme="minorHAnsi" w:hAnsiTheme="minorHAnsi" w:cstheme="minorHAnsi"/>
          <w:sz w:val="22"/>
          <w:szCs w:val="22"/>
        </w:rPr>
      </w:pPr>
      <w:r>
        <w:rPr>
          <w:rFonts w:asciiTheme="minorHAnsi" w:hAnsiTheme="minorHAnsi"/>
          <w:sz w:val="22"/>
        </w:rPr>
        <w:t xml:space="preserve">18 à 24 ans </w:t>
      </w:r>
      <w:r>
        <w:rPr>
          <w:rFonts w:asciiTheme="minorHAnsi" w:hAnsiTheme="minorHAnsi"/>
          <w:b/>
          <w:bCs/>
          <w:sz w:val="22"/>
        </w:rPr>
        <w:t>[MINIMUM 3 PAR GROUPE]</w:t>
      </w:r>
      <w:r>
        <w:rPr>
          <w:rFonts w:asciiTheme="minorHAnsi" w:hAnsiTheme="minorHAnsi"/>
          <w:sz w:val="22"/>
        </w:rPr>
        <w:tab/>
      </w:r>
      <w:r>
        <w:rPr>
          <w:rFonts w:asciiTheme="minorHAnsi" w:hAnsiTheme="minorHAnsi"/>
          <w:sz w:val="22"/>
        </w:rPr>
        <w:tab/>
      </w:r>
    </w:p>
    <w:p w14:paraId="700094EF" w14:textId="77777777" w:rsidR="009A7DB4" w:rsidRPr="009A7DB4" w:rsidRDefault="009A7DB4" w:rsidP="00D203A1">
      <w:pPr>
        <w:pStyle w:val="TOAHeading"/>
        <w:numPr>
          <w:ilvl w:val="0"/>
          <w:numId w:val="6"/>
        </w:numPr>
        <w:tabs>
          <w:tab w:val="clear" w:pos="1"/>
          <w:tab w:val="clear" w:pos="9000"/>
          <w:tab w:val="clear" w:pos="9360"/>
        </w:tabs>
        <w:spacing w:line="276" w:lineRule="auto"/>
        <w:rPr>
          <w:rFonts w:asciiTheme="minorHAnsi" w:hAnsiTheme="minorHAnsi" w:cstheme="minorHAnsi"/>
          <w:sz w:val="22"/>
          <w:szCs w:val="22"/>
        </w:rPr>
      </w:pPr>
      <w:r>
        <w:rPr>
          <w:rFonts w:asciiTheme="minorHAnsi" w:hAnsiTheme="minorHAnsi"/>
          <w:sz w:val="22"/>
        </w:rPr>
        <w:t>25 à 40 ans</w:t>
      </w:r>
      <w:r>
        <w:rPr>
          <w:rFonts w:asciiTheme="minorHAnsi" w:hAnsiTheme="minorHAnsi"/>
          <w:sz w:val="22"/>
        </w:rPr>
        <w:tab/>
      </w:r>
    </w:p>
    <w:p w14:paraId="615E8AAF" w14:textId="77777777" w:rsidR="009A7DB4" w:rsidRPr="009A7DB4" w:rsidRDefault="009A7DB4" w:rsidP="00D203A1">
      <w:pPr>
        <w:pStyle w:val="TOAHeading"/>
        <w:numPr>
          <w:ilvl w:val="0"/>
          <w:numId w:val="6"/>
        </w:numPr>
        <w:tabs>
          <w:tab w:val="clear" w:pos="1"/>
          <w:tab w:val="clear" w:pos="9000"/>
          <w:tab w:val="clear" w:pos="9360"/>
        </w:tabs>
        <w:spacing w:line="276" w:lineRule="auto"/>
        <w:rPr>
          <w:rFonts w:asciiTheme="minorHAnsi" w:hAnsiTheme="minorHAnsi" w:cstheme="minorHAnsi"/>
          <w:sz w:val="22"/>
          <w:szCs w:val="22"/>
        </w:rPr>
      </w:pPr>
      <w:r>
        <w:rPr>
          <w:rFonts w:asciiTheme="minorHAnsi" w:hAnsiTheme="minorHAnsi"/>
          <w:sz w:val="22"/>
        </w:rPr>
        <w:t>41 à 54 ans</w:t>
      </w:r>
      <w:r>
        <w:rPr>
          <w:rFonts w:asciiTheme="minorHAnsi" w:hAnsiTheme="minorHAnsi"/>
          <w:sz w:val="22"/>
        </w:rPr>
        <w:tab/>
      </w:r>
    </w:p>
    <w:p w14:paraId="02FB5124" w14:textId="77777777" w:rsidR="009A7DB4" w:rsidRPr="009A7DB4" w:rsidRDefault="009A7DB4" w:rsidP="00D203A1">
      <w:pPr>
        <w:pStyle w:val="TOAHeading"/>
        <w:numPr>
          <w:ilvl w:val="0"/>
          <w:numId w:val="6"/>
        </w:numPr>
        <w:tabs>
          <w:tab w:val="clear" w:pos="1"/>
          <w:tab w:val="clear" w:pos="9000"/>
          <w:tab w:val="clear" w:pos="9360"/>
        </w:tabs>
        <w:spacing w:line="276" w:lineRule="auto"/>
        <w:rPr>
          <w:rFonts w:asciiTheme="minorHAnsi" w:hAnsiTheme="minorHAnsi" w:cstheme="minorHAnsi"/>
          <w:sz w:val="22"/>
          <w:szCs w:val="22"/>
        </w:rPr>
      </w:pPr>
      <w:r>
        <w:rPr>
          <w:rFonts w:asciiTheme="minorHAnsi" w:hAnsiTheme="minorHAnsi"/>
          <w:sz w:val="22"/>
        </w:rPr>
        <w:t xml:space="preserve">55 ans et plus </w:t>
      </w:r>
      <w:r>
        <w:rPr>
          <w:rFonts w:asciiTheme="minorHAnsi" w:hAnsiTheme="minorHAnsi"/>
          <w:b/>
          <w:bCs/>
          <w:sz w:val="22"/>
        </w:rPr>
        <w:t>[REMERCIER ET TERMINER]</w:t>
      </w:r>
      <w:r>
        <w:rPr>
          <w:rFonts w:asciiTheme="minorHAnsi" w:hAnsiTheme="minorHAnsi"/>
          <w:b/>
          <w:sz w:val="22"/>
        </w:rPr>
        <w:tab/>
      </w:r>
    </w:p>
    <w:p w14:paraId="7E648553" w14:textId="77777777" w:rsidR="009A7DB4" w:rsidRPr="009A7DB4" w:rsidRDefault="009A7DB4" w:rsidP="00D203A1">
      <w:pPr>
        <w:pStyle w:val="TOAHeading"/>
        <w:numPr>
          <w:ilvl w:val="0"/>
          <w:numId w:val="6"/>
        </w:numPr>
        <w:tabs>
          <w:tab w:val="clear" w:pos="1"/>
          <w:tab w:val="clear" w:pos="9000"/>
          <w:tab w:val="clear" w:pos="9360"/>
        </w:tabs>
        <w:spacing w:after="240" w:line="276" w:lineRule="auto"/>
        <w:rPr>
          <w:rFonts w:asciiTheme="minorHAnsi" w:hAnsiTheme="minorHAnsi" w:cstheme="minorHAnsi"/>
          <w:sz w:val="22"/>
          <w:szCs w:val="22"/>
        </w:rPr>
      </w:pPr>
      <w:r>
        <w:rPr>
          <w:rFonts w:asciiTheme="minorHAnsi" w:hAnsiTheme="minorHAnsi"/>
          <w:sz w:val="22"/>
        </w:rPr>
        <w:t xml:space="preserve">Refus </w:t>
      </w:r>
      <w:r>
        <w:rPr>
          <w:rFonts w:asciiTheme="minorHAnsi" w:hAnsiTheme="minorHAnsi"/>
          <w:b/>
          <w:bCs/>
          <w:sz w:val="22"/>
        </w:rPr>
        <w:t>[REMERCIER ET TERMINER]</w:t>
      </w:r>
      <w:r>
        <w:rPr>
          <w:rFonts w:asciiTheme="minorHAnsi" w:hAnsiTheme="minorHAnsi"/>
          <w:sz w:val="22"/>
        </w:rPr>
        <w:t xml:space="preserve">    </w:t>
      </w:r>
    </w:p>
    <w:p w14:paraId="715BCAA5" w14:textId="3F717A97" w:rsidR="009A7DB4" w:rsidRPr="009A7DB4" w:rsidRDefault="009A7DB4" w:rsidP="00D203A1">
      <w:pPr>
        <w:pStyle w:val="ListParagraph"/>
        <w:tabs>
          <w:tab w:val="left" w:pos="450"/>
        </w:tabs>
        <w:ind w:left="173" w:right="-14" w:hanging="317"/>
        <w:rPr>
          <w:rFonts w:asciiTheme="minorHAnsi" w:hAnsiTheme="minorHAnsi" w:cstheme="minorHAnsi"/>
          <w:color w:val="000000"/>
        </w:rPr>
      </w:pPr>
      <w:r>
        <w:rPr>
          <w:rFonts w:asciiTheme="minorHAnsi" w:hAnsiTheme="minorHAnsi"/>
          <w:color w:val="000000"/>
        </w:rPr>
        <w:t>4A. Quelle est votre situation matrimoniale? [TENTER D’OBTENIR UN MÉLANGE]</w:t>
      </w:r>
    </w:p>
    <w:p w14:paraId="697A18B2" w14:textId="77777777" w:rsidR="009A7DB4" w:rsidRPr="009A7DB4" w:rsidRDefault="009A7DB4" w:rsidP="00D203A1">
      <w:pPr>
        <w:pStyle w:val="TOAHeading"/>
        <w:numPr>
          <w:ilvl w:val="0"/>
          <w:numId w:val="11"/>
        </w:numPr>
        <w:spacing w:line="276" w:lineRule="auto"/>
        <w:rPr>
          <w:rFonts w:asciiTheme="minorHAnsi" w:hAnsiTheme="minorHAnsi" w:cstheme="minorHAnsi"/>
          <w:color w:val="000000"/>
          <w:sz w:val="22"/>
          <w:szCs w:val="22"/>
        </w:rPr>
      </w:pPr>
      <w:r>
        <w:rPr>
          <w:rFonts w:asciiTheme="minorHAnsi" w:hAnsiTheme="minorHAnsi"/>
          <w:color w:val="000000"/>
          <w:sz w:val="22"/>
        </w:rPr>
        <w:t>Célibataire</w:t>
      </w:r>
    </w:p>
    <w:p w14:paraId="0C124F24" w14:textId="77777777" w:rsidR="009A7DB4" w:rsidRPr="009A7DB4" w:rsidRDefault="009A7DB4" w:rsidP="00D203A1">
      <w:pPr>
        <w:pStyle w:val="TOAHeading"/>
        <w:numPr>
          <w:ilvl w:val="0"/>
          <w:numId w:val="11"/>
        </w:numPr>
        <w:spacing w:line="276" w:lineRule="auto"/>
        <w:rPr>
          <w:rFonts w:asciiTheme="minorHAnsi" w:hAnsiTheme="minorHAnsi" w:cstheme="minorHAnsi"/>
          <w:color w:val="000000"/>
          <w:sz w:val="22"/>
          <w:szCs w:val="22"/>
        </w:rPr>
      </w:pPr>
      <w:r>
        <w:rPr>
          <w:rFonts w:asciiTheme="minorHAnsi" w:hAnsiTheme="minorHAnsi"/>
          <w:color w:val="000000"/>
          <w:sz w:val="22"/>
        </w:rPr>
        <w:t xml:space="preserve">Marié(e)/conjoint(e) de fait </w:t>
      </w:r>
    </w:p>
    <w:p w14:paraId="3572CFD3" w14:textId="77777777" w:rsidR="009A7DB4" w:rsidRPr="009A7DB4" w:rsidRDefault="009A7DB4" w:rsidP="00D203A1">
      <w:pPr>
        <w:pStyle w:val="TOAHeading"/>
        <w:numPr>
          <w:ilvl w:val="0"/>
          <w:numId w:val="11"/>
        </w:numPr>
        <w:spacing w:line="276" w:lineRule="auto"/>
        <w:rPr>
          <w:rFonts w:asciiTheme="minorHAnsi" w:hAnsiTheme="minorHAnsi" w:cstheme="minorHAnsi"/>
          <w:color w:val="000000"/>
          <w:sz w:val="22"/>
          <w:szCs w:val="22"/>
        </w:rPr>
      </w:pPr>
      <w:r>
        <w:rPr>
          <w:rFonts w:asciiTheme="minorHAnsi" w:hAnsiTheme="minorHAnsi"/>
          <w:color w:val="000000"/>
          <w:sz w:val="22"/>
        </w:rPr>
        <w:t>Séparé(e)/divorcé(e)</w:t>
      </w:r>
    </w:p>
    <w:p w14:paraId="109BB0E4" w14:textId="4BAD5132" w:rsidR="009A7DB4" w:rsidRPr="009A7DB4" w:rsidRDefault="009A7DB4" w:rsidP="00D203A1">
      <w:pPr>
        <w:pStyle w:val="TOAHeading"/>
        <w:numPr>
          <w:ilvl w:val="0"/>
          <w:numId w:val="11"/>
        </w:numPr>
        <w:spacing w:line="276" w:lineRule="auto"/>
        <w:rPr>
          <w:rFonts w:asciiTheme="minorHAnsi" w:hAnsiTheme="minorHAnsi" w:cstheme="minorHAnsi"/>
          <w:color w:val="000000"/>
          <w:sz w:val="22"/>
          <w:szCs w:val="22"/>
        </w:rPr>
      </w:pPr>
      <w:r>
        <w:rPr>
          <w:rFonts w:asciiTheme="minorHAnsi" w:hAnsiTheme="minorHAnsi"/>
          <w:color w:val="000000"/>
          <w:sz w:val="22"/>
        </w:rPr>
        <w:t xml:space="preserve">Veuf </w:t>
      </w:r>
      <w:r w:rsidR="00637732">
        <w:rPr>
          <w:rFonts w:asciiTheme="minorHAnsi" w:hAnsiTheme="minorHAnsi"/>
          <w:color w:val="000000"/>
          <w:sz w:val="22"/>
        </w:rPr>
        <w:t>–</w:t>
      </w:r>
      <w:r>
        <w:rPr>
          <w:rFonts w:asciiTheme="minorHAnsi" w:hAnsiTheme="minorHAnsi"/>
          <w:color w:val="000000"/>
          <w:sz w:val="22"/>
        </w:rPr>
        <w:t xml:space="preserve"> Veuve</w:t>
      </w:r>
      <w:r>
        <w:rPr>
          <w:rFonts w:asciiTheme="minorHAnsi" w:hAnsiTheme="minorHAnsi"/>
          <w:color w:val="000000"/>
          <w:sz w:val="22"/>
        </w:rPr>
        <w:tab/>
      </w:r>
      <w:r>
        <w:rPr>
          <w:rFonts w:asciiTheme="minorHAnsi" w:hAnsiTheme="minorHAnsi"/>
          <w:color w:val="000000"/>
          <w:sz w:val="22"/>
        </w:rPr>
        <w:tab/>
      </w:r>
    </w:p>
    <w:p w14:paraId="3FDDC922" w14:textId="77777777" w:rsidR="009A7DB4" w:rsidRPr="009A7DB4" w:rsidRDefault="009A7DB4" w:rsidP="00D203A1">
      <w:pPr>
        <w:pStyle w:val="TOAHeading"/>
        <w:numPr>
          <w:ilvl w:val="0"/>
          <w:numId w:val="11"/>
        </w:numPr>
        <w:spacing w:after="240" w:line="276" w:lineRule="auto"/>
        <w:rPr>
          <w:rFonts w:asciiTheme="minorHAnsi" w:hAnsiTheme="minorHAnsi" w:cstheme="minorHAnsi"/>
          <w:color w:val="000000"/>
          <w:sz w:val="22"/>
          <w:szCs w:val="22"/>
        </w:rPr>
      </w:pPr>
      <w:r>
        <w:rPr>
          <w:rFonts w:asciiTheme="minorHAnsi" w:hAnsiTheme="minorHAnsi"/>
          <w:color w:val="000000"/>
          <w:sz w:val="22"/>
        </w:rPr>
        <w:t>Refus [TERMINER]</w:t>
      </w:r>
    </w:p>
    <w:p w14:paraId="3A7A00EF" w14:textId="77777777" w:rsidR="009A7DB4" w:rsidRPr="009A7DB4" w:rsidRDefault="009A7DB4" w:rsidP="00D203A1">
      <w:pPr>
        <w:pStyle w:val="TOAHeading"/>
        <w:numPr>
          <w:ilvl w:val="0"/>
          <w:numId w:val="4"/>
        </w:numPr>
        <w:spacing w:after="240" w:line="276" w:lineRule="auto"/>
        <w:rPr>
          <w:rFonts w:asciiTheme="minorHAnsi" w:hAnsiTheme="minorHAnsi" w:cstheme="minorHAnsi"/>
          <w:sz w:val="22"/>
          <w:szCs w:val="22"/>
        </w:rPr>
      </w:pPr>
      <w:r>
        <w:rPr>
          <w:rFonts w:asciiTheme="minorHAnsi" w:hAnsiTheme="minorHAnsi"/>
          <w:sz w:val="22"/>
        </w:rPr>
        <w:t>Approximativement, dans laquelle des catégories suivantes se situe le revenu total combiné de tous les membres de votre foyer?</w:t>
      </w:r>
      <w:r>
        <w:rPr>
          <w:rFonts w:asciiTheme="minorHAnsi" w:hAnsiTheme="minorHAnsi"/>
          <w:sz w:val="22"/>
        </w:rPr>
        <w:tab/>
      </w:r>
    </w:p>
    <w:p w14:paraId="758293A8" w14:textId="77777777" w:rsidR="009A7DB4" w:rsidRPr="009A7DB4" w:rsidRDefault="009A7DB4" w:rsidP="00D203A1">
      <w:pPr>
        <w:pStyle w:val="TOAHeading"/>
        <w:numPr>
          <w:ilvl w:val="0"/>
          <w:numId w:val="11"/>
        </w:numPr>
        <w:spacing w:line="276" w:lineRule="auto"/>
        <w:rPr>
          <w:rFonts w:asciiTheme="minorHAnsi" w:hAnsiTheme="minorHAnsi" w:cstheme="minorHAnsi"/>
          <w:sz w:val="22"/>
          <w:szCs w:val="22"/>
        </w:rPr>
      </w:pPr>
      <w:r>
        <w:rPr>
          <w:rFonts w:asciiTheme="minorHAnsi" w:hAnsiTheme="minorHAnsi"/>
          <w:sz w:val="22"/>
        </w:rPr>
        <w:t xml:space="preserve">Moins de 40 000 $ </w:t>
      </w:r>
      <w:r>
        <w:rPr>
          <w:rFonts w:asciiTheme="minorHAnsi" w:hAnsiTheme="minorHAnsi"/>
          <w:b/>
          <w:sz w:val="22"/>
        </w:rPr>
        <w:t>[MINIMUM 3 par groupe]</w:t>
      </w:r>
      <w:r>
        <w:rPr>
          <w:rFonts w:asciiTheme="minorHAnsi" w:hAnsiTheme="minorHAnsi"/>
          <w:sz w:val="22"/>
        </w:rPr>
        <w:tab/>
      </w:r>
      <w:r>
        <w:rPr>
          <w:rFonts w:asciiTheme="minorHAnsi" w:hAnsiTheme="minorHAnsi"/>
          <w:sz w:val="22"/>
        </w:rPr>
        <w:tab/>
      </w:r>
    </w:p>
    <w:p w14:paraId="2D679522" w14:textId="77777777" w:rsidR="009A7DB4" w:rsidRPr="009A7DB4" w:rsidRDefault="009A7DB4" w:rsidP="00D203A1">
      <w:pPr>
        <w:pStyle w:val="TOAHeading"/>
        <w:numPr>
          <w:ilvl w:val="0"/>
          <w:numId w:val="11"/>
        </w:numPr>
        <w:spacing w:line="276" w:lineRule="auto"/>
        <w:rPr>
          <w:rFonts w:asciiTheme="minorHAnsi" w:hAnsiTheme="minorHAnsi" w:cstheme="minorHAnsi"/>
          <w:sz w:val="22"/>
          <w:szCs w:val="22"/>
        </w:rPr>
      </w:pPr>
      <w:r>
        <w:rPr>
          <w:rFonts w:asciiTheme="minorHAnsi" w:hAnsiTheme="minorHAnsi"/>
          <w:sz w:val="22"/>
        </w:rPr>
        <w:t>40 000 $ à 60 000 $</w:t>
      </w:r>
    </w:p>
    <w:p w14:paraId="79D111FD" w14:textId="13CA26B1" w:rsidR="009A7DB4" w:rsidRPr="009A7DB4" w:rsidRDefault="009A7DB4" w:rsidP="00D203A1">
      <w:pPr>
        <w:pStyle w:val="TOAHeading"/>
        <w:numPr>
          <w:ilvl w:val="0"/>
          <w:numId w:val="11"/>
        </w:numPr>
        <w:spacing w:line="276" w:lineRule="auto"/>
        <w:rPr>
          <w:rFonts w:asciiTheme="minorHAnsi" w:hAnsiTheme="minorHAnsi" w:cstheme="minorHAnsi"/>
          <w:sz w:val="22"/>
          <w:szCs w:val="22"/>
        </w:rPr>
      </w:pPr>
      <w:r>
        <w:rPr>
          <w:rFonts w:asciiTheme="minorHAnsi" w:hAnsiTheme="minorHAnsi"/>
          <w:sz w:val="22"/>
        </w:rPr>
        <w:t>60 000</w:t>
      </w:r>
      <w:r w:rsidR="004F7F71">
        <w:rPr>
          <w:rFonts w:asciiTheme="minorHAnsi" w:hAnsiTheme="minorHAnsi"/>
          <w:sz w:val="22"/>
        </w:rPr>
        <w:t> </w:t>
      </w:r>
      <w:r>
        <w:rPr>
          <w:rFonts w:asciiTheme="minorHAnsi" w:hAnsiTheme="minorHAnsi"/>
          <w:sz w:val="22"/>
        </w:rPr>
        <w:t>$ à 80 000</w:t>
      </w:r>
      <w:r w:rsidR="004F7F71">
        <w:rPr>
          <w:rFonts w:asciiTheme="minorHAnsi" w:hAnsiTheme="minorHAnsi"/>
          <w:sz w:val="22"/>
        </w:rPr>
        <w:t> </w:t>
      </w:r>
      <w:r>
        <w:rPr>
          <w:rFonts w:asciiTheme="minorHAnsi" w:hAnsiTheme="minorHAnsi"/>
          <w:sz w:val="22"/>
        </w:rPr>
        <w:t>$</w:t>
      </w:r>
      <w:r>
        <w:rPr>
          <w:rFonts w:asciiTheme="minorHAnsi" w:hAnsiTheme="minorHAnsi"/>
          <w:sz w:val="22"/>
        </w:rPr>
        <w:tab/>
      </w:r>
      <w:r>
        <w:rPr>
          <w:rFonts w:asciiTheme="minorHAnsi" w:hAnsiTheme="minorHAnsi"/>
          <w:sz w:val="22"/>
        </w:rPr>
        <w:tab/>
      </w:r>
    </w:p>
    <w:p w14:paraId="64AC128A" w14:textId="6C026D56" w:rsidR="009A7DB4" w:rsidRPr="009A7DB4" w:rsidRDefault="009A7DB4" w:rsidP="00D203A1">
      <w:pPr>
        <w:pStyle w:val="TOAHeading"/>
        <w:numPr>
          <w:ilvl w:val="0"/>
          <w:numId w:val="11"/>
        </w:numPr>
        <w:spacing w:line="276" w:lineRule="auto"/>
        <w:rPr>
          <w:rFonts w:asciiTheme="minorHAnsi" w:hAnsiTheme="minorHAnsi" w:cstheme="minorHAnsi"/>
          <w:sz w:val="22"/>
          <w:szCs w:val="22"/>
        </w:rPr>
      </w:pPr>
      <w:r>
        <w:rPr>
          <w:rFonts w:asciiTheme="minorHAnsi" w:hAnsiTheme="minorHAnsi"/>
          <w:sz w:val="22"/>
        </w:rPr>
        <w:t>80 000</w:t>
      </w:r>
      <w:r w:rsidR="004F7F71">
        <w:rPr>
          <w:rFonts w:asciiTheme="minorHAnsi" w:hAnsiTheme="minorHAnsi"/>
          <w:sz w:val="22"/>
        </w:rPr>
        <w:t> </w:t>
      </w:r>
      <w:r>
        <w:rPr>
          <w:rFonts w:asciiTheme="minorHAnsi" w:hAnsiTheme="minorHAnsi"/>
          <w:sz w:val="22"/>
        </w:rPr>
        <w:t>$ à 100 000</w:t>
      </w:r>
      <w:r w:rsidR="004F7F71">
        <w:rPr>
          <w:rFonts w:asciiTheme="minorHAnsi" w:hAnsiTheme="minorHAnsi"/>
          <w:sz w:val="22"/>
        </w:rPr>
        <w:t> </w:t>
      </w:r>
      <w:r>
        <w:rPr>
          <w:rFonts w:asciiTheme="minorHAnsi" w:hAnsiTheme="minorHAnsi"/>
          <w:sz w:val="22"/>
        </w:rPr>
        <w:t>$</w:t>
      </w:r>
    </w:p>
    <w:p w14:paraId="38502D3F" w14:textId="35DFFB70" w:rsidR="009A7DB4" w:rsidRPr="009A7DB4" w:rsidRDefault="009A7DB4" w:rsidP="00D203A1">
      <w:pPr>
        <w:pStyle w:val="TOAHeading"/>
        <w:numPr>
          <w:ilvl w:val="0"/>
          <w:numId w:val="11"/>
        </w:numPr>
        <w:spacing w:line="276" w:lineRule="auto"/>
        <w:rPr>
          <w:rFonts w:asciiTheme="minorHAnsi" w:hAnsiTheme="minorHAnsi" w:cstheme="minorHAnsi"/>
          <w:sz w:val="22"/>
          <w:szCs w:val="22"/>
        </w:rPr>
      </w:pPr>
      <w:r>
        <w:rPr>
          <w:rFonts w:asciiTheme="minorHAnsi" w:hAnsiTheme="minorHAnsi"/>
          <w:sz w:val="22"/>
        </w:rPr>
        <w:lastRenderedPageBreak/>
        <w:t>100 000</w:t>
      </w:r>
      <w:r w:rsidR="004F7F71">
        <w:rPr>
          <w:rFonts w:asciiTheme="minorHAnsi" w:hAnsiTheme="minorHAnsi"/>
          <w:sz w:val="22"/>
        </w:rPr>
        <w:t> </w:t>
      </w:r>
      <w:r>
        <w:rPr>
          <w:rFonts w:asciiTheme="minorHAnsi" w:hAnsiTheme="minorHAnsi"/>
          <w:sz w:val="22"/>
        </w:rPr>
        <w:t>$ à 150 000</w:t>
      </w:r>
      <w:r w:rsidR="004F7F71">
        <w:rPr>
          <w:rFonts w:asciiTheme="minorHAnsi" w:hAnsiTheme="minorHAnsi"/>
          <w:sz w:val="22"/>
        </w:rPr>
        <w:t> </w:t>
      </w:r>
      <w:r>
        <w:rPr>
          <w:rFonts w:asciiTheme="minorHAnsi" w:hAnsiTheme="minorHAnsi"/>
          <w:sz w:val="22"/>
        </w:rPr>
        <w:t>$</w:t>
      </w:r>
      <w:r>
        <w:rPr>
          <w:rFonts w:asciiTheme="minorHAnsi" w:hAnsiTheme="minorHAnsi"/>
          <w:sz w:val="22"/>
        </w:rPr>
        <w:tab/>
      </w:r>
      <w:r>
        <w:rPr>
          <w:rFonts w:asciiTheme="minorHAnsi" w:hAnsiTheme="minorHAnsi"/>
          <w:sz w:val="22"/>
        </w:rPr>
        <w:tab/>
      </w:r>
      <w:r>
        <w:rPr>
          <w:rFonts w:asciiTheme="minorHAnsi" w:hAnsiTheme="minorHAnsi"/>
          <w:sz w:val="22"/>
        </w:rPr>
        <w:tab/>
      </w:r>
    </w:p>
    <w:p w14:paraId="76E4A00D" w14:textId="77777777" w:rsidR="009A7DB4" w:rsidRPr="009A7DB4" w:rsidRDefault="009A7DB4" w:rsidP="00D203A1">
      <w:pPr>
        <w:pStyle w:val="TOAHeading"/>
        <w:numPr>
          <w:ilvl w:val="0"/>
          <w:numId w:val="11"/>
        </w:numPr>
        <w:tabs>
          <w:tab w:val="clear" w:pos="1"/>
          <w:tab w:val="clear" w:pos="9000"/>
          <w:tab w:val="clear" w:pos="9360"/>
        </w:tabs>
        <w:spacing w:line="276" w:lineRule="auto"/>
        <w:rPr>
          <w:rFonts w:asciiTheme="minorHAnsi" w:hAnsiTheme="minorHAnsi" w:cstheme="minorHAnsi"/>
          <w:sz w:val="22"/>
          <w:szCs w:val="22"/>
        </w:rPr>
      </w:pPr>
      <w:r>
        <w:rPr>
          <w:rFonts w:asciiTheme="minorHAnsi" w:hAnsiTheme="minorHAnsi"/>
          <w:sz w:val="22"/>
        </w:rPr>
        <w:t>Plus de 150 000 $</w:t>
      </w:r>
    </w:p>
    <w:p w14:paraId="3BDD0E94" w14:textId="77777777" w:rsidR="009A7DB4" w:rsidRPr="009A7DB4" w:rsidRDefault="009A7DB4" w:rsidP="00D203A1">
      <w:pPr>
        <w:pStyle w:val="TOAHeading"/>
        <w:numPr>
          <w:ilvl w:val="0"/>
          <w:numId w:val="11"/>
        </w:numPr>
        <w:tabs>
          <w:tab w:val="clear" w:pos="1"/>
          <w:tab w:val="clear" w:pos="9000"/>
          <w:tab w:val="clear" w:pos="9360"/>
        </w:tabs>
        <w:spacing w:after="240" w:line="276" w:lineRule="auto"/>
        <w:rPr>
          <w:rFonts w:asciiTheme="minorHAnsi" w:hAnsiTheme="minorHAnsi" w:cstheme="minorHAnsi"/>
          <w:sz w:val="22"/>
          <w:szCs w:val="22"/>
        </w:rPr>
      </w:pPr>
      <w:r>
        <w:rPr>
          <w:rFonts w:asciiTheme="minorHAnsi" w:hAnsiTheme="minorHAnsi"/>
          <w:sz w:val="22"/>
        </w:rPr>
        <w:t xml:space="preserve">Refus </w:t>
      </w:r>
      <w:r>
        <w:rPr>
          <w:rFonts w:asciiTheme="minorHAnsi" w:hAnsiTheme="minorHAnsi"/>
          <w:b/>
          <w:bCs/>
          <w:sz w:val="22"/>
        </w:rPr>
        <w:t>[REMERCIER ET TERMINER]</w:t>
      </w:r>
      <w:r>
        <w:rPr>
          <w:rFonts w:asciiTheme="minorHAnsi" w:hAnsiTheme="minorHAnsi"/>
          <w:sz w:val="22"/>
        </w:rPr>
        <w:t xml:space="preserve">    </w:t>
      </w:r>
    </w:p>
    <w:p w14:paraId="2A852759" w14:textId="5310B784" w:rsidR="009A7DB4" w:rsidRPr="009A7DB4" w:rsidRDefault="009A7DB4" w:rsidP="00D203A1">
      <w:pPr>
        <w:pStyle w:val="TOAHeading"/>
        <w:numPr>
          <w:ilvl w:val="0"/>
          <w:numId w:val="4"/>
        </w:numPr>
        <w:tabs>
          <w:tab w:val="clear" w:pos="1"/>
          <w:tab w:val="clear" w:pos="9000"/>
          <w:tab w:val="clear" w:pos="9360"/>
        </w:tabs>
        <w:spacing w:after="240" w:line="276" w:lineRule="auto"/>
        <w:rPr>
          <w:rFonts w:asciiTheme="minorHAnsi" w:hAnsiTheme="minorHAnsi" w:cstheme="minorHAnsi"/>
          <w:sz w:val="22"/>
          <w:szCs w:val="22"/>
        </w:rPr>
      </w:pPr>
      <w:r>
        <w:rPr>
          <w:rFonts w:asciiTheme="minorHAnsi" w:hAnsiTheme="minorHAnsi"/>
          <w:sz w:val="22"/>
        </w:rPr>
        <w:t xml:space="preserve">Quelle est votre situation d’emploi actuelle? Êtes-vous...  </w:t>
      </w:r>
      <w:r>
        <w:rPr>
          <w:rFonts w:asciiTheme="minorHAnsi" w:hAnsiTheme="minorHAnsi"/>
          <w:b/>
          <w:bCs/>
          <w:sz w:val="22"/>
        </w:rPr>
        <w:t>[LIRE; CHOISIR UNE RÉPONSE] [TENTER D’OBTENIR un bon mélange]</w:t>
      </w:r>
    </w:p>
    <w:p w14:paraId="5143442B" w14:textId="77777777" w:rsidR="009A7DB4" w:rsidRPr="009A7DB4" w:rsidRDefault="009A7DB4" w:rsidP="00D203A1">
      <w:pPr>
        <w:pStyle w:val="TOAHeading"/>
        <w:numPr>
          <w:ilvl w:val="0"/>
          <w:numId w:val="6"/>
        </w:numPr>
        <w:tabs>
          <w:tab w:val="clear" w:pos="1"/>
          <w:tab w:val="clear" w:pos="9000"/>
          <w:tab w:val="clear" w:pos="9360"/>
        </w:tabs>
        <w:spacing w:line="276" w:lineRule="auto"/>
        <w:rPr>
          <w:rFonts w:asciiTheme="minorHAnsi" w:hAnsiTheme="minorHAnsi" w:cstheme="minorHAnsi"/>
          <w:sz w:val="22"/>
          <w:szCs w:val="22"/>
        </w:rPr>
      </w:pPr>
      <w:r>
        <w:rPr>
          <w:rFonts w:asciiTheme="minorHAnsi" w:hAnsiTheme="minorHAnsi"/>
          <w:sz w:val="22"/>
        </w:rPr>
        <w:t>Employé(e) à temps plein</w:t>
      </w:r>
    </w:p>
    <w:p w14:paraId="1C9B005D" w14:textId="77777777" w:rsidR="009A7DB4" w:rsidRPr="009A7DB4" w:rsidRDefault="009A7DB4" w:rsidP="00D203A1">
      <w:pPr>
        <w:pStyle w:val="TOAHeading"/>
        <w:numPr>
          <w:ilvl w:val="0"/>
          <w:numId w:val="6"/>
        </w:numPr>
        <w:tabs>
          <w:tab w:val="clear" w:pos="1"/>
          <w:tab w:val="clear" w:pos="9000"/>
          <w:tab w:val="clear" w:pos="9360"/>
        </w:tabs>
        <w:spacing w:line="276" w:lineRule="auto"/>
        <w:rPr>
          <w:rFonts w:asciiTheme="minorHAnsi" w:hAnsiTheme="minorHAnsi" w:cstheme="minorHAnsi"/>
          <w:sz w:val="22"/>
          <w:szCs w:val="22"/>
        </w:rPr>
      </w:pPr>
      <w:r>
        <w:rPr>
          <w:rFonts w:asciiTheme="minorHAnsi" w:hAnsiTheme="minorHAnsi"/>
          <w:sz w:val="22"/>
        </w:rPr>
        <w:t>Employé(e) à temps partiel</w:t>
      </w:r>
      <w:r>
        <w:rPr>
          <w:rFonts w:asciiTheme="minorHAnsi" w:hAnsiTheme="minorHAnsi"/>
          <w:sz w:val="22"/>
        </w:rPr>
        <w:tab/>
      </w:r>
      <w:r>
        <w:rPr>
          <w:rFonts w:asciiTheme="minorHAnsi" w:hAnsiTheme="minorHAnsi"/>
          <w:sz w:val="22"/>
        </w:rPr>
        <w:tab/>
      </w:r>
    </w:p>
    <w:p w14:paraId="0169A1FE" w14:textId="7F78D010" w:rsidR="009A7DB4" w:rsidRPr="009A7DB4" w:rsidRDefault="009A7DB4" w:rsidP="00D203A1">
      <w:pPr>
        <w:pStyle w:val="TOAHeading"/>
        <w:numPr>
          <w:ilvl w:val="0"/>
          <w:numId w:val="6"/>
        </w:numPr>
        <w:tabs>
          <w:tab w:val="clear" w:pos="1"/>
          <w:tab w:val="clear" w:pos="9000"/>
          <w:tab w:val="clear" w:pos="9360"/>
        </w:tabs>
        <w:spacing w:line="276" w:lineRule="auto"/>
        <w:rPr>
          <w:rFonts w:asciiTheme="minorHAnsi" w:hAnsiTheme="minorHAnsi" w:cstheme="minorHAnsi"/>
          <w:sz w:val="22"/>
          <w:szCs w:val="22"/>
        </w:rPr>
      </w:pPr>
      <w:r>
        <w:rPr>
          <w:rFonts w:asciiTheme="minorHAnsi" w:hAnsiTheme="minorHAnsi"/>
          <w:sz w:val="22"/>
        </w:rPr>
        <w:t>Travailleur(se) autonome</w:t>
      </w:r>
    </w:p>
    <w:p w14:paraId="4C783536" w14:textId="77777777" w:rsidR="009A7DB4" w:rsidRPr="009A7DB4" w:rsidRDefault="009A7DB4" w:rsidP="00D203A1">
      <w:pPr>
        <w:pStyle w:val="TOAHeading"/>
        <w:numPr>
          <w:ilvl w:val="0"/>
          <w:numId w:val="6"/>
        </w:numPr>
        <w:tabs>
          <w:tab w:val="clear" w:pos="1"/>
          <w:tab w:val="clear" w:pos="9000"/>
          <w:tab w:val="clear" w:pos="9360"/>
        </w:tabs>
        <w:spacing w:line="276" w:lineRule="auto"/>
        <w:rPr>
          <w:rFonts w:asciiTheme="minorHAnsi" w:hAnsiTheme="minorHAnsi" w:cstheme="minorHAnsi"/>
          <w:sz w:val="22"/>
          <w:szCs w:val="22"/>
        </w:rPr>
      </w:pPr>
      <w:r>
        <w:rPr>
          <w:rFonts w:asciiTheme="minorHAnsi" w:hAnsiTheme="minorHAnsi"/>
          <w:sz w:val="22"/>
        </w:rPr>
        <w:t xml:space="preserve">Sans emploi </w:t>
      </w:r>
    </w:p>
    <w:p w14:paraId="3A9E2B57" w14:textId="77777777" w:rsidR="009A7DB4" w:rsidRPr="009A7DB4" w:rsidRDefault="009A7DB4" w:rsidP="00D203A1">
      <w:pPr>
        <w:pStyle w:val="TOAHeading"/>
        <w:numPr>
          <w:ilvl w:val="0"/>
          <w:numId w:val="6"/>
        </w:numPr>
        <w:tabs>
          <w:tab w:val="clear" w:pos="1"/>
          <w:tab w:val="clear" w:pos="9000"/>
          <w:tab w:val="clear" w:pos="9360"/>
        </w:tabs>
        <w:spacing w:line="276" w:lineRule="auto"/>
        <w:rPr>
          <w:rFonts w:asciiTheme="minorHAnsi" w:hAnsiTheme="minorHAnsi" w:cstheme="minorHAnsi"/>
          <w:sz w:val="22"/>
          <w:szCs w:val="22"/>
        </w:rPr>
      </w:pPr>
      <w:r>
        <w:rPr>
          <w:rFonts w:asciiTheme="minorHAnsi" w:hAnsiTheme="minorHAnsi"/>
          <w:sz w:val="22"/>
        </w:rPr>
        <w:t>Retraité(e)</w:t>
      </w:r>
    </w:p>
    <w:p w14:paraId="60F17BED" w14:textId="77777777" w:rsidR="009A7DB4" w:rsidRPr="009A7DB4" w:rsidRDefault="009A7DB4" w:rsidP="00D203A1">
      <w:pPr>
        <w:pStyle w:val="TOAHeading"/>
        <w:numPr>
          <w:ilvl w:val="0"/>
          <w:numId w:val="6"/>
        </w:numPr>
        <w:tabs>
          <w:tab w:val="clear" w:pos="1"/>
          <w:tab w:val="clear" w:pos="9000"/>
          <w:tab w:val="clear" w:pos="9360"/>
        </w:tabs>
        <w:spacing w:line="276" w:lineRule="auto"/>
        <w:rPr>
          <w:rFonts w:asciiTheme="minorHAnsi" w:hAnsiTheme="minorHAnsi" w:cstheme="minorHAnsi"/>
          <w:sz w:val="22"/>
          <w:szCs w:val="22"/>
        </w:rPr>
      </w:pPr>
      <w:r>
        <w:rPr>
          <w:rFonts w:asciiTheme="minorHAnsi" w:hAnsiTheme="minorHAnsi"/>
          <w:sz w:val="22"/>
        </w:rPr>
        <w:t xml:space="preserve">Étudiant(e) </w:t>
      </w:r>
    </w:p>
    <w:p w14:paraId="2B2C0C57" w14:textId="77777777" w:rsidR="009A7DB4" w:rsidRPr="009A7DB4" w:rsidRDefault="009A7DB4" w:rsidP="00D203A1">
      <w:pPr>
        <w:pStyle w:val="TOAHeading"/>
        <w:numPr>
          <w:ilvl w:val="0"/>
          <w:numId w:val="6"/>
        </w:numPr>
        <w:tabs>
          <w:tab w:val="clear" w:pos="1"/>
          <w:tab w:val="clear" w:pos="9000"/>
          <w:tab w:val="clear" w:pos="9360"/>
        </w:tabs>
        <w:spacing w:line="276" w:lineRule="auto"/>
        <w:rPr>
          <w:rFonts w:asciiTheme="minorHAnsi" w:hAnsiTheme="minorHAnsi" w:cstheme="minorHAnsi"/>
          <w:sz w:val="22"/>
          <w:szCs w:val="22"/>
        </w:rPr>
      </w:pPr>
      <w:r>
        <w:rPr>
          <w:rFonts w:asciiTheme="minorHAnsi" w:hAnsiTheme="minorHAnsi"/>
          <w:sz w:val="22"/>
        </w:rPr>
        <w:t>Dans l’incapacité de travailler/Employé(e) en congé (invalidité/maternité/paternité, etc.)</w:t>
      </w:r>
    </w:p>
    <w:p w14:paraId="53E225E5" w14:textId="77777777" w:rsidR="009A7DB4" w:rsidRPr="009A7DB4" w:rsidRDefault="009A7DB4" w:rsidP="00D203A1">
      <w:pPr>
        <w:pStyle w:val="TOAHeading"/>
        <w:numPr>
          <w:ilvl w:val="0"/>
          <w:numId w:val="6"/>
        </w:numPr>
        <w:tabs>
          <w:tab w:val="clear" w:pos="1"/>
          <w:tab w:val="clear" w:pos="9000"/>
          <w:tab w:val="clear" w:pos="9360"/>
        </w:tabs>
        <w:spacing w:line="276" w:lineRule="auto"/>
        <w:rPr>
          <w:rFonts w:asciiTheme="minorHAnsi" w:hAnsiTheme="minorHAnsi" w:cstheme="minorHAnsi"/>
          <w:sz w:val="22"/>
          <w:szCs w:val="22"/>
        </w:rPr>
      </w:pPr>
      <w:r>
        <w:rPr>
          <w:rFonts w:asciiTheme="minorHAnsi" w:hAnsiTheme="minorHAnsi"/>
          <w:sz w:val="22"/>
        </w:rPr>
        <w:t xml:space="preserve">Autre </w:t>
      </w:r>
    </w:p>
    <w:p w14:paraId="25D49630" w14:textId="77777777" w:rsidR="009A7DB4" w:rsidRPr="009A7DB4" w:rsidRDefault="009A7DB4" w:rsidP="00D203A1">
      <w:pPr>
        <w:pStyle w:val="TOAHeading"/>
        <w:numPr>
          <w:ilvl w:val="0"/>
          <w:numId w:val="6"/>
        </w:numPr>
        <w:tabs>
          <w:tab w:val="clear" w:pos="1"/>
          <w:tab w:val="clear" w:pos="9000"/>
          <w:tab w:val="clear" w:pos="9360"/>
        </w:tabs>
        <w:spacing w:after="240" w:line="276" w:lineRule="auto"/>
        <w:rPr>
          <w:rFonts w:asciiTheme="minorHAnsi" w:hAnsiTheme="minorHAnsi" w:cstheme="minorHAnsi"/>
          <w:sz w:val="22"/>
          <w:szCs w:val="22"/>
        </w:rPr>
      </w:pPr>
      <w:r>
        <w:rPr>
          <w:rFonts w:asciiTheme="minorHAnsi" w:hAnsiTheme="minorHAnsi"/>
          <w:sz w:val="22"/>
        </w:rPr>
        <w:t xml:space="preserve">Refus </w:t>
      </w:r>
      <w:r>
        <w:rPr>
          <w:rFonts w:asciiTheme="minorHAnsi" w:hAnsiTheme="minorHAnsi"/>
          <w:b/>
          <w:bCs/>
          <w:sz w:val="22"/>
        </w:rPr>
        <w:t>[REMERCIER ET TERMINER]</w:t>
      </w:r>
      <w:r>
        <w:rPr>
          <w:rFonts w:asciiTheme="minorHAnsi" w:hAnsiTheme="minorHAnsi"/>
          <w:sz w:val="22"/>
        </w:rPr>
        <w:t xml:space="preserve">    </w:t>
      </w:r>
    </w:p>
    <w:p w14:paraId="67927AAA" w14:textId="435D2050" w:rsidR="009A7DB4" w:rsidRPr="009A7DB4" w:rsidRDefault="009A7DB4" w:rsidP="00D203A1">
      <w:pPr>
        <w:numPr>
          <w:ilvl w:val="0"/>
          <w:numId w:val="4"/>
        </w:numPr>
        <w:rPr>
          <w:rFonts w:asciiTheme="minorHAnsi" w:hAnsiTheme="minorHAnsi" w:cstheme="minorHAnsi"/>
        </w:rPr>
      </w:pPr>
      <w:r>
        <w:rPr>
          <w:rFonts w:asciiTheme="minorHAnsi" w:hAnsiTheme="minorHAnsi"/>
        </w:rPr>
        <w:t xml:space="preserve">Quel est le plus haut niveau de scolarité que vous avez atteint? </w:t>
      </w:r>
      <w:r>
        <w:rPr>
          <w:rFonts w:asciiTheme="minorHAnsi" w:hAnsiTheme="minorHAnsi"/>
          <w:b/>
        </w:rPr>
        <w:t>[Tenter d’obtenir un bon mélange]</w:t>
      </w:r>
    </w:p>
    <w:p w14:paraId="7978B3AE" w14:textId="77777777" w:rsidR="009A7DB4" w:rsidRPr="009A7DB4" w:rsidRDefault="009A7DB4" w:rsidP="00D203A1">
      <w:pPr>
        <w:numPr>
          <w:ilvl w:val="0"/>
          <w:numId w:val="13"/>
        </w:numPr>
        <w:spacing w:after="0"/>
        <w:rPr>
          <w:rFonts w:asciiTheme="minorHAnsi" w:hAnsiTheme="minorHAnsi" w:cstheme="minorHAnsi"/>
        </w:rPr>
      </w:pPr>
      <w:r>
        <w:rPr>
          <w:rFonts w:asciiTheme="minorHAnsi" w:hAnsiTheme="minorHAnsi"/>
        </w:rPr>
        <w:t>Études secondaires en partie ou moins</w:t>
      </w:r>
    </w:p>
    <w:p w14:paraId="269217F1" w14:textId="77777777" w:rsidR="009A7DB4" w:rsidRPr="009A7DB4" w:rsidRDefault="009A7DB4" w:rsidP="00D203A1">
      <w:pPr>
        <w:numPr>
          <w:ilvl w:val="0"/>
          <w:numId w:val="13"/>
        </w:numPr>
        <w:spacing w:after="0"/>
        <w:rPr>
          <w:rFonts w:asciiTheme="minorHAnsi" w:hAnsiTheme="minorHAnsi" w:cstheme="minorHAnsi"/>
        </w:rPr>
      </w:pPr>
      <w:r>
        <w:rPr>
          <w:rFonts w:asciiTheme="minorHAnsi" w:hAnsiTheme="minorHAnsi"/>
        </w:rPr>
        <w:t>Diplôme d’études secondaires ou l’équivalent</w:t>
      </w:r>
    </w:p>
    <w:p w14:paraId="4DAD4A99" w14:textId="77777777" w:rsidR="009A7DB4" w:rsidRPr="009A7DB4" w:rsidRDefault="009A7DB4" w:rsidP="00D203A1">
      <w:pPr>
        <w:numPr>
          <w:ilvl w:val="0"/>
          <w:numId w:val="13"/>
        </w:numPr>
        <w:spacing w:after="0"/>
        <w:rPr>
          <w:rFonts w:asciiTheme="minorHAnsi" w:hAnsiTheme="minorHAnsi" w:cstheme="minorHAnsi"/>
        </w:rPr>
      </w:pPr>
      <w:r>
        <w:rPr>
          <w:rFonts w:asciiTheme="minorHAnsi" w:hAnsiTheme="minorHAnsi"/>
        </w:rPr>
        <w:t>Baccalauréat</w:t>
      </w:r>
    </w:p>
    <w:p w14:paraId="0C13A574" w14:textId="77777777" w:rsidR="009A7DB4" w:rsidRPr="009A7DB4" w:rsidRDefault="009A7DB4" w:rsidP="00D203A1">
      <w:pPr>
        <w:numPr>
          <w:ilvl w:val="0"/>
          <w:numId w:val="13"/>
        </w:numPr>
        <w:spacing w:after="0"/>
        <w:rPr>
          <w:rFonts w:asciiTheme="minorHAnsi" w:hAnsiTheme="minorHAnsi" w:cstheme="minorHAnsi"/>
        </w:rPr>
      </w:pPr>
      <w:r>
        <w:rPr>
          <w:rFonts w:asciiTheme="minorHAnsi" w:hAnsiTheme="minorHAnsi"/>
        </w:rPr>
        <w:t>Maîtrise</w:t>
      </w:r>
    </w:p>
    <w:p w14:paraId="68BF0CC2" w14:textId="77777777" w:rsidR="009A7DB4" w:rsidRPr="009A7DB4" w:rsidRDefault="009A7DB4" w:rsidP="00D203A1">
      <w:pPr>
        <w:numPr>
          <w:ilvl w:val="0"/>
          <w:numId w:val="13"/>
        </w:numPr>
        <w:spacing w:after="0"/>
        <w:rPr>
          <w:rFonts w:asciiTheme="minorHAnsi" w:hAnsiTheme="minorHAnsi" w:cstheme="minorHAnsi"/>
        </w:rPr>
      </w:pPr>
      <w:r>
        <w:rPr>
          <w:rFonts w:asciiTheme="minorHAnsi" w:hAnsiTheme="minorHAnsi"/>
        </w:rPr>
        <w:t>Diplôme d’études professionnelles</w:t>
      </w:r>
    </w:p>
    <w:p w14:paraId="04596278" w14:textId="77777777" w:rsidR="009A7DB4" w:rsidRPr="009A7DB4" w:rsidRDefault="009A7DB4" w:rsidP="00D203A1">
      <w:pPr>
        <w:numPr>
          <w:ilvl w:val="0"/>
          <w:numId w:val="13"/>
        </w:numPr>
        <w:spacing w:after="0"/>
        <w:rPr>
          <w:rFonts w:asciiTheme="minorHAnsi" w:hAnsiTheme="minorHAnsi" w:cstheme="minorHAnsi"/>
        </w:rPr>
      </w:pPr>
      <w:r>
        <w:rPr>
          <w:rFonts w:asciiTheme="minorHAnsi" w:hAnsiTheme="minorHAnsi"/>
        </w:rPr>
        <w:t>Doctorat</w:t>
      </w:r>
    </w:p>
    <w:p w14:paraId="74234FF6" w14:textId="77777777" w:rsidR="009A7DB4" w:rsidRPr="009A7DB4" w:rsidRDefault="009A7DB4" w:rsidP="00D203A1">
      <w:pPr>
        <w:numPr>
          <w:ilvl w:val="0"/>
          <w:numId w:val="13"/>
        </w:numPr>
        <w:rPr>
          <w:rFonts w:asciiTheme="minorHAnsi" w:hAnsiTheme="minorHAnsi" w:cstheme="minorHAnsi"/>
        </w:rPr>
      </w:pPr>
      <w:r>
        <w:rPr>
          <w:rFonts w:asciiTheme="minorHAnsi" w:hAnsiTheme="minorHAnsi"/>
        </w:rPr>
        <w:t xml:space="preserve">Refus </w:t>
      </w:r>
      <w:r>
        <w:rPr>
          <w:rFonts w:asciiTheme="minorHAnsi" w:hAnsiTheme="minorHAnsi"/>
          <w:b/>
          <w:bCs/>
        </w:rPr>
        <w:t>[REMERCIER ET TERMINER]</w:t>
      </w:r>
    </w:p>
    <w:p w14:paraId="09BF7D51" w14:textId="66AD8356" w:rsidR="009A7DB4" w:rsidRPr="009A7DB4" w:rsidRDefault="009A7DB4" w:rsidP="00D203A1">
      <w:pPr>
        <w:numPr>
          <w:ilvl w:val="0"/>
          <w:numId w:val="4"/>
        </w:numPr>
        <w:rPr>
          <w:rFonts w:asciiTheme="minorHAnsi" w:hAnsiTheme="minorHAnsi" w:cstheme="minorHAnsi"/>
        </w:rPr>
      </w:pPr>
      <w:r>
        <w:rPr>
          <w:rFonts w:asciiTheme="minorHAnsi" w:hAnsiTheme="minorHAnsi"/>
        </w:rPr>
        <w:t xml:space="preserve">Êtes-vous né au Canada ou avez-vous immigré au Canada? </w:t>
      </w:r>
      <w:r>
        <w:rPr>
          <w:rFonts w:asciiTheme="minorHAnsi" w:hAnsiTheme="minorHAnsi"/>
          <w:b/>
        </w:rPr>
        <w:t>[Tenter d’obtenir un bon mélange]</w:t>
      </w:r>
    </w:p>
    <w:p w14:paraId="1237441A" w14:textId="77777777" w:rsidR="009A7DB4" w:rsidRPr="009A7DB4" w:rsidRDefault="009A7DB4" w:rsidP="00D203A1">
      <w:pPr>
        <w:numPr>
          <w:ilvl w:val="0"/>
          <w:numId w:val="12"/>
        </w:numPr>
        <w:spacing w:after="0"/>
        <w:rPr>
          <w:rFonts w:asciiTheme="minorHAnsi" w:hAnsiTheme="minorHAnsi" w:cstheme="minorHAnsi"/>
        </w:rPr>
      </w:pPr>
      <w:r>
        <w:rPr>
          <w:rFonts w:asciiTheme="minorHAnsi" w:hAnsiTheme="minorHAnsi"/>
        </w:rPr>
        <w:t>Né(e) au Canada</w:t>
      </w:r>
    </w:p>
    <w:p w14:paraId="6D3C4B58" w14:textId="77777777" w:rsidR="009A7DB4" w:rsidRPr="009A7DB4" w:rsidRDefault="009A7DB4" w:rsidP="00D203A1">
      <w:pPr>
        <w:numPr>
          <w:ilvl w:val="0"/>
          <w:numId w:val="12"/>
        </w:numPr>
        <w:spacing w:after="0"/>
        <w:rPr>
          <w:rFonts w:asciiTheme="minorHAnsi" w:hAnsiTheme="minorHAnsi" w:cstheme="minorHAnsi"/>
        </w:rPr>
      </w:pPr>
      <w:r>
        <w:rPr>
          <w:rFonts w:asciiTheme="minorHAnsi" w:hAnsiTheme="minorHAnsi"/>
        </w:rPr>
        <w:t>J’ai immigré au Canada il y a plus de cinq ans</w:t>
      </w:r>
    </w:p>
    <w:p w14:paraId="3D236E1F" w14:textId="77777777" w:rsidR="009A7DB4" w:rsidRPr="009A7DB4" w:rsidRDefault="009A7DB4" w:rsidP="00D203A1">
      <w:pPr>
        <w:numPr>
          <w:ilvl w:val="0"/>
          <w:numId w:val="12"/>
        </w:numPr>
        <w:spacing w:after="0"/>
        <w:rPr>
          <w:rFonts w:asciiTheme="minorHAnsi" w:hAnsiTheme="minorHAnsi" w:cstheme="minorHAnsi"/>
        </w:rPr>
      </w:pPr>
      <w:r>
        <w:rPr>
          <w:rFonts w:asciiTheme="minorHAnsi" w:hAnsiTheme="minorHAnsi"/>
        </w:rPr>
        <w:t>J’ai immigré au Canada il y a un an à cinq ans</w:t>
      </w:r>
    </w:p>
    <w:p w14:paraId="13447E8B" w14:textId="77777777" w:rsidR="009A7DB4" w:rsidRPr="009A7DB4" w:rsidRDefault="009A7DB4" w:rsidP="00D203A1">
      <w:pPr>
        <w:numPr>
          <w:ilvl w:val="0"/>
          <w:numId w:val="12"/>
        </w:numPr>
        <w:spacing w:after="0"/>
        <w:rPr>
          <w:rFonts w:asciiTheme="minorHAnsi" w:hAnsiTheme="minorHAnsi" w:cstheme="minorHAnsi"/>
        </w:rPr>
      </w:pPr>
      <w:r>
        <w:rPr>
          <w:rFonts w:asciiTheme="minorHAnsi" w:hAnsiTheme="minorHAnsi"/>
        </w:rPr>
        <w:t>J’ai immigré au Canada il y a moins d’un an</w:t>
      </w:r>
    </w:p>
    <w:p w14:paraId="45B767D2" w14:textId="77777777" w:rsidR="009A7DB4" w:rsidRPr="009A7DB4" w:rsidRDefault="009A7DB4" w:rsidP="00D203A1">
      <w:pPr>
        <w:numPr>
          <w:ilvl w:val="0"/>
          <w:numId w:val="12"/>
        </w:numPr>
        <w:rPr>
          <w:rFonts w:asciiTheme="minorHAnsi" w:hAnsiTheme="minorHAnsi" w:cstheme="minorHAnsi"/>
        </w:rPr>
      </w:pPr>
      <w:r>
        <w:rPr>
          <w:rFonts w:asciiTheme="minorHAnsi" w:hAnsiTheme="minorHAnsi"/>
        </w:rPr>
        <w:t xml:space="preserve">Refus </w:t>
      </w:r>
      <w:r>
        <w:rPr>
          <w:rFonts w:asciiTheme="minorHAnsi" w:hAnsiTheme="minorHAnsi"/>
          <w:b/>
          <w:bCs/>
        </w:rPr>
        <w:t>[REMERCIER ET TERMINER]</w:t>
      </w:r>
    </w:p>
    <w:p w14:paraId="2816CE83" w14:textId="29947820" w:rsidR="009A7DB4" w:rsidRPr="009A7DB4" w:rsidRDefault="009A7DB4" w:rsidP="00D203A1">
      <w:pPr>
        <w:numPr>
          <w:ilvl w:val="0"/>
          <w:numId w:val="8"/>
        </w:numPr>
        <w:rPr>
          <w:rFonts w:asciiTheme="minorHAnsi" w:hAnsiTheme="minorHAnsi" w:cstheme="minorHAnsi"/>
        </w:rPr>
      </w:pPr>
      <w:r>
        <w:rPr>
          <w:rFonts w:asciiTheme="minorHAnsi" w:hAnsiTheme="minorHAnsi"/>
        </w:rPr>
        <w:t>Bien que nous soyons tous Canadiens, nous appartenons à différents groupes ethniques ou culturels. À quel(s) groupe(s) vous identifiez-vous? [TENTER D’OBTENIR UN MÉLANGE]</w:t>
      </w:r>
    </w:p>
    <w:p w14:paraId="0DFD4EA9" w14:textId="77777777" w:rsidR="009A7DB4" w:rsidRPr="009A7DB4" w:rsidRDefault="009A7DB4" w:rsidP="00D203A1">
      <w:pPr>
        <w:numPr>
          <w:ilvl w:val="2"/>
          <w:numId w:val="14"/>
        </w:numPr>
        <w:spacing w:after="0"/>
        <w:rPr>
          <w:rFonts w:asciiTheme="minorHAnsi" w:hAnsiTheme="minorHAnsi" w:cstheme="minorHAnsi"/>
        </w:rPr>
      </w:pPr>
      <w:r>
        <w:rPr>
          <w:rFonts w:asciiTheme="minorHAnsi" w:hAnsiTheme="minorHAnsi"/>
        </w:rPr>
        <w:t>Noirs</w:t>
      </w:r>
      <w:r>
        <w:rPr>
          <w:rFonts w:asciiTheme="minorHAnsi" w:hAnsiTheme="minorHAnsi"/>
        </w:rPr>
        <w:tab/>
      </w:r>
    </w:p>
    <w:p w14:paraId="49BF5F6B" w14:textId="77777777" w:rsidR="009A7DB4" w:rsidRPr="009A7DB4" w:rsidRDefault="009A7DB4" w:rsidP="00D203A1">
      <w:pPr>
        <w:numPr>
          <w:ilvl w:val="2"/>
          <w:numId w:val="14"/>
        </w:numPr>
        <w:spacing w:after="0"/>
        <w:rPr>
          <w:rFonts w:asciiTheme="minorHAnsi" w:hAnsiTheme="minorHAnsi" w:cstheme="minorHAnsi"/>
        </w:rPr>
      </w:pPr>
      <w:r>
        <w:rPr>
          <w:rFonts w:asciiTheme="minorHAnsi" w:hAnsiTheme="minorHAnsi"/>
        </w:rPr>
        <w:t>Asiatiques de l’Est/du Sud-Est</w:t>
      </w:r>
      <w:r>
        <w:rPr>
          <w:rFonts w:asciiTheme="minorHAnsi" w:hAnsiTheme="minorHAnsi"/>
        </w:rPr>
        <w:tab/>
      </w:r>
    </w:p>
    <w:p w14:paraId="4DBC6449" w14:textId="77777777" w:rsidR="009A7DB4" w:rsidRPr="009A7DB4" w:rsidRDefault="009A7DB4" w:rsidP="00D203A1">
      <w:pPr>
        <w:numPr>
          <w:ilvl w:val="2"/>
          <w:numId w:val="14"/>
        </w:numPr>
        <w:spacing w:after="0"/>
        <w:rPr>
          <w:rFonts w:asciiTheme="minorHAnsi" w:hAnsiTheme="minorHAnsi" w:cstheme="minorHAnsi"/>
        </w:rPr>
      </w:pPr>
      <w:r>
        <w:rPr>
          <w:rFonts w:asciiTheme="minorHAnsi" w:hAnsiTheme="minorHAnsi"/>
        </w:rPr>
        <w:t>Autochtones (Premières Nations, Inuits ou Métis)</w:t>
      </w:r>
      <w:r>
        <w:rPr>
          <w:rFonts w:asciiTheme="minorHAnsi" w:hAnsiTheme="minorHAnsi"/>
        </w:rPr>
        <w:tab/>
      </w:r>
    </w:p>
    <w:p w14:paraId="4F602B3F" w14:textId="77777777" w:rsidR="009A7DB4" w:rsidRPr="009A7DB4" w:rsidRDefault="009A7DB4" w:rsidP="00D203A1">
      <w:pPr>
        <w:numPr>
          <w:ilvl w:val="2"/>
          <w:numId w:val="14"/>
        </w:numPr>
        <w:spacing w:after="0"/>
        <w:rPr>
          <w:rFonts w:asciiTheme="minorHAnsi" w:hAnsiTheme="minorHAnsi" w:cstheme="minorHAnsi"/>
        </w:rPr>
      </w:pPr>
      <w:r>
        <w:rPr>
          <w:rFonts w:asciiTheme="minorHAnsi" w:hAnsiTheme="minorHAnsi"/>
        </w:rPr>
        <w:t>Latinos</w:t>
      </w:r>
      <w:r>
        <w:rPr>
          <w:rFonts w:asciiTheme="minorHAnsi" w:hAnsiTheme="minorHAnsi"/>
        </w:rPr>
        <w:tab/>
      </w:r>
    </w:p>
    <w:p w14:paraId="3767EADA" w14:textId="77777777" w:rsidR="009A7DB4" w:rsidRPr="009A7DB4" w:rsidRDefault="009A7DB4" w:rsidP="00D203A1">
      <w:pPr>
        <w:numPr>
          <w:ilvl w:val="2"/>
          <w:numId w:val="14"/>
        </w:numPr>
        <w:spacing w:after="0"/>
        <w:rPr>
          <w:rFonts w:asciiTheme="minorHAnsi" w:hAnsiTheme="minorHAnsi" w:cstheme="minorHAnsi"/>
        </w:rPr>
      </w:pPr>
      <w:r>
        <w:rPr>
          <w:rFonts w:asciiTheme="minorHAnsi" w:hAnsiTheme="minorHAnsi"/>
        </w:rPr>
        <w:t>Natifs du Moyen-Orient</w:t>
      </w:r>
      <w:r>
        <w:rPr>
          <w:rFonts w:asciiTheme="minorHAnsi" w:hAnsiTheme="minorHAnsi"/>
        </w:rPr>
        <w:tab/>
      </w:r>
    </w:p>
    <w:p w14:paraId="28A9744E" w14:textId="77777777" w:rsidR="009A7DB4" w:rsidRPr="009A7DB4" w:rsidRDefault="009A7DB4" w:rsidP="00D203A1">
      <w:pPr>
        <w:numPr>
          <w:ilvl w:val="2"/>
          <w:numId w:val="14"/>
        </w:numPr>
        <w:spacing w:after="0"/>
        <w:rPr>
          <w:rFonts w:asciiTheme="minorHAnsi" w:hAnsiTheme="minorHAnsi" w:cstheme="minorHAnsi"/>
        </w:rPr>
      </w:pPr>
      <w:r>
        <w:rPr>
          <w:rFonts w:asciiTheme="minorHAnsi" w:hAnsiTheme="minorHAnsi"/>
        </w:rPr>
        <w:lastRenderedPageBreak/>
        <w:t>Sud-Asiatiques</w:t>
      </w:r>
      <w:r>
        <w:rPr>
          <w:rFonts w:asciiTheme="minorHAnsi" w:hAnsiTheme="minorHAnsi"/>
        </w:rPr>
        <w:tab/>
      </w:r>
      <w:r>
        <w:rPr>
          <w:rFonts w:asciiTheme="minorHAnsi" w:hAnsiTheme="minorHAnsi"/>
        </w:rPr>
        <w:tab/>
      </w:r>
    </w:p>
    <w:p w14:paraId="07DF9647" w14:textId="77777777" w:rsidR="009A7DB4" w:rsidRPr="009A7DB4" w:rsidRDefault="009A7DB4" w:rsidP="00D203A1">
      <w:pPr>
        <w:numPr>
          <w:ilvl w:val="2"/>
          <w:numId w:val="14"/>
        </w:numPr>
        <w:spacing w:after="0"/>
        <w:rPr>
          <w:rFonts w:asciiTheme="minorHAnsi" w:hAnsiTheme="minorHAnsi" w:cstheme="minorHAnsi"/>
        </w:rPr>
      </w:pPr>
      <w:r>
        <w:rPr>
          <w:rFonts w:asciiTheme="minorHAnsi" w:hAnsiTheme="minorHAnsi"/>
        </w:rPr>
        <w:t>Blancs</w:t>
      </w:r>
      <w:r>
        <w:rPr>
          <w:rFonts w:asciiTheme="minorHAnsi" w:hAnsiTheme="minorHAnsi"/>
        </w:rPr>
        <w:tab/>
      </w:r>
    </w:p>
    <w:p w14:paraId="2794CF47" w14:textId="77777777" w:rsidR="009A7DB4" w:rsidRPr="009A7DB4" w:rsidRDefault="009A7DB4" w:rsidP="00D203A1">
      <w:pPr>
        <w:numPr>
          <w:ilvl w:val="2"/>
          <w:numId w:val="14"/>
        </w:numPr>
        <w:spacing w:after="0"/>
        <w:rPr>
          <w:rFonts w:asciiTheme="minorHAnsi" w:hAnsiTheme="minorHAnsi" w:cstheme="minorHAnsi"/>
        </w:rPr>
      </w:pPr>
      <w:r>
        <w:rPr>
          <w:rFonts w:asciiTheme="minorHAnsi" w:hAnsiTheme="minorHAnsi"/>
        </w:rPr>
        <w:t>Autre, précisez</w:t>
      </w:r>
      <w:r>
        <w:rPr>
          <w:rFonts w:asciiTheme="minorHAnsi" w:hAnsiTheme="minorHAnsi"/>
        </w:rPr>
        <w:tab/>
      </w:r>
    </w:p>
    <w:p w14:paraId="12E09416" w14:textId="77777777" w:rsidR="009A7DB4" w:rsidRPr="009A7DB4" w:rsidRDefault="009A7DB4" w:rsidP="00D203A1">
      <w:pPr>
        <w:numPr>
          <w:ilvl w:val="2"/>
          <w:numId w:val="14"/>
        </w:numPr>
        <w:spacing w:after="0"/>
        <w:rPr>
          <w:rFonts w:asciiTheme="minorHAnsi" w:hAnsiTheme="minorHAnsi" w:cstheme="minorHAnsi"/>
        </w:rPr>
      </w:pPr>
      <w:r>
        <w:rPr>
          <w:rFonts w:asciiTheme="minorHAnsi" w:hAnsiTheme="minorHAnsi"/>
        </w:rPr>
        <w:t>Je ne sais pas</w:t>
      </w:r>
      <w:r>
        <w:rPr>
          <w:rFonts w:asciiTheme="minorHAnsi" w:hAnsiTheme="minorHAnsi"/>
        </w:rPr>
        <w:tab/>
      </w:r>
      <w:r>
        <w:rPr>
          <w:rFonts w:asciiTheme="minorHAnsi" w:hAnsiTheme="minorHAnsi"/>
        </w:rPr>
        <w:tab/>
      </w:r>
    </w:p>
    <w:p w14:paraId="4C9DD9CC" w14:textId="77777777" w:rsidR="009A7DB4" w:rsidRPr="009A7DB4" w:rsidRDefault="009A7DB4" w:rsidP="00D203A1">
      <w:pPr>
        <w:numPr>
          <w:ilvl w:val="2"/>
          <w:numId w:val="14"/>
        </w:numPr>
        <w:rPr>
          <w:rFonts w:asciiTheme="minorHAnsi" w:hAnsiTheme="minorHAnsi" w:cstheme="minorHAnsi"/>
        </w:rPr>
      </w:pPr>
      <w:r>
        <w:rPr>
          <w:rFonts w:asciiTheme="minorHAnsi" w:hAnsiTheme="minorHAnsi"/>
        </w:rPr>
        <w:t>Je préfère ne pas répondre.</w:t>
      </w:r>
    </w:p>
    <w:p w14:paraId="5EB93DBA" w14:textId="3FD11D18" w:rsidR="009A7DB4" w:rsidRPr="009A7DB4" w:rsidRDefault="009A7DB4" w:rsidP="00D203A1">
      <w:pPr>
        <w:numPr>
          <w:ilvl w:val="0"/>
          <w:numId w:val="14"/>
        </w:numPr>
        <w:tabs>
          <w:tab w:val="left" w:pos="-1080"/>
          <w:tab w:val="left" w:pos="-720"/>
          <w:tab w:val="left" w:pos="426"/>
          <w:tab w:val="left" w:pos="720"/>
          <w:tab w:val="left" w:pos="1440"/>
          <w:tab w:val="left" w:pos="2160"/>
          <w:tab w:val="left" w:pos="2340"/>
          <w:tab w:val="left" w:pos="2880"/>
          <w:tab w:val="left" w:pos="3600"/>
          <w:tab w:val="left" w:pos="4320"/>
          <w:tab w:val="left" w:pos="5220"/>
          <w:tab w:val="left" w:pos="6480"/>
        </w:tabs>
        <w:rPr>
          <w:rFonts w:asciiTheme="minorHAnsi" w:hAnsiTheme="minorHAnsi" w:cstheme="minorHAnsi"/>
        </w:rPr>
      </w:pPr>
      <w:r>
        <w:rPr>
          <w:rFonts w:asciiTheme="minorHAnsi" w:hAnsiTheme="minorHAnsi"/>
        </w:rPr>
        <w:t>Vivez-vous actuellement avec un handicap? [TENTER D’OBTENIR UN MÉLANGE]</w:t>
      </w:r>
    </w:p>
    <w:p w14:paraId="0381E184" w14:textId="77777777" w:rsidR="009A7DB4" w:rsidRPr="009A7DB4" w:rsidRDefault="009A7DB4" w:rsidP="00D203A1">
      <w:pPr>
        <w:numPr>
          <w:ilvl w:val="2"/>
          <w:numId w:val="14"/>
        </w:numPr>
        <w:spacing w:after="0"/>
        <w:rPr>
          <w:rFonts w:asciiTheme="minorHAnsi" w:hAnsiTheme="minorHAnsi" w:cstheme="minorHAnsi"/>
        </w:rPr>
      </w:pPr>
      <w:r>
        <w:rPr>
          <w:rFonts w:asciiTheme="minorHAnsi" w:hAnsiTheme="minorHAnsi"/>
        </w:rPr>
        <w:t>Oui</w:t>
      </w:r>
      <w:r>
        <w:rPr>
          <w:rFonts w:asciiTheme="minorHAnsi" w:hAnsiTheme="minorHAnsi"/>
        </w:rPr>
        <w:tab/>
      </w:r>
    </w:p>
    <w:p w14:paraId="28B5295F" w14:textId="77777777" w:rsidR="009A7DB4" w:rsidRPr="009A7DB4" w:rsidRDefault="009A7DB4" w:rsidP="00D203A1">
      <w:pPr>
        <w:numPr>
          <w:ilvl w:val="2"/>
          <w:numId w:val="14"/>
        </w:numPr>
        <w:spacing w:after="0"/>
        <w:rPr>
          <w:rFonts w:asciiTheme="minorHAnsi" w:hAnsiTheme="minorHAnsi" w:cstheme="minorHAnsi"/>
        </w:rPr>
      </w:pPr>
      <w:r>
        <w:rPr>
          <w:rFonts w:asciiTheme="minorHAnsi" w:hAnsiTheme="minorHAnsi"/>
        </w:rPr>
        <w:t>Non</w:t>
      </w:r>
    </w:p>
    <w:p w14:paraId="4900DFA1" w14:textId="77777777" w:rsidR="009A7DB4" w:rsidRPr="009A7DB4" w:rsidRDefault="009A7DB4" w:rsidP="00D203A1">
      <w:pPr>
        <w:numPr>
          <w:ilvl w:val="2"/>
          <w:numId w:val="14"/>
        </w:numPr>
        <w:rPr>
          <w:rFonts w:asciiTheme="minorHAnsi" w:hAnsiTheme="minorHAnsi" w:cstheme="minorHAnsi"/>
        </w:rPr>
      </w:pPr>
      <w:r>
        <w:rPr>
          <w:rFonts w:asciiTheme="minorHAnsi" w:hAnsiTheme="minorHAnsi"/>
        </w:rPr>
        <w:t>Je préfère ne pas répondre.</w:t>
      </w:r>
    </w:p>
    <w:p w14:paraId="418FED38" w14:textId="77777777" w:rsidR="009A7DB4" w:rsidRPr="009A7DB4" w:rsidRDefault="009A7DB4" w:rsidP="00D203A1">
      <w:pPr>
        <w:pStyle w:val="ListParagraph"/>
        <w:ind w:left="360"/>
        <w:rPr>
          <w:rFonts w:asciiTheme="minorHAnsi" w:hAnsiTheme="minorHAnsi" w:cstheme="minorHAnsi"/>
        </w:rPr>
      </w:pPr>
      <w:r>
        <w:rPr>
          <w:rFonts w:asciiTheme="minorHAnsi" w:hAnsiTheme="minorHAnsi"/>
        </w:rPr>
        <w:t>[INTERNE] Chaque groupe doit comporter un bon mélange des profils suivants :</w:t>
      </w:r>
    </w:p>
    <w:p w14:paraId="498C4CFE" w14:textId="77777777" w:rsidR="009A7DB4" w:rsidRPr="009A7DB4" w:rsidRDefault="009A7DB4" w:rsidP="00D203A1">
      <w:pPr>
        <w:numPr>
          <w:ilvl w:val="1"/>
          <w:numId w:val="15"/>
        </w:numPr>
        <w:spacing w:after="0"/>
        <w:rPr>
          <w:rFonts w:asciiTheme="minorHAnsi" w:hAnsiTheme="minorHAnsi" w:cstheme="minorHAnsi"/>
        </w:rPr>
      </w:pPr>
      <w:r>
        <w:rPr>
          <w:rFonts w:asciiTheme="minorHAnsi" w:hAnsiTheme="minorHAnsi"/>
        </w:rPr>
        <w:t>Personnes exerçant un emploi à temps partiel, précaire ou indépendant, ou qui sont au chômage</w:t>
      </w:r>
    </w:p>
    <w:p w14:paraId="26728956" w14:textId="77777777" w:rsidR="009A7DB4" w:rsidRPr="009A7DB4" w:rsidRDefault="009A7DB4" w:rsidP="00D203A1">
      <w:pPr>
        <w:numPr>
          <w:ilvl w:val="1"/>
          <w:numId w:val="15"/>
        </w:numPr>
        <w:spacing w:after="0"/>
        <w:rPr>
          <w:rFonts w:asciiTheme="minorHAnsi" w:hAnsiTheme="minorHAnsi" w:cstheme="minorHAnsi"/>
        </w:rPr>
      </w:pPr>
      <w:r>
        <w:rPr>
          <w:rFonts w:asciiTheme="minorHAnsi" w:hAnsiTheme="minorHAnsi"/>
        </w:rPr>
        <w:t>Immigrants récents</w:t>
      </w:r>
    </w:p>
    <w:p w14:paraId="130B72A6" w14:textId="77777777" w:rsidR="009A7DB4" w:rsidRPr="009A7DB4" w:rsidRDefault="009A7DB4" w:rsidP="00D203A1">
      <w:pPr>
        <w:numPr>
          <w:ilvl w:val="1"/>
          <w:numId w:val="15"/>
        </w:numPr>
        <w:spacing w:after="0"/>
        <w:rPr>
          <w:rFonts w:asciiTheme="minorHAnsi" w:hAnsiTheme="minorHAnsi" w:cstheme="minorHAnsi"/>
        </w:rPr>
      </w:pPr>
      <w:r>
        <w:rPr>
          <w:rFonts w:asciiTheme="minorHAnsi" w:hAnsiTheme="minorHAnsi"/>
        </w:rPr>
        <w:t>Autochtones</w:t>
      </w:r>
    </w:p>
    <w:p w14:paraId="393A0BF1" w14:textId="77777777" w:rsidR="009A7DB4" w:rsidRPr="009A7DB4" w:rsidRDefault="009A7DB4" w:rsidP="00D203A1">
      <w:pPr>
        <w:numPr>
          <w:ilvl w:val="1"/>
          <w:numId w:val="15"/>
        </w:numPr>
        <w:rPr>
          <w:rFonts w:asciiTheme="minorHAnsi" w:hAnsiTheme="minorHAnsi" w:cstheme="minorHAnsi"/>
        </w:rPr>
      </w:pPr>
      <w:r>
        <w:rPr>
          <w:rFonts w:asciiTheme="minorHAnsi" w:hAnsiTheme="minorHAnsi"/>
        </w:rPr>
        <w:t>Personnes handicapées</w:t>
      </w:r>
    </w:p>
    <w:p w14:paraId="02E8FAE4" w14:textId="545607C5" w:rsidR="009A7DB4" w:rsidRPr="009A7DB4" w:rsidRDefault="009A7DB4" w:rsidP="00D203A1">
      <w:pPr>
        <w:numPr>
          <w:ilvl w:val="0"/>
          <w:numId w:val="14"/>
        </w:numPr>
        <w:tabs>
          <w:tab w:val="left" w:pos="-1080"/>
          <w:tab w:val="left" w:pos="-720"/>
          <w:tab w:val="left" w:pos="426"/>
          <w:tab w:val="left" w:pos="720"/>
          <w:tab w:val="left" w:pos="1440"/>
          <w:tab w:val="left" w:pos="2160"/>
          <w:tab w:val="left" w:pos="2340"/>
          <w:tab w:val="left" w:pos="2880"/>
          <w:tab w:val="left" w:pos="3600"/>
          <w:tab w:val="left" w:pos="4320"/>
          <w:tab w:val="left" w:pos="5220"/>
          <w:tab w:val="left" w:pos="6480"/>
        </w:tabs>
        <w:jc w:val="both"/>
        <w:rPr>
          <w:rFonts w:asciiTheme="minorHAnsi" w:hAnsiTheme="minorHAnsi" w:cstheme="minorHAnsi"/>
        </w:rPr>
      </w:pPr>
      <w:r>
        <w:rPr>
          <w:rFonts w:asciiTheme="minorHAnsi" w:hAnsiTheme="minorHAnsi"/>
        </w:rPr>
        <w:t>Comme je l’ai mentionné plus tôt, vous êtes invité à participer à un groupe de discussion en ligne dans le cadre duquel vous devrez répondre par écrit, dans une fenêtre de clavardage/une zone de texte, aux questions de notre animateur(</w:t>
      </w:r>
      <w:proofErr w:type="spellStart"/>
      <w:r>
        <w:rPr>
          <w:rFonts w:asciiTheme="minorHAnsi" w:hAnsiTheme="minorHAnsi"/>
        </w:rPr>
        <w:t>trice</w:t>
      </w:r>
      <w:proofErr w:type="spellEnd"/>
      <w:r>
        <w:rPr>
          <w:rFonts w:asciiTheme="minorHAnsi" w:hAnsiTheme="minorHAnsi"/>
        </w:rPr>
        <w:t>) et peut-être aussi des autres participants. Dans quelle mesure vous sentez-vous à l’aise de participer à un groupe de discussion où vous devrez vous exprimer par écrit? Diriez-vous que vous êtes très à l’aise, plutôt à l’aise, pas très à l’aise ou pas du tout à l’aise?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768"/>
        <w:gridCol w:w="3396"/>
      </w:tblGrid>
      <w:tr w:rsidR="009A7DB4" w:rsidRPr="009A7DB4" w14:paraId="2B4CA4C7" w14:textId="77777777" w:rsidTr="00EE40DB">
        <w:trPr>
          <w:jc w:val="center"/>
        </w:trPr>
        <w:tc>
          <w:tcPr>
            <w:tcW w:w="3660" w:type="dxa"/>
          </w:tcPr>
          <w:p w14:paraId="3EEDA43E" w14:textId="77777777" w:rsidR="009A7DB4" w:rsidRPr="009A7DB4" w:rsidRDefault="009A7DB4" w:rsidP="00D203A1">
            <w:pPr>
              <w:spacing w:after="0"/>
              <w:rPr>
                <w:rFonts w:asciiTheme="minorHAnsi" w:hAnsiTheme="minorHAnsi" w:cstheme="minorHAnsi"/>
                <w:b/>
              </w:rPr>
            </w:pPr>
          </w:p>
        </w:tc>
        <w:tc>
          <w:tcPr>
            <w:tcW w:w="768" w:type="dxa"/>
          </w:tcPr>
          <w:p w14:paraId="3DC2A6D5" w14:textId="77777777" w:rsidR="009A7DB4" w:rsidRPr="009A7DB4" w:rsidRDefault="009A7DB4" w:rsidP="00D203A1">
            <w:pPr>
              <w:spacing w:after="0"/>
              <w:jc w:val="center"/>
              <w:rPr>
                <w:rFonts w:asciiTheme="minorHAnsi" w:hAnsiTheme="minorHAnsi" w:cstheme="minorHAnsi"/>
                <w:b/>
              </w:rPr>
            </w:pPr>
            <w:r>
              <w:rPr>
                <w:rFonts w:ascii="Segoe UI Emoji" w:hAnsi="Segoe UI Emoji"/>
                <w:b/>
              </w:rPr>
              <w:t>✔</w:t>
            </w:r>
          </w:p>
        </w:tc>
        <w:tc>
          <w:tcPr>
            <w:tcW w:w="3396" w:type="dxa"/>
          </w:tcPr>
          <w:p w14:paraId="6F870EB8" w14:textId="77777777" w:rsidR="009A7DB4" w:rsidRPr="009A7DB4" w:rsidRDefault="009A7DB4" w:rsidP="00D203A1">
            <w:pPr>
              <w:spacing w:after="0"/>
              <w:jc w:val="center"/>
              <w:rPr>
                <w:rFonts w:asciiTheme="minorHAnsi" w:hAnsiTheme="minorHAnsi" w:cstheme="minorHAnsi"/>
                <w:b/>
              </w:rPr>
            </w:pPr>
            <w:r>
              <w:rPr>
                <w:rFonts w:asciiTheme="minorHAnsi" w:hAnsiTheme="minorHAnsi"/>
                <w:b/>
              </w:rPr>
              <w:t>Directive</w:t>
            </w:r>
          </w:p>
        </w:tc>
      </w:tr>
      <w:tr w:rsidR="009A7DB4" w:rsidRPr="009A7DB4" w14:paraId="2636D1DF" w14:textId="77777777" w:rsidTr="00EE40DB">
        <w:trPr>
          <w:jc w:val="center"/>
        </w:trPr>
        <w:tc>
          <w:tcPr>
            <w:tcW w:w="3660" w:type="dxa"/>
          </w:tcPr>
          <w:p w14:paraId="365A2A8E" w14:textId="77777777" w:rsidR="009A7DB4" w:rsidRPr="009A7DB4" w:rsidRDefault="009A7DB4" w:rsidP="00D203A1">
            <w:pPr>
              <w:spacing w:after="0"/>
              <w:rPr>
                <w:rFonts w:asciiTheme="minorHAnsi" w:hAnsiTheme="minorHAnsi" w:cstheme="minorHAnsi"/>
                <w:b/>
              </w:rPr>
            </w:pPr>
            <w:r>
              <w:rPr>
                <w:rFonts w:asciiTheme="minorHAnsi" w:hAnsiTheme="minorHAnsi"/>
                <w:b/>
              </w:rPr>
              <w:t xml:space="preserve">Très à l’aise </w:t>
            </w:r>
          </w:p>
        </w:tc>
        <w:tc>
          <w:tcPr>
            <w:tcW w:w="768" w:type="dxa"/>
          </w:tcPr>
          <w:p w14:paraId="3C1F4F45" w14:textId="77777777" w:rsidR="009A7DB4" w:rsidRPr="009A7DB4" w:rsidRDefault="009A7DB4" w:rsidP="00D203A1">
            <w:pPr>
              <w:spacing w:after="0"/>
              <w:rPr>
                <w:rFonts w:asciiTheme="minorHAnsi" w:hAnsiTheme="minorHAnsi" w:cstheme="minorHAnsi"/>
                <w:b/>
              </w:rPr>
            </w:pPr>
          </w:p>
        </w:tc>
        <w:tc>
          <w:tcPr>
            <w:tcW w:w="3396" w:type="dxa"/>
          </w:tcPr>
          <w:p w14:paraId="1830E110" w14:textId="77777777" w:rsidR="009A7DB4" w:rsidRPr="009A7DB4" w:rsidRDefault="009A7DB4" w:rsidP="00D203A1">
            <w:pPr>
              <w:spacing w:after="0"/>
              <w:rPr>
                <w:rFonts w:asciiTheme="minorHAnsi" w:hAnsiTheme="minorHAnsi" w:cstheme="minorHAnsi"/>
                <w:b/>
              </w:rPr>
            </w:pPr>
            <w:r>
              <w:rPr>
                <w:rFonts w:asciiTheme="minorHAnsi" w:hAnsiTheme="minorHAnsi"/>
                <w:b/>
              </w:rPr>
              <w:t>CONTINUER</w:t>
            </w:r>
          </w:p>
        </w:tc>
      </w:tr>
      <w:tr w:rsidR="009A7DB4" w:rsidRPr="009A7DB4" w14:paraId="3A7F6458" w14:textId="77777777" w:rsidTr="00EE40DB">
        <w:trPr>
          <w:jc w:val="center"/>
        </w:trPr>
        <w:tc>
          <w:tcPr>
            <w:tcW w:w="3660" w:type="dxa"/>
          </w:tcPr>
          <w:p w14:paraId="201E0E30" w14:textId="77777777" w:rsidR="009A7DB4" w:rsidRPr="009A7DB4" w:rsidRDefault="009A7DB4" w:rsidP="00D203A1">
            <w:pPr>
              <w:spacing w:after="0"/>
              <w:rPr>
                <w:rFonts w:asciiTheme="minorHAnsi" w:hAnsiTheme="minorHAnsi" w:cstheme="minorHAnsi"/>
                <w:b/>
              </w:rPr>
            </w:pPr>
            <w:r>
              <w:rPr>
                <w:rFonts w:asciiTheme="minorHAnsi" w:hAnsiTheme="minorHAnsi"/>
                <w:b/>
              </w:rPr>
              <w:t>Plutôt à l’aise</w:t>
            </w:r>
          </w:p>
        </w:tc>
        <w:tc>
          <w:tcPr>
            <w:tcW w:w="768" w:type="dxa"/>
          </w:tcPr>
          <w:p w14:paraId="3C13076D" w14:textId="77777777" w:rsidR="009A7DB4" w:rsidRPr="009A7DB4" w:rsidRDefault="009A7DB4" w:rsidP="00D203A1">
            <w:pPr>
              <w:spacing w:after="0"/>
              <w:rPr>
                <w:rFonts w:asciiTheme="minorHAnsi" w:hAnsiTheme="minorHAnsi" w:cstheme="minorHAnsi"/>
                <w:b/>
              </w:rPr>
            </w:pPr>
          </w:p>
        </w:tc>
        <w:tc>
          <w:tcPr>
            <w:tcW w:w="3396" w:type="dxa"/>
          </w:tcPr>
          <w:p w14:paraId="4110BF15" w14:textId="77777777" w:rsidR="009A7DB4" w:rsidRPr="009A7DB4" w:rsidRDefault="009A7DB4" w:rsidP="00D203A1">
            <w:pPr>
              <w:spacing w:after="0"/>
              <w:rPr>
                <w:rFonts w:asciiTheme="minorHAnsi" w:hAnsiTheme="minorHAnsi" w:cstheme="minorHAnsi"/>
                <w:b/>
              </w:rPr>
            </w:pPr>
            <w:r>
              <w:rPr>
                <w:rFonts w:asciiTheme="minorHAnsi" w:hAnsiTheme="minorHAnsi"/>
                <w:b/>
              </w:rPr>
              <w:t>CONTINUER</w:t>
            </w:r>
          </w:p>
        </w:tc>
      </w:tr>
      <w:tr w:rsidR="009A7DB4" w:rsidRPr="009A7DB4" w14:paraId="13A702E5" w14:textId="77777777" w:rsidTr="00EE40DB">
        <w:trPr>
          <w:jc w:val="center"/>
        </w:trPr>
        <w:tc>
          <w:tcPr>
            <w:tcW w:w="3660" w:type="dxa"/>
          </w:tcPr>
          <w:p w14:paraId="44394408" w14:textId="77777777" w:rsidR="009A7DB4" w:rsidRPr="009A7DB4" w:rsidRDefault="009A7DB4" w:rsidP="00D203A1">
            <w:pPr>
              <w:spacing w:after="0"/>
              <w:rPr>
                <w:rFonts w:asciiTheme="minorHAnsi" w:hAnsiTheme="minorHAnsi" w:cstheme="minorHAnsi"/>
              </w:rPr>
            </w:pPr>
            <w:r>
              <w:rPr>
                <w:rFonts w:asciiTheme="minorHAnsi" w:hAnsiTheme="minorHAnsi"/>
              </w:rPr>
              <w:t>Pas très à l’aise</w:t>
            </w:r>
          </w:p>
        </w:tc>
        <w:tc>
          <w:tcPr>
            <w:tcW w:w="768" w:type="dxa"/>
          </w:tcPr>
          <w:p w14:paraId="63F3CC5B" w14:textId="77777777" w:rsidR="009A7DB4" w:rsidRPr="009A7DB4" w:rsidRDefault="009A7DB4" w:rsidP="00D203A1">
            <w:pPr>
              <w:spacing w:after="0"/>
              <w:rPr>
                <w:rFonts w:asciiTheme="minorHAnsi" w:hAnsiTheme="minorHAnsi" w:cstheme="minorHAnsi"/>
              </w:rPr>
            </w:pPr>
          </w:p>
        </w:tc>
        <w:tc>
          <w:tcPr>
            <w:tcW w:w="3396" w:type="dxa"/>
          </w:tcPr>
          <w:p w14:paraId="1AF3BD04" w14:textId="77777777" w:rsidR="009A7DB4" w:rsidRPr="009A7DB4" w:rsidRDefault="009A7DB4" w:rsidP="00D203A1">
            <w:pPr>
              <w:spacing w:after="0"/>
              <w:rPr>
                <w:rFonts w:asciiTheme="minorHAnsi" w:hAnsiTheme="minorHAnsi" w:cstheme="minorHAnsi"/>
              </w:rPr>
            </w:pPr>
            <w:r>
              <w:rPr>
                <w:rFonts w:asciiTheme="minorHAnsi" w:hAnsiTheme="minorHAnsi"/>
              </w:rPr>
              <w:t>REMERCIER ET TERMINER</w:t>
            </w:r>
          </w:p>
        </w:tc>
      </w:tr>
      <w:tr w:rsidR="009A7DB4" w:rsidRPr="009A7DB4" w14:paraId="580762D6" w14:textId="77777777" w:rsidTr="00EE40DB">
        <w:trPr>
          <w:jc w:val="center"/>
        </w:trPr>
        <w:tc>
          <w:tcPr>
            <w:tcW w:w="3660" w:type="dxa"/>
          </w:tcPr>
          <w:p w14:paraId="0926C6C3" w14:textId="77777777" w:rsidR="009A7DB4" w:rsidRPr="009A7DB4" w:rsidRDefault="009A7DB4" w:rsidP="00D203A1">
            <w:pPr>
              <w:spacing w:after="0"/>
              <w:rPr>
                <w:rFonts w:asciiTheme="minorHAnsi" w:hAnsiTheme="minorHAnsi" w:cstheme="minorHAnsi"/>
              </w:rPr>
            </w:pPr>
            <w:r>
              <w:rPr>
                <w:rFonts w:asciiTheme="minorHAnsi" w:hAnsiTheme="minorHAnsi"/>
              </w:rPr>
              <w:t>Pas du tout à l’aise</w:t>
            </w:r>
          </w:p>
        </w:tc>
        <w:tc>
          <w:tcPr>
            <w:tcW w:w="768" w:type="dxa"/>
          </w:tcPr>
          <w:p w14:paraId="2FA3E9D4" w14:textId="77777777" w:rsidR="009A7DB4" w:rsidRPr="009A7DB4" w:rsidRDefault="009A7DB4" w:rsidP="00D203A1">
            <w:pPr>
              <w:spacing w:after="0"/>
              <w:rPr>
                <w:rFonts w:asciiTheme="minorHAnsi" w:hAnsiTheme="minorHAnsi" w:cstheme="minorHAnsi"/>
              </w:rPr>
            </w:pPr>
          </w:p>
        </w:tc>
        <w:tc>
          <w:tcPr>
            <w:tcW w:w="3396" w:type="dxa"/>
          </w:tcPr>
          <w:p w14:paraId="3E4E2C54" w14:textId="77777777" w:rsidR="009A7DB4" w:rsidRPr="009A7DB4" w:rsidRDefault="009A7DB4" w:rsidP="00D203A1">
            <w:pPr>
              <w:spacing w:after="0"/>
              <w:rPr>
                <w:rFonts w:asciiTheme="minorHAnsi" w:hAnsiTheme="minorHAnsi" w:cstheme="minorHAnsi"/>
              </w:rPr>
            </w:pPr>
            <w:r>
              <w:rPr>
                <w:rFonts w:asciiTheme="minorHAnsi" w:hAnsiTheme="minorHAnsi"/>
              </w:rPr>
              <w:t>REMERCIER ET TERMINER</w:t>
            </w:r>
          </w:p>
        </w:tc>
      </w:tr>
      <w:tr w:rsidR="009A7DB4" w:rsidRPr="009A7DB4" w14:paraId="72118A20" w14:textId="77777777" w:rsidTr="00EE40DB">
        <w:trPr>
          <w:jc w:val="center"/>
        </w:trPr>
        <w:tc>
          <w:tcPr>
            <w:tcW w:w="3660" w:type="dxa"/>
          </w:tcPr>
          <w:p w14:paraId="2E67A128" w14:textId="77777777" w:rsidR="009A7DB4" w:rsidRPr="009A7DB4" w:rsidRDefault="009A7DB4" w:rsidP="00D203A1">
            <w:pPr>
              <w:spacing w:after="0"/>
              <w:rPr>
                <w:rFonts w:asciiTheme="minorHAnsi" w:hAnsiTheme="minorHAnsi" w:cstheme="minorHAnsi"/>
              </w:rPr>
            </w:pPr>
            <w:r>
              <w:rPr>
                <w:rFonts w:asciiTheme="minorHAnsi" w:hAnsiTheme="minorHAnsi"/>
              </w:rPr>
              <w:t>Je ne sais pas</w:t>
            </w:r>
          </w:p>
        </w:tc>
        <w:tc>
          <w:tcPr>
            <w:tcW w:w="768" w:type="dxa"/>
          </w:tcPr>
          <w:p w14:paraId="589E4735" w14:textId="77777777" w:rsidR="009A7DB4" w:rsidRPr="009A7DB4" w:rsidRDefault="009A7DB4" w:rsidP="00D203A1">
            <w:pPr>
              <w:spacing w:after="0"/>
              <w:rPr>
                <w:rFonts w:asciiTheme="minorHAnsi" w:hAnsiTheme="minorHAnsi" w:cstheme="minorHAnsi"/>
              </w:rPr>
            </w:pPr>
          </w:p>
        </w:tc>
        <w:tc>
          <w:tcPr>
            <w:tcW w:w="3396" w:type="dxa"/>
          </w:tcPr>
          <w:p w14:paraId="4B1EA7A0" w14:textId="77777777" w:rsidR="009A7DB4" w:rsidRPr="009A7DB4" w:rsidRDefault="009A7DB4" w:rsidP="00D203A1">
            <w:pPr>
              <w:spacing w:after="0"/>
              <w:rPr>
                <w:rFonts w:asciiTheme="minorHAnsi" w:hAnsiTheme="minorHAnsi" w:cstheme="minorHAnsi"/>
              </w:rPr>
            </w:pPr>
            <w:r>
              <w:rPr>
                <w:rFonts w:asciiTheme="minorHAnsi" w:hAnsiTheme="minorHAnsi"/>
              </w:rPr>
              <w:t>REMERCIER ET TERMINER</w:t>
            </w:r>
          </w:p>
        </w:tc>
      </w:tr>
    </w:tbl>
    <w:p w14:paraId="25ECE822" w14:textId="77777777" w:rsidR="009A7DB4" w:rsidRPr="009A7DB4" w:rsidRDefault="009A7DB4" w:rsidP="00D203A1">
      <w:pPr>
        <w:pStyle w:val="BodyTextIndent2"/>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76" w:lineRule="auto"/>
        <w:jc w:val="both"/>
        <w:rPr>
          <w:rFonts w:asciiTheme="minorHAnsi" w:hAnsiTheme="minorHAnsi" w:cstheme="minorHAnsi"/>
        </w:rPr>
      </w:pPr>
      <w:r>
        <w:rPr>
          <w:rFonts w:asciiTheme="minorHAnsi" w:hAnsiTheme="minorHAnsi"/>
        </w:rPr>
        <w:t>Avez-vous déjà participé à un groupe de discussion, à une entrevue ou à un sondage, pour lequel vous avez été recruté(e) à l’avance et avez reçu une somme d’argent?</w:t>
      </w:r>
    </w:p>
    <w:p w14:paraId="0C923998" w14:textId="77777777" w:rsidR="009A7DB4" w:rsidRPr="009A7DB4" w:rsidRDefault="009A7DB4" w:rsidP="00D203A1">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theme="minorHAnsi"/>
          <w:b/>
        </w:rPr>
      </w:pPr>
      <w:r>
        <w:rPr>
          <w:rFonts w:asciiTheme="minorHAnsi" w:hAnsiTheme="minorHAnsi"/>
        </w:rPr>
        <w:t xml:space="preserve">Oui </w:t>
      </w:r>
      <w:r>
        <w:rPr>
          <w:rFonts w:asciiTheme="minorHAnsi" w:hAnsiTheme="minorHAnsi"/>
          <w:b/>
        </w:rPr>
        <w:t>[CONTINUER À Q14]</w:t>
      </w:r>
    </w:p>
    <w:p w14:paraId="60B83C81" w14:textId="77777777" w:rsidR="009A7DB4" w:rsidRPr="009A7DB4" w:rsidRDefault="009A7DB4" w:rsidP="00D203A1">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Pr>
          <w:rFonts w:asciiTheme="minorHAnsi" w:hAnsiTheme="minorHAnsi"/>
        </w:rPr>
        <w:t xml:space="preserve">Non </w:t>
      </w:r>
      <w:r>
        <w:rPr>
          <w:rFonts w:asciiTheme="minorHAnsi" w:hAnsiTheme="minorHAnsi"/>
          <w:b/>
        </w:rPr>
        <w:t>[PASSER À Q16]</w:t>
      </w:r>
    </w:p>
    <w:p w14:paraId="16F61B39" w14:textId="77777777" w:rsidR="009A7DB4" w:rsidRPr="009A7DB4" w:rsidRDefault="009A7DB4" w:rsidP="00D203A1">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theme="minorHAnsi"/>
          <w:b/>
        </w:rPr>
      </w:pPr>
      <w:r>
        <w:rPr>
          <w:rFonts w:asciiTheme="minorHAnsi" w:hAnsiTheme="minorHAnsi"/>
        </w:rPr>
        <w:t xml:space="preserve">À quand remonte la dernière fois où vous avez participé à un groupe de discussion?    </w:t>
      </w:r>
      <w:r>
        <w:rPr>
          <w:rFonts w:asciiTheme="minorHAnsi" w:hAnsiTheme="minorHAnsi"/>
          <w:b/>
        </w:rPr>
        <w:t>VEUILLEZ PRÉCISER</w:t>
      </w:r>
      <w:r>
        <w:rPr>
          <w:rFonts w:asciiTheme="minorHAnsi" w:hAnsiTheme="minorHAnsi"/>
        </w:rPr>
        <w:t xml:space="preserve"> __________________  </w:t>
      </w:r>
    </w:p>
    <w:p w14:paraId="7A7F24EF" w14:textId="77777777" w:rsidR="009A7DB4" w:rsidRPr="009A7DB4" w:rsidRDefault="009A7DB4" w:rsidP="00D203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heme="minorHAnsi" w:hAnsiTheme="minorHAnsi" w:cstheme="minorHAnsi"/>
        </w:rPr>
      </w:pPr>
      <w:r>
        <w:rPr>
          <w:rFonts w:asciiTheme="minorHAnsi" w:hAnsiTheme="minorHAnsi"/>
          <w:b/>
        </w:rPr>
        <w:t>[METTRE DE CÔTÉ SI AU COURS DES six derniers mois]</w:t>
      </w:r>
    </w:p>
    <w:p w14:paraId="7AB8CCBF" w14:textId="0374F98C" w:rsidR="009A7DB4" w:rsidRPr="009A7DB4" w:rsidRDefault="009A7DB4" w:rsidP="00D203A1">
      <w:pPr>
        <w:pStyle w:val="BodyTextIndent2"/>
        <w:numPr>
          <w:ilvl w:val="0"/>
          <w:numId w:val="14"/>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jc w:val="both"/>
        <w:rPr>
          <w:rFonts w:asciiTheme="minorHAnsi" w:hAnsiTheme="minorHAnsi" w:cstheme="minorHAnsi"/>
          <w:b/>
        </w:rPr>
      </w:pPr>
      <w:r>
        <w:rPr>
          <w:rFonts w:asciiTheme="minorHAnsi" w:hAnsiTheme="minorHAnsi"/>
          <w:b/>
          <w:bCs/>
        </w:rPr>
        <w:t>[SI A PARTICIPÉ À UN GROUPE DE DISCUSSION AU COURS DES SIX DERNIERS MOIS]</w:t>
      </w:r>
      <w:r>
        <w:rPr>
          <w:rFonts w:asciiTheme="minorHAnsi" w:hAnsiTheme="minorHAnsi"/>
        </w:rPr>
        <w:t xml:space="preserve"> Quel était le sujet du/des groupe(s) de discussion auquel/auxquels vous avez participé au cours des six derniers mois? ______________________________________________________</w:t>
      </w:r>
      <w:proofErr w:type="gramStart"/>
      <w:r>
        <w:rPr>
          <w:rFonts w:asciiTheme="minorHAnsi" w:hAnsiTheme="minorHAnsi"/>
        </w:rPr>
        <w:t>_</w:t>
      </w:r>
      <w:r>
        <w:rPr>
          <w:rFonts w:asciiTheme="minorHAnsi" w:hAnsiTheme="minorHAnsi"/>
          <w:b/>
        </w:rPr>
        <w:t>[</w:t>
      </w:r>
      <w:proofErr w:type="gramEnd"/>
      <w:r>
        <w:rPr>
          <w:rFonts w:asciiTheme="minorHAnsi" w:hAnsiTheme="minorHAnsi"/>
          <w:b/>
        </w:rPr>
        <w:t>TERMINER SI MENTIONNE FINANCES/SERVICES BANCAIRES]</w:t>
      </w:r>
    </w:p>
    <w:p w14:paraId="1E93B932" w14:textId="77777777" w:rsidR="009A7DB4" w:rsidRPr="009A7DB4" w:rsidRDefault="009A7DB4" w:rsidP="00D203A1">
      <w:pPr>
        <w:pStyle w:val="BodyTextIndent2"/>
        <w:numPr>
          <w:ilvl w:val="0"/>
          <w:numId w:val="14"/>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jc w:val="both"/>
        <w:rPr>
          <w:rFonts w:asciiTheme="minorHAnsi" w:hAnsiTheme="minorHAnsi" w:cstheme="minorHAnsi"/>
        </w:rPr>
      </w:pPr>
      <w:r>
        <w:rPr>
          <w:rFonts w:asciiTheme="minorHAnsi" w:hAnsiTheme="minorHAnsi"/>
        </w:rPr>
        <w:lastRenderedPageBreak/>
        <w:t xml:space="preserve">Dans le cadre de nos groupes de discussion, il nous arrive de demander aux participants de remplir un questionnaire, de lire des documents ou de visionner du matériel de communication.   Y a-t-il une raison qui vous empêcherait de prendre part à ce type d’activités?  </w:t>
      </w:r>
    </w:p>
    <w:p w14:paraId="243465BE" w14:textId="77777777" w:rsidR="009A7DB4" w:rsidRPr="009A7DB4" w:rsidRDefault="009A7DB4" w:rsidP="00D203A1">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theme="minorHAnsi"/>
          <w:b/>
        </w:rPr>
      </w:pPr>
      <w:r>
        <w:rPr>
          <w:rFonts w:asciiTheme="minorHAnsi" w:hAnsiTheme="minorHAnsi"/>
        </w:rPr>
        <w:t xml:space="preserve">Oui SONDER POUR COMPRENDRE, MAIS SI INCAPABLE DE PRENDRE PART AUX ACTIVITÉS SUSMENTIONNÉES, </w:t>
      </w:r>
      <w:r>
        <w:rPr>
          <w:rFonts w:asciiTheme="minorHAnsi" w:hAnsiTheme="minorHAnsi"/>
          <w:b/>
          <w:bCs/>
        </w:rPr>
        <w:t>REMERCIER ET TERMINER</w:t>
      </w:r>
      <w:r>
        <w:rPr>
          <w:rFonts w:asciiTheme="minorHAnsi" w:hAnsiTheme="minorHAnsi"/>
        </w:rPr>
        <w:t xml:space="preserve"> </w:t>
      </w:r>
      <w:r>
        <w:rPr>
          <w:rFonts w:asciiTheme="minorHAnsi" w:hAnsiTheme="minorHAnsi"/>
          <w:b/>
        </w:rPr>
        <w:t xml:space="preserve"> </w:t>
      </w:r>
    </w:p>
    <w:p w14:paraId="092FF4CE" w14:textId="77777777" w:rsidR="00F66546" w:rsidRDefault="009A7DB4" w:rsidP="00D203A1">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Pr>
          <w:rFonts w:asciiTheme="minorHAnsi" w:hAnsiTheme="minorHAnsi"/>
        </w:rPr>
        <w:t xml:space="preserve">Non </w:t>
      </w:r>
      <w:r>
        <w:rPr>
          <w:rFonts w:asciiTheme="minorHAnsi" w:hAnsiTheme="minorHAnsi"/>
          <w:b/>
        </w:rPr>
        <w:t>[CONTINUER]</w:t>
      </w:r>
    </w:p>
    <w:p w14:paraId="0FCF40F4" w14:textId="77777777" w:rsidR="00F66546" w:rsidRPr="009A7DB4" w:rsidRDefault="00F66546" w:rsidP="00D203A1">
      <w:pPr>
        <w:pBdr>
          <w:top w:val="single" w:sz="4" w:space="3" w:color="auto"/>
          <w:left w:val="single" w:sz="4" w:space="4" w:color="auto"/>
          <w:bottom w:val="single" w:sz="4" w:space="12" w:color="auto"/>
          <w:right w:val="single" w:sz="4" w:space="4" w:color="auto"/>
        </w:pBdr>
        <w:shd w:val="clear" w:color="auto" w:fill="E0E0E0"/>
        <w:rPr>
          <w:rFonts w:asciiTheme="minorHAnsi" w:hAnsiTheme="minorHAnsi" w:cstheme="minorHAnsi"/>
          <w:sz w:val="24"/>
          <w:szCs w:val="24"/>
        </w:rPr>
      </w:pPr>
      <w:r>
        <w:rPr>
          <w:rFonts w:asciiTheme="minorHAnsi" w:hAnsiTheme="minorHAnsi"/>
          <w:b/>
          <w:sz w:val="24"/>
        </w:rPr>
        <w:t>SECTION SUR LA PROTECTION DE LA VIE PRIVÉE</w:t>
      </w:r>
      <w:r>
        <w:rPr>
          <w:rFonts w:asciiTheme="minorHAnsi" w:hAnsiTheme="minorHAnsi"/>
          <w:sz w:val="24"/>
        </w:rPr>
        <w:t> </w:t>
      </w:r>
    </w:p>
    <w:p w14:paraId="1CFB9A5F" w14:textId="7937FE6F" w:rsidR="009A7DB4" w:rsidRPr="009A7DB4" w:rsidRDefault="009A7DB4" w:rsidP="00D203A1">
      <w:pPr>
        <w:textAlignment w:val="baseline"/>
        <w:rPr>
          <w:rFonts w:asciiTheme="minorHAnsi" w:hAnsiTheme="minorHAnsi" w:cstheme="minorHAnsi"/>
        </w:rPr>
      </w:pPr>
      <w:r>
        <w:rPr>
          <w:rFonts w:asciiTheme="minorHAnsi" w:hAnsiTheme="minorHAnsi"/>
        </w:rPr>
        <w:t>Maintenant, j’ai pour vous quelques questions concernant la protection de la vie privée, vos renseignements personnels et le processus de recherche. Nous aurons besoin de votre consentement concernant certains points afin de nous permettre de mener à bien nos recherches. Au fur et à mesure que je vous poserai ces questions, n’hésitez pas à me demander de clarifier si vous le souhaitez.  </w:t>
      </w:r>
    </w:p>
    <w:p w14:paraId="06914C90" w14:textId="5D7C36AC" w:rsidR="009A7DB4" w:rsidRPr="009A7DB4" w:rsidRDefault="009A7DB4" w:rsidP="00D203A1">
      <w:pPr>
        <w:spacing w:after="0"/>
        <w:ind w:left="720" w:hanging="720"/>
        <w:textAlignment w:val="baseline"/>
        <w:rPr>
          <w:rFonts w:asciiTheme="minorHAnsi" w:hAnsiTheme="minorHAnsi" w:cstheme="minorHAnsi"/>
        </w:rPr>
      </w:pPr>
      <w:r>
        <w:rPr>
          <w:rFonts w:asciiTheme="minorHAnsi" w:hAnsiTheme="minorHAnsi"/>
        </w:rPr>
        <w:t xml:space="preserve">P1) Tout d’abord, une liste des noms et des profils (réponses à ce questionnaire de sélection) des répondants sera fournie au </w:t>
      </w:r>
      <w:r>
        <w:rPr>
          <w:rFonts w:asciiTheme="minorHAnsi" w:hAnsiTheme="minorHAnsi"/>
          <w:b/>
          <w:bCs/>
        </w:rPr>
        <w:t>professionnel de recherche qui animera la discussion</w:t>
      </w:r>
      <w:r>
        <w:rPr>
          <w:rFonts w:asciiTheme="minorHAnsi" w:hAnsiTheme="minorHAnsi"/>
        </w:rPr>
        <w:t xml:space="preserve"> afin qu’il ou elle puisse vous inscrire au groupe. Ces informations ne seront pas transmises au gouvernement du Canada. Nous autorisez-vous</w:t>
      </w:r>
      <w:r w:rsidR="009D0AF6">
        <w:rPr>
          <w:rFonts w:asciiTheme="minorHAnsi" w:hAnsiTheme="minorHAnsi"/>
        </w:rPr>
        <w:t xml:space="preserve"> </w:t>
      </w:r>
      <w:r>
        <w:rPr>
          <w:rFonts w:asciiTheme="minorHAnsi" w:hAnsiTheme="minorHAnsi"/>
        </w:rPr>
        <w:t>à procéder ainsi? Soyez assuré(e) que ces informations demeureront strictement confidentielles. </w:t>
      </w:r>
    </w:p>
    <w:p w14:paraId="0F32D987" w14:textId="77777777" w:rsidR="009A7DB4" w:rsidRPr="004237B0" w:rsidRDefault="009A7DB4" w:rsidP="00D203A1">
      <w:pPr>
        <w:spacing w:after="0"/>
        <w:textAlignment w:val="baseline"/>
        <w:rPr>
          <w:rFonts w:asciiTheme="minorHAnsi" w:hAnsiTheme="minorHAnsi" w:cstheme="minorHAnsi"/>
        </w:rPr>
      </w:pPr>
    </w:p>
    <w:tbl>
      <w:tblPr>
        <w:tblW w:w="100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25"/>
        <w:gridCol w:w="4430"/>
      </w:tblGrid>
      <w:tr w:rsidR="009A7DB4" w:rsidRPr="009A7DB4" w14:paraId="57C892C4" w14:textId="77777777" w:rsidTr="006509B1">
        <w:tc>
          <w:tcPr>
            <w:tcW w:w="5625" w:type="dxa"/>
            <w:tcBorders>
              <w:top w:val="single" w:sz="8" w:space="0" w:color="000000"/>
              <w:left w:val="single" w:sz="8" w:space="0" w:color="000000"/>
              <w:bottom w:val="single" w:sz="8" w:space="0" w:color="000000"/>
              <w:right w:val="single" w:sz="8" w:space="0" w:color="000000"/>
            </w:tcBorders>
            <w:vAlign w:val="center"/>
            <w:hideMark/>
          </w:tcPr>
          <w:p w14:paraId="2CCFBFC6" w14:textId="77777777" w:rsidR="009A7DB4" w:rsidRPr="009A7DB4" w:rsidRDefault="009A7DB4" w:rsidP="00D203A1">
            <w:pPr>
              <w:spacing w:after="0"/>
              <w:textAlignment w:val="baseline"/>
              <w:rPr>
                <w:rFonts w:asciiTheme="minorHAnsi" w:hAnsiTheme="minorHAnsi" w:cstheme="minorHAnsi"/>
              </w:rPr>
            </w:pPr>
            <w:r>
              <w:rPr>
                <w:rFonts w:asciiTheme="minorHAnsi" w:hAnsiTheme="minorHAnsi"/>
              </w:rPr>
              <w:t>Oui </w:t>
            </w:r>
          </w:p>
        </w:tc>
        <w:tc>
          <w:tcPr>
            <w:tcW w:w="4430" w:type="dxa"/>
            <w:tcBorders>
              <w:top w:val="single" w:sz="8" w:space="0" w:color="000000"/>
              <w:left w:val="nil"/>
              <w:bottom w:val="single" w:sz="8" w:space="0" w:color="000000"/>
              <w:right w:val="single" w:sz="8" w:space="0" w:color="000000"/>
            </w:tcBorders>
            <w:hideMark/>
          </w:tcPr>
          <w:p w14:paraId="38FCDD75" w14:textId="77777777" w:rsidR="009A7DB4" w:rsidRPr="009A7DB4" w:rsidRDefault="009A7DB4" w:rsidP="00D203A1">
            <w:pPr>
              <w:spacing w:after="0"/>
              <w:jc w:val="both"/>
              <w:textAlignment w:val="baseline"/>
              <w:rPr>
                <w:rFonts w:asciiTheme="minorHAnsi" w:hAnsiTheme="minorHAnsi" w:cstheme="minorHAnsi"/>
              </w:rPr>
            </w:pPr>
            <w:r>
              <w:rPr>
                <w:rFonts w:asciiTheme="minorHAnsi" w:hAnsiTheme="minorHAnsi"/>
              </w:rPr>
              <w:t>1 PASSER À P2 </w:t>
            </w:r>
          </w:p>
        </w:tc>
      </w:tr>
      <w:tr w:rsidR="009A7DB4" w:rsidRPr="009A7DB4" w14:paraId="72B691CF" w14:textId="77777777" w:rsidTr="006509B1">
        <w:tc>
          <w:tcPr>
            <w:tcW w:w="5625" w:type="dxa"/>
            <w:tcBorders>
              <w:top w:val="nil"/>
              <w:left w:val="single" w:sz="8" w:space="0" w:color="000000"/>
              <w:bottom w:val="single" w:sz="8" w:space="0" w:color="000000"/>
              <w:right w:val="single" w:sz="8" w:space="0" w:color="000000"/>
            </w:tcBorders>
            <w:vAlign w:val="center"/>
            <w:hideMark/>
          </w:tcPr>
          <w:p w14:paraId="44B34B0F" w14:textId="77777777" w:rsidR="009A7DB4" w:rsidRPr="009A7DB4" w:rsidRDefault="009A7DB4" w:rsidP="00D203A1">
            <w:pPr>
              <w:spacing w:after="0"/>
              <w:textAlignment w:val="baseline"/>
              <w:rPr>
                <w:rFonts w:asciiTheme="minorHAnsi" w:hAnsiTheme="minorHAnsi" w:cstheme="minorHAnsi"/>
              </w:rPr>
            </w:pPr>
            <w:r>
              <w:rPr>
                <w:rFonts w:asciiTheme="minorHAnsi" w:hAnsiTheme="minorHAnsi"/>
              </w:rPr>
              <w:t>Non </w:t>
            </w:r>
          </w:p>
        </w:tc>
        <w:tc>
          <w:tcPr>
            <w:tcW w:w="4430" w:type="dxa"/>
            <w:tcBorders>
              <w:top w:val="nil"/>
              <w:left w:val="nil"/>
              <w:bottom w:val="single" w:sz="8" w:space="0" w:color="000000"/>
              <w:right w:val="single" w:sz="8" w:space="0" w:color="000000"/>
            </w:tcBorders>
            <w:hideMark/>
          </w:tcPr>
          <w:p w14:paraId="2D5360D5" w14:textId="77777777" w:rsidR="009A7DB4" w:rsidRPr="009A7DB4" w:rsidRDefault="009A7DB4" w:rsidP="00D203A1">
            <w:pPr>
              <w:spacing w:after="0"/>
              <w:jc w:val="both"/>
              <w:textAlignment w:val="baseline"/>
              <w:rPr>
                <w:rFonts w:asciiTheme="minorHAnsi" w:hAnsiTheme="minorHAnsi" w:cstheme="minorHAnsi"/>
              </w:rPr>
            </w:pPr>
            <w:r>
              <w:rPr>
                <w:rFonts w:asciiTheme="minorHAnsi" w:hAnsiTheme="minorHAnsi"/>
              </w:rPr>
              <w:t xml:space="preserve">2 </w:t>
            </w:r>
            <w:r>
              <w:rPr>
                <w:rFonts w:asciiTheme="minorHAnsi" w:hAnsiTheme="minorHAnsi"/>
                <w:b/>
              </w:rPr>
              <w:t xml:space="preserve">Lire les informations ci-dessous + P1A </w:t>
            </w:r>
            <w:r>
              <w:rPr>
                <w:rFonts w:asciiTheme="minorHAnsi" w:hAnsiTheme="minorHAnsi"/>
              </w:rPr>
              <w:t> </w:t>
            </w:r>
          </w:p>
        </w:tc>
      </w:tr>
    </w:tbl>
    <w:p w14:paraId="6104A882" w14:textId="79017623" w:rsidR="009A7DB4" w:rsidRPr="009A7DB4" w:rsidRDefault="009A7DB4" w:rsidP="00D203A1">
      <w:pPr>
        <w:spacing w:before="240"/>
        <w:textAlignment w:val="baseline"/>
        <w:rPr>
          <w:rFonts w:asciiTheme="minorHAnsi" w:hAnsiTheme="minorHAnsi" w:cstheme="minorHAnsi"/>
        </w:rPr>
      </w:pPr>
      <w:r>
        <w:rPr>
          <w:rFonts w:asciiTheme="minorHAnsi" w:hAnsiTheme="minorHAnsi"/>
          <w:i/>
        </w:rPr>
        <w:t xml:space="preserve">Nous sommes tenus de fournir les noms et profils des participants à l’opérateur de la </w:t>
      </w:r>
      <w:r>
        <w:rPr>
          <w:rFonts w:asciiTheme="minorHAnsi" w:hAnsiTheme="minorHAnsi"/>
          <w:b/>
          <w:bCs/>
          <w:i/>
        </w:rPr>
        <w:t>plateforme en ligne</w:t>
      </w:r>
      <w:r>
        <w:rPr>
          <w:rFonts w:asciiTheme="minorHAnsi" w:hAnsiTheme="minorHAnsi"/>
          <w:i/>
        </w:rPr>
        <w:t xml:space="preserve"> ainsi qu’à </w:t>
      </w:r>
      <w:r>
        <w:rPr>
          <w:rFonts w:asciiTheme="minorHAnsi" w:hAnsiTheme="minorHAnsi"/>
          <w:b/>
          <w:bCs/>
          <w:i/>
        </w:rPr>
        <w:t>l’animateur du groupe de discussion</w:t>
      </w:r>
      <w:r>
        <w:rPr>
          <w:rFonts w:asciiTheme="minorHAnsi" w:hAnsiTheme="minorHAnsi"/>
          <w:i/>
        </w:rPr>
        <w:t xml:space="preserve">, car seules les personnes invitées sont autorisées à participer à la session et la plateforme ainsi que l’animateur doivent disposer de ces informations pour faire les vérifications nécessaires.   Soyez assuré que ces informations demeureront strictement confidentielles. </w:t>
      </w:r>
      <w:r>
        <w:rPr>
          <w:rFonts w:asciiTheme="minorHAnsi" w:hAnsiTheme="minorHAnsi"/>
          <w:b/>
        </w:rPr>
        <w:t>PASSER À P1A</w:t>
      </w:r>
      <w:r>
        <w:rPr>
          <w:rFonts w:asciiTheme="minorHAnsi" w:hAnsiTheme="minorHAnsi"/>
        </w:rPr>
        <w:t> </w:t>
      </w:r>
    </w:p>
    <w:p w14:paraId="3BC7F10C" w14:textId="1A1772E0" w:rsidR="009A7DB4" w:rsidRDefault="009A7DB4" w:rsidP="0039649A">
      <w:pPr>
        <w:spacing w:after="0"/>
        <w:textAlignment w:val="baseline"/>
        <w:rPr>
          <w:rFonts w:asciiTheme="minorHAnsi" w:hAnsiTheme="minorHAnsi"/>
        </w:rPr>
      </w:pPr>
      <w:r>
        <w:rPr>
          <w:rFonts w:asciiTheme="minorHAnsi" w:hAnsiTheme="minorHAnsi"/>
        </w:rPr>
        <w:t xml:space="preserve"> P1a) Maintenant que je vous ai expliqué la raison, consentez-vous à ce que je transmette votre nom et votre profil de répondant à la </w:t>
      </w:r>
      <w:r>
        <w:rPr>
          <w:rFonts w:asciiTheme="minorHAnsi" w:hAnsiTheme="minorHAnsi"/>
          <w:b/>
          <w:bCs/>
        </w:rPr>
        <w:t>plateforme en ligne</w:t>
      </w:r>
      <w:r w:rsidR="0039649A">
        <w:rPr>
          <w:rFonts w:asciiTheme="minorHAnsi" w:hAnsiTheme="minorHAnsi"/>
          <w:b/>
          <w:bCs/>
        </w:rPr>
        <w:t xml:space="preserve"> </w:t>
      </w:r>
      <w:r>
        <w:rPr>
          <w:rFonts w:asciiTheme="minorHAnsi" w:hAnsiTheme="minorHAnsi"/>
          <w:b/>
        </w:rPr>
        <w:t xml:space="preserve">et à l’animateur de la discussion? </w:t>
      </w:r>
      <w:r>
        <w:rPr>
          <w:rFonts w:asciiTheme="minorHAnsi" w:hAnsiTheme="minorHAnsi"/>
        </w:rPr>
        <w:t> </w:t>
      </w:r>
    </w:p>
    <w:p w14:paraId="20C97ED3" w14:textId="77777777" w:rsidR="00385548" w:rsidRPr="009A7DB4" w:rsidRDefault="00385548" w:rsidP="00437112">
      <w:pPr>
        <w:spacing w:after="0"/>
        <w:textAlignment w:val="baseline"/>
        <w:rPr>
          <w:rFonts w:asciiTheme="minorHAnsi" w:hAnsiTheme="minorHAnsi" w:cstheme="minorHAnsi"/>
        </w:rPr>
      </w:pPr>
    </w:p>
    <w:tbl>
      <w:tblPr>
        <w:tblW w:w="100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25"/>
        <w:gridCol w:w="4432"/>
      </w:tblGrid>
      <w:tr w:rsidR="009A7DB4" w:rsidRPr="009A7DB4" w14:paraId="3CA11A15" w14:textId="77777777" w:rsidTr="006509B1">
        <w:tc>
          <w:tcPr>
            <w:tcW w:w="56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773EBE" w14:textId="77777777" w:rsidR="009A7DB4" w:rsidRPr="009A7DB4" w:rsidRDefault="009A7DB4" w:rsidP="00D203A1">
            <w:pPr>
              <w:spacing w:after="0"/>
              <w:textAlignment w:val="baseline"/>
              <w:rPr>
                <w:rFonts w:asciiTheme="minorHAnsi" w:hAnsiTheme="minorHAnsi" w:cstheme="minorHAnsi"/>
              </w:rPr>
            </w:pPr>
            <w:r>
              <w:rPr>
                <w:rFonts w:asciiTheme="minorHAnsi" w:hAnsiTheme="minorHAnsi"/>
              </w:rPr>
              <w:t>Oui </w:t>
            </w:r>
          </w:p>
        </w:tc>
        <w:tc>
          <w:tcPr>
            <w:tcW w:w="4432" w:type="dxa"/>
            <w:tcBorders>
              <w:top w:val="single" w:sz="6" w:space="0" w:color="000000"/>
              <w:left w:val="single" w:sz="6" w:space="0" w:color="000000"/>
              <w:bottom w:val="single" w:sz="6" w:space="0" w:color="000000"/>
              <w:right w:val="single" w:sz="6" w:space="0" w:color="000000"/>
            </w:tcBorders>
            <w:shd w:val="clear" w:color="auto" w:fill="auto"/>
            <w:hideMark/>
          </w:tcPr>
          <w:p w14:paraId="79AEA948" w14:textId="77777777" w:rsidR="009A7DB4" w:rsidRPr="009A7DB4" w:rsidRDefault="009A7DB4" w:rsidP="00D203A1">
            <w:pPr>
              <w:spacing w:after="0"/>
              <w:jc w:val="both"/>
              <w:textAlignment w:val="baseline"/>
              <w:rPr>
                <w:rFonts w:asciiTheme="minorHAnsi" w:hAnsiTheme="minorHAnsi" w:cstheme="minorHAnsi"/>
              </w:rPr>
            </w:pPr>
            <w:r>
              <w:rPr>
                <w:rFonts w:asciiTheme="minorHAnsi" w:hAnsiTheme="minorHAnsi"/>
              </w:rPr>
              <w:t>1 PASSER À P2 </w:t>
            </w:r>
          </w:p>
        </w:tc>
      </w:tr>
      <w:tr w:rsidR="009A7DB4" w:rsidRPr="009A7DB4" w14:paraId="67202BDD" w14:textId="77777777" w:rsidTr="006509B1">
        <w:tc>
          <w:tcPr>
            <w:tcW w:w="56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725E71" w14:textId="77777777" w:rsidR="009A7DB4" w:rsidRPr="009A7DB4" w:rsidRDefault="009A7DB4" w:rsidP="00D203A1">
            <w:pPr>
              <w:spacing w:after="0"/>
              <w:textAlignment w:val="baseline"/>
              <w:rPr>
                <w:rFonts w:asciiTheme="minorHAnsi" w:hAnsiTheme="minorHAnsi" w:cstheme="minorHAnsi"/>
              </w:rPr>
            </w:pPr>
            <w:r>
              <w:rPr>
                <w:rFonts w:asciiTheme="minorHAnsi" w:hAnsiTheme="minorHAnsi"/>
              </w:rPr>
              <w:t>Non </w:t>
            </w:r>
          </w:p>
        </w:tc>
        <w:tc>
          <w:tcPr>
            <w:tcW w:w="4432" w:type="dxa"/>
            <w:tcBorders>
              <w:top w:val="single" w:sz="6" w:space="0" w:color="000000"/>
              <w:left w:val="single" w:sz="6" w:space="0" w:color="000000"/>
              <w:bottom w:val="single" w:sz="6" w:space="0" w:color="000000"/>
              <w:right w:val="single" w:sz="6" w:space="0" w:color="000000"/>
            </w:tcBorders>
            <w:shd w:val="clear" w:color="auto" w:fill="auto"/>
            <w:hideMark/>
          </w:tcPr>
          <w:p w14:paraId="3D9DBB1D" w14:textId="77777777" w:rsidR="009A7DB4" w:rsidRPr="009A7DB4" w:rsidRDefault="009A7DB4" w:rsidP="00D203A1">
            <w:pPr>
              <w:spacing w:after="0"/>
              <w:jc w:val="both"/>
              <w:textAlignment w:val="baseline"/>
              <w:rPr>
                <w:rFonts w:asciiTheme="minorHAnsi" w:hAnsiTheme="minorHAnsi" w:cstheme="minorHAnsi"/>
              </w:rPr>
            </w:pPr>
            <w:r>
              <w:rPr>
                <w:rFonts w:asciiTheme="minorHAnsi" w:hAnsiTheme="minorHAnsi"/>
              </w:rPr>
              <w:t xml:space="preserve">2 </w:t>
            </w:r>
            <w:r>
              <w:rPr>
                <w:rFonts w:asciiTheme="minorHAnsi" w:hAnsiTheme="minorHAnsi"/>
                <w:b/>
              </w:rPr>
              <w:t>REMERCIER ET CONCLURE</w:t>
            </w:r>
            <w:r>
              <w:rPr>
                <w:rFonts w:asciiTheme="minorHAnsi" w:hAnsiTheme="minorHAnsi"/>
              </w:rPr>
              <w:t> </w:t>
            </w:r>
          </w:p>
        </w:tc>
      </w:tr>
    </w:tbl>
    <w:p w14:paraId="583F9F71" w14:textId="109EC555" w:rsidR="009A7DB4" w:rsidRPr="009A7DB4" w:rsidRDefault="009A7DB4" w:rsidP="00D203A1">
      <w:pPr>
        <w:spacing w:before="240" w:after="0"/>
        <w:ind w:left="720" w:hanging="720"/>
        <w:textAlignment w:val="baseline"/>
        <w:rPr>
          <w:rFonts w:asciiTheme="minorHAnsi" w:hAnsiTheme="minorHAnsi" w:cstheme="minorHAnsi"/>
          <w:b/>
          <w:bCs/>
          <w:u w:val="single"/>
        </w:rPr>
      </w:pPr>
      <w:r>
        <w:rPr>
          <w:rFonts w:asciiTheme="minorHAnsi" w:hAnsiTheme="minorHAnsi"/>
        </w:rPr>
        <w:t xml:space="preserve"> P2) La session de groupe sera enregistrée pour les besoins de l’étude. Seule </w:t>
      </w:r>
      <w:r>
        <w:rPr>
          <w:rFonts w:asciiTheme="minorHAnsi" w:hAnsiTheme="minorHAnsi"/>
          <w:b/>
          <w:bCs/>
          <w:u w:val="single"/>
        </w:rPr>
        <w:t>l’équipe de recherche de Léger</w:t>
      </w:r>
      <w:r>
        <w:rPr>
          <w:rFonts w:asciiTheme="minorHAnsi" w:hAnsiTheme="minorHAnsi"/>
        </w:rPr>
        <w:t xml:space="preserve"> </w:t>
      </w:r>
    </w:p>
    <w:p w14:paraId="1BD489F2" w14:textId="36051792" w:rsidR="009A7DB4" w:rsidRPr="009A7DB4" w:rsidRDefault="009A7DB4" w:rsidP="00D203A1">
      <w:pPr>
        <w:spacing w:after="0"/>
        <w:ind w:left="720" w:hanging="720"/>
        <w:textAlignment w:val="baseline"/>
        <w:rPr>
          <w:rFonts w:asciiTheme="minorHAnsi" w:hAnsiTheme="minorHAnsi" w:cstheme="minorHAnsi"/>
        </w:rPr>
      </w:pPr>
      <w:proofErr w:type="gramStart"/>
      <w:r>
        <w:rPr>
          <w:rFonts w:asciiTheme="minorHAnsi" w:hAnsiTheme="minorHAnsi"/>
        </w:rPr>
        <w:t>utilisera</w:t>
      </w:r>
      <w:proofErr w:type="gramEnd"/>
      <w:r>
        <w:rPr>
          <w:rFonts w:asciiTheme="minorHAnsi" w:hAnsiTheme="minorHAnsi"/>
        </w:rPr>
        <w:t xml:space="preserve"> cet enregistrement pour l’aider dans la rédaction du rapport de l’étude. Consentez-vous à être enregistré(e) </w:t>
      </w:r>
    </w:p>
    <w:p w14:paraId="43BCBEDD" w14:textId="77777777" w:rsidR="009A7DB4" w:rsidRPr="009A7DB4" w:rsidRDefault="009A7DB4" w:rsidP="00D203A1">
      <w:pPr>
        <w:ind w:left="720" w:hanging="720"/>
        <w:textAlignment w:val="baseline"/>
        <w:rPr>
          <w:rFonts w:asciiTheme="minorHAnsi" w:hAnsiTheme="minorHAnsi" w:cstheme="minorHAnsi"/>
        </w:rPr>
      </w:pPr>
      <w:proofErr w:type="gramStart"/>
      <w:r>
        <w:rPr>
          <w:rFonts w:asciiTheme="minorHAnsi" w:hAnsiTheme="minorHAnsi"/>
        </w:rPr>
        <w:t>aux</w:t>
      </w:r>
      <w:proofErr w:type="gramEnd"/>
      <w:r>
        <w:rPr>
          <w:rFonts w:asciiTheme="minorHAnsi" w:hAnsiTheme="minorHAnsi"/>
        </w:rPr>
        <w:t xml:space="preserve"> fins de recherche uniquement? </w:t>
      </w:r>
    </w:p>
    <w:tbl>
      <w:tblPr>
        <w:tblW w:w="100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25"/>
        <w:gridCol w:w="4430"/>
      </w:tblGrid>
      <w:tr w:rsidR="009A7DB4" w:rsidRPr="009A7DB4" w14:paraId="7F4D603E" w14:textId="77777777" w:rsidTr="006509B1">
        <w:tc>
          <w:tcPr>
            <w:tcW w:w="5625" w:type="dxa"/>
            <w:tcBorders>
              <w:top w:val="single" w:sz="8" w:space="0" w:color="000000"/>
              <w:left w:val="single" w:sz="8" w:space="0" w:color="000000"/>
              <w:bottom w:val="single" w:sz="8" w:space="0" w:color="000000"/>
              <w:right w:val="single" w:sz="8" w:space="0" w:color="000000"/>
            </w:tcBorders>
            <w:vAlign w:val="center"/>
            <w:hideMark/>
          </w:tcPr>
          <w:p w14:paraId="3AF2F5BC" w14:textId="77777777" w:rsidR="009A7DB4" w:rsidRPr="009A7DB4" w:rsidRDefault="009A7DB4" w:rsidP="00D203A1">
            <w:pPr>
              <w:spacing w:after="0"/>
              <w:textAlignment w:val="baseline"/>
              <w:rPr>
                <w:rFonts w:asciiTheme="minorHAnsi" w:hAnsiTheme="minorHAnsi" w:cstheme="minorHAnsi"/>
              </w:rPr>
            </w:pPr>
            <w:r>
              <w:rPr>
                <w:rFonts w:asciiTheme="minorHAnsi" w:hAnsiTheme="minorHAnsi"/>
              </w:rPr>
              <w:t>Oui </w:t>
            </w:r>
          </w:p>
        </w:tc>
        <w:tc>
          <w:tcPr>
            <w:tcW w:w="4430" w:type="dxa"/>
            <w:tcBorders>
              <w:top w:val="single" w:sz="8" w:space="0" w:color="000000"/>
              <w:left w:val="nil"/>
              <w:bottom w:val="single" w:sz="8" w:space="0" w:color="000000"/>
              <w:right w:val="single" w:sz="8" w:space="0" w:color="000000"/>
            </w:tcBorders>
            <w:hideMark/>
          </w:tcPr>
          <w:p w14:paraId="15C9F1C9" w14:textId="77777777" w:rsidR="009A7DB4" w:rsidRPr="009A7DB4" w:rsidRDefault="009A7DB4" w:rsidP="00D203A1">
            <w:pPr>
              <w:spacing w:after="0"/>
              <w:jc w:val="both"/>
              <w:textAlignment w:val="baseline"/>
              <w:rPr>
                <w:rFonts w:asciiTheme="minorHAnsi" w:hAnsiTheme="minorHAnsi" w:cstheme="minorHAnsi"/>
              </w:rPr>
            </w:pPr>
            <w:r>
              <w:rPr>
                <w:rFonts w:asciiTheme="minorHAnsi" w:hAnsiTheme="minorHAnsi"/>
              </w:rPr>
              <w:t>1 PASSER À INVITATION </w:t>
            </w:r>
          </w:p>
        </w:tc>
      </w:tr>
      <w:tr w:rsidR="009A7DB4" w:rsidRPr="009A7DB4" w14:paraId="0FF3731D" w14:textId="77777777" w:rsidTr="006509B1">
        <w:tc>
          <w:tcPr>
            <w:tcW w:w="5625" w:type="dxa"/>
            <w:tcBorders>
              <w:top w:val="nil"/>
              <w:left w:val="single" w:sz="8" w:space="0" w:color="000000"/>
              <w:bottom w:val="single" w:sz="8" w:space="0" w:color="000000"/>
              <w:right w:val="single" w:sz="8" w:space="0" w:color="000000"/>
            </w:tcBorders>
            <w:vAlign w:val="center"/>
            <w:hideMark/>
          </w:tcPr>
          <w:p w14:paraId="56721B84" w14:textId="77777777" w:rsidR="009A7DB4" w:rsidRPr="009A7DB4" w:rsidRDefault="009A7DB4" w:rsidP="00D203A1">
            <w:pPr>
              <w:spacing w:after="0"/>
              <w:textAlignment w:val="baseline"/>
              <w:rPr>
                <w:rFonts w:asciiTheme="minorHAnsi" w:hAnsiTheme="minorHAnsi" w:cstheme="minorHAnsi"/>
              </w:rPr>
            </w:pPr>
            <w:r>
              <w:rPr>
                <w:rFonts w:asciiTheme="minorHAnsi" w:hAnsiTheme="minorHAnsi"/>
              </w:rPr>
              <w:t>Non </w:t>
            </w:r>
          </w:p>
        </w:tc>
        <w:tc>
          <w:tcPr>
            <w:tcW w:w="4430" w:type="dxa"/>
            <w:tcBorders>
              <w:top w:val="nil"/>
              <w:left w:val="nil"/>
              <w:bottom w:val="single" w:sz="8" w:space="0" w:color="000000"/>
              <w:right w:val="single" w:sz="8" w:space="0" w:color="000000"/>
            </w:tcBorders>
            <w:hideMark/>
          </w:tcPr>
          <w:p w14:paraId="72966D7E" w14:textId="77777777" w:rsidR="009A7DB4" w:rsidRPr="009A7DB4" w:rsidRDefault="009A7DB4" w:rsidP="00D203A1">
            <w:pPr>
              <w:spacing w:after="0"/>
              <w:jc w:val="both"/>
              <w:textAlignment w:val="baseline"/>
              <w:rPr>
                <w:rFonts w:asciiTheme="minorHAnsi" w:hAnsiTheme="minorHAnsi" w:cstheme="minorHAnsi"/>
              </w:rPr>
            </w:pPr>
            <w:r>
              <w:rPr>
                <w:rFonts w:asciiTheme="minorHAnsi" w:hAnsiTheme="minorHAnsi"/>
              </w:rPr>
              <w:t xml:space="preserve">2 </w:t>
            </w:r>
            <w:r>
              <w:rPr>
                <w:rFonts w:asciiTheme="minorHAnsi" w:hAnsiTheme="minorHAnsi"/>
                <w:b/>
              </w:rPr>
              <w:t xml:space="preserve">Lire les informations ci-dessous + P2A </w:t>
            </w:r>
            <w:r>
              <w:rPr>
                <w:rFonts w:asciiTheme="minorHAnsi" w:hAnsiTheme="minorHAnsi"/>
              </w:rPr>
              <w:t> </w:t>
            </w:r>
          </w:p>
        </w:tc>
      </w:tr>
    </w:tbl>
    <w:p w14:paraId="0993C83A" w14:textId="7C661B62" w:rsidR="009A7DB4" w:rsidRPr="009A7DB4" w:rsidRDefault="009A7DB4" w:rsidP="00D203A1">
      <w:pPr>
        <w:spacing w:before="240"/>
        <w:textAlignment w:val="baseline"/>
        <w:rPr>
          <w:rFonts w:asciiTheme="minorHAnsi" w:hAnsiTheme="minorHAnsi" w:cstheme="minorHAnsi"/>
          <w:i/>
        </w:rPr>
      </w:pPr>
      <w:r>
        <w:rPr>
          <w:rFonts w:asciiTheme="minorHAnsi" w:hAnsiTheme="minorHAnsi"/>
          <w:i/>
        </w:rPr>
        <w:t>Le processus de recherche nécessite l’enregistrement de la session afin de permettre au chercheur de rédiger son rapport. </w:t>
      </w:r>
      <w:r w:rsidR="008C6354" w:rsidDel="008C6354">
        <w:rPr>
          <w:rFonts w:asciiTheme="minorHAnsi" w:hAnsiTheme="minorHAnsi"/>
          <w:i/>
        </w:rPr>
        <w:t xml:space="preserve"> </w:t>
      </w:r>
      <w:r>
        <w:rPr>
          <w:rFonts w:asciiTheme="minorHAnsi" w:hAnsiTheme="minorHAnsi"/>
          <w:i/>
        </w:rPr>
        <w:t>Une fois le rapport finalisé, tous les enregistrements seront supprimés.</w:t>
      </w:r>
    </w:p>
    <w:p w14:paraId="0574FE63" w14:textId="77777777" w:rsidR="009A7DB4" w:rsidRPr="009A7DB4" w:rsidRDefault="009A7DB4" w:rsidP="00D203A1">
      <w:pPr>
        <w:ind w:left="720" w:hanging="720"/>
        <w:textAlignment w:val="baseline"/>
        <w:rPr>
          <w:rFonts w:asciiTheme="minorHAnsi" w:hAnsiTheme="minorHAnsi" w:cstheme="minorHAnsi"/>
        </w:rPr>
      </w:pPr>
      <w:r>
        <w:rPr>
          <w:rFonts w:asciiTheme="minorHAnsi" w:hAnsiTheme="minorHAnsi"/>
        </w:rPr>
        <w:t>P2a) Maintenant que je vous ai expliqué la raison, nous autorisez-vous à enregistrer la session?  </w:t>
      </w:r>
    </w:p>
    <w:tbl>
      <w:tblPr>
        <w:tblW w:w="100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25"/>
        <w:gridCol w:w="4430"/>
      </w:tblGrid>
      <w:tr w:rsidR="009A7DB4" w:rsidRPr="009A7DB4" w14:paraId="5B50A403" w14:textId="77777777" w:rsidTr="006509B1">
        <w:tc>
          <w:tcPr>
            <w:tcW w:w="5625" w:type="dxa"/>
            <w:tcBorders>
              <w:top w:val="single" w:sz="8" w:space="0" w:color="000000"/>
              <w:left w:val="single" w:sz="8" w:space="0" w:color="000000"/>
              <w:bottom w:val="single" w:sz="8" w:space="0" w:color="000000"/>
              <w:right w:val="single" w:sz="8" w:space="0" w:color="000000"/>
            </w:tcBorders>
            <w:vAlign w:val="center"/>
            <w:hideMark/>
          </w:tcPr>
          <w:p w14:paraId="744FE0F9" w14:textId="77777777" w:rsidR="009A7DB4" w:rsidRPr="009A7DB4" w:rsidRDefault="009A7DB4" w:rsidP="00D203A1">
            <w:pPr>
              <w:spacing w:after="0"/>
              <w:textAlignment w:val="baseline"/>
              <w:rPr>
                <w:rFonts w:asciiTheme="minorHAnsi" w:hAnsiTheme="minorHAnsi" w:cstheme="minorHAnsi"/>
              </w:rPr>
            </w:pPr>
            <w:r>
              <w:rPr>
                <w:rFonts w:asciiTheme="minorHAnsi" w:hAnsiTheme="minorHAnsi"/>
              </w:rPr>
              <w:lastRenderedPageBreak/>
              <w:t>Oui </w:t>
            </w:r>
          </w:p>
        </w:tc>
        <w:tc>
          <w:tcPr>
            <w:tcW w:w="4430" w:type="dxa"/>
            <w:tcBorders>
              <w:top w:val="single" w:sz="8" w:space="0" w:color="000000"/>
              <w:left w:val="nil"/>
              <w:bottom w:val="single" w:sz="8" w:space="0" w:color="000000"/>
              <w:right w:val="single" w:sz="8" w:space="0" w:color="000000"/>
            </w:tcBorders>
            <w:hideMark/>
          </w:tcPr>
          <w:p w14:paraId="37769576" w14:textId="77777777" w:rsidR="009A7DB4" w:rsidRPr="009A7DB4" w:rsidRDefault="009A7DB4" w:rsidP="00D203A1">
            <w:pPr>
              <w:spacing w:after="0"/>
              <w:jc w:val="both"/>
              <w:textAlignment w:val="baseline"/>
              <w:rPr>
                <w:rFonts w:asciiTheme="minorHAnsi" w:hAnsiTheme="minorHAnsi" w:cstheme="minorHAnsi"/>
              </w:rPr>
            </w:pPr>
            <w:r>
              <w:rPr>
                <w:rFonts w:asciiTheme="minorHAnsi" w:hAnsiTheme="minorHAnsi"/>
              </w:rPr>
              <w:t>1 PASSER À INVITATION </w:t>
            </w:r>
          </w:p>
        </w:tc>
      </w:tr>
      <w:tr w:rsidR="009A7DB4" w:rsidRPr="009A7DB4" w14:paraId="04DD24BB" w14:textId="77777777" w:rsidTr="006509B1">
        <w:tc>
          <w:tcPr>
            <w:tcW w:w="5625" w:type="dxa"/>
            <w:tcBorders>
              <w:top w:val="nil"/>
              <w:left w:val="single" w:sz="8" w:space="0" w:color="000000"/>
              <w:bottom w:val="single" w:sz="8" w:space="0" w:color="000000"/>
              <w:right w:val="single" w:sz="8" w:space="0" w:color="000000"/>
            </w:tcBorders>
            <w:vAlign w:val="center"/>
            <w:hideMark/>
          </w:tcPr>
          <w:p w14:paraId="3FB0E041" w14:textId="77777777" w:rsidR="009A7DB4" w:rsidRPr="009A7DB4" w:rsidRDefault="009A7DB4" w:rsidP="00D203A1">
            <w:pPr>
              <w:spacing w:after="0"/>
              <w:textAlignment w:val="baseline"/>
              <w:rPr>
                <w:rFonts w:asciiTheme="minorHAnsi" w:hAnsiTheme="minorHAnsi" w:cstheme="minorHAnsi"/>
              </w:rPr>
            </w:pPr>
            <w:r>
              <w:rPr>
                <w:rFonts w:asciiTheme="minorHAnsi" w:hAnsiTheme="minorHAnsi"/>
              </w:rPr>
              <w:t>Non </w:t>
            </w:r>
          </w:p>
        </w:tc>
        <w:tc>
          <w:tcPr>
            <w:tcW w:w="4430" w:type="dxa"/>
            <w:tcBorders>
              <w:top w:val="nil"/>
              <w:left w:val="nil"/>
              <w:bottom w:val="single" w:sz="8" w:space="0" w:color="000000"/>
              <w:right w:val="single" w:sz="8" w:space="0" w:color="000000"/>
            </w:tcBorders>
            <w:hideMark/>
          </w:tcPr>
          <w:p w14:paraId="7F97FD4B" w14:textId="77777777" w:rsidR="009A7DB4" w:rsidRPr="009A7DB4" w:rsidRDefault="009A7DB4" w:rsidP="00D203A1">
            <w:pPr>
              <w:spacing w:after="0"/>
              <w:jc w:val="both"/>
              <w:textAlignment w:val="baseline"/>
              <w:rPr>
                <w:rFonts w:asciiTheme="minorHAnsi" w:hAnsiTheme="minorHAnsi" w:cstheme="minorHAnsi"/>
              </w:rPr>
            </w:pPr>
            <w:r>
              <w:rPr>
                <w:rFonts w:asciiTheme="minorHAnsi" w:hAnsiTheme="minorHAnsi"/>
              </w:rPr>
              <w:t xml:space="preserve">2 </w:t>
            </w:r>
            <w:r>
              <w:rPr>
                <w:rFonts w:asciiTheme="minorHAnsi" w:hAnsiTheme="minorHAnsi"/>
                <w:b/>
              </w:rPr>
              <w:t>REMERCIER ET CONCLURE</w:t>
            </w:r>
            <w:r>
              <w:rPr>
                <w:rFonts w:asciiTheme="minorHAnsi" w:hAnsiTheme="minorHAnsi"/>
              </w:rPr>
              <w:t> </w:t>
            </w:r>
          </w:p>
        </w:tc>
      </w:tr>
    </w:tbl>
    <w:p w14:paraId="32D6BE6D" w14:textId="743570F0" w:rsidR="009A7DB4" w:rsidRPr="009A7DB4" w:rsidRDefault="009A7DB4" w:rsidP="00437112">
      <w:pPr>
        <w:spacing w:before="240" w:after="0"/>
        <w:ind w:left="720" w:hanging="720"/>
        <w:textAlignment w:val="baseline"/>
        <w:rPr>
          <w:rFonts w:asciiTheme="minorHAnsi" w:hAnsiTheme="minorHAnsi" w:cstheme="minorHAnsi"/>
        </w:rPr>
      </w:pPr>
      <w:r>
        <w:rPr>
          <w:rFonts w:asciiTheme="minorHAnsi" w:hAnsiTheme="minorHAnsi"/>
        </w:rPr>
        <w:t> </w:t>
      </w:r>
      <w:r>
        <w:rPr>
          <w:rFonts w:asciiTheme="minorHAnsi" w:hAnsiTheme="minorHAnsi"/>
          <w:u w:val="single"/>
        </w:rPr>
        <w:t xml:space="preserve">Afin de garantir que les groupes de discussion se déroulent dans </w:t>
      </w:r>
      <w:proofErr w:type="gramStart"/>
      <w:r>
        <w:rPr>
          <w:rFonts w:asciiTheme="minorHAnsi" w:hAnsiTheme="minorHAnsi"/>
          <w:u w:val="single"/>
        </w:rPr>
        <w:t>les meilleures conditions possible</w:t>
      </w:r>
      <w:proofErr w:type="gramEnd"/>
      <w:r>
        <w:rPr>
          <w:rFonts w:asciiTheme="minorHAnsi" w:hAnsiTheme="minorHAnsi"/>
          <w:u w:val="single"/>
        </w:rPr>
        <w:t xml:space="preserve">, </w:t>
      </w:r>
      <w:proofErr w:type="spellStart"/>
      <w:r>
        <w:rPr>
          <w:rFonts w:asciiTheme="minorHAnsi" w:hAnsiTheme="minorHAnsi"/>
          <w:u w:val="single"/>
        </w:rPr>
        <w:t>veuillez vous</w:t>
      </w:r>
      <w:proofErr w:type="spellEnd"/>
      <w:r>
        <w:rPr>
          <w:rFonts w:asciiTheme="minorHAnsi" w:hAnsiTheme="minorHAnsi"/>
          <w:u w:val="single"/>
        </w:rPr>
        <w:t xml:space="preserve"> assurer:</w:t>
      </w:r>
      <w:r>
        <w:rPr>
          <w:rFonts w:asciiTheme="minorHAnsi" w:hAnsiTheme="minorHAnsi"/>
        </w:rPr>
        <w:t>   </w:t>
      </w:r>
    </w:p>
    <w:p w14:paraId="735420AE" w14:textId="77777777" w:rsidR="009A7DB4" w:rsidRPr="009A7DB4" w:rsidRDefault="009A7DB4" w:rsidP="00437112">
      <w:pPr>
        <w:pStyle w:val="paragraph"/>
        <w:numPr>
          <w:ilvl w:val="0"/>
          <w:numId w:val="16"/>
        </w:numPr>
        <w:spacing w:before="0" w:beforeAutospacing="0" w:after="0" w:afterAutospacing="0" w:line="276" w:lineRule="auto"/>
        <w:ind w:left="360" w:hanging="297"/>
        <w:textAlignment w:val="baseline"/>
        <w:rPr>
          <w:rFonts w:asciiTheme="minorHAnsi" w:hAnsiTheme="minorHAnsi" w:cstheme="minorHAnsi"/>
          <w:sz w:val="22"/>
          <w:szCs w:val="22"/>
        </w:rPr>
      </w:pPr>
      <w:proofErr w:type="gramStart"/>
      <w:r>
        <w:rPr>
          <w:rStyle w:val="normaltextrun"/>
          <w:rFonts w:asciiTheme="minorHAnsi" w:hAnsiTheme="minorHAnsi"/>
          <w:sz w:val="22"/>
        </w:rPr>
        <w:t>que</w:t>
      </w:r>
      <w:proofErr w:type="gramEnd"/>
      <w:r>
        <w:rPr>
          <w:rStyle w:val="normaltextrun"/>
          <w:rFonts w:asciiTheme="minorHAnsi" w:hAnsiTheme="minorHAnsi"/>
          <w:sz w:val="22"/>
        </w:rPr>
        <w:t xml:space="preserve"> votre connexion Internet fonctionne bien et que vous êtes connecté à la session de groupe 5 à 10 minutes à l’avance;</w:t>
      </w:r>
      <w:r>
        <w:rPr>
          <w:rStyle w:val="eop"/>
          <w:rFonts w:asciiTheme="minorHAnsi" w:hAnsiTheme="minorHAnsi"/>
          <w:sz w:val="22"/>
        </w:rPr>
        <w:t> </w:t>
      </w:r>
    </w:p>
    <w:p w14:paraId="7D769F2E" w14:textId="77777777" w:rsidR="009A7DB4" w:rsidRPr="009A7DB4" w:rsidRDefault="009A7DB4" w:rsidP="00437112">
      <w:pPr>
        <w:pStyle w:val="paragraph"/>
        <w:numPr>
          <w:ilvl w:val="0"/>
          <w:numId w:val="16"/>
        </w:numPr>
        <w:spacing w:before="0" w:beforeAutospacing="0" w:after="0" w:afterAutospacing="0" w:line="276" w:lineRule="auto"/>
        <w:ind w:left="360" w:hanging="297"/>
        <w:textAlignment w:val="baseline"/>
        <w:rPr>
          <w:rFonts w:asciiTheme="minorHAnsi" w:hAnsiTheme="minorHAnsi" w:cstheme="minorHAnsi"/>
          <w:sz w:val="22"/>
          <w:szCs w:val="22"/>
        </w:rPr>
      </w:pPr>
      <w:proofErr w:type="gramStart"/>
      <w:r>
        <w:rPr>
          <w:rStyle w:val="normaltextrun"/>
          <w:rFonts w:asciiTheme="minorHAnsi" w:hAnsiTheme="minorHAnsi"/>
          <w:sz w:val="22"/>
        </w:rPr>
        <w:t>d’éteindre</w:t>
      </w:r>
      <w:proofErr w:type="gramEnd"/>
      <w:r>
        <w:rPr>
          <w:rStyle w:val="normaltextrun"/>
          <w:rFonts w:asciiTheme="minorHAnsi" w:hAnsiTheme="minorHAnsi"/>
          <w:sz w:val="22"/>
        </w:rPr>
        <w:t xml:space="preserve"> votre téléphone cellulaire afin d’éviter toute perturbation pendant la session de groupe; </w:t>
      </w:r>
      <w:r>
        <w:rPr>
          <w:rStyle w:val="eop"/>
          <w:rFonts w:asciiTheme="minorHAnsi" w:hAnsiTheme="minorHAnsi"/>
          <w:sz w:val="22"/>
        </w:rPr>
        <w:t> </w:t>
      </w:r>
    </w:p>
    <w:p w14:paraId="4AC59E2C" w14:textId="77777777" w:rsidR="009A7DB4" w:rsidRPr="009A7DB4" w:rsidRDefault="009A7DB4" w:rsidP="00437112">
      <w:pPr>
        <w:pStyle w:val="paragraph"/>
        <w:numPr>
          <w:ilvl w:val="0"/>
          <w:numId w:val="16"/>
        </w:numPr>
        <w:spacing w:before="0" w:beforeAutospacing="0" w:after="0" w:afterAutospacing="0" w:line="276" w:lineRule="auto"/>
        <w:ind w:left="360" w:hanging="297"/>
        <w:textAlignment w:val="baseline"/>
        <w:rPr>
          <w:rFonts w:asciiTheme="minorHAnsi" w:hAnsiTheme="minorHAnsi" w:cstheme="minorHAnsi"/>
          <w:sz w:val="22"/>
          <w:szCs w:val="22"/>
        </w:rPr>
      </w:pPr>
      <w:proofErr w:type="gramStart"/>
      <w:r>
        <w:rPr>
          <w:rStyle w:val="normaltextrun"/>
          <w:rFonts w:asciiTheme="minorHAnsi" w:hAnsiTheme="minorHAnsi"/>
          <w:sz w:val="22"/>
        </w:rPr>
        <w:t>que</w:t>
      </w:r>
      <w:proofErr w:type="gramEnd"/>
      <w:r>
        <w:rPr>
          <w:rStyle w:val="normaltextrun"/>
          <w:rFonts w:asciiTheme="minorHAnsi" w:hAnsiTheme="minorHAnsi"/>
          <w:sz w:val="22"/>
        </w:rPr>
        <w:t xml:space="preserve"> votre caméra fonctionne et est activée; </w:t>
      </w:r>
      <w:r>
        <w:rPr>
          <w:rStyle w:val="eop"/>
          <w:rFonts w:asciiTheme="minorHAnsi" w:hAnsiTheme="minorHAnsi"/>
          <w:sz w:val="22"/>
        </w:rPr>
        <w:t> </w:t>
      </w:r>
    </w:p>
    <w:p w14:paraId="1A51DE92" w14:textId="77777777" w:rsidR="009A7DB4" w:rsidRPr="009A7DB4" w:rsidRDefault="009A7DB4" w:rsidP="00437112">
      <w:pPr>
        <w:pStyle w:val="paragraph"/>
        <w:numPr>
          <w:ilvl w:val="0"/>
          <w:numId w:val="16"/>
        </w:numPr>
        <w:spacing w:before="0" w:beforeAutospacing="0" w:after="0" w:afterAutospacing="0" w:line="276" w:lineRule="auto"/>
        <w:ind w:left="360" w:hanging="297"/>
        <w:textAlignment w:val="baseline"/>
        <w:rPr>
          <w:rFonts w:asciiTheme="minorHAnsi" w:hAnsiTheme="minorHAnsi" w:cstheme="minorHAnsi"/>
          <w:sz w:val="22"/>
          <w:szCs w:val="22"/>
        </w:rPr>
      </w:pPr>
      <w:proofErr w:type="gramStart"/>
      <w:r>
        <w:rPr>
          <w:rStyle w:val="normaltextrun"/>
          <w:rFonts w:asciiTheme="minorHAnsi" w:hAnsiTheme="minorHAnsi"/>
          <w:sz w:val="22"/>
        </w:rPr>
        <w:t>d’avoir</w:t>
      </w:r>
      <w:proofErr w:type="gramEnd"/>
      <w:r>
        <w:rPr>
          <w:rStyle w:val="normaltextrun"/>
          <w:rFonts w:asciiTheme="minorHAnsi" w:hAnsiTheme="minorHAnsi"/>
          <w:sz w:val="22"/>
        </w:rPr>
        <w:t xml:space="preserve"> vos lunettes à portée de main, le cas échéant, pour que vous puissiez consulter les contenus affichés; </w:t>
      </w:r>
      <w:r>
        <w:rPr>
          <w:rStyle w:val="eop"/>
          <w:rFonts w:asciiTheme="minorHAnsi" w:hAnsiTheme="minorHAnsi"/>
          <w:sz w:val="22"/>
        </w:rPr>
        <w:t> </w:t>
      </w:r>
    </w:p>
    <w:p w14:paraId="51D43FAF" w14:textId="77777777" w:rsidR="009A7DB4" w:rsidRPr="009A7DB4" w:rsidRDefault="009A7DB4" w:rsidP="00437112">
      <w:pPr>
        <w:pStyle w:val="paragraph"/>
        <w:numPr>
          <w:ilvl w:val="0"/>
          <w:numId w:val="17"/>
        </w:numPr>
        <w:spacing w:before="0" w:beforeAutospacing="0" w:after="0" w:afterAutospacing="0" w:line="276" w:lineRule="auto"/>
        <w:ind w:left="360" w:hanging="297"/>
        <w:textAlignment w:val="baseline"/>
        <w:rPr>
          <w:rFonts w:asciiTheme="minorHAnsi" w:hAnsiTheme="minorHAnsi" w:cstheme="minorHAnsi"/>
          <w:sz w:val="22"/>
          <w:szCs w:val="22"/>
        </w:rPr>
      </w:pPr>
      <w:proofErr w:type="gramStart"/>
      <w:r>
        <w:rPr>
          <w:rStyle w:val="normaltextrun"/>
          <w:rFonts w:asciiTheme="minorHAnsi" w:hAnsiTheme="minorHAnsi"/>
          <w:sz w:val="22"/>
        </w:rPr>
        <w:t>de</w:t>
      </w:r>
      <w:proofErr w:type="gramEnd"/>
      <w:r>
        <w:rPr>
          <w:rStyle w:val="normaltextrun"/>
          <w:rFonts w:asciiTheme="minorHAnsi" w:hAnsiTheme="minorHAnsi"/>
          <w:sz w:val="22"/>
        </w:rPr>
        <w:t xml:space="preserve"> vous installer dans une pièce bien éclairée (avec suffisamment de lumière);</w:t>
      </w:r>
      <w:r>
        <w:rPr>
          <w:rStyle w:val="eop"/>
          <w:rFonts w:asciiTheme="minorHAnsi" w:hAnsiTheme="minorHAnsi"/>
          <w:sz w:val="22"/>
        </w:rPr>
        <w:t> </w:t>
      </w:r>
    </w:p>
    <w:p w14:paraId="569C02B3" w14:textId="77777777" w:rsidR="009A7DB4" w:rsidRPr="009A7DB4" w:rsidRDefault="009A7DB4" w:rsidP="00437112">
      <w:pPr>
        <w:pStyle w:val="paragraph"/>
        <w:numPr>
          <w:ilvl w:val="0"/>
          <w:numId w:val="17"/>
        </w:numPr>
        <w:spacing w:before="0" w:beforeAutospacing="0" w:after="0" w:afterAutospacing="0" w:line="276" w:lineRule="auto"/>
        <w:ind w:left="360" w:hanging="297"/>
        <w:textAlignment w:val="baseline"/>
        <w:rPr>
          <w:rFonts w:asciiTheme="minorHAnsi" w:hAnsiTheme="minorHAnsi" w:cstheme="minorHAnsi"/>
          <w:sz w:val="22"/>
          <w:szCs w:val="22"/>
        </w:rPr>
      </w:pPr>
      <w:proofErr w:type="gramStart"/>
      <w:r>
        <w:rPr>
          <w:rStyle w:val="normaltextrun"/>
          <w:rFonts w:asciiTheme="minorHAnsi" w:hAnsiTheme="minorHAnsi"/>
          <w:sz w:val="22"/>
        </w:rPr>
        <w:t>de</w:t>
      </w:r>
      <w:proofErr w:type="gramEnd"/>
      <w:r>
        <w:rPr>
          <w:rStyle w:val="normaltextrun"/>
          <w:rFonts w:asciiTheme="minorHAnsi" w:hAnsiTheme="minorHAnsi"/>
          <w:sz w:val="22"/>
        </w:rPr>
        <w:t xml:space="preserve"> vous rappeler que la session sera enregistrée uniquement à des fins d’analyse. </w:t>
      </w:r>
      <w:r>
        <w:rPr>
          <w:rStyle w:val="eop"/>
          <w:rFonts w:asciiTheme="minorHAnsi" w:hAnsiTheme="minorHAnsi"/>
          <w:sz w:val="22"/>
        </w:rPr>
        <w:t> </w:t>
      </w:r>
    </w:p>
    <w:p w14:paraId="0B671E2C" w14:textId="481E2276" w:rsidR="006708F7" w:rsidRDefault="009A7DB4" w:rsidP="006509B1">
      <w:pPr>
        <w:spacing w:before="240" w:after="600"/>
        <w:jc w:val="both"/>
        <w:textAlignment w:val="baseline"/>
        <w:rPr>
          <w:rFonts w:ascii="Cambria" w:hAnsi="Cambria"/>
          <w:b/>
          <w:bCs/>
          <w:sz w:val="32"/>
          <w:szCs w:val="28"/>
        </w:rPr>
      </w:pPr>
      <w:r>
        <w:rPr>
          <w:rFonts w:asciiTheme="minorHAnsi" w:hAnsiTheme="minorHAnsi"/>
        </w:rPr>
        <w:t> Nous avons hâte de vous rencontrer.</w:t>
      </w:r>
      <w:bookmarkStart w:id="55" w:name="_Toc98422338"/>
      <w:r w:rsidR="006708F7">
        <w:br w:type="page"/>
      </w:r>
    </w:p>
    <w:p w14:paraId="0DFD3CED" w14:textId="77777777" w:rsidR="00A91C19" w:rsidRPr="00A91C19" w:rsidRDefault="009C0DA4" w:rsidP="00D203A1">
      <w:pPr>
        <w:pStyle w:val="Heading2"/>
      </w:pPr>
      <w:bookmarkStart w:id="56" w:name="_Toc102039223"/>
      <w:r>
        <w:lastRenderedPageBreak/>
        <w:t>Annexe D : Guide de l’animateur</w:t>
      </w:r>
      <w:bookmarkEnd w:id="55"/>
      <w:bookmarkEnd w:id="56"/>
    </w:p>
    <w:p w14:paraId="471719C1" w14:textId="77777777" w:rsidR="00A91C19" w:rsidRPr="008F03D8" w:rsidRDefault="00A91C19" w:rsidP="00D203A1">
      <w:pPr>
        <w:pStyle w:val="Style1"/>
        <w:pBdr>
          <w:top w:val="single" w:sz="4" w:space="1" w:color="auto"/>
          <w:left w:val="single" w:sz="4" w:space="4" w:color="auto"/>
          <w:bottom w:val="single" w:sz="4" w:space="1" w:color="auto"/>
          <w:right w:val="single" w:sz="4" w:space="4" w:color="auto"/>
        </w:pBdr>
        <w:spacing w:before="0" w:after="0" w:line="276" w:lineRule="auto"/>
        <w:rPr>
          <w:rFonts w:ascii="Calibri" w:hAnsi="Calibri" w:cs="Calibri"/>
          <w:b/>
          <w:sz w:val="22"/>
          <w:szCs w:val="22"/>
        </w:rPr>
      </w:pPr>
      <w:r>
        <w:rPr>
          <w:rFonts w:ascii="Calibri" w:hAnsi="Calibri"/>
          <w:b/>
          <w:caps/>
          <w:sz w:val="22"/>
        </w:rPr>
        <w:t xml:space="preserve">Introduction et directives de DISCUSSION </w:t>
      </w:r>
      <w:r>
        <w:rPr>
          <w:rFonts w:ascii="Calibri" w:hAnsi="Calibri"/>
          <w:b/>
          <w:sz w:val="22"/>
        </w:rPr>
        <w:t>(7 minutes)</w:t>
      </w:r>
    </w:p>
    <w:p w14:paraId="5C43C9CB" w14:textId="77777777" w:rsidR="00A91C19" w:rsidRPr="008F03D8" w:rsidRDefault="00A91C19" w:rsidP="00D203A1">
      <w:pPr>
        <w:pStyle w:val="Style1"/>
        <w:spacing w:before="0" w:after="0" w:line="276" w:lineRule="auto"/>
        <w:rPr>
          <w:rFonts w:ascii="Calibri" w:hAnsi="Calibri" w:cs="Calibri"/>
          <w:b/>
          <w:sz w:val="22"/>
          <w:szCs w:val="22"/>
        </w:rPr>
      </w:pPr>
    </w:p>
    <w:p w14:paraId="2FA151EE" w14:textId="77777777" w:rsidR="00A91C19" w:rsidRDefault="00A91C19" w:rsidP="00D203A1">
      <w:pPr>
        <w:pStyle w:val="Style1"/>
        <w:numPr>
          <w:ilvl w:val="0"/>
          <w:numId w:val="29"/>
        </w:numPr>
        <w:spacing w:before="0" w:after="0" w:line="276" w:lineRule="auto"/>
        <w:rPr>
          <w:rFonts w:ascii="Calibri" w:hAnsi="Calibri" w:cs="Calibri"/>
          <w:sz w:val="22"/>
          <w:szCs w:val="22"/>
        </w:rPr>
      </w:pPr>
      <w:r>
        <w:rPr>
          <w:rFonts w:ascii="Calibri" w:hAnsi="Calibri"/>
          <w:sz w:val="22"/>
        </w:rPr>
        <w:t>Présentation de l’animatrice et de Léger</w:t>
      </w:r>
    </w:p>
    <w:p w14:paraId="5AD0E17D" w14:textId="0252C7B4" w:rsidR="00A91C19" w:rsidRPr="008F03D8" w:rsidRDefault="00A91C19" w:rsidP="00D203A1">
      <w:pPr>
        <w:pStyle w:val="Style1"/>
        <w:numPr>
          <w:ilvl w:val="0"/>
          <w:numId w:val="29"/>
        </w:numPr>
        <w:spacing w:before="0" w:after="0" w:line="276" w:lineRule="auto"/>
        <w:jc w:val="left"/>
        <w:rPr>
          <w:rFonts w:ascii="Calibri" w:hAnsi="Calibri" w:cs="Calibri"/>
          <w:sz w:val="22"/>
          <w:szCs w:val="22"/>
        </w:rPr>
      </w:pPr>
      <w:r>
        <w:rPr>
          <w:rFonts w:ascii="Calibri" w:hAnsi="Calibri"/>
          <w:sz w:val="22"/>
        </w:rPr>
        <w:t xml:space="preserve">Cette étude est réalisée pour le compte de l’Agence de la consommation en matière financière du Canada, un organisme du gouvernement du Canada.   Le mandat premier de l’Agence est de protéger les consommateurs de produits et services financiers au Canada </w:t>
      </w:r>
      <w:r>
        <w:rPr>
          <w:rFonts w:ascii="Calibri" w:hAnsi="Calibri"/>
          <w:i/>
          <w:sz w:val="22"/>
        </w:rPr>
        <w:t>[ANIMATRICE</w:t>
      </w:r>
      <w:r w:rsidR="004F7F71">
        <w:rPr>
          <w:rFonts w:ascii="Calibri" w:hAnsi="Calibri"/>
          <w:i/>
          <w:sz w:val="22"/>
        </w:rPr>
        <w:t> </w:t>
      </w:r>
      <w:r>
        <w:rPr>
          <w:rFonts w:ascii="Calibri" w:hAnsi="Calibri"/>
          <w:i/>
          <w:sz w:val="22"/>
        </w:rPr>
        <w:t xml:space="preserve">: Lien vers une présentation générale du rôle de l’ACFC </w:t>
      </w:r>
      <w:r w:rsidR="009874F0">
        <w:rPr>
          <w:rFonts w:ascii="Calibri" w:hAnsi="Calibri"/>
          <w:sz w:val="22"/>
        </w:rPr>
        <w:t>[</w:t>
      </w:r>
      <w:hyperlink r:id="rId21" w:history="1">
        <w:r>
          <w:rPr>
            <w:rStyle w:val="Hyperlink"/>
            <w:rFonts w:ascii="Calibri" w:hAnsi="Calibri"/>
          </w:rPr>
          <w:t>https://www.canada.ca/fr/agence-consommation-matiere-financiere/organisation/au-sujet.html</w:t>
        </w:r>
      </w:hyperlink>
      <w:r>
        <w:rPr>
          <w:rFonts w:ascii="Calibri" w:hAnsi="Calibri"/>
          <w:sz w:val="22"/>
        </w:rPr>
        <w:t>]</w:t>
      </w:r>
    </w:p>
    <w:p w14:paraId="1A6763EF" w14:textId="77777777" w:rsidR="00A91C19" w:rsidRPr="00124021" w:rsidRDefault="00A91C19" w:rsidP="00D203A1">
      <w:pPr>
        <w:pStyle w:val="Style1"/>
        <w:numPr>
          <w:ilvl w:val="0"/>
          <w:numId w:val="29"/>
        </w:numPr>
        <w:spacing w:before="0" w:after="0" w:line="276" w:lineRule="auto"/>
        <w:rPr>
          <w:rFonts w:ascii="Calibri" w:hAnsi="Calibri" w:cs="Calibri"/>
          <w:sz w:val="22"/>
          <w:szCs w:val="22"/>
        </w:rPr>
      </w:pPr>
      <w:r>
        <w:rPr>
          <w:rFonts w:ascii="Calibri" w:hAnsi="Calibri"/>
          <w:sz w:val="22"/>
        </w:rPr>
        <w:t>Votre participation est volontaire, le groupe est prévu durer 1 h 30 (préciser si une pause est prévue)</w:t>
      </w:r>
    </w:p>
    <w:p w14:paraId="0B719468" w14:textId="77777777" w:rsidR="00A91C19" w:rsidRPr="008F03D8" w:rsidRDefault="00A91C19" w:rsidP="00D203A1">
      <w:pPr>
        <w:pStyle w:val="Style1"/>
        <w:numPr>
          <w:ilvl w:val="0"/>
          <w:numId w:val="29"/>
        </w:numPr>
        <w:spacing w:before="0" w:after="0" w:line="276" w:lineRule="auto"/>
        <w:rPr>
          <w:rFonts w:ascii="Calibri" w:hAnsi="Calibri" w:cs="Calibri"/>
          <w:sz w:val="22"/>
          <w:szCs w:val="22"/>
        </w:rPr>
      </w:pPr>
      <w:r>
        <w:rPr>
          <w:rFonts w:ascii="Calibri" w:hAnsi="Calibri"/>
          <w:sz w:val="22"/>
        </w:rPr>
        <w:t xml:space="preserve">Aujourd’hui, nous allons passer en revue du matériel publicitaire qui porte sur la gestion des finances personnelles et je vous poserai des questions spécifiques afin d’entendre vos opinions et vos commentaires à ce sujet.  </w:t>
      </w:r>
    </w:p>
    <w:p w14:paraId="1F56FF53" w14:textId="77777777" w:rsidR="00A91C19" w:rsidRPr="008F03D8" w:rsidRDefault="00A91C19" w:rsidP="00D203A1">
      <w:pPr>
        <w:pStyle w:val="Style1"/>
        <w:numPr>
          <w:ilvl w:val="0"/>
          <w:numId w:val="29"/>
        </w:numPr>
        <w:spacing w:before="0" w:after="0" w:line="276" w:lineRule="auto"/>
        <w:rPr>
          <w:rFonts w:ascii="Calibri" w:hAnsi="Calibri" w:cs="Calibri"/>
          <w:sz w:val="22"/>
          <w:szCs w:val="22"/>
        </w:rPr>
      </w:pPr>
      <w:r>
        <w:rPr>
          <w:rFonts w:ascii="Calibri" w:hAnsi="Calibri"/>
          <w:sz w:val="22"/>
        </w:rPr>
        <w:t>Comme nous ne rencontrons qu’un nombre limité de participants à travers le Canada, vos observations et opinions sont vraiment importantes.</w:t>
      </w:r>
    </w:p>
    <w:p w14:paraId="678DC6B3" w14:textId="77777777" w:rsidR="00A91C19" w:rsidRPr="008F03D8" w:rsidRDefault="00A91C19" w:rsidP="00D203A1">
      <w:pPr>
        <w:pStyle w:val="Style1"/>
        <w:numPr>
          <w:ilvl w:val="0"/>
          <w:numId w:val="29"/>
        </w:numPr>
        <w:spacing w:before="0" w:after="0" w:line="276" w:lineRule="auto"/>
        <w:rPr>
          <w:rFonts w:ascii="Calibri" w:hAnsi="Calibri" w:cs="Calibri"/>
          <w:sz w:val="22"/>
          <w:szCs w:val="22"/>
        </w:rPr>
      </w:pPr>
      <w:r>
        <w:rPr>
          <w:rFonts w:ascii="Calibri" w:hAnsi="Calibri"/>
          <w:sz w:val="22"/>
        </w:rPr>
        <w:t>Déroulement de la discussion</w:t>
      </w:r>
    </w:p>
    <w:p w14:paraId="450CC008" w14:textId="44147C51" w:rsidR="00A91C19" w:rsidRDefault="00A91C19" w:rsidP="00D203A1">
      <w:pPr>
        <w:pStyle w:val="Style1"/>
        <w:numPr>
          <w:ilvl w:val="1"/>
          <w:numId w:val="29"/>
        </w:numPr>
        <w:spacing w:before="0" w:after="0" w:line="276" w:lineRule="auto"/>
        <w:rPr>
          <w:rFonts w:ascii="Calibri" w:hAnsi="Calibri" w:cs="Calibri"/>
          <w:sz w:val="22"/>
          <w:szCs w:val="22"/>
        </w:rPr>
      </w:pPr>
      <w:r>
        <w:rPr>
          <w:rFonts w:ascii="Calibri" w:hAnsi="Calibri"/>
          <w:sz w:val="22"/>
        </w:rPr>
        <w:t>SVP, ne parlez pas tous en même temps, utilisez l’icône «</w:t>
      </w:r>
      <w:r w:rsidR="004F7F71">
        <w:rPr>
          <w:rFonts w:ascii="Calibri" w:hAnsi="Calibri"/>
          <w:sz w:val="22"/>
        </w:rPr>
        <w:t> </w:t>
      </w:r>
      <w:r>
        <w:rPr>
          <w:rFonts w:ascii="Calibri" w:hAnsi="Calibri"/>
          <w:sz w:val="22"/>
        </w:rPr>
        <w:t>lever la main</w:t>
      </w:r>
      <w:r w:rsidR="004F7F71">
        <w:rPr>
          <w:rFonts w:ascii="Calibri" w:hAnsi="Calibri"/>
          <w:sz w:val="22"/>
        </w:rPr>
        <w:t> </w:t>
      </w:r>
      <w:r>
        <w:rPr>
          <w:rFonts w:ascii="Calibri" w:hAnsi="Calibri"/>
          <w:sz w:val="22"/>
        </w:rPr>
        <w:t>» pour demander la parole</w:t>
      </w:r>
    </w:p>
    <w:p w14:paraId="152FC82D" w14:textId="77777777" w:rsidR="00A91C19" w:rsidRPr="008F03D8" w:rsidRDefault="00A91C19" w:rsidP="00D203A1">
      <w:pPr>
        <w:pStyle w:val="Style1"/>
        <w:numPr>
          <w:ilvl w:val="1"/>
          <w:numId w:val="29"/>
        </w:numPr>
        <w:spacing w:before="0" w:after="0" w:line="276" w:lineRule="auto"/>
        <w:rPr>
          <w:rFonts w:ascii="Calibri" w:hAnsi="Calibri" w:cs="Calibri"/>
          <w:sz w:val="22"/>
          <w:szCs w:val="22"/>
        </w:rPr>
      </w:pPr>
      <w:r>
        <w:rPr>
          <w:rFonts w:ascii="Calibri" w:hAnsi="Calibri"/>
          <w:sz w:val="22"/>
        </w:rPr>
        <w:t>Assurez-vous de désactiver votre micro et de ne l’activer que lorsque vous prenez la parole (aide à supprimer les bruits de fond).</w:t>
      </w:r>
    </w:p>
    <w:p w14:paraId="651F34F2" w14:textId="77777777" w:rsidR="00A91C19" w:rsidRDefault="00A91C19" w:rsidP="00D203A1">
      <w:pPr>
        <w:pStyle w:val="Style1"/>
        <w:numPr>
          <w:ilvl w:val="1"/>
          <w:numId w:val="29"/>
        </w:numPr>
        <w:spacing w:before="0" w:after="0" w:line="276" w:lineRule="auto"/>
        <w:rPr>
          <w:rFonts w:ascii="Calibri" w:hAnsi="Calibri" w:cs="Calibri"/>
          <w:sz w:val="22"/>
          <w:szCs w:val="22"/>
        </w:rPr>
      </w:pPr>
      <w:r>
        <w:rPr>
          <w:rFonts w:ascii="Calibri" w:hAnsi="Calibri"/>
          <w:sz w:val="22"/>
        </w:rPr>
        <w:t xml:space="preserve">Il n’y a pas de bonnes ou de mauvaises réponses. Je veux entendre l’opinion et les idées de chacun de vous – le but n’est pas que tout le monde soit d’accord sur tout.  </w:t>
      </w:r>
    </w:p>
    <w:p w14:paraId="793F1681" w14:textId="77777777" w:rsidR="00A91C19" w:rsidRDefault="00A91C19" w:rsidP="00D203A1">
      <w:pPr>
        <w:pStyle w:val="Style1"/>
        <w:numPr>
          <w:ilvl w:val="1"/>
          <w:numId w:val="29"/>
        </w:numPr>
        <w:spacing w:before="0" w:after="0" w:line="276" w:lineRule="auto"/>
        <w:rPr>
          <w:rFonts w:ascii="Calibri" w:hAnsi="Calibri" w:cs="Calibri"/>
          <w:sz w:val="22"/>
          <w:szCs w:val="22"/>
        </w:rPr>
      </w:pPr>
      <w:r>
        <w:rPr>
          <w:rFonts w:ascii="Calibri" w:hAnsi="Calibri"/>
          <w:sz w:val="22"/>
        </w:rPr>
        <w:t>Je m’assurerai que chaque participant ait l’opportunité d’exprimer son opinion.</w:t>
      </w:r>
    </w:p>
    <w:p w14:paraId="044F56F7" w14:textId="60F1FE79" w:rsidR="00A91C19" w:rsidRPr="008F03D8" w:rsidRDefault="00A91C19" w:rsidP="00D203A1">
      <w:pPr>
        <w:pStyle w:val="Style1"/>
        <w:numPr>
          <w:ilvl w:val="1"/>
          <w:numId w:val="29"/>
        </w:numPr>
        <w:spacing w:before="0" w:after="0" w:line="276" w:lineRule="auto"/>
        <w:rPr>
          <w:rFonts w:ascii="Calibri" w:hAnsi="Calibri" w:cs="Calibri"/>
          <w:sz w:val="22"/>
          <w:szCs w:val="22"/>
        </w:rPr>
      </w:pPr>
      <w:r>
        <w:rPr>
          <w:rFonts w:ascii="Calibri" w:hAnsi="Calibri"/>
          <w:sz w:val="22"/>
        </w:rPr>
        <w:t>Ayez une feuille de papier et un stylo à portée de main. Nous vous demanderons d’écrire vos réponses aux questions et les idées qui vous viennent à l’esprit pour pouvoir ensuite les partager avec le groupe!</w:t>
      </w:r>
    </w:p>
    <w:p w14:paraId="72C7FE32" w14:textId="3EBC5A00" w:rsidR="00A91C19" w:rsidRPr="008F03D8" w:rsidRDefault="00A91C19" w:rsidP="00D203A1">
      <w:pPr>
        <w:pStyle w:val="Style1"/>
        <w:numPr>
          <w:ilvl w:val="0"/>
          <w:numId w:val="29"/>
        </w:numPr>
        <w:spacing w:before="0" w:after="0" w:line="276" w:lineRule="auto"/>
        <w:rPr>
          <w:rFonts w:ascii="Calibri" w:hAnsi="Calibri" w:cs="Calibri"/>
          <w:sz w:val="22"/>
          <w:szCs w:val="22"/>
        </w:rPr>
      </w:pPr>
      <w:r>
        <w:rPr>
          <w:rFonts w:ascii="Calibri" w:hAnsi="Calibri"/>
          <w:sz w:val="22"/>
        </w:rPr>
        <w:t xml:space="preserve">Notez que la discussion du groupe sera enregistrée et que des observateurs de l’ACFC sont présents; toutefois, ils ne prendront pas part à la discussion. </w:t>
      </w:r>
    </w:p>
    <w:p w14:paraId="7D6FB467" w14:textId="5AD57702" w:rsidR="00A91C19" w:rsidRDefault="00A91C19" w:rsidP="00D203A1">
      <w:pPr>
        <w:pStyle w:val="Style1"/>
        <w:numPr>
          <w:ilvl w:val="0"/>
          <w:numId w:val="29"/>
        </w:numPr>
        <w:spacing w:before="0" w:after="0" w:line="276" w:lineRule="auto"/>
        <w:rPr>
          <w:rFonts w:ascii="Calibri" w:hAnsi="Calibri" w:cs="Calibri"/>
          <w:sz w:val="22"/>
          <w:szCs w:val="22"/>
        </w:rPr>
      </w:pPr>
      <w:r>
        <w:rPr>
          <w:rFonts w:ascii="Calibri" w:hAnsi="Calibri"/>
          <w:sz w:val="22"/>
        </w:rPr>
        <w:t>Je tiens à vous assurer que l’identité des participants et leurs réponses individuelles seront gardées confidentielles. Seuls les prénoms seront utilisés. Le but n’est pas de rapporter les propos individuels, mais de mieux comprendre les opinions de différents membres de la société canadienne.</w:t>
      </w:r>
    </w:p>
    <w:p w14:paraId="4168D784" w14:textId="77777777" w:rsidR="00A91C19" w:rsidRPr="008F03D8" w:rsidRDefault="00A91C19" w:rsidP="00D203A1">
      <w:pPr>
        <w:pStyle w:val="Style1"/>
        <w:numPr>
          <w:ilvl w:val="0"/>
          <w:numId w:val="29"/>
        </w:numPr>
        <w:spacing w:before="0" w:after="0" w:line="276" w:lineRule="auto"/>
        <w:rPr>
          <w:rFonts w:ascii="Calibri" w:hAnsi="Calibri" w:cs="Calibri"/>
          <w:sz w:val="22"/>
          <w:szCs w:val="22"/>
        </w:rPr>
      </w:pPr>
      <w:r>
        <w:rPr>
          <w:rFonts w:ascii="Calibri" w:hAnsi="Calibri"/>
          <w:sz w:val="22"/>
        </w:rPr>
        <w:t xml:space="preserve">Expliquez la méthode à suivre si quelqu’un a besoin de conseils techniques.  </w:t>
      </w:r>
    </w:p>
    <w:p w14:paraId="6E20C5C8" w14:textId="77777777" w:rsidR="00A91C19" w:rsidRPr="008F03D8" w:rsidRDefault="00A91C19" w:rsidP="00D203A1">
      <w:pPr>
        <w:pStyle w:val="Style1"/>
        <w:spacing w:before="0" w:after="0" w:line="276" w:lineRule="auto"/>
        <w:rPr>
          <w:rFonts w:ascii="Calibri" w:hAnsi="Calibri" w:cs="Calibri"/>
          <w:b/>
          <w:sz w:val="22"/>
          <w:szCs w:val="22"/>
        </w:rPr>
      </w:pPr>
    </w:p>
    <w:p w14:paraId="7A5079E5" w14:textId="17AF1615" w:rsidR="00A91C19" w:rsidRDefault="00A91C19" w:rsidP="00D203A1">
      <w:pPr>
        <w:pStyle w:val="Style1"/>
        <w:spacing w:before="0" w:after="0" w:line="276" w:lineRule="auto"/>
        <w:jc w:val="left"/>
        <w:rPr>
          <w:rFonts w:ascii="Calibri" w:hAnsi="Calibri" w:cs="Calibri"/>
          <w:sz w:val="22"/>
          <w:szCs w:val="22"/>
        </w:rPr>
      </w:pPr>
      <w:r>
        <w:rPr>
          <w:rFonts w:ascii="Calibri" w:hAnsi="Calibri"/>
          <w:sz w:val="22"/>
        </w:rPr>
        <w:t>Maintenant, j’aimerais faire un tour de table rapide et demander à chacun de se présenter : donnez-nous juste votre prénom, puis dites-nous ce que vous faites dans la vie, si vous travaillez ou êtes aux études, votre famille, vos loisirs ou passe-temps</w:t>
      </w:r>
      <w:r w:rsidR="00637732">
        <w:rPr>
          <w:rFonts w:ascii="Calibri" w:hAnsi="Calibri"/>
          <w:sz w:val="22"/>
        </w:rPr>
        <w:t>…</w:t>
      </w:r>
      <w:r>
        <w:rPr>
          <w:rFonts w:ascii="Calibri" w:hAnsi="Calibri"/>
          <w:sz w:val="22"/>
        </w:rPr>
        <w:t xml:space="preserve">  </w:t>
      </w:r>
    </w:p>
    <w:p w14:paraId="7C614A49" w14:textId="77777777" w:rsidR="00A91C19" w:rsidRDefault="00A91C19" w:rsidP="00D203A1">
      <w:pPr>
        <w:pStyle w:val="Style1"/>
        <w:spacing w:before="0" w:after="0" w:line="276" w:lineRule="auto"/>
        <w:jc w:val="left"/>
        <w:rPr>
          <w:rFonts w:ascii="Calibri" w:hAnsi="Calibri" w:cs="Calibri"/>
          <w:sz w:val="22"/>
          <w:szCs w:val="22"/>
        </w:rPr>
      </w:pPr>
    </w:p>
    <w:p w14:paraId="3B6BDBB7" w14:textId="77777777" w:rsidR="00A91C19" w:rsidRDefault="00A91C19" w:rsidP="00D203A1">
      <w:pPr>
        <w:pStyle w:val="Style1"/>
        <w:pBdr>
          <w:top w:val="single" w:sz="4" w:space="1" w:color="auto"/>
          <w:left w:val="single" w:sz="4" w:space="4" w:color="auto"/>
          <w:bottom w:val="single" w:sz="4" w:space="1" w:color="auto"/>
          <w:right w:val="single" w:sz="4" w:space="4" w:color="auto"/>
        </w:pBdr>
        <w:spacing w:before="0" w:after="0" w:line="276" w:lineRule="auto"/>
        <w:jc w:val="left"/>
        <w:rPr>
          <w:rFonts w:ascii="Calibri" w:hAnsi="Calibri" w:cs="Calibri"/>
          <w:b/>
          <w:bCs/>
          <w:sz w:val="22"/>
          <w:szCs w:val="22"/>
        </w:rPr>
      </w:pPr>
      <w:r>
        <w:rPr>
          <w:rFonts w:ascii="Calibri" w:hAnsi="Calibri"/>
          <w:b/>
          <w:sz w:val="22"/>
        </w:rPr>
        <w:t>ÉCHAUFFEMENT (10 MINUTES)</w:t>
      </w:r>
    </w:p>
    <w:p w14:paraId="33D8C570" w14:textId="77777777" w:rsidR="00A91C19" w:rsidRDefault="00A91C19" w:rsidP="00D203A1">
      <w:pPr>
        <w:pStyle w:val="Style1"/>
        <w:spacing w:before="0" w:after="0" w:line="276" w:lineRule="auto"/>
        <w:jc w:val="left"/>
        <w:rPr>
          <w:rFonts w:ascii="Calibri" w:hAnsi="Calibri" w:cs="Calibri"/>
          <w:b/>
          <w:bCs/>
          <w:sz w:val="22"/>
          <w:szCs w:val="22"/>
        </w:rPr>
      </w:pPr>
    </w:p>
    <w:p w14:paraId="1E1B17E1" w14:textId="32EED66E" w:rsidR="00A91C19" w:rsidRDefault="00A91C19" w:rsidP="00D203A1">
      <w:pPr>
        <w:pStyle w:val="Style1"/>
        <w:numPr>
          <w:ilvl w:val="0"/>
          <w:numId w:val="30"/>
        </w:numPr>
        <w:spacing w:before="0" w:after="0" w:line="276" w:lineRule="auto"/>
        <w:jc w:val="left"/>
        <w:rPr>
          <w:rFonts w:ascii="Calibri" w:hAnsi="Calibri" w:cs="Calibri"/>
          <w:sz w:val="22"/>
          <w:szCs w:val="22"/>
        </w:rPr>
      </w:pPr>
      <w:r>
        <w:rPr>
          <w:rFonts w:ascii="Calibri" w:hAnsi="Calibri"/>
          <w:sz w:val="22"/>
        </w:rPr>
        <w:t xml:space="preserve">Combien de temps consacrez-vous normalement à vous occuper des finances de votre foyer </w:t>
      </w:r>
      <w:r w:rsidR="00637732">
        <w:rPr>
          <w:rFonts w:ascii="Calibri" w:hAnsi="Calibri"/>
          <w:sz w:val="22"/>
        </w:rPr>
        <w:t>–</w:t>
      </w:r>
      <w:r>
        <w:rPr>
          <w:rFonts w:ascii="Calibri" w:hAnsi="Calibri"/>
          <w:sz w:val="22"/>
        </w:rPr>
        <w:t xml:space="preserve"> autrement dit, payer des factures, établir et revoir le budget, votre épargne?   BRÈVE DISCUSSION</w:t>
      </w:r>
    </w:p>
    <w:p w14:paraId="106FE370" w14:textId="77777777" w:rsidR="00A91C19" w:rsidRDefault="00A91C19" w:rsidP="00D203A1">
      <w:pPr>
        <w:pStyle w:val="Style1"/>
        <w:spacing w:before="0" w:after="0" w:line="276" w:lineRule="auto"/>
        <w:ind w:left="360"/>
        <w:jc w:val="left"/>
        <w:rPr>
          <w:rFonts w:ascii="Calibri" w:hAnsi="Calibri" w:cs="Calibri"/>
          <w:sz w:val="22"/>
          <w:szCs w:val="22"/>
        </w:rPr>
      </w:pPr>
    </w:p>
    <w:p w14:paraId="2F750B37" w14:textId="0FA519A6" w:rsidR="00A91C19" w:rsidRDefault="00A91C19" w:rsidP="00D203A1">
      <w:pPr>
        <w:pStyle w:val="Style1"/>
        <w:spacing w:before="0" w:after="0" w:line="276" w:lineRule="auto"/>
        <w:ind w:left="360"/>
        <w:jc w:val="left"/>
        <w:rPr>
          <w:rFonts w:ascii="Calibri" w:hAnsi="Calibri" w:cs="Calibri"/>
          <w:i/>
          <w:sz w:val="22"/>
          <w:szCs w:val="22"/>
        </w:rPr>
      </w:pPr>
      <w:r>
        <w:rPr>
          <w:rFonts w:ascii="Calibri" w:hAnsi="Calibri"/>
          <w:sz w:val="22"/>
        </w:rPr>
        <w:t xml:space="preserve">À quel point vous sentez-vous à l’aise de gérer et surveiller la situation financière de votre foyer? Levez la main pour indiquer votre réponse : </w:t>
      </w:r>
      <w:r>
        <w:rPr>
          <w:rFonts w:ascii="Calibri" w:hAnsi="Calibri"/>
          <w:i/>
          <w:iCs/>
          <w:sz w:val="22"/>
        </w:rPr>
        <w:t>Tout à fait à l’aise; Plutôt à l’aise; Pas vraiment à l’aise;</w:t>
      </w:r>
      <w:r>
        <w:rPr>
          <w:rFonts w:ascii="Calibri" w:hAnsi="Calibri"/>
          <w:i/>
          <w:sz w:val="22"/>
        </w:rPr>
        <w:t xml:space="preserve"> Pas du tout à l’aise. </w:t>
      </w:r>
    </w:p>
    <w:p w14:paraId="383C1A6B" w14:textId="77777777" w:rsidR="00A91C19" w:rsidRPr="00A91C19" w:rsidRDefault="00A91C19" w:rsidP="00D203A1">
      <w:pPr>
        <w:pStyle w:val="Style1"/>
        <w:spacing w:before="0" w:after="0" w:line="276" w:lineRule="auto"/>
        <w:jc w:val="left"/>
        <w:rPr>
          <w:rFonts w:ascii="Calibri" w:hAnsi="Calibri" w:cs="Calibri"/>
          <w:i/>
          <w:sz w:val="22"/>
          <w:szCs w:val="22"/>
        </w:rPr>
      </w:pPr>
    </w:p>
    <w:p w14:paraId="74CE41C0" w14:textId="77777777" w:rsidR="00A91C19" w:rsidRDefault="00A91C19" w:rsidP="00D203A1">
      <w:pPr>
        <w:numPr>
          <w:ilvl w:val="0"/>
          <w:numId w:val="30"/>
        </w:numPr>
        <w:spacing w:after="0"/>
        <w:rPr>
          <w:rFonts w:cs="Calibri"/>
        </w:rPr>
      </w:pPr>
      <w:r>
        <w:t xml:space="preserve">Faites-vous affaire avec un planificateur financier ou vous faites-vous aider par un professionnel externe pour la planification de votre retraite ou d’autres objectifs en matière d’épargne?  </w:t>
      </w:r>
    </w:p>
    <w:p w14:paraId="27BD5C83" w14:textId="77777777" w:rsidR="00A91C19" w:rsidRPr="00A91C19" w:rsidRDefault="00A91C19" w:rsidP="00D203A1">
      <w:pPr>
        <w:spacing w:after="0"/>
        <w:ind w:left="360"/>
        <w:rPr>
          <w:rFonts w:cs="Calibri"/>
        </w:rPr>
      </w:pPr>
    </w:p>
    <w:p w14:paraId="2692C783" w14:textId="77777777" w:rsidR="00A91C19" w:rsidRDefault="00A91C19" w:rsidP="00D203A1">
      <w:pPr>
        <w:ind w:left="360"/>
        <w:rPr>
          <w:rFonts w:cs="Calibri"/>
          <w:b/>
          <w:bCs/>
        </w:rPr>
      </w:pPr>
      <w:r>
        <w:t>À qui (ou qui d’autre) demandez-vous des conseils financiers?</w:t>
      </w:r>
    </w:p>
    <w:p w14:paraId="67FCAFB9" w14:textId="77777777" w:rsidR="00A91C19" w:rsidRPr="00A91C19" w:rsidRDefault="00A91C19" w:rsidP="00D203A1">
      <w:pPr>
        <w:pBdr>
          <w:top w:val="single" w:sz="4" w:space="1" w:color="auto"/>
          <w:left w:val="single" w:sz="4" w:space="4" w:color="auto"/>
          <w:bottom w:val="single" w:sz="4" w:space="1" w:color="auto"/>
          <w:right w:val="single" w:sz="4" w:space="4" w:color="auto"/>
        </w:pBdr>
        <w:rPr>
          <w:rFonts w:cs="Calibri"/>
          <w:b/>
          <w:bCs/>
        </w:rPr>
      </w:pPr>
      <w:r>
        <w:rPr>
          <w:b/>
        </w:rPr>
        <w:t>REVUE DES CONCEPTS (45 MINUTES)</w:t>
      </w:r>
    </w:p>
    <w:p w14:paraId="63EE42D1" w14:textId="77777777" w:rsidR="00A91C19" w:rsidRDefault="00A91C19" w:rsidP="00D203A1">
      <w:pPr>
        <w:rPr>
          <w:rFonts w:cs="Calibri"/>
        </w:rPr>
      </w:pPr>
      <w:r>
        <w:t xml:space="preserve">J’aimerais vous montrer quelques illustrations pour obtenir vos réactions. </w:t>
      </w:r>
    </w:p>
    <w:p w14:paraId="46863A5F" w14:textId="77777777" w:rsidR="00A91C19" w:rsidRDefault="00A91C19" w:rsidP="00D203A1">
      <w:pPr>
        <w:rPr>
          <w:rFonts w:cs="Calibri"/>
        </w:rPr>
      </w:pPr>
      <w:r>
        <w:t xml:space="preserve">Je vais maintenant partager mon écran avec vous pour vous montrer plusieurs images. À mesure que je vous les montrerai, veuillez répondre aux questions que je vais poser en les écrivant sur la feuille que vous avez devant vous. Notez toutes vos réponses, puis nous en discuterons en groupe. En résumé, pour l’instant, chacun gardera ses réponses pour lui jusqu’à ce que j’ouvre la discussion. Ça vous va? </w:t>
      </w:r>
    </w:p>
    <w:p w14:paraId="267A1E50" w14:textId="77777777" w:rsidR="00A91C19" w:rsidRPr="007C0867" w:rsidRDefault="00A91C19" w:rsidP="00D203A1">
      <w:pPr>
        <w:pBdr>
          <w:top w:val="single" w:sz="4" w:space="1" w:color="auto"/>
          <w:left w:val="single" w:sz="4" w:space="4" w:color="auto"/>
          <w:bottom w:val="single" w:sz="4" w:space="1" w:color="auto"/>
          <w:right w:val="single" w:sz="4" w:space="4" w:color="auto"/>
        </w:pBdr>
        <w:rPr>
          <w:rFonts w:cs="Calibri"/>
          <w:b/>
        </w:rPr>
      </w:pPr>
      <w:r>
        <w:rPr>
          <w:b/>
        </w:rPr>
        <w:t>PREMIER CONCEPT – N</w:t>
      </w:r>
      <w:r>
        <w:rPr>
          <w:b/>
          <w:vertAlign w:val="superscript"/>
        </w:rPr>
        <w:t>o</w:t>
      </w:r>
      <w:r>
        <w:rPr>
          <w:b/>
        </w:rPr>
        <w:t> 1 (15 minutes par concept)</w:t>
      </w:r>
    </w:p>
    <w:p w14:paraId="35E9A7B3" w14:textId="4BD5A70F" w:rsidR="00A91C19" w:rsidRDefault="00A91C19" w:rsidP="00D203A1">
      <w:pPr>
        <w:rPr>
          <w:rFonts w:cs="Calibri"/>
        </w:rPr>
      </w:pPr>
      <w:r>
        <w:t xml:space="preserve">[MONTREZ </w:t>
      </w:r>
      <w:r>
        <w:rPr>
          <w:b/>
          <w:bCs/>
        </w:rPr>
        <w:t>DIAPO N</w:t>
      </w:r>
      <w:r>
        <w:rPr>
          <w:b/>
          <w:bCs/>
          <w:vertAlign w:val="superscript"/>
        </w:rPr>
        <w:t>O</w:t>
      </w:r>
      <w:r>
        <w:rPr>
          <w:b/>
          <w:bCs/>
        </w:rPr>
        <w:t xml:space="preserve"> </w:t>
      </w:r>
      <w:r w:rsidR="009874F0">
        <w:t xml:space="preserve">– </w:t>
      </w:r>
      <w:r>
        <w:t>VISUEL</w:t>
      </w:r>
      <w:r w:rsidR="009874F0">
        <w:t>S</w:t>
      </w:r>
      <w:r>
        <w:t xml:space="preserve"> DU PREMIER CONCEPT – VÉRIFIEZ L’ORDRE DE ROTATION DES CONCEPTS – dernière page] (Il faudra confirmer quelle diapositive et dans quel ordre)</w:t>
      </w:r>
    </w:p>
    <w:p w14:paraId="5FD34030" w14:textId="5E76B54D" w:rsidR="00A91C19" w:rsidRDefault="00A91C19" w:rsidP="00D203A1">
      <w:pPr>
        <w:rPr>
          <w:rFonts w:cs="Calibri"/>
        </w:rPr>
      </w:pPr>
      <w:r>
        <w:t>LAISSEZ-LEUR QUELQUES SECONDES POUR ÉTUDIER LE CONCEPT. RÉALISEZ UN SONDAGE AVANT LA DISCUSSION</w:t>
      </w:r>
      <w:r w:rsidR="006263CB">
        <w:t>.</w:t>
      </w:r>
    </w:p>
    <w:p w14:paraId="46525A30" w14:textId="77777777" w:rsidR="00A91C19" w:rsidRDefault="00A91C19" w:rsidP="00D203A1">
      <w:pPr>
        <w:rPr>
          <w:rFonts w:cs="Calibri"/>
        </w:rPr>
      </w:pPr>
      <w:r>
        <w:t xml:space="preserve">Avant de commencer à discuter de ce concept, j’aimerais que vous répondiez à quelques questions. </w:t>
      </w:r>
    </w:p>
    <w:p w14:paraId="605ABABA" w14:textId="77777777" w:rsidR="00A91C19" w:rsidRPr="00CA1EE6" w:rsidRDefault="00A91C19" w:rsidP="00D203A1">
      <w:pPr>
        <w:numPr>
          <w:ilvl w:val="0"/>
          <w:numId w:val="37"/>
        </w:numPr>
        <w:rPr>
          <w:rFonts w:cs="Calibri"/>
        </w:rPr>
      </w:pPr>
      <w:r>
        <w:t>Utilisez l’espace de clavardage [AU BESOIN, INDIQUEZ OÙ SE TROUVE LA FONCTION CLAVARDAGE] pour m’envoyer (à l’animatrice) un bref message où vous expliquez quel est, à votre avis, le message principal ou le but visé par cette publicité.</w:t>
      </w:r>
    </w:p>
    <w:p w14:paraId="13BA62DD" w14:textId="0B16366C" w:rsidR="00A91C19" w:rsidRPr="00CA1EE6" w:rsidRDefault="00A91C19" w:rsidP="00D203A1">
      <w:pPr>
        <w:numPr>
          <w:ilvl w:val="0"/>
          <w:numId w:val="37"/>
        </w:numPr>
        <w:rPr>
          <w:rFonts w:cs="Calibri"/>
        </w:rPr>
      </w:pPr>
      <w:r>
        <w:t>Quelles sont vos réactions initiales à ce concept? DISCUSSION</w:t>
      </w:r>
    </w:p>
    <w:p w14:paraId="706F8456" w14:textId="77777777" w:rsidR="00A91C19" w:rsidRDefault="00A91C19" w:rsidP="00D203A1">
      <w:pPr>
        <w:numPr>
          <w:ilvl w:val="0"/>
          <w:numId w:val="35"/>
        </w:numPr>
        <w:spacing w:after="0"/>
        <w:rPr>
          <w:rFonts w:cs="Calibri"/>
        </w:rPr>
      </w:pPr>
      <w:r>
        <w:t>Qu’est-ce qui vous a plu?</w:t>
      </w:r>
    </w:p>
    <w:p w14:paraId="0134BF19" w14:textId="77777777" w:rsidR="00A91C19" w:rsidRDefault="00A91C19" w:rsidP="00D203A1">
      <w:pPr>
        <w:numPr>
          <w:ilvl w:val="0"/>
          <w:numId w:val="35"/>
        </w:numPr>
        <w:spacing w:after="0"/>
        <w:rPr>
          <w:rFonts w:cs="Calibri"/>
        </w:rPr>
      </w:pPr>
      <w:r>
        <w:t>Qu’est-ce qui vous a déplu?</w:t>
      </w:r>
    </w:p>
    <w:p w14:paraId="5F93CC44" w14:textId="77777777" w:rsidR="00CA1EE6" w:rsidRPr="00CA1EE6" w:rsidRDefault="00CA1EE6" w:rsidP="00D203A1">
      <w:pPr>
        <w:spacing w:after="0"/>
        <w:ind w:left="1080"/>
        <w:rPr>
          <w:rFonts w:cs="Calibri"/>
        </w:rPr>
      </w:pPr>
    </w:p>
    <w:p w14:paraId="441030A9" w14:textId="42B122CC" w:rsidR="00A91C19" w:rsidRDefault="00A91C19" w:rsidP="00D203A1">
      <w:pPr>
        <w:numPr>
          <w:ilvl w:val="0"/>
          <w:numId w:val="37"/>
        </w:numPr>
        <w:rPr>
          <w:rFonts w:cs="Calibri"/>
        </w:rPr>
      </w:pPr>
      <w:r>
        <w:t>Quel était le message principal? RÉFÉRER AUX CONTENUS DU CLAVARDAGE AU BESOIN</w:t>
      </w:r>
      <w:r w:rsidR="006263CB">
        <w:t>.</w:t>
      </w:r>
    </w:p>
    <w:p w14:paraId="3C278E2C" w14:textId="6E3292D7" w:rsidR="00A91C19" w:rsidRDefault="00A91C19" w:rsidP="00D203A1">
      <w:pPr>
        <w:rPr>
          <w:rFonts w:cs="Calibri"/>
        </w:rPr>
      </w:pPr>
      <w:r>
        <w:t>Répondez maintenant à ce petit sondage</w:t>
      </w:r>
      <w:r w:rsidR="00637732">
        <w:t>…</w:t>
      </w:r>
    </w:p>
    <w:p w14:paraId="54861276" w14:textId="77777777" w:rsidR="00A91C19" w:rsidRDefault="00A91C19" w:rsidP="00D203A1">
      <w:pPr>
        <w:numPr>
          <w:ilvl w:val="0"/>
          <w:numId w:val="37"/>
        </w:numPr>
        <w:spacing w:after="0"/>
        <w:rPr>
          <w:rFonts w:cs="Calibri"/>
        </w:rPr>
      </w:pPr>
      <w:r>
        <w:t>QUESTION DE SONDAGE n</w:t>
      </w:r>
      <w:r>
        <w:rPr>
          <w:vertAlign w:val="superscript"/>
        </w:rPr>
        <w:t>o</w:t>
      </w:r>
      <w:r>
        <w:t> 1a. À quel point le message communiqué dans cette publicité est-il important?</w:t>
      </w:r>
    </w:p>
    <w:p w14:paraId="367F28F6" w14:textId="77777777" w:rsidR="00A91C19" w:rsidRDefault="00A91C19" w:rsidP="00D203A1">
      <w:pPr>
        <w:pStyle w:val="ListParagraph"/>
        <w:numPr>
          <w:ilvl w:val="0"/>
          <w:numId w:val="31"/>
        </w:numPr>
        <w:spacing w:after="0"/>
        <w:contextualSpacing w:val="0"/>
        <w:rPr>
          <w:rFonts w:cs="Calibri"/>
        </w:rPr>
      </w:pPr>
      <w:r>
        <w:t>Très important</w:t>
      </w:r>
    </w:p>
    <w:p w14:paraId="47533504" w14:textId="77777777" w:rsidR="00A91C19" w:rsidRDefault="00A91C19" w:rsidP="00D203A1">
      <w:pPr>
        <w:pStyle w:val="ListParagraph"/>
        <w:numPr>
          <w:ilvl w:val="0"/>
          <w:numId w:val="31"/>
        </w:numPr>
        <w:spacing w:after="0"/>
        <w:contextualSpacing w:val="0"/>
        <w:rPr>
          <w:rFonts w:cs="Calibri"/>
        </w:rPr>
      </w:pPr>
      <w:r>
        <w:t>Assez important</w:t>
      </w:r>
    </w:p>
    <w:p w14:paraId="5E25B783" w14:textId="77777777" w:rsidR="00A91C19" w:rsidRDefault="00A91C19" w:rsidP="00D203A1">
      <w:pPr>
        <w:pStyle w:val="ListParagraph"/>
        <w:numPr>
          <w:ilvl w:val="0"/>
          <w:numId w:val="31"/>
        </w:numPr>
        <w:spacing w:after="0"/>
        <w:contextualSpacing w:val="0"/>
        <w:rPr>
          <w:rFonts w:cs="Calibri"/>
        </w:rPr>
      </w:pPr>
      <w:r>
        <w:t>Peu important</w:t>
      </w:r>
    </w:p>
    <w:p w14:paraId="67FE0D5B" w14:textId="77777777" w:rsidR="00A91C19" w:rsidRDefault="00A91C19" w:rsidP="00D203A1">
      <w:pPr>
        <w:pStyle w:val="ListParagraph"/>
        <w:numPr>
          <w:ilvl w:val="0"/>
          <w:numId w:val="31"/>
        </w:numPr>
        <w:spacing w:after="0"/>
        <w:contextualSpacing w:val="0"/>
        <w:rPr>
          <w:rFonts w:cs="Calibri"/>
        </w:rPr>
      </w:pPr>
      <w:r>
        <w:t>Pas du tout important</w:t>
      </w:r>
    </w:p>
    <w:p w14:paraId="18534410" w14:textId="77777777" w:rsidR="00A91C19" w:rsidRDefault="00A91C19" w:rsidP="00D203A1">
      <w:pPr>
        <w:pStyle w:val="ListParagraph"/>
        <w:spacing w:after="0"/>
        <w:rPr>
          <w:rFonts w:cs="Calibri"/>
        </w:rPr>
      </w:pPr>
    </w:p>
    <w:p w14:paraId="4D66D1C9" w14:textId="77777777" w:rsidR="00A91C19" w:rsidRDefault="00A91C19" w:rsidP="00D203A1">
      <w:pPr>
        <w:numPr>
          <w:ilvl w:val="0"/>
          <w:numId w:val="37"/>
        </w:numPr>
        <w:spacing w:after="0"/>
        <w:rPr>
          <w:rFonts w:cs="Calibri"/>
        </w:rPr>
      </w:pPr>
      <w:r>
        <w:t>QUESTION DE SONDAGE n</w:t>
      </w:r>
      <w:r>
        <w:rPr>
          <w:vertAlign w:val="superscript"/>
        </w:rPr>
        <w:t>o</w:t>
      </w:r>
      <w:r>
        <w:t> 1b. Dans quelle mesure la publicité retient-elle votre attention et communique-t-elle le message de manière efficace? Diriez-vous qu’elle est...</w:t>
      </w:r>
    </w:p>
    <w:p w14:paraId="7C8AD9CB" w14:textId="77777777" w:rsidR="00A91C19" w:rsidRDefault="00A91C19" w:rsidP="00D203A1">
      <w:pPr>
        <w:numPr>
          <w:ilvl w:val="0"/>
          <w:numId w:val="32"/>
        </w:numPr>
        <w:spacing w:after="0"/>
        <w:rPr>
          <w:rFonts w:cs="Calibri"/>
        </w:rPr>
      </w:pPr>
      <w:r>
        <w:t>Très efficace</w:t>
      </w:r>
    </w:p>
    <w:p w14:paraId="75D22F6A" w14:textId="77777777" w:rsidR="00A91C19" w:rsidRDefault="00A91C19" w:rsidP="00D203A1">
      <w:pPr>
        <w:numPr>
          <w:ilvl w:val="0"/>
          <w:numId w:val="32"/>
        </w:numPr>
        <w:spacing w:after="0"/>
        <w:rPr>
          <w:rFonts w:cs="Calibri"/>
        </w:rPr>
      </w:pPr>
      <w:r>
        <w:t>Assez efficace</w:t>
      </w:r>
    </w:p>
    <w:p w14:paraId="1B71DA4A" w14:textId="77777777" w:rsidR="00A91C19" w:rsidRDefault="00A91C19" w:rsidP="00D203A1">
      <w:pPr>
        <w:numPr>
          <w:ilvl w:val="0"/>
          <w:numId w:val="32"/>
        </w:numPr>
        <w:spacing w:after="0"/>
        <w:rPr>
          <w:rFonts w:cs="Calibri"/>
        </w:rPr>
      </w:pPr>
      <w:r>
        <w:t>Peu efficace</w:t>
      </w:r>
    </w:p>
    <w:p w14:paraId="79D00832" w14:textId="77777777" w:rsidR="00A91C19" w:rsidRPr="00CA1EE6" w:rsidRDefault="00A91C19" w:rsidP="00D203A1">
      <w:pPr>
        <w:numPr>
          <w:ilvl w:val="0"/>
          <w:numId w:val="32"/>
        </w:numPr>
        <w:spacing w:after="0"/>
        <w:rPr>
          <w:rFonts w:cs="Calibri"/>
        </w:rPr>
      </w:pPr>
      <w:r>
        <w:t>Pas du tout efficace</w:t>
      </w:r>
    </w:p>
    <w:p w14:paraId="3CD752A9" w14:textId="77777777" w:rsidR="00A91C19" w:rsidRDefault="00A91C19" w:rsidP="00D203A1">
      <w:pPr>
        <w:rPr>
          <w:rFonts w:cs="Calibri"/>
        </w:rPr>
      </w:pPr>
      <w:r>
        <w:lastRenderedPageBreak/>
        <w:t>DISCUSSION – UTILISEZ LES RÉSULTATS DU SONDAGE ET LES COMMENTAIRES PAR CLAVARDAGE POUR SONDER EN PROFONDEUR PENDANT LA DISCUSSION.</w:t>
      </w:r>
    </w:p>
    <w:p w14:paraId="2B8AF7D6" w14:textId="77777777" w:rsidR="00A91C19" w:rsidRDefault="00A91C19" w:rsidP="00D203A1">
      <w:pPr>
        <w:rPr>
          <w:rFonts w:cs="Calibri"/>
        </w:rPr>
      </w:pPr>
      <w:r>
        <w:t xml:space="preserve">PARTAGEZ VOTRE ÉCRAN ET MONTREZ LES AUTRES DIAPOSITIVES AVEC DIFFÉRENTES EXÉCUTIONS DU MÊME CONCEPT. </w:t>
      </w:r>
    </w:p>
    <w:p w14:paraId="0D528970" w14:textId="2538387E" w:rsidR="00A91C19" w:rsidRDefault="00A91C19" w:rsidP="00D203A1">
      <w:pPr>
        <w:rPr>
          <w:rFonts w:cs="Calibri"/>
        </w:rPr>
      </w:pPr>
      <w:r>
        <w:t xml:space="preserve">Voici quelques autres diapositives du même concept qui montrent comment il peut être utilisé dans différents médias. DISCUTER DES DIFFÉRENTES EXÉCUTIONS PENDANT QUE VOUS LES PASSEZ EN REVUE </w:t>
      </w:r>
    </w:p>
    <w:p w14:paraId="326F461C" w14:textId="2DDDC03A" w:rsidR="00A91C19" w:rsidRPr="00CA1EE6" w:rsidRDefault="00A91C19" w:rsidP="00D203A1">
      <w:pPr>
        <w:numPr>
          <w:ilvl w:val="0"/>
          <w:numId w:val="37"/>
        </w:numPr>
        <w:rPr>
          <w:rFonts w:cs="Calibri"/>
        </w:rPr>
      </w:pPr>
      <w:r>
        <w:t>Maintenant que vous voyez le concept dans différents contextes, y a-t-il d’autres commentaires ou réactions qui vous viennent à l’esprit? SONDER : LISEZ LE TEXTE ET AU BESOIN, DÉCRIVEZ LE FORMAT SELON LA PLATEFORME, C.-À-D. FACEBOOK; TWITTER, ETC.</w:t>
      </w:r>
    </w:p>
    <w:p w14:paraId="71E17164" w14:textId="2F2434BB" w:rsidR="00A91C19" w:rsidRPr="006D76A5" w:rsidRDefault="00A91C19" w:rsidP="00D203A1">
      <w:pPr>
        <w:numPr>
          <w:ilvl w:val="0"/>
          <w:numId w:val="37"/>
        </w:numPr>
        <w:rPr>
          <w:rFonts w:cs="Calibri"/>
        </w:rPr>
      </w:pPr>
      <w:r>
        <w:t xml:space="preserve">Plusieurs visuels vous encouragent à poser un geste en particulier, à faire quelque chose. Quel est ce geste? </w:t>
      </w:r>
      <w:r>
        <w:rPr>
          <w:i/>
        </w:rPr>
        <w:t xml:space="preserve">[Visiter le site pour accéder au Planificateur budgétaire]  </w:t>
      </w:r>
    </w:p>
    <w:p w14:paraId="70C805A2" w14:textId="77777777" w:rsidR="00A91C19" w:rsidRDefault="00A91C19" w:rsidP="00D203A1">
      <w:pPr>
        <w:numPr>
          <w:ilvl w:val="0"/>
          <w:numId w:val="36"/>
        </w:numPr>
        <w:spacing w:after="0"/>
        <w:rPr>
          <w:rFonts w:cs="Calibri"/>
        </w:rPr>
      </w:pPr>
      <w:r>
        <w:t>Le feriez-vous?</w:t>
      </w:r>
    </w:p>
    <w:p w14:paraId="448CFEE1" w14:textId="77777777" w:rsidR="00A91C19" w:rsidRDefault="00A91C19" w:rsidP="00D203A1">
      <w:pPr>
        <w:numPr>
          <w:ilvl w:val="0"/>
          <w:numId w:val="36"/>
        </w:numPr>
        <w:spacing w:after="0"/>
        <w:rPr>
          <w:rFonts w:cs="Calibri"/>
        </w:rPr>
      </w:pPr>
      <w:r>
        <w:t>À votre avis, que fournit-on sur ce site?</w:t>
      </w:r>
    </w:p>
    <w:p w14:paraId="701ACE49" w14:textId="77777777" w:rsidR="00CA1EE6" w:rsidRPr="00CA1EE6" w:rsidRDefault="00CA1EE6" w:rsidP="00D203A1">
      <w:pPr>
        <w:spacing w:after="0"/>
        <w:ind w:left="1080"/>
        <w:rPr>
          <w:rFonts w:cs="Calibri"/>
        </w:rPr>
      </w:pPr>
    </w:p>
    <w:p w14:paraId="4F68AA79" w14:textId="1B07C499" w:rsidR="00A91C19" w:rsidRPr="00CA1EE6" w:rsidRDefault="00A91C19" w:rsidP="00D203A1">
      <w:pPr>
        <w:rPr>
          <w:rFonts w:cs="Calibri"/>
          <w:i/>
        </w:rPr>
      </w:pPr>
      <w:r>
        <w:rPr>
          <w:i/>
        </w:rPr>
        <w:t xml:space="preserve">Instruction à l’animatrice : POSEZ LES QUESTIONS SPÉCIFIQUES AU CONCEPT CI-DESSOUS; ENSUITE, ENCHAÎNEZ AVEC L’APPROCHE GÉNÉRALE CI-DESSUS POUR LES CONCEPTS 2 ET 3. </w:t>
      </w:r>
    </w:p>
    <w:p w14:paraId="7D60C9C8" w14:textId="77777777" w:rsidR="00A91C19" w:rsidRPr="00742AB7" w:rsidRDefault="00A91C19" w:rsidP="00D203A1">
      <w:pPr>
        <w:pBdr>
          <w:top w:val="single" w:sz="4" w:space="1" w:color="auto"/>
          <w:left w:val="single" w:sz="4" w:space="4" w:color="auto"/>
          <w:bottom w:val="single" w:sz="4" w:space="1" w:color="auto"/>
          <w:right w:val="single" w:sz="4" w:space="4" w:color="auto"/>
        </w:pBdr>
        <w:shd w:val="clear" w:color="auto" w:fill="D9D9D9"/>
        <w:rPr>
          <w:rFonts w:cs="Calibri"/>
          <w:b/>
          <w:sz w:val="28"/>
          <w:szCs w:val="28"/>
        </w:rPr>
      </w:pPr>
      <w:r>
        <w:rPr>
          <w:b/>
          <w:sz w:val="28"/>
        </w:rPr>
        <w:t>QUESTIONS SPÉCIFIQUES PAR CONCEPT</w:t>
      </w:r>
    </w:p>
    <w:p w14:paraId="0529F818" w14:textId="77777777" w:rsidR="00A91C19" w:rsidRDefault="00A91C19" w:rsidP="00D203A1">
      <w:pPr>
        <w:spacing w:after="0"/>
        <w:rPr>
          <w:rFonts w:cs="Calibri"/>
          <w:u w:val="single"/>
        </w:rPr>
      </w:pPr>
    </w:p>
    <w:p w14:paraId="361F5CB4" w14:textId="77777777" w:rsidR="00A91C19" w:rsidRPr="00CA1EE6" w:rsidRDefault="00A91C19" w:rsidP="00D203A1">
      <w:pPr>
        <w:pBdr>
          <w:top w:val="single" w:sz="4" w:space="1" w:color="auto"/>
          <w:left w:val="single" w:sz="4" w:space="4" w:color="auto"/>
          <w:bottom w:val="single" w:sz="4" w:space="1" w:color="auto"/>
          <w:right w:val="single" w:sz="4" w:space="4" w:color="auto"/>
        </w:pBdr>
        <w:rPr>
          <w:rFonts w:cs="Calibri"/>
          <w:b/>
          <w:bCs/>
        </w:rPr>
      </w:pPr>
      <w:r>
        <w:rPr>
          <w:b/>
        </w:rPr>
        <w:t>Concept n</w:t>
      </w:r>
      <w:r>
        <w:rPr>
          <w:b/>
          <w:vertAlign w:val="superscript"/>
        </w:rPr>
        <w:t>o</w:t>
      </w:r>
      <w:r>
        <w:rPr>
          <w:b/>
        </w:rPr>
        <w:t> 1 – Donnez-vous plus de pouvoir financier (10 minutes)</w:t>
      </w:r>
    </w:p>
    <w:p w14:paraId="6C3430C4" w14:textId="140DF32F" w:rsidR="00A91C19" w:rsidRPr="00CA1EE6" w:rsidRDefault="00A91C19" w:rsidP="00D203A1">
      <w:pPr>
        <w:numPr>
          <w:ilvl w:val="0"/>
          <w:numId w:val="37"/>
        </w:numPr>
        <w:rPr>
          <w:rFonts w:cs="Calibri"/>
        </w:rPr>
      </w:pPr>
      <w:r>
        <w:t xml:space="preserve">Est-ce que vous vous sentez concerné(e) par ces visuels, vous rejoignent-ils? Quelles sont vos premières impressions?   Pourriez-vous m’en dire un peu plus? </w:t>
      </w:r>
    </w:p>
    <w:p w14:paraId="293FC511" w14:textId="77777777" w:rsidR="00A91C19" w:rsidRDefault="00A91C19" w:rsidP="00D203A1">
      <w:pPr>
        <w:tabs>
          <w:tab w:val="left" w:pos="360"/>
        </w:tabs>
        <w:rPr>
          <w:rFonts w:cs="Calibri"/>
        </w:rPr>
      </w:pPr>
      <w:bookmarkStart w:id="57" w:name="_Hlk93060389"/>
      <w:r>
        <w:t>[SONDER AUPRÈS DES HOMMES] Les visuels montrent des femmes, est-ce que vous sentez que le message est quand même pertinent pour vous? Pourriez-vous élaborer?</w:t>
      </w:r>
      <w:bookmarkEnd w:id="57"/>
    </w:p>
    <w:p w14:paraId="0E77EC61" w14:textId="7636FE21" w:rsidR="00A91C19" w:rsidRPr="00CA1EE6" w:rsidRDefault="00A91C19" w:rsidP="00D203A1">
      <w:pPr>
        <w:numPr>
          <w:ilvl w:val="0"/>
          <w:numId w:val="37"/>
        </w:numPr>
        <w:rPr>
          <w:rFonts w:cs="Calibri"/>
        </w:rPr>
      </w:pPr>
      <w:bookmarkStart w:id="58" w:name="_Hlk93060420"/>
      <w:r>
        <w:t>Que pensez-vous de la phrase « Donnez-vous plus de pouvoir »? Qu’est-ce que cela signifie pour vous?</w:t>
      </w:r>
    </w:p>
    <w:p w14:paraId="29B3F87E" w14:textId="06190E7C" w:rsidR="00A91C19" w:rsidRDefault="00A91C19" w:rsidP="00D203A1">
      <w:pPr>
        <w:ind w:left="360"/>
        <w:rPr>
          <w:rFonts w:cs="Calibri"/>
        </w:rPr>
      </w:pPr>
      <w:r>
        <w:t>Et que pensez-vous de la phrase « Pour vous donner plus de pouvoir, faites un plan financier »? Est-ce que c’est vrai? Êtes-vous d’accord avec cet énoncé?</w:t>
      </w:r>
    </w:p>
    <w:p w14:paraId="7850B68A" w14:textId="0A4D5B28" w:rsidR="00A91C19" w:rsidRPr="00CA1EE6" w:rsidRDefault="00A91C19" w:rsidP="00D203A1">
      <w:pPr>
        <w:numPr>
          <w:ilvl w:val="0"/>
          <w:numId w:val="37"/>
        </w:numPr>
        <w:rPr>
          <w:rFonts w:cs="Calibri"/>
        </w:rPr>
      </w:pPr>
      <w:r>
        <w:t xml:space="preserve">Quand vous lisez « Donnez-vous </w:t>
      </w:r>
      <w:r>
        <w:rPr>
          <w:i/>
          <w:iCs/>
        </w:rPr>
        <w:t>le pouvoir de passer du temps en famille</w:t>
      </w:r>
      <w:r>
        <w:t xml:space="preserve"> » ou « Donnez-vous </w:t>
      </w:r>
      <w:r>
        <w:rPr>
          <w:i/>
          <w:iCs/>
        </w:rPr>
        <w:t>le pouvoir de créer</w:t>
      </w:r>
      <w:r>
        <w:t> », voyez-vous un lien avec les finances? Pourriez-vous m’en dire un peu plus?</w:t>
      </w:r>
    </w:p>
    <w:p w14:paraId="4B77B1E3" w14:textId="54AEB22C" w:rsidR="00A91C19" w:rsidRPr="00CA1EE6" w:rsidRDefault="00A91C19" w:rsidP="00D203A1">
      <w:pPr>
        <w:numPr>
          <w:ilvl w:val="0"/>
          <w:numId w:val="37"/>
        </w:numPr>
        <w:rPr>
          <w:rFonts w:cs="Calibri"/>
        </w:rPr>
      </w:pPr>
      <w:r>
        <w:t>Préfèreriez-vous que l’on remplace « plan financier » par « budget »? Est-ce que cela aurait plus de sens pour vous? Que signifie « plan financier » pour vous?</w:t>
      </w:r>
      <w:bookmarkEnd w:id="58"/>
    </w:p>
    <w:p w14:paraId="49F01EB7" w14:textId="413AAE95" w:rsidR="00A91C19" w:rsidRPr="00CA1EE6" w:rsidRDefault="00A91C19" w:rsidP="00D203A1">
      <w:pPr>
        <w:pBdr>
          <w:top w:val="single" w:sz="4" w:space="1" w:color="auto"/>
          <w:left w:val="single" w:sz="4" w:space="4" w:color="auto"/>
          <w:bottom w:val="single" w:sz="4" w:space="1" w:color="auto"/>
          <w:right w:val="single" w:sz="4" w:space="4" w:color="auto"/>
        </w:pBdr>
        <w:rPr>
          <w:rFonts w:cs="Calibri"/>
          <w:b/>
          <w:bCs/>
        </w:rPr>
      </w:pPr>
      <w:r>
        <w:rPr>
          <w:b/>
        </w:rPr>
        <w:t>Concept n</w:t>
      </w:r>
      <w:r>
        <w:rPr>
          <w:b/>
          <w:vertAlign w:val="superscript"/>
        </w:rPr>
        <w:t>o</w:t>
      </w:r>
      <w:r>
        <w:rPr>
          <w:b/>
        </w:rPr>
        <w:t xml:space="preserve"> 2 – Avec un budget, </w:t>
      </w:r>
      <w:r w:rsidR="00EC77FE">
        <w:rPr>
          <w:b/>
        </w:rPr>
        <w:t>c’est possible</w:t>
      </w:r>
      <w:r>
        <w:rPr>
          <w:b/>
        </w:rPr>
        <w:t xml:space="preserve"> (10 minutes)</w:t>
      </w:r>
    </w:p>
    <w:p w14:paraId="1BD736BD" w14:textId="77777777" w:rsidR="00A91C19" w:rsidRPr="00CA1EE6" w:rsidRDefault="00A91C19" w:rsidP="00D203A1">
      <w:pPr>
        <w:pStyle w:val="ListParagraph"/>
        <w:numPr>
          <w:ilvl w:val="0"/>
          <w:numId w:val="37"/>
        </w:numPr>
        <w:contextualSpacing w:val="0"/>
        <w:rPr>
          <w:rFonts w:cs="Calibri"/>
        </w:rPr>
      </w:pPr>
      <w:r>
        <w:t xml:space="preserve">Est-ce que vous vous sentez concerné(e) par ces visuels, vous rejoignent-ils? Quelles sont vos premières impressions? Pourriez-vous m’en dire un peu plus? </w:t>
      </w:r>
    </w:p>
    <w:p w14:paraId="2A5BA57C" w14:textId="151CD67F" w:rsidR="00A91C19" w:rsidRPr="00CA1EE6" w:rsidRDefault="00A91C19" w:rsidP="00D203A1">
      <w:pPr>
        <w:numPr>
          <w:ilvl w:val="0"/>
          <w:numId w:val="37"/>
        </w:numPr>
        <w:rPr>
          <w:rFonts w:cs="Calibri"/>
        </w:rPr>
      </w:pPr>
      <w:r>
        <w:lastRenderedPageBreak/>
        <w:t>Que pensez-vous des expressions « possible » et « impossible »? Que vous évoquent ces deux mots différents?</w:t>
      </w:r>
    </w:p>
    <w:p w14:paraId="18E86210" w14:textId="03486CAA" w:rsidR="00A91C19" w:rsidRDefault="00A91C19" w:rsidP="00D203A1">
      <w:pPr>
        <w:ind w:left="360"/>
        <w:rPr>
          <w:rFonts w:cs="Calibri"/>
        </w:rPr>
      </w:pPr>
      <w:r>
        <w:t xml:space="preserve">Et que pensez-vous de la phrase « Avec un budget, </w:t>
      </w:r>
      <w:r w:rsidR="00376C79">
        <w:t>c’est possible</w:t>
      </w:r>
      <w:r>
        <w:t> »? Est-ce que c’est vrai? Êtes-vous d’accord avec cet énoncé?</w:t>
      </w:r>
    </w:p>
    <w:p w14:paraId="2606B563" w14:textId="0C7D63C4" w:rsidR="00A91C19" w:rsidRPr="00CA1EE6" w:rsidRDefault="00A91C19" w:rsidP="00D203A1">
      <w:pPr>
        <w:pStyle w:val="ListParagraph"/>
        <w:numPr>
          <w:ilvl w:val="0"/>
          <w:numId w:val="37"/>
        </w:numPr>
        <w:contextualSpacing w:val="0"/>
        <w:rPr>
          <w:rFonts w:cs="Calibri"/>
        </w:rPr>
      </w:pPr>
      <w:r>
        <w:t xml:space="preserve">Et si on remplaçait le mot « budget » par « plan financier », c.-à-d. que la phrase deviendrait « Avec un plan financier, </w:t>
      </w:r>
      <w:r w:rsidR="00376C79">
        <w:t>c’est possible</w:t>
      </w:r>
      <w:r>
        <w:t> ». Est-ce que cela aurait plus de sens pour vous? Est-ce que « plan financier » a pour vous une signification différente de « budget »?</w:t>
      </w:r>
    </w:p>
    <w:p w14:paraId="6A696BEE" w14:textId="77777777" w:rsidR="00A91C19" w:rsidRPr="00CA1EE6" w:rsidRDefault="00A91C19" w:rsidP="00D203A1">
      <w:pPr>
        <w:pBdr>
          <w:top w:val="single" w:sz="4" w:space="1" w:color="auto"/>
          <w:left w:val="single" w:sz="4" w:space="4" w:color="auto"/>
          <w:bottom w:val="single" w:sz="4" w:space="1" w:color="auto"/>
          <w:right w:val="single" w:sz="4" w:space="4" w:color="auto"/>
        </w:pBdr>
        <w:rPr>
          <w:rFonts w:cs="Calibri"/>
          <w:b/>
          <w:bCs/>
        </w:rPr>
      </w:pPr>
      <w:r>
        <w:rPr>
          <w:b/>
        </w:rPr>
        <w:t>Concept n</w:t>
      </w:r>
      <w:r>
        <w:rPr>
          <w:b/>
          <w:vertAlign w:val="superscript"/>
        </w:rPr>
        <w:t>o</w:t>
      </w:r>
      <w:r>
        <w:rPr>
          <w:b/>
        </w:rPr>
        <w:t> 3 – Faire un plan financier vous donnera confiance (10 minutes)</w:t>
      </w:r>
    </w:p>
    <w:p w14:paraId="695E88E9" w14:textId="77777777" w:rsidR="00A91C19" w:rsidRPr="00CA1EE6" w:rsidRDefault="00A91C19" w:rsidP="00D203A1">
      <w:pPr>
        <w:pStyle w:val="ListParagraph"/>
        <w:numPr>
          <w:ilvl w:val="0"/>
          <w:numId w:val="37"/>
        </w:numPr>
        <w:contextualSpacing w:val="0"/>
        <w:rPr>
          <w:rFonts w:cs="Calibri"/>
        </w:rPr>
      </w:pPr>
      <w:r>
        <w:t xml:space="preserve">Est-ce que vous vous sentez concerné(e) par ces visuels, vous rejoignent-ils? Quelles sont vos premières impressions? Pourriez-vous m’en dire un peu plus? </w:t>
      </w:r>
    </w:p>
    <w:p w14:paraId="6AB751B8" w14:textId="107E50A6" w:rsidR="00A91C19" w:rsidRPr="00CA1EE6" w:rsidRDefault="00A91C19" w:rsidP="00D203A1">
      <w:pPr>
        <w:numPr>
          <w:ilvl w:val="0"/>
          <w:numId w:val="37"/>
        </w:numPr>
        <w:rPr>
          <w:rFonts w:cs="Calibri"/>
        </w:rPr>
      </w:pPr>
      <w:r>
        <w:t xml:space="preserve">Que pensez-vous de la phrase « Faire un plan financier vous donnera confiance »? Qu’est-ce que cela signifie pour vous? </w:t>
      </w:r>
    </w:p>
    <w:p w14:paraId="15C70272" w14:textId="58E89A7D" w:rsidR="00A91C19" w:rsidRPr="00CA1EE6" w:rsidRDefault="00A91C19" w:rsidP="00D203A1">
      <w:pPr>
        <w:numPr>
          <w:ilvl w:val="0"/>
          <w:numId w:val="37"/>
        </w:numPr>
        <w:rPr>
          <w:rFonts w:cs="Calibri"/>
        </w:rPr>
      </w:pPr>
      <w:r>
        <w:t>Et si on remplaçait « Faire un plan financier vous donnera confiance » par « Faire un budget vous donnera confiance »? Cela aurait-il plus de sens pour vous si on utilisait plutôt « budget » dans cette phrase?</w:t>
      </w:r>
    </w:p>
    <w:p w14:paraId="0EB599E5" w14:textId="15848277" w:rsidR="00A91C19" w:rsidRDefault="00A91C19" w:rsidP="00D203A1">
      <w:pPr>
        <w:ind w:left="360"/>
        <w:rPr>
          <w:rFonts w:cs="Calibri"/>
        </w:rPr>
      </w:pPr>
      <w:r>
        <w:t xml:space="preserve">Et que pensez-vous de la phrase « La confiance, on n’en a jamais trop »? Trouvez-vous que cet énoncé convient mieux aux images et au concept global? Expliquez-moi pourquoi.  </w:t>
      </w:r>
    </w:p>
    <w:p w14:paraId="67DDAECB" w14:textId="178DD571" w:rsidR="00A91C19" w:rsidRPr="00CA1EE6" w:rsidRDefault="00A91C19" w:rsidP="00D203A1">
      <w:pPr>
        <w:numPr>
          <w:ilvl w:val="0"/>
          <w:numId w:val="37"/>
        </w:numPr>
        <w:rPr>
          <w:rFonts w:cs="Calibri"/>
        </w:rPr>
      </w:pPr>
      <w:r>
        <w:t>Et si on échangeait l’emplacement des textes pour mettre « La confiance, on n’en a jamais trop » à l’intérieur de l’image et la phrase « Faire un plan financier vous donnera confiance » au début du paragraphe au-dessus de l’image? Cela serait-il plus percutant? La publicité aurait-elle alors plus de sens pour vous?</w:t>
      </w:r>
    </w:p>
    <w:p w14:paraId="3E87A253" w14:textId="77777777" w:rsidR="00A91C19" w:rsidRPr="00CA1EE6" w:rsidRDefault="00A91C19" w:rsidP="00D203A1">
      <w:pPr>
        <w:pBdr>
          <w:top w:val="single" w:sz="4" w:space="1" w:color="auto"/>
          <w:left w:val="single" w:sz="4" w:space="4" w:color="auto"/>
          <w:bottom w:val="single" w:sz="4" w:space="1" w:color="auto"/>
          <w:right w:val="single" w:sz="4" w:space="4" w:color="auto"/>
        </w:pBdr>
        <w:rPr>
          <w:rFonts w:cs="Calibri"/>
          <w:b/>
          <w:bCs/>
        </w:rPr>
      </w:pPr>
      <w:r>
        <w:rPr>
          <w:b/>
        </w:rPr>
        <w:t>RÉCAPITULATIF GÉNÉRAL (15 minutes)</w:t>
      </w:r>
    </w:p>
    <w:p w14:paraId="746B184D" w14:textId="77777777" w:rsidR="00A91C19" w:rsidRPr="00CA1EE6" w:rsidRDefault="00A91C19" w:rsidP="00D203A1">
      <w:pPr>
        <w:numPr>
          <w:ilvl w:val="0"/>
          <w:numId w:val="37"/>
        </w:numPr>
        <w:spacing w:after="0"/>
        <w:rPr>
          <w:rFonts w:cs="Calibri"/>
        </w:rPr>
      </w:pPr>
      <w:r>
        <w:t>QUESTION DE SONDAGE Parmi ces trois concepts, lequel vous encouragerait le plus à agir?</w:t>
      </w:r>
    </w:p>
    <w:p w14:paraId="4B902D1F" w14:textId="1F3B4FC3" w:rsidR="00A91C19" w:rsidRPr="00CA1EE6" w:rsidRDefault="00A91C19" w:rsidP="00D203A1">
      <w:pPr>
        <w:pStyle w:val="ListParagraph"/>
        <w:numPr>
          <w:ilvl w:val="0"/>
          <w:numId w:val="33"/>
        </w:numPr>
        <w:spacing w:after="0"/>
        <w:contextualSpacing w:val="0"/>
        <w:rPr>
          <w:rFonts w:cs="Calibri"/>
        </w:rPr>
      </w:pPr>
      <w:bookmarkStart w:id="59" w:name="_Hlk93566928"/>
      <w:r>
        <w:t>Donnez-vous plus de pouvoir financier</w:t>
      </w:r>
      <w:r w:rsidR="00AF210D">
        <w:t>.</w:t>
      </w:r>
      <w:r>
        <w:t xml:space="preserve"> </w:t>
      </w:r>
    </w:p>
    <w:p w14:paraId="751FCE82" w14:textId="41691DE9" w:rsidR="00A91C19" w:rsidRPr="00CA1EE6" w:rsidRDefault="00A91C19" w:rsidP="00D203A1">
      <w:pPr>
        <w:pStyle w:val="ListParagraph"/>
        <w:numPr>
          <w:ilvl w:val="0"/>
          <w:numId w:val="33"/>
        </w:numPr>
        <w:spacing w:after="0"/>
        <w:contextualSpacing w:val="0"/>
        <w:rPr>
          <w:rFonts w:cs="Calibri"/>
        </w:rPr>
      </w:pPr>
      <w:r>
        <w:t xml:space="preserve">Avec un budget, </w:t>
      </w:r>
      <w:r w:rsidR="00AF210D">
        <w:t>c’est possible</w:t>
      </w:r>
      <w:r>
        <w:t xml:space="preserve">. </w:t>
      </w:r>
    </w:p>
    <w:p w14:paraId="60423FAB" w14:textId="77777777" w:rsidR="00A91C19" w:rsidRPr="00CA1EE6" w:rsidRDefault="00A91C19" w:rsidP="00D203A1">
      <w:pPr>
        <w:pStyle w:val="ListParagraph"/>
        <w:numPr>
          <w:ilvl w:val="0"/>
          <w:numId w:val="33"/>
        </w:numPr>
        <w:spacing w:after="0"/>
        <w:contextualSpacing w:val="0"/>
        <w:rPr>
          <w:rFonts w:cs="Calibri"/>
        </w:rPr>
      </w:pPr>
      <w:r>
        <w:t xml:space="preserve">Faire un plan financier vous donnera confiance. </w:t>
      </w:r>
    </w:p>
    <w:bookmarkEnd w:id="59"/>
    <w:p w14:paraId="6891796E" w14:textId="77777777" w:rsidR="00A91C19" w:rsidRPr="00CA1EE6" w:rsidRDefault="00A91C19" w:rsidP="00D203A1">
      <w:pPr>
        <w:spacing w:after="0"/>
        <w:rPr>
          <w:rFonts w:cs="Calibri"/>
        </w:rPr>
      </w:pPr>
    </w:p>
    <w:p w14:paraId="2FEC69E6" w14:textId="560457D3" w:rsidR="00A91C19" w:rsidRPr="00CA1EE6" w:rsidRDefault="00A91C19" w:rsidP="00D203A1">
      <w:pPr>
        <w:numPr>
          <w:ilvl w:val="0"/>
          <w:numId w:val="37"/>
        </w:numPr>
        <w:spacing w:after="0"/>
        <w:rPr>
          <w:rFonts w:cs="Calibri"/>
          <w:bCs/>
        </w:rPr>
      </w:pPr>
      <w:r>
        <w:t>QUESTION DE SONDAGE Y a-t-il un concept qui vous a déplu? Veuillez utiliser l’espace de clavardage pour m’expliquer ce qui vous a déplu dans ce concept.</w:t>
      </w:r>
    </w:p>
    <w:p w14:paraId="1BA7567A" w14:textId="2747C538" w:rsidR="00A91C19" w:rsidRPr="00CA1EE6" w:rsidRDefault="00A91C19" w:rsidP="00D203A1">
      <w:pPr>
        <w:pStyle w:val="ListParagraph"/>
        <w:numPr>
          <w:ilvl w:val="0"/>
          <w:numId w:val="38"/>
        </w:numPr>
        <w:spacing w:after="0"/>
        <w:contextualSpacing w:val="0"/>
        <w:rPr>
          <w:rFonts w:cs="Calibri"/>
        </w:rPr>
      </w:pPr>
      <w:r>
        <w:t>Donnez-vous plus de pouvoir financier</w:t>
      </w:r>
      <w:r w:rsidR="00C5107E">
        <w:t>.</w:t>
      </w:r>
      <w:r>
        <w:t xml:space="preserve"> </w:t>
      </w:r>
    </w:p>
    <w:p w14:paraId="7DAD4974" w14:textId="78AD5DF5" w:rsidR="00A91C19" w:rsidRPr="00CA1EE6" w:rsidRDefault="00A91C19" w:rsidP="00D203A1">
      <w:pPr>
        <w:pStyle w:val="ListParagraph"/>
        <w:numPr>
          <w:ilvl w:val="0"/>
          <w:numId w:val="38"/>
        </w:numPr>
        <w:spacing w:after="0"/>
        <w:contextualSpacing w:val="0"/>
        <w:rPr>
          <w:rFonts w:cs="Calibri"/>
        </w:rPr>
      </w:pPr>
      <w:r>
        <w:t xml:space="preserve">Avec un budget, </w:t>
      </w:r>
      <w:r w:rsidR="00C5107E">
        <w:t>c’est possible</w:t>
      </w:r>
      <w:r>
        <w:t xml:space="preserve">. </w:t>
      </w:r>
    </w:p>
    <w:p w14:paraId="7BE7DDC0" w14:textId="77777777" w:rsidR="00A91C19" w:rsidRPr="00CA1EE6" w:rsidRDefault="00A91C19" w:rsidP="00D203A1">
      <w:pPr>
        <w:pStyle w:val="ListParagraph"/>
        <w:numPr>
          <w:ilvl w:val="0"/>
          <w:numId w:val="38"/>
        </w:numPr>
        <w:spacing w:after="0"/>
        <w:contextualSpacing w:val="0"/>
        <w:rPr>
          <w:rFonts w:cs="Calibri"/>
        </w:rPr>
      </w:pPr>
      <w:r>
        <w:t xml:space="preserve">Faire un plan financier vous donnera confiance. </w:t>
      </w:r>
    </w:p>
    <w:p w14:paraId="0932FD46" w14:textId="77777777" w:rsidR="00A91C19" w:rsidRPr="00CA1EE6" w:rsidRDefault="00A91C19" w:rsidP="00D203A1">
      <w:pPr>
        <w:pStyle w:val="ListParagraph"/>
        <w:numPr>
          <w:ilvl w:val="0"/>
          <w:numId w:val="38"/>
        </w:numPr>
        <w:spacing w:after="0"/>
        <w:contextualSpacing w:val="0"/>
        <w:rPr>
          <w:rFonts w:cs="Calibri"/>
        </w:rPr>
      </w:pPr>
      <w:r>
        <w:t>Aucun ne m’a déplu – J’ai aimé les trois concepts</w:t>
      </w:r>
    </w:p>
    <w:p w14:paraId="042B16EA" w14:textId="77777777" w:rsidR="00A91C19" w:rsidRPr="00F65D45" w:rsidRDefault="00A91C19" w:rsidP="00D203A1">
      <w:pPr>
        <w:spacing w:after="0"/>
        <w:rPr>
          <w:rFonts w:cs="Calibri"/>
        </w:rPr>
      </w:pPr>
    </w:p>
    <w:p w14:paraId="041AB021" w14:textId="0C559E95" w:rsidR="00A91C19" w:rsidRPr="003C5468" w:rsidRDefault="00A91C19" w:rsidP="006509B1">
      <w:pPr>
        <w:keepNext/>
        <w:numPr>
          <w:ilvl w:val="0"/>
          <w:numId w:val="37"/>
        </w:numPr>
        <w:spacing w:after="0"/>
        <w:ind w:hanging="357"/>
        <w:rPr>
          <w:rFonts w:cs="Calibri"/>
          <w:b/>
        </w:rPr>
      </w:pPr>
      <w:r>
        <w:lastRenderedPageBreak/>
        <w:t xml:space="preserve">QUESTION DE SONDAGE Voici certains des slogans qui ont été testés. </w:t>
      </w:r>
      <w:r>
        <w:rPr>
          <w:b/>
        </w:rPr>
        <w:t>Veuillez sélectionner les 2</w:t>
      </w:r>
      <w:r w:rsidR="004F7F71">
        <w:rPr>
          <w:b/>
        </w:rPr>
        <w:t> </w:t>
      </w:r>
      <w:r>
        <w:rPr>
          <w:b/>
        </w:rPr>
        <w:t>slogans qui communiquent le plus efficacement le message désiré.</w:t>
      </w:r>
    </w:p>
    <w:p w14:paraId="0EE3A068" w14:textId="69357B79" w:rsidR="00A91C19" w:rsidRDefault="00A91C19" w:rsidP="006509B1">
      <w:pPr>
        <w:pStyle w:val="ListParagraph"/>
        <w:keepNext/>
        <w:numPr>
          <w:ilvl w:val="0"/>
          <w:numId w:val="34"/>
        </w:numPr>
        <w:spacing w:after="0"/>
        <w:ind w:hanging="357"/>
        <w:contextualSpacing w:val="0"/>
        <w:rPr>
          <w:rFonts w:cs="Calibri"/>
        </w:rPr>
      </w:pPr>
      <w:r>
        <w:t>Donnez-vous plus de pouvoir financier</w:t>
      </w:r>
      <w:r w:rsidR="007E2E3F">
        <w:t>.</w:t>
      </w:r>
      <w:r>
        <w:t xml:space="preserve"> </w:t>
      </w:r>
    </w:p>
    <w:p w14:paraId="4D8D7505" w14:textId="2DFA6742" w:rsidR="00A91C19" w:rsidRDefault="00A91C19" w:rsidP="006509B1">
      <w:pPr>
        <w:pStyle w:val="ListParagraph"/>
        <w:keepNext/>
        <w:numPr>
          <w:ilvl w:val="0"/>
          <w:numId w:val="34"/>
        </w:numPr>
        <w:spacing w:after="0"/>
        <w:ind w:hanging="357"/>
        <w:contextualSpacing w:val="0"/>
        <w:rPr>
          <w:rFonts w:cs="Calibri"/>
        </w:rPr>
      </w:pPr>
      <w:r>
        <w:t xml:space="preserve">Avec un budget, </w:t>
      </w:r>
      <w:r w:rsidR="00C5107E">
        <w:t>c’est possible</w:t>
      </w:r>
      <w:r>
        <w:t>.</w:t>
      </w:r>
    </w:p>
    <w:p w14:paraId="46CF2658" w14:textId="77777777" w:rsidR="00A91C19" w:rsidRPr="005A51EC" w:rsidRDefault="00A91C19" w:rsidP="006509B1">
      <w:pPr>
        <w:pStyle w:val="ListParagraph"/>
        <w:keepNext/>
        <w:numPr>
          <w:ilvl w:val="0"/>
          <w:numId w:val="34"/>
        </w:numPr>
        <w:spacing w:after="0"/>
        <w:ind w:hanging="357"/>
        <w:contextualSpacing w:val="0"/>
        <w:rPr>
          <w:rFonts w:cs="Calibri"/>
        </w:rPr>
      </w:pPr>
      <w:r>
        <w:t xml:space="preserve">Faire un plan financier vous donnera confiance. </w:t>
      </w:r>
    </w:p>
    <w:p w14:paraId="13FEDC88" w14:textId="77777777" w:rsidR="00A91C19" w:rsidRDefault="00A91C19" w:rsidP="00D203A1">
      <w:pPr>
        <w:spacing w:after="0"/>
        <w:rPr>
          <w:rFonts w:cs="Calibri"/>
          <w:i/>
          <w:iCs/>
        </w:rPr>
      </w:pPr>
    </w:p>
    <w:p w14:paraId="335F09BA" w14:textId="77777777" w:rsidR="00A91C19" w:rsidRPr="00CA1EE6" w:rsidRDefault="00A91C19" w:rsidP="00D203A1">
      <w:pPr>
        <w:rPr>
          <w:rFonts w:cs="Calibri"/>
          <w:b/>
          <w:bCs/>
          <w:i/>
          <w:iCs/>
        </w:rPr>
      </w:pPr>
      <w:r>
        <w:rPr>
          <w:b/>
          <w:i/>
        </w:rPr>
        <w:t>DISCUSSION SUR LES RÉSULTATS DES TROIS QUESTIONS</w:t>
      </w:r>
    </w:p>
    <w:p w14:paraId="6004E083" w14:textId="2090BFA8" w:rsidR="00A91C19" w:rsidRPr="00CA1EE6" w:rsidRDefault="00A91C19" w:rsidP="00D203A1">
      <w:pPr>
        <w:numPr>
          <w:ilvl w:val="0"/>
          <w:numId w:val="37"/>
        </w:numPr>
        <w:rPr>
          <w:rFonts w:cs="Calibri"/>
          <w:iCs/>
        </w:rPr>
      </w:pPr>
      <w:r>
        <w:t>À ceux qui ont choisi le concept 1/2/3 comme étant leur préféré : Pourquoi préférez-vous ce concept? DISCUTER DE CHAQUE CONCEPT</w:t>
      </w:r>
      <w:r w:rsidR="006263CB">
        <w:t>.</w:t>
      </w:r>
    </w:p>
    <w:p w14:paraId="3625E76B" w14:textId="77777777" w:rsidR="00A91C19" w:rsidRDefault="00A91C19" w:rsidP="00D203A1">
      <w:pPr>
        <w:ind w:left="360"/>
        <w:rPr>
          <w:rFonts w:cs="Calibri"/>
          <w:iCs/>
        </w:rPr>
      </w:pPr>
      <w:r>
        <w:t>En quoi ce concept se démarque-t-il des autres?</w:t>
      </w:r>
    </w:p>
    <w:p w14:paraId="672BC7F0" w14:textId="6FD24FF8" w:rsidR="00A91C19" w:rsidRPr="00CA1EE6" w:rsidRDefault="00A91C19" w:rsidP="00D203A1">
      <w:pPr>
        <w:numPr>
          <w:ilvl w:val="0"/>
          <w:numId w:val="37"/>
        </w:numPr>
        <w:rPr>
          <w:rFonts w:cs="Calibri"/>
          <w:iCs/>
        </w:rPr>
      </w:pPr>
      <w:r>
        <w:t xml:space="preserve">Et qu’avez-vous à dire sur les slogans ou les phrases utilisés? [PASSER EN REVUE LES RÉSULTATS] Plusieurs d’entre vous ont choisi </w:t>
      </w:r>
      <w:proofErr w:type="spellStart"/>
      <w:r>
        <w:t>xxxx</w:t>
      </w:r>
      <w:proofErr w:type="spellEnd"/>
      <w:r>
        <w:t>; pourriez-vous m’expliquer pourquoi?</w:t>
      </w:r>
    </w:p>
    <w:p w14:paraId="15A23AC0" w14:textId="77777777" w:rsidR="00A91C19" w:rsidRDefault="00A91C19" w:rsidP="00D203A1">
      <w:pPr>
        <w:pBdr>
          <w:top w:val="single" w:sz="4" w:space="1" w:color="auto"/>
          <w:left w:val="single" w:sz="4" w:space="4" w:color="auto"/>
          <w:bottom w:val="single" w:sz="4" w:space="1" w:color="auto"/>
          <w:right w:val="single" w:sz="4" w:space="4" w:color="auto"/>
        </w:pBdr>
        <w:rPr>
          <w:rFonts w:cs="Calibri"/>
          <w:b/>
          <w:bCs/>
        </w:rPr>
      </w:pPr>
      <w:r>
        <w:rPr>
          <w:b/>
        </w:rPr>
        <w:t>CONCLUSION (5 MINUTES)</w:t>
      </w:r>
    </w:p>
    <w:p w14:paraId="0BB49532" w14:textId="77777777" w:rsidR="00A91C19" w:rsidRPr="00CA1EE6" w:rsidRDefault="00A91C19" w:rsidP="00D203A1">
      <w:pPr>
        <w:rPr>
          <w:rFonts w:cs="Calibri"/>
          <w:bCs/>
        </w:rPr>
      </w:pPr>
      <w:r>
        <w:t>[QUESTIONS FINALES DES OBSERVATEURS]</w:t>
      </w:r>
    </w:p>
    <w:p w14:paraId="29CC508B" w14:textId="77777777" w:rsidR="00A91C19" w:rsidRDefault="00A91C19" w:rsidP="00D203A1">
      <w:pPr>
        <w:rPr>
          <w:rFonts w:cs="Calibri"/>
        </w:rPr>
      </w:pPr>
      <w:r>
        <w:t xml:space="preserve">Ce sont là toutes les questions que j’avais pour vous aujourd’hui, mais avant de nous quitter, y en a-t-il parmi vous qui ont d’autres commentaires ou aimeraient ajouter quelque chose?  </w:t>
      </w:r>
    </w:p>
    <w:p w14:paraId="1E3AB2E0" w14:textId="77777777" w:rsidR="00A91C19" w:rsidRPr="00CA1EE6" w:rsidRDefault="00A91C19" w:rsidP="00D203A1">
      <w:pPr>
        <w:rPr>
          <w:rFonts w:cs="Calibri"/>
        </w:rPr>
      </w:pPr>
      <w:r>
        <w:t>Au nom de l’Agence de la consommation en matière financière du Canada et de Léger, je tiens à vous remercier pour vos excellents commentaires et pour le temps que vous nous avez accordé.</w:t>
      </w:r>
    </w:p>
    <w:p w14:paraId="4CECEEB3" w14:textId="77777777" w:rsidR="006708F7" w:rsidRDefault="006708F7" w:rsidP="00D203A1">
      <w:pPr>
        <w:spacing w:after="0"/>
        <w:rPr>
          <w:rFonts w:cs="Calibri"/>
          <w:b/>
        </w:rPr>
      </w:pPr>
      <w:r>
        <w:br w:type="page"/>
      </w:r>
    </w:p>
    <w:p w14:paraId="388E3320" w14:textId="77777777" w:rsidR="00A91C19" w:rsidRPr="00CA1EE6" w:rsidRDefault="00A91C19" w:rsidP="00D203A1">
      <w:pPr>
        <w:rPr>
          <w:rFonts w:cs="Calibri"/>
          <w:b/>
        </w:rPr>
      </w:pPr>
      <w:r>
        <w:rPr>
          <w:b/>
        </w:rPr>
        <w:lastRenderedPageBreak/>
        <w:t xml:space="preserve">GRILLE DE ROTATION DES CONCEPTS </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2497"/>
        <w:gridCol w:w="2700"/>
        <w:gridCol w:w="2610"/>
      </w:tblGrid>
      <w:tr w:rsidR="00A91C19" w:rsidRPr="00C875AD" w14:paraId="6CDB55EF" w14:textId="77777777" w:rsidTr="00633D8E">
        <w:tc>
          <w:tcPr>
            <w:tcW w:w="3078" w:type="dxa"/>
            <w:vMerge w:val="restart"/>
            <w:shd w:val="clear" w:color="auto" w:fill="auto"/>
          </w:tcPr>
          <w:p w14:paraId="424C3442" w14:textId="77777777" w:rsidR="00A91C19" w:rsidRPr="00C875AD" w:rsidRDefault="00A91C19" w:rsidP="00D203A1">
            <w:pPr>
              <w:rPr>
                <w:rFonts w:cs="Calibri"/>
              </w:rPr>
            </w:pPr>
            <w:r>
              <w:t>GROUPE</w:t>
            </w:r>
          </w:p>
        </w:tc>
        <w:tc>
          <w:tcPr>
            <w:tcW w:w="7807" w:type="dxa"/>
            <w:gridSpan w:val="3"/>
            <w:shd w:val="clear" w:color="auto" w:fill="auto"/>
          </w:tcPr>
          <w:p w14:paraId="007D9575" w14:textId="77777777" w:rsidR="00A91C19" w:rsidRPr="00C875AD" w:rsidRDefault="00A91C19" w:rsidP="00D203A1">
            <w:pPr>
              <w:jc w:val="center"/>
              <w:rPr>
                <w:rFonts w:cs="Calibri"/>
                <w:b/>
              </w:rPr>
            </w:pPr>
            <w:r>
              <w:rPr>
                <w:b/>
              </w:rPr>
              <w:t>Ordre de présentation au groupe</w:t>
            </w:r>
          </w:p>
        </w:tc>
      </w:tr>
      <w:tr w:rsidR="00A91C19" w:rsidRPr="00C875AD" w14:paraId="10AF0B66" w14:textId="77777777" w:rsidTr="00633D8E">
        <w:tc>
          <w:tcPr>
            <w:tcW w:w="3078" w:type="dxa"/>
            <w:vMerge/>
            <w:shd w:val="clear" w:color="auto" w:fill="auto"/>
          </w:tcPr>
          <w:p w14:paraId="357CA704" w14:textId="77777777" w:rsidR="00A91C19" w:rsidRPr="00C875AD" w:rsidRDefault="00A91C19" w:rsidP="00D203A1">
            <w:pPr>
              <w:rPr>
                <w:rFonts w:cs="Calibri"/>
              </w:rPr>
            </w:pPr>
          </w:p>
        </w:tc>
        <w:tc>
          <w:tcPr>
            <w:tcW w:w="2497" w:type="dxa"/>
            <w:shd w:val="clear" w:color="auto" w:fill="auto"/>
          </w:tcPr>
          <w:p w14:paraId="0A2006C5" w14:textId="77777777" w:rsidR="00A91C19" w:rsidRPr="00C875AD" w:rsidRDefault="00A91C19" w:rsidP="00D203A1">
            <w:pPr>
              <w:jc w:val="center"/>
              <w:rPr>
                <w:rFonts w:cs="Calibri"/>
                <w:i/>
              </w:rPr>
            </w:pPr>
            <w:r>
              <w:rPr>
                <w:i/>
              </w:rPr>
              <w:t>Premier</w:t>
            </w:r>
          </w:p>
        </w:tc>
        <w:tc>
          <w:tcPr>
            <w:tcW w:w="2700" w:type="dxa"/>
            <w:shd w:val="clear" w:color="auto" w:fill="auto"/>
          </w:tcPr>
          <w:p w14:paraId="09B05D88" w14:textId="77777777" w:rsidR="00A91C19" w:rsidRPr="00C875AD" w:rsidRDefault="00A91C19" w:rsidP="00D203A1">
            <w:pPr>
              <w:jc w:val="center"/>
              <w:rPr>
                <w:rFonts w:cs="Calibri"/>
                <w:i/>
              </w:rPr>
            </w:pPr>
            <w:r>
              <w:rPr>
                <w:i/>
              </w:rPr>
              <w:t>Deuxième</w:t>
            </w:r>
          </w:p>
        </w:tc>
        <w:tc>
          <w:tcPr>
            <w:tcW w:w="2610" w:type="dxa"/>
            <w:shd w:val="clear" w:color="auto" w:fill="auto"/>
          </w:tcPr>
          <w:p w14:paraId="4E00D317" w14:textId="77777777" w:rsidR="00A91C19" w:rsidRPr="00C875AD" w:rsidRDefault="00A91C19" w:rsidP="00D203A1">
            <w:pPr>
              <w:jc w:val="center"/>
              <w:rPr>
                <w:rFonts w:cs="Calibri"/>
                <w:i/>
              </w:rPr>
            </w:pPr>
            <w:r>
              <w:rPr>
                <w:i/>
              </w:rPr>
              <w:t>Troisième</w:t>
            </w:r>
          </w:p>
        </w:tc>
      </w:tr>
      <w:tr w:rsidR="00A91C19" w:rsidRPr="00C875AD" w14:paraId="20EE3D14" w14:textId="77777777" w:rsidTr="00633D8E">
        <w:tc>
          <w:tcPr>
            <w:tcW w:w="3078" w:type="dxa"/>
            <w:shd w:val="clear" w:color="auto" w:fill="auto"/>
          </w:tcPr>
          <w:p w14:paraId="26550D11" w14:textId="77777777" w:rsidR="00A91C19" w:rsidRPr="00C875AD" w:rsidRDefault="00A91C19" w:rsidP="00D203A1">
            <w:pPr>
              <w:rPr>
                <w:rFonts w:cs="Calibri"/>
              </w:rPr>
            </w:pPr>
            <w:r>
              <w:rPr>
                <w:b/>
                <w:bCs/>
              </w:rPr>
              <w:t>Gr. 1</w:t>
            </w:r>
            <w:r>
              <w:t xml:space="preserve"> lundi 24 jan Pop. Gén. E 17 h 30 HNE</w:t>
            </w:r>
          </w:p>
        </w:tc>
        <w:tc>
          <w:tcPr>
            <w:tcW w:w="2497" w:type="dxa"/>
            <w:shd w:val="clear" w:color="auto" w:fill="auto"/>
          </w:tcPr>
          <w:p w14:paraId="27E303D1" w14:textId="77777777" w:rsidR="00A91C19" w:rsidRPr="00C875AD" w:rsidRDefault="00A91C19" w:rsidP="00D203A1">
            <w:pPr>
              <w:jc w:val="center"/>
              <w:rPr>
                <w:rFonts w:cs="Calibri"/>
              </w:rPr>
            </w:pPr>
            <w:r>
              <w:t>N</w:t>
            </w:r>
            <w:r>
              <w:rPr>
                <w:vertAlign w:val="superscript"/>
              </w:rPr>
              <w:t>o</w:t>
            </w:r>
            <w:r>
              <w:t> 1 Donnez-vous plus de pouvoir financier</w:t>
            </w:r>
          </w:p>
        </w:tc>
        <w:tc>
          <w:tcPr>
            <w:tcW w:w="2700" w:type="dxa"/>
            <w:shd w:val="clear" w:color="auto" w:fill="auto"/>
          </w:tcPr>
          <w:p w14:paraId="4B163D12" w14:textId="7A580E23" w:rsidR="00A91C19" w:rsidRPr="00C875AD" w:rsidRDefault="00A91C19" w:rsidP="00D203A1">
            <w:pPr>
              <w:jc w:val="center"/>
              <w:rPr>
                <w:rFonts w:cs="Calibri"/>
              </w:rPr>
            </w:pPr>
            <w:r>
              <w:t>N</w:t>
            </w:r>
            <w:r>
              <w:rPr>
                <w:vertAlign w:val="superscript"/>
              </w:rPr>
              <w:t>o</w:t>
            </w:r>
            <w:r>
              <w:t xml:space="preserve"> 2 Avec un budget, </w:t>
            </w:r>
            <w:r w:rsidR="001A5C24">
              <w:t>c’est possible</w:t>
            </w:r>
          </w:p>
        </w:tc>
        <w:tc>
          <w:tcPr>
            <w:tcW w:w="2610" w:type="dxa"/>
            <w:shd w:val="clear" w:color="auto" w:fill="auto"/>
          </w:tcPr>
          <w:p w14:paraId="2F31B4B5" w14:textId="77777777" w:rsidR="00A91C19" w:rsidRPr="00C875AD" w:rsidRDefault="00A91C19" w:rsidP="00D203A1">
            <w:pPr>
              <w:jc w:val="center"/>
              <w:rPr>
                <w:rFonts w:cs="Calibri"/>
              </w:rPr>
            </w:pPr>
            <w:r>
              <w:t>N</w:t>
            </w:r>
            <w:r>
              <w:rPr>
                <w:vertAlign w:val="superscript"/>
              </w:rPr>
              <w:t>o</w:t>
            </w:r>
            <w:r>
              <w:t> 3 Faire un plan financier vous donnera confiance</w:t>
            </w:r>
          </w:p>
        </w:tc>
      </w:tr>
      <w:tr w:rsidR="00A91C19" w:rsidRPr="00C875AD" w14:paraId="4CFD3738" w14:textId="77777777" w:rsidTr="00633D8E">
        <w:tc>
          <w:tcPr>
            <w:tcW w:w="3078" w:type="dxa"/>
            <w:shd w:val="clear" w:color="auto" w:fill="auto"/>
          </w:tcPr>
          <w:p w14:paraId="6EA9DA04" w14:textId="77777777" w:rsidR="00A91C19" w:rsidRPr="00C875AD" w:rsidRDefault="00A91C19" w:rsidP="00D203A1">
            <w:pPr>
              <w:rPr>
                <w:rFonts w:cs="Calibri"/>
              </w:rPr>
            </w:pPr>
            <w:r>
              <w:rPr>
                <w:b/>
                <w:bCs/>
              </w:rPr>
              <w:t>Gr. 2</w:t>
            </w:r>
            <w:r>
              <w:t xml:space="preserve"> lundi 24 jan Pop. Gén. E 19 h 30 HNE</w:t>
            </w:r>
          </w:p>
        </w:tc>
        <w:tc>
          <w:tcPr>
            <w:tcW w:w="2497" w:type="dxa"/>
            <w:shd w:val="clear" w:color="auto" w:fill="auto"/>
          </w:tcPr>
          <w:p w14:paraId="051DBCAC" w14:textId="77777777" w:rsidR="00A91C19" w:rsidRPr="00C875AD" w:rsidRDefault="00A91C19" w:rsidP="00D203A1">
            <w:pPr>
              <w:jc w:val="center"/>
              <w:rPr>
                <w:rFonts w:cs="Calibri"/>
              </w:rPr>
            </w:pPr>
            <w:r>
              <w:t>N</w:t>
            </w:r>
            <w:r>
              <w:rPr>
                <w:vertAlign w:val="superscript"/>
              </w:rPr>
              <w:t>o</w:t>
            </w:r>
            <w:r>
              <w:t> 3 Faire un plan financier vous donnera confiance</w:t>
            </w:r>
          </w:p>
        </w:tc>
        <w:tc>
          <w:tcPr>
            <w:tcW w:w="2700" w:type="dxa"/>
            <w:shd w:val="clear" w:color="auto" w:fill="auto"/>
          </w:tcPr>
          <w:p w14:paraId="60DBD7A4" w14:textId="77777777" w:rsidR="00A91C19" w:rsidRPr="00C875AD" w:rsidRDefault="00A91C19" w:rsidP="00D203A1">
            <w:pPr>
              <w:jc w:val="center"/>
              <w:rPr>
                <w:rFonts w:cs="Calibri"/>
              </w:rPr>
            </w:pPr>
            <w:r>
              <w:t>N</w:t>
            </w:r>
            <w:r>
              <w:rPr>
                <w:vertAlign w:val="superscript"/>
              </w:rPr>
              <w:t>o</w:t>
            </w:r>
            <w:r>
              <w:t> 1 Donnez-vous plus de pouvoir financier</w:t>
            </w:r>
          </w:p>
        </w:tc>
        <w:tc>
          <w:tcPr>
            <w:tcW w:w="2610" w:type="dxa"/>
            <w:shd w:val="clear" w:color="auto" w:fill="auto"/>
          </w:tcPr>
          <w:p w14:paraId="6CECA184" w14:textId="1F2359A4" w:rsidR="00A91C19" w:rsidRPr="00C875AD" w:rsidRDefault="00A91C19" w:rsidP="00D203A1">
            <w:pPr>
              <w:jc w:val="center"/>
              <w:rPr>
                <w:rFonts w:cs="Calibri"/>
              </w:rPr>
            </w:pPr>
            <w:r>
              <w:t>N</w:t>
            </w:r>
            <w:r>
              <w:rPr>
                <w:vertAlign w:val="superscript"/>
              </w:rPr>
              <w:t>o</w:t>
            </w:r>
            <w:r>
              <w:t xml:space="preserve"> 2 Avec un budget, </w:t>
            </w:r>
            <w:r w:rsidR="001A5C24">
              <w:t>c’est possible</w:t>
            </w:r>
          </w:p>
        </w:tc>
      </w:tr>
      <w:tr w:rsidR="00A91C19" w:rsidRPr="00C875AD" w14:paraId="382295CF" w14:textId="77777777" w:rsidTr="00633D8E">
        <w:tc>
          <w:tcPr>
            <w:tcW w:w="3078" w:type="dxa"/>
            <w:shd w:val="clear" w:color="auto" w:fill="auto"/>
          </w:tcPr>
          <w:p w14:paraId="293C3956" w14:textId="77777777" w:rsidR="00A91C19" w:rsidRPr="00C875AD" w:rsidRDefault="00A91C19" w:rsidP="00D203A1">
            <w:pPr>
              <w:rPr>
                <w:rFonts w:cs="Calibri"/>
              </w:rPr>
            </w:pPr>
            <w:r>
              <w:rPr>
                <w:b/>
                <w:bCs/>
              </w:rPr>
              <w:t>Gr. 3</w:t>
            </w:r>
            <w:r>
              <w:t xml:space="preserve"> mardi 25 jan Femmes 17 h 30 HNE</w:t>
            </w:r>
          </w:p>
        </w:tc>
        <w:tc>
          <w:tcPr>
            <w:tcW w:w="2497" w:type="dxa"/>
            <w:shd w:val="clear" w:color="auto" w:fill="auto"/>
          </w:tcPr>
          <w:p w14:paraId="0670517E" w14:textId="2A32A50C" w:rsidR="00A91C19" w:rsidRPr="00C875AD" w:rsidRDefault="00A91C19" w:rsidP="00D203A1">
            <w:pPr>
              <w:jc w:val="center"/>
              <w:rPr>
                <w:rFonts w:cs="Calibri"/>
              </w:rPr>
            </w:pPr>
            <w:r>
              <w:t>N</w:t>
            </w:r>
            <w:r>
              <w:rPr>
                <w:vertAlign w:val="superscript"/>
              </w:rPr>
              <w:t>o</w:t>
            </w:r>
            <w:r>
              <w:t xml:space="preserve"> 2 Avec un budget, </w:t>
            </w:r>
            <w:r w:rsidR="001A5C24">
              <w:t>c’est possible</w:t>
            </w:r>
          </w:p>
        </w:tc>
        <w:tc>
          <w:tcPr>
            <w:tcW w:w="2700" w:type="dxa"/>
            <w:shd w:val="clear" w:color="auto" w:fill="auto"/>
          </w:tcPr>
          <w:p w14:paraId="1DF2F98F" w14:textId="77777777" w:rsidR="00A91C19" w:rsidRPr="00C875AD" w:rsidRDefault="00A91C19" w:rsidP="00D203A1">
            <w:pPr>
              <w:jc w:val="center"/>
              <w:rPr>
                <w:rFonts w:cs="Calibri"/>
              </w:rPr>
            </w:pPr>
            <w:r>
              <w:t>N</w:t>
            </w:r>
            <w:r>
              <w:rPr>
                <w:vertAlign w:val="superscript"/>
              </w:rPr>
              <w:t>o</w:t>
            </w:r>
            <w:r>
              <w:t> 3 Faire un plan financier vous donnera confiance</w:t>
            </w:r>
          </w:p>
        </w:tc>
        <w:tc>
          <w:tcPr>
            <w:tcW w:w="2610" w:type="dxa"/>
            <w:shd w:val="clear" w:color="auto" w:fill="auto"/>
          </w:tcPr>
          <w:p w14:paraId="0D5CB1ED" w14:textId="77777777" w:rsidR="00A91C19" w:rsidRPr="00C875AD" w:rsidRDefault="00A91C19" w:rsidP="00D203A1">
            <w:pPr>
              <w:jc w:val="center"/>
              <w:rPr>
                <w:rFonts w:cs="Calibri"/>
              </w:rPr>
            </w:pPr>
            <w:r>
              <w:t>N</w:t>
            </w:r>
            <w:r>
              <w:rPr>
                <w:vertAlign w:val="superscript"/>
              </w:rPr>
              <w:t>o</w:t>
            </w:r>
            <w:r>
              <w:t> 1 Donnez-vous plus de pouvoir financier</w:t>
            </w:r>
          </w:p>
        </w:tc>
      </w:tr>
      <w:tr w:rsidR="00A91C19" w:rsidRPr="00C875AD" w14:paraId="2976C194" w14:textId="77777777" w:rsidTr="00633D8E">
        <w:tc>
          <w:tcPr>
            <w:tcW w:w="3078" w:type="dxa"/>
            <w:shd w:val="clear" w:color="auto" w:fill="auto"/>
          </w:tcPr>
          <w:p w14:paraId="21D9EF55" w14:textId="7252E1DD" w:rsidR="00A91C19" w:rsidRPr="00C875AD" w:rsidRDefault="00A91C19" w:rsidP="00D203A1">
            <w:pPr>
              <w:rPr>
                <w:rFonts w:cs="Calibri"/>
              </w:rPr>
            </w:pPr>
            <w:r>
              <w:rPr>
                <w:b/>
                <w:bCs/>
              </w:rPr>
              <w:t>Gr. 4</w:t>
            </w:r>
            <w:r>
              <w:t xml:space="preserve"> mardi 25 jan Franco. Toutes les régions Femmes 20 h 30 HNE</w:t>
            </w:r>
          </w:p>
        </w:tc>
        <w:tc>
          <w:tcPr>
            <w:tcW w:w="2497" w:type="dxa"/>
            <w:shd w:val="clear" w:color="auto" w:fill="auto"/>
          </w:tcPr>
          <w:p w14:paraId="40BF4E25" w14:textId="77777777" w:rsidR="00A91C19" w:rsidRPr="00C875AD" w:rsidRDefault="00A91C19" w:rsidP="00D203A1">
            <w:pPr>
              <w:jc w:val="center"/>
              <w:rPr>
                <w:rFonts w:cs="Calibri"/>
              </w:rPr>
            </w:pPr>
            <w:r>
              <w:t>N</w:t>
            </w:r>
            <w:r>
              <w:rPr>
                <w:vertAlign w:val="superscript"/>
              </w:rPr>
              <w:t>o</w:t>
            </w:r>
            <w:r>
              <w:t> 1 Donnez-vous plus de pouvoir financier</w:t>
            </w:r>
          </w:p>
        </w:tc>
        <w:tc>
          <w:tcPr>
            <w:tcW w:w="2700" w:type="dxa"/>
            <w:shd w:val="clear" w:color="auto" w:fill="auto"/>
          </w:tcPr>
          <w:p w14:paraId="0625B91D" w14:textId="73F2873C" w:rsidR="00A91C19" w:rsidRPr="00C875AD" w:rsidRDefault="00A91C19" w:rsidP="00D203A1">
            <w:pPr>
              <w:jc w:val="center"/>
              <w:rPr>
                <w:rFonts w:cs="Calibri"/>
              </w:rPr>
            </w:pPr>
            <w:r>
              <w:t>N</w:t>
            </w:r>
            <w:r>
              <w:rPr>
                <w:vertAlign w:val="superscript"/>
              </w:rPr>
              <w:t>o</w:t>
            </w:r>
            <w:r>
              <w:t xml:space="preserve"> 2 Avec un budget, </w:t>
            </w:r>
            <w:r w:rsidR="001A5C24">
              <w:t>c’est possible</w:t>
            </w:r>
          </w:p>
        </w:tc>
        <w:tc>
          <w:tcPr>
            <w:tcW w:w="2610" w:type="dxa"/>
            <w:shd w:val="clear" w:color="auto" w:fill="auto"/>
          </w:tcPr>
          <w:p w14:paraId="703B2E93" w14:textId="77777777" w:rsidR="00A91C19" w:rsidRPr="00C875AD" w:rsidRDefault="00A91C19" w:rsidP="00D203A1">
            <w:pPr>
              <w:jc w:val="center"/>
              <w:rPr>
                <w:rFonts w:cs="Calibri"/>
              </w:rPr>
            </w:pPr>
            <w:r>
              <w:t>N</w:t>
            </w:r>
            <w:r>
              <w:rPr>
                <w:vertAlign w:val="superscript"/>
              </w:rPr>
              <w:t>o</w:t>
            </w:r>
            <w:r>
              <w:t> 3 Faire un plan financier vous donnera confiance</w:t>
            </w:r>
          </w:p>
        </w:tc>
      </w:tr>
      <w:tr w:rsidR="00A91C19" w:rsidRPr="00C875AD" w14:paraId="2B0D2B8B" w14:textId="77777777" w:rsidTr="00633D8E">
        <w:tc>
          <w:tcPr>
            <w:tcW w:w="3078" w:type="dxa"/>
            <w:shd w:val="clear" w:color="auto" w:fill="auto"/>
          </w:tcPr>
          <w:p w14:paraId="4BED0E20" w14:textId="77777777" w:rsidR="00A91C19" w:rsidRPr="00C875AD" w:rsidRDefault="00A91C19" w:rsidP="00D203A1">
            <w:pPr>
              <w:rPr>
                <w:rFonts w:cs="Calibri"/>
              </w:rPr>
            </w:pPr>
            <w:r w:rsidRPr="004237B0">
              <w:rPr>
                <w:b/>
                <w:bCs/>
                <w:lang w:val="en-CA"/>
              </w:rPr>
              <w:t>Gr. 5</w:t>
            </w:r>
            <w:r w:rsidRPr="004237B0">
              <w:rPr>
                <w:lang w:val="en-CA"/>
              </w:rPr>
              <w:t xml:space="preserve"> </w:t>
            </w:r>
            <w:proofErr w:type="spellStart"/>
            <w:r w:rsidRPr="004237B0">
              <w:rPr>
                <w:lang w:val="en-CA"/>
              </w:rPr>
              <w:t>mercredi</w:t>
            </w:r>
            <w:proofErr w:type="spellEnd"/>
            <w:r w:rsidRPr="004237B0">
              <w:rPr>
                <w:lang w:val="en-CA"/>
              </w:rPr>
              <w:t xml:space="preserve"> 26 </w:t>
            </w:r>
            <w:proofErr w:type="spellStart"/>
            <w:r w:rsidRPr="004237B0">
              <w:rPr>
                <w:lang w:val="en-CA"/>
              </w:rPr>
              <w:t>jan</w:t>
            </w:r>
            <w:proofErr w:type="spellEnd"/>
            <w:r w:rsidRPr="004237B0">
              <w:rPr>
                <w:lang w:val="en-CA"/>
              </w:rPr>
              <w:t xml:space="preserve"> Pop. </w:t>
            </w:r>
            <w:proofErr w:type="spellStart"/>
            <w:r w:rsidRPr="004237B0">
              <w:rPr>
                <w:lang w:val="en-CA"/>
              </w:rPr>
              <w:t>Gén</w:t>
            </w:r>
            <w:proofErr w:type="spellEnd"/>
            <w:r w:rsidRPr="004237B0">
              <w:rPr>
                <w:lang w:val="en-CA"/>
              </w:rPr>
              <w:t xml:space="preserve">. </w:t>
            </w:r>
            <w:r>
              <w:t>F 17 h 30 HNE</w:t>
            </w:r>
          </w:p>
        </w:tc>
        <w:tc>
          <w:tcPr>
            <w:tcW w:w="2497" w:type="dxa"/>
            <w:shd w:val="clear" w:color="auto" w:fill="auto"/>
          </w:tcPr>
          <w:p w14:paraId="6043C6C7" w14:textId="77777777" w:rsidR="00A91C19" w:rsidRPr="00C875AD" w:rsidRDefault="00A91C19" w:rsidP="00D203A1">
            <w:pPr>
              <w:jc w:val="center"/>
              <w:rPr>
                <w:rFonts w:cs="Calibri"/>
              </w:rPr>
            </w:pPr>
            <w:r>
              <w:t>N</w:t>
            </w:r>
            <w:r>
              <w:rPr>
                <w:vertAlign w:val="superscript"/>
              </w:rPr>
              <w:t>o</w:t>
            </w:r>
            <w:r>
              <w:t> 3 Faire un plan financier vous donnera confiance</w:t>
            </w:r>
          </w:p>
        </w:tc>
        <w:tc>
          <w:tcPr>
            <w:tcW w:w="2700" w:type="dxa"/>
            <w:shd w:val="clear" w:color="auto" w:fill="auto"/>
          </w:tcPr>
          <w:p w14:paraId="232DA260" w14:textId="77777777" w:rsidR="00A91C19" w:rsidRPr="00C875AD" w:rsidRDefault="00A91C19" w:rsidP="00D203A1">
            <w:pPr>
              <w:jc w:val="center"/>
              <w:rPr>
                <w:rFonts w:cs="Calibri"/>
              </w:rPr>
            </w:pPr>
            <w:r>
              <w:t>N</w:t>
            </w:r>
            <w:r>
              <w:rPr>
                <w:vertAlign w:val="superscript"/>
              </w:rPr>
              <w:t>o</w:t>
            </w:r>
            <w:r>
              <w:t> 1 Donnez-vous plus de pouvoir financier</w:t>
            </w:r>
          </w:p>
        </w:tc>
        <w:tc>
          <w:tcPr>
            <w:tcW w:w="2610" w:type="dxa"/>
            <w:shd w:val="clear" w:color="auto" w:fill="auto"/>
          </w:tcPr>
          <w:p w14:paraId="28BB0DCD" w14:textId="3A3B0CBF" w:rsidR="00A91C19" w:rsidRPr="00C875AD" w:rsidRDefault="00A91C19" w:rsidP="00D203A1">
            <w:pPr>
              <w:jc w:val="center"/>
              <w:rPr>
                <w:rFonts w:cs="Calibri"/>
              </w:rPr>
            </w:pPr>
            <w:r>
              <w:t>N</w:t>
            </w:r>
            <w:r>
              <w:rPr>
                <w:vertAlign w:val="superscript"/>
              </w:rPr>
              <w:t>o</w:t>
            </w:r>
            <w:r>
              <w:t xml:space="preserve"> 2 Avec un budget, </w:t>
            </w:r>
            <w:r w:rsidR="003569EE">
              <w:t>c’est possible</w:t>
            </w:r>
          </w:p>
        </w:tc>
      </w:tr>
      <w:tr w:rsidR="00A91C19" w:rsidRPr="00C875AD" w14:paraId="12FA9DD0" w14:textId="77777777" w:rsidTr="00633D8E">
        <w:tc>
          <w:tcPr>
            <w:tcW w:w="3078" w:type="dxa"/>
            <w:shd w:val="clear" w:color="auto" w:fill="auto"/>
          </w:tcPr>
          <w:p w14:paraId="334C4492" w14:textId="77777777" w:rsidR="00A91C19" w:rsidRPr="00C875AD" w:rsidRDefault="00A91C19" w:rsidP="00D203A1">
            <w:pPr>
              <w:rPr>
                <w:rFonts w:cs="Calibri"/>
              </w:rPr>
            </w:pPr>
            <w:r w:rsidRPr="004237B0">
              <w:rPr>
                <w:b/>
                <w:bCs/>
                <w:lang w:val="en-CA"/>
              </w:rPr>
              <w:t>Gr. 6</w:t>
            </w:r>
            <w:r w:rsidRPr="004237B0">
              <w:rPr>
                <w:lang w:val="en-CA"/>
              </w:rPr>
              <w:t xml:space="preserve"> </w:t>
            </w:r>
            <w:proofErr w:type="spellStart"/>
            <w:r w:rsidRPr="004237B0">
              <w:rPr>
                <w:lang w:val="en-CA"/>
              </w:rPr>
              <w:t>mercredi</w:t>
            </w:r>
            <w:proofErr w:type="spellEnd"/>
            <w:r w:rsidRPr="004237B0">
              <w:rPr>
                <w:lang w:val="en-CA"/>
              </w:rPr>
              <w:t xml:space="preserve"> 26 </w:t>
            </w:r>
            <w:proofErr w:type="spellStart"/>
            <w:r w:rsidRPr="004237B0">
              <w:rPr>
                <w:lang w:val="en-CA"/>
              </w:rPr>
              <w:t>jan</w:t>
            </w:r>
            <w:proofErr w:type="spellEnd"/>
            <w:r w:rsidRPr="004237B0">
              <w:rPr>
                <w:lang w:val="en-CA"/>
              </w:rPr>
              <w:t xml:space="preserve"> Pop. </w:t>
            </w:r>
            <w:proofErr w:type="spellStart"/>
            <w:r w:rsidRPr="004237B0">
              <w:rPr>
                <w:lang w:val="en-CA"/>
              </w:rPr>
              <w:t>Gén</w:t>
            </w:r>
            <w:proofErr w:type="spellEnd"/>
            <w:r w:rsidRPr="004237B0">
              <w:rPr>
                <w:lang w:val="en-CA"/>
              </w:rPr>
              <w:t xml:space="preserve">. </w:t>
            </w:r>
            <w:r>
              <w:t>F 19 h 30 HNE</w:t>
            </w:r>
          </w:p>
        </w:tc>
        <w:tc>
          <w:tcPr>
            <w:tcW w:w="2497" w:type="dxa"/>
            <w:shd w:val="clear" w:color="auto" w:fill="auto"/>
          </w:tcPr>
          <w:p w14:paraId="0FEF5D0C" w14:textId="0664D049" w:rsidR="00A91C19" w:rsidRPr="00C875AD" w:rsidRDefault="00A91C19" w:rsidP="00D203A1">
            <w:pPr>
              <w:jc w:val="center"/>
              <w:rPr>
                <w:rFonts w:cs="Calibri"/>
              </w:rPr>
            </w:pPr>
            <w:r>
              <w:t>N</w:t>
            </w:r>
            <w:r>
              <w:rPr>
                <w:vertAlign w:val="superscript"/>
              </w:rPr>
              <w:t>o</w:t>
            </w:r>
            <w:r>
              <w:t xml:space="preserve"> 2 Avec un budget, </w:t>
            </w:r>
            <w:r w:rsidR="003569EE">
              <w:t>c’est possible</w:t>
            </w:r>
          </w:p>
        </w:tc>
        <w:tc>
          <w:tcPr>
            <w:tcW w:w="2700" w:type="dxa"/>
            <w:shd w:val="clear" w:color="auto" w:fill="auto"/>
          </w:tcPr>
          <w:p w14:paraId="6CD15E30" w14:textId="77777777" w:rsidR="00A91C19" w:rsidRPr="00C875AD" w:rsidRDefault="00A91C19" w:rsidP="00D203A1">
            <w:pPr>
              <w:jc w:val="center"/>
              <w:rPr>
                <w:rFonts w:cs="Calibri"/>
              </w:rPr>
            </w:pPr>
            <w:r>
              <w:t>N</w:t>
            </w:r>
            <w:r>
              <w:rPr>
                <w:vertAlign w:val="superscript"/>
              </w:rPr>
              <w:t>o</w:t>
            </w:r>
            <w:r>
              <w:t> 3 Faire un plan financier vous donnera confiance</w:t>
            </w:r>
          </w:p>
        </w:tc>
        <w:tc>
          <w:tcPr>
            <w:tcW w:w="2610" w:type="dxa"/>
            <w:shd w:val="clear" w:color="auto" w:fill="auto"/>
          </w:tcPr>
          <w:p w14:paraId="3717468F" w14:textId="77777777" w:rsidR="00A91C19" w:rsidRPr="00C875AD" w:rsidRDefault="00A91C19" w:rsidP="00D203A1">
            <w:pPr>
              <w:jc w:val="center"/>
              <w:rPr>
                <w:rFonts w:cs="Calibri"/>
              </w:rPr>
            </w:pPr>
            <w:r>
              <w:t>N</w:t>
            </w:r>
            <w:r>
              <w:rPr>
                <w:vertAlign w:val="superscript"/>
              </w:rPr>
              <w:t>o</w:t>
            </w:r>
            <w:r>
              <w:t> 1 Donnez-vous plus de pouvoir financier</w:t>
            </w:r>
          </w:p>
        </w:tc>
      </w:tr>
    </w:tbl>
    <w:p w14:paraId="33850171" w14:textId="77777777" w:rsidR="00A91C19" w:rsidRDefault="00A91C19" w:rsidP="00D203A1">
      <w:pPr>
        <w:rPr>
          <w:rFonts w:cs="Calibri"/>
        </w:rPr>
      </w:pPr>
    </w:p>
    <w:p w14:paraId="10950D77" w14:textId="77777777" w:rsidR="00A91C19" w:rsidRPr="00A91C19" w:rsidRDefault="00A91C19" w:rsidP="00D203A1"/>
    <w:sectPr w:rsidR="00A91C19" w:rsidRPr="00A91C19" w:rsidSect="009270A2">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DAC87" w14:textId="77777777" w:rsidR="00413E8E" w:rsidRDefault="00413E8E" w:rsidP="00815FB2">
      <w:pPr>
        <w:spacing w:after="0" w:line="240" w:lineRule="auto"/>
      </w:pPr>
      <w:r>
        <w:separator/>
      </w:r>
    </w:p>
  </w:endnote>
  <w:endnote w:type="continuationSeparator" w:id="0">
    <w:p w14:paraId="6BA8BF83" w14:textId="77777777" w:rsidR="00413E8E" w:rsidRDefault="00413E8E" w:rsidP="00815FB2">
      <w:pPr>
        <w:spacing w:after="0" w:line="240" w:lineRule="auto"/>
      </w:pPr>
      <w:r>
        <w:continuationSeparator/>
      </w:r>
    </w:p>
  </w:endnote>
  <w:endnote w:type="continuationNotice" w:id="1">
    <w:p w14:paraId="6A1F407E" w14:textId="77777777" w:rsidR="00413E8E" w:rsidRDefault="00413E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0376" w14:textId="77777777" w:rsidR="00637732" w:rsidRDefault="00637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CF53" w14:textId="77777777" w:rsidR="00637732" w:rsidRDefault="00637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97F7" w14:textId="77777777" w:rsidR="00637732" w:rsidRDefault="00637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B12EB" w14:textId="77777777" w:rsidR="00413E8E" w:rsidRDefault="00413E8E" w:rsidP="00815FB2">
      <w:pPr>
        <w:spacing w:after="0" w:line="240" w:lineRule="auto"/>
      </w:pPr>
      <w:r>
        <w:separator/>
      </w:r>
    </w:p>
  </w:footnote>
  <w:footnote w:type="continuationSeparator" w:id="0">
    <w:p w14:paraId="0BE23246" w14:textId="77777777" w:rsidR="00413E8E" w:rsidRDefault="00413E8E" w:rsidP="00815FB2">
      <w:pPr>
        <w:spacing w:after="0" w:line="240" w:lineRule="auto"/>
      </w:pPr>
      <w:r>
        <w:continuationSeparator/>
      </w:r>
    </w:p>
  </w:footnote>
  <w:footnote w:type="continuationNotice" w:id="1">
    <w:p w14:paraId="04F1AB73" w14:textId="77777777" w:rsidR="00413E8E" w:rsidRDefault="00413E8E">
      <w:pPr>
        <w:spacing w:after="0" w:line="240" w:lineRule="auto"/>
      </w:pPr>
    </w:p>
  </w:footnote>
  <w:footnote w:id="2">
    <w:p w14:paraId="574A047C" w14:textId="77777777" w:rsidR="00B425BB" w:rsidRPr="00416446" w:rsidRDefault="00B425BB" w:rsidP="00B425BB">
      <w:pPr>
        <w:pStyle w:val="FootnoteText"/>
        <w:rPr>
          <w:sz w:val="16"/>
          <w:szCs w:val="16"/>
        </w:rPr>
      </w:pPr>
      <w:r>
        <w:rPr>
          <w:rStyle w:val="FootnoteReference"/>
        </w:rPr>
        <w:footnoteRef/>
      </w:r>
      <w:r>
        <w:t xml:space="preserve"> </w:t>
      </w:r>
      <w:r>
        <w:rPr>
          <w:sz w:val="16"/>
        </w:rPr>
        <w:t>Bulletin d’information mensuel de l’Agence de la consommation en matière financière du Canada sur la COVID-19 et le bien-être financier des Canadiens, juillet 2021</w:t>
      </w:r>
    </w:p>
    <w:p w14:paraId="4D9AE655" w14:textId="77777777" w:rsidR="00B425BB" w:rsidRDefault="00B425BB" w:rsidP="00B425BB">
      <w:pPr>
        <w:pStyle w:val="FootnoteText"/>
      </w:pPr>
    </w:p>
  </w:footnote>
  <w:footnote w:id="3">
    <w:p w14:paraId="4A832A30" w14:textId="77777777" w:rsidR="00105BAE" w:rsidRPr="00416446" w:rsidRDefault="00105BAE" w:rsidP="00105BAE">
      <w:pPr>
        <w:pStyle w:val="FootnoteText"/>
        <w:rPr>
          <w:sz w:val="16"/>
          <w:szCs w:val="16"/>
        </w:rPr>
      </w:pPr>
      <w:r>
        <w:rPr>
          <w:rStyle w:val="FootnoteReference"/>
        </w:rPr>
        <w:footnoteRef/>
      </w:r>
      <w:r>
        <w:t xml:space="preserve"> </w:t>
      </w:r>
      <w:r>
        <w:rPr>
          <w:sz w:val="16"/>
        </w:rPr>
        <w:t>Bulletin d’information mensuel de l’Agence de la consommation en matière financière du Canada sur la COVID-19 et le bien-être financier des Canadiens, juillet 2021</w:t>
      </w:r>
    </w:p>
    <w:p w14:paraId="24F64F14" w14:textId="77777777" w:rsidR="00105BAE" w:rsidRDefault="00105BA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944D" w14:textId="77777777" w:rsidR="00381571" w:rsidRDefault="00381571">
    <w:pPr>
      <w:pStyle w:val="Header"/>
    </w:pPr>
    <w:r>
      <w:rPr>
        <w:noProof/>
      </w:rPr>
      <mc:AlternateContent>
        <mc:Choice Requires="wps">
          <w:drawing>
            <wp:anchor distT="0" distB="0" distL="0" distR="0" simplePos="0" relativeHeight="251658241" behindDoc="0" locked="0" layoutInCell="1" allowOverlap="1" wp14:anchorId="65603BCC" wp14:editId="37E2E0F2">
              <wp:simplePos x="635" y="635"/>
              <wp:positionH relativeFrom="rightMargin">
                <wp:align>right</wp:align>
              </wp:positionH>
              <wp:positionV relativeFrom="paragraph">
                <wp:posOffset>635</wp:posOffset>
              </wp:positionV>
              <wp:extent cx="443865" cy="443865"/>
              <wp:effectExtent l="0" t="0" r="0" b="12065"/>
              <wp:wrapSquare wrapText="bothSides"/>
              <wp:docPr id="3" name="Text Box 3" descr="Protected A / Protégé 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D79200" w14:textId="77777777" w:rsidR="00381571" w:rsidRPr="00381571" w:rsidRDefault="00381571">
                          <w:pPr>
                            <w:rPr>
                              <w:rFonts w:eastAsia="Calibri" w:cs="Calibri"/>
                              <w:color w:val="000000"/>
                              <w:sz w:val="20"/>
                              <w:szCs w:val="20"/>
                            </w:rPr>
                          </w:pPr>
                          <w:proofErr w:type="spellStart"/>
                          <w:r>
                            <w:rPr>
                              <w:color w:val="000000"/>
                              <w:sz w:val="20"/>
                            </w:rPr>
                            <w:t>Protected</w:t>
                          </w:r>
                          <w:proofErr w:type="spellEnd"/>
                          <w:r>
                            <w:rPr>
                              <w:color w:val="000000"/>
                              <w:sz w:val="20"/>
                            </w:rPr>
                            <w:t> A/Protégé A</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5603BCC" id="_x0000_t202" coordsize="21600,21600" o:spt="202" path="m,l,21600r21600,l21600,xe">
              <v:stroke joinstyle="miter"/>
              <v:path gradientshapeok="t" o:connecttype="rect"/>
            </v:shapetype>
            <v:shape id="Text Box 3" o:spid="_x0000_s1026" type="#_x0000_t202" alt="Protected A / Protégé A" style="position:absolute;margin-left:-16.25pt;margin-top:.05pt;width:34.95pt;height:34.95pt;z-index:251658241;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13D79200" w14:textId="77777777" w:rsidR="00381571" w:rsidRPr="00381571" w:rsidRDefault="00381571">
                    <w:pPr>
                      <w:rPr>
                        <w:rFonts w:eastAsia="Calibri" w:cs="Calibri"/>
                        <w:color w:val="000000"/>
                        <w:sz w:val="20"/>
                        <w:szCs w:val="20"/>
                      </w:rPr>
                    </w:pPr>
                    <w:proofErr w:type="spellStart"/>
                    <w:r>
                      <w:rPr>
                        <w:color w:val="000000"/>
                        <w:sz w:val="20"/>
                      </w:rPr>
                      <w:t>Protected</w:t>
                    </w:r>
                    <w:proofErr w:type="spellEnd"/>
                    <w:r>
                      <w:rPr>
                        <w:color w:val="000000"/>
                        <w:sz w:val="20"/>
                      </w:rPr>
                      <w:t> A/Protégé A</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D672" w14:textId="77777777" w:rsidR="00381571" w:rsidRDefault="00381571">
    <w:pPr>
      <w:pStyle w:val="Header"/>
    </w:pPr>
    <w:r>
      <w:rPr>
        <w:noProof/>
      </w:rPr>
      <mc:AlternateContent>
        <mc:Choice Requires="wps">
          <w:drawing>
            <wp:anchor distT="0" distB="0" distL="0" distR="0" simplePos="0" relativeHeight="251658242" behindDoc="0" locked="0" layoutInCell="1" allowOverlap="1" wp14:anchorId="15DC639B" wp14:editId="42E5F3EC">
              <wp:simplePos x="635" y="635"/>
              <wp:positionH relativeFrom="rightMargin">
                <wp:align>right</wp:align>
              </wp:positionH>
              <wp:positionV relativeFrom="paragraph">
                <wp:posOffset>635</wp:posOffset>
              </wp:positionV>
              <wp:extent cx="443865" cy="443865"/>
              <wp:effectExtent l="0" t="0" r="0" b="12065"/>
              <wp:wrapSquare wrapText="bothSides"/>
              <wp:docPr id="5" name="Text Box 5" descr="Protected A / Protégé 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F52784" w14:textId="77777777" w:rsidR="00381571" w:rsidRPr="00381571" w:rsidRDefault="00381571">
                          <w:pPr>
                            <w:rPr>
                              <w:rFonts w:eastAsia="Calibri" w:cs="Calibri"/>
                              <w:color w:val="000000"/>
                              <w:sz w:val="20"/>
                              <w:szCs w:val="20"/>
                            </w:rPr>
                          </w:pPr>
                          <w:proofErr w:type="spellStart"/>
                          <w:r>
                            <w:rPr>
                              <w:color w:val="000000"/>
                              <w:sz w:val="20"/>
                            </w:rPr>
                            <w:t>Protected</w:t>
                          </w:r>
                          <w:proofErr w:type="spellEnd"/>
                          <w:r>
                            <w:rPr>
                              <w:color w:val="000000"/>
                              <w:sz w:val="20"/>
                            </w:rPr>
                            <w:t> A/Protégé A</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15DC639B" id="_x0000_t202" coordsize="21600,21600" o:spt="202" path="m,l,21600r21600,l21600,xe">
              <v:stroke joinstyle="miter"/>
              <v:path gradientshapeok="t" o:connecttype="rect"/>
            </v:shapetype>
            <v:shape id="Text Box 5" o:spid="_x0000_s1027" type="#_x0000_t202" alt="Protected A / Protégé A" style="position:absolute;margin-left:-16.25pt;margin-top:.05pt;width:34.95pt;height:34.95pt;z-index:25165824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79F52784" w14:textId="77777777" w:rsidR="00381571" w:rsidRPr="00381571" w:rsidRDefault="00381571">
                    <w:pPr>
                      <w:rPr>
                        <w:rFonts w:eastAsia="Calibri" w:cs="Calibri"/>
                        <w:color w:val="000000"/>
                        <w:sz w:val="20"/>
                        <w:szCs w:val="20"/>
                      </w:rPr>
                    </w:pPr>
                    <w:proofErr w:type="spellStart"/>
                    <w:r>
                      <w:rPr>
                        <w:color w:val="000000"/>
                        <w:sz w:val="20"/>
                      </w:rPr>
                      <w:t>Protected</w:t>
                    </w:r>
                    <w:proofErr w:type="spellEnd"/>
                    <w:r>
                      <w:rPr>
                        <w:color w:val="000000"/>
                        <w:sz w:val="20"/>
                      </w:rPr>
                      <w:t> A/Protégé A</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4A0" w:firstRow="1" w:lastRow="0" w:firstColumn="1" w:lastColumn="0" w:noHBand="0" w:noVBand="1"/>
    </w:tblPr>
    <w:tblGrid>
      <w:gridCol w:w="8075"/>
      <w:gridCol w:w="2715"/>
    </w:tblGrid>
    <w:tr w:rsidR="00FF28CB" w:rsidRPr="0049514D" w14:paraId="4FCAA824" w14:textId="77777777" w:rsidTr="006E7BCF">
      <w:tc>
        <w:tcPr>
          <w:tcW w:w="8075" w:type="dxa"/>
        </w:tcPr>
        <w:p w14:paraId="11A3B0DE" w14:textId="70AFD664" w:rsidR="00FF28CB" w:rsidRPr="0049514D" w:rsidRDefault="00381571" w:rsidP="00DE611F">
          <w:pPr>
            <w:pStyle w:val="Header"/>
          </w:pPr>
          <w:r>
            <w:rPr>
              <w:noProof/>
            </w:rPr>
            <mc:AlternateContent>
              <mc:Choice Requires="wps">
                <w:drawing>
                  <wp:anchor distT="0" distB="0" distL="0" distR="0" simplePos="0" relativeHeight="251658240" behindDoc="0" locked="0" layoutInCell="1" allowOverlap="1" wp14:anchorId="0ACB6A92" wp14:editId="38C4219B">
                    <wp:simplePos x="635" y="635"/>
                    <wp:positionH relativeFrom="rightMargin">
                      <wp:align>right</wp:align>
                    </wp:positionH>
                    <wp:positionV relativeFrom="paragraph">
                      <wp:posOffset>635</wp:posOffset>
                    </wp:positionV>
                    <wp:extent cx="443865" cy="443865"/>
                    <wp:effectExtent l="0" t="0" r="0" b="12065"/>
                    <wp:wrapSquare wrapText="bothSides"/>
                    <wp:docPr id="2" name="Text Box 2" descr="Protected A / Protégé 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7F480A" w14:textId="77777777" w:rsidR="00381571" w:rsidRPr="00381571" w:rsidRDefault="00381571">
                                <w:pPr>
                                  <w:rPr>
                                    <w:rFonts w:eastAsia="Calibri" w:cs="Calibri"/>
                                    <w:color w:val="000000"/>
                                    <w:sz w:val="20"/>
                                    <w:szCs w:val="20"/>
                                  </w:rPr>
                                </w:pPr>
                                <w:proofErr w:type="spellStart"/>
                                <w:r>
                                  <w:rPr>
                                    <w:color w:val="000000"/>
                                    <w:sz w:val="20"/>
                                  </w:rPr>
                                  <w:t>Protected</w:t>
                                </w:r>
                                <w:proofErr w:type="spellEnd"/>
                                <w:r>
                                  <w:rPr>
                                    <w:color w:val="000000"/>
                                    <w:sz w:val="20"/>
                                  </w:rPr>
                                  <w:t> A/Protégé A</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0ACB6A92" id="_x0000_t202" coordsize="21600,21600" o:spt="202" path="m,l,21600r21600,l21600,xe">
                    <v:stroke joinstyle="miter"/>
                    <v:path gradientshapeok="t" o:connecttype="rect"/>
                  </v:shapetype>
                  <v:shape id="Text Box 2" o:spid="_x0000_s1028" type="#_x0000_t202" alt="Protected A / Protégé A"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textbox style="mso-fit-shape-to-text:t" inset="0,0,5pt,0">
                      <w:txbxContent>
                        <w:p w14:paraId="2A7F480A" w14:textId="77777777" w:rsidR="00381571" w:rsidRPr="00381571" w:rsidRDefault="00381571">
                          <w:pPr>
                            <w:rPr>
                              <w:rFonts w:eastAsia="Calibri" w:cs="Calibri"/>
                              <w:color w:val="000000"/>
                              <w:sz w:val="20"/>
                              <w:szCs w:val="20"/>
                            </w:rPr>
                          </w:pPr>
                          <w:proofErr w:type="spellStart"/>
                          <w:r>
                            <w:rPr>
                              <w:color w:val="000000"/>
                              <w:sz w:val="20"/>
                            </w:rPr>
                            <w:t>Protected</w:t>
                          </w:r>
                          <w:proofErr w:type="spellEnd"/>
                          <w:r>
                            <w:rPr>
                              <w:color w:val="000000"/>
                              <w:sz w:val="20"/>
                            </w:rPr>
                            <w:t> A/Protégé A</w:t>
                          </w:r>
                        </w:p>
                      </w:txbxContent>
                    </v:textbox>
                    <w10:wrap type="square" anchorx="margin"/>
                  </v:shape>
                </w:pict>
              </mc:Fallback>
            </mc:AlternateContent>
          </w:r>
          <w:r>
            <w:t xml:space="preserve">MODÈLE WORD DE PAGE GÉNÉRIQUE </w:t>
          </w:r>
          <w:r w:rsidR="00637732">
            <w:t>–</w:t>
          </w:r>
          <w:r>
            <w:t xml:space="preserve"> FRANÇAIS</w:t>
          </w:r>
        </w:p>
      </w:tc>
      <w:tc>
        <w:tcPr>
          <w:tcW w:w="2715" w:type="dxa"/>
        </w:tcPr>
        <w:p w14:paraId="4FC4E67A" w14:textId="77777777" w:rsidR="00FF28CB" w:rsidRPr="0049514D" w:rsidRDefault="00FF28CB" w:rsidP="006E7BCF">
          <w:pPr>
            <w:pStyle w:val="Header"/>
          </w:pPr>
          <w:r>
            <w:t>Version du modèle : 1.3.1.0</w:t>
          </w:r>
        </w:p>
      </w:tc>
    </w:tr>
  </w:tbl>
  <w:p w14:paraId="2CA15468" w14:textId="77777777" w:rsidR="00FF28CB" w:rsidRPr="0026200D" w:rsidRDefault="00FF28CB">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7A29"/>
    <w:multiLevelType w:val="hybridMultilevel"/>
    <w:tmpl w:val="B546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64C05"/>
    <w:multiLevelType w:val="hybridMultilevel"/>
    <w:tmpl w:val="6444F57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04C6914"/>
    <w:multiLevelType w:val="hybridMultilevel"/>
    <w:tmpl w:val="8E2CB24C"/>
    <w:lvl w:ilvl="0" w:tplc="9A60F278">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F5870"/>
    <w:multiLevelType w:val="hybridMultilevel"/>
    <w:tmpl w:val="2C120AE4"/>
    <w:lvl w:ilvl="0" w:tplc="99BAEA20">
      <w:start w:val="1"/>
      <w:numFmt w:val="bullet"/>
      <w:lvlText w:val=""/>
      <w:lvlJc w:val="left"/>
      <w:pPr>
        <w:tabs>
          <w:tab w:val="num" w:pos="1800"/>
        </w:tabs>
        <w:ind w:left="1800" w:hanging="360"/>
      </w:pPr>
      <w:rPr>
        <w:rFonts w:ascii="Wingdings" w:hAnsi="Wingdings" w:hint="default"/>
        <w:sz w:val="32"/>
        <w:szCs w:val="32"/>
      </w:rPr>
    </w:lvl>
    <w:lvl w:ilvl="1" w:tplc="10090003">
      <w:start w:val="1"/>
      <w:numFmt w:val="bullet"/>
      <w:lvlText w:val="o"/>
      <w:lvlJc w:val="left"/>
      <w:pPr>
        <w:tabs>
          <w:tab w:val="num" w:pos="2880"/>
        </w:tabs>
        <w:ind w:left="2880" w:hanging="360"/>
      </w:pPr>
      <w:rPr>
        <w:rFonts w:ascii="Courier New" w:hAnsi="Courier New" w:cs="Courier New" w:hint="default"/>
      </w:rPr>
    </w:lvl>
    <w:lvl w:ilvl="2" w:tplc="10090005" w:tentative="1">
      <w:start w:val="1"/>
      <w:numFmt w:val="bullet"/>
      <w:lvlText w:val=""/>
      <w:lvlJc w:val="left"/>
      <w:pPr>
        <w:tabs>
          <w:tab w:val="num" w:pos="3600"/>
        </w:tabs>
        <w:ind w:left="3600" w:hanging="360"/>
      </w:pPr>
      <w:rPr>
        <w:rFonts w:ascii="Wingdings" w:hAnsi="Wingdings" w:hint="default"/>
      </w:rPr>
    </w:lvl>
    <w:lvl w:ilvl="3" w:tplc="10090001" w:tentative="1">
      <w:start w:val="1"/>
      <w:numFmt w:val="bullet"/>
      <w:lvlText w:val=""/>
      <w:lvlJc w:val="left"/>
      <w:pPr>
        <w:tabs>
          <w:tab w:val="num" w:pos="4320"/>
        </w:tabs>
        <w:ind w:left="4320" w:hanging="360"/>
      </w:pPr>
      <w:rPr>
        <w:rFonts w:ascii="Symbol" w:hAnsi="Symbol" w:hint="default"/>
      </w:rPr>
    </w:lvl>
    <w:lvl w:ilvl="4" w:tplc="10090003" w:tentative="1">
      <w:start w:val="1"/>
      <w:numFmt w:val="bullet"/>
      <w:lvlText w:val="o"/>
      <w:lvlJc w:val="left"/>
      <w:pPr>
        <w:tabs>
          <w:tab w:val="num" w:pos="5040"/>
        </w:tabs>
        <w:ind w:left="5040" w:hanging="360"/>
      </w:pPr>
      <w:rPr>
        <w:rFonts w:ascii="Courier New" w:hAnsi="Courier New" w:cs="Courier New" w:hint="default"/>
      </w:rPr>
    </w:lvl>
    <w:lvl w:ilvl="5" w:tplc="10090005" w:tentative="1">
      <w:start w:val="1"/>
      <w:numFmt w:val="bullet"/>
      <w:lvlText w:val=""/>
      <w:lvlJc w:val="left"/>
      <w:pPr>
        <w:tabs>
          <w:tab w:val="num" w:pos="5760"/>
        </w:tabs>
        <w:ind w:left="5760" w:hanging="360"/>
      </w:pPr>
      <w:rPr>
        <w:rFonts w:ascii="Wingdings" w:hAnsi="Wingdings" w:hint="default"/>
      </w:rPr>
    </w:lvl>
    <w:lvl w:ilvl="6" w:tplc="10090001" w:tentative="1">
      <w:start w:val="1"/>
      <w:numFmt w:val="bullet"/>
      <w:lvlText w:val=""/>
      <w:lvlJc w:val="left"/>
      <w:pPr>
        <w:tabs>
          <w:tab w:val="num" w:pos="6480"/>
        </w:tabs>
        <w:ind w:left="6480" w:hanging="360"/>
      </w:pPr>
      <w:rPr>
        <w:rFonts w:ascii="Symbol" w:hAnsi="Symbol" w:hint="default"/>
      </w:rPr>
    </w:lvl>
    <w:lvl w:ilvl="7" w:tplc="10090003" w:tentative="1">
      <w:start w:val="1"/>
      <w:numFmt w:val="bullet"/>
      <w:lvlText w:val="o"/>
      <w:lvlJc w:val="left"/>
      <w:pPr>
        <w:tabs>
          <w:tab w:val="num" w:pos="7200"/>
        </w:tabs>
        <w:ind w:left="7200" w:hanging="360"/>
      </w:pPr>
      <w:rPr>
        <w:rFonts w:ascii="Courier New" w:hAnsi="Courier New" w:cs="Courier New" w:hint="default"/>
      </w:rPr>
    </w:lvl>
    <w:lvl w:ilvl="8" w:tplc="10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6917268"/>
    <w:multiLevelType w:val="hybridMultilevel"/>
    <w:tmpl w:val="AA2C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405EF"/>
    <w:multiLevelType w:val="multilevel"/>
    <w:tmpl w:val="AEB4D1C8"/>
    <w:lvl w:ilvl="0">
      <w:start w:val="1"/>
      <w:numFmt w:val="bullet"/>
      <w:lvlText w:val=""/>
      <w:lvlJc w:val="left"/>
      <w:pPr>
        <w:tabs>
          <w:tab w:val="num" w:pos="1440"/>
        </w:tabs>
        <w:ind w:left="1440" w:hanging="360"/>
      </w:pPr>
      <w:rPr>
        <w:rFonts w:ascii="Wingdings" w:hAnsi="Wingdings" w:hint="default"/>
        <w:sz w:val="24"/>
        <w:szCs w:val="32"/>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208B3DB5"/>
    <w:multiLevelType w:val="hybridMultilevel"/>
    <w:tmpl w:val="1BF4EACA"/>
    <w:lvl w:ilvl="0" w:tplc="9CD6347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95485"/>
    <w:multiLevelType w:val="hybridMultilevel"/>
    <w:tmpl w:val="4F0855C8"/>
    <w:lvl w:ilvl="0" w:tplc="8E8AE366">
      <w:start w:val="1"/>
      <w:numFmt w:val="bullet"/>
      <w:lvlText w:val=""/>
      <w:lvlJc w:val="left"/>
      <w:pPr>
        <w:ind w:left="720" w:hanging="360"/>
      </w:pPr>
      <w:rPr>
        <w:rFonts w:ascii="Wingdings" w:hAnsi="Wingdings" w:hint="default"/>
        <w:sz w:val="24"/>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D088A"/>
    <w:multiLevelType w:val="hybridMultilevel"/>
    <w:tmpl w:val="6D1A1544"/>
    <w:lvl w:ilvl="0" w:tplc="99BAEA20">
      <w:start w:val="1"/>
      <w:numFmt w:val="bullet"/>
      <w:lvlText w:val=""/>
      <w:lvlJc w:val="left"/>
      <w:pPr>
        <w:tabs>
          <w:tab w:val="num" w:pos="1800"/>
        </w:tabs>
        <w:ind w:left="1800" w:hanging="360"/>
      </w:pPr>
      <w:rPr>
        <w:rFonts w:ascii="Wingdings" w:hAnsi="Wingdings" w:hint="default"/>
        <w:sz w:val="32"/>
        <w:szCs w:val="32"/>
      </w:rPr>
    </w:lvl>
    <w:lvl w:ilvl="1" w:tplc="10090003" w:tentative="1">
      <w:start w:val="1"/>
      <w:numFmt w:val="bullet"/>
      <w:lvlText w:val="o"/>
      <w:lvlJc w:val="left"/>
      <w:pPr>
        <w:tabs>
          <w:tab w:val="num" w:pos="2880"/>
        </w:tabs>
        <w:ind w:left="2880" w:hanging="360"/>
      </w:pPr>
      <w:rPr>
        <w:rFonts w:ascii="Courier New" w:hAnsi="Courier New" w:cs="Courier New" w:hint="default"/>
      </w:rPr>
    </w:lvl>
    <w:lvl w:ilvl="2" w:tplc="10090005" w:tentative="1">
      <w:start w:val="1"/>
      <w:numFmt w:val="bullet"/>
      <w:lvlText w:val=""/>
      <w:lvlJc w:val="left"/>
      <w:pPr>
        <w:tabs>
          <w:tab w:val="num" w:pos="3600"/>
        </w:tabs>
        <w:ind w:left="3600" w:hanging="360"/>
      </w:pPr>
      <w:rPr>
        <w:rFonts w:ascii="Wingdings" w:hAnsi="Wingdings" w:hint="default"/>
      </w:rPr>
    </w:lvl>
    <w:lvl w:ilvl="3" w:tplc="10090001" w:tentative="1">
      <w:start w:val="1"/>
      <w:numFmt w:val="bullet"/>
      <w:lvlText w:val=""/>
      <w:lvlJc w:val="left"/>
      <w:pPr>
        <w:tabs>
          <w:tab w:val="num" w:pos="4320"/>
        </w:tabs>
        <w:ind w:left="4320" w:hanging="360"/>
      </w:pPr>
      <w:rPr>
        <w:rFonts w:ascii="Symbol" w:hAnsi="Symbol" w:hint="default"/>
      </w:rPr>
    </w:lvl>
    <w:lvl w:ilvl="4" w:tplc="10090003" w:tentative="1">
      <w:start w:val="1"/>
      <w:numFmt w:val="bullet"/>
      <w:lvlText w:val="o"/>
      <w:lvlJc w:val="left"/>
      <w:pPr>
        <w:tabs>
          <w:tab w:val="num" w:pos="5040"/>
        </w:tabs>
        <w:ind w:left="5040" w:hanging="360"/>
      </w:pPr>
      <w:rPr>
        <w:rFonts w:ascii="Courier New" w:hAnsi="Courier New" w:cs="Courier New" w:hint="default"/>
      </w:rPr>
    </w:lvl>
    <w:lvl w:ilvl="5" w:tplc="10090005" w:tentative="1">
      <w:start w:val="1"/>
      <w:numFmt w:val="bullet"/>
      <w:lvlText w:val=""/>
      <w:lvlJc w:val="left"/>
      <w:pPr>
        <w:tabs>
          <w:tab w:val="num" w:pos="5760"/>
        </w:tabs>
        <w:ind w:left="5760" w:hanging="360"/>
      </w:pPr>
      <w:rPr>
        <w:rFonts w:ascii="Wingdings" w:hAnsi="Wingdings" w:hint="default"/>
      </w:rPr>
    </w:lvl>
    <w:lvl w:ilvl="6" w:tplc="10090001" w:tentative="1">
      <w:start w:val="1"/>
      <w:numFmt w:val="bullet"/>
      <w:lvlText w:val=""/>
      <w:lvlJc w:val="left"/>
      <w:pPr>
        <w:tabs>
          <w:tab w:val="num" w:pos="6480"/>
        </w:tabs>
        <w:ind w:left="6480" w:hanging="360"/>
      </w:pPr>
      <w:rPr>
        <w:rFonts w:ascii="Symbol" w:hAnsi="Symbol" w:hint="default"/>
      </w:rPr>
    </w:lvl>
    <w:lvl w:ilvl="7" w:tplc="10090003" w:tentative="1">
      <w:start w:val="1"/>
      <w:numFmt w:val="bullet"/>
      <w:lvlText w:val="o"/>
      <w:lvlJc w:val="left"/>
      <w:pPr>
        <w:tabs>
          <w:tab w:val="num" w:pos="7200"/>
        </w:tabs>
        <w:ind w:left="7200" w:hanging="360"/>
      </w:pPr>
      <w:rPr>
        <w:rFonts w:ascii="Courier New" w:hAnsi="Courier New" w:cs="Courier New" w:hint="default"/>
      </w:rPr>
    </w:lvl>
    <w:lvl w:ilvl="8" w:tplc="10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7785FF3"/>
    <w:multiLevelType w:val="hybridMultilevel"/>
    <w:tmpl w:val="15A6D782"/>
    <w:lvl w:ilvl="0" w:tplc="FFFFFFFF">
      <w:start w:val="1"/>
      <w:numFmt w:val="decimal"/>
      <w:lvlText w:val="%1."/>
      <w:lvlJc w:val="left"/>
      <w:pPr>
        <w:tabs>
          <w:tab w:val="num" w:pos="360"/>
        </w:tabs>
        <w:ind w:left="360" w:hanging="360"/>
      </w:pPr>
    </w:lvl>
    <w:lvl w:ilvl="1" w:tplc="99BAEA20">
      <w:start w:val="1"/>
      <w:numFmt w:val="bullet"/>
      <w:lvlText w:val=""/>
      <w:lvlJc w:val="left"/>
      <w:pPr>
        <w:tabs>
          <w:tab w:val="num" w:pos="1440"/>
        </w:tabs>
        <w:ind w:left="1440" w:hanging="360"/>
      </w:pPr>
      <w:rPr>
        <w:rFonts w:ascii="Wingdings" w:hAnsi="Wingdings" w:hint="default"/>
        <w:sz w:val="32"/>
        <w:szCs w:val="32"/>
      </w:rPr>
    </w:lvl>
    <w:lvl w:ilvl="2" w:tplc="BD82CB9E">
      <w:start w:val="3"/>
      <w:numFmt w:val="decimal"/>
      <w:lvlText w:val="%3"/>
      <w:lvlJc w:val="left"/>
      <w:pPr>
        <w:tabs>
          <w:tab w:val="num" w:pos="2712"/>
        </w:tabs>
        <w:ind w:left="2712" w:hanging="732"/>
      </w:pPr>
      <w:rPr>
        <w:rFonts w:hint="default"/>
        <w:color w:val="000000"/>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2A717D23"/>
    <w:multiLevelType w:val="hybridMultilevel"/>
    <w:tmpl w:val="01EC2234"/>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E27AC4"/>
    <w:multiLevelType w:val="multilevel"/>
    <w:tmpl w:val="EB84D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CC7191"/>
    <w:multiLevelType w:val="hybridMultilevel"/>
    <w:tmpl w:val="1BA0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980A62"/>
    <w:multiLevelType w:val="hybridMultilevel"/>
    <w:tmpl w:val="F5320850"/>
    <w:lvl w:ilvl="0" w:tplc="1F0677EE">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310F2B"/>
    <w:multiLevelType w:val="hybridMultilevel"/>
    <w:tmpl w:val="0A6E8B12"/>
    <w:lvl w:ilvl="0" w:tplc="8E8AE366">
      <w:start w:val="1"/>
      <w:numFmt w:val="bullet"/>
      <w:lvlText w:val=""/>
      <w:lvlJc w:val="left"/>
      <w:pPr>
        <w:tabs>
          <w:tab w:val="num" w:pos="1440"/>
        </w:tabs>
        <w:ind w:left="1440" w:hanging="360"/>
      </w:pPr>
      <w:rPr>
        <w:rFonts w:ascii="Wingdings" w:hAnsi="Wingdings" w:hint="default"/>
        <w:sz w:val="24"/>
        <w:szCs w:val="32"/>
      </w:rPr>
    </w:lvl>
    <w:lvl w:ilvl="1" w:tplc="FFFFFFFF">
      <w:start w:val="1"/>
      <w:numFmt w:val="bullet"/>
      <w:lvlText w:val=""/>
      <w:lvlJc w:val="left"/>
      <w:pPr>
        <w:tabs>
          <w:tab w:val="num" w:pos="2520"/>
        </w:tabs>
        <w:ind w:left="2520" w:hanging="360"/>
      </w:pPr>
      <w:rPr>
        <w:rFonts w:ascii="Wingdings" w:hAnsi="Wingdings" w:hint="default"/>
        <w:sz w:val="32"/>
        <w:szCs w:val="32"/>
      </w:rPr>
    </w:lvl>
    <w:lvl w:ilvl="2" w:tplc="FFFFFFFF">
      <w:start w:val="3"/>
      <w:numFmt w:val="decimal"/>
      <w:lvlText w:val="%3"/>
      <w:lvlJc w:val="left"/>
      <w:pPr>
        <w:tabs>
          <w:tab w:val="num" w:pos="3792"/>
        </w:tabs>
        <w:ind w:left="3792" w:hanging="732"/>
      </w:pPr>
      <w:rPr>
        <w:rFonts w:hint="default"/>
        <w:color w:val="000000"/>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5" w15:restartNumberingAfterBreak="0">
    <w:nsid w:val="469A4518"/>
    <w:multiLevelType w:val="hybridMultilevel"/>
    <w:tmpl w:val="E076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41536"/>
    <w:multiLevelType w:val="hybridMultilevel"/>
    <w:tmpl w:val="AC4C666E"/>
    <w:lvl w:ilvl="0" w:tplc="99BAEA20">
      <w:start w:val="1"/>
      <w:numFmt w:val="bullet"/>
      <w:lvlText w:val=""/>
      <w:lvlJc w:val="left"/>
      <w:pPr>
        <w:tabs>
          <w:tab w:val="num" w:pos="1800"/>
        </w:tabs>
        <w:ind w:left="1800" w:hanging="360"/>
      </w:pPr>
      <w:rPr>
        <w:rFonts w:ascii="Wingdings" w:hAnsi="Wingdings" w:hint="default"/>
        <w:sz w:val="32"/>
        <w:szCs w:val="32"/>
      </w:rPr>
    </w:lvl>
    <w:lvl w:ilvl="1" w:tplc="E3F49D62">
      <w:start w:val="9"/>
      <w:numFmt w:val="decimal"/>
      <w:lvlText w:val="%2."/>
      <w:lvlJc w:val="left"/>
      <w:pPr>
        <w:tabs>
          <w:tab w:val="num" w:pos="1440"/>
        </w:tabs>
        <w:ind w:left="1440" w:hanging="360"/>
      </w:pPr>
      <w:rPr>
        <w:rFonts w:hint="default"/>
        <w:sz w:val="32"/>
        <w:szCs w:val="32"/>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566D1B"/>
    <w:multiLevelType w:val="hybridMultilevel"/>
    <w:tmpl w:val="F0D4A1B8"/>
    <w:lvl w:ilvl="0" w:tplc="04090001">
      <w:start w:val="1"/>
      <w:numFmt w:val="bullet"/>
      <w:lvlText w:val=""/>
      <w:lvlJc w:val="left"/>
      <w:pPr>
        <w:ind w:left="1440" w:hanging="360"/>
      </w:pPr>
      <w:rPr>
        <w:rFonts w:ascii="Symbol" w:hAnsi="Symbol" w:cs="Symbol"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1840D43"/>
    <w:multiLevelType w:val="hybridMultilevel"/>
    <w:tmpl w:val="04023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2875D3D"/>
    <w:multiLevelType w:val="hybridMultilevel"/>
    <w:tmpl w:val="73D88B4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53BA5348"/>
    <w:multiLevelType w:val="hybridMultilevel"/>
    <w:tmpl w:val="7F7E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76F79"/>
    <w:multiLevelType w:val="hybridMultilevel"/>
    <w:tmpl w:val="A950F560"/>
    <w:lvl w:ilvl="0" w:tplc="FFFFFFFF">
      <w:start w:val="10"/>
      <w:numFmt w:val="decimal"/>
      <w:lvlText w:val="%1."/>
      <w:lvlJc w:val="left"/>
      <w:pPr>
        <w:ind w:left="360" w:hanging="360"/>
      </w:pPr>
      <w:rPr>
        <w:rFonts w:hint="default"/>
        <w:b w:val="0"/>
      </w:rPr>
    </w:lvl>
    <w:lvl w:ilvl="1" w:tplc="10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sz w:val="24"/>
        <w:szCs w:val="32"/>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55F6CFB"/>
    <w:multiLevelType w:val="hybridMultilevel"/>
    <w:tmpl w:val="4F2CBE2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5D734D34"/>
    <w:multiLevelType w:val="hybridMultilevel"/>
    <w:tmpl w:val="35EE77EC"/>
    <w:lvl w:ilvl="0" w:tplc="FFFFFFFF">
      <w:start w:val="10"/>
      <w:numFmt w:val="decimal"/>
      <w:lvlText w:val="%1."/>
      <w:lvlJc w:val="left"/>
      <w:pPr>
        <w:ind w:left="360" w:hanging="360"/>
      </w:pPr>
      <w:rPr>
        <w:rFonts w:hint="default"/>
        <w:b w:val="0"/>
      </w:rPr>
    </w:lvl>
    <w:lvl w:ilvl="1" w:tplc="FFFFFFFF">
      <w:start w:val="1"/>
      <w:numFmt w:val="lowerLetter"/>
      <w:lvlText w:val="%2."/>
      <w:lvlJc w:val="left"/>
      <w:pPr>
        <w:ind w:left="1080" w:hanging="360"/>
      </w:pPr>
    </w:lvl>
    <w:lvl w:ilvl="2" w:tplc="8E8AE366">
      <w:start w:val="1"/>
      <w:numFmt w:val="bullet"/>
      <w:lvlText w:val=""/>
      <w:lvlJc w:val="left"/>
      <w:pPr>
        <w:ind w:left="1800" w:hanging="360"/>
      </w:pPr>
      <w:rPr>
        <w:rFonts w:ascii="Wingdings" w:hAnsi="Wingdings" w:hint="default"/>
        <w:sz w:val="24"/>
        <w:szCs w:val="32"/>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6067298C"/>
    <w:multiLevelType w:val="multilevel"/>
    <w:tmpl w:val="13F6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9B6F02"/>
    <w:multiLevelType w:val="hybridMultilevel"/>
    <w:tmpl w:val="FFBC96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63CA0115"/>
    <w:multiLevelType w:val="hybridMultilevel"/>
    <w:tmpl w:val="47BECBF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64E6241B"/>
    <w:multiLevelType w:val="hybridMultilevel"/>
    <w:tmpl w:val="A322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A01A45"/>
    <w:multiLevelType w:val="hybridMultilevel"/>
    <w:tmpl w:val="0EEE2FCA"/>
    <w:lvl w:ilvl="0" w:tplc="153023A0">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BB6007"/>
    <w:multiLevelType w:val="hybridMultilevel"/>
    <w:tmpl w:val="8BE2E458"/>
    <w:lvl w:ilvl="0" w:tplc="1B084E8A">
      <w:start w:val="1"/>
      <w:numFmt w:val="decimal"/>
      <w:pStyle w:val="questio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192E76"/>
    <w:multiLevelType w:val="hybridMultilevel"/>
    <w:tmpl w:val="6206020A"/>
    <w:lvl w:ilvl="0" w:tplc="8E8AE366">
      <w:start w:val="1"/>
      <w:numFmt w:val="bullet"/>
      <w:lvlText w:val=""/>
      <w:lvlJc w:val="left"/>
      <w:pPr>
        <w:ind w:left="1800" w:hanging="360"/>
      </w:pPr>
      <w:rPr>
        <w:rFonts w:ascii="Wingdings" w:hAnsi="Wingdings" w:hint="default"/>
        <w:sz w:val="24"/>
        <w:szCs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1F17F6A"/>
    <w:multiLevelType w:val="hybridMultilevel"/>
    <w:tmpl w:val="D3BEA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D46285"/>
    <w:multiLevelType w:val="hybridMultilevel"/>
    <w:tmpl w:val="B208805A"/>
    <w:lvl w:ilvl="0" w:tplc="8E8AE366">
      <w:start w:val="1"/>
      <w:numFmt w:val="bullet"/>
      <w:lvlText w:val=""/>
      <w:lvlJc w:val="left"/>
      <w:pPr>
        <w:ind w:left="1800" w:hanging="360"/>
      </w:pPr>
      <w:rPr>
        <w:rFonts w:ascii="Wingdings" w:hAnsi="Wingdings" w:hint="default"/>
        <w:sz w:val="24"/>
        <w:szCs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5E05B03"/>
    <w:multiLevelType w:val="hybridMultilevel"/>
    <w:tmpl w:val="B97C4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FB7B71"/>
    <w:multiLevelType w:val="hybridMultilevel"/>
    <w:tmpl w:val="A1F22EC6"/>
    <w:lvl w:ilvl="0" w:tplc="EB28F874">
      <w:start w:val="10"/>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7F6457"/>
    <w:multiLevelType w:val="hybridMultilevel"/>
    <w:tmpl w:val="52003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D66136B"/>
    <w:multiLevelType w:val="hybridMultilevel"/>
    <w:tmpl w:val="34E231AC"/>
    <w:lvl w:ilvl="0" w:tplc="E1FE71F8">
      <w:start w:val="1"/>
      <w:numFmt w:val="bullet"/>
      <w:lvlText w:val=""/>
      <w:lvlJc w:val="left"/>
      <w:pPr>
        <w:ind w:left="720" w:hanging="360"/>
      </w:pPr>
      <w:rPr>
        <w:rFonts w:ascii="Wingdings" w:hAnsi="Wingdings"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671CB6"/>
    <w:multiLevelType w:val="hybridMultilevel"/>
    <w:tmpl w:val="7C7E8F2E"/>
    <w:lvl w:ilvl="0" w:tplc="40B61624">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8223C3"/>
    <w:multiLevelType w:val="hybridMultilevel"/>
    <w:tmpl w:val="6C94DE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771507521">
    <w:abstractNumId w:val="35"/>
  </w:num>
  <w:num w:numId="2" w16cid:durableId="431828641">
    <w:abstractNumId w:val="36"/>
  </w:num>
  <w:num w:numId="3" w16cid:durableId="563875901">
    <w:abstractNumId w:val="29"/>
  </w:num>
  <w:num w:numId="4" w16cid:durableId="1880625985">
    <w:abstractNumId w:val="9"/>
  </w:num>
  <w:num w:numId="5" w16cid:durableId="1179588302">
    <w:abstractNumId w:val="8"/>
  </w:num>
  <w:num w:numId="6" w16cid:durableId="954487760">
    <w:abstractNumId w:val="16"/>
  </w:num>
  <w:num w:numId="7" w16cid:durableId="1540967848">
    <w:abstractNumId w:val="3"/>
  </w:num>
  <w:num w:numId="8" w16cid:durableId="1057389392">
    <w:abstractNumId w:val="34"/>
  </w:num>
  <w:num w:numId="9" w16cid:durableId="934944717">
    <w:abstractNumId w:val="5"/>
  </w:num>
  <w:num w:numId="10" w16cid:durableId="107749088">
    <w:abstractNumId w:val="7"/>
  </w:num>
  <w:num w:numId="11" w16cid:durableId="1931305547">
    <w:abstractNumId w:val="14"/>
  </w:num>
  <w:num w:numId="12" w16cid:durableId="79761076">
    <w:abstractNumId w:val="30"/>
  </w:num>
  <w:num w:numId="13" w16cid:durableId="336229506">
    <w:abstractNumId w:val="32"/>
  </w:num>
  <w:num w:numId="14" w16cid:durableId="673414506">
    <w:abstractNumId w:val="23"/>
  </w:num>
  <w:num w:numId="15" w16cid:durableId="1298026247">
    <w:abstractNumId w:val="21"/>
  </w:num>
  <w:num w:numId="16" w16cid:durableId="469445426">
    <w:abstractNumId w:val="24"/>
  </w:num>
  <w:num w:numId="17" w16cid:durableId="184826951">
    <w:abstractNumId w:val="11"/>
  </w:num>
  <w:num w:numId="18" w16cid:durableId="767506799">
    <w:abstractNumId w:val="20"/>
  </w:num>
  <w:num w:numId="19" w16cid:durableId="854617175">
    <w:abstractNumId w:val="27"/>
  </w:num>
  <w:num w:numId="20" w16cid:durableId="763768933">
    <w:abstractNumId w:val="12"/>
  </w:num>
  <w:num w:numId="21" w16cid:durableId="877661257">
    <w:abstractNumId w:val="4"/>
  </w:num>
  <w:num w:numId="22" w16cid:durableId="1907181419">
    <w:abstractNumId w:val="15"/>
  </w:num>
  <w:num w:numId="23" w16cid:durableId="1472869612">
    <w:abstractNumId w:val="18"/>
  </w:num>
  <w:num w:numId="24" w16cid:durableId="307171701">
    <w:abstractNumId w:val="13"/>
  </w:num>
  <w:num w:numId="25" w16cid:durableId="889850932">
    <w:abstractNumId w:val="2"/>
  </w:num>
  <w:num w:numId="26" w16cid:durableId="1775901539">
    <w:abstractNumId w:val="37"/>
  </w:num>
  <w:num w:numId="27" w16cid:durableId="1768579503">
    <w:abstractNumId w:val="33"/>
  </w:num>
  <w:num w:numId="28" w16cid:durableId="767972308">
    <w:abstractNumId w:val="0"/>
  </w:num>
  <w:num w:numId="29" w16cid:durableId="139347054">
    <w:abstractNumId w:val="31"/>
  </w:num>
  <w:num w:numId="30" w16cid:durableId="1846169385">
    <w:abstractNumId w:val="28"/>
  </w:num>
  <w:num w:numId="31" w16cid:durableId="1348217767">
    <w:abstractNumId w:val="38"/>
  </w:num>
  <w:num w:numId="32" w16cid:durableId="949167417">
    <w:abstractNumId w:val="19"/>
  </w:num>
  <w:num w:numId="33" w16cid:durableId="726487904">
    <w:abstractNumId w:val="25"/>
  </w:num>
  <w:num w:numId="34" w16cid:durableId="1708220337">
    <w:abstractNumId w:val="1"/>
  </w:num>
  <w:num w:numId="35" w16cid:durableId="1300720383">
    <w:abstractNumId w:val="26"/>
  </w:num>
  <w:num w:numId="36" w16cid:durableId="248126763">
    <w:abstractNumId w:val="22"/>
  </w:num>
  <w:num w:numId="37" w16cid:durableId="518003650">
    <w:abstractNumId w:val="6"/>
  </w:num>
  <w:num w:numId="38" w16cid:durableId="190921639">
    <w:abstractNumId w:val="17"/>
  </w:num>
  <w:num w:numId="39" w16cid:durableId="2103255741">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676"/>
    <w:rsid w:val="00000B27"/>
    <w:rsid w:val="00002579"/>
    <w:rsid w:val="00003C9E"/>
    <w:rsid w:val="00004694"/>
    <w:rsid w:val="00004F76"/>
    <w:rsid w:val="00004F97"/>
    <w:rsid w:val="00005505"/>
    <w:rsid w:val="000067C1"/>
    <w:rsid w:val="00007F8C"/>
    <w:rsid w:val="00010779"/>
    <w:rsid w:val="0001179D"/>
    <w:rsid w:val="000120A4"/>
    <w:rsid w:val="000149E4"/>
    <w:rsid w:val="00015012"/>
    <w:rsid w:val="00016994"/>
    <w:rsid w:val="00020058"/>
    <w:rsid w:val="00020F06"/>
    <w:rsid w:val="000215D8"/>
    <w:rsid w:val="00021AEC"/>
    <w:rsid w:val="00022240"/>
    <w:rsid w:val="000225AB"/>
    <w:rsid w:val="00022B16"/>
    <w:rsid w:val="0002354A"/>
    <w:rsid w:val="00023A25"/>
    <w:rsid w:val="00024224"/>
    <w:rsid w:val="00024930"/>
    <w:rsid w:val="0002570A"/>
    <w:rsid w:val="00025BB4"/>
    <w:rsid w:val="00026107"/>
    <w:rsid w:val="00027A17"/>
    <w:rsid w:val="00031C77"/>
    <w:rsid w:val="00032736"/>
    <w:rsid w:val="000332D5"/>
    <w:rsid w:val="00033DB1"/>
    <w:rsid w:val="00033E53"/>
    <w:rsid w:val="00034B5A"/>
    <w:rsid w:val="00035A10"/>
    <w:rsid w:val="00035D4B"/>
    <w:rsid w:val="000370DF"/>
    <w:rsid w:val="00037312"/>
    <w:rsid w:val="00043203"/>
    <w:rsid w:val="00044E54"/>
    <w:rsid w:val="0004785D"/>
    <w:rsid w:val="0004797E"/>
    <w:rsid w:val="0005003D"/>
    <w:rsid w:val="00050121"/>
    <w:rsid w:val="000505C3"/>
    <w:rsid w:val="00050E4C"/>
    <w:rsid w:val="00051CE3"/>
    <w:rsid w:val="00051DC1"/>
    <w:rsid w:val="00052513"/>
    <w:rsid w:val="0005278A"/>
    <w:rsid w:val="00052812"/>
    <w:rsid w:val="00052CBB"/>
    <w:rsid w:val="00053068"/>
    <w:rsid w:val="000559F8"/>
    <w:rsid w:val="0005691E"/>
    <w:rsid w:val="00057CDB"/>
    <w:rsid w:val="000620D7"/>
    <w:rsid w:val="000637D8"/>
    <w:rsid w:val="000639B9"/>
    <w:rsid w:val="00063CA4"/>
    <w:rsid w:val="000643DD"/>
    <w:rsid w:val="0006531B"/>
    <w:rsid w:val="000655E9"/>
    <w:rsid w:val="00067CD4"/>
    <w:rsid w:val="00070356"/>
    <w:rsid w:val="00070D59"/>
    <w:rsid w:val="00071144"/>
    <w:rsid w:val="00072A44"/>
    <w:rsid w:val="0007326F"/>
    <w:rsid w:val="000764FE"/>
    <w:rsid w:val="00076D72"/>
    <w:rsid w:val="00077274"/>
    <w:rsid w:val="000801C1"/>
    <w:rsid w:val="0008161C"/>
    <w:rsid w:val="000825AB"/>
    <w:rsid w:val="00082D0E"/>
    <w:rsid w:val="00082E9E"/>
    <w:rsid w:val="00083592"/>
    <w:rsid w:val="00084121"/>
    <w:rsid w:val="00085D1C"/>
    <w:rsid w:val="00086919"/>
    <w:rsid w:val="000876BD"/>
    <w:rsid w:val="000878BB"/>
    <w:rsid w:val="00090C4D"/>
    <w:rsid w:val="00090E84"/>
    <w:rsid w:val="00090F4D"/>
    <w:rsid w:val="000911D3"/>
    <w:rsid w:val="0009184F"/>
    <w:rsid w:val="00091FE3"/>
    <w:rsid w:val="000927D8"/>
    <w:rsid w:val="00092C02"/>
    <w:rsid w:val="00092EE1"/>
    <w:rsid w:val="00093C13"/>
    <w:rsid w:val="00095FEE"/>
    <w:rsid w:val="00097397"/>
    <w:rsid w:val="000A1C5D"/>
    <w:rsid w:val="000A2427"/>
    <w:rsid w:val="000A292B"/>
    <w:rsid w:val="000A398A"/>
    <w:rsid w:val="000A5FE0"/>
    <w:rsid w:val="000A643D"/>
    <w:rsid w:val="000A6581"/>
    <w:rsid w:val="000A6A87"/>
    <w:rsid w:val="000A708F"/>
    <w:rsid w:val="000A7910"/>
    <w:rsid w:val="000A7FDC"/>
    <w:rsid w:val="000B00B5"/>
    <w:rsid w:val="000B3B52"/>
    <w:rsid w:val="000B3FE5"/>
    <w:rsid w:val="000B4CBF"/>
    <w:rsid w:val="000B522A"/>
    <w:rsid w:val="000B52AB"/>
    <w:rsid w:val="000B538C"/>
    <w:rsid w:val="000B5954"/>
    <w:rsid w:val="000B6220"/>
    <w:rsid w:val="000B6CCA"/>
    <w:rsid w:val="000B6E57"/>
    <w:rsid w:val="000C05A6"/>
    <w:rsid w:val="000C0940"/>
    <w:rsid w:val="000C0A45"/>
    <w:rsid w:val="000C0EDC"/>
    <w:rsid w:val="000C126F"/>
    <w:rsid w:val="000C1C81"/>
    <w:rsid w:val="000C1D60"/>
    <w:rsid w:val="000C2F04"/>
    <w:rsid w:val="000C4274"/>
    <w:rsid w:val="000C579C"/>
    <w:rsid w:val="000C62A7"/>
    <w:rsid w:val="000C6493"/>
    <w:rsid w:val="000C6AF8"/>
    <w:rsid w:val="000C6F6C"/>
    <w:rsid w:val="000C73D6"/>
    <w:rsid w:val="000C7E8E"/>
    <w:rsid w:val="000D0063"/>
    <w:rsid w:val="000D00EE"/>
    <w:rsid w:val="000D0C0E"/>
    <w:rsid w:val="000D2D55"/>
    <w:rsid w:val="000D3AA2"/>
    <w:rsid w:val="000D3EFE"/>
    <w:rsid w:val="000D5FA2"/>
    <w:rsid w:val="000D729A"/>
    <w:rsid w:val="000D7DB5"/>
    <w:rsid w:val="000D7E82"/>
    <w:rsid w:val="000E12EE"/>
    <w:rsid w:val="000E19EC"/>
    <w:rsid w:val="000E2FF2"/>
    <w:rsid w:val="000E3268"/>
    <w:rsid w:val="000E3848"/>
    <w:rsid w:val="000E3C27"/>
    <w:rsid w:val="000E464C"/>
    <w:rsid w:val="000E6634"/>
    <w:rsid w:val="000E73DB"/>
    <w:rsid w:val="000F156B"/>
    <w:rsid w:val="000F281B"/>
    <w:rsid w:val="000F2A71"/>
    <w:rsid w:val="000F492E"/>
    <w:rsid w:val="000F4DF1"/>
    <w:rsid w:val="000F6DD5"/>
    <w:rsid w:val="000F75F1"/>
    <w:rsid w:val="00100693"/>
    <w:rsid w:val="00101128"/>
    <w:rsid w:val="0010137E"/>
    <w:rsid w:val="00102B03"/>
    <w:rsid w:val="00103C90"/>
    <w:rsid w:val="00105375"/>
    <w:rsid w:val="00105905"/>
    <w:rsid w:val="00105BAE"/>
    <w:rsid w:val="001067CD"/>
    <w:rsid w:val="00107627"/>
    <w:rsid w:val="001120B2"/>
    <w:rsid w:val="001124D1"/>
    <w:rsid w:val="001127CD"/>
    <w:rsid w:val="0011283A"/>
    <w:rsid w:val="00115314"/>
    <w:rsid w:val="001166C3"/>
    <w:rsid w:val="001169A0"/>
    <w:rsid w:val="001172DE"/>
    <w:rsid w:val="001176E7"/>
    <w:rsid w:val="00120FBE"/>
    <w:rsid w:val="00121DAE"/>
    <w:rsid w:val="00122D6F"/>
    <w:rsid w:val="00123503"/>
    <w:rsid w:val="001239DA"/>
    <w:rsid w:val="00123F8B"/>
    <w:rsid w:val="001242C9"/>
    <w:rsid w:val="00124EA6"/>
    <w:rsid w:val="00125DFE"/>
    <w:rsid w:val="00127068"/>
    <w:rsid w:val="00130F8C"/>
    <w:rsid w:val="001311A1"/>
    <w:rsid w:val="00131B15"/>
    <w:rsid w:val="00132BC4"/>
    <w:rsid w:val="0013384D"/>
    <w:rsid w:val="00135055"/>
    <w:rsid w:val="001350C9"/>
    <w:rsid w:val="00136F9C"/>
    <w:rsid w:val="00137652"/>
    <w:rsid w:val="00137E04"/>
    <w:rsid w:val="00137E47"/>
    <w:rsid w:val="001411FF"/>
    <w:rsid w:val="001415BF"/>
    <w:rsid w:val="00141ACF"/>
    <w:rsid w:val="00143033"/>
    <w:rsid w:val="00143832"/>
    <w:rsid w:val="00143A54"/>
    <w:rsid w:val="00143CE9"/>
    <w:rsid w:val="00143EE6"/>
    <w:rsid w:val="001440FD"/>
    <w:rsid w:val="0014463E"/>
    <w:rsid w:val="00147AC1"/>
    <w:rsid w:val="00150741"/>
    <w:rsid w:val="00150F93"/>
    <w:rsid w:val="0015242B"/>
    <w:rsid w:val="00153792"/>
    <w:rsid w:val="00154CF2"/>
    <w:rsid w:val="00155968"/>
    <w:rsid w:val="00156331"/>
    <w:rsid w:val="001566C3"/>
    <w:rsid w:val="001568D2"/>
    <w:rsid w:val="00156916"/>
    <w:rsid w:val="00157B51"/>
    <w:rsid w:val="00157C4B"/>
    <w:rsid w:val="0016036E"/>
    <w:rsid w:val="001616D4"/>
    <w:rsid w:val="001625A7"/>
    <w:rsid w:val="001629E6"/>
    <w:rsid w:val="00163B7B"/>
    <w:rsid w:val="00163F71"/>
    <w:rsid w:val="00164816"/>
    <w:rsid w:val="00164C69"/>
    <w:rsid w:val="00165196"/>
    <w:rsid w:val="00165717"/>
    <w:rsid w:val="001705B6"/>
    <w:rsid w:val="001707B2"/>
    <w:rsid w:val="00170CB7"/>
    <w:rsid w:val="001721D1"/>
    <w:rsid w:val="001721E7"/>
    <w:rsid w:val="00173ACE"/>
    <w:rsid w:val="00175A65"/>
    <w:rsid w:val="00175BCE"/>
    <w:rsid w:val="00176607"/>
    <w:rsid w:val="00177B73"/>
    <w:rsid w:val="00177DC1"/>
    <w:rsid w:val="00177E66"/>
    <w:rsid w:val="0018059E"/>
    <w:rsid w:val="00180A3D"/>
    <w:rsid w:val="00181D4E"/>
    <w:rsid w:val="00182554"/>
    <w:rsid w:val="00182662"/>
    <w:rsid w:val="00182B81"/>
    <w:rsid w:val="001845A7"/>
    <w:rsid w:val="0018725B"/>
    <w:rsid w:val="001908AB"/>
    <w:rsid w:val="001932F6"/>
    <w:rsid w:val="00193564"/>
    <w:rsid w:val="00193A74"/>
    <w:rsid w:val="00194F53"/>
    <w:rsid w:val="00194FAD"/>
    <w:rsid w:val="001953CE"/>
    <w:rsid w:val="00195BD5"/>
    <w:rsid w:val="00195D01"/>
    <w:rsid w:val="00195E07"/>
    <w:rsid w:val="0019675D"/>
    <w:rsid w:val="001967E8"/>
    <w:rsid w:val="001974A5"/>
    <w:rsid w:val="0019794F"/>
    <w:rsid w:val="001A0557"/>
    <w:rsid w:val="001A131D"/>
    <w:rsid w:val="001A3E9F"/>
    <w:rsid w:val="001A3F99"/>
    <w:rsid w:val="001A450B"/>
    <w:rsid w:val="001A45EE"/>
    <w:rsid w:val="001A543A"/>
    <w:rsid w:val="001A5C24"/>
    <w:rsid w:val="001A6132"/>
    <w:rsid w:val="001A6CBE"/>
    <w:rsid w:val="001A6D97"/>
    <w:rsid w:val="001A7E4E"/>
    <w:rsid w:val="001B0174"/>
    <w:rsid w:val="001B1839"/>
    <w:rsid w:val="001B3123"/>
    <w:rsid w:val="001B3B47"/>
    <w:rsid w:val="001B47ED"/>
    <w:rsid w:val="001B4AA1"/>
    <w:rsid w:val="001B4CDC"/>
    <w:rsid w:val="001B4EE1"/>
    <w:rsid w:val="001B4FC2"/>
    <w:rsid w:val="001B5148"/>
    <w:rsid w:val="001B570E"/>
    <w:rsid w:val="001B5AAD"/>
    <w:rsid w:val="001B5E48"/>
    <w:rsid w:val="001B5FDB"/>
    <w:rsid w:val="001B6E72"/>
    <w:rsid w:val="001B7A0F"/>
    <w:rsid w:val="001B7D9F"/>
    <w:rsid w:val="001C0EA1"/>
    <w:rsid w:val="001C2183"/>
    <w:rsid w:val="001C3992"/>
    <w:rsid w:val="001C3D41"/>
    <w:rsid w:val="001C4148"/>
    <w:rsid w:val="001C5161"/>
    <w:rsid w:val="001C518B"/>
    <w:rsid w:val="001C5738"/>
    <w:rsid w:val="001C5A4E"/>
    <w:rsid w:val="001C645B"/>
    <w:rsid w:val="001C66A0"/>
    <w:rsid w:val="001C6916"/>
    <w:rsid w:val="001C6D44"/>
    <w:rsid w:val="001C7728"/>
    <w:rsid w:val="001D00A4"/>
    <w:rsid w:val="001D0234"/>
    <w:rsid w:val="001D0843"/>
    <w:rsid w:val="001D1BB6"/>
    <w:rsid w:val="001D2D74"/>
    <w:rsid w:val="001D3463"/>
    <w:rsid w:val="001D40BE"/>
    <w:rsid w:val="001D4F21"/>
    <w:rsid w:val="001D64B0"/>
    <w:rsid w:val="001D701F"/>
    <w:rsid w:val="001D7226"/>
    <w:rsid w:val="001D7289"/>
    <w:rsid w:val="001E06C3"/>
    <w:rsid w:val="001E0A9A"/>
    <w:rsid w:val="001E0ED8"/>
    <w:rsid w:val="001E10D6"/>
    <w:rsid w:val="001E18D0"/>
    <w:rsid w:val="001E190B"/>
    <w:rsid w:val="001E3B1A"/>
    <w:rsid w:val="001E3BD1"/>
    <w:rsid w:val="001E432E"/>
    <w:rsid w:val="001E7162"/>
    <w:rsid w:val="001F12BC"/>
    <w:rsid w:val="001F1A61"/>
    <w:rsid w:val="001F43D8"/>
    <w:rsid w:val="001F45F6"/>
    <w:rsid w:val="001F4E1A"/>
    <w:rsid w:val="001F5084"/>
    <w:rsid w:val="001F5815"/>
    <w:rsid w:val="001F607B"/>
    <w:rsid w:val="001F6FD3"/>
    <w:rsid w:val="001F7608"/>
    <w:rsid w:val="00201129"/>
    <w:rsid w:val="00201836"/>
    <w:rsid w:val="00202355"/>
    <w:rsid w:val="002030B0"/>
    <w:rsid w:val="0020405E"/>
    <w:rsid w:val="002044EB"/>
    <w:rsid w:val="002058AD"/>
    <w:rsid w:val="00205DC8"/>
    <w:rsid w:val="00206553"/>
    <w:rsid w:val="00207A3D"/>
    <w:rsid w:val="00207E1F"/>
    <w:rsid w:val="00210309"/>
    <w:rsid w:val="0021040B"/>
    <w:rsid w:val="00211A28"/>
    <w:rsid w:val="00211DE1"/>
    <w:rsid w:val="00213A59"/>
    <w:rsid w:val="00213D75"/>
    <w:rsid w:val="002144DA"/>
    <w:rsid w:val="00215DE2"/>
    <w:rsid w:val="002161BF"/>
    <w:rsid w:val="00216FB7"/>
    <w:rsid w:val="00217762"/>
    <w:rsid w:val="00217E6E"/>
    <w:rsid w:val="0022358B"/>
    <w:rsid w:val="00224B1F"/>
    <w:rsid w:val="00224C35"/>
    <w:rsid w:val="00227914"/>
    <w:rsid w:val="00231BA7"/>
    <w:rsid w:val="00232110"/>
    <w:rsid w:val="002332F2"/>
    <w:rsid w:val="00233C71"/>
    <w:rsid w:val="00233CD8"/>
    <w:rsid w:val="00235D70"/>
    <w:rsid w:val="0024066A"/>
    <w:rsid w:val="002407E7"/>
    <w:rsid w:val="002409C5"/>
    <w:rsid w:val="00242159"/>
    <w:rsid w:val="00242653"/>
    <w:rsid w:val="00242F01"/>
    <w:rsid w:val="00243DDD"/>
    <w:rsid w:val="00243E80"/>
    <w:rsid w:val="0024426D"/>
    <w:rsid w:val="00244A36"/>
    <w:rsid w:val="0024607F"/>
    <w:rsid w:val="00246485"/>
    <w:rsid w:val="002479FA"/>
    <w:rsid w:val="00247CE9"/>
    <w:rsid w:val="00251280"/>
    <w:rsid w:val="00252881"/>
    <w:rsid w:val="002528D8"/>
    <w:rsid w:val="0025454A"/>
    <w:rsid w:val="00254CD9"/>
    <w:rsid w:val="0025699A"/>
    <w:rsid w:val="00257546"/>
    <w:rsid w:val="0026200D"/>
    <w:rsid w:val="002626BF"/>
    <w:rsid w:val="002630D7"/>
    <w:rsid w:val="00264BDB"/>
    <w:rsid w:val="0026539A"/>
    <w:rsid w:val="00265B94"/>
    <w:rsid w:val="00265BDB"/>
    <w:rsid w:val="0026637A"/>
    <w:rsid w:val="00266850"/>
    <w:rsid w:val="00267967"/>
    <w:rsid w:val="00270CB7"/>
    <w:rsid w:val="00271493"/>
    <w:rsid w:val="00271726"/>
    <w:rsid w:val="0027177F"/>
    <w:rsid w:val="00272BE4"/>
    <w:rsid w:val="002738A5"/>
    <w:rsid w:val="00276CC0"/>
    <w:rsid w:val="00277BEF"/>
    <w:rsid w:val="00281C30"/>
    <w:rsid w:val="00281D8D"/>
    <w:rsid w:val="00282711"/>
    <w:rsid w:val="002842DE"/>
    <w:rsid w:val="002848AA"/>
    <w:rsid w:val="002853FB"/>
    <w:rsid w:val="002858EF"/>
    <w:rsid w:val="00286158"/>
    <w:rsid w:val="00286B48"/>
    <w:rsid w:val="00290475"/>
    <w:rsid w:val="00290876"/>
    <w:rsid w:val="00290DD3"/>
    <w:rsid w:val="00290F20"/>
    <w:rsid w:val="002913C6"/>
    <w:rsid w:val="00291823"/>
    <w:rsid w:val="002919F5"/>
    <w:rsid w:val="00293BE0"/>
    <w:rsid w:val="00295C06"/>
    <w:rsid w:val="002967AF"/>
    <w:rsid w:val="00296801"/>
    <w:rsid w:val="00297C63"/>
    <w:rsid w:val="002A1407"/>
    <w:rsid w:val="002A14DB"/>
    <w:rsid w:val="002A2274"/>
    <w:rsid w:val="002A3B9F"/>
    <w:rsid w:val="002A556F"/>
    <w:rsid w:val="002A5637"/>
    <w:rsid w:val="002A763B"/>
    <w:rsid w:val="002B077C"/>
    <w:rsid w:val="002B08CA"/>
    <w:rsid w:val="002B2C03"/>
    <w:rsid w:val="002B5122"/>
    <w:rsid w:val="002B5951"/>
    <w:rsid w:val="002B6328"/>
    <w:rsid w:val="002B6352"/>
    <w:rsid w:val="002C0C4B"/>
    <w:rsid w:val="002C1286"/>
    <w:rsid w:val="002C1D31"/>
    <w:rsid w:val="002C2A05"/>
    <w:rsid w:val="002C3A6B"/>
    <w:rsid w:val="002C4E3D"/>
    <w:rsid w:val="002C5BF3"/>
    <w:rsid w:val="002C618C"/>
    <w:rsid w:val="002C6FA9"/>
    <w:rsid w:val="002D0FDC"/>
    <w:rsid w:val="002D2547"/>
    <w:rsid w:val="002D32D0"/>
    <w:rsid w:val="002D3CA7"/>
    <w:rsid w:val="002D3E72"/>
    <w:rsid w:val="002D44CC"/>
    <w:rsid w:val="002D4A72"/>
    <w:rsid w:val="002D5BF3"/>
    <w:rsid w:val="002D6EB0"/>
    <w:rsid w:val="002D7DD4"/>
    <w:rsid w:val="002E1B48"/>
    <w:rsid w:val="002E1B99"/>
    <w:rsid w:val="002E31E1"/>
    <w:rsid w:val="002E6A81"/>
    <w:rsid w:val="002E6B69"/>
    <w:rsid w:val="002E7E6C"/>
    <w:rsid w:val="002F00AE"/>
    <w:rsid w:val="002F13E4"/>
    <w:rsid w:val="002F3233"/>
    <w:rsid w:val="002F476F"/>
    <w:rsid w:val="002F4B46"/>
    <w:rsid w:val="002F570C"/>
    <w:rsid w:val="002F640F"/>
    <w:rsid w:val="002F67AE"/>
    <w:rsid w:val="002F68E7"/>
    <w:rsid w:val="002F7ED6"/>
    <w:rsid w:val="00300274"/>
    <w:rsid w:val="00300777"/>
    <w:rsid w:val="00300AD5"/>
    <w:rsid w:val="00302F5C"/>
    <w:rsid w:val="00303EFA"/>
    <w:rsid w:val="00306A2A"/>
    <w:rsid w:val="00307987"/>
    <w:rsid w:val="00310D32"/>
    <w:rsid w:val="00310E96"/>
    <w:rsid w:val="00312962"/>
    <w:rsid w:val="00312999"/>
    <w:rsid w:val="00312BBA"/>
    <w:rsid w:val="00313A50"/>
    <w:rsid w:val="0031600B"/>
    <w:rsid w:val="00317073"/>
    <w:rsid w:val="00317AC6"/>
    <w:rsid w:val="00317C28"/>
    <w:rsid w:val="00317F88"/>
    <w:rsid w:val="003205DA"/>
    <w:rsid w:val="0032088B"/>
    <w:rsid w:val="00321308"/>
    <w:rsid w:val="00321C5C"/>
    <w:rsid w:val="00323C77"/>
    <w:rsid w:val="00323C9F"/>
    <w:rsid w:val="003240E8"/>
    <w:rsid w:val="00324A92"/>
    <w:rsid w:val="0033049C"/>
    <w:rsid w:val="00331974"/>
    <w:rsid w:val="00331A0B"/>
    <w:rsid w:val="00331A90"/>
    <w:rsid w:val="00331F3C"/>
    <w:rsid w:val="00332323"/>
    <w:rsid w:val="003329C9"/>
    <w:rsid w:val="00334FAE"/>
    <w:rsid w:val="0033502C"/>
    <w:rsid w:val="003351B2"/>
    <w:rsid w:val="00335567"/>
    <w:rsid w:val="00337849"/>
    <w:rsid w:val="00340858"/>
    <w:rsid w:val="00340C98"/>
    <w:rsid w:val="00340E1E"/>
    <w:rsid w:val="003431B1"/>
    <w:rsid w:val="00343688"/>
    <w:rsid w:val="00345798"/>
    <w:rsid w:val="00345A71"/>
    <w:rsid w:val="003465B4"/>
    <w:rsid w:val="00346C72"/>
    <w:rsid w:val="00346D55"/>
    <w:rsid w:val="00346E06"/>
    <w:rsid w:val="0035077C"/>
    <w:rsid w:val="00353ED7"/>
    <w:rsid w:val="003547D3"/>
    <w:rsid w:val="003555F1"/>
    <w:rsid w:val="00355616"/>
    <w:rsid w:val="00356603"/>
    <w:rsid w:val="0035676D"/>
    <w:rsid w:val="003569EE"/>
    <w:rsid w:val="00357DCC"/>
    <w:rsid w:val="003608DE"/>
    <w:rsid w:val="003612DA"/>
    <w:rsid w:val="003615E7"/>
    <w:rsid w:val="00361667"/>
    <w:rsid w:val="00361871"/>
    <w:rsid w:val="00361C9D"/>
    <w:rsid w:val="00362934"/>
    <w:rsid w:val="00363075"/>
    <w:rsid w:val="003633BA"/>
    <w:rsid w:val="003656B8"/>
    <w:rsid w:val="0036597F"/>
    <w:rsid w:val="00365D33"/>
    <w:rsid w:val="0036725A"/>
    <w:rsid w:val="0036735F"/>
    <w:rsid w:val="00370A29"/>
    <w:rsid w:val="00370AAB"/>
    <w:rsid w:val="00371305"/>
    <w:rsid w:val="00372A09"/>
    <w:rsid w:val="00374397"/>
    <w:rsid w:val="00375520"/>
    <w:rsid w:val="00375E87"/>
    <w:rsid w:val="00376C79"/>
    <w:rsid w:val="003770E5"/>
    <w:rsid w:val="00381571"/>
    <w:rsid w:val="003827CC"/>
    <w:rsid w:val="00383223"/>
    <w:rsid w:val="003834B1"/>
    <w:rsid w:val="003843DC"/>
    <w:rsid w:val="00385548"/>
    <w:rsid w:val="00385B61"/>
    <w:rsid w:val="00386019"/>
    <w:rsid w:val="00386173"/>
    <w:rsid w:val="00386278"/>
    <w:rsid w:val="00387F2B"/>
    <w:rsid w:val="00391235"/>
    <w:rsid w:val="003929F5"/>
    <w:rsid w:val="00392BFC"/>
    <w:rsid w:val="00393D57"/>
    <w:rsid w:val="0039443C"/>
    <w:rsid w:val="003962BA"/>
    <w:rsid w:val="0039649A"/>
    <w:rsid w:val="00396841"/>
    <w:rsid w:val="00397322"/>
    <w:rsid w:val="00397F1A"/>
    <w:rsid w:val="003A189B"/>
    <w:rsid w:val="003A199E"/>
    <w:rsid w:val="003A1E60"/>
    <w:rsid w:val="003A24E6"/>
    <w:rsid w:val="003A3AE9"/>
    <w:rsid w:val="003A4334"/>
    <w:rsid w:val="003A4AC2"/>
    <w:rsid w:val="003A538D"/>
    <w:rsid w:val="003A5D05"/>
    <w:rsid w:val="003A652A"/>
    <w:rsid w:val="003A67D6"/>
    <w:rsid w:val="003A6B2C"/>
    <w:rsid w:val="003A7119"/>
    <w:rsid w:val="003A7331"/>
    <w:rsid w:val="003B0322"/>
    <w:rsid w:val="003B0AC2"/>
    <w:rsid w:val="003B0CAA"/>
    <w:rsid w:val="003B0DF8"/>
    <w:rsid w:val="003B18BF"/>
    <w:rsid w:val="003B1B99"/>
    <w:rsid w:val="003B1F2D"/>
    <w:rsid w:val="003B2869"/>
    <w:rsid w:val="003B47E1"/>
    <w:rsid w:val="003B4AE3"/>
    <w:rsid w:val="003B52CA"/>
    <w:rsid w:val="003B5700"/>
    <w:rsid w:val="003B5C6F"/>
    <w:rsid w:val="003B79A9"/>
    <w:rsid w:val="003C1290"/>
    <w:rsid w:val="003C1571"/>
    <w:rsid w:val="003C1971"/>
    <w:rsid w:val="003C2B96"/>
    <w:rsid w:val="003C651E"/>
    <w:rsid w:val="003C7A95"/>
    <w:rsid w:val="003D008B"/>
    <w:rsid w:val="003D06CF"/>
    <w:rsid w:val="003D1456"/>
    <w:rsid w:val="003D1833"/>
    <w:rsid w:val="003D2147"/>
    <w:rsid w:val="003D2B26"/>
    <w:rsid w:val="003D5262"/>
    <w:rsid w:val="003D578C"/>
    <w:rsid w:val="003D5D85"/>
    <w:rsid w:val="003D60CB"/>
    <w:rsid w:val="003D6687"/>
    <w:rsid w:val="003D7B81"/>
    <w:rsid w:val="003E06B1"/>
    <w:rsid w:val="003E10F7"/>
    <w:rsid w:val="003E1BBC"/>
    <w:rsid w:val="003E1C38"/>
    <w:rsid w:val="003E363E"/>
    <w:rsid w:val="003E3F55"/>
    <w:rsid w:val="003E4ACD"/>
    <w:rsid w:val="003E622A"/>
    <w:rsid w:val="003F09EA"/>
    <w:rsid w:val="003F0C28"/>
    <w:rsid w:val="003F1038"/>
    <w:rsid w:val="003F132E"/>
    <w:rsid w:val="003F13C0"/>
    <w:rsid w:val="003F3134"/>
    <w:rsid w:val="003F32E6"/>
    <w:rsid w:val="003F451A"/>
    <w:rsid w:val="003F56B2"/>
    <w:rsid w:val="003F5CEA"/>
    <w:rsid w:val="003F6986"/>
    <w:rsid w:val="003F7D79"/>
    <w:rsid w:val="00400026"/>
    <w:rsid w:val="00400047"/>
    <w:rsid w:val="00400058"/>
    <w:rsid w:val="00400349"/>
    <w:rsid w:val="00400618"/>
    <w:rsid w:val="00400B23"/>
    <w:rsid w:val="00401247"/>
    <w:rsid w:val="0040493C"/>
    <w:rsid w:val="00404B4B"/>
    <w:rsid w:val="00407517"/>
    <w:rsid w:val="0041160F"/>
    <w:rsid w:val="00411E98"/>
    <w:rsid w:val="004124C4"/>
    <w:rsid w:val="0041270D"/>
    <w:rsid w:val="00413268"/>
    <w:rsid w:val="00413ABF"/>
    <w:rsid w:val="00413E8E"/>
    <w:rsid w:val="00414D92"/>
    <w:rsid w:val="00414FE4"/>
    <w:rsid w:val="00416A8F"/>
    <w:rsid w:val="00416C5C"/>
    <w:rsid w:val="0042167A"/>
    <w:rsid w:val="004237B0"/>
    <w:rsid w:val="00423824"/>
    <w:rsid w:val="0042452A"/>
    <w:rsid w:val="00425479"/>
    <w:rsid w:val="004259AD"/>
    <w:rsid w:val="0042616B"/>
    <w:rsid w:val="00426CC6"/>
    <w:rsid w:val="00426F95"/>
    <w:rsid w:val="004273C7"/>
    <w:rsid w:val="00427980"/>
    <w:rsid w:val="004309A4"/>
    <w:rsid w:val="00431577"/>
    <w:rsid w:val="00431DCB"/>
    <w:rsid w:val="004323E3"/>
    <w:rsid w:val="0043295B"/>
    <w:rsid w:val="00434717"/>
    <w:rsid w:val="00434BE1"/>
    <w:rsid w:val="0043629F"/>
    <w:rsid w:val="00436740"/>
    <w:rsid w:val="00437112"/>
    <w:rsid w:val="004377B4"/>
    <w:rsid w:val="00437FFB"/>
    <w:rsid w:val="00440DFF"/>
    <w:rsid w:val="004438AA"/>
    <w:rsid w:val="004445CE"/>
    <w:rsid w:val="00444B51"/>
    <w:rsid w:val="00444EF2"/>
    <w:rsid w:val="00446B9D"/>
    <w:rsid w:val="00446ED3"/>
    <w:rsid w:val="00447D94"/>
    <w:rsid w:val="00450038"/>
    <w:rsid w:val="00452B2E"/>
    <w:rsid w:val="004537BC"/>
    <w:rsid w:val="00455AA6"/>
    <w:rsid w:val="00456CFF"/>
    <w:rsid w:val="00456FCD"/>
    <w:rsid w:val="00457EA7"/>
    <w:rsid w:val="00460267"/>
    <w:rsid w:val="00460789"/>
    <w:rsid w:val="004617E0"/>
    <w:rsid w:val="0046256B"/>
    <w:rsid w:val="004634AD"/>
    <w:rsid w:val="0046436E"/>
    <w:rsid w:val="00464D41"/>
    <w:rsid w:val="004656BB"/>
    <w:rsid w:val="00465B96"/>
    <w:rsid w:val="00470033"/>
    <w:rsid w:val="004702C0"/>
    <w:rsid w:val="00470979"/>
    <w:rsid w:val="00470BF0"/>
    <w:rsid w:val="00471F8A"/>
    <w:rsid w:val="00473E7C"/>
    <w:rsid w:val="0047580B"/>
    <w:rsid w:val="00475931"/>
    <w:rsid w:val="00475A5E"/>
    <w:rsid w:val="004772A7"/>
    <w:rsid w:val="00481CDA"/>
    <w:rsid w:val="00481D84"/>
    <w:rsid w:val="0048273F"/>
    <w:rsid w:val="00482AAF"/>
    <w:rsid w:val="00483C6C"/>
    <w:rsid w:val="00483FD8"/>
    <w:rsid w:val="00483FE1"/>
    <w:rsid w:val="0048404B"/>
    <w:rsid w:val="0048451C"/>
    <w:rsid w:val="00485EE7"/>
    <w:rsid w:val="004871F6"/>
    <w:rsid w:val="00487FAC"/>
    <w:rsid w:val="004903AA"/>
    <w:rsid w:val="00490A1E"/>
    <w:rsid w:val="004916C9"/>
    <w:rsid w:val="004918A4"/>
    <w:rsid w:val="00492052"/>
    <w:rsid w:val="00493BC7"/>
    <w:rsid w:val="00493CB6"/>
    <w:rsid w:val="0049502C"/>
    <w:rsid w:val="0049514D"/>
    <w:rsid w:val="004959C0"/>
    <w:rsid w:val="0049635D"/>
    <w:rsid w:val="00496956"/>
    <w:rsid w:val="00497210"/>
    <w:rsid w:val="004A0250"/>
    <w:rsid w:val="004A07FC"/>
    <w:rsid w:val="004A0D5B"/>
    <w:rsid w:val="004A25DC"/>
    <w:rsid w:val="004A3189"/>
    <w:rsid w:val="004A3585"/>
    <w:rsid w:val="004A541E"/>
    <w:rsid w:val="004A560D"/>
    <w:rsid w:val="004A5EA3"/>
    <w:rsid w:val="004A6B23"/>
    <w:rsid w:val="004B05B3"/>
    <w:rsid w:val="004B1E45"/>
    <w:rsid w:val="004B1EFE"/>
    <w:rsid w:val="004B22C5"/>
    <w:rsid w:val="004B25B2"/>
    <w:rsid w:val="004B3B1E"/>
    <w:rsid w:val="004B44D2"/>
    <w:rsid w:val="004B7081"/>
    <w:rsid w:val="004B767C"/>
    <w:rsid w:val="004C0091"/>
    <w:rsid w:val="004C128A"/>
    <w:rsid w:val="004C12FA"/>
    <w:rsid w:val="004C169F"/>
    <w:rsid w:val="004C2839"/>
    <w:rsid w:val="004C5051"/>
    <w:rsid w:val="004C52AA"/>
    <w:rsid w:val="004C553E"/>
    <w:rsid w:val="004C70CF"/>
    <w:rsid w:val="004C7628"/>
    <w:rsid w:val="004C77F7"/>
    <w:rsid w:val="004C7D1E"/>
    <w:rsid w:val="004D08A8"/>
    <w:rsid w:val="004D0995"/>
    <w:rsid w:val="004D1C20"/>
    <w:rsid w:val="004D252F"/>
    <w:rsid w:val="004D3843"/>
    <w:rsid w:val="004D422A"/>
    <w:rsid w:val="004D4300"/>
    <w:rsid w:val="004D44C4"/>
    <w:rsid w:val="004D48BD"/>
    <w:rsid w:val="004D4E6A"/>
    <w:rsid w:val="004D55AF"/>
    <w:rsid w:val="004D578D"/>
    <w:rsid w:val="004D71E2"/>
    <w:rsid w:val="004D7D17"/>
    <w:rsid w:val="004E15C5"/>
    <w:rsid w:val="004E1C48"/>
    <w:rsid w:val="004E1F8A"/>
    <w:rsid w:val="004E2FE6"/>
    <w:rsid w:val="004E353D"/>
    <w:rsid w:val="004E3709"/>
    <w:rsid w:val="004E49ED"/>
    <w:rsid w:val="004E5500"/>
    <w:rsid w:val="004F051C"/>
    <w:rsid w:val="004F18E6"/>
    <w:rsid w:val="004F578D"/>
    <w:rsid w:val="004F5B6F"/>
    <w:rsid w:val="004F6245"/>
    <w:rsid w:val="004F6306"/>
    <w:rsid w:val="004F7967"/>
    <w:rsid w:val="004F7F71"/>
    <w:rsid w:val="0050097E"/>
    <w:rsid w:val="005028B0"/>
    <w:rsid w:val="00502DEA"/>
    <w:rsid w:val="00503313"/>
    <w:rsid w:val="00503560"/>
    <w:rsid w:val="0050375D"/>
    <w:rsid w:val="00504E28"/>
    <w:rsid w:val="00506B78"/>
    <w:rsid w:val="00506E92"/>
    <w:rsid w:val="0050745B"/>
    <w:rsid w:val="005077F7"/>
    <w:rsid w:val="00507A31"/>
    <w:rsid w:val="00507F50"/>
    <w:rsid w:val="00510179"/>
    <w:rsid w:val="00512C18"/>
    <w:rsid w:val="00513E12"/>
    <w:rsid w:val="005147BE"/>
    <w:rsid w:val="0051596C"/>
    <w:rsid w:val="00516602"/>
    <w:rsid w:val="00516801"/>
    <w:rsid w:val="0051686A"/>
    <w:rsid w:val="00520652"/>
    <w:rsid w:val="0052081A"/>
    <w:rsid w:val="00520A0C"/>
    <w:rsid w:val="00521A05"/>
    <w:rsid w:val="00521F01"/>
    <w:rsid w:val="005221AF"/>
    <w:rsid w:val="00523DFA"/>
    <w:rsid w:val="00523EAA"/>
    <w:rsid w:val="00524B3C"/>
    <w:rsid w:val="00524DE1"/>
    <w:rsid w:val="005269BB"/>
    <w:rsid w:val="00526A2B"/>
    <w:rsid w:val="00527687"/>
    <w:rsid w:val="0053127D"/>
    <w:rsid w:val="00531280"/>
    <w:rsid w:val="00531671"/>
    <w:rsid w:val="00531E98"/>
    <w:rsid w:val="00531FCE"/>
    <w:rsid w:val="00532C57"/>
    <w:rsid w:val="00532C61"/>
    <w:rsid w:val="00532F33"/>
    <w:rsid w:val="005332FE"/>
    <w:rsid w:val="0053365E"/>
    <w:rsid w:val="005361CB"/>
    <w:rsid w:val="005402EF"/>
    <w:rsid w:val="00540C9A"/>
    <w:rsid w:val="00542377"/>
    <w:rsid w:val="00543557"/>
    <w:rsid w:val="0054560B"/>
    <w:rsid w:val="00545806"/>
    <w:rsid w:val="00545DA2"/>
    <w:rsid w:val="00547A27"/>
    <w:rsid w:val="005502AA"/>
    <w:rsid w:val="00550966"/>
    <w:rsid w:val="005512DF"/>
    <w:rsid w:val="00552771"/>
    <w:rsid w:val="00553D70"/>
    <w:rsid w:val="005541A2"/>
    <w:rsid w:val="00555114"/>
    <w:rsid w:val="00556083"/>
    <w:rsid w:val="005561D5"/>
    <w:rsid w:val="00557999"/>
    <w:rsid w:val="005617F9"/>
    <w:rsid w:val="00562AFD"/>
    <w:rsid w:val="005642A3"/>
    <w:rsid w:val="005647DD"/>
    <w:rsid w:val="00566B1F"/>
    <w:rsid w:val="00567A49"/>
    <w:rsid w:val="00567D8E"/>
    <w:rsid w:val="0057057F"/>
    <w:rsid w:val="00571388"/>
    <w:rsid w:val="00573C6F"/>
    <w:rsid w:val="00574423"/>
    <w:rsid w:val="00575101"/>
    <w:rsid w:val="00575453"/>
    <w:rsid w:val="00575486"/>
    <w:rsid w:val="005756FD"/>
    <w:rsid w:val="005766F8"/>
    <w:rsid w:val="00576EC9"/>
    <w:rsid w:val="00577373"/>
    <w:rsid w:val="005805C2"/>
    <w:rsid w:val="0058076B"/>
    <w:rsid w:val="00581214"/>
    <w:rsid w:val="005813D6"/>
    <w:rsid w:val="005820E3"/>
    <w:rsid w:val="005821BC"/>
    <w:rsid w:val="00583155"/>
    <w:rsid w:val="00583AA1"/>
    <w:rsid w:val="00583AFF"/>
    <w:rsid w:val="00584488"/>
    <w:rsid w:val="005844A5"/>
    <w:rsid w:val="005849A5"/>
    <w:rsid w:val="005854B3"/>
    <w:rsid w:val="00590D52"/>
    <w:rsid w:val="0059231B"/>
    <w:rsid w:val="00592A8D"/>
    <w:rsid w:val="00592D5F"/>
    <w:rsid w:val="00594E30"/>
    <w:rsid w:val="00595088"/>
    <w:rsid w:val="00596D11"/>
    <w:rsid w:val="00597834"/>
    <w:rsid w:val="005A143F"/>
    <w:rsid w:val="005A3679"/>
    <w:rsid w:val="005A3B34"/>
    <w:rsid w:val="005A49DD"/>
    <w:rsid w:val="005A4D1A"/>
    <w:rsid w:val="005A51CA"/>
    <w:rsid w:val="005A6116"/>
    <w:rsid w:val="005A62E2"/>
    <w:rsid w:val="005A62E3"/>
    <w:rsid w:val="005A6B8E"/>
    <w:rsid w:val="005A7371"/>
    <w:rsid w:val="005B0858"/>
    <w:rsid w:val="005B1469"/>
    <w:rsid w:val="005B1DAD"/>
    <w:rsid w:val="005B2070"/>
    <w:rsid w:val="005B22E9"/>
    <w:rsid w:val="005B26DB"/>
    <w:rsid w:val="005B2DE3"/>
    <w:rsid w:val="005B381C"/>
    <w:rsid w:val="005B5503"/>
    <w:rsid w:val="005B739D"/>
    <w:rsid w:val="005C0078"/>
    <w:rsid w:val="005C00F2"/>
    <w:rsid w:val="005C0A98"/>
    <w:rsid w:val="005C0F4B"/>
    <w:rsid w:val="005C139F"/>
    <w:rsid w:val="005C1426"/>
    <w:rsid w:val="005C1D03"/>
    <w:rsid w:val="005C391B"/>
    <w:rsid w:val="005C491C"/>
    <w:rsid w:val="005C5527"/>
    <w:rsid w:val="005C5C59"/>
    <w:rsid w:val="005C68A3"/>
    <w:rsid w:val="005C73A2"/>
    <w:rsid w:val="005D15BB"/>
    <w:rsid w:val="005D1705"/>
    <w:rsid w:val="005D34DA"/>
    <w:rsid w:val="005D3931"/>
    <w:rsid w:val="005D3C35"/>
    <w:rsid w:val="005D7E01"/>
    <w:rsid w:val="005E0A3A"/>
    <w:rsid w:val="005E0C18"/>
    <w:rsid w:val="005E14A7"/>
    <w:rsid w:val="005E1B11"/>
    <w:rsid w:val="005E2FD3"/>
    <w:rsid w:val="005E3187"/>
    <w:rsid w:val="005E3B49"/>
    <w:rsid w:val="005E4A8C"/>
    <w:rsid w:val="005E4CF1"/>
    <w:rsid w:val="005E5758"/>
    <w:rsid w:val="005E5938"/>
    <w:rsid w:val="005E67AA"/>
    <w:rsid w:val="005F01BE"/>
    <w:rsid w:val="005F0768"/>
    <w:rsid w:val="005F0E65"/>
    <w:rsid w:val="005F13E9"/>
    <w:rsid w:val="005F1981"/>
    <w:rsid w:val="005F2B91"/>
    <w:rsid w:val="005F2BF9"/>
    <w:rsid w:val="005F2D65"/>
    <w:rsid w:val="005F2E62"/>
    <w:rsid w:val="005F3090"/>
    <w:rsid w:val="005F3FA6"/>
    <w:rsid w:val="005F47E7"/>
    <w:rsid w:val="005F4865"/>
    <w:rsid w:val="005F50A0"/>
    <w:rsid w:val="005F5DA0"/>
    <w:rsid w:val="005F608F"/>
    <w:rsid w:val="005F6BD8"/>
    <w:rsid w:val="005F7411"/>
    <w:rsid w:val="005F7A3B"/>
    <w:rsid w:val="006002C5"/>
    <w:rsid w:val="0060043F"/>
    <w:rsid w:val="0060079D"/>
    <w:rsid w:val="006007E1"/>
    <w:rsid w:val="00601E05"/>
    <w:rsid w:val="00602509"/>
    <w:rsid w:val="00603D60"/>
    <w:rsid w:val="0060440E"/>
    <w:rsid w:val="006101C3"/>
    <w:rsid w:val="00611E5F"/>
    <w:rsid w:val="006124B4"/>
    <w:rsid w:val="006155A7"/>
    <w:rsid w:val="006166DC"/>
    <w:rsid w:val="00617253"/>
    <w:rsid w:val="006179DE"/>
    <w:rsid w:val="00617C8D"/>
    <w:rsid w:val="00617FCA"/>
    <w:rsid w:val="00620331"/>
    <w:rsid w:val="0062077D"/>
    <w:rsid w:val="0062224D"/>
    <w:rsid w:val="006228A5"/>
    <w:rsid w:val="00623960"/>
    <w:rsid w:val="00624E07"/>
    <w:rsid w:val="00624E1C"/>
    <w:rsid w:val="00625609"/>
    <w:rsid w:val="006263CB"/>
    <w:rsid w:val="00626CE5"/>
    <w:rsid w:val="006336EF"/>
    <w:rsid w:val="00633C3A"/>
    <w:rsid w:val="00633D8E"/>
    <w:rsid w:val="006358F9"/>
    <w:rsid w:val="00637732"/>
    <w:rsid w:val="006408A7"/>
    <w:rsid w:val="006409C0"/>
    <w:rsid w:val="00640F59"/>
    <w:rsid w:val="00644779"/>
    <w:rsid w:val="00644E3B"/>
    <w:rsid w:val="00645919"/>
    <w:rsid w:val="00645A8D"/>
    <w:rsid w:val="006509B1"/>
    <w:rsid w:val="00650D53"/>
    <w:rsid w:val="00650D6A"/>
    <w:rsid w:val="006512BE"/>
    <w:rsid w:val="0065140C"/>
    <w:rsid w:val="006526A6"/>
    <w:rsid w:val="006529C0"/>
    <w:rsid w:val="006531E2"/>
    <w:rsid w:val="00653A31"/>
    <w:rsid w:val="0065540D"/>
    <w:rsid w:val="00655526"/>
    <w:rsid w:val="00656B6C"/>
    <w:rsid w:val="00661E4B"/>
    <w:rsid w:val="0066238E"/>
    <w:rsid w:val="006626EF"/>
    <w:rsid w:val="006638A9"/>
    <w:rsid w:val="00663D7D"/>
    <w:rsid w:val="00664A6D"/>
    <w:rsid w:val="006652F9"/>
    <w:rsid w:val="00666C20"/>
    <w:rsid w:val="00667263"/>
    <w:rsid w:val="006674AC"/>
    <w:rsid w:val="00667DA9"/>
    <w:rsid w:val="00670043"/>
    <w:rsid w:val="00670865"/>
    <w:rsid w:val="006708F7"/>
    <w:rsid w:val="006717B6"/>
    <w:rsid w:val="00671DDD"/>
    <w:rsid w:val="00674B48"/>
    <w:rsid w:val="006754FE"/>
    <w:rsid w:val="00676A75"/>
    <w:rsid w:val="0067796D"/>
    <w:rsid w:val="00677DB9"/>
    <w:rsid w:val="00680B0D"/>
    <w:rsid w:val="00681149"/>
    <w:rsid w:val="00681434"/>
    <w:rsid w:val="00681744"/>
    <w:rsid w:val="00682AFA"/>
    <w:rsid w:val="00683089"/>
    <w:rsid w:val="00684121"/>
    <w:rsid w:val="006848F3"/>
    <w:rsid w:val="00684A2F"/>
    <w:rsid w:val="00685457"/>
    <w:rsid w:val="00685606"/>
    <w:rsid w:val="00685F9A"/>
    <w:rsid w:val="00686CAD"/>
    <w:rsid w:val="00687106"/>
    <w:rsid w:val="00687547"/>
    <w:rsid w:val="0069065D"/>
    <w:rsid w:val="00690A4B"/>
    <w:rsid w:val="00692199"/>
    <w:rsid w:val="00692702"/>
    <w:rsid w:val="00693297"/>
    <w:rsid w:val="0069400D"/>
    <w:rsid w:val="00694068"/>
    <w:rsid w:val="006948C6"/>
    <w:rsid w:val="00695428"/>
    <w:rsid w:val="00695BE5"/>
    <w:rsid w:val="00695FF1"/>
    <w:rsid w:val="00697DC6"/>
    <w:rsid w:val="006A05D7"/>
    <w:rsid w:val="006A090C"/>
    <w:rsid w:val="006A13E9"/>
    <w:rsid w:val="006A2B08"/>
    <w:rsid w:val="006A3CCC"/>
    <w:rsid w:val="006A43C9"/>
    <w:rsid w:val="006A58C8"/>
    <w:rsid w:val="006A76BE"/>
    <w:rsid w:val="006B099C"/>
    <w:rsid w:val="006B174F"/>
    <w:rsid w:val="006B1D27"/>
    <w:rsid w:val="006B21A7"/>
    <w:rsid w:val="006B2AFA"/>
    <w:rsid w:val="006B5874"/>
    <w:rsid w:val="006B6EBD"/>
    <w:rsid w:val="006B7518"/>
    <w:rsid w:val="006C1097"/>
    <w:rsid w:val="006C158A"/>
    <w:rsid w:val="006C18B3"/>
    <w:rsid w:val="006C2983"/>
    <w:rsid w:val="006C2FEB"/>
    <w:rsid w:val="006C358A"/>
    <w:rsid w:val="006C35A3"/>
    <w:rsid w:val="006C3EE2"/>
    <w:rsid w:val="006C4EF0"/>
    <w:rsid w:val="006C5FF8"/>
    <w:rsid w:val="006C735E"/>
    <w:rsid w:val="006C75B1"/>
    <w:rsid w:val="006C78EB"/>
    <w:rsid w:val="006C7BC5"/>
    <w:rsid w:val="006D0699"/>
    <w:rsid w:val="006D19EF"/>
    <w:rsid w:val="006D480A"/>
    <w:rsid w:val="006D5DDF"/>
    <w:rsid w:val="006D5FC8"/>
    <w:rsid w:val="006D63EA"/>
    <w:rsid w:val="006D64F3"/>
    <w:rsid w:val="006D684A"/>
    <w:rsid w:val="006D6E65"/>
    <w:rsid w:val="006D7955"/>
    <w:rsid w:val="006D7F52"/>
    <w:rsid w:val="006D7F58"/>
    <w:rsid w:val="006E0B04"/>
    <w:rsid w:val="006E18F9"/>
    <w:rsid w:val="006E31DE"/>
    <w:rsid w:val="006E343B"/>
    <w:rsid w:val="006E3461"/>
    <w:rsid w:val="006E4CBB"/>
    <w:rsid w:val="006E74DB"/>
    <w:rsid w:val="006E7979"/>
    <w:rsid w:val="006E7BCF"/>
    <w:rsid w:val="006F00D2"/>
    <w:rsid w:val="006F0F5E"/>
    <w:rsid w:val="006F13A3"/>
    <w:rsid w:val="006F1A51"/>
    <w:rsid w:val="006F2F96"/>
    <w:rsid w:val="006F6DE7"/>
    <w:rsid w:val="006F72BF"/>
    <w:rsid w:val="006F7D22"/>
    <w:rsid w:val="007004A2"/>
    <w:rsid w:val="00701DA9"/>
    <w:rsid w:val="00702075"/>
    <w:rsid w:val="00702A77"/>
    <w:rsid w:val="00702F7F"/>
    <w:rsid w:val="00703A11"/>
    <w:rsid w:val="00704160"/>
    <w:rsid w:val="007050BF"/>
    <w:rsid w:val="00707511"/>
    <w:rsid w:val="00707684"/>
    <w:rsid w:val="00707BA4"/>
    <w:rsid w:val="0071061D"/>
    <w:rsid w:val="00710E99"/>
    <w:rsid w:val="00711E14"/>
    <w:rsid w:val="0071241A"/>
    <w:rsid w:val="00712C53"/>
    <w:rsid w:val="00712D86"/>
    <w:rsid w:val="0071447D"/>
    <w:rsid w:val="007148D2"/>
    <w:rsid w:val="00714B7A"/>
    <w:rsid w:val="00714D52"/>
    <w:rsid w:val="007152C3"/>
    <w:rsid w:val="007206AA"/>
    <w:rsid w:val="0072097B"/>
    <w:rsid w:val="00721A88"/>
    <w:rsid w:val="00723604"/>
    <w:rsid w:val="007240E4"/>
    <w:rsid w:val="007241D8"/>
    <w:rsid w:val="007252D0"/>
    <w:rsid w:val="00725EC4"/>
    <w:rsid w:val="00727C7E"/>
    <w:rsid w:val="0073092F"/>
    <w:rsid w:val="007310B6"/>
    <w:rsid w:val="00732160"/>
    <w:rsid w:val="00732E83"/>
    <w:rsid w:val="00732EBF"/>
    <w:rsid w:val="00734443"/>
    <w:rsid w:val="00734573"/>
    <w:rsid w:val="007345DB"/>
    <w:rsid w:val="0073614D"/>
    <w:rsid w:val="00736710"/>
    <w:rsid w:val="0073747A"/>
    <w:rsid w:val="00737660"/>
    <w:rsid w:val="0073791E"/>
    <w:rsid w:val="00737E3A"/>
    <w:rsid w:val="0074071F"/>
    <w:rsid w:val="00740B34"/>
    <w:rsid w:val="00742CF1"/>
    <w:rsid w:val="007431D9"/>
    <w:rsid w:val="00743C63"/>
    <w:rsid w:val="00743CC0"/>
    <w:rsid w:val="0074524E"/>
    <w:rsid w:val="00745821"/>
    <w:rsid w:val="00745D85"/>
    <w:rsid w:val="00746076"/>
    <w:rsid w:val="0074672C"/>
    <w:rsid w:val="00746893"/>
    <w:rsid w:val="00747526"/>
    <w:rsid w:val="0074761F"/>
    <w:rsid w:val="0075067C"/>
    <w:rsid w:val="00750B16"/>
    <w:rsid w:val="00750CCB"/>
    <w:rsid w:val="00751CD0"/>
    <w:rsid w:val="00751FF3"/>
    <w:rsid w:val="00752076"/>
    <w:rsid w:val="007522F0"/>
    <w:rsid w:val="00753590"/>
    <w:rsid w:val="00753BE4"/>
    <w:rsid w:val="0075412A"/>
    <w:rsid w:val="00755AE3"/>
    <w:rsid w:val="0075735C"/>
    <w:rsid w:val="007608A1"/>
    <w:rsid w:val="007615E3"/>
    <w:rsid w:val="007618CA"/>
    <w:rsid w:val="00762110"/>
    <w:rsid w:val="00762373"/>
    <w:rsid w:val="0076283E"/>
    <w:rsid w:val="0076309F"/>
    <w:rsid w:val="00764000"/>
    <w:rsid w:val="0076497E"/>
    <w:rsid w:val="00764CE5"/>
    <w:rsid w:val="0076677B"/>
    <w:rsid w:val="00770FA1"/>
    <w:rsid w:val="00771D8A"/>
    <w:rsid w:val="007727AA"/>
    <w:rsid w:val="007728F4"/>
    <w:rsid w:val="00772D61"/>
    <w:rsid w:val="00772EB7"/>
    <w:rsid w:val="00773BB2"/>
    <w:rsid w:val="00773DEF"/>
    <w:rsid w:val="00774353"/>
    <w:rsid w:val="00774D2E"/>
    <w:rsid w:val="007764C1"/>
    <w:rsid w:val="007768F4"/>
    <w:rsid w:val="00781911"/>
    <w:rsid w:val="0078191C"/>
    <w:rsid w:val="00781FDE"/>
    <w:rsid w:val="0078232D"/>
    <w:rsid w:val="00782BE8"/>
    <w:rsid w:val="007836EE"/>
    <w:rsid w:val="00785673"/>
    <w:rsid w:val="00786DD3"/>
    <w:rsid w:val="00787125"/>
    <w:rsid w:val="0078737D"/>
    <w:rsid w:val="0079010E"/>
    <w:rsid w:val="00790EBA"/>
    <w:rsid w:val="00793B53"/>
    <w:rsid w:val="00793D0E"/>
    <w:rsid w:val="007966B3"/>
    <w:rsid w:val="00796BB0"/>
    <w:rsid w:val="0079715C"/>
    <w:rsid w:val="007977E9"/>
    <w:rsid w:val="007A0440"/>
    <w:rsid w:val="007A1DD7"/>
    <w:rsid w:val="007A228A"/>
    <w:rsid w:val="007A2A19"/>
    <w:rsid w:val="007A319E"/>
    <w:rsid w:val="007A43DF"/>
    <w:rsid w:val="007A46E0"/>
    <w:rsid w:val="007A4D99"/>
    <w:rsid w:val="007A4F81"/>
    <w:rsid w:val="007A5758"/>
    <w:rsid w:val="007A71B3"/>
    <w:rsid w:val="007A737C"/>
    <w:rsid w:val="007B45FE"/>
    <w:rsid w:val="007B4BF5"/>
    <w:rsid w:val="007B58E2"/>
    <w:rsid w:val="007B6811"/>
    <w:rsid w:val="007B72E8"/>
    <w:rsid w:val="007B76E9"/>
    <w:rsid w:val="007B7871"/>
    <w:rsid w:val="007B7C26"/>
    <w:rsid w:val="007C0C1C"/>
    <w:rsid w:val="007C2278"/>
    <w:rsid w:val="007C251D"/>
    <w:rsid w:val="007C620C"/>
    <w:rsid w:val="007D0E45"/>
    <w:rsid w:val="007D12EA"/>
    <w:rsid w:val="007D1544"/>
    <w:rsid w:val="007D20FF"/>
    <w:rsid w:val="007D2301"/>
    <w:rsid w:val="007D4074"/>
    <w:rsid w:val="007D4478"/>
    <w:rsid w:val="007D4933"/>
    <w:rsid w:val="007D5244"/>
    <w:rsid w:val="007D54FA"/>
    <w:rsid w:val="007D78CD"/>
    <w:rsid w:val="007D79BA"/>
    <w:rsid w:val="007E17D7"/>
    <w:rsid w:val="007E19A1"/>
    <w:rsid w:val="007E24C4"/>
    <w:rsid w:val="007E2530"/>
    <w:rsid w:val="007E2E3F"/>
    <w:rsid w:val="007E35CA"/>
    <w:rsid w:val="007E41BA"/>
    <w:rsid w:val="007E7704"/>
    <w:rsid w:val="007E7FE0"/>
    <w:rsid w:val="007F0772"/>
    <w:rsid w:val="007F11A3"/>
    <w:rsid w:val="007F1B5C"/>
    <w:rsid w:val="007F235D"/>
    <w:rsid w:val="007F3600"/>
    <w:rsid w:val="007F38EE"/>
    <w:rsid w:val="007F3998"/>
    <w:rsid w:val="007F42E6"/>
    <w:rsid w:val="007F5E73"/>
    <w:rsid w:val="007F5F24"/>
    <w:rsid w:val="007F69B6"/>
    <w:rsid w:val="007F76C0"/>
    <w:rsid w:val="0080004A"/>
    <w:rsid w:val="008015E4"/>
    <w:rsid w:val="00802A42"/>
    <w:rsid w:val="008037EF"/>
    <w:rsid w:val="00803B15"/>
    <w:rsid w:val="00803F2B"/>
    <w:rsid w:val="00804AAA"/>
    <w:rsid w:val="0080572D"/>
    <w:rsid w:val="008076E1"/>
    <w:rsid w:val="00810720"/>
    <w:rsid w:val="00811362"/>
    <w:rsid w:val="00811C61"/>
    <w:rsid w:val="00812A06"/>
    <w:rsid w:val="00813110"/>
    <w:rsid w:val="008136BA"/>
    <w:rsid w:val="00813A57"/>
    <w:rsid w:val="008142AD"/>
    <w:rsid w:val="008145C9"/>
    <w:rsid w:val="00814A3E"/>
    <w:rsid w:val="00815FB2"/>
    <w:rsid w:val="008160DC"/>
    <w:rsid w:val="008163A7"/>
    <w:rsid w:val="008201E0"/>
    <w:rsid w:val="00820AFE"/>
    <w:rsid w:val="008214EA"/>
    <w:rsid w:val="00824E33"/>
    <w:rsid w:val="00825ED4"/>
    <w:rsid w:val="008267A4"/>
    <w:rsid w:val="00826F7C"/>
    <w:rsid w:val="00830F51"/>
    <w:rsid w:val="008311DA"/>
    <w:rsid w:val="00831A4B"/>
    <w:rsid w:val="008329D5"/>
    <w:rsid w:val="00833540"/>
    <w:rsid w:val="00834C64"/>
    <w:rsid w:val="0083680C"/>
    <w:rsid w:val="008378C1"/>
    <w:rsid w:val="0084112F"/>
    <w:rsid w:val="00841D6D"/>
    <w:rsid w:val="00842199"/>
    <w:rsid w:val="00842532"/>
    <w:rsid w:val="00844D4A"/>
    <w:rsid w:val="00844EE7"/>
    <w:rsid w:val="008456C6"/>
    <w:rsid w:val="00845F2A"/>
    <w:rsid w:val="00846E6A"/>
    <w:rsid w:val="008501F7"/>
    <w:rsid w:val="0085199A"/>
    <w:rsid w:val="00852263"/>
    <w:rsid w:val="0085298E"/>
    <w:rsid w:val="00854041"/>
    <w:rsid w:val="008554B5"/>
    <w:rsid w:val="0085553D"/>
    <w:rsid w:val="008564FA"/>
    <w:rsid w:val="008565C2"/>
    <w:rsid w:val="00856CC2"/>
    <w:rsid w:val="008573EB"/>
    <w:rsid w:val="00857D1E"/>
    <w:rsid w:val="0086077A"/>
    <w:rsid w:val="00864566"/>
    <w:rsid w:val="008649EC"/>
    <w:rsid w:val="008656D5"/>
    <w:rsid w:val="00866C4D"/>
    <w:rsid w:val="0087024F"/>
    <w:rsid w:val="00870B12"/>
    <w:rsid w:val="00871290"/>
    <w:rsid w:val="008717F0"/>
    <w:rsid w:val="00871E75"/>
    <w:rsid w:val="00872994"/>
    <w:rsid w:val="00873B0A"/>
    <w:rsid w:val="00873D52"/>
    <w:rsid w:val="008746AF"/>
    <w:rsid w:val="008749E1"/>
    <w:rsid w:val="00874FE5"/>
    <w:rsid w:val="008751BD"/>
    <w:rsid w:val="00875D9F"/>
    <w:rsid w:val="00877160"/>
    <w:rsid w:val="008777D2"/>
    <w:rsid w:val="00877B5A"/>
    <w:rsid w:val="0088011A"/>
    <w:rsid w:val="008803DF"/>
    <w:rsid w:val="008813D7"/>
    <w:rsid w:val="008814B8"/>
    <w:rsid w:val="00881851"/>
    <w:rsid w:val="008818F8"/>
    <w:rsid w:val="0088212F"/>
    <w:rsid w:val="008822A5"/>
    <w:rsid w:val="00882C27"/>
    <w:rsid w:val="00883056"/>
    <w:rsid w:val="00883FAC"/>
    <w:rsid w:val="0088408F"/>
    <w:rsid w:val="00884732"/>
    <w:rsid w:val="008847A2"/>
    <w:rsid w:val="00884CB3"/>
    <w:rsid w:val="00887113"/>
    <w:rsid w:val="00890782"/>
    <w:rsid w:val="00890E7E"/>
    <w:rsid w:val="0089174F"/>
    <w:rsid w:val="0089220F"/>
    <w:rsid w:val="00893189"/>
    <w:rsid w:val="008967B0"/>
    <w:rsid w:val="00896D30"/>
    <w:rsid w:val="00897D39"/>
    <w:rsid w:val="008A086D"/>
    <w:rsid w:val="008A177D"/>
    <w:rsid w:val="008A2937"/>
    <w:rsid w:val="008A3278"/>
    <w:rsid w:val="008A3976"/>
    <w:rsid w:val="008A407F"/>
    <w:rsid w:val="008A4B35"/>
    <w:rsid w:val="008A4D71"/>
    <w:rsid w:val="008A6416"/>
    <w:rsid w:val="008A6794"/>
    <w:rsid w:val="008A681F"/>
    <w:rsid w:val="008B0040"/>
    <w:rsid w:val="008B06DA"/>
    <w:rsid w:val="008B1FC0"/>
    <w:rsid w:val="008B226B"/>
    <w:rsid w:val="008B4332"/>
    <w:rsid w:val="008B4414"/>
    <w:rsid w:val="008B4AD2"/>
    <w:rsid w:val="008B5079"/>
    <w:rsid w:val="008B6244"/>
    <w:rsid w:val="008B664B"/>
    <w:rsid w:val="008B746B"/>
    <w:rsid w:val="008B7A1A"/>
    <w:rsid w:val="008C0FA2"/>
    <w:rsid w:val="008C2DC1"/>
    <w:rsid w:val="008C5364"/>
    <w:rsid w:val="008C6354"/>
    <w:rsid w:val="008C703E"/>
    <w:rsid w:val="008C7E02"/>
    <w:rsid w:val="008D029A"/>
    <w:rsid w:val="008D0C75"/>
    <w:rsid w:val="008D0F4C"/>
    <w:rsid w:val="008D104D"/>
    <w:rsid w:val="008D150A"/>
    <w:rsid w:val="008D1688"/>
    <w:rsid w:val="008D1971"/>
    <w:rsid w:val="008D1A20"/>
    <w:rsid w:val="008D2430"/>
    <w:rsid w:val="008D2706"/>
    <w:rsid w:val="008D2F95"/>
    <w:rsid w:val="008D346C"/>
    <w:rsid w:val="008D394D"/>
    <w:rsid w:val="008D3BE3"/>
    <w:rsid w:val="008D4286"/>
    <w:rsid w:val="008D77A6"/>
    <w:rsid w:val="008D7B5B"/>
    <w:rsid w:val="008D7D3F"/>
    <w:rsid w:val="008E0880"/>
    <w:rsid w:val="008E13BE"/>
    <w:rsid w:val="008E186E"/>
    <w:rsid w:val="008E2070"/>
    <w:rsid w:val="008E23D9"/>
    <w:rsid w:val="008E2C45"/>
    <w:rsid w:val="008E2E9A"/>
    <w:rsid w:val="008E3EBD"/>
    <w:rsid w:val="008E556E"/>
    <w:rsid w:val="008E5B40"/>
    <w:rsid w:val="008E63BE"/>
    <w:rsid w:val="008E7097"/>
    <w:rsid w:val="008F0C08"/>
    <w:rsid w:val="008F0DB9"/>
    <w:rsid w:val="008F1373"/>
    <w:rsid w:val="008F15A8"/>
    <w:rsid w:val="008F1D9E"/>
    <w:rsid w:val="008F2EED"/>
    <w:rsid w:val="008F3AF5"/>
    <w:rsid w:val="008F6803"/>
    <w:rsid w:val="008F6D33"/>
    <w:rsid w:val="008F708F"/>
    <w:rsid w:val="008F71DE"/>
    <w:rsid w:val="008F79AD"/>
    <w:rsid w:val="009002B2"/>
    <w:rsid w:val="009006B8"/>
    <w:rsid w:val="00900789"/>
    <w:rsid w:val="00900E2B"/>
    <w:rsid w:val="00900F90"/>
    <w:rsid w:val="00901ABA"/>
    <w:rsid w:val="009034D6"/>
    <w:rsid w:val="00905064"/>
    <w:rsid w:val="00905DB7"/>
    <w:rsid w:val="00906BED"/>
    <w:rsid w:val="00907D6A"/>
    <w:rsid w:val="00910DDC"/>
    <w:rsid w:val="00913D93"/>
    <w:rsid w:val="009146FF"/>
    <w:rsid w:val="00914835"/>
    <w:rsid w:val="00914D3E"/>
    <w:rsid w:val="00915008"/>
    <w:rsid w:val="00921127"/>
    <w:rsid w:val="00921C72"/>
    <w:rsid w:val="00922386"/>
    <w:rsid w:val="00922C85"/>
    <w:rsid w:val="00923466"/>
    <w:rsid w:val="00923489"/>
    <w:rsid w:val="0092502A"/>
    <w:rsid w:val="0092523F"/>
    <w:rsid w:val="009267FB"/>
    <w:rsid w:val="009270A2"/>
    <w:rsid w:val="009271F9"/>
    <w:rsid w:val="00927AFA"/>
    <w:rsid w:val="00931644"/>
    <w:rsid w:val="00931AA5"/>
    <w:rsid w:val="00932289"/>
    <w:rsid w:val="00932731"/>
    <w:rsid w:val="009336FA"/>
    <w:rsid w:val="00933F71"/>
    <w:rsid w:val="00934CF2"/>
    <w:rsid w:val="00934D6F"/>
    <w:rsid w:val="00934F71"/>
    <w:rsid w:val="00935018"/>
    <w:rsid w:val="00936345"/>
    <w:rsid w:val="00936630"/>
    <w:rsid w:val="00936BD1"/>
    <w:rsid w:val="0093770F"/>
    <w:rsid w:val="00940AED"/>
    <w:rsid w:val="00941A6F"/>
    <w:rsid w:val="00941FA5"/>
    <w:rsid w:val="00942688"/>
    <w:rsid w:val="0094374A"/>
    <w:rsid w:val="00943AA1"/>
    <w:rsid w:val="009443A9"/>
    <w:rsid w:val="00945800"/>
    <w:rsid w:val="00947680"/>
    <w:rsid w:val="00947873"/>
    <w:rsid w:val="00950D3C"/>
    <w:rsid w:val="00951685"/>
    <w:rsid w:val="00951F4E"/>
    <w:rsid w:val="00951FF0"/>
    <w:rsid w:val="00952F78"/>
    <w:rsid w:val="00953869"/>
    <w:rsid w:val="009558F9"/>
    <w:rsid w:val="00956698"/>
    <w:rsid w:val="00956D38"/>
    <w:rsid w:val="00956E2E"/>
    <w:rsid w:val="00956F57"/>
    <w:rsid w:val="00957A92"/>
    <w:rsid w:val="0096111B"/>
    <w:rsid w:val="00961DBB"/>
    <w:rsid w:val="00962440"/>
    <w:rsid w:val="009633BB"/>
    <w:rsid w:val="00963E16"/>
    <w:rsid w:val="00963F1E"/>
    <w:rsid w:val="00965370"/>
    <w:rsid w:val="00965AAD"/>
    <w:rsid w:val="00967D15"/>
    <w:rsid w:val="00967FA8"/>
    <w:rsid w:val="00970C3A"/>
    <w:rsid w:val="00971164"/>
    <w:rsid w:val="00971A46"/>
    <w:rsid w:val="009722A7"/>
    <w:rsid w:val="0097410E"/>
    <w:rsid w:val="00974406"/>
    <w:rsid w:val="00974A9A"/>
    <w:rsid w:val="009816A6"/>
    <w:rsid w:val="00981FA6"/>
    <w:rsid w:val="00984FD9"/>
    <w:rsid w:val="00985E4D"/>
    <w:rsid w:val="0098659E"/>
    <w:rsid w:val="00986FC4"/>
    <w:rsid w:val="009873C3"/>
    <w:rsid w:val="009874F0"/>
    <w:rsid w:val="00987D9E"/>
    <w:rsid w:val="009903AA"/>
    <w:rsid w:val="00991585"/>
    <w:rsid w:val="00991E21"/>
    <w:rsid w:val="009920AE"/>
    <w:rsid w:val="00992DF6"/>
    <w:rsid w:val="00993D4F"/>
    <w:rsid w:val="00995629"/>
    <w:rsid w:val="00995DD8"/>
    <w:rsid w:val="0099663B"/>
    <w:rsid w:val="0099676D"/>
    <w:rsid w:val="009A08E9"/>
    <w:rsid w:val="009A15E3"/>
    <w:rsid w:val="009A188A"/>
    <w:rsid w:val="009A1B43"/>
    <w:rsid w:val="009A348F"/>
    <w:rsid w:val="009A43B5"/>
    <w:rsid w:val="009A509F"/>
    <w:rsid w:val="009A62CD"/>
    <w:rsid w:val="009A6CA4"/>
    <w:rsid w:val="009A7688"/>
    <w:rsid w:val="009A7DB4"/>
    <w:rsid w:val="009B0CC9"/>
    <w:rsid w:val="009B15F4"/>
    <w:rsid w:val="009B1EE1"/>
    <w:rsid w:val="009B360B"/>
    <w:rsid w:val="009B3DC0"/>
    <w:rsid w:val="009B5894"/>
    <w:rsid w:val="009B6133"/>
    <w:rsid w:val="009B61F9"/>
    <w:rsid w:val="009B6B6A"/>
    <w:rsid w:val="009B791D"/>
    <w:rsid w:val="009C03C3"/>
    <w:rsid w:val="009C0CF9"/>
    <w:rsid w:val="009C0DA4"/>
    <w:rsid w:val="009C1A9E"/>
    <w:rsid w:val="009C2504"/>
    <w:rsid w:val="009C2640"/>
    <w:rsid w:val="009C26CD"/>
    <w:rsid w:val="009C26CF"/>
    <w:rsid w:val="009C40F0"/>
    <w:rsid w:val="009C5676"/>
    <w:rsid w:val="009C5D33"/>
    <w:rsid w:val="009C755C"/>
    <w:rsid w:val="009D058C"/>
    <w:rsid w:val="009D069C"/>
    <w:rsid w:val="009D0AF6"/>
    <w:rsid w:val="009D1093"/>
    <w:rsid w:val="009D1B88"/>
    <w:rsid w:val="009D3AB5"/>
    <w:rsid w:val="009D3B22"/>
    <w:rsid w:val="009D450C"/>
    <w:rsid w:val="009D46F6"/>
    <w:rsid w:val="009D5101"/>
    <w:rsid w:val="009D5264"/>
    <w:rsid w:val="009D580C"/>
    <w:rsid w:val="009D5811"/>
    <w:rsid w:val="009D6022"/>
    <w:rsid w:val="009D68E2"/>
    <w:rsid w:val="009D75C9"/>
    <w:rsid w:val="009E0857"/>
    <w:rsid w:val="009E08DC"/>
    <w:rsid w:val="009E1060"/>
    <w:rsid w:val="009E260B"/>
    <w:rsid w:val="009E2DFB"/>
    <w:rsid w:val="009E2E2B"/>
    <w:rsid w:val="009E35CE"/>
    <w:rsid w:val="009E42ED"/>
    <w:rsid w:val="009E4A40"/>
    <w:rsid w:val="009E4B9D"/>
    <w:rsid w:val="009F42A4"/>
    <w:rsid w:val="009F5255"/>
    <w:rsid w:val="009F5B6C"/>
    <w:rsid w:val="009F682D"/>
    <w:rsid w:val="009F78D4"/>
    <w:rsid w:val="00A004A7"/>
    <w:rsid w:val="00A0147B"/>
    <w:rsid w:val="00A01ECB"/>
    <w:rsid w:val="00A020F2"/>
    <w:rsid w:val="00A039A5"/>
    <w:rsid w:val="00A05944"/>
    <w:rsid w:val="00A05AE2"/>
    <w:rsid w:val="00A05DFB"/>
    <w:rsid w:val="00A06BDB"/>
    <w:rsid w:val="00A072CB"/>
    <w:rsid w:val="00A10E9D"/>
    <w:rsid w:val="00A11668"/>
    <w:rsid w:val="00A11FE7"/>
    <w:rsid w:val="00A12603"/>
    <w:rsid w:val="00A135A0"/>
    <w:rsid w:val="00A15AF3"/>
    <w:rsid w:val="00A17824"/>
    <w:rsid w:val="00A20A17"/>
    <w:rsid w:val="00A21160"/>
    <w:rsid w:val="00A2122F"/>
    <w:rsid w:val="00A2140F"/>
    <w:rsid w:val="00A218DE"/>
    <w:rsid w:val="00A21924"/>
    <w:rsid w:val="00A21B73"/>
    <w:rsid w:val="00A21DB5"/>
    <w:rsid w:val="00A22612"/>
    <w:rsid w:val="00A22EB1"/>
    <w:rsid w:val="00A25B8B"/>
    <w:rsid w:val="00A26C72"/>
    <w:rsid w:val="00A27505"/>
    <w:rsid w:val="00A302AB"/>
    <w:rsid w:val="00A31856"/>
    <w:rsid w:val="00A327D3"/>
    <w:rsid w:val="00A33836"/>
    <w:rsid w:val="00A3435E"/>
    <w:rsid w:val="00A36161"/>
    <w:rsid w:val="00A3658D"/>
    <w:rsid w:val="00A36BA4"/>
    <w:rsid w:val="00A36D81"/>
    <w:rsid w:val="00A375BC"/>
    <w:rsid w:val="00A37A7A"/>
    <w:rsid w:val="00A445A8"/>
    <w:rsid w:val="00A452F9"/>
    <w:rsid w:val="00A460A0"/>
    <w:rsid w:val="00A46B34"/>
    <w:rsid w:val="00A51425"/>
    <w:rsid w:val="00A5163D"/>
    <w:rsid w:val="00A524A2"/>
    <w:rsid w:val="00A52993"/>
    <w:rsid w:val="00A52ABB"/>
    <w:rsid w:val="00A536A8"/>
    <w:rsid w:val="00A559F2"/>
    <w:rsid w:val="00A55F2B"/>
    <w:rsid w:val="00A56DE8"/>
    <w:rsid w:val="00A60B54"/>
    <w:rsid w:val="00A60D4D"/>
    <w:rsid w:val="00A612D7"/>
    <w:rsid w:val="00A637DD"/>
    <w:rsid w:val="00A64223"/>
    <w:rsid w:val="00A65FE0"/>
    <w:rsid w:val="00A66166"/>
    <w:rsid w:val="00A66314"/>
    <w:rsid w:val="00A66A31"/>
    <w:rsid w:val="00A66CEF"/>
    <w:rsid w:val="00A66F59"/>
    <w:rsid w:val="00A678A6"/>
    <w:rsid w:val="00A67AD0"/>
    <w:rsid w:val="00A702F1"/>
    <w:rsid w:val="00A70EAD"/>
    <w:rsid w:val="00A71618"/>
    <w:rsid w:val="00A72C13"/>
    <w:rsid w:val="00A72D1C"/>
    <w:rsid w:val="00A73205"/>
    <w:rsid w:val="00A74527"/>
    <w:rsid w:val="00A756F8"/>
    <w:rsid w:val="00A75FBE"/>
    <w:rsid w:val="00A8009F"/>
    <w:rsid w:val="00A80425"/>
    <w:rsid w:val="00A811E9"/>
    <w:rsid w:val="00A81262"/>
    <w:rsid w:val="00A8127E"/>
    <w:rsid w:val="00A820ED"/>
    <w:rsid w:val="00A82949"/>
    <w:rsid w:val="00A83309"/>
    <w:rsid w:val="00A840D6"/>
    <w:rsid w:val="00A853D6"/>
    <w:rsid w:val="00A872DF"/>
    <w:rsid w:val="00A87EF8"/>
    <w:rsid w:val="00A90175"/>
    <w:rsid w:val="00A91701"/>
    <w:rsid w:val="00A91C19"/>
    <w:rsid w:val="00A93AF5"/>
    <w:rsid w:val="00A93D15"/>
    <w:rsid w:val="00A9440B"/>
    <w:rsid w:val="00A944D5"/>
    <w:rsid w:val="00A944FE"/>
    <w:rsid w:val="00A95106"/>
    <w:rsid w:val="00A954AE"/>
    <w:rsid w:val="00A954ED"/>
    <w:rsid w:val="00A95A12"/>
    <w:rsid w:val="00A95AF1"/>
    <w:rsid w:val="00A96C8D"/>
    <w:rsid w:val="00A97A93"/>
    <w:rsid w:val="00AA053E"/>
    <w:rsid w:val="00AA3635"/>
    <w:rsid w:val="00AA5DB7"/>
    <w:rsid w:val="00AA61E7"/>
    <w:rsid w:val="00AA6CDE"/>
    <w:rsid w:val="00AA7897"/>
    <w:rsid w:val="00AA7A3D"/>
    <w:rsid w:val="00AB1FF8"/>
    <w:rsid w:val="00AB2B57"/>
    <w:rsid w:val="00AB2FB0"/>
    <w:rsid w:val="00AB356B"/>
    <w:rsid w:val="00AB46BE"/>
    <w:rsid w:val="00AB599E"/>
    <w:rsid w:val="00AB5AEC"/>
    <w:rsid w:val="00AB6245"/>
    <w:rsid w:val="00AB6AC9"/>
    <w:rsid w:val="00AB6DDF"/>
    <w:rsid w:val="00AB75D6"/>
    <w:rsid w:val="00AB798A"/>
    <w:rsid w:val="00AC0E5B"/>
    <w:rsid w:val="00AC193A"/>
    <w:rsid w:val="00AC2504"/>
    <w:rsid w:val="00AC5068"/>
    <w:rsid w:val="00AC715D"/>
    <w:rsid w:val="00AD0814"/>
    <w:rsid w:val="00AD0D04"/>
    <w:rsid w:val="00AD0D7C"/>
    <w:rsid w:val="00AD1F98"/>
    <w:rsid w:val="00AD2AE7"/>
    <w:rsid w:val="00AD3AAF"/>
    <w:rsid w:val="00AD4C31"/>
    <w:rsid w:val="00AD5F35"/>
    <w:rsid w:val="00AD7026"/>
    <w:rsid w:val="00AE02FF"/>
    <w:rsid w:val="00AE0642"/>
    <w:rsid w:val="00AE17A2"/>
    <w:rsid w:val="00AE1B10"/>
    <w:rsid w:val="00AE1D1E"/>
    <w:rsid w:val="00AE200C"/>
    <w:rsid w:val="00AE20DA"/>
    <w:rsid w:val="00AE219B"/>
    <w:rsid w:val="00AE21B2"/>
    <w:rsid w:val="00AE2595"/>
    <w:rsid w:val="00AE2DCD"/>
    <w:rsid w:val="00AE3F89"/>
    <w:rsid w:val="00AE4100"/>
    <w:rsid w:val="00AE450A"/>
    <w:rsid w:val="00AE4F2B"/>
    <w:rsid w:val="00AE52E3"/>
    <w:rsid w:val="00AE5715"/>
    <w:rsid w:val="00AE5F7A"/>
    <w:rsid w:val="00AE6352"/>
    <w:rsid w:val="00AE6BF9"/>
    <w:rsid w:val="00AE7EE2"/>
    <w:rsid w:val="00AF0245"/>
    <w:rsid w:val="00AF210D"/>
    <w:rsid w:val="00AF3752"/>
    <w:rsid w:val="00AF494B"/>
    <w:rsid w:val="00AF4F7C"/>
    <w:rsid w:val="00AF4FB8"/>
    <w:rsid w:val="00AF5120"/>
    <w:rsid w:val="00B00079"/>
    <w:rsid w:val="00B0009D"/>
    <w:rsid w:val="00B00A6F"/>
    <w:rsid w:val="00B00B7A"/>
    <w:rsid w:val="00B024FE"/>
    <w:rsid w:val="00B031E4"/>
    <w:rsid w:val="00B0340D"/>
    <w:rsid w:val="00B04418"/>
    <w:rsid w:val="00B04BC1"/>
    <w:rsid w:val="00B04FE7"/>
    <w:rsid w:val="00B0603E"/>
    <w:rsid w:val="00B06F63"/>
    <w:rsid w:val="00B07DCA"/>
    <w:rsid w:val="00B10B20"/>
    <w:rsid w:val="00B10F17"/>
    <w:rsid w:val="00B1132B"/>
    <w:rsid w:val="00B11EE7"/>
    <w:rsid w:val="00B11FE0"/>
    <w:rsid w:val="00B1353C"/>
    <w:rsid w:val="00B13D3B"/>
    <w:rsid w:val="00B155E5"/>
    <w:rsid w:val="00B16EB0"/>
    <w:rsid w:val="00B210C6"/>
    <w:rsid w:val="00B21C8E"/>
    <w:rsid w:val="00B2286C"/>
    <w:rsid w:val="00B22920"/>
    <w:rsid w:val="00B22DFC"/>
    <w:rsid w:val="00B23874"/>
    <w:rsid w:val="00B241F8"/>
    <w:rsid w:val="00B24BB7"/>
    <w:rsid w:val="00B25A8A"/>
    <w:rsid w:val="00B25C24"/>
    <w:rsid w:val="00B25E2F"/>
    <w:rsid w:val="00B26195"/>
    <w:rsid w:val="00B27B1B"/>
    <w:rsid w:val="00B31321"/>
    <w:rsid w:val="00B31E79"/>
    <w:rsid w:val="00B33043"/>
    <w:rsid w:val="00B330D8"/>
    <w:rsid w:val="00B33808"/>
    <w:rsid w:val="00B33BC6"/>
    <w:rsid w:val="00B33CA8"/>
    <w:rsid w:val="00B34316"/>
    <w:rsid w:val="00B34986"/>
    <w:rsid w:val="00B34FB7"/>
    <w:rsid w:val="00B35B84"/>
    <w:rsid w:val="00B35F37"/>
    <w:rsid w:val="00B3633A"/>
    <w:rsid w:val="00B367BC"/>
    <w:rsid w:val="00B36DA0"/>
    <w:rsid w:val="00B36E32"/>
    <w:rsid w:val="00B376B8"/>
    <w:rsid w:val="00B40D67"/>
    <w:rsid w:val="00B4153C"/>
    <w:rsid w:val="00B4173F"/>
    <w:rsid w:val="00B425BB"/>
    <w:rsid w:val="00B448A5"/>
    <w:rsid w:val="00B45615"/>
    <w:rsid w:val="00B466F5"/>
    <w:rsid w:val="00B476D9"/>
    <w:rsid w:val="00B500C7"/>
    <w:rsid w:val="00B5011B"/>
    <w:rsid w:val="00B50149"/>
    <w:rsid w:val="00B50492"/>
    <w:rsid w:val="00B507AD"/>
    <w:rsid w:val="00B51757"/>
    <w:rsid w:val="00B51ED9"/>
    <w:rsid w:val="00B53235"/>
    <w:rsid w:val="00B533E4"/>
    <w:rsid w:val="00B5556A"/>
    <w:rsid w:val="00B559A9"/>
    <w:rsid w:val="00B56B64"/>
    <w:rsid w:val="00B56B93"/>
    <w:rsid w:val="00B6009F"/>
    <w:rsid w:val="00B62C6B"/>
    <w:rsid w:val="00B637CD"/>
    <w:rsid w:val="00B63F90"/>
    <w:rsid w:val="00B71D77"/>
    <w:rsid w:val="00B722C3"/>
    <w:rsid w:val="00B727E0"/>
    <w:rsid w:val="00B73047"/>
    <w:rsid w:val="00B73337"/>
    <w:rsid w:val="00B73C33"/>
    <w:rsid w:val="00B73E9E"/>
    <w:rsid w:val="00B753F4"/>
    <w:rsid w:val="00B75F5F"/>
    <w:rsid w:val="00B763A0"/>
    <w:rsid w:val="00B8169A"/>
    <w:rsid w:val="00B823BB"/>
    <w:rsid w:val="00B82A10"/>
    <w:rsid w:val="00B83090"/>
    <w:rsid w:val="00B83485"/>
    <w:rsid w:val="00B852B1"/>
    <w:rsid w:val="00B8550A"/>
    <w:rsid w:val="00B85DEA"/>
    <w:rsid w:val="00B86544"/>
    <w:rsid w:val="00B8674D"/>
    <w:rsid w:val="00B86D76"/>
    <w:rsid w:val="00B8706F"/>
    <w:rsid w:val="00B92C8D"/>
    <w:rsid w:val="00B92FB9"/>
    <w:rsid w:val="00B934AB"/>
    <w:rsid w:val="00B93672"/>
    <w:rsid w:val="00B93C54"/>
    <w:rsid w:val="00B9436D"/>
    <w:rsid w:val="00B9488D"/>
    <w:rsid w:val="00B95113"/>
    <w:rsid w:val="00B969AA"/>
    <w:rsid w:val="00B96B8A"/>
    <w:rsid w:val="00B96E5A"/>
    <w:rsid w:val="00B97441"/>
    <w:rsid w:val="00BA05E1"/>
    <w:rsid w:val="00BA0CE1"/>
    <w:rsid w:val="00BA0FAE"/>
    <w:rsid w:val="00BA1436"/>
    <w:rsid w:val="00BA183A"/>
    <w:rsid w:val="00BA1A06"/>
    <w:rsid w:val="00BA24F4"/>
    <w:rsid w:val="00BA4ADD"/>
    <w:rsid w:val="00BA5EB2"/>
    <w:rsid w:val="00BA7522"/>
    <w:rsid w:val="00BA7BCC"/>
    <w:rsid w:val="00BA7E95"/>
    <w:rsid w:val="00BB19BB"/>
    <w:rsid w:val="00BB27AF"/>
    <w:rsid w:val="00BB2AB1"/>
    <w:rsid w:val="00BB3831"/>
    <w:rsid w:val="00BB587F"/>
    <w:rsid w:val="00BB6ADB"/>
    <w:rsid w:val="00BB6F20"/>
    <w:rsid w:val="00BB74D2"/>
    <w:rsid w:val="00BC02F1"/>
    <w:rsid w:val="00BC0B33"/>
    <w:rsid w:val="00BC335D"/>
    <w:rsid w:val="00BC46B2"/>
    <w:rsid w:val="00BC50DD"/>
    <w:rsid w:val="00BC5BC7"/>
    <w:rsid w:val="00BC6C2B"/>
    <w:rsid w:val="00BC763C"/>
    <w:rsid w:val="00BC7B88"/>
    <w:rsid w:val="00BD07CD"/>
    <w:rsid w:val="00BD0A1B"/>
    <w:rsid w:val="00BD0F4F"/>
    <w:rsid w:val="00BD1CEE"/>
    <w:rsid w:val="00BD3243"/>
    <w:rsid w:val="00BD3922"/>
    <w:rsid w:val="00BD67B3"/>
    <w:rsid w:val="00BE0237"/>
    <w:rsid w:val="00BE3E5D"/>
    <w:rsid w:val="00BE4411"/>
    <w:rsid w:val="00BE52D3"/>
    <w:rsid w:val="00BE7679"/>
    <w:rsid w:val="00BF02BE"/>
    <w:rsid w:val="00BF0D50"/>
    <w:rsid w:val="00BF1399"/>
    <w:rsid w:val="00BF1943"/>
    <w:rsid w:val="00BF29D5"/>
    <w:rsid w:val="00BF2B84"/>
    <w:rsid w:val="00BF4B0C"/>
    <w:rsid w:val="00BF54A7"/>
    <w:rsid w:val="00BF6BA0"/>
    <w:rsid w:val="00BF6E08"/>
    <w:rsid w:val="00C00509"/>
    <w:rsid w:val="00C0198E"/>
    <w:rsid w:val="00C02F46"/>
    <w:rsid w:val="00C03816"/>
    <w:rsid w:val="00C039E5"/>
    <w:rsid w:val="00C04E07"/>
    <w:rsid w:val="00C102D8"/>
    <w:rsid w:val="00C11792"/>
    <w:rsid w:val="00C12FB8"/>
    <w:rsid w:val="00C136A4"/>
    <w:rsid w:val="00C138C0"/>
    <w:rsid w:val="00C13A4E"/>
    <w:rsid w:val="00C13E12"/>
    <w:rsid w:val="00C1434A"/>
    <w:rsid w:val="00C15CFD"/>
    <w:rsid w:val="00C20260"/>
    <w:rsid w:val="00C210FB"/>
    <w:rsid w:val="00C23355"/>
    <w:rsid w:val="00C23857"/>
    <w:rsid w:val="00C24FB4"/>
    <w:rsid w:val="00C26200"/>
    <w:rsid w:val="00C26C4F"/>
    <w:rsid w:val="00C271F8"/>
    <w:rsid w:val="00C274C1"/>
    <w:rsid w:val="00C27C62"/>
    <w:rsid w:val="00C30090"/>
    <w:rsid w:val="00C301B8"/>
    <w:rsid w:val="00C3245F"/>
    <w:rsid w:val="00C338BD"/>
    <w:rsid w:val="00C34654"/>
    <w:rsid w:val="00C35382"/>
    <w:rsid w:val="00C36C1C"/>
    <w:rsid w:val="00C407F6"/>
    <w:rsid w:val="00C42630"/>
    <w:rsid w:val="00C43EAC"/>
    <w:rsid w:val="00C46A88"/>
    <w:rsid w:val="00C47B38"/>
    <w:rsid w:val="00C50F7A"/>
    <w:rsid w:val="00C5107E"/>
    <w:rsid w:val="00C51F48"/>
    <w:rsid w:val="00C52CC3"/>
    <w:rsid w:val="00C53198"/>
    <w:rsid w:val="00C5369D"/>
    <w:rsid w:val="00C53879"/>
    <w:rsid w:val="00C54128"/>
    <w:rsid w:val="00C55D33"/>
    <w:rsid w:val="00C55E85"/>
    <w:rsid w:val="00C56F22"/>
    <w:rsid w:val="00C570AD"/>
    <w:rsid w:val="00C57693"/>
    <w:rsid w:val="00C62ED3"/>
    <w:rsid w:val="00C636C5"/>
    <w:rsid w:val="00C64483"/>
    <w:rsid w:val="00C64960"/>
    <w:rsid w:val="00C71BA3"/>
    <w:rsid w:val="00C71FB1"/>
    <w:rsid w:val="00C72798"/>
    <w:rsid w:val="00C73B99"/>
    <w:rsid w:val="00C73F00"/>
    <w:rsid w:val="00C746A1"/>
    <w:rsid w:val="00C751A0"/>
    <w:rsid w:val="00C75235"/>
    <w:rsid w:val="00C75328"/>
    <w:rsid w:val="00C76BDB"/>
    <w:rsid w:val="00C76E1F"/>
    <w:rsid w:val="00C77261"/>
    <w:rsid w:val="00C779EB"/>
    <w:rsid w:val="00C80096"/>
    <w:rsid w:val="00C80331"/>
    <w:rsid w:val="00C804A1"/>
    <w:rsid w:val="00C80624"/>
    <w:rsid w:val="00C80826"/>
    <w:rsid w:val="00C80CBD"/>
    <w:rsid w:val="00C823CD"/>
    <w:rsid w:val="00C82C3B"/>
    <w:rsid w:val="00C8326D"/>
    <w:rsid w:val="00C83314"/>
    <w:rsid w:val="00C83BB8"/>
    <w:rsid w:val="00C847B1"/>
    <w:rsid w:val="00C84F21"/>
    <w:rsid w:val="00C856A4"/>
    <w:rsid w:val="00C8615A"/>
    <w:rsid w:val="00C86685"/>
    <w:rsid w:val="00C86D80"/>
    <w:rsid w:val="00C8774A"/>
    <w:rsid w:val="00C8778E"/>
    <w:rsid w:val="00C87D33"/>
    <w:rsid w:val="00C9031D"/>
    <w:rsid w:val="00C90DF0"/>
    <w:rsid w:val="00C916CA"/>
    <w:rsid w:val="00C9256E"/>
    <w:rsid w:val="00C92C55"/>
    <w:rsid w:val="00C93722"/>
    <w:rsid w:val="00C955FB"/>
    <w:rsid w:val="00C95623"/>
    <w:rsid w:val="00C97A42"/>
    <w:rsid w:val="00CA01CF"/>
    <w:rsid w:val="00CA0537"/>
    <w:rsid w:val="00CA0BBE"/>
    <w:rsid w:val="00CA0BE9"/>
    <w:rsid w:val="00CA1EE6"/>
    <w:rsid w:val="00CA1EFA"/>
    <w:rsid w:val="00CA217D"/>
    <w:rsid w:val="00CA27F0"/>
    <w:rsid w:val="00CA4AF9"/>
    <w:rsid w:val="00CA4B26"/>
    <w:rsid w:val="00CA5055"/>
    <w:rsid w:val="00CA5BC5"/>
    <w:rsid w:val="00CA61D6"/>
    <w:rsid w:val="00CA65ED"/>
    <w:rsid w:val="00CA6BEA"/>
    <w:rsid w:val="00CA77D8"/>
    <w:rsid w:val="00CA781F"/>
    <w:rsid w:val="00CB1631"/>
    <w:rsid w:val="00CB2443"/>
    <w:rsid w:val="00CB26F5"/>
    <w:rsid w:val="00CB46A5"/>
    <w:rsid w:val="00CB4BC9"/>
    <w:rsid w:val="00CB5ED0"/>
    <w:rsid w:val="00CB5F3D"/>
    <w:rsid w:val="00CB6AF2"/>
    <w:rsid w:val="00CC1950"/>
    <w:rsid w:val="00CC1C69"/>
    <w:rsid w:val="00CC23D4"/>
    <w:rsid w:val="00CC3824"/>
    <w:rsid w:val="00CC3F30"/>
    <w:rsid w:val="00CC3FD3"/>
    <w:rsid w:val="00CC41D6"/>
    <w:rsid w:val="00CC44C0"/>
    <w:rsid w:val="00CC5050"/>
    <w:rsid w:val="00CC5A4B"/>
    <w:rsid w:val="00CC60C4"/>
    <w:rsid w:val="00CC631C"/>
    <w:rsid w:val="00CC78DA"/>
    <w:rsid w:val="00CC7F00"/>
    <w:rsid w:val="00CD00CF"/>
    <w:rsid w:val="00CD12B1"/>
    <w:rsid w:val="00CD1351"/>
    <w:rsid w:val="00CD2AA0"/>
    <w:rsid w:val="00CD4840"/>
    <w:rsid w:val="00CD4897"/>
    <w:rsid w:val="00CD4AAC"/>
    <w:rsid w:val="00CD4F71"/>
    <w:rsid w:val="00CD637D"/>
    <w:rsid w:val="00CD6C00"/>
    <w:rsid w:val="00CD71BD"/>
    <w:rsid w:val="00CD741A"/>
    <w:rsid w:val="00CD76C9"/>
    <w:rsid w:val="00CD77B4"/>
    <w:rsid w:val="00CD7B52"/>
    <w:rsid w:val="00CE07FF"/>
    <w:rsid w:val="00CE0BB0"/>
    <w:rsid w:val="00CE0F1C"/>
    <w:rsid w:val="00CE2EFF"/>
    <w:rsid w:val="00CE4A57"/>
    <w:rsid w:val="00CE53A5"/>
    <w:rsid w:val="00CF18DE"/>
    <w:rsid w:val="00CF2124"/>
    <w:rsid w:val="00CF3E98"/>
    <w:rsid w:val="00CF4B69"/>
    <w:rsid w:val="00CF518F"/>
    <w:rsid w:val="00CF54BC"/>
    <w:rsid w:val="00CF560D"/>
    <w:rsid w:val="00CF5B87"/>
    <w:rsid w:val="00CF7469"/>
    <w:rsid w:val="00D004FB"/>
    <w:rsid w:val="00D01439"/>
    <w:rsid w:val="00D015EC"/>
    <w:rsid w:val="00D0237A"/>
    <w:rsid w:val="00D02598"/>
    <w:rsid w:val="00D03C14"/>
    <w:rsid w:val="00D052A8"/>
    <w:rsid w:val="00D076C4"/>
    <w:rsid w:val="00D07A0E"/>
    <w:rsid w:val="00D10586"/>
    <w:rsid w:val="00D116BA"/>
    <w:rsid w:val="00D11FC3"/>
    <w:rsid w:val="00D15344"/>
    <w:rsid w:val="00D15A4E"/>
    <w:rsid w:val="00D15AD6"/>
    <w:rsid w:val="00D162AE"/>
    <w:rsid w:val="00D164CB"/>
    <w:rsid w:val="00D203A1"/>
    <w:rsid w:val="00D20D19"/>
    <w:rsid w:val="00D21591"/>
    <w:rsid w:val="00D24B06"/>
    <w:rsid w:val="00D24D0F"/>
    <w:rsid w:val="00D254D4"/>
    <w:rsid w:val="00D258C8"/>
    <w:rsid w:val="00D25916"/>
    <w:rsid w:val="00D25A74"/>
    <w:rsid w:val="00D25AB4"/>
    <w:rsid w:val="00D26644"/>
    <w:rsid w:val="00D26F2C"/>
    <w:rsid w:val="00D27406"/>
    <w:rsid w:val="00D27AE6"/>
    <w:rsid w:val="00D301AC"/>
    <w:rsid w:val="00D30FDC"/>
    <w:rsid w:val="00D31B10"/>
    <w:rsid w:val="00D320CB"/>
    <w:rsid w:val="00D3307B"/>
    <w:rsid w:val="00D33686"/>
    <w:rsid w:val="00D34F74"/>
    <w:rsid w:val="00D353E9"/>
    <w:rsid w:val="00D3569E"/>
    <w:rsid w:val="00D36987"/>
    <w:rsid w:val="00D40093"/>
    <w:rsid w:val="00D4053A"/>
    <w:rsid w:val="00D40A6A"/>
    <w:rsid w:val="00D4169E"/>
    <w:rsid w:val="00D42821"/>
    <w:rsid w:val="00D432CD"/>
    <w:rsid w:val="00D43D54"/>
    <w:rsid w:val="00D43E3B"/>
    <w:rsid w:val="00D44687"/>
    <w:rsid w:val="00D45280"/>
    <w:rsid w:val="00D45E26"/>
    <w:rsid w:val="00D4680A"/>
    <w:rsid w:val="00D46F9C"/>
    <w:rsid w:val="00D4700B"/>
    <w:rsid w:val="00D47F4A"/>
    <w:rsid w:val="00D50CC4"/>
    <w:rsid w:val="00D5297D"/>
    <w:rsid w:val="00D53913"/>
    <w:rsid w:val="00D54F71"/>
    <w:rsid w:val="00D56A57"/>
    <w:rsid w:val="00D577FB"/>
    <w:rsid w:val="00D57E76"/>
    <w:rsid w:val="00D601DD"/>
    <w:rsid w:val="00D603AF"/>
    <w:rsid w:val="00D611B6"/>
    <w:rsid w:val="00D62C4F"/>
    <w:rsid w:val="00D6347F"/>
    <w:rsid w:val="00D700D5"/>
    <w:rsid w:val="00D7018B"/>
    <w:rsid w:val="00D70FAB"/>
    <w:rsid w:val="00D7213D"/>
    <w:rsid w:val="00D735CB"/>
    <w:rsid w:val="00D741D0"/>
    <w:rsid w:val="00D75788"/>
    <w:rsid w:val="00D75D98"/>
    <w:rsid w:val="00D75EE5"/>
    <w:rsid w:val="00D76A66"/>
    <w:rsid w:val="00D778E9"/>
    <w:rsid w:val="00D77BC4"/>
    <w:rsid w:val="00D80117"/>
    <w:rsid w:val="00D81EBD"/>
    <w:rsid w:val="00D823B3"/>
    <w:rsid w:val="00D82767"/>
    <w:rsid w:val="00D83288"/>
    <w:rsid w:val="00D83F99"/>
    <w:rsid w:val="00D843CC"/>
    <w:rsid w:val="00D85D1C"/>
    <w:rsid w:val="00D86665"/>
    <w:rsid w:val="00D878E0"/>
    <w:rsid w:val="00D87C38"/>
    <w:rsid w:val="00D901D4"/>
    <w:rsid w:val="00D9156C"/>
    <w:rsid w:val="00D91B07"/>
    <w:rsid w:val="00D9218D"/>
    <w:rsid w:val="00D937DB"/>
    <w:rsid w:val="00D94EE5"/>
    <w:rsid w:val="00D95104"/>
    <w:rsid w:val="00D95B43"/>
    <w:rsid w:val="00D95D2F"/>
    <w:rsid w:val="00D960A4"/>
    <w:rsid w:val="00D96110"/>
    <w:rsid w:val="00D96574"/>
    <w:rsid w:val="00D968B2"/>
    <w:rsid w:val="00DA0602"/>
    <w:rsid w:val="00DA0BA8"/>
    <w:rsid w:val="00DA15C5"/>
    <w:rsid w:val="00DA2AD5"/>
    <w:rsid w:val="00DA2C77"/>
    <w:rsid w:val="00DA33FE"/>
    <w:rsid w:val="00DA36EF"/>
    <w:rsid w:val="00DA520C"/>
    <w:rsid w:val="00DA52F1"/>
    <w:rsid w:val="00DA6ECA"/>
    <w:rsid w:val="00DA6F47"/>
    <w:rsid w:val="00DA74CF"/>
    <w:rsid w:val="00DB0305"/>
    <w:rsid w:val="00DB0412"/>
    <w:rsid w:val="00DB1581"/>
    <w:rsid w:val="00DB15A2"/>
    <w:rsid w:val="00DB192C"/>
    <w:rsid w:val="00DB1BA5"/>
    <w:rsid w:val="00DB2019"/>
    <w:rsid w:val="00DB340A"/>
    <w:rsid w:val="00DB4389"/>
    <w:rsid w:val="00DB48CA"/>
    <w:rsid w:val="00DB60A4"/>
    <w:rsid w:val="00DB614A"/>
    <w:rsid w:val="00DB6266"/>
    <w:rsid w:val="00DB70B2"/>
    <w:rsid w:val="00DB7647"/>
    <w:rsid w:val="00DC06A4"/>
    <w:rsid w:val="00DC088D"/>
    <w:rsid w:val="00DC22E6"/>
    <w:rsid w:val="00DC347F"/>
    <w:rsid w:val="00DC38C5"/>
    <w:rsid w:val="00DC6190"/>
    <w:rsid w:val="00DC7038"/>
    <w:rsid w:val="00DD0555"/>
    <w:rsid w:val="00DD06D3"/>
    <w:rsid w:val="00DD1357"/>
    <w:rsid w:val="00DD2406"/>
    <w:rsid w:val="00DD26CA"/>
    <w:rsid w:val="00DD4182"/>
    <w:rsid w:val="00DD42DD"/>
    <w:rsid w:val="00DD51A0"/>
    <w:rsid w:val="00DD6D24"/>
    <w:rsid w:val="00DD721D"/>
    <w:rsid w:val="00DD72DE"/>
    <w:rsid w:val="00DE3BE2"/>
    <w:rsid w:val="00DE3F94"/>
    <w:rsid w:val="00DE48D2"/>
    <w:rsid w:val="00DE611F"/>
    <w:rsid w:val="00DE70C2"/>
    <w:rsid w:val="00DE74AD"/>
    <w:rsid w:val="00DE772E"/>
    <w:rsid w:val="00DE7C5E"/>
    <w:rsid w:val="00DF0142"/>
    <w:rsid w:val="00DF04D9"/>
    <w:rsid w:val="00DF2E3D"/>
    <w:rsid w:val="00DF50A8"/>
    <w:rsid w:val="00DF69B9"/>
    <w:rsid w:val="00DF7048"/>
    <w:rsid w:val="00DF70B3"/>
    <w:rsid w:val="00E00586"/>
    <w:rsid w:val="00E005FB"/>
    <w:rsid w:val="00E01581"/>
    <w:rsid w:val="00E0452C"/>
    <w:rsid w:val="00E04590"/>
    <w:rsid w:val="00E059FC"/>
    <w:rsid w:val="00E05BF5"/>
    <w:rsid w:val="00E06139"/>
    <w:rsid w:val="00E06E9F"/>
    <w:rsid w:val="00E06F27"/>
    <w:rsid w:val="00E07388"/>
    <w:rsid w:val="00E10887"/>
    <w:rsid w:val="00E10F04"/>
    <w:rsid w:val="00E11304"/>
    <w:rsid w:val="00E1145D"/>
    <w:rsid w:val="00E11DBA"/>
    <w:rsid w:val="00E11EF7"/>
    <w:rsid w:val="00E12D79"/>
    <w:rsid w:val="00E12E3A"/>
    <w:rsid w:val="00E143ED"/>
    <w:rsid w:val="00E14D3E"/>
    <w:rsid w:val="00E1537E"/>
    <w:rsid w:val="00E163F7"/>
    <w:rsid w:val="00E176DF"/>
    <w:rsid w:val="00E1794C"/>
    <w:rsid w:val="00E2144A"/>
    <w:rsid w:val="00E21974"/>
    <w:rsid w:val="00E23049"/>
    <w:rsid w:val="00E23550"/>
    <w:rsid w:val="00E257EF"/>
    <w:rsid w:val="00E3096D"/>
    <w:rsid w:val="00E30C7D"/>
    <w:rsid w:val="00E32018"/>
    <w:rsid w:val="00E325FF"/>
    <w:rsid w:val="00E32882"/>
    <w:rsid w:val="00E32922"/>
    <w:rsid w:val="00E33074"/>
    <w:rsid w:val="00E34BEB"/>
    <w:rsid w:val="00E35174"/>
    <w:rsid w:val="00E3538A"/>
    <w:rsid w:val="00E40785"/>
    <w:rsid w:val="00E43977"/>
    <w:rsid w:val="00E44AF8"/>
    <w:rsid w:val="00E453F0"/>
    <w:rsid w:val="00E45E5E"/>
    <w:rsid w:val="00E4612E"/>
    <w:rsid w:val="00E46829"/>
    <w:rsid w:val="00E472E4"/>
    <w:rsid w:val="00E477A8"/>
    <w:rsid w:val="00E50C24"/>
    <w:rsid w:val="00E5253F"/>
    <w:rsid w:val="00E5349E"/>
    <w:rsid w:val="00E53703"/>
    <w:rsid w:val="00E55DDE"/>
    <w:rsid w:val="00E56730"/>
    <w:rsid w:val="00E56DC7"/>
    <w:rsid w:val="00E606B5"/>
    <w:rsid w:val="00E6133F"/>
    <w:rsid w:val="00E61CEA"/>
    <w:rsid w:val="00E63D78"/>
    <w:rsid w:val="00E64F17"/>
    <w:rsid w:val="00E6560D"/>
    <w:rsid w:val="00E65DFA"/>
    <w:rsid w:val="00E70FBC"/>
    <w:rsid w:val="00E72052"/>
    <w:rsid w:val="00E744D6"/>
    <w:rsid w:val="00E7643F"/>
    <w:rsid w:val="00E81B98"/>
    <w:rsid w:val="00E82830"/>
    <w:rsid w:val="00E83E7E"/>
    <w:rsid w:val="00E85993"/>
    <w:rsid w:val="00E86D66"/>
    <w:rsid w:val="00E86FE2"/>
    <w:rsid w:val="00E870C9"/>
    <w:rsid w:val="00E87E04"/>
    <w:rsid w:val="00E929D6"/>
    <w:rsid w:val="00E9359C"/>
    <w:rsid w:val="00E9413E"/>
    <w:rsid w:val="00E95713"/>
    <w:rsid w:val="00E969F4"/>
    <w:rsid w:val="00E97402"/>
    <w:rsid w:val="00EA14E5"/>
    <w:rsid w:val="00EA1BEE"/>
    <w:rsid w:val="00EA3780"/>
    <w:rsid w:val="00EA58CA"/>
    <w:rsid w:val="00EA61B3"/>
    <w:rsid w:val="00EA65AC"/>
    <w:rsid w:val="00EA6B1F"/>
    <w:rsid w:val="00EA6E3A"/>
    <w:rsid w:val="00EA7DE6"/>
    <w:rsid w:val="00EB05B0"/>
    <w:rsid w:val="00EB0818"/>
    <w:rsid w:val="00EB0C8C"/>
    <w:rsid w:val="00EB242C"/>
    <w:rsid w:val="00EB3302"/>
    <w:rsid w:val="00EB394D"/>
    <w:rsid w:val="00EB3EC2"/>
    <w:rsid w:val="00EB48C2"/>
    <w:rsid w:val="00EB49E9"/>
    <w:rsid w:val="00EB4A89"/>
    <w:rsid w:val="00EB4E42"/>
    <w:rsid w:val="00EB5212"/>
    <w:rsid w:val="00EB5FB7"/>
    <w:rsid w:val="00EB7337"/>
    <w:rsid w:val="00EB7427"/>
    <w:rsid w:val="00EC04DE"/>
    <w:rsid w:val="00EC13FF"/>
    <w:rsid w:val="00EC21F7"/>
    <w:rsid w:val="00EC2555"/>
    <w:rsid w:val="00EC26F4"/>
    <w:rsid w:val="00EC305B"/>
    <w:rsid w:val="00EC326E"/>
    <w:rsid w:val="00EC3487"/>
    <w:rsid w:val="00EC724A"/>
    <w:rsid w:val="00EC77FE"/>
    <w:rsid w:val="00ED0B30"/>
    <w:rsid w:val="00ED1802"/>
    <w:rsid w:val="00ED1C41"/>
    <w:rsid w:val="00ED5E36"/>
    <w:rsid w:val="00ED7778"/>
    <w:rsid w:val="00ED7FD9"/>
    <w:rsid w:val="00EE1436"/>
    <w:rsid w:val="00EE17BE"/>
    <w:rsid w:val="00EE40DB"/>
    <w:rsid w:val="00EE4E7F"/>
    <w:rsid w:val="00EE50E6"/>
    <w:rsid w:val="00EE600C"/>
    <w:rsid w:val="00EE6E2A"/>
    <w:rsid w:val="00EE7E44"/>
    <w:rsid w:val="00EF110D"/>
    <w:rsid w:val="00EF160B"/>
    <w:rsid w:val="00EF25E4"/>
    <w:rsid w:val="00EF4243"/>
    <w:rsid w:val="00EF4650"/>
    <w:rsid w:val="00EF46CC"/>
    <w:rsid w:val="00EF5419"/>
    <w:rsid w:val="00EF7152"/>
    <w:rsid w:val="00EF7E12"/>
    <w:rsid w:val="00F000BB"/>
    <w:rsid w:val="00F029E5"/>
    <w:rsid w:val="00F0474D"/>
    <w:rsid w:val="00F048B5"/>
    <w:rsid w:val="00F05434"/>
    <w:rsid w:val="00F05C20"/>
    <w:rsid w:val="00F067E3"/>
    <w:rsid w:val="00F10097"/>
    <w:rsid w:val="00F11C26"/>
    <w:rsid w:val="00F14D96"/>
    <w:rsid w:val="00F14DC2"/>
    <w:rsid w:val="00F179EB"/>
    <w:rsid w:val="00F17D1C"/>
    <w:rsid w:val="00F17D53"/>
    <w:rsid w:val="00F200FF"/>
    <w:rsid w:val="00F20B11"/>
    <w:rsid w:val="00F20B73"/>
    <w:rsid w:val="00F2211A"/>
    <w:rsid w:val="00F22769"/>
    <w:rsid w:val="00F22C1F"/>
    <w:rsid w:val="00F244AC"/>
    <w:rsid w:val="00F244D7"/>
    <w:rsid w:val="00F248BE"/>
    <w:rsid w:val="00F24ADB"/>
    <w:rsid w:val="00F24F0A"/>
    <w:rsid w:val="00F25FAA"/>
    <w:rsid w:val="00F30F1C"/>
    <w:rsid w:val="00F317A5"/>
    <w:rsid w:val="00F32B4F"/>
    <w:rsid w:val="00F347B2"/>
    <w:rsid w:val="00F35CA0"/>
    <w:rsid w:val="00F36D40"/>
    <w:rsid w:val="00F401A7"/>
    <w:rsid w:val="00F40B3F"/>
    <w:rsid w:val="00F410B5"/>
    <w:rsid w:val="00F41A51"/>
    <w:rsid w:val="00F42D89"/>
    <w:rsid w:val="00F42EA1"/>
    <w:rsid w:val="00F43A5C"/>
    <w:rsid w:val="00F44013"/>
    <w:rsid w:val="00F44750"/>
    <w:rsid w:val="00F46D93"/>
    <w:rsid w:val="00F47667"/>
    <w:rsid w:val="00F507EC"/>
    <w:rsid w:val="00F51426"/>
    <w:rsid w:val="00F51DDC"/>
    <w:rsid w:val="00F5260D"/>
    <w:rsid w:val="00F52C02"/>
    <w:rsid w:val="00F53DD0"/>
    <w:rsid w:val="00F54B8A"/>
    <w:rsid w:val="00F56F99"/>
    <w:rsid w:val="00F57122"/>
    <w:rsid w:val="00F57594"/>
    <w:rsid w:val="00F608A7"/>
    <w:rsid w:val="00F60A56"/>
    <w:rsid w:val="00F619CE"/>
    <w:rsid w:val="00F625AE"/>
    <w:rsid w:val="00F63D8E"/>
    <w:rsid w:val="00F650D9"/>
    <w:rsid w:val="00F662E7"/>
    <w:rsid w:val="00F6645D"/>
    <w:rsid w:val="00F66546"/>
    <w:rsid w:val="00F71DFD"/>
    <w:rsid w:val="00F72C94"/>
    <w:rsid w:val="00F73992"/>
    <w:rsid w:val="00F743EB"/>
    <w:rsid w:val="00F756FA"/>
    <w:rsid w:val="00F759F6"/>
    <w:rsid w:val="00F76BE2"/>
    <w:rsid w:val="00F80413"/>
    <w:rsid w:val="00F80E5F"/>
    <w:rsid w:val="00F8172B"/>
    <w:rsid w:val="00F83183"/>
    <w:rsid w:val="00F83514"/>
    <w:rsid w:val="00F85EE3"/>
    <w:rsid w:val="00F8687C"/>
    <w:rsid w:val="00F872B7"/>
    <w:rsid w:val="00F87DCC"/>
    <w:rsid w:val="00F9074F"/>
    <w:rsid w:val="00F90BEF"/>
    <w:rsid w:val="00F90ECF"/>
    <w:rsid w:val="00F92091"/>
    <w:rsid w:val="00F92D30"/>
    <w:rsid w:val="00F92E37"/>
    <w:rsid w:val="00F936FB"/>
    <w:rsid w:val="00F9570B"/>
    <w:rsid w:val="00F96C69"/>
    <w:rsid w:val="00FA0938"/>
    <w:rsid w:val="00FA2C19"/>
    <w:rsid w:val="00FA2F0C"/>
    <w:rsid w:val="00FA2FC5"/>
    <w:rsid w:val="00FA3435"/>
    <w:rsid w:val="00FA3E4C"/>
    <w:rsid w:val="00FA4E23"/>
    <w:rsid w:val="00FA6F85"/>
    <w:rsid w:val="00FB1A31"/>
    <w:rsid w:val="00FB1D0B"/>
    <w:rsid w:val="00FB2D21"/>
    <w:rsid w:val="00FB344C"/>
    <w:rsid w:val="00FB3A9D"/>
    <w:rsid w:val="00FB41D2"/>
    <w:rsid w:val="00FB44F5"/>
    <w:rsid w:val="00FB485A"/>
    <w:rsid w:val="00FB7296"/>
    <w:rsid w:val="00FC2B8A"/>
    <w:rsid w:val="00FC340D"/>
    <w:rsid w:val="00FC44BE"/>
    <w:rsid w:val="00FC44CD"/>
    <w:rsid w:val="00FC4D5D"/>
    <w:rsid w:val="00FC7090"/>
    <w:rsid w:val="00FC7930"/>
    <w:rsid w:val="00FD0F1B"/>
    <w:rsid w:val="00FD0FE7"/>
    <w:rsid w:val="00FD119E"/>
    <w:rsid w:val="00FD1546"/>
    <w:rsid w:val="00FD2589"/>
    <w:rsid w:val="00FD5057"/>
    <w:rsid w:val="00FD7377"/>
    <w:rsid w:val="00FD7821"/>
    <w:rsid w:val="00FD7A69"/>
    <w:rsid w:val="00FE110D"/>
    <w:rsid w:val="00FE1A6E"/>
    <w:rsid w:val="00FE24E9"/>
    <w:rsid w:val="00FE29B1"/>
    <w:rsid w:val="00FE2DDB"/>
    <w:rsid w:val="00FE2E32"/>
    <w:rsid w:val="00FE2FBD"/>
    <w:rsid w:val="00FE3AA8"/>
    <w:rsid w:val="00FE3F25"/>
    <w:rsid w:val="00FE4B89"/>
    <w:rsid w:val="00FE53D8"/>
    <w:rsid w:val="00FF0BF5"/>
    <w:rsid w:val="00FF28CB"/>
    <w:rsid w:val="00FF3117"/>
    <w:rsid w:val="00FF3775"/>
    <w:rsid w:val="00FF4D56"/>
    <w:rsid w:val="00FF5563"/>
    <w:rsid w:val="00FF57EF"/>
    <w:rsid w:val="00FF5B30"/>
    <w:rsid w:val="00FF6138"/>
    <w:rsid w:val="2C058CF6"/>
    <w:rsid w:val="2FEB671D"/>
    <w:rsid w:val="4EA88E6C"/>
    <w:rsid w:val="5F8B3923"/>
    <w:rsid w:val="61BC7B55"/>
    <w:rsid w:val="7442435F"/>
    <w:rsid w:val="7E87249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048B7"/>
  <w15:docId w15:val="{49D59FC9-8757-4A33-B510-861FAC01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E9F"/>
    <w:pPr>
      <w:spacing w:after="240" w:line="276" w:lineRule="auto"/>
    </w:pPr>
    <w:rPr>
      <w:sz w:val="22"/>
      <w:szCs w:val="22"/>
      <w:lang w:eastAsia="en-US" w:bidi="en-US"/>
    </w:rPr>
  </w:style>
  <w:style w:type="paragraph" w:styleId="Heading1">
    <w:name w:val="heading 1"/>
    <w:basedOn w:val="Normal"/>
    <w:next w:val="Normal"/>
    <w:link w:val="Heading1Char"/>
    <w:qFormat/>
    <w:rsid w:val="001F43D8"/>
    <w:pPr>
      <w:spacing w:before="120"/>
      <w:contextualSpacing/>
      <w:outlineLvl w:val="0"/>
    </w:pPr>
    <w:rPr>
      <w:rFonts w:ascii="Cambria" w:hAnsi="Cambria"/>
      <w:b/>
      <w:bCs/>
      <w:sz w:val="36"/>
      <w:szCs w:val="32"/>
    </w:rPr>
  </w:style>
  <w:style w:type="paragraph" w:styleId="Heading2">
    <w:name w:val="heading 2"/>
    <w:basedOn w:val="Normal"/>
    <w:next w:val="Normal"/>
    <w:link w:val="Heading2Char"/>
    <w:unhideWhenUsed/>
    <w:qFormat/>
    <w:rsid w:val="00617C8D"/>
    <w:pPr>
      <w:spacing w:before="240"/>
      <w:outlineLvl w:val="1"/>
    </w:pPr>
    <w:rPr>
      <w:rFonts w:ascii="Cambria" w:hAnsi="Cambria"/>
      <w:b/>
      <w:bCs/>
      <w:sz w:val="32"/>
      <w:szCs w:val="28"/>
    </w:rPr>
  </w:style>
  <w:style w:type="paragraph" w:styleId="Heading3">
    <w:name w:val="heading 3"/>
    <w:basedOn w:val="Normal"/>
    <w:next w:val="Normal"/>
    <w:link w:val="Heading3Char"/>
    <w:unhideWhenUsed/>
    <w:qFormat/>
    <w:rsid w:val="00617C8D"/>
    <w:pPr>
      <w:spacing w:before="120" w:after="120" w:line="271" w:lineRule="auto"/>
      <w:outlineLvl w:val="2"/>
    </w:pPr>
    <w:rPr>
      <w:rFonts w:ascii="Cambria" w:hAnsi="Cambria"/>
      <w:b/>
      <w:bCs/>
      <w:sz w:val="28"/>
      <w:szCs w:val="24"/>
    </w:rPr>
  </w:style>
  <w:style w:type="paragraph" w:styleId="Heading4">
    <w:name w:val="heading 4"/>
    <w:basedOn w:val="Normal"/>
    <w:next w:val="Normal"/>
    <w:link w:val="Heading4Char"/>
    <w:autoRedefine/>
    <w:unhideWhenUsed/>
    <w:qFormat/>
    <w:rsid w:val="00E3538A"/>
    <w:pPr>
      <w:spacing w:before="120" w:after="0"/>
      <w:outlineLvl w:val="3"/>
    </w:pPr>
    <w:rPr>
      <w:rFonts w:ascii="Cambria" w:hAnsi="Cambria"/>
      <w:b/>
      <w:bCs/>
      <w:iCs/>
      <w:sz w:val="24"/>
    </w:rPr>
  </w:style>
  <w:style w:type="paragraph" w:styleId="Heading5">
    <w:name w:val="heading 5"/>
    <w:basedOn w:val="Normal"/>
    <w:next w:val="Normal"/>
    <w:link w:val="Heading5Char"/>
    <w:unhideWhenUsed/>
    <w:qFormat/>
    <w:rsid w:val="00DA52F1"/>
    <w:pPr>
      <w:spacing w:before="200" w:after="0"/>
      <w:outlineLvl w:val="4"/>
    </w:pPr>
    <w:rPr>
      <w:rFonts w:ascii="Cambria" w:hAnsi="Cambria"/>
      <w:b/>
      <w:bCs/>
      <w:szCs w:val="20"/>
      <w:lang w:bidi="ar-SA"/>
    </w:rPr>
  </w:style>
  <w:style w:type="paragraph" w:styleId="Heading6">
    <w:name w:val="heading 6"/>
    <w:basedOn w:val="Normal"/>
    <w:next w:val="Normal"/>
    <w:link w:val="Heading6Char"/>
    <w:qFormat/>
    <w:rsid w:val="00DA52F1"/>
    <w:pPr>
      <w:spacing w:after="0" w:line="271" w:lineRule="auto"/>
      <w:outlineLvl w:val="5"/>
    </w:pPr>
    <w:rPr>
      <w:rFonts w:ascii="Cambria" w:hAnsi="Cambria"/>
      <w:b/>
      <w:bCs/>
      <w:iCs/>
      <w:color w:val="7F7F7F"/>
      <w:sz w:val="20"/>
      <w:szCs w:val="20"/>
      <w:lang w:bidi="ar-SA"/>
    </w:rPr>
  </w:style>
  <w:style w:type="paragraph" w:styleId="Heading7">
    <w:name w:val="heading 7"/>
    <w:basedOn w:val="Normal"/>
    <w:next w:val="Normal"/>
    <w:link w:val="Heading7Char"/>
    <w:qFormat/>
    <w:rsid w:val="00DE3F94"/>
    <w:pPr>
      <w:spacing w:after="0"/>
      <w:outlineLvl w:val="6"/>
    </w:pPr>
    <w:rPr>
      <w:rFonts w:ascii="Cambria" w:hAnsi="Cambria"/>
      <w:i/>
      <w:iCs/>
      <w:sz w:val="20"/>
      <w:szCs w:val="20"/>
      <w:lang w:bidi="ar-SA"/>
    </w:rPr>
  </w:style>
  <w:style w:type="paragraph" w:styleId="Heading8">
    <w:name w:val="heading 8"/>
    <w:basedOn w:val="Normal"/>
    <w:next w:val="Normal"/>
    <w:link w:val="Heading8Char"/>
    <w:unhideWhenUsed/>
    <w:qFormat/>
    <w:rsid w:val="00DE3F94"/>
    <w:pPr>
      <w:spacing w:after="0"/>
      <w:outlineLvl w:val="7"/>
    </w:pPr>
    <w:rPr>
      <w:rFonts w:ascii="Cambria" w:hAnsi="Cambria"/>
      <w:sz w:val="20"/>
      <w:szCs w:val="20"/>
      <w:lang w:bidi="ar-SA"/>
    </w:rPr>
  </w:style>
  <w:style w:type="paragraph" w:styleId="Heading9">
    <w:name w:val="heading 9"/>
    <w:basedOn w:val="Normal"/>
    <w:next w:val="Normal"/>
    <w:link w:val="Heading9Char"/>
    <w:unhideWhenUsed/>
    <w:qFormat/>
    <w:rsid w:val="00DE3F94"/>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FB2"/>
  </w:style>
  <w:style w:type="paragraph" w:styleId="Footer">
    <w:name w:val="footer"/>
    <w:basedOn w:val="Normal"/>
    <w:link w:val="FooterChar"/>
    <w:uiPriority w:val="99"/>
    <w:unhideWhenUsed/>
    <w:rsid w:val="00815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FB2"/>
  </w:style>
  <w:style w:type="paragraph" w:styleId="BalloonText">
    <w:name w:val="Balloon Text"/>
    <w:basedOn w:val="Normal"/>
    <w:link w:val="BalloonTextChar"/>
    <w:semiHidden/>
    <w:unhideWhenUsed/>
    <w:rsid w:val="00815FB2"/>
    <w:pPr>
      <w:spacing w:after="0" w:line="240" w:lineRule="auto"/>
    </w:pPr>
    <w:rPr>
      <w:rFonts w:ascii="Tahoma" w:hAnsi="Tahoma"/>
      <w:sz w:val="16"/>
      <w:szCs w:val="16"/>
      <w:lang w:bidi="ar-SA"/>
    </w:rPr>
  </w:style>
  <w:style w:type="character" w:customStyle="1" w:styleId="BalloonTextChar">
    <w:name w:val="Balloon Text Char"/>
    <w:link w:val="BalloonText"/>
    <w:uiPriority w:val="99"/>
    <w:semiHidden/>
    <w:rsid w:val="00815FB2"/>
    <w:rPr>
      <w:rFonts w:ascii="Tahoma" w:hAnsi="Tahoma" w:cs="Tahoma"/>
      <w:sz w:val="16"/>
      <w:szCs w:val="16"/>
    </w:rPr>
  </w:style>
  <w:style w:type="table" w:styleId="TableGrid">
    <w:name w:val="Table Grid"/>
    <w:basedOn w:val="TableNormal"/>
    <w:uiPriority w:val="59"/>
    <w:rsid w:val="0081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815FB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Hyperlink">
    <w:name w:val="Hyperlink"/>
    <w:uiPriority w:val="99"/>
    <w:qFormat/>
    <w:rsid w:val="000C7E8E"/>
    <w:rPr>
      <w:color w:val="0000FF"/>
      <w:u w:val="single"/>
    </w:rPr>
  </w:style>
  <w:style w:type="paragraph" w:styleId="NormalWeb">
    <w:name w:val="Normal (Web)"/>
    <w:basedOn w:val="Normal"/>
    <w:uiPriority w:val="99"/>
    <w:semiHidden/>
    <w:unhideWhenUsed/>
    <w:rsid w:val="000C7E8E"/>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DE3F94"/>
    <w:rPr>
      <w:b/>
      <w:bCs/>
    </w:rPr>
  </w:style>
  <w:style w:type="character" w:styleId="Emphasis">
    <w:name w:val="Emphasis"/>
    <w:aliases w:val="Bold"/>
    <w:qFormat/>
    <w:rsid w:val="00BB6F20"/>
    <w:rPr>
      <w:b/>
      <w:bCs/>
      <w:i w:val="0"/>
      <w:iCs/>
      <w:spacing w:val="10"/>
      <w:bdr w:val="none" w:sz="0" w:space="0" w:color="auto"/>
      <w:shd w:val="clear" w:color="auto" w:fill="auto"/>
    </w:rPr>
  </w:style>
  <w:style w:type="character" w:customStyle="1" w:styleId="Heading1Char">
    <w:name w:val="Heading 1 Char"/>
    <w:link w:val="Heading1"/>
    <w:uiPriority w:val="9"/>
    <w:rsid w:val="001F43D8"/>
    <w:rPr>
      <w:rFonts w:ascii="Cambria" w:hAnsi="Cambria"/>
      <w:b/>
      <w:bCs/>
      <w:sz w:val="36"/>
      <w:szCs w:val="32"/>
      <w:lang w:val="fr-CA" w:eastAsia="en-US" w:bidi="en-US"/>
    </w:rPr>
  </w:style>
  <w:style w:type="paragraph" w:styleId="ListParagraph">
    <w:name w:val="List Paragraph"/>
    <w:aliases w:val="Dot pt,F5 List Paragraph,Colorful List - Accent 11,No Spacing1,List Paragraph Char Char Char,Indicator Text,Numbered Para 1,Bullet 1,Bullet Points,List Paragraph2,MAIN CONTENT,OBC Bullet,List Paragraph12,Normal bullets,Figure format"/>
    <w:basedOn w:val="Normal"/>
    <w:link w:val="ListParagraphChar"/>
    <w:uiPriority w:val="34"/>
    <w:qFormat/>
    <w:rsid w:val="00DE3F94"/>
    <w:pPr>
      <w:ind w:left="720"/>
      <w:contextualSpacing/>
    </w:pPr>
  </w:style>
  <w:style w:type="character" w:customStyle="1" w:styleId="Heading2Char">
    <w:name w:val="Heading 2 Char"/>
    <w:link w:val="Heading2"/>
    <w:rsid w:val="00617C8D"/>
    <w:rPr>
      <w:rFonts w:ascii="Cambria" w:hAnsi="Cambria"/>
      <w:b/>
      <w:bCs/>
      <w:sz w:val="32"/>
      <w:szCs w:val="28"/>
      <w:lang w:val="fr-CA" w:eastAsia="en-US" w:bidi="en-US"/>
    </w:rPr>
  </w:style>
  <w:style w:type="character" w:customStyle="1" w:styleId="Heading3Char">
    <w:name w:val="Heading 3 Char"/>
    <w:link w:val="Heading3"/>
    <w:uiPriority w:val="9"/>
    <w:rsid w:val="00617C8D"/>
    <w:rPr>
      <w:rFonts w:ascii="Cambria" w:hAnsi="Cambria"/>
      <w:b/>
      <w:bCs/>
      <w:sz w:val="28"/>
      <w:szCs w:val="24"/>
      <w:lang w:eastAsia="en-US" w:bidi="en-US"/>
    </w:rPr>
  </w:style>
  <w:style w:type="character" w:customStyle="1" w:styleId="Heading4Char">
    <w:name w:val="Heading 4 Char"/>
    <w:link w:val="Heading4"/>
    <w:rsid w:val="00E3538A"/>
    <w:rPr>
      <w:rFonts w:ascii="Cambria" w:hAnsi="Cambria"/>
      <w:b/>
      <w:bCs/>
      <w:iCs/>
      <w:sz w:val="24"/>
      <w:szCs w:val="22"/>
      <w:lang w:eastAsia="en-US" w:bidi="en-US"/>
    </w:rPr>
  </w:style>
  <w:style w:type="character" w:customStyle="1" w:styleId="Heading5Char">
    <w:name w:val="Heading 5 Char"/>
    <w:link w:val="Heading5"/>
    <w:uiPriority w:val="9"/>
    <w:rsid w:val="00BD0A1B"/>
    <w:rPr>
      <w:rFonts w:ascii="Cambria" w:hAnsi="Cambria"/>
      <w:b/>
      <w:bCs/>
      <w:sz w:val="22"/>
      <w:lang w:val="fr-CA" w:eastAsia="en-US"/>
    </w:rPr>
  </w:style>
  <w:style w:type="character" w:customStyle="1" w:styleId="Heading6Char">
    <w:name w:val="Heading 6 Char"/>
    <w:link w:val="Heading6"/>
    <w:uiPriority w:val="9"/>
    <w:semiHidden/>
    <w:rsid w:val="001A3E9F"/>
    <w:rPr>
      <w:rFonts w:ascii="Cambria" w:hAnsi="Cambria"/>
      <w:b/>
      <w:bCs/>
      <w:iCs/>
      <w:color w:val="7F7F7F"/>
      <w:lang w:val="fr-CA" w:eastAsia="en-US"/>
    </w:rPr>
  </w:style>
  <w:style w:type="character" w:customStyle="1" w:styleId="Heading7Char">
    <w:name w:val="Heading 7 Char"/>
    <w:link w:val="Heading7"/>
    <w:uiPriority w:val="9"/>
    <w:semiHidden/>
    <w:rsid w:val="001A3E9F"/>
    <w:rPr>
      <w:rFonts w:ascii="Cambria" w:hAnsi="Cambria"/>
      <w:i/>
      <w:iCs/>
      <w:lang w:val="fr-CA" w:eastAsia="en-US"/>
    </w:rPr>
  </w:style>
  <w:style w:type="character" w:customStyle="1" w:styleId="Heading8Char">
    <w:name w:val="Heading 8 Char"/>
    <w:link w:val="Heading8"/>
    <w:uiPriority w:val="9"/>
    <w:semiHidden/>
    <w:rsid w:val="00DE3F94"/>
    <w:rPr>
      <w:rFonts w:ascii="Cambria" w:eastAsia="Times New Roman" w:hAnsi="Cambria" w:cs="Times New Roman"/>
      <w:sz w:val="20"/>
      <w:szCs w:val="20"/>
    </w:rPr>
  </w:style>
  <w:style w:type="character" w:customStyle="1" w:styleId="Heading9Char">
    <w:name w:val="Heading 9 Char"/>
    <w:link w:val="Heading9"/>
    <w:uiPriority w:val="9"/>
    <w:semiHidden/>
    <w:rsid w:val="00DE3F94"/>
    <w:rPr>
      <w:rFonts w:ascii="Cambria" w:eastAsia="Times New Roman" w:hAnsi="Cambria" w:cs="Times New Roman"/>
      <w:i/>
      <w:iCs/>
      <w:spacing w:val="5"/>
      <w:sz w:val="20"/>
      <w:szCs w:val="20"/>
    </w:rPr>
  </w:style>
  <w:style w:type="paragraph" w:styleId="Title">
    <w:name w:val="Title"/>
    <w:basedOn w:val="Normal"/>
    <w:next w:val="Normal"/>
    <w:link w:val="TitleChar"/>
    <w:qFormat/>
    <w:rsid w:val="00DE3F94"/>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DE3F94"/>
    <w:rPr>
      <w:rFonts w:ascii="Cambria" w:eastAsia="Times New Roman" w:hAnsi="Cambria" w:cs="Times New Roman"/>
      <w:spacing w:val="5"/>
      <w:sz w:val="52"/>
      <w:szCs w:val="52"/>
    </w:rPr>
  </w:style>
  <w:style w:type="paragraph" w:styleId="Subtitle">
    <w:name w:val="Subtitle"/>
    <w:basedOn w:val="Normal"/>
    <w:next w:val="Normal"/>
    <w:link w:val="SubtitleChar"/>
    <w:uiPriority w:val="11"/>
    <w:rsid w:val="00DE3F94"/>
    <w:pPr>
      <w:spacing w:after="600"/>
    </w:pPr>
    <w:rPr>
      <w:rFonts w:ascii="Cambria" w:hAnsi="Cambria"/>
      <w:i/>
      <w:iCs/>
      <w:spacing w:val="13"/>
      <w:sz w:val="24"/>
      <w:szCs w:val="24"/>
      <w:lang w:bidi="ar-SA"/>
    </w:rPr>
  </w:style>
  <w:style w:type="character" w:customStyle="1" w:styleId="SubtitleChar">
    <w:name w:val="Subtitle Char"/>
    <w:link w:val="Subtitle"/>
    <w:uiPriority w:val="11"/>
    <w:rsid w:val="00DE3F94"/>
    <w:rPr>
      <w:rFonts w:ascii="Cambria" w:eastAsia="Times New Roman" w:hAnsi="Cambria" w:cs="Times New Roman"/>
      <w:i/>
      <w:iCs/>
      <w:spacing w:val="13"/>
      <w:sz w:val="24"/>
      <w:szCs w:val="24"/>
    </w:rPr>
  </w:style>
  <w:style w:type="paragraph" w:styleId="NoSpacing">
    <w:name w:val="No Spacing"/>
    <w:basedOn w:val="Normal"/>
    <w:link w:val="NoSpacingChar"/>
    <w:uiPriority w:val="1"/>
    <w:qFormat/>
    <w:rsid w:val="00DE3F94"/>
    <w:pPr>
      <w:spacing w:after="0" w:line="240" w:lineRule="auto"/>
    </w:pPr>
  </w:style>
  <w:style w:type="paragraph" w:styleId="Quote">
    <w:name w:val="Quote"/>
    <w:basedOn w:val="Normal"/>
    <w:next w:val="Normal"/>
    <w:link w:val="QuoteChar"/>
    <w:uiPriority w:val="29"/>
    <w:rsid w:val="00DE3F94"/>
    <w:pPr>
      <w:spacing w:before="200" w:after="0"/>
      <w:ind w:left="360" w:right="360"/>
    </w:pPr>
    <w:rPr>
      <w:i/>
      <w:iCs/>
      <w:sz w:val="20"/>
      <w:szCs w:val="20"/>
      <w:lang w:bidi="ar-SA"/>
    </w:rPr>
  </w:style>
  <w:style w:type="character" w:customStyle="1" w:styleId="QuoteChar">
    <w:name w:val="Quote Char"/>
    <w:link w:val="Quote"/>
    <w:uiPriority w:val="29"/>
    <w:rsid w:val="00DE3F94"/>
    <w:rPr>
      <w:i/>
      <w:iCs/>
    </w:rPr>
  </w:style>
  <w:style w:type="paragraph" w:styleId="IntenseQuote">
    <w:name w:val="Intense Quote"/>
    <w:basedOn w:val="Normal"/>
    <w:next w:val="Normal"/>
    <w:link w:val="IntenseQuoteChar"/>
    <w:uiPriority w:val="30"/>
    <w:rsid w:val="00DE3F94"/>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DE3F94"/>
    <w:rPr>
      <w:b/>
      <w:bCs/>
      <w:i/>
      <w:iCs/>
    </w:rPr>
  </w:style>
  <w:style w:type="character" w:styleId="SubtleEmphasis">
    <w:name w:val="Subtle Emphasis"/>
    <w:uiPriority w:val="19"/>
    <w:rsid w:val="00DE3F94"/>
    <w:rPr>
      <w:i/>
      <w:iCs/>
    </w:rPr>
  </w:style>
  <w:style w:type="character" w:styleId="IntenseEmphasis">
    <w:name w:val="Intense Emphasis"/>
    <w:uiPriority w:val="21"/>
    <w:rsid w:val="00DE3F94"/>
    <w:rPr>
      <w:b/>
      <w:bCs/>
    </w:rPr>
  </w:style>
  <w:style w:type="character" w:styleId="SubtleReference">
    <w:name w:val="Subtle Reference"/>
    <w:uiPriority w:val="31"/>
    <w:rsid w:val="00DE3F94"/>
    <w:rPr>
      <w:smallCaps/>
    </w:rPr>
  </w:style>
  <w:style w:type="character" w:styleId="IntenseReference">
    <w:name w:val="Intense Reference"/>
    <w:uiPriority w:val="32"/>
    <w:rsid w:val="00DE3F94"/>
    <w:rPr>
      <w:smallCaps/>
      <w:spacing w:val="5"/>
      <w:u w:val="single"/>
    </w:rPr>
  </w:style>
  <w:style w:type="character" w:styleId="BookTitle">
    <w:name w:val="Book Title"/>
    <w:uiPriority w:val="33"/>
    <w:rsid w:val="00DE3F94"/>
    <w:rPr>
      <w:i/>
      <w:iCs/>
      <w:smallCaps/>
      <w:spacing w:val="5"/>
    </w:rPr>
  </w:style>
  <w:style w:type="paragraph" w:styleId="TOCHeading">
    <w:name w:val="TOC Heading"/>
    <w:basedOn w:val="Heading2"/>
    <w:next w:val="Normal"/>
    <w:uiPriority w:val="39"/>
    <w:unhideWhenUsed/>
    <w:qFormat/>
    <w:rsid w:val="00DE3F94"/>
    <w:pPr>
      <w:outlineLvl w:val="9"/>
    </w:pPr>
  </w:style>
  <w:style w:type="character" w:styleId="FollowedHyperlink">
    <w:name w:val="FollowedHyperlink"/>
    <w:uiPriority w:val="99"/>
    <w:semiHidden/>
    <w:unhideWhenUsed/>
    <w:rsid w:val="00A33836"/>
    <w:rPr>
      <w:color w:val="800080"/>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rsid w:val="00B448A5"/>
    <w:rPr>
      <w:lang w:bidi="en-US"/>
    </w:rPr>
  </w:style>
  <w:style w:type="paragraph" w:styleId="CommentSubject">
    <w:name w:val="annotation subject"/>
    <w:basedOn w:val="CommentText"/>
    <w:next w:val="CommentText"/>
    <w:link w:val="CommentSubjectChar"/>
    <w:uiPriority w:val="99"/>
    <w:semiHidden/>
    <w:unhideWhenUsed/>
    <w:rsid w:val="00B448A5"/>
    <w:rPr>
      <w:b/>
      <w:bCs/>
    </w:rPr>
  </w:style>
  <w:style w:type="character" w:customStyle="1" w:styleId="CommentSubjectChar">
    <w:name w:val="Comment Subject Char"/>
    <w:link w:val="CommentSubject"/>
    <w:uiPriority w:val="99"/>
    <w:semiHidden/>
    <w:rsid w:val="00B448A5"/>
    <w:rPr>
      <w:b/>
      <w:bCs/>
      <w:lang w:bidi="en-US"/>
    </w:rPr>
  </w:style>
  <w:style w:type="paragraph" w:styleId="Revision">
    <w:name w:val="Revision"/>
    <w:hidden/>
    <w:uiPriority w:val="99"/>
    <w:semiHidden/>
    <w:rsid w:val="0060043F"/>
    <w:rPr>
      <w:sz w:val="22"/>
      <w:szCs w:val="22"/>
      <w:lang w:eastAsia="en-US" w:bidi="en-US"/>
    </w:rPr>
  </w:style>
  <w:style w:type="character" w:styleId="PlaceholderText">
    <w:name w:val="Placeholder Text"/>
    <w:basedOn w:val="DefaultParagraphFont"/>
    <w:uiPriority w:val="99"/>
    <w:semiHidden/>
    <w:rsid w:val="003351B2"/>
    <w:rPr>
      <w:color w:val="808080"/>
    </w:rPr>
  </w:style>
  <w:style w:type="paragraph" w:styleId="TOC2">
    <w:name w:val="toc 2"/>
    <w:basedOn w:val="Normal"/>
    <w:next w:val="Normal"/>
    <w:autoRedefine/>
    <w:uiPriority w:val="39"/>
    <w:unhideWhenUsed/>
    <w:rsid w:val="006E4CBB"/>
    <w:pPr>
      <w:spacing w:after="100"/>
      <w:ind w:left="220"/>
    </w:pPr>
  </w:style>
  <w:style w:type="paragraph" w:styleId="TOC1">
    <w:name w:val="toc 1"/>
    <w:basedOn w:val="Normal"/>
    <w:next w:val="Normal"/>
    <w:autoRedefine/>
    <w:uiPriority w:val="39"/>
    <w:unhideWhenUsed/>
    <w:rsid w:val="006E4CBB"/>
    <w:pPr>
      <w:spacing w:after="100"/>
    </w:pPr>
  </w:style>
  <w:style w:type="paragraph" w:styleId="TOC3">
    <w:name w:val="toc 3"/>
    <w:basedOn w:val="Normal"/>
    <w:next w:val="Normal"/>
    <w:autoRedefine/>
    <w:uiPriority w:val="39"/>
    <w:unhideWhenUsed/>
    <w:rsid w:val="00B31321"/>
    <w:pPr>
      <w:spacing w:after="100"/>
      <w:ind w:left="440"/>
    </w:pPr>
  </w:style>
  <w:style w:type="character" w:customStyle="1" w:styleId="Cite">
    <w:name w:val="Cite"/>
    <w:uiPriority w:val="10"/>
    <w:qFormat/>
    <w:rsid w:val="00DA52F1"/>
    <w:rPr>
      <w:i/>
      <w:lang w:val="fr-CA"/>
    </w:rPr>
  </w:style>
  <w:style w:type="paragraph" w:customStyle="1" w:styleId="Chapterbodytext">
    <w:name w:val="Chapter body text"/>
    <w:basedOn w:val="Normal"/>
    <w:link w:val="ChapterbodytextChar1"/>
    <w:rsid w:val="001F43D8"/>
    <w:pPr>
      <w:tabs>
        <w:tab w:val="left" w:pos="1080"/>
      </w:tabs>
      <w:spacing w:after="0"/>
      <w:jc w:val="both"/>
    </w:pPr>
    <w:rPr>
      <w:rFonts w:ascii="Arial Narrow" w:eastAsia="MS Mincho" w:hAnsi="Arial Narrow"/>
      <w:sz w:val="24"/>
      <w:szCs w:val="24"/>
      <w:lang w:eastAsia="ja-JP" w:bidi="ar-SA"/>
    </w:rPr>
  </w:style>
  <w:style w:type="character" w:customStyle="1" w:styleId="ChapterbodytextChar1">
    <w:name w:val="Chapter body text Char1"/>
    <w:link w:val="Chapterbodytext"/>
    <w:locked/>
    <w:rsid w:val="001F43D8"/>
    <w:rPr>
      <w:rFonts w:ascii="Arial Narrow" w:eastAsia="MS Mincho" w:hAnsi="Arial Narrow"/>
      <w:sz w:val="24"/>
      <w:szCs w:val="24"/>
      <w:lang w:eastAsia="ja-JP"/>
    </w:rPr>
  </w:style>
  <w:style w:type="paragraph" w:customStyle="1" w:styleId="1Report">
    <w:name w:val="1_Report"/>
    <w:basedOn w:val="Normal"/>
    <w:qFormat/>
    <w:rsid w:val="009D75C9"/>
    <w:pPr>
      <w:autoSpaceDE w:val="0"/>
      <w:autoSpaceDN w:val="0"/>
      <w:adjustRightInd w:val="0"/>
      <w:spacing w:before="120" w:after="0" w:line="288" w:lineRule="auto"/>
      <w:textAlignment w:val="center"/>
    </w:pPr>
    <w:rPr>
      <w:rFonts w:eastAsia="Calibri" w:cs="Calibri"/>
      <w:color w:val="EE3B33"/>
      <w:sz w:val="46"/>
      <w:szCs w:val="46"/>
      <w:lang w:eastAsia="fr-CA" w:bidi="ar-SA"/>
    </w:rPr>
  </w:style>
  <w:style w:type="character" w:styleId="UnresolvedMention">
    <w:name w:val="Unresolved Mention"/>
    <w:basedOn w:val="DefaultParagraphFont"/>
    <w:uiPriority w:val="99"/>
    <w:semiHidden/>
    <w:unhideWhenUsed/>
    <w:rsid w:val="00857D1E"/>
    <w:rPr>
      <w:color w:val="605E5C"/>
      <w:shd w:val="clear" w:color="auto" w:fill="E1DFDD"/>
    </w:rPr>
  </w:style>
  <w:style w:type="character" w:customStyle="1" w:styleId="ListParagraphChar">
    <w:name w:val="List Paragraph Char"/>
    <w:aliases w:val="Dot pt Char,F5 List Paragraph Char,Colorful List - Accent 11 Char,No Spacing1 Char,List Paragraph Char Char Char Char,Indicator Text Char,Numbered Para 1 Char,Bullet 1 Char,Bullet Points Char,List Paragraph2 Char,MAIN CONTENT Char"/>
    <w:link w:val="ListParagraph"/>
    <w:uiPriority w:val="34"/>
    <w:qFormat/>
    <w:locked/>
    <w:rsid w:val="0096111B"/>
    <w:rPr>
      <w:sz w:val="22"/>
      <w:szCs w:val="22"/>
      <w:lang w:val="fr-CA" w:eastAsia="en-US" w:bidi="en-US"/>
    </w:rPr>
  </w:style>
  <w:style w:type="paragraph" w:customStyle="1" w:styleId="FrontPageStyle">
    <w:name w:val="FrontPage Style"/>
    <w:basedOn w:val="Heading1"/>
    <w:link w:val="FrontPageStyleChar"/>
    <w:qFormat/>
    <w:rsid w:val="008E2070"/>
  </w:style>
  <w:style w:type="paragraph" w:customStyle="1" w:styleId="Heading31">
    <w:name w:val="Heading3_1"/>
    <w:basedOn w:val="Heading3"/>
    <w:link w:val="Heading31Char"/>
    <w:qFormat/>
    <w:rsid w:val="002858EF"/>
  </w:style>
  <w:style w:type="character" w:customStyle="1" w:styleId="FrontPageStyleChar">
    <w:name w:val="FrontPage Style Char"/>
    <w:basedOn w:val="Heading1Char"/>
    <w:link w:val="FrontPageStyle"/>
    <w:rsid w:val="008E2070"/>
    <w:rPr>
      <w:rFonts w:ascii="Cambria" w:hAnsi="Cambria"/>
      <w:b/>
      <w:bCs/>
      <w:sz w:val="36"/>
      <w:szCs w:val="32"/>
      <w:lang w:val="fr-CA" w:eastAsia="en-US" w:bidi="en-US"/>
    </w:rPr>
  </w:style>
  <w:style w:type="paragraph" w:styleId="BodyText">
    <w:name w:val="Body Text"/>
    <w:basedOn w:val="Normal"/>
    <w:link w:val="BodyTextChar"/>
    <w:rsid w:val="00D76A66"/>
    <w:pPr>
      <w:spacing w:after="0" w:line="240" w:lineRule="auto"/>
    </w:pPr>
    <w:rPr>
      <w:rFonts w:ascii="Times New Roman" w:hAnsi="Times New Roman"/>
      <w:sz w:val="24"/>
      <w:szCs w:val="20"/>
      <w:lang w:bidi="ar-SA"/>
    </w:rPr>
  </w:style>
  <w:style w:type="character" w:customStyle="1" w:styleId="Heading31Char">
    <w:name w:val="Heading3_1 Char"/>
    <w:basedOn w:val="Heading3Char"/>
    <w:link w:val="Heading31"/>
    <w:rsid w:val="002858EF"/>
    <w:rPr>
      <w:rFonts w:ascii="Cambria" w:hAnsi="Cambria"/>
      <w:b/>
      <w:bCs/>
      <w:sz w:val="28"/>
      <w:szCs w:val="24"/>
      <w:lang w:eastAsia="en-US" w:bidi="en-US"/>
    </w:rPr>
  </w:style>
  <w:style w:type="character" w:customStyle="1" w:styleId="BodyTextChar">
    <w:name w:val="Body Text Char"/>
    <w:basedOn w:val="DefaultParagraphFont"/>
    <w:link w:val="BodyText"/>
    <w:rsid w:val="00D76A66"/>
    <w:rPr>
      <w:rFonts w:ascii="Times New Roman" w:hAnsi="Times New Roman"/>
      <w:sz w:val="24"/>
      <w:lang w:val="fr-CA" w:eastAsia="en-US"/>
    </w:rPr>
  </w:style>
  <w:style w:type="paragraph" w:customStyle="1" w:styleId="LongLabel">
    <w:name w:val="Long Label"/>
    <w:rsid w:val="005F3FA6"/>
    <w:pPr>
      <w:keepNext/>
      <w:autoSpaceDE w:val="0"/>
      <w:autoSpaceDN w:val="0"/>
      <w:ind w:right="1987"/>
      <w:jc w:val="both"/>
    </w:pPr>
    <w:rPr>
      <w:rFonts w:ascii="Tms Rmn" w:hAnsi="Tms Rmn"/>
      <w:lang w:eastAsia="en-US"/>
    </w:rPr>
  </w:style>
  <w:style w:type="character" w:customStyle="1" w:styleId="NoSpacingChar">
    <w:name w:val="No Spacing Char"/>
    <w:link w:val="NoSpacing"/>
    <w:uiPriority w:val="1"/>
    <w:rsid w:val="005F3FA6"/>
    <w:rPr>
      <w:sz w:val="22"/>
      <w:szCs w:val="22"/>
      <w:lang w:val="fr-CA" w:eastAsia="en-US" w:bidi="en-US"/>
    </w:rPr>
  </w:style>
  <w:style w:type="paragraph" w:styleId="BodyTextIndent2">
    <w:name w:val="Body Text Indent 2"/>
    <w:basedOn w:val="Normal"/>
    <w:link w:val="BodyTextIndent2Char"/>
    <w:unhideWhenUsed/>
    <w:rsid w:val="009A7DB4"/>
    <w:pPr>
      <w:spacing w:after="120" w:line="480" w:lineRule="auto"/>
      <w:ind w:left="360"/>
    </w:pPr>
  </w:style>
  <w:style w:type="character" w:customStyle="1" w:styleId="BodyTextIndent2Char">
    <w:name w:val="Body Text Indent 2 Char"/>
    <w:basedOn w:val="DefaultParagraphFont"/>
    <w:link w:val="BodyTextIndent2"/>
    <w:uiPriority w:val="99"/>
    <w:semiHidden/>
    <w:rsid w:val="009A7DB4"/>
    <w:rPr>
      <w:sz w:val="22"/>
      <w:szCs w:val="22"/>
      <w:lang w:val="fr-CA" w:eastAsia="en-US" w:bidi="en-US"/>
    </w:rPr>
  </w:style>
  <w:style w:type="paragraph" w:styleId="BodyText3">
    <w:name w:val="Body Text 3"/>
    <w:basedOn w:val="Normal"/>
    <w:link w:val="BodyText3Char"/>
    <w:rsid w:val="009A7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Helv" w:hAnsi="Helv"/>
      <w:i/>
      <w:szCs w:val="20"/>
      <w:lang w:bidi="ar-SA"/>
    </w:rPr>
  </w:style>
  <w:style w:type="character" w:customStyle="1" w:styleId="BodyText3Char">
    <w:name w:val="Body Text 3 Char"/>
    <w:basedOn w:val="DefaultParagraphFont"/>
    <w:link w:val="BodyText3"/>
    <w:rsid w:val="009A7DB4"/>
    <w:rPr>
      <w:rFonts w:ascii="Helv" w:hAnsi="Helv"/>
      <w:i/>
      <w:sz w:val="22"/>
      <w:lang w:val="fr-CA" w:eastAsia="en-US"/>
    </w:rPr>
  </w:style>
  <w:style w:type="paragraph" w:styleId="TOAHeading">
    <w:name w:val="toa heading"/>
    <w:basedOn w:val="Normal"/>
    <w:semiHidden/>
    <w:rsid w:val="009A7DB4"/>
    <w:pPr>
      <w:tabs>
        <w:tab w:val="left" w:pos="1"/>
        <w:tab w:val="left" w:pos="9000"/>
        <w:tab w:val="right" w:pos="9360"/>
      </w:tabs>
      <w:spacing w:after="0" w:line="240" w:lineRule="auto"/>
    </w:pPr>
    <w:rPr>
      <w:rFonts w:ascii="Helvetica" w:hAnsi="Helvetica"/>
      <w:sz w:val="24"/>
      <w:szCs w:val="20"/>
      <w:lang w:bidi="ar-SA"/>
    </w:rPr>
  </w:style>
  <w:style w:type="paragraph" w:styleId="BodyTextIndent">
    <w:name w:val="Body Text Indent"/>
    <w:basedOn w:val="Normal"/>
    <w:link w:val="BodyTextIndentChar"/>
    <w:rsid w:val="009A7DB4"/>
    <w:pPr>
      <w:spacing w:after="0" w:line="240" w:lineRule="auto"/>
      <w:ind w:left="630" w:hanging="630"/>
    </w:pPr>
    <w:rPr>
      <w:rFonts w:ascii="Times New Roman" w:hAnsi="Times New Roman"/>
      <w:sz w:val="24"/>
      <w:szCs w:val="20"/>
      <w:lang w:bidi="ar-SA"/>
    </w:rPr>
  </w:style>
  <w:style w:type="character" w:customStyle="1" w:styleId="BodyTextIndentChar">
    <w:name w:val="Body Text Indent Char"/>
    <w:basedOn w:val="DefaultParagraphFont"/>
    <w:link w:val="BodyTextIndent"/>
    <w:rsid w:val="009A7DB4"/>
    <w:rPr>
      <w:rFonts w:ascii="Times New Roman" w:hAnsi="Times New Roman"/>
      <w:sz w:val="24"/>
      <w:lang w:val="fr-CA" w:eastAsia="en-US"/>
    </w:rPr>
  </w:style>
  <w:style w:type="paragraph" w:styleId="List">
    <w:name w:val="List"/>
    <w:basedOn w:val="Normal"/>
    <w:rsid w:val="009A7DB4"/>
    <w:pPr>
      <w:spacing w:after="0" w:line="240" w:lineRule="auto"/>
      <w:ind w:left="360" w:hanging="360"/>
    </w:pPr>
    <w:rPr>
      <w:rFonts w:ascii="Arial" w:hAnsi="Arial"/>
      <w:sz w:val="20"/>
      <w:szCs w:val="20"/>
      <w:lang w:bidi="ar-SA"/>
    </w:rPr>
  </w:style>
  <w:style w:type="paragraph" w:styleId="BodyText2">
    <w:name w:val="Body Text 2"/>
    <w:basedOn w:val="Normal"/>
    <w:link w:val="BodyText2Char"/>
    <w:rsid w:val="009A7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pPr>
    <w:rPr>
      <w:rFonts w:ascii="Helv" w:hAnsi="Helv"/>
      <w:sz w:val="24"/>
      <w:szCs w:val="20"/>
      <w:lang w:bidi="ar-SA"/>
    </w:rPr>
  </w:style>
  <w:style w:type="character" w:customStyle="1" w:styleId="BodyText2Char">
    <w:name w:val="Body Text 2 Char"/>
    <w:basedOn w:val="DefaultParagraphFont"/>
    <w:link w:val="BodyText2"/>
    <w:rsid w:val="009A7DB4"/>
    <w:rPr>
      <w:rFonts w:ascii="Helv" w:hAnsi="Helv"/>
      <w:sz w:val="24"/>
      <w:lang w:val="fr-CA" w:eastAsia="en-US"/>
    </w:rPr>
  </w:style>
  <w:style w:type="paragraph" w:styleId="BodyTextIndent3">
    <w:name w:val="Body Text Indent 3"/>
    <w:basedOn w:val="Normal"/>
    <w:link w:val="BodyTextIndent3Char"/>
    <w:rsid w:val="009A7DB4"/>
    <w:pPr>
      <w:spacing w:after="0" w:line="240" w:lineRule="auto"/>
      <w:ind w:left="720" w:hanging="720"/>
    </w:pPr>
    <w:rPr>
      <w:rFonts w:ascii="Helvetica" w:hAnsi="Helvetica"/>
      <w:sz w:val="24"/>
      <w:szCs w:val="20"/>
      <w:lang w:bidi="ar-SA"/>
    </w:rPr>
  </w:style>
  <w:style w:type="character" w:customStyle="1" w:styleId="BodyTextIndent3Char">
    <w:name w:val="Body Text Indent 3 Char"/>
    <w:basedOn w:val="DefaultParagraphFont"/>
    <w:link w:val="BodyTextIndent3"/>
    <w:rsid w:val="009A7DB4"/>
    <w:rPr>
      <w:rFonts w:ascii="Helvetica" w:hAnsi="Helvetica"/>
      <w:sz w:val="24"/>
      <w:lang w:val="fr-CA" w:eastAsia="en-US"/>
    </w:rPr>
  </w:style>
  <w:style w:type="character" w:styleId="PageNumber">
    <w:name w:val="page number"/>
    <w:basedOn w:val="DefaultParagraphFont"/>
    <w:rsid w:val="009A7DB4"/>
  </w:style>
  <w:style w:type="paragraph" w:customStyle="1" w:styleId="Message">
    <w:name w:val="Message"/>
    <w:rsid w:val="009A7DB4"/>
    <w:pPr>
      <w:widowControl w:val="0"/>
    </w:pPr>
    <w:rPr>
      <w:rFonts w:ascii="Times New Roman" w:hAnsi="Times New Roman"/>
      <w:snapToGrid w:val="0"/>
      <w:sz w:val="24"/>
      <w:lang w:eastAsia="en-US"/>
    </w:rPr>
  </w:style>
  <w:style w:type="paragraph" w:customStyle="1" w:styleId="Choice">
    <w:name w:val="Choice"/>
    <w:rsid w:val="009A7DB4"/>
    <w:pPr>
      <w:widowControl w:val="0"/>
    </w:pPr>
    <w:rPr>
      <w:rFonts w:ascii="Times New Roman" w:hAnsi="Times New Roman"/>
      <w:snapToGrid w:val="0"/>
      <w:sz w:val="24"/>
      <w:lang w:eastAsia="en-US"/>
    </w:rPr>
  </w:style>
  <w:style w:type="paragraph" w:customStyle="1" w:styleId="question">
    <w:name w:val="question"/>
    <w:basedOn w:val="Normal"/>
    <w:rsid w:val="009A7DB4"/>
    <w:pPr>
      <w:numPr>
        <w:numId w:val="3"/>
      </w:numPr>
      <w:spacing w:after="0" w:line="240" w:lineRule="auto"/>
    </w:pPr>
    <w:rPr>
      <w:rFonts w:ascii="Times New Roman" w:hAnsi="Times New Roman"/>
      <w:sz w:val="24"/>
      <w:szCs w:val="24"/>
      <w:lang w:bidi="ar-SA"/>
    </w:rPr>
  </w:style>
  <w:style w:type="paragraph" w:customStyle="1" w:styleId="coding">
    <w:name w:val="coding"/>
    <w:basedOn w:val="Normal"/>
    <w:rsid w:val="009A7DB4"/>
    <w:pPr>
      <w:spacing w:after="0" w:line="240" w:lineRule="auto"/>
      <w:ind w:left="1620" w:hanging="540"/>
    </w:pPr>
    <w:rPr>
      <w:rFonts w:ascii="Times New Roman" w:hAnsi="Times New Roman"/>
      <w:sz w:val="24"/>
      <w:szCs w:val="24"/>
      <w:lang w:bidi="ar-SA"/>
    </w:rPr>
  </w:style>
  <w:style w:type="paragraph" w:customStyle="1" w:styleId="Alias">
    <w:name w:val="Alias"/>
    <w:rsid w:val="009A7DB4"/>
    <w:pPr>
      <w:keepNext/>
      <w:tabs>
        <w:tab w:val="right" w:pos="8640"/>
      </w:tabs>
      <w:spacing w:before="60" w:after="40"/>
    </w:pPr>
    <w:rPr>
      <w:rFonts w:ascii="Tms Rmn" w:hAnsi="Tms Rmn"/>
      <w:b/>
      <w:sz w:val="24"/>
      <w:lang w:eastAsia="en-US"/>
    </w:rPr>
  </w:style>
  <w:style w:type="paragraph" w:customStyle="1" w:styleId="style12">
    <w:name w:val="style12"/>
    <w:basedOn w:val="Normal"/>
    <w:rsid w:val="009A7DB4"/>
    <w:pPr>
      <w:spacing w:before="100" w:beforeAutospacing="1" w:after="100" w:afterAutospacing="1" w:line="240" w:lineRule="auto"/>
    </w:pPr>
    <w:rPr>
      <w:rFonts w:ascii="Verdana" w:hAnsi="Verdana"/>
      <w:b/>
      <w:bCs/>
      <w:sz w:val="15"/>
      <w:szCs w:val="15"/>
      <w:lang w:bidi="ar-SA"/>
    </w:rPr>
  </w:style>
  <w:style w:type="character" w:customStyle="1" w:styleId="rhrgold1">
    <w:name w:val="rhr_gold1"/>
    <w:rsid w:val="009A7DB4"/>
    <w:rPr>
      <w:rFonts w:ascii="Arial" w:hAnsi="Arial" w:cs="Arial" w:hint="default"/>
      <w:b/>
      <w:bCs/>
      <w:i w:val="0"/>
      <w:iCs w:val="0"/>
      <w:smallCaps w:val="0"/>
      <w:color w:val="CC9966"/>
      <w:spacing w:val="0"/>
      <w:sz w:val="18"/>
      <w:szCs w:val="18"/>
    </w:rPr>
  </w:style>
  <w:style w:type="paragraph" w:customStyle="1" w:styleId="trt0xe">
    <w:name w:val="trt0xe"/>
    <w:basedOn w:val="Normal"/>
    <w:rsid w:val="009A7DB4"/>
    <w:pPr>
      <w:spacing w:before="100" w:beforeAutospacing="1" w:after="100" w:afterAutospacing="1" w:line="240" w:lineRule="auto"/>
    </w:pPr>
    <w:rPr>
      <w:rFonts w:ascii="Times New Roman" w:hAnsi="Times New Roman"/>
      <w:sz w:val="24"/>
      <w:szCs w:val="24"/>
      <w:lang w:bidi="ar-SA"/>
    </w:rPr>
  </w:style>
  <w:style w:type="paragraph" w:customStyle="1" w:styleId="mrgn-bttm-md">
    <w:name w:val="mrgn-bttm-md"/>
    <w:basedOn w:val="Normal"/>
    <w:rsid w:val="009A7DB4"/>
    <w:pPr>
      <w:spacing w:before="100" w:beforeAutospacing="1" w:after="100" w:afterAutospacing="1" w:line="240" w:lineRule="auto"/>
    </w:pPr>
    <w:rPr>
      <w:rFonts w:ascii="Times New Roman" w:hAnsi="Times New Roman"/>
      <w:sz w:val="24"/>
      <w:szCs w:val="24"/>
      <w:lang w:bidi="ar-SA"/>
    </w:rPr>
  </w:style>
  <w:style w:type="character" w:styleId="HTMLCite">
    <w:name w:val="HTML Cite"/>
    <w:uiPriority w:val="99"/>
    <w:semiHidden/>
    <w:unhideWhenUsed/>
    <w:rsid w:val="009A7DB4"/>
    <w:rPr>
      <w:i/>
      <w:iCs/>
    </w:rPr>
  </w:style>
  <w:style w:type="paragraph" w:customStyle="1" w:styleId="mrgn-lft-xl">
    <w:name w:val="mrgn-lft-xl"/>
    <w:basedOn w:val="Normal"/>
    <w:rsid w:val="009A7DB4"/>
    <w:pPr>
      <w:spacing w:before="100" w:beforeAutospacing="1" w:after="100" w:afterAutospacing="1" w:line="240" w:lineRule="auto"/>
    </w:pPr>
    <w:rPr>
      <w:rFonts w:ascii="Times New Roman" w:hAnsi="Times New Roman"/>
      <w:sz w:val="24"/>
      <w:szCs w:val="24"/>
      <w:lang w:bidi="ar-SA"/>
    </w:rPr>
  </w:style>
  <w:style w:type="paragraph" w:customStyle="1" w:styleId="paragraph">
    <w:name w:val="paragraph"/>
    <w:basedOn w:val="Normal"/>
    <w:rsid w:val="009A7DB4"/>
    <w:pPr>
      <w:spacing w:before="100" w:beforeAutospacing="1" w:after="100" w:afterAutospacing="1" w:line="240" w:lineRule="auto"/>
    </w:pPr>
    <w:rPr>
      <w:rFonts w:ascii="Times New Roman" w:hAnsi="Times New Roman"/>
      <w:sz w:val="24"/>
      <w:szCs w:val="24"/>
      <w:lang w:eastAsia="en-CA" w:bidi="ar-SA"/>
    </w:rPr>
  </w:style>
  <w:style w:type="character" w:customStyle="1" w:styleId="normaltextrun">
    <w:name w:val="normaltextrun"/>
    <w:rsid w:val="009A7DB4"/>
  </w:style>
  <w:style w:type="character" w:customStyle="1" w:styleId="eop">
    <w:name w:val="eop"/>
    <w:rsid w:val="009A7DB4"/>
  </w:style>
  <w:style w:type="character" w:customStyle="1" w:styleId="tabchar">
    <w:name w:val="tabchar"/>
    <w:rsid w:val="009A7DB4"/>
  </w:style>
  <w:style w:type="paragraph" w:customStyle="1" w:styleId="Style1">
    <w:name w:val="Style1"/>
    <w:basedOn w:val="BodyText"/>
    <w:rsid w:val="00A91C19"/>
    <w:pPr>
      <w:spacing w:before="120" w:after="120"/>
      <w:jc w:val="both"/>
    </w:pPr>
    <w:rPr>
      <w:rFonts w:eastAsia="MS Mincho"/>
    </w:rPr>
  </w:style>
  <w:style w:type="paragraph" w:styleId="FootnoteText">
    <w:name w:val="footnote text"/>
    <w:basedOn w:val="Normal"/>
    <w:link w:val="FootnoteTextChar"/>
    <w:uiPriority w:val="99"/>
    <w:unhideWhenUsed/>
    <w:rsid w:val="00105BAE"/>
    <w:pPr>
      <w:spacing w:after="0" w:line="240" w:lineRule="auto"/>
    </w:pPr>
    <w:rPr>
      <w:sz w:val="20"/>
      <w:szCs w:val="20"/>
    </w:rPr>
  </w:style>
  <w:style w:type="character" w:customStyle="1" w:styleId="FootnoteTextChar">
    <w:name w:val="Footnote Text Char"/>
    <w:basedOn w:val="DefaultParagraphFont"/>
    <w:link w:val="FootnoteText"/>
    <w:uiPriority w:val="99"/>
    <w:rsid w:val="00105BAE"/>
    <w:rPr>
      <w:lang w:val="fr-CA" w:eastAsia="en-US" w:bidi="en-US"/>
    </w:rPr>
  </w:style>
  <w:style w:type="character" w:styleId="FootnoteReference">
    <w:name w:val="footnote reference"/>
    <w:basedOn w:val="DefaultParagraphFont"/>
    <w:uiPriority w:val="99"/>
    <w:unhideWhenUsed/>
    <w:rsid w:val="00105B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522">
      <w:bodyDiv w:val="1"/>
      <w:marLeft w:val="0"/>
      <w:marRight w:val="0"/>
      <w:marTop w:val="0"/>
      <w:marBottom w:val="0"/>
      <w:divBdr>
        <w:top w:val="none" w:sz="0" w:space="0" w:color="auto"/>
        <w:left w:val="none" w:sz="0" w:space="0" w:color="auto"/>
        <w:bottom w:val="none" w:sz="0" w:space="0" w:color="auto"/>
        <w:right w:val="none" w:sz="0" w:space="0" w:color="auto"/>
      </w:divBdr>
      <w:divsChild>
        <w:div w:id="1700354835">
          <w:marLeft w:val="0"/>
          <w:marRight w:val="0"/>
          <w:marTop w:val="0"/>
          <w:marBottom w:val="0"/>
          <w:divBdr>
            <w:top w:val="none" w:sz="0" w:space="0" w:color="auto"/>
            <w:left w:val="none" w:sz="0" w:space="0" w:color="auto"/>
            <w:bottom w:val="none" w:sz="0" w:space="0" w:color="auto"/>
            <w:right w:val="none" w:sz="0" w:space="0" w:color="auto"/>
          </w:divBdr>
          <w:divsChild>
            <w:div w:id="1783256643">
              <w:marLeft w:val="0"/>
              <w:marRight w:val="0"/>
              <w:marTop w:val="0"/>
              <w:marBottom w:val="0"/>
              <w:divBdr>
                <w:top w:val="none" w:sz="0" w:space="0" w:color="auto"/>
                <w:left w:val="none" w:sz="0" w:space="0" w:color="auto"/>
                <w:bottom w:val="none" w:sz="0" w:space="0" w:color="auto"/>
                <w:right w:val="none" w:sz="0" w:space="0" w:color="auto"/>
              </w:divBdr>
              <w:divsChild>
                <w:div w:id="979043611">
                  <w:marLeft w:val="0"/>
                  <w:marRight w:val="0"/>
                  <w:marTop w:val="0"/>
                  <w:marBottom w:val="0"/>
                  <w:divBdr>
                    <w:top w:val="none" w:sz="0" w:space="0" w:color="auto"/>
                    <w:left w:val="none" w:sz="0" w:space="0" w:color="auto"/>
                    <w:bottom w:val="none" w:sz="0" w:space="0" w:color="auto"/>
                    <w:right w:val="none" w:sz="0" w:space="0" w:color="auto"/>
                  </w:divBdr>
                  <w:divsChild>
                    <w:div w:id="786192785">
                      <w:marLeft w:val="0"/>
                      <w:marRight w:val="0"/>
                      <w:marTop w:val="0"/>
                      <w:marBottom w:val="0"/>
                      <w:divBdr>
                        <w:top w:val="none" w:sz="0" w:space="0" w:color="auto"/>
                        <w:left w:val="none" w:sz="0" w:space="0" w:color="auto"/>
                        <w:bottom w:val="none" w:sz="0" w:space="0" w:color="auto"/>
                        <w:right w:val="none" w:sz="0" w:space="0" w:color="auto"/>
                      </w:divBdr>
                      <w:divsChild>
                        <w:div w:id="1796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76526">
      <w:bodyDiv w:val="1"/>
      <w:marLeft w:val="0"/>
      <w:marRight w:val="0"/>
      <w:marTop w:val="0"/>
      <w:marBottom w:val="0"/>
      <w:divBdr>
        <w:top w:val="none" w:sz="0" w:space="0" w:color="auto"/>
        <w:left w:val="none" w:sz="0" w:space="0" w:color="auto"/>
        <w:bottom w:val="none" w:sz="0" w:space="0" w:color="auto"/>
        <w:right w:val="none" w:sz="0" w:space="0" w:color="auto"/>
      </w:divBdr>
      <w:divsChild>
        <w:div w:id="1791971347">
          <w:marLeft w:val="0"/>
          <w:marRight w:val="0"/>
          <w:marTop w:val="0"/>
          <w:marBottom w:val="0"/>
          <w:divBdr>
            <w:top w:val="none" w:sz="0" w:space="0" w:color="auto"/>
            <w:left w:val="none" w:sz="0" w:space="0" w:color="auto"/>
            <w:bottom w:val="none" w:sz="0" w:space="0" w:color="auto"/>
            <w:right w:val="none" w:sz="0" w:space="0" w:color="auto"/>
          </w:divBdr>
          <w:divsChild>
            <w:div w:id="1590231059">
              <w:marLeft w:val="0"/>
              <w:marRight w:val="0"/>
              <w:marTop w:val="0"/>
              <w:marBottom w:val="0"/>
              <w:divBdr>
                <w:top w:val="none" w:sz="0" w:space="0" w:color="auto"/>
                <w:left w:val="none" w:sz="0" w:space="0" w:color="auto"/>
                <w:bottom w:val="none" w:sz="0" w:space="0" w:color="auto"/>
                <w:right w:val="none" w:sz="0" w:space="0" w:color="auto"/>
              </w:divBdr>
              <w:divsChild>
                <w:div w:id="1577544213">
                  <w:marLeft w:val="0"/>
                  <w:marRight w:val="0"/>
                  <w:marTop w:val="0"/>
                  <w:marBottom w:val="0"/>
                  <w:divBdr>
                    <w:top w:val="none" w:sz="0" w:space="0" w:color="auto"/>
                    <w:left w:val="none" w:sz="0" w:space="0" w:color="auto"/>
                    <w:bottom w:val="none" w:sz="0" w:space="0" w:color="auto"/>
                    <w:right w:val="none" w:sz="0" w:space="0" w:color="auto"/>
                  </w:divBdr>
                  <w:divsChild>
                    <w:div w:id="301662574">
                      <w:marLeft w:val="0"/>
                      <w:marRight w:val="0"/>
                      <w:marTop w:val="0"/>
                      <w:marBottom w:val="0"/>
                      <w:divBdr>
                        <w:top w:val="none" w:sz="0" w:space="0" w:color="auto"/>
                        <w:left w:val="none" w:sz="0" w:space="0" w:color="auto"/>
                        <w:bottom w:val="none" w:sz="0" w:space="0" w:color="auto"/>
                        <w:right w:val="none" w:sz="0" w:space="0" w:color="auto"/>
                      </w:divBdr>
                      <w:divsChild>
                        <w:div w:id="15043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03688">
      <w:bodyDiv w:val="1"/>
      <w:marLeft w:val="0"/>
      <w:marRight w:val="0"/>
      <w:marTop w:val="0"/>
      <w:marBottom w:val="0"/>
      <w:divBdr>
        <w:top w:val="none" w:sz="0" w:space="0" w:color="auto"/>
        <w:left w:val="none" w:sz="0" w:space="0" w:color="auto"/>
        <w:bottom w:val="none" w:sz="0" w:space="0" w:color="auto"/>
        <w:right w:val="none" w:sz="0" w:space="0" w:color="auto"/>
      </w:divBdr>
      <w:divsChild>
        <w:div w:id="237862751">
          <w:marLeft w:val="0"/>
          <w:marRight w:val="0"/>
          <w:marTop w:val="0"/>
          <w:marBottom w:val="0"/>
          <w:divBdr>
            <w:top w:val="none" w:sz="0" w:space="0" w:color="auto"/>
            <w:left w:val="none" w:sz="0" w:space="0" w:color="auto"/>
            <w:bottom w:val="none" w:sz="0" w:space="0" w:color="auto"/>
            <w:right w:val="none" w:sz="0" w:space="0" w:color="auto"/>
          </w:divBdr>
          <w:divsChild>
            <w:div w:id="1266110296">
              <w:marLeft w:val="0"/>
              <w:marRight w:val="0"/>
              <w:marTop w:val="0"/>
              <w:marBottom w:val="0"/>
              <w:divBdr>
                <w:top w:val="none" w:sz="0" w:space="0" w:color="auto"/>
                <w:left w:val="none" w:sz="0" w:space="0" w:color="auto"/>
                <w:bottom w:val="none" w:sz="0" w:space="0" w:color="auto"/>
                <w:right w:val="none" w:sz="0" w:space="0" w:color="auto"/>
              </w:divBdr>
              <w:divsChild>
                <w:div w:id="314644987">
                  <w:marLeft w:val="0"/>
                  <w:marRight w:val="0"/>
                  <w:marTop w:val="0"/>
                  <w:marBottom w:val="0"/>
                  <w:divBdr>
                    <w:top w:val="none" w:sz="0" w:space="0" w:color="auto"/>
                    <w:left w:val="none" w:sz="0" w:space="0" w:color="auto"/>
                    <w:bottom w:val="none" w:sz="0" w:space="0" w:color="auto"/>
                    <w:right w:val="none" w:sz="0" w:space="0" w:color="auto"/>
                  </w:divBdr>
                  <w:divsChild>
                    <w:div w:id="1021510109">
                      <w:marLeft w:val="0"/>
                      <w:marRight w:val="0"/>
                      <w:marTop w:val="0"/>
                      <w:marBottom w:val="0"/>
                      <w:divBdr>
                        <w:top w:val="none" w:sz="0" w:space="0" w:color="auto"/>
                        <w:left w:val="none" w:sz="0" w:space="0" w:color="auto"/>
                        <w:bottom w:val="none" w:sz="0" w:space="0" w:color="auto"/>
                        <w:right w:val="none" w:sz="0" w:space="0" w:color="auto"/>
                      </w:divBdr>
                      <w:divsChild>
                        <w:div w:id="8571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58547">
      <w:bodyDiv w:val="1"/>
      <w:marLeft w:val="0"/>
      <w:marRight w:val="0"/>
      <w:marTop w:val="0"/>
      <w:marBottom w:val="0"/>
      <w:divBdr>
        <w:top w:val="none" w:sz="0" w:space="0" w:color="auto"/>
        <w:left w:val="none" w:sz="0" w:space="0" w:color="auto"/>
        <w:bottom w:val="none" w:sz="0" w:space="0" w:color="auto"/>
        <w:right w:val="none" w:sz="0" w:space="0" w:color="auto"/>
      </w:divBdr>
      <w:divsChild>
        <w:div w:id="761797294">
          <w:marLeft w:val="0"/>
          <w:marRight w:val="0"/>
          <w:marTop w:val="0"/>
          <w:marBottom w:val="0"/>
          <w:divBdr>
            <w:top w:val="none" w:sz="0" w:space="0" w:color="auto"/>
            <w:left w:val="none" w:sz="0" w:space="0" w:color="auto"/>
            <w:bottom w:val="none" w:sz="0" w:space="0" w:color="auto"/>
            <w:right w:val="none" w:sz="0" w:space="0" w:color="auto"/>
          </w:divBdr>
          <w:divsChild>
            <w:div w:id="1442917484">
              <w:marLeft w:val="0"/>
              <w:marRight w:val="0"/>
              <w:marTop w:val="0"/>
              <w:marBottom w:val="0"/>
              <w:divBdr>
                <w:top w:val="none" w:sz="0" w:space="0" w:color="auto"/>
                <w:left w:val="none" w:sz="0" w:space="0" w:color="auto"/>
                <w:bottom w:val="none" w:sz="0" w:space="0" w:color="auto"/>
                <w:right w:val="none" w:sz="0" w:space="0" w:color="auto"/>
              </w:divBdr>
              <w:divsChild>
                <w:div w:id="1867910547">
                  <w:marLeft w:val="0"/>
                  <w:marRight w:val="0"/>
                  <w:marTop w:val="0"/>
                  <w:marBottom w:val="0"/>
                  <w:divBdr>
                    <w:top w:val="none" w:sz="0" w:space="0" w:color="auto"/>
                    <w:left w:val="none" w:sz="0" w:space="0" w:color="auto"/>
                    <w:bottom w:val="none" w:sz="0" w:space="0" w:color="auto"/>
                    <w:right w:val="none" w:sz="0" w:space="0" w:color="auto"/>
                  </w:divBdr>
                  <w:divsChild>
                    <w:div w:id="1912689416">
                      <w:marLeft w:val="0"/>
                      <w:marRight w:val="0"/>
                      <w:marTop w:val="0"/>
                      <w:marBottom w:val="0"/>
                      <w:divBdr>
                        <w:top w:val="none" w:sz="0" w:space="0" w:color="auto"/>
                        <w:left w:val="none" w:sz="0" w:space="0" w:color="auto"/>
                        <w:bottom w:val="none" w:sz="0" w:space="0" w:color="auto"/>
                        <w:right w:val="none" w:sz="0" w:space="0" w:color="auto"/>
                      </w:divBdr>
                      <w:divsChild>
                        <w:div w:id="1034039269">
                          <w:marLeft w:val="0"/>
                          <w:marRight w:val="0"/>
                          <w:marTop w:val="0"/>
                          <w:marBottom w:val="0"/>
                          <w:divBdr>
                            <w:top w:val="none" w:sz="0" w:space="0" w:color="auto"/>
                            <w:left w:val="none" w:sz="0" w:space="0" w:color="auto"/>
                            <w:bottom w:val="none" w:sz="0" w:space="0" w:color="auto"/>
                            <w:right w:val="none" w:sz="0" w:space="0" w:color="auto"/>
                          </w:divBdr>
                          <w:divsChild>
                            <w:div w:id="11397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1262">
      <w:bodyDiv w:val="1"/>
      <w:marLeft w:val="0"/>
      <w:marRight w:val="0"/>
      <w:marTop w:val="0"/>
      <w:marBottom w:val="0"/>
      <w:divBdr>
        <w:top w:val="none" w:sz="0" w:space="0" w:color="auto"/>
        <w:left w:val="none" w:sz="0" w:space="0" w:color="auto"/>
        <w:bottom w:val="none" w:sz="0" w:space="0" w:color="auto"/>
        <w:right w:val="none" w:sz="0" w:space="0" w:color="auto"/>
      </w:divBdr>
    </w:div>
    <w:div w:id="251399935">
      <w:bodyDiv w:val="1"/>
      <w:marLeft w:val="0"/>
      <w:marRight w:val="0"/>
      <w:marTop w:val="0"/>
      <w:marBottom w:val="0"/>
      <w:divBdr>
        <w:top w:val="none" w:sz="0" w:space="0" w:color="auto"/>
        <w:left w:val="none" w:sz="0" w:space="0" w:color="auto"/>
        <w:bottom w:val="none" w:sz="0" w:space="0" w:color="auto"/>
        <w:right w:val="none" w:sz="0" w:space="0" w:color="auto"/>
      </w:divBdr>
    </w:div>
    <w:div w:id="271017198">
      <w:bodyDiv w:val="1"/>
      <w:marLeft w:val="0"/>
      <w:marRight w:val="0"/>
      <w:marTop w:val="0"/>
      <w:marBottom w:val="0"/>
      <w:divBdr>
        <w:top w:val="none" w:sz="0" w:space="0" w:color="auto"/>
        <w:left w:val="none" w:sz="0" w:space="0" w:color="auto"/>
        <w:bottom w:val="none" w:sz="0" w:space="0" w:color="auto"/>
        <w:right w:val="none" w:sz="0" w:space="0" w:color="auto"/>
      </w:divBdr>
      <w:divsChild>
        <w:div w:id="868876502">
          <w:marLeft w:val="0"/>
          <w:marRight w:val="0"/>
          <w:marTop w:val="0"/>
          <w:marBottom w:val="0"/>
          <w:divBdr>
            <w:top w:val="none" w:sz="0" w:space="0" w:color="auto"/>
            <w:left w:val="none" w:sz="0" w:space="0" w:color="auto"/>
            <w:bottom w:val="none" w:sz="0" w:space="0" w:color="auto"/>
            <w:right w:val="none" w:sz="0" w:space="0" w:color="auto"/>
          </w:divBdr>
          <w:divsChild>
            <w:div w:id="1503812906">
              <w:marLeft w:val="0"/>
              <w:marRight w:val="0"/>
              <w:marTop w:val="0"/>
              <w:marBottom w:val="0"/>
              <w:divBdr>
                <w:top w:val="none" w:sz="0" w:space="0" w:color="auto"/>
                <w:left w:val="none" w:sz="0" w:space="0" w:color="auto"/>
                <w:bottom w:val="none" w:sz="0" w:space="0" w:color="auto"/>
                <w:right w:val="none" w:sz="0" w:space="0" w:color="auto"/>
              </w:divBdr>
              <w:divsChild>
                <w:div w:id="2043630817">
                  <w:marLeft w:val="0"/>
                  <w:marRight w:val="0"/>
                  <w:marTop w:val="0"/>
                  <w:marBottom w:val="0"/>
                  <w:divBdr>
                    <w:top w:val="none" w:sz="0" w:space="0" w:color="auto"/>
                    <w:left w:val="none" w:sz="0" w:space="0" w:color="auto"/>
                    <w:bottom w:val="none" w:sz="0" w:space="0" w:color="auto"/>
                    <w:right w:val="none" w:sz="0" w:space="0" w:color="auto"/>
                  </w:divBdr>
                  <w:divsChild>
                    <w:div w:id="1049376775">
                      <w:marLeft w:val="0"/>
                      <w:marRight w:val="0"/>
                      <w:marTop w:val="0"/>
                      <w:marBottom w:val="0"/>
                      <w:divBdr>
                        <w:top w:val="none" w:sz="0" w:space="0" w:color="auto"/>
                        <w:left w:val="none" w:sz="0" w:space="0" w:color="auto"/>
                        <w:bottom w:val="none" w:sz="0" w:space="0" w:color="auto"/>
                        <w:right w:val="none" w:sz="0" w:space="0" w:color="auto"/>
                      </w:divBdr>
                      <w:divsChild>
                        <w:div w:id="5803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666142">
      <w:bodyDiv w:val="1"/>
      <w:marLeft w:val="0"/>
      <w:marRight w:val="0"/>
      <w:marTop w:val="0"/>
      <w:marBottom w:val="0"/>
      <w:divBdr>
        <w:top w:val="none" w:sz="0" w:space="0" w:color="auto"/>
        <w:left w:val="none" w:sz="0" w:space="0" w:color="auto"/>
        <w:bottom w:val="none" w:sz="0" w:space="0" w:color="auto"/>
        <w:right w:val="none" w:sz="0" w:space="0" w:color="auto"/>
      </w:divBdr>
      <w:divsChild>
        <w:div w:id="1943413292">
          <w:marLeft w:val="274"/>
          <w:marRight w:val="0"/>
          <w:marTop w:val="58"/>
          <w:marBottom w:val="0"/>
          <w:divBdr>
            <w:top w:val="none" w:sz="0" w:space="0" w:color="auto"/>
            <w:left w:val="none" w:sz="0" w:space="0" w:color="auto"/>
            <w:bottom w:val="none" w:sz="0" w:space="0" w:color="auto"/>
            <w:right w:val="none" w:sz="0" w:space="0" w:color="auto"/>
          </w:divBdr>
        </w:div>
        <w:div w:id="1114524429">
          <w:marLeft w:val="274"/>
          <w:marRight w:val="0"/>
          <w:marTop w:val="58"/>
          <w:marBottom w:val="0"/>
          <w:divBdr>
            <w:top w:val="none" w:sz="0" w:space="0" w:color="auto"/>
            <w:left w:val="none" w:sz="0" w:space="0" w:color="auto"/>
            <w:bottom w:val="none" w:sz="0" w:space="0" w:color="auto"/>
            <w:right w:val="none" w:sz="0" w:space="0" w:color="auto"/>
          </w:divBdr>
        </w:div>
        <w:div w:id="123932809">
          <w:marLeft w:val="274"/>
          <w:marRight w:val="0"/>
          <w:marTop w:val="58"/>
          <w:marBottom w:val="0"/>
          <w:divBdr>
            <w:top w:val="none" w:sz="0" w:space="0" w:color="auto"/>
            <w:left w:val="none" w:sz="0" w:space="0" w:color="auto"/>
            <w:bottom w:val="none" w:sz="0" w:space="0" w:color="auto"/>
            <w:right w:val="none" w:sz="0" w:space="0" w:color="auto"/>
          </w:divBdr>
        </w:div>
        <w:div w:id="905922433">
          <w:marLeft w:val="274"/>
          <w:marRight w:val="0"/>
          <w:marTop w:val="58"/>
          <w:marBottom w:val="0"/>
          <w:divBdr>
            <w:top w:val="none" w:sz="0" w:space="0" w:color="auto"/>
            <w:left w:val="none" w:sz="0" w:space="0" w:color="auto"/>
            <w:bottom w:val="none" w:sz="0" w:space="0" w:color="auto"/>
            <w:right w:val="none" w:sz="0" w:space="0" w:color="auto"/>
          </w:divBdr>
        </w:div>
        <w:div w:id="1289975013">
          <w:marLeft w:val="274"/>
          <w:marRight w:val="0"/>
          <w:marTop w:val="58"/>
          <w:marBottom w:val="0"/>
          <w:divBdr>
            <w:top w:val="none" w:sz="0" w:space="0" w:color="auto"/>
            <w:left w:val="none" w:sz="0" w:space="0" w:color="auto"/>
            <w:bottom w:val="none" w:sz="0" w:space="0" w:color="auto"/>
            <w:right w:val="none" w:sz="0" w:space="0" w:color="auto"/>
          </w:divBdr>
        </w:div>
        <w:div w:id="591861681">
          <w:marLeft w:val="274"/>
          <w:marRight w:val="0"/>
          <w:marTop w:val="58"/>
          <w:marBottom w:val="0"/>
          <w:divBdr>
            <w:top w:val="none" w:sz="0" w:space="0" w:color="auto"/>
            <w:left w:val="none" w:sz="0" w:space="0" w:color="auto"/>
            <w:bottom w:val="none" w:sz="0" w:space="0" w:color="auto"/>
            <w:right w:val="none" w:sz="0" w:space="0" w:color="auto"/>
          </w:divBdr>
        </w:div>
        <w:div w:id="1122110775">
          <w:marLeft w:val="274"/>
          <w:marRight w:val="0"/>
          <w:marTop w:val="58"/>
          <w:marBottom w:val="0"/>
          <w:divBdr>
            <w:top w:val="none" w:sz="0" w:space="0" w:color="auto"/>
            <w:left w:val="none" w:sz="0" w:space="0" w:color="auto"/>
            <w:bottom w:val="none" w:sz="0" w:space="0" w:color="auto"/>
            <w:right w:val="none" w:sz="0" w:space="0" w:color="auto"/>
          </w:divBdr>
        </w:div>
      </w:divsChild>
    </w:div>
    <w:div w:id="471798521">
      <w:bodyDiv w:val="1"/>
      <w:marLeft w:val="0"/>
      <w:marRight w:val="0"/>
      <w:marTop w:val="0"/>
      <w:marBottom w:val="0"/>
      <w:divBdr>
        <w:top w:val="none" w:sz="0" w:space="0" w:color="auto"/>
        <w:left w:val="none" w:sz="0" w:space="0" w:color="auto"/>
        <w:bottom w:val="none" w:sz="0" w:space="0" w:color="auto"/>
        <w:right w:val="none" w:sz="0" w:space="0" w:color="auto"/>
      </w:divBdr>
      <w:divsChild>
        <w:div w:id="1635983089">
          <w:marLeft w:val="0"/>
          <w:marRight w:val="0"/>
          <w:marTop w:val="0"/>
          <w:marBottom w:val="0"/>
          <w:divBdr>
            <w:top w:val="none" w:sz="0" w:space="0" w:color="auto"/>
            <w:left w:val="none" w:sz="0" w:space="0" w:color="auto"/>
            <w:bottom w:val="none" w:sz="0" w:space="0" w:color="auto"/>
            <w:right w:val="none" w:sz="0" w:space="0" w:color="auto"/>
          </w:divBdr>
          <w:divsChild>
            <w:div w:id="9838563">
              <w:marLeft w:val="0"/>
              <w:marRight w:val="0"/>
              <w:marTop w:val="0"/>
              <w:marBottom w:val="0"/>
              <w:divBdr>
                <w:top w:val="none" w:sz="0" w:space="0" w:color="auto"/>
                <w:left w:val="none" w:sz="0" w:space="0" w:color="auto"/>
                <w:bottom w:val="none" w:sz="0" w:space="0" w:color="auto"/>
                <w:right w:val="none" w:sz="0" w:space="0" w:color="auto"/>
              </w:divBdr>
              <w:divsChild>
                <w:div w:id="246160986">
                  <w:marLeft w:val="0"/>
                  <w:marRight w:val="0"/>
                  <w:marTop w:val="0"/>
                  <w:marBottom w:val="0"/>
                  <w:divBdr>
                    <w:top w:val="none" w:sz="0" w:space="0" w:color="auto"/>
                    <w:left w:val="none" w:sz="0" w:space="0" w:color="auto"/>
                    <w:bottom w:val="none" w:sz="0" w:space="0" w:color="auto"/>
                    <w:right w:val="none" w:sz="0" w:space="0" w:color="auto"/>
                  </w:divBdr>
                  <w:divsChild>
                    <w:div w:id="1068462268">
                      <w:marLeft w:val="0"/>
                      <w:marRight w:val="0"/>
                      <w:marTop w:val="0"/>
                      <w:marBottom w:val="0"/>
                      <w:divBdr>
                        <w:top w:val="none" w:sz="0" w:space="0" w:color="auto"/>
                        <w:left w:val="none" w:sz="0" w:space="0" w:color="auto"/>
                        <w:bottom w:val="none" w:sz="0" w:space="0" w:color="auto"/>
                        <w:right w:val="none" w:sz="0" w:space="0" w:color="auto"/>
                      </w:divBdr>
                      <w:divsChild>
                        <w:div w:id="346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038319">
      <w:bodyDiv w:val="1"/>
      <w:marLeft w:val="0"/>
      <w:marRight w:val="0"/>
      <w:marTop w:val="0"/>
      <w:marBottom w:val="0"/>
      <w:divBdr>
        <w:top w:val="none" w:sz="0" w:space="0" w:color="auto"/>
        <w:left w:val="none" w:sz="0" w:space="0" w:color="auto"/>
        <w:bottom w:val="none" w:sz="0" w:space="0" w:color="auto"/>
        <w:right w:val="none" w:sz="0" w:space="0" w:color="auto"/>
      </w:divBdr>
    </w:div>
    <w:div w:id="705444785">
      <w:bodyDiv w:val="1"/>
      <w:marLeft w:val="0"/>
      <w:marRight w:val="0"/>
      <w:marTop w:val="0"/>
      <w:marBottom w:val="0"/>
      <w:divBdr>
        <w:top w:val="none" w:sz="0" w:space="0" w:color="auto"/>
        <w:left w:val="none" w:sz="0" w:space="0" w:color="auto"/>
        <w:bottom w:val="none" w:sz="0" w:space="0" w:color="auto"/>
        <w:right w:val="none" w:sz="0" w:space="0" w:color="auto"/>
      </w:divBdr>
    </w:div>
    <w:div w:id="764620511">
      <w:bodyDiv w:val="1"/>
      <w:marLeft w:val="0"/>
      <w:marRight w:val="0"/>
      <w:marTop w:val="0"/>
      <w:marBottom w:val="0"/>
      <w:divBdr>
        <w:top w:val="none" w:sz="0" w:space="0" w:color="auto"/>
        <w:left w:val="none" w:sz="0" w:space="0" w:color="auto"/>
        <w:bottom w:val="none" w:sz="0" w:space="0" w:color="auto"/>
        <w:right w:val="none" w:sz="0" w:space="0" w:color="auto"/>
      </w:divBdr>
      <w:divsChild>
        <w:div w:id="142354015">
          <w:marLeft w:val="0"/>
          <w:marRight w:val="0"/>
          <w:marTop w:val="0"/>
          <w:marBottom w:val="0"/>
          <w:divBdr>
            <w:top w:val="none" w:sz="0" w:space="0" w:color="auto"/>
            <w:left w:val="none" w:sz="0" w:space="0" w:color="auto"/>
            <w:bottom w:val="none" w:sz="0" w:space="0" w:color="auto"/>
            <w:right w:val="none" w:sz="0" w:space="0" w:color="auto"/>
          </w:divBdr>
          <w:divsChild>
            <w:div w:id="1906061586">
              <w:marLeft w:val="0"/>
              <w:marRight w:val="0"/>
              <w:marTop w:val="0"/>
              <w:marBottom w:val="0"/>
              <w:divBdr>
                <w:top w:val="none" w:sz="0" w:space="0" w:color="auto"/>
                <w:left w:val="none" w:sz="0" w:space="0" w:color="auto"/>
                <w:bottom w:val="none" w:sz="0" w:space="0" w:color="auto"/>
                <w:right w:val="none" w:sz="0" w:space="0" w:color="auto"/>
              </w:divBdr>
              <w:divsChild>
                <w:div w:id="1219979611">
                  <w:marLeft w:val="0"/>
                  <w:marRight w:val="0"/>
                  <w:marTop w:val="0"/>
                  <w:marBottom w:val="0"/>
                  <w:divBdr>
                    <w:top w:val="none" w:sz="0" w:space="0" w:color="auto"/>
                    <w:left w:val="none" w:sz="0" w:space="0" w:color="auto"/>
                    <w:bottom w:val="none" w:sz="0" w:space="0" w:color="auto"/>
                    <w:right w:val="none" w:sz="0" w:space="0" w:color="auto"/>
                  </w:divBdr>
                  <w:divsChild>
                    <w:div w:id="1500382937">
                      <w:marLeft w:val="0"/>
                      <w:marRight w:val="0"/>
                      <w:marTop w:val="0"/>
                      <w:marBottom w:val="0"/>
                      <w:divBdr>
                        <w:top w:val="none" w:sz="0" w:space="0" w:color="auto"/>
                        <w:left w:val="none" w:sz="0" w:space="0" w:color="auto"/>
                        <w:bottom w:val="none" w:sz="0" w:space="0" w:color="auto"/>
                        <w:right w:val="none" w:sz="0" w:space="0" w:color="auto"/>
                      </w:divBdr>
                      <w:divsChild>
                        <w:div w:id="5940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629185">
      <w:bodyDiv w:val="1"/>
      <w:marLeft w:val="0"/>
      <w:marRight w:val="0"/>
      <w:marTop w:val="0"/>
      <w:marBottom w:val="0"/>
      <w:divBdr>
        <w:top w:val="none" w:sz="0" w:space="0" w:color="auto"/>
        <w:left w:val="none" w:sz="0" w:space="0" w:color="auto"/>
        <w:bottom w:val="none" w:sz="0" w:space="0" w:color="auto"/>
        <w:right w:val="none" w:sz="0" w:space="0" w:color="auto"/>
      </w:divBdr>
      <w:divsChild>
        <w:div w:id="956303038">
          <w:marLeft w:val="0"/>
          <w:marRight w:val="0"/>
          <w:marTop w:val="0"/>
          <w:marBottom w:val="0"/>
          <w:divBdr>
            <w:top w:val="none" w:sz="0" w:space="0" w:color="auto"/>
            <w:left w:val="none" w:sz="0" w:space="0" w:color="auto"/>
            <w:bottom w:val="none" w:sz="0" w:space="0" w:color="auto"/>
            <w:right w:val="none" w:sz="0" w:space="0" w:color="auto"/>
          </w:divBdr>
          <w:divsChild>
            <w:div w:id="8217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1584">
      <w:bodyDiv w:val="1"/>
      <w:marLeft w:val="0"/>
      <w:marRight w:val="0"/>
      <w:marTop w:val="0"/>
      <w:marBottom w:val="0"/>
      <w:divBdr>
        <w:top w:val="none" w:sz="0" w:space="0" w:color="auto"/>
        <w:left w:val="none" w:sz="0" w:space="0" w:color="auto"/>
        <w:bottom w:val="none" w:sz="0" w:space="0" w:color="auto"/>
        <w:right w:val="none" w:sz="0" w:space="0" w:color="auto"/>
      </w:divBdr>
    </w:div>
    <w:div w:id="1039938284">
      <w:bodyDiv w:val="1"/>
      <w:marLeft w:val="0"/>
      <w:marRight w:val="0"/>
      <w:marTop w:val="0"/>
      <w:marBottom w:val="0"/>
      <w:divBdr>
        <w:top w:val="none" w:sz="0" w:space="0" w:color="auto"/>
        <w:left w:val="none" w:sz="0" w:space="0" w:color="auto"/>
        <w:bottom w:val="none" w:sz="0" w:space="0" w:color="auto"/>
        <w:right w:val="none" w:sz="0" w:space="0" w:color="auto"/>
      </w:divBdr>
    </w:div>
    <w:div w:id="1099985992">
      <w:bodyDiv w:val="1"/>
      <w:marLeft w:val="0"/>
      <w:marRight w:val="0"/>
      <w:marTop w:val="0"/>
      <w:marBottom w:val="0"/>
      <w:divBdr>
        <w:top w:val="none" w:sz="0" w:space="0" w:color="auto"/>
        <w:left w:val="none" w:sz="0" w:space="0" w:color="auto"/>
        <w:bottom w:val="none" w:sz="0" w:space="0" w:color="auto"/>
        <w:right w:val="none" w:sz="0" w:space="0" w:color="auto"/>
      </w:divBdr>
      <w:divsChild>
        <w:div w:id="1193149999">
          <w:marLeft w:val="446"/>
          <w:marRight w:val="0"/>
          <w:marTop w:val="53"/>
          <w:marBottom w:val="0"/>
          <w:divBdr>
            <w:top w:val="none" w:sz="0" w:space="0" w:color="auto"/>
            <w:left w:val="none" w:sz="0" w:space="0" w:color="auto"/>
            <w:bottom w:val="none" w:sz="0" w:space="0" w:color="auto"/>
            <w:right w:val="none" w:sz="0" w:space="0" w:color="auto"/>
          </w:divBdr>
        </w:div>
        <w:div w:id="1256477148">
          <w:marLeft w:val="446"/>
          <w:marRight w:val="0"/>
          <w:marTop w:val="53"/>
          <w:marBottom w:val="0"/>
          <w:divBdr>
            <w:top w:val="none" w:sz="0" w:space="0" w:color="auto"/>
            <w:left w:val="none" w:sz="0" w:space="0" w:color="auto"/>
            <w:bottom w:val="none" w:sz="0" w:space="0" w:color="auto"/>
            <w:right w:val="none" w:sz="0" w:space="0" w:color="auto"/>
          </w:divBdr>
        </w:div>
        <w:div w:id="1488090305">
          <w:marLeft w:val="446"/>
          <w:marRight w:val="0"/>
          <w:marTop w:val="53"/>
          <w:marBottom w:val="0"/>
          <w:divBdr>
            <w:top w:val="none" w:sz="0" w:space="0" w:color="auto"/>
            <w:left w:val="none" w:sz="0" w:space="0" w:color="auto"/>
            <w:bottom w:val="none" w:sz="0" w:space="0" w:color="auto"/>
            <w:right w:val="none" w:sz="0" w:space="0" w:color="auto"/>
          </w:divBdr>
        </w:div>
        <w:div w:id="1912889938">
          <w:marLeft w:val="446"/>
          <w:marRight w:val="0"/>
          <w:marTop w:val="53"/>
          <w:marBottom w:val="0"/>
          <w:divBdr>
            <w:top w:val="none" w:sz="0" w:space="0" w:color="auto"/>
            <w:left w:val="none" w:sz="0" w:space="0" w:color="auto"/>
            <w:bottom w:val="none" w:sz="0" w:space="0" w:color="auto"/>
            <w:right w:val="none" w:sz="0" w:space="0" w:color="auto"/>
          </w:divBdr>
        </w:div>
        <w:div w:id="2020961838">
          <w:marLeft w:val="446"/>
          <w:marRight w:val="0"/>
          <w:marTop w:val="53"/>
          <w:marBottom w:val="0"/>
          <w:divBdr>
            <w:top w:val="none" w:sz="0" w:space="0" w:color="auto"/>
            <w:left w:val="none" w:sz="0" w:space="0" w:color="auto"/>
            <w:bottom w:val="none" w:sz="0" w:space="0" w:color="auto"/>
            <w:right w:val="none" w:sz="0" w:space="0" w:color="auto"/>
          </w:divBdr>
        </w:div>
        <w:div w:id="2040466034">
          <w:marLeft w:val="446"/>
          <w:marRight w:val="0"/>
          <w:marTop w:val="53"/>
          <w:marBottom w:val="0"/>
          <w:divBdr>
            <w:top w:val="none" w:sz="0" w:space="0" w:color="auto"/>
            <w:left w:val="none" w:sz="0" w:space="0" w:color="auto"/>
            <w:bottom w:val="none" w:sz="0" w:space="0" w:color="auto"/>
            <w:right w:val="none" w:sz="0" w:space="0" w:color="auto"/>
          </w:divBdr>
        </w:div>
      </w:divsChild>
    </w:div>
    <w:div w:id="1113329234">
      <w:bodyDiv w:val="1"/>
      <w:marLeft w:val="0"/>
      <w:marRight w:val="0"/>
      <w:marTop w:val="0"/>
      <w:marBottom w:val="0"/>
      <w:divBdr>
        <w:top w:val="none" w:sz="0" w:space="0" w:color="auto"/>
        <w:left w:val="none" w:sz="0" w:space="0" w:color="auto"/>
        <w:bottom w:val="none" w:sz="0" w:space="0" w:color="auto"/>
        <w:right w:val="none" w:sz="0" w:space="0" w:color="auto"/>
      </w:divBdr>
    </w:div>
    <w:div w:id="1218005626">
      <w:bodyDiv w:val="1"/>
      <w:marLeft w:val="0"/>
      <w:marRight w:val="0"/>
      <w:marTop w:val="0"/>
      <w:marBottom w:val="0"/>
      <w:divBdr>
        <w:top w:val="none" w:sz="0" w:space="0" w:color="auto"/>
        <w:left w:val="none" w:sz="0" w:space="0" w:color="auto"/>
        <w:bottom w:val="none" w:sz="0" w:space="0" w:color="auto"/>
        <w:right w:val="none" w:sz="0" w:space="0" w:color="auto"/>
      </w:divBdr>
      <w:divsChild>
        <w:div w:id="1342776781">
          <w:marLeft w:val="0"/>
          <w:marRight w:val="0"/>
          <w:marTop w:val="0"/>
          <w:marBottom w:val="0"/>
          <w:divBdr>
            <w:top w:val="none" w:sz="0" w:space="0" w:color="auto"/>
            <w:left w:val="none" w:sz="0" w:space="0" w:color="auto"/>
            <w:bottom w:val="none" w:sz="0" w:space="0" w:color="auto"/>
            <w:right w:val="none" w:sz="0" w:space="0" w:color="auto"/>
          </w:divBdr>
          <w:divsChild>
            <w:div w:id="609817313">
              <w:marLeft w:val="0"/>
              <w:marRight w:val="0"/>
              <w:marTop w:val="0"/>
              <w:marBottom w:val="0"/>
              <w:divBdr>
                <w:top w:val="none" w:sz="0" w:space="0" w:color="auto"/>
                <w:left w:val="none" w:sz="0" w:space="0" w:color="auto"/>
                <w:bottom w:val="none" w:sz="0" w:space="0" w:color="auto"/>
                <w:right w:val="none" w:sz="0" w:space="0" w:color="auto"/>
              </w:divBdr>
              <w:divsChild>
                <w:div w:id="100297780">
                  <w:marLeft w:val="0"/>
                  <w:marRight w:val="0"/>
                  <w:marTop w:val="0"/>
                  <w:marBottom w:val="0"/>
                  <w:divBdr>
                    <w:top w:val="none" w:sz="0" w:space="0" w:color="auto"/>
                    <w:left w:val="none" w:sz="0" w:space="0" w:color="auto"/>
                    <w:bottom w:val="none" w:sz="0" w:space="0" w:color="auto"/>
                    <w:right w:val="none" w:sz="0" w:space="0" w:color="auto"/>
                  </w:divBdr>
                  <w:divsChild>
                    <w:div w:id="732242276">
                      <w:marLeft w:val="0"/>
                      <w:marRight w:val="0"/>
                      <w:marTop w:val="0"/>
                      <w:marBottom w:val="0"/>
                      <w:divBdr>
                        <w:top w:val="none" w:sz="0" w:space="0" w:color="auto"/>
                        <w:left w:val="none" w:sz="0" w:space="0" w:color="auto"/>
                        <w:bottom w:val="none" w:sz="0" w:space="0" w:color="auto"/>
                        <w:right w:val="none" w:sz="0" w:space="0" w:color="auto"/>
                      </w:divBdr>
                      <w:divsChild>
                        <w:div w:id="478034542">
                          <w:marLeft w:val="0"/>
                          <w:marRight w:val="0"/>
                          <w:marTop w:val="0"/>
                          <w:marBottom w:val="0"/>
                          <w:divBdr>
                            <w:top w:val="none" w:sz="0" w:space="0" w:color="auto"/>
                            <w:left w:val="none" w:sz="0" w:space="0" w:color="auto"/>
                            <w:bottom w:val="none" w:sz="0" w:space="0" w:color="auto"/>
                            <w:right w:val="none" w:sz="0" w:space="0" w:color="auto"/>
                          </w:divBdr>
                          <w:divsChild>
                            <w:div w:id="2660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233058">
      <w:bodyDiv w:val="1"/>
      <w:marLeft w:val="0"/>
      <w:marRight w:val="0"/>
      <w:marTop w:val="0"/>
      <w:marBottom w:val="0"/>
      <w:divBdr>
        <w:top w:val="none" w:sz="0" w:space="0" w:color="auto"/>
        <w:left w:val="none" w:sz="0" w:space="0" w:color="auto"/>
        <w:bottom w:val="none" w:sz="0" w:space="0" w:color="auto"/>
        <w:right w:val="none" w:sz="0" w:space="0" w:color="auto"/>
      </w:divBdr>
      <w:divsChild>
        <w:div w:id="1858890004">
          <w:marLeft w:val="0"/>
          <w:marRight w:val="0"/>
          <w:marTop w:val="0"/>
          <w:marBottom w:val="0"/>
          <w:divBdr>
            <w:top w:val="none" w:sz="0" w:space="0" w:color="auto"/>
            <w:left w:val="none" w:sz="0" w:space="0" w:color="auto"/>
            <w:bottom w:val="none" w:sz="0" w:space="0" w:color="auto"/>
            <w:right w:val="none" w:sz="0" w:space="0" w:color="auto"/>
          </w:divBdr>
          <w:divsChild>
            <w:div w:id="856963592">
              <w:marLeft w:val="0"/>
              <w:marRight w:val="0"/>
              <w:marTop w:val="0"/>
              <w:marBottom w:val="0"/>
              <w:divBdr>
                <w:top w:val="none" w:sz="0" w:space="0" w:color="auto"/>
                <w:left w:val="none" w:sz="0" w:space="0" w:color="auto"/>
                <w:bottom w:val="none" w:sz="0" w:space="0" w:color="auto"/>
                <w:right w:val="none" w:sz="0" w:space="0" w:color="auto"/>
              </w:divBdr>
              <w:divsChild>
                <w:div w:id="1430469724">
                  <w:marLeft w:val="0"/>
                  <w:marRight w:val="0"/>
                  <w:marTop w:val="0"/>
                  <w:marBottom w:val="0"/>
                  <w:divBdr>
                    <w:top w:val="none" w:sz="0" w:space="0" w:color="auto"/>
                    <w:left w:val="none" w:sz="0" w:space="0" w:color="auto"/>
                    <w:bottom w:val="none" w:sz="0" w:space="0" w:color="auto"/>
                    <w:right w:val="none" w:sz="0" w:space="0" w:color="auto"/>
                  </w:divBdr>
                  <w:divsChild>
                    <w:div w:id="362899836">
                      <w:marLeft w:val="0"/>
                      <w:marRight w:val="0"/>
                      <w:marTop w:val="0"/>
                      <w:marBottom w:val="0"/>
                      <w:divBdr>
                        <w:top w:val="none" w:sz="0" w:space="0" w:color="auto"/>
                        <w:left w:val="none" w:sz="0" w:space="0" w:color="auto"/>
                        <w:bottom w:val="none" w:sz="0" w:space="0" w:color="auto"/>
                        <w:right w:val="none" w:sz="0" w:space="0" w:color="auto"/>
                      </w:divBdr>
                      <w:divsChild>
                        <w:div w:id="3770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858869">
      <w:bodyDiv w:val="1"/>
      <w:marLeft w:val="0"/>
      <w:marRight w:val="0"/>
      <w:marTop w:val="0"/>
      <w:marBottom w:val="0"/>
      <w:divBdr>
        <w:top w:val="none" w:sz="0" w:space="0" w:color="auto"/>
        <w:left w:val="none" w:sz="0" w:space="0" w:color="auto"/>
        <w:bottom w:val="none" w:sz="0" w:space="0" w:color="auto"/>
        <w:right w:val="none" w:sz="0" w:space="0" w:color="auto"/>
      </w:divBdr>
      <w:divsChild>
        <w:div w:id="506024597">
          <w:marLeft w:val="0"/>
          <w:marRight w:val="0"/>
          <w:marTop w:val="0"/>
          <w:marBottom w:val="0"/>
          <w:divBdr>
            <w:top w:val="none" w:sz="0" w:space="0" w:color="auto"/>
            <w:left w:val="none" w:sz="0" w:space="0" w:color="auto"/>
            <w:bottom w:val="none" w:sz="0" w:space="0" w:color="auto"/>
            <w:right w:val="none" w:sz="0" w:space="0" w:color="auto"/>
          </w:divBdr>
          <w:divsChild>
            <w:div w:id="160700759">
              <w:marLeft w:val="0"/>
              <w:marRight w:val="0"/>
              <w:marTop w:val="0"/>
              <w:marBottom w:val="0"/>
              <w:divBdr>
                <w:top w:val="none" w:sz="0" w:space="0" w:color="auto"/>
                <w:left w:val="none" w:sz="0" w:space="0" w:color="auto"/>
                <w:bottom w:val="none" w:sz="0" w:space="0" w:color="auto"/>
                <w:right w:val="none" w:sz="0" w:space="0" w:color="auto"/>
              </w:divBdr>
              <w:divsChild>
                <w:div w:id="302152593">
                  <w:marLeft w:val="0"/>
                  <w:marRight w:val="0"/>
                  <w:marTop w:val="0"/>
                  <w:marBottom w:val="0"/>
                  <w:divBdr>
                    <w:top w:val="none" w:sz="0" w:space="0" w:color="auto"/>
                    <w:left w:val="none" w:sz="0" w:space="0" w:color="auto"/>
                    <w:bottom w:val="none" w:sz="0" w:space="0" w:color="auto"/>
                    <w:right w:val="none" w:sz="0" w:space="0" w:color="auto"/>
                  </w:divBdr>
                  <w:divsChild>
                    <w:div w:id="181013385">
                      <w:marLeft w:val="0"/>
                      <w:marRight w:val="0"/>
                      <w:marTop w:val="0"/>
                      <w:marBottom w:val="0"/>
                      <w:divBdr>
                        <w:top w:val="none" w:sz="0" w:space="0" w:color="auto"/>
                        <w:left w:val="none" w:sz="0" w:space="0" w:color="auto"/>
                        <w:bottom w:val="none" w:sz="0" w:space="0" w:color="auto"/>
                        <w:right w:val="none" w:sz="0" w:space="0" w:color="auto"/>
                      </w:divBdr>
                      <w:divsChild>
                        <w:div w:id="6130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062667">
      <w:bodyDiv w:val="1"/>
      <w:marLeft w:val="0"/>
      <w:marRight w:val="0"/>
      <w:marTop w:val="0"/>
      <w:marBottom w:val="0"/>
      <w:divBdr>
        <w:top w:val="none" w:sz="0" w:space="0" w:color="auto"/>
        <w:left w:val="none" w:sz="0" w:space="0" w:color="auto"/>
        <w:bottom w:val="none" w:sz="0" w:space="0" w:color="auto"/>
        <w:right w:val="none" w:sz="0" w:space="0" w:color="auto"/>
      </w:divBdr>
      <w:divsChild>
        <w:div w:id="72242784">
          <w:marLeft w:val="274"/>
          <w:marRight w:val="0"/>
          <w:marTop w:val="58"/>
          <w:marBottom w:val="0"/>
          <w:divBdr>
            <w:top w:val="none" w:sz="0" w:space="0" w:color="auto"/>
            <w:left w:val="none" w:sz="0" w:space="0" w:color="auto"/>
            <w:bottom w:val="none" w:sz="0" w:space="0" w:color="auto"/>
            <w:right w:val="none" w:sz="0" w:space="0" w:color="auto"/>
          </w:divBdr>
        </w:div>
        <w:div w:id="1970864742">
          <w:marLeft w:val="274"/>
          <w:marRight w:val="0"/>
          <w:marTop w:val="58"/>
          <w:marBottom w:val="0"/>
          <w:divBdr>
            <w:top w:val="none" w:sz="0" w:space="0" w:color="auto"/>
            <w:left w:val="none" w:sz="0" w:space="0" w:color="auto"/>
            <w:bottom w:val="none" w:sz="0" w:space="0" w:color="auto"/>
            <w:right w:val="none" w:sz="0" w:space="0" w:color="auto"/>
          </w:divBdr>
        </w:div>
        <w:div w:id="1185829848">
          <w:marLeft w:val="274"/>
          <w:marRight w:val="0"/>
          <w:marTop w:val="58"/>
          <w:marBottom w:val="0"/>
          <w:divBdr>
            <w:top w:val="none" w:sz="0" w:space="0" w:color="auto"/>
            <w:left w:val="none" w:sz="0" w:space="0" w:color="auto"/>
            <w:bottom w:val="none" w:sz="0" w:space="0" w:color="auto"/>
            <w:right w:val="none" w:sz="0" w:space="0" w:color="auto"/>
          </w:divBdr>
        </w:div>
        <w:div w:id="453642556">
          <w:marLeft w:val="274"/>
          <w:marRight w:val="0"/>
          <w:marTop w:val="58"/>
          <w:marBottom w:val="0"/>
          <w:divBdr>
            <w:top w:val="none" w:sz="0" w:space="0" w:color="auto"/>
            <w:left w:val="none" w:sz="0" w:space="0" w:color="auto"/>
            <w:bottom w:val="none" w:sz="0" w:space="0" w:color="auto"/>
            <w:right w:val="none" w:sz="0" w:space="0" w:color="auto"/>
          </w:divBdr>
        </w:div>
        <w:div w:id="384182480">
          <w:marLeft w:val="274"/>
          <w:marRight w:val="0"/>
          <w:marTop w:val="58"/>
          <w:marBottom w:val="0"/>
          <w:divBdr>
            <w:top w:val="none" w:sz="0" w:space="0" w:color="auto"/>
            <w:left w:val="none" w:sz="0" w:space="0" w:color="auto"/>
            <w:bottom w:val="none" w:sz="0" w:space="0" w:color="auto"/>
            <w:right w:val="none" w:sz="0" w:space="0" w:color="auto"/>
          </w:divBdr>
        </w:div>
        <w:div w:id="1820725717">
          <w:marLeft w:val="274"/>
          <w:marRight w:val="0"/>
          <w:marTop w:val="58"/>
          <w:marBottom w:val="0"/>
          <w:divBdr>
            <w:top w:val="none" w:sz="0" w:space="0" w:color="auto"/>
            <w:left w:val="none" w:sz="0" w:space="0" w:color="auto"/>
            <w:bottom w:val="none" w:sz="0" w:space="0" w:color="auto"/>
            <w:right w:val="none" w:sz="0" w:space="0" w:color="auto"/>
          </w:divBdr>
        </w:div>
        <w:div w:id="1128281517">
          <w:marLeft w:val="274"/>
          <w:marRight w:val="0"/>
          <w:marTop w:val="58"/>
          <w:marBottom w:val="0"/>
          <w:divBdr>
            <w:top w:val="none" w:sz="0" w:space="0" w:color="auto"/>
            <w:left w:val="none" w:sz="0" w:space="0" w:color="auto"/>
            <w:bottom w:val="none" w:sz="0" w:space="0" w:color="auto"/>
            <w:right w:val="none" w:sz="0" w:space="0" w:color="auto"/>
          </w:divBdr>
        </w:div>
      </w:divsChild>
    </w:div>
    <w:div w:id="1302418533">
      <w:bodyDiv w:val="1"/>
      <w:marLeft w:val="0"/>
      <w:marRight w:val="0"/>
      <w:marTop w:val="0"/>
      <w:marBottom w:val="0"/>
      <w:divBdr>
        <w:top w:val="none" w:sz="0" w:space="0" w:color="auto"/>
        <w:left w:val="none" w:sz="0" w:space="0" w:color="auto"/>
        <w:bottom w:val="none" w:sz="0" w:space="0" w:color="auto"/>
        <w:right w:val="none" w:sz="0" w:space="0" w:color="auto"/>
      </w:divBdr>
      <w:divsChild>
        <w:div w:id="1198011975">
          <w:marLeft w:val="0"/>
          <w:marRight w:val="0"/>
          <w:marTop w:val="0"/>
          <w:marBottom w:val="0"/>
          <w:divBdr>
            <w:top w:val="none" w:sz="0" w:space="0" w:color="auto"/>
            <w:left w:val="none" w:sz="0" w:space="0" w:color="auto"/>
            <w:bottom w:val="none" w:sz="0" w:space="0" w:color="auto"/>
            <w:right w:val="none" w:sz="0" w:space="0" w:color="auto"/>
          </w:divBdr>
          <w:divsChild>
            <w:div w:id="795753728">
              <w:marLeft w:val="0"/>
              <w:marRight w:val="0"/>
              <w:marTop w:val="0"/>
              <w:marBottom w:val="0"/>
              <w:divBdr>
                <w:top w:val="none" w:sz="0" w:space="0" w:color="auto"/>
                <w:left w:val="none" w:sz="0" w:space="0" w:color="auto"/>
                <w:bottom w:val="none" w:sz="0" w:space="0" w:color="auto"/>
                <w:right w:val="none" w:sz="0" w:space="0" w:color="auto"/>
              </w:divBdr>
              <w:divsChild>
                <w:div w:id="1931893154">
                  <w:marLeft w:val="0"/>
                  <w:marRight w:val="0"/>
                  <w:marTop w:val="0"/>
                  <w:marBottom w:val="0"/>
                  <w:divBdr>
                    <w:top w:val="none" w:sz="0" w:space="0" w:color="auto"/>
                    <w:left w:val="none" w:sz="0" w:space="0" w:color="auto"/>
                    <w:bottom w:val="none" w:sz="0" w:space="0" w:color="auto"/>
                    <w:right w:val="none" w:sz="0" w:space="0" w:color="auto"/>
                  </w:divBdr>
                  <w:divsChild>
                    <w:div w:id="1676882450">
                      <w:marLeft w:val="0"/>
                      <w:marRight w:val="0"/>
                      <w:marTop w:val="0"/>
                      <w:marBottom w:val="0"/>
                      <w:divBdr>
                        <w:top w:val="none" w:sz="0" w:space="0" w:color="auto"/>
                        <w:left w:val="none" w:sz="0" w:space="0" w:color="auto"/>
                        <w:bottom w:val="none" w:sz="0" w:space="0" w:color="auto"/>
                        <w:right w:val="none" w:sz="0" w:space="0" w:color="auto"/>
                      </w:divBdr>
                      <w:divsChild>
                        <w:div w:id="10385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09987">
      <w:bodyDiv w:val="1"/>
      <w:marLeft w:val="0"/>
      <w:marRight w:val="0"/>
      <w:marTop w:val="0"/>
      <w:marBottom w:val="0"/>
      <w:divBdr>
        <w:top w:val="none" w:sz="0" w:space="0" w:color="auto"/>
        <w:left w:val="none" w:sz="0" w:space="0" w:color="auto"/>
        <w:bottom w:val="none" w:sz="0" w:space="0" w:color="auto"/>
        <w:right w:val="none" w:sz="0" w:space="0" w:color="auto"/>
      </w:divBdr>
    </w:div>
    <w:div w:id="1390809678">
      <w:bodyDiv w:val="1"/>
      <w:marLeft w:val="0"/>
      <w:marRight w:val="0"/>
      <w:marTop w:val="0"/>
      <w:marBottom w:val="0"/>
      <w:divBdr>
        <w:top w:val="none" w:sz="0" w:space="0" w:color="auto"/>
        <w:left w:val="none" w:sz="0" w:space="0" w:color="auto"/>
        <w:bottom w:val="none" w:sz="0" w:space="0" w:color="auto"/>
        <w:right w:val="none" w:sz="0" w:space="0" w:color="auto"/>
      </w:divBdr>
      <w:divsChild>
        <w:div w:id="870337527">
          <w:marLeft w:val="446"/>
          <w:marRight w:val="0"/>
          <w:marTop w:val="58"/>
          <w:marBottom w:val="0"/>
          <w:divBdr>
            <w:top w:val="none" w:sz="0" w:space="0" w:color="auto"/>
            <w:left w:val="none" w:sz="0" w:space="0" w:color="auto"/>
            <w:bottom w:val="none" w:sz="0" w:space="0" w:color="auto"/>
            <w:right w:val="none" w:sz="0" w:space="0" w:color="auto"/>
          </w:divBdr>
        </w:div>
        <w:div w:id="1926842615">
          <w:marLeft w:val="446"/>
          <w:marRight w:val="0"/>
          <w:marTop w:val="58"/>
          <w:marBottom w:val="0"/>
          <w:divBdr>
            <w:top w:val="none" w:sz="0" w:space="0" w:color="auto"/>
            <w:left w:val="none" w:sz="0" w:space="0" w:color="auto"/>
            <w:bottom w:val="none" w:sz="0" w:space="0" w:color="auto"/>
            <w:right w:val="none" w:sz="0" w:space="0" w:color="auto"/>
          </w:divBdr>
        </w:div>
      </w:divsChild>
    </w:div>
    <w:div w:id="1460104732">
      <w:bodyDiv w:val="1"/>
      <w:marLeft w:val="0"/>
      <w:marRight w:val="0"/>
      <w:marTop w:val="0"/>
      <w:marBottom w:val="0"/>
      <w:divBdr>
        <w:top w:val="none" w:sz="0" w:space="0" w:color="auto"/>
        <w:left w:val="none" w:sz="0" w:space="0" w:color="auto"/>
        <w:bottom w:val="none" w:sz="0" w:space="0" w:color="auto"/>
        <w:right w:val="none" w:sz="0" w:space="0" w:color="auto"/>
      </w:divBdr>
    </w:div>
    <w:div w:id="1485777752">
      <w:bodyDiv w:val="1"/>
      <w:marLeft w:val="0"/>
      <w:marRight w:val="0"/>
      <w:marTop w:val="0"/>
      <w:marBottom w:val="0"/>
      <w:divBdr>
        <w:top w:val="none" w:sz="0" w:space="0" w:color="auto"/>
        <w:left w:val="none" w:sz="0" w:space="0" w:color="auto"/>
        <w:bottom w:val="none" w:sz="0" w:space="0" w:color="auto"/>
        <w:right w:val="none" w:sz="0" w:space="0" w:color="auto"/>
      </w:divBdr>
      <w:divsChild>
        <w:div w:id="253898140">
          <w:marLeft w:val="0"/>
          <w:marRight w:val="0"/>
          <w:marTop w:val="0"/>
          <w:marBottom w:val="0"/>
          <w:divBdr>
            <w:top w:val="none" w:sz="0" w:space="0" w:color="auto"/>
            <w:left w:val="none" w:sz="0" w:space="0" w:color="auto"/>
            <w:bottom w:val="none" w:sz="0" w:space="0" w:color="auto"/>
            <w:right w:val="none" w:sz="0" w:space="0" w:color="auto"/>
          </w:divBdr>
          <w:divsChild>
            <w:div w:id="234050633">
              <w:marLeft w:val="0"/>
              <w:marRight w:val="0"/>
              <w:marTop w:val="0"/>
              <w:marBottom w:val="0"/>
              <w:divBdr>
                <w:top w:val="none" w:sz="0" w:space="0" w:color="auto"/>
                <w:left w:val="none" w:sz="0" w:space="0" w:color="auto"/>
                <w:bottom w:val="none" w:sz="0" w:space="0" w:color="auto"/>
                <w:right w:val="none" w:sz="0" w:space="0" w:color="auto"/>
              </w:divBdr>
              <w:divsChild>
                <w:div w:id="1354304743">
                  <w:marLeft w:val="0"/>
                  <w:marRight w:val="0"/>
                  <w:marTop w:val="0"/>
                  <w:marBottom w:val="0"/>
                  <w:divBdr>
                    <w:top w:val="none" w:sz="0" w:space="0" w:color="auto"/>
                    <w:left w:val="none" w:sz="0" w:space="0" w:color="auto"/>
                    <w:bottom w:val="none" w:sz="0" w:space="0" w:color="auto"/>
                    <w:right w:val="none" w:sz="0" w:space="0" w:color="auto"/>
                  </w:divBdr>
                  <w:divsChild>
                    <w:div w:id="2073191146">
                      <w:marLeft w:val="0"/>
                      <w:marRight w:val="0"/>
                      <w:marTop w:val="0"/>
                      <w:marBottom w:val="0"/>
                      <w:divBdr>
                        <w:top w:val="none" w:sz="0" w:space="0" w:color="auto"/>
                        <w:left w:val="none" w:sz="0" w:space="0" w:color="auto"/>
                        <w:bottom w:val="none" w:sz="0" w:space="0" w:color="auto"/>
                        <w:right w:val="none" w:sz="0" w:space="0" w:color="auto"/>
                      </w:divBdr>
                      <w:divsChild>
                        <w:div w:id="592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272310">
      <w:bodyDiv w:val="1"/>
      <w:marLeft w:val="0"/>
      <w:marRight w:val="0"/>
      <w:marTop w:val="0"/>
      <w:marBottom w:val="0"/>
      <w:divBdr>
        <w:top w:val="none" w:sz="0" w:space="0" w:color="auto"/>
        <w:left w:val="none" w:sz="0" w:space="0" w:color="auto"/>
        <w:bottom w:val="none" w:sz="0" w:space="0" w:color="auto"/>
        <w:right w:val="none" w:sz="0" w:space="0" w:color="auto"/>
      </w:divBdr>
    </w:div>
    <w:div w:id="1601330274">
      <w:bodyDiv w:val="1"/>
      <w:marLeft w:val="0"/>
      <w:marRight w:val="0"/>
      <w:marTop w:val="0"/>
      <w:marBottom w:val="0"/>
      <w:divBdr>
        <w:top w:val="none" w:sz="0" w:space="0" w:color="auto"/>
        <w:left w:val="none" w:sz="0" w:space="0" w:color="auto"/>
        <w:bottom w:val="none" w:sz="0" w:space="0" w:color="auto"/>
        <w:right w:val="none" w:sz="0" w:space="0" w:color="auto"/>
      </w:divBdr>
      <w:divsChild>
        <w:div w:id="223413384">
          <w:marLeft w:val="0"/>
          <w:marRight w:val="0"/>
          <w:marTop w:val="0"/>
          <w:marBottom w:val="0"/>
          <w:divBdr>
            <w:top w:val="none" w:sz="0" w:space="0" w:color="auto"/>
            <w:left w:val="none" w:sz="0" w:space="0" w:color="auto"/>
            <w:bottom w:val="none" w:sz="0" w:space="0" w:color="auto"/>
            <w:right w:val="none" w:sz="0" w:space="0" w:color="auto"/>
          </w:divBdr>
          <w:divsChild>
            <w:div w:id="1819607711">
              <w:marLeft w:val="0"/>
              <w:marRight w:val="0"/>
              <w:marTop w:val="0"/>
              <w:marBottom w:val="0"/>
              <w:divBdr>
                <w:top w:val="none" w:sz="0" w:space="0" w:color="auto"/>
                <w:left w:val="none" w:sz="0" w:space="0" w:color="auto"/>
                <w:bottom w:val="none" w:sz="0" w:space="0" w:color="auto"/>
                <w:right w:val="none" w:sz="0" w:space="0" w:color="auto"/>
              </w:divBdr>
              <w:divsChild>
                <w:div w:id="28990720">
                  <w:marLeft w:val="0"/>
                  <w:marRight w:val="0"/>
                  <w:marTop w:val="0"/>
                  <w:marBottom w:val="0"/>
                  <w:divBdr>
                    <w:top w:val="none" w:sz="0" w:space="0" w:color="auto"/>
                    <w:left w:val="none" w:sz="0" w:space="0" w:color="auto"/>
                    <w:bottom w:val="none" w:sz="0" w:space="0" w:color="auto"/>
                    <w:right w:val="none" w:sz="0" w:space="0" w:color="auto"/>
                  </w:divBdr>
                  <w:divsChild>
                    <w:div w:id="300112579">
                      <w:marLeft w:val="0"/>
                      <w:marRight w:val="0"/>
                      <w:marTop w:val="0"/>
                      <w:marBottom w:val="0"/>
                      <w:divBdr>
                        <w:top w:val="none" w:sz="0" w:space="0" w:color="auto"/>
                        <w:left w:val="none" w:sz="0" w:space="0" w:color="auto"/>
                        <w:bottom w:val="none" w:sz="0" w:space="0" w:color="auto"/>
                        <w:right w:val="none" w:sz="0" w:space="0" w:color="auto"/>
                      </w:divBdr>
                      <w:divsChild>
                        <w:div w:id="6733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846721">
      <w:bodyDiv w:val="1"/>
      <w:marLeft w:val="0"/>
      <w:marRight w:val="0"/>
      <w:marTop w:val="0"/>
      <w:marBottom w:val="0"/>
      <w:divBdr>
        <w:top w:val="none" w:sz="0" w:space="0" w:color="auto"/>
        <w:left w:val="none" w:sz="0" w:space="0" w:color="auto"/>
        <w:bottom w:val="none" w:sz="0" w:space="0" w:color="auto"/>
        <w:right w:val="none" w:sz="0" w:space="0" w:color="auto"/>
      </w:divBdr>
    </w:div>
    <w:div w:id="1678993267">
      <w:bodyDiv w:val="1"/>
      <w:marLeft w:val="0"/>
      <w:marRight w:val="0"/>
      <w:marTop w:val="0"/>
      <w:marBottom w:val="0"/>
      <w:divBdr>
        <w:top w:val="none" w:sz="0" w:space="0" w:color="auto"/>
        <w:left w:val="none" w:sz="0" w:space="0" w:color="auto"/>
        <w:bottom w:val="none" w:sz="0" w:space="0" w:color="auto"/>
        <w:right w:val="none" w:sz="0" w:space="0" w:color="auto"/>
      </w:divBdr>
      <w:divsChild>
        <w:div w:id="933320336">
          <w:marLeft w:val="0"/>
          <w:marRight w:val="0"/>
          <w:marTop w:val="0"/>
          <w:marBottom w:val="0"/>
          <w:divBdr>
            <w:top w:val="none" w:sz="0" w:space="0" w:color="auto"/>
            <w:left w:val="none" w:sz="0" w:space="0" w:color="auto"/>
            <w:bottom w:val="none" w:sz="0" w:space="0" w:color="auto"/>
            <w:right w:val="none" w:sz="0" w:space="0" w:color="auto"/>
          </w:divBdr>
          <w:divsChild>
            <w:div w:id="1045569389">
              <w:marLeft w:val="0"/>
              <w:marRight w:val="0"/>
              <w:marTop w:val="0"/>
              <w:marBottom w:val="0"/>
              <w:divBdr>
                <w:top w:val="none" w:sz="0" w:space="0" w:color="auto"/>
                <w:left w:val="none" w:sz="0" w:space="0" w:color="auto"/>
                <w:bottom w:val="none" w:sz="0" w:space="0" w:color="auto"/>
                <w:right w:val="none" w:sz="0" w:space="0" w:color="auto"/>
              </w:divBdr>
              <w:divsChild>
                <w:div w:id="258610746">
                  <w:marLeft w:val="0"/>
                  <w:marRight w:val="0"/>
                  <w:marTop w:val="0"/>
                  <w:marBottom w:val="0"/>
                  <w:divBdr>
                    <w:top w:val="none" w:sz="0" w:space="0" w:color="auto"/>
                    <w:left w:val="none" w:sz="0" w:space="0" w:color="auto"/>
                    <w:bottom w:val="none" w:sz="0" w:space="0" w:color="auto"/>
                    <w:right w:val="none" w:sz="0" w:space="0" w:color="auto"/>
                  </w:divBdr>
                  <w:divsChild>
                    <w:div w:id="720402524">
                      <w:marLeft w:val="0"/>
                      <w:marRight w:val="0"/>
                      <w:marTop w:val="0"/>
                      <w:marBottom w:val="0"/>
                      <w:divBdr>
                        <w:top w:val="none" w:sz="0" w:space="0" w:color="auto"/>
                        <w:left w:val="none" w:sz="0" w:space="0" w:color="auto"/>
                        <w:bottom w:val="none" w:sz="0" w:space="0" w:color="auto"/>
                        <w:right w:val="none" w:sz="0" w:space="0" w:color="auto"/>
                      </w:divBdr>
                      <w:divsChild>
                        <w:div w:id="8378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469643">
      <w:bodyDiv w:val="1"/>
      <w:marLeft w:val="0"/>
      <w:marRight w:val="0"/>
      <w:marTop w:val="0"/>
      <w:marBottom w:val="0"/>
      <w:divBdr>
        <w:top w:val="none" w:sz="0" w:space="0" w:color="auto"/>
        <w:left w:val="none" w:sz="0" w:space="0" w:color="auto"/>
        <w:bottom w:val="none" w:sz="0" w:space="0" w:color="auto"/>
        <w:right w:val="none" w:sz="0" w:space="0" w:color="auto"/>
      </w:divBdr>
      <w:divsChild>
        <w:div w:id="1620069027">
          <w:marLeft w:val="0"/>
          <w:marRight w:val="0"/>
          <w:marTop w:val="0"/>
          <w:marBottom w:val="0"/>
          <w:divBdr>
            <w:top w:val="none" w:sz="0" w:space="0" w:color="auto"/>
            <w:left w:val="none" w:sz="0" w:space="0" w:color="auto"/>
            <w:bottom w:val="none" w:sz="0" w:space="0" w:color="auto"/>
            <w:right w:val="none" w:sz="0" w:space="0" w:color="auto"/>
          </w:divBdr>
          <w:divsChild>
            <w:div w:id="1762989207">
              <w:marLeft w:val="0"/>
              <w:marRight w:val="0"/>
              <w:marTop w:val="0"/>
              <w:marBottom w:val="0"/>
              <w:divBdr>
                <w:top w:val="none" w:sz="0" w:space="0" w:color="auto"/>
                <w:left w:val="none" w:sz="0" w:space="0" w:color="auto"/>
                <w:bottom w:val="none" w:sz="0" w:space="0" w:color="auto"/>
                <w:right w:val="none" w:sz="0" w:space="0" w:color="auto"/>
              </w:divBdr>
              <w:divsChild>
                <w:div w:id="1122112246">
                  <w:marLeft w:val="0"/>
                  <w:marRight w:val="0"/>
                  <w:marTop w:val="0"/>
                  <w:marBottom w:val="0"/>
                  <w:divBdr>
                    <w:top w:val="none" w:sz="0" w:space="0" w:color="auto"/>
                    <w:left w:val="none" w:sz="0" w:space="0" w:color="auto"/>
                    <w:bottom w:val="none" w:sz="0" w:space="0" w:color="auto"/>
                    <w:right w:val="none" w:sz="0" w:space="0" w:color="auto"/>
                  </w:divBdr>
                  <w:divsChild>
                    <w:div w:id="222182206">
                      <w:marLeft w:val="0"/>
                      <w:marRight w:val="0"/>
                      <w:marTop w:val="0"/>
                      <w:marBottom w:val="0"/>
                      <w:divBdr>
                        <w:top w:val="none" w:sz="0" w:space="0" w:color="auto"/>
                        <w:left w:val="none" w:sz="0" w:space="0" w:color="auto"/>
                        <w:bottom w:val="none" w:sz="0" w:space="0" w:color="auto"/>
                        <w:right w:val="none" w:sz="0" w:space="0" w:color="auto"/>
                      </w:divBdr>
                      <w:divsChild>
                        <w:div w:id="417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058670">
      <w:bodyDiv w:val="1"/>
      <w:marLeft w:val="0"/>
      <w:marRight w:val="0"/>
      <w:marTop w:val="0"/>
      <w:marBottom w:val="0"/>
      <w:divBdr>
        <w:top w:val="none" w:sz="0" w:space="0" w:color="auto"/>
        <w:left w:val="none" w:sz="0" w:space="0" w:color="auto"/>
        <w:bottom w:val="none" w:sz="0" w:space="0" w:color="auto"/>
        <w:right w:val="none" w:sz="0" w:space="0" w:color="auto"/>
      </w:divBdr>
    </w:div>
    <w:div w:id="1898121561">
      <w:bodyDiv w:val="1"/>
      <w:marLeft w:val="0"/>
      <w:marRight w:val="0"/>
      <w:marTop w:val="0"/>
      <w:marBottom w:val="0"/>
      <w:divBdr>
        <w:top w:val="none" w:sz="0" w:space="0" w:color="auto"/>
        <w:left w:val="none" w:sz="0" w:space="0" w:color="auto"/>
        <w:bottom w:val="none" w:sz="0" w:space="0" w:color="auto"/>
        <w:right w:val="none" w:sz="0" w:space="0" w:color="auto"/>
      </w:divBdr>
      <w:divsChild>
        <w:div w:id="1908412407">
          <w:marLeft w:val="0"/>
          <w:marRight w:val="0"/>
          <w:marTop w:val="0"/>
          <w:marBottom w:val="0"/>
          <w:divBdr>
            <w:top w:val="none" w:sz="0" w:space="0" w:color="auto"/>
            <w:left w:val="none" w:sz="0" w:space="0" w:color="auto"/>
            <w:bottom w:val="none" w:sz="0" w:space="0" w:color="auto"/>
            <w:right w:val="none" w:sz="0" w:space="0" w:color="auto"/>
          </w:divBdr>
          <w:divsChild>
            <w:div w:id="1958289310">
              <w:marLeft w:val="0"/>
              <w:marRight w:val="0"/>
              <w:marTop w:val="0"/>
              <w:marBottom w:val="0"/>
              <w:divBdr>
                <w:top w:val="none" w:sz="0" w:space="0" w:color="auto"/>
                <w:left w:val="none" w:sz="0" w:space="0" w:color="auto"/>
                <w:bottom w:val="none" w:sz="0" w:space="0" w:color="auto"/>
                <w:right w:val="none" w:sz="0" w:space="0" w:color="auto"/>
              </w:divBdr>
              <w:divsChild>
                <w:div w:id="84226421">
                  <w:marLeft w:val="0"/>
                  <w:marRight w:val="0"/>
                  <w:marTop w:val="0"/>
                  <w:marBottom w:val="0"/>
                  <w:divBdr>
                    <w:top w:val="none" w:sz="0" w:space="0" w:color="auto"/>
                    <w:left w:val="none" w:sz="0" w:space="0" w:color="auto"/>
                    <w:bottom w:val="none" w:sz="0" w:space="0" w:color="auto"/>
                    <w:right w:val="none" w:sz="0" w:space="0" w:color="auto"/>
                  </w:divBdr>
                  <w:divsChild>
                    <w:div w:id="1702627495">
                      <w:marLeft w:val="0"/>
                      <w:marRight w:val="0"/>
                      <w:marTop w:val="0"/>
                      <w:marBottom w:val="0"/>
                      <w:divBdr>
                        <w:top w:val="none" w:sz="0" w:space="0" w:color="auto"/>
                        <w:left w:val="none" w:sz="0" w:space="0" w:color="auto"/>
                        <w:bottom w:val="none" w:sz="0" w:space="0" w:color="auto"/>
                        <w:right w:val="none" w:sz="0" w:space="0" w:color="auto"/>
                      </w:divBdr>
                      <w:divsChild>
                        <w:div w:id="2062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799282">
      <w:bodyDiv w:val="1"/>
      <w:marLeft w:val="0"/>
      <w:marRight w:val="0"/>
      <w:marTop w:val="0"/>
      <w:marBottom w:val="0"/>
      <w:divBdr>
        <w:top w:val="none" w:sz="0" w:space="0" w:color="auto"/>
        <w:left w:val="none" w:sz="0" w:space="0" w:color="auto"/>
        <w:bottom w:val="none" w:sz="0" w:space="0" w:color="auto"/>
        <w:right w:val="none" w:sz="0" w:space="0" w:color="auto"/>
      </w:divBdr>
    </w:div>
    <w:div w:id="1910925120">
      <w:bodyDiv w:val="1"/>
      <w:marLeft w:val="0"/>
      <w:marRight w:val="0"/>
      <w:marTop w:val="0"/>
      <w:marBottom w:val="0"/>
      <w:divBdr>
        <w:top w:val="none" w:sz="0" w:space="0" w:color="auto"/>
        <w:left w:val="none" w:sz="0" w:space="0" w:color="auto"/>
        <w:bottom w:val="none" w:sz="0" w:space="0" w:color="auto"/>
        <w:right w:val="none" w:sz="0" w:space="0" w:color="auto"/>
      </w:divBdr>
    </w:div>
    <w:div w:id="1968195348">
      <w:bodyDiv w:val="1"/>
      <w:marLeft w:val="0"/>
      <w:marRight w:val="0"/>
      <w:marTop w:val="0"/>
      <w:marBottom w:val="0"/>
      <w:divBdr>
        <w:top w:val="none" w:sz="0" w:space="0" w:color="auto"/>
        <w:left w:val="none" w:sz="0" w:space="0" w:color="auto"/>
        <w:bottom w:val="none" w:sz="0" w:space="0" w:color="auto"/>
        <w:right w:val="none" w:sz="0" w:space="0" w:color="auto"/>
      </w:divBdr>
    </w:div>
    <w:div w:id="1980921129">
      <w:bodyDiv w:val="1"/>
      <w:marLeft w:val="0"/>
      <w:marRight w:val="0"/>
      <w:marTop w:val="0"/>
      <w:marBottom w:val="0"/>
      <w:divBdr>
        <w:top w:val="none" w:sz="0" w:space="0" w:color="auto"/>
        <w:left w:val="none" w:sz="0" w:space="0" w:color="auto"/>
        <w:bottom w:val="none" w:sz="0" w:space="0" w:color="auto"/>
        <w:right w:val="none" w:sz="0" w:space="0" w:color="auto"/>
      </w:divBdr>
      <w:divsChild>
        <w:div w:id="196435594">
          <w:marLeft w:val="0"/>
          <w:marRight w:val="0"/>
          <w:marTop w:val="0"/>
          <w:marBottom w:val="0"/>
          <w:divBdr>
            <w:top w:val="none" w:sz="0" w:space="0" w:color="auto"/>
            <w:left w:val="none" w:sz="0" w:space="0" w:color="auto"/>
            <w:bottom w:val="none" w:sz="0" w:space="0" w:color="auto"/>
            <w:right w:val="none" w:sz="0" w:space="0" w:color="auto"/>
          </w:divBdr>
          <w:divsChild>
            <w:div w:id="904292553">
              <w:marLeft w:val="0"/>
              <w:marRight w:val="0"/>
              <w:marTop w:val="0"/>
              <w:marBottom w:val="0"/>
              <w:divBdr>
                <w:top w:val="none" w:sz="0" w:space="0" w:color="auto"/>
                <w:left w:val="none" w:sz="0" w:space="0" w:color="auto"/>
                <w:bottom w:val="none" w:sz="0" w:space="0" w:color="auto"/>
                <w:right w:val="none" w:sz="0" w:space="0" w:color="auto"/>
              </w:divBdr>
              <w:divsChild>
                <w:div w:id="1955670564">
                  <w:marLeft w:val="0"/>
                  <w:marRight w:val="0"/>
                  <w:marTop w:val="0"/>
                  <w:marBottom w:val="0"/>
                  <w:divBdr>
                    <w:top w:val="none" w:sz="0" w:space="0" w:color="auto"/>
                    <w:left w:val="none" w:sz="0" w:space="0" w:color="auto"/>
                    <w:bottom w:val="none" w:sz="0" w:space="0" w:color="auto"/>
                    <w:right w:val="none" w:sz="0" w:space="0" w:color="auto"/>
                  </w:divBdr>
                  <w:divsChild>
                    <w:div w:id="873157224">
                      <w:marLeft w:val="0"/>
                      <w:marRight w:val="0"/>
                      <w:marTop w:val="0"/>
                      <w:marBottom w:val="0"/>
                      <w:divBdr>
                        <w:top w:val="none" w:sz="0" w:space="0" w:color="auto"/>
                        <w:left w:val="none" w:sz="0" w:space="0" w:color="auto"/>
                        <w:bottom w:val="none" w:sz="0" w:space="0" w:color="auto"/>
                        <w:right w:val="none" w:sz="0" w:space="0" w:color="auto"/>
                      </w:divBdr>
                      <w:divsChild>
                        <w:div w:id="19113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067119">
      <w:bodyDiv w:val="1"/>
      <w:marLeft w:val="0"/>
      <w:marRight w:val="0"/>
      <w:marTop w:val="0"/>
      <w:marBottom w:val="0"/>
      <w:divBdr>
        <w:top w:val="none" w:sz="0" w:space="0" w:color="auto"/>
        <w:left w:val="none" w:sz="0" w:space="0" w:color="auto"/>
        <w:bottom w:val="none" w:sz="0" w:space="0" w:color="auto"/>
        <w:right w:val="none" w:sz="0" w:space="0" w:color="auto"/>
      </w:divBdr>
      <w:divsChild>
        <w:div w:id="797987962">
          <w:marLeft w:val="0"/>
          <w:marRight w:val="0"/>
          <w:marTop w:val="0"/>
          <w:marBottom w:val="0"/>
          <w:divBdr>
            <w:top w:val="none" w:sz="0" w:space="0" w:color="auto"/>
            <w:left w:val="none" w:sz="0" w:space="0" w:color="auto"/>
            <w:bottom w:val="none" w:sz="0" w:space="0" w:color="auto"/>
            <w:right w:val="none" w:sz="0" w:space="0" w:color="auto"/>
          </w:divBdr>
          <w:divsChild>
            <w:div w:id="2002658645">
              <w:marLeft w:val="0"/>
              <w:marRight w:val="0"/>
              <w:marTop w:val="0"/>
              <w:marBottom w:val="0"/>
              <w:divBdr>
                <w:top w:val="none" w:sz="0" w:space="0" w:color="auto"/>
                <w:left w:val="none" w:sz="0" w:space="0" w:color="auto"/>
                <w:bottom w:val="none" w:sz="0" w:space="0" w:color="auto"/>
                <w:right w:val="none" w:sz="0" w:space="0" w:color="auto"/>
              </w:divBdr>
              <w:divsChild>
                <w:div w:id="1016466202">
                  <w:marLeft w:val="0"/>
                  <w:marRight w:val="0"/>
                  <w:marTop w:val="0"/>
                  <w:marBottom w:val="0"/>
                  <w:divBdr>
                    <w:top w:val="none" w:sz="0" w:space="0" w:color="auto"/>
                    <w:left w:val="none" w:sz="0" w:space="0" w:color="auto"/>
                    <w:bottom w:val="none" w:sz="0" w:space="0" w:color="auto"/>
                    <w:right w:val="none" w:sz="0" w:space="0" w:color="auto"/>
                  </w:divBdr>
                  <w:divsChild>
                    <w:div w:id="946473449">
                      <w:marLeft w:val="0"/>
                      <w:marRight w:val="0"/>
                      <w:marTop w:val="0"/>
                      <w:marBottom w:val="0"/>
                      <w:divBdr>
                        <w:top w:val="none" w:sz="0" w:space="0" w:color="auto"/>
                        <w:left w:val="none" w:sz="0" w:space="0" w:color="auto"/>
                        <w:bottom w:val="none" w:sz="0" w:space="0" w:color="auto"/>
                        <w:right w:val="none" w:sz="0" w:space="0" w:color="auto"/>
                      </w:divBdr>
                      <w:divsChild>
                        <w:div w:id="6038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4767">
      <w:bodyDiv w:val="1"/>
      <w:marLeft w:val="0"/>
      <w:marRight w:val="0"/>
      <w:marTop w:val="0"/>
      <w:marBottom w:val="0"/>
      <w:divBdr>
        <w:top w:val="none" w:sz="0" w:space="0" w:color="auto"/>
        <w:left w:val="none" w:sz="0" w:space="0" w:color="auto"/>
        <w:bottom w:val="none" w:sz="0" w:space="0" w:color="auto"/>
        <w:right w:val="none" w:sz="0" w:space="0" w:color="auto"/>
      </w:divBdr>
    </w:div>
    <w:div w:id="2123500328">
      <w:bodyDiv w:val="1"/>
      <w:marLeft w:val="0"/>
      <w:marRight w:val="0"/>
      <w:marTop w:val="0"/>
      <w:marBottom w:val="0"/>
      <w:divBdr>
        <w:top w:val="none" w:sz="0" w:space="0" w:color="auto"/>
        <w:left w:val="none" w:sz="0" w:space="0" w:color="auto"/>
        <w:bottom w:val="none" w:sz="0" w:space="0" w:color="auto"/>
        <w:right w:val="none" w:sz="0" w:space="0" w:color="auto"/>
      </w:divBdr>
      <w:divsChild>
        <w:div w:id="191307502">
          <w:marLeft w:val="749"/>
          <w:marRight w:val="0"/>
          <w:marTop w:val="53"/>
          <w:marBottom w:val="0"/>
          <w:divBdr>
            <w:top w:val="none" w:sz="0" w:space="0" w:color="auto"/>
            <w:left w:val="none" w:sz="0" w:space="0" w:color="auto"/>
            <w:bottom w:val="none" w:sz="0" w:space="0" w:color="auto"/>
            <w:right w:val="none" w:sz="0" w:space="0" w:color="auto"/>
          </w:divBdr>
        </w:div>
        <w:div w:id="312639076">
          <w:marLeft w:val="749"/>
          <w:marRight w:val="0"/>
          <w:marTop w:val="53"/>
          <w:marBottom w:val="0"/>
          <w:divBdr>
            <w:top w:val="none" w:sz="0" w:space="0" w:color="auto"/>
            <w:left w:val="none" w:sz="0" w:space="0" w:color="auto"/>
            <w:bottom w:val="none" w:sz="0" w:space="0" w:color="auto"/>
            <w:right w:val="none" w:sz="0" w:space="0" w:color="auto"/>
          </w:divBdr>
        </w:div>
        <w:div w:id="1221483173">
          <w:marLeft w:val="749"/>
          <w:marRight w:val="0"/>
          <w:marTop w:val="53"/>
          <w:marBottom w:val="0"/>
          <w:divBdr>
            <w:top w:val="none" w:sz="0" w:space="0" w:color="auto"/>
            <w:left w:val="none" w:sz="0" w:space="0" w:color="auto"/>
            <w:bottom w:val="none" w:sz="0" w:space="0" w:color="auto"/>
            <w:right w:val="none" w:sz="0" w:space="0" w:color="auto"/>
          </w:divBdr>
        </w:div>
        <w:div w:id="1679766307">
          <w:marLeft w:val="749"/>
          <w:marRight w:val="0"/>
          <w:marTop w:val="53"/>
          <w:marBottom w:val="0"/>
          <w:divBdr>
            <w:top w:val="none" w:sz="0" w:space="0" w:color="auto"/>
            <w:left w:val="none" w:sz="0" w:space="0" w:color="auto"/>
            <w:bottom w:val="none" w:sz="0" w:space="0" w:color="auto"/>
            <w:right w:val="none" w:sz="0" w:space="0" w:color="auto"/>
          </w:divBdr>
        </w:div>
      </w:divsChild>
    </w:div>
    <w:div w:id="2123721463">
      <w:bodyDiv w:val="1"/>
      <w:marLeft w:val="0"/>
      <w:marRight w:val="0"/>
      <w:marTop w:val="0"/>
      <w:marBottom w:val="0"/>
      <w:divBdr>
        <w:top w:val="none" w:sz="0" w:space="0" w:color="auto"/>
        <w:left w:val="none" w:sz="0" w:space="0" w:color="auto"/>
        <w:bottom w:val="none" w:sz="0" w:space="0" w:color="auto"/>
        <w:right w:val="none" w:sz="0" w:space="0" w:color="auto"/>
      </w:divBdr>
      <w:divsChild>
        <w:div w:id="1840927523">
          <w:marLeft w:val="0"/>
          <w:marRight w:val="0"/>
          <w:marTop w:val="0"/>
          <w:marBottom w:val="0"/>
          <w:divBdr>
            <w:top w:val="none" w:sz="0" w:space="0" w:color="auto"/>
            <w:left w:val="none" w:sz="0" w:space="0" w:color="auto"/>
            <w:bottom w:val="none" w:sz="0" w:space="0" w:color="auto"/>
            <w:right w:val="none" w:sz="0" w:space="0" w:color="auto"/>
          </w:divBdr>
          <w:divsChild>
            <w:div w:id="604920277">
              <w:marLeft w:val="0"/>
              <w:marRight w:val="0"/>
              <w:marTop w:val="0"/>
              <w:marBottom w:val="0"/>
              <w:divBdr>
                <w:top w:val="none" w:sz="0" w:space="0" w:color="auto"/>
                <w:left w:val="none" w:sz="0" w:space="0" w:color="auto"/>
                <w:bottom w:val="none" w:sz="0" w:space="0" w:color="auto"/>
                <w:right w:val="none" w:sz="0" w:space="0" w:color="auto"/>
              </w:divBdr>
              <w:divsChild>
                <w:div w:id="1909727065">
                  <w:marLeft w:val="0"/>
                  <w:marRight w:val="0"/>
                  <w:marTop w:val="0"/>
                  <w:marBottom w:val="0"/>
                  <w:divBdr>
                    <w:top w:val="none" w:sz="0" w:space="0" w:color="auto"/>
                    <w:left w:val="none" w:sz="0" w:space="0" w:color="auto"/>
                    <w:bottom w:val="none" w:sz="0" w:space="0" w:color="auto"/>
                    <w:right w:val="none" w:sz="0" w:space="0" w:color="auto"/>
                  </w:divBdr>
                  <w:divsChild>
                    <w:div w:id="534855037">
                      <w:marLeft w:val="0"/>
                      <w:marRight w:val="0"/>
                      <w:marTop w:val="0"/>
                      <w:marBottom w:val="0"/>
                      <w:divBdr>
                        <w:top w:val="none" w:sz="0" w:space="0" w:color="auto"/>
                        <w:left w:val="none" w:sz="0" w:space="0" w:color="auto"/>
                        <w:bottom w:val="none" w:sz="0" w:space="0" w:color="auto"/>
                        <w:right w:val="none" w:sz="0" w:space="0" w:color="auto"/>
                      </w:divBdr>
                      <w:divsChild>
                        <w:div w:id="15503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32961">
      <w:bodyDiv w:val="1"/>
      <w:marLeft w:val="0"/>
      <w:marRight w:val="0"/>
      <w:marTop w:val="0"/>
      <w:marBottom w:val="0"/>
      <w:divBdr>
        <w:top w:val="none" w:sz="0" w:space="0" w:color="auto"/>
        <w:left w:val="none" w:sz="0" w:space="0" w:color="auto"/>
        <w:bottom w:val="none" w:sz="0" w:space="0" w:color="auto"/>
        <w:right w:val="none" w:sz="0" w:space="0" w:color="auto"/>
      </w:divBdr>
      <w:divsChild>
        <w:div w:id="401609449">
          <w:marLeft w:val="0"/>
          <w:marRight w:val="0"/>
          <w:marTop w:val="0"/>
          <w:marBottom w:val="0"/>
          <w:divBdr>
            <w:top w:val="none" w:sz="0" w:space="0" w:color="auto"/>
            <w:left w:val="none" w:sz="0" w:space="0" w:color="auto"/>
            <w:bottom w:val="none" w:sz="0" w:space="0" w:color="auto"/>
            <w:right w:val="none" w:sz="0" w:space="0" w:color="auto"/>
          </w:divBdr>
          <w:divsChild>
            <w:div w:id="1582911077">
              <w:marLeft w:val="0"/>
              <w:marRight w:val="0"/>
              <w:marTop w:val="0"/>
              <w:marBottom w:val="0"/>
              <w:divBdr>
                <w:top w:val="none" w:sz="0" w:space="0" w:color="auto"/>
                <w:left w:val="none" w:sz="0" w:space="0" w:color="auto"/>
                <w:bottom w:val="none" w:sz="0" w:space="0" w:color="auto"/>
                <w:right w:val="none" w:sz="0" w:space="0" w:color="auto"/>
              </w:divBdr>
              <w:divsChild>
                <w:div w:id="1862237435">
                  <w:marLeft w:val="0"/>
                  <w:marRight w:val="0"/>
                  <w:marTop w:val="0"/>
                  <w:marBottom w:val="0"/>
                  <w:divBdr>
                    <w:top w:val="none" w:sz="0" w:space="0" w:color="auto"/>
                    <w:left w:val="none" w:sz="0" w:space="0" w:color="auto"/>
                    <w:bottom w:val="none" w:sz="0" w:space="0" w:color="auto"/>
                    <w:right w:val="none" w:sz="0" w:space="0" w:color="auto"/>
                  </w:divBdr>
                  <w:divsChild>
                    <w:div w:id="384724849">
                      <w:marLeft w:val="0"/>
                      <w:marRight w:val="0"/>
                      <w:marTop w:val="0"/>
                      <w:marBottom w:val="0"/>
                      <w:divBdr>
                        <w:top w:val="none" w:sz="0" w:space="0" w:color="auto"/>
                        <w:left w:val="none" w:sz="0" w:space="0" w:color="auto"/>
                        <w:bottom w:val="none" w:sz="0" w:space="0" w:color="auto"/>
                        <w:right w:val="none" w:sz="0" w:space="0" w:color="auto"/>
                      </w:divBdr>
                      <w:divsChild>
                        <w:div w:id="1904824933">
                          <w:marLeft w:val="0"/>
                          <w:marRight w:val="0"/>
                          <w:marTop w:val="0"/>
                          <w:marBottom w:val="0"/>
                          <w:divBdr>
                            <w:top w:val="none" w:sz="0" w:space="0" w:color="auto"/>
                            <w:left w:val="none" w:sz="0" w:space="0" w:color="auto"/>
                            <w:bottom w:val="none" w:sz="0" w:space="0" w:color="auto"/>
                            <w:right w:val="none" w:sz="0" w:space="0" w:color="auto"/>
                          </w:divBdr>
                          <w:divsChild>
                            <w:div w:id="10319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jp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canada.ca/fr/agence-consommation-matiere-financiere/organisation/au-sujet.htm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image" Target="media/image9.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28" Type="http://schemas.openxmlformats.org/officeDocument/2006/relationships/fontTable" Target="fontTable.xml"/><Relationship Id="rId15" Type="http://schemas.openxmlformats.org/officeDocument/2006/relationships/image" Target="media/image4.jpg"/><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8.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hays\My%20Documents\Content%20Mapping\content_template_aboutT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617f33d-60ea-45b4-98b9-07306c813cea">
      <Terms xmlns="http://schemas.microsoft.com/office/infopath/2007/PartnerControls"/>
    </lcf76f155ced4ddcb4097134ff3c332f>
    <TaxCatchAll xmlns="c7d3f24a-f054-4c46-ad5c-b21a074549e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7103D2DB1162418ECEB05D8EB1374E" ma:contentTypeVersion="13" ma:contentTypeDescription="Create a new document." ma:contentTypeScope="" ma:versionID="1df701bba5205e70cf168b0bf975b5e4">
  <xsd:schema xmlns:xsd="http://www.w3.org/2001/XMLSchema" xmlns:xs="http://www.w3.org/2001/XMLSchema" xmlns:p="http://schemas.microsoft.com/office/2006/metadata/properties" xmlns:ns2="6617f33d-60ea-45b4-98b9-07306c813cea" xmlns:ns3="c7d3f24a-f054-4c46-ad5c-b21a074549e0" targetNamespace="http://schemas.microsoft.com/office/2006/metadata/properties" ma:root="true" ma:fieldsID="a291bc58c049e615df973f1df38d6c8c" ns2:_="" ns3:_="">
    <xsd:import namespace="6617f33d-60ea-45b4-98b9-07306c813cea"/>
    <xsd:import namespace="c7d3f24a-f054-4c46-ad5c-b21a074549e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7f33d-60ea-45b4-98b9-07306c813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d633288-fe88-4899-b1dd-6aca0c897c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d3f24a-f054-4c46-ad5c-b21a074549e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6e3909c-8376-481a-9a73-ad97f11d8dc2}" ma:internalName="TaxCatchAll" ma:showField="CatchAllData" ma:web="c7d3f24a-f054-4c46-ad5c-b21a074549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913699539C4A442B5BF831D0951D38D" ma:contentTypeVersion="14" ma:contentTypeDescription="Create a new document." ma:contentTypeScope="" ma:versionID="6e7a029790929b6be730294ffed30e09">
  <xsd:schema xmlns:xsd="http://www.w3.org/2001/XMLSchema" xmlns:xs="http://www.w3.org/2001/XMLSchema" xmlns:p="http://schemas.microsoft.com/office/2006/metadata/properties" xmlns:ns2="52bc9813-8c2d-4e52-aef9-45ef8650ee41" xmlns:ns3="d37ce98e-961f-427a-ad84-2d4b194cd25f" targetNamespace="http://schemas.microsoft.com/office/2006/metadata/properties" ma:root="true" ma:fieldsID="0270bb50eacc6b0ba9f58f841f5f46cc" ns2:_="" ns3:_="">
    <xsd:import namespace="52bc9813-8c2d-4e52-aef9-45ef8650ee41"/>
    <xsd:import namespace="d37ce98e-961f-427a-ad84-2d4b194cd25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c9813-8c2d-4e52-aef9-45ef8650ee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7ce98e-961f-427a-ad84-2d4b194cd25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F3415A-A970-44A9-859B-AB224B65FD07}">
  <ds:schemaRefs>
    <ds:schemaRef ds:uri="http://schemas.openxmlformats.org/officeDocument/2006/bibliography"/>
  </ds:schemaRefs>
</ds:datastoreItem>
</file>

<file path=customXml/itemProps2.xml><?xml version="1.0" encoding="utf-8"?>
<ds:datastoreItem xmlns:ds="http://schemas.openxmlformats.org/officeDocument/2006/customXml" ds:itemID="{024BA0AE-D8A8-48C9-AD59-695E29E44586}">
  <ds:schemaRefs>
    <ds:schemaRef ds:uri="http://schemas.microsoft.com/office/2006/metadata/properties"/>
    <ds:schemaRef ds:uri="http://schemas.microsoft.com/office/infopath/2007/PartnerControls"/>
    <ds:schemaRef ds:uri="d37ce98e-961f-427a-ad84-2d4b194cd25f"/>
    <ds:schemaRef ds:uri="52bc9813-8c2d-4e52-aef9-45ef8650ee41"/>
  </ds:schemaRefs>
</ds:datastoreItem>
</file>

<file path=customXml/itemProps3.xml><?xml version="1.0" encoding="utf-8"?>
<ds:datastoreItem xmlns:ds="http://schemas.openxmlformats.org/officeDocument/2006/customXml" ds:itemID="{C557F50E-890C-4DC1-98A1-8B89C6DB0844}"/>
</file>

<file path=customXml/itemProps4.xml><?xml version="1.0" encoding="utf-8"?>
<ds:datastoreItem xmlns:ds="http://schemas.openxmlformats.org/officeDocument/2006/customXml" ds:itemID="{7C1075E0-43F3-4A02-9038-6116CB0825F6}">
  <ds:schemaRefs>
    <ds:schemaRef ds:uri="http://schemas.microsoft.com/sharepoint/v3/contenttype/forms"/>
  </ds:schemaRefs>
</ds:datastoreItem>
</file>

<file path=customXml/itemProps5.xml><?xml version="1.0" encoding="utf-8"?>
<ds:datastoreItem xmlns:ds="http://schemas.openxmlformats.org/officeDocument/2006/customXml" ds:itemID="{89ADDA5E-CF7E-4018-9B10-F8719D18F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c9813-8c2d-4e52-aef9-45ef8650ee41"/>
    <ds:schemaRef ds:uri="d37ce98e-961f-427a-ad84-2d4b194cd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content_template_aboutTC</Template>
  <TotalTime>2</TotalTime>
  <Pages>35</Pages>
  <Words>12890</Words>
  <Characters>73478</Characters>
  <Application>Microsoft Office Word</Application>
  <DocSecurity>0</DocSecurity>
  <Lines>612</Lines>
  <Paragraphs>172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Transport Canada / Transports Canada</Company>
  <LinksUpToDate>false</LinksUpToDate>
  <CharactersWithSpaces>86196</CharactersWithSpaces>
  <SharedDoc>false</SharedDoc>
  <HLinks>
    <vt:vector size="126" baseType="variant">
      <vt:variant>
        <vt:i4>2949179</vt:i4>
      </vt:variant>
      <vt:variant>
        <vt:i4>117</vt:i4>
      </vt:variant>
      <vt:variant>
        <vt:i4>0</vt:i4>
      </vt:variant>
      <vt:variant>
        <vt:i4>5</vt:i4>
      </vt:variant>
      <vt:variant>
        <vt:lpwstr>https://www.canada.ca/en/financial-consumer-agency/corporate/about.html</vt:lpwstr>
      </vt:variant>
      <vt:variant>
        <vt:lpwstr/>
      </vt:variant>
      <vt:variant>
        <vt:i4>1835057</vt:i4>
      </vt:variant>
      <vt:variant>
        <vt:i4>110</vt:i4>
      </vt:variant>
      <vt:variant>
        <vt:i4>0</vt:i4>
      </vt:variant>
      <vt:variant>
        <vt:i4>5</vt:i4>
      </vt:variant>
      <vt:variant>
        <vt:lpwstr/>
      </vt:variant>
      <vt:variant>
        <vt:lpwstr>_Toc95823438</vt:lpwstr>
      </vt:variant>
      <vt:variant>
        <vt:i4>1245233</vt:i4>
      </vt:variant>
      <vt:variant>
        <vt:i4>104</vt:i4>
      </vt:variant>
      <vt:variant>
        <vt:i4>0</vt:i4>
      </vt:variant>
      <vt:variant>
        <vt:i4>5</vt:i4>
      </vt:variant>
      <vt:variant>
        <vt:lpwstr/>
      </vt:variant>
      <vt:variant>
        <vt:lpwstr>_Toc95823437</vt:lpwstr>
      </vt:variant>
      <vt:variant>
        <vt:i4>1179697</vt:i4>
      </vt:variant>
      <vt:variant>
        <vt:i4>98</vt:i4>
      </vt:variant>
      <vt:variant>
        <vt:i4>0</vt:i4>
      </vt:variant>
      <vt:variant>
        <vt:i4>5</vt:i4>
      </vt:variant>
      <vt:variant>
        <vt:lpwstr/>
      </vt:variant>
      <vt:variant>
        <vt:lpwstr>_Toc95823436</vt:lpwstr>
      </vt:variant>
      <vt:variant>
        <vt:i4>1114161</vt:i4>
      </vt:variant>
      <vt:variant>
        <vt:i4>92</vt:i4>
      </vt:variant>
      <vt:variant>
        <vt:i4>0</vt:i4>
      </vt:variant>
      <vt:variant>
        <vt:i4>5</vt:i4>
      </vt:variant>
      <vt:variant>
        <vt:lpwstr/>
      </vt:variant>
      <vt:variant>
        <vt:lpwstr>_Toc95823435</vt:lpwstr>
      </vt:variant>
      <vt:variant>
        <vt:i4>1048625</vt:i4>
      </vt:variant>
      <vt:variant>
        <vt:i4>86</vt:i4>
      </vt:variant>
      <vt:variant>
        <vt:i4>0</vt:i4>
      </vt:variant>
      <vt:variant>
        <vt:i4>5</vt:i4>
      </vt:variant>
      <vt:variant>
        <vt:lpwstr/>
      </vt:variant>
      <vt:variant>
        <vt:lpwstr>_Toc95823434</vt:lpwstr>
      </vt:variant>
      <vt:variant>
        <vt:i4>1507377</vt:i4>
      </vt:variant>
      <vt:variant>
        <vt:i4>80</vt:i4>
      </vt:variant>
      <vt:variant>
        <vt:i4>0</vt:i4>
      </vt:variant>
      <vt:variant>
        <vt:i4>5</vt:i4>
      </vt:variant>
      <vt:variant>
        <vt:lpwstr/>
      </vt:variant>
      <vt:variant>
        <vt:lpwstr>_Toc95823433</vt:lpwstr>
      </vt:variant>
      <vt:variant>
        <vt:i4>1441841</vt:i4>
      </vt:variant>
      <vt:variant>
        <vt:i4>74</vt:i4>
      </vt:variant>
      <vt:variant>
        <vt:i4>0</vt:i4>
      </vt:variant>
      <vt:variant>
        <vt:i4>5</vt:i4>
      </vt:variant>
      <vt:variant>
        <vt:lpwstr/>
      </vt:variant>
      <vt:variant>
        <vt:lpwstr>_Toc95823432</vt:lpwstr>
      </vt:variant>
      <vt:variant>
        <vt:i4>1376305</vt:i4>
      </vt:variant>
      <vt:variant>
        <vt:i4>68</vt:i4>
      </vt:variant>
      <vt:variant>
        <vt:i4>0</vt:i4>
      </vt:variant>
      <vt:variant>
        <vt:i4>5</vt:i4>
      </vt:variant>
      <vt:variant>
        <vt:lpwstr/>
      </vt:variant>
      <vt:variant>
        <vt:lpwstr>_Toc95823431</vt:lpwstr>
      </vt:variant>
      <vt:variant>
        <vt:i4>1310769</vt:i4>
      </vt:variant>
      <vt:variant>
        <vt:i4>62</vt:i4>
      </vt:variant>
      <vt:variant>
        <vt:i4>0</vt:i4>
      </vt:variant>
      <vt:variant>
        <vt:i4>5</vt:i4>
      </vt:variant>
      <vt:variant>
        <vt:lpwstr/>
      </vt:variant>
      <vt:variant>
        <vt:lpwstr>_Toc95823430</vt:lpwstr>
      </vt:variant>
      <vt:variant>
        <vt:i4>1900592</vt:i4>
      </vt:variant>
      <vt:variant>
        <vt:i4>56</vt:i4>
      </vt:variant>
      <vt:variant>
        <vt:i4>0</vt:i4>
      </vt:variant>
      <vt:variant>
        <vt:i4>5</vt:i4>
      </vt:variant>
      <vt:variant>
        <vt:lpwstr/>
      </vt:variant>
      <vt:variant>
        <vt:lpwstr>_Toc95823429</vt:lpwstr>
      </vt:variant>
      <vt:variant>
        <vt:i4>1835056</vt:i4>
      </vt:variant>
      <vt:variant>
        <vt:i4>50</vt:i4>
      </vt:variant>
      <vt:variant>
        <vt:i4>0</vt:i4>
      </vt:variant>
      <vt:variant>
        <vt:i4>5</vt:i4>
      </vt:variant>
      <vt:variant>
        <vt:lpwstr/>
      </vt:variant>
      <vt:variant>
        <vt:lpwstr>_Toc95823428</vt:lpwstr>
      </vt:variant>
      <vt:variant>
        <vt:i4>1245232</vt:i4>
      </vt:variant>
      <vt:variant>
        <vt:i4>44</vt:i4>
      </vt:variant>
      <vt:variant>
        <vt:i4>0</vt:i4>
      </vt:variant>
      <vt:variant>
        <vt:i4>5</vt:i4>
      </vt:variant>
      <vt:variant>
        <vt:lpwstr/>
      </vt:variant>
      <vt:variant>
        <vt:lpwstr>_Toc95823427</vt:lpwstr>
      </vt:variant>
      <vt:variant>
        <vt:i4>1179696</vt:i4>
      </vt:variant>
      <vt:variant>
        <vt:i4>38</vt:i4>
      </vt:variant>
      <vt:variant>
        <vt:i4>0</vt:i4>
      </vt:variant>
      <vt:variant>
        <vt:i4>5</vt:i4>
      </vt:variant>
      <vt:variant>
        <vt:lpwstr/>
      </vt:variant>
      <vt:variant>
        <vt:lpwstr>_Toc95823426</vt:lpwstr>
      </vt:variant>
      <vt:variant>
        <vt:i4>1114160</vt:i4>
      </vt:variant>
      <vt:variant>
        <vt:i4>32</vt:i4>
      </vt:variant>
      <vt:variant>
        <vt:i4>0</vt:i4>
      </vt:variant>
      <vt:variant>
        <vt:i4>5</vt:i4>
      </vt:variant>
      <vt:variant>
        <vt:lpwstr/>
      </vt:variant>
      <vt:variant>
        <vt:lpwstr>_Toc95823425</vt:lpwstr>
      </vt:variant>
      <vt:variant>
        <vt:i4>1048624</vt:i4>
      </vt:variant>
      <vt:variant>
        <vt:i4>26</vt:i4>
      </vt:variant>
      <vt:variant>
        <vt:i4>0</vt:i4>
      </vt:variant>
      <vt:variant>
        <vt:i4>5</vt:i4>
      </vt:variant>
      <vt:variant>
        <vt:lpwstr/>
      </vt:variant>
      <vt:variant>
        <vt:lpwstr>_Toc95823424</vt:lpwstr>
      </vt:variant>
      <vt:variant>
        <vt:i4>1507376</vt:i4>
      </vt:variant>
      <vt:variant>
        <vt:i4>20</vt:i4>
      </vt:variant>
      <vt:variant>
        <vt:i4>0</vt:i4>
      </vt:variant>
      <vt:variant>
        <vt:i4>5</vt:i4>
      </vt:variant>
      <vt:variant>
        <vt:lpwstr/>
      </vt:variant>
      <vt:variant>
        <vt:lpwstr>_Toc95823423</vt:lpwstr>
      </vt:variant>
      <vt:variant>
        <vt:i4>1441840</vt:i4>
      </vt:variant>
      <vt:variant>
        <vt:i4>14</vt:i4>
      </vt:variant>
      <vt:variant>
        <vt:i4>0</vt:i4>
      </vt:variant>
      <vt:variant>
        <vt:i4>5</vt:i4>
      </vt:variant>
      <vt:variant>
        <vt:lpwstr/>
      </vt:variant>
      <vt:variant>
        <vt:lpwstr>_Toc95823422</vt:lpwstr>
      </vt:variant>
      <vt:variant>
        <vt:i4>1376304</vt:i4>
      </vt:variant>
      <vt:variant>
        <vt:i4>8</vt:i4>
      </vt:variant>
      <vt:variant>
        <vt:i4>0</vt:i4>
      </vt:variant>
      <vt:variant>
        <vt:i4>5</vt:i4>
      </vt:variant>
      <vt:variant>
        <vt:lpwstr/>
      </vt:variant>
      <vt:variant>
        <vt:lpwstr>_Toc95823421</vt:lpwstr>
      </vt:variant>
      <vt:variant>
        <vt:i4>1900668</vt:i4>
      </vt:variant>
      <vt:variant>
        <vt:i4>3</vt:i4>
      </vt:variant>
      <vt:variant>
        <vt:i4>0</vt:i4>
      </vt:variant>
      <vt:variant>
        <vt:i4>5</vt:i4>
      </vt:variant>
      <vt:variant>
        <vt:lpwstr>mailto:Adele.Hession@fcac-acfc.gc.ca</vt:lpwstr>
      </vt:variant>
      <vt:variant>
        <vt:lpwstr/>
      </vt:variant>
      <vt:variant>
        <vt:i4>1900668</vt:i4>
      </vt:variant>
      <vt:variant>
        <vt:i4>0</vt:i4>
      </vt:variant>
      <vt:variant>
        <vt:i4>0</vt:i4>
      </vt:variant>
      <vt:variant>
        <vt:i4>5</vt:i4>
      </vt:variant>
      <vt:variant>
        <vt:lpwstr>mailto:Adele.Hession@fcac-acfc.gc.ca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bohays</dc:creator>
  <cp:keywords/>
  <cp:lastModifiedBy>Llisa Morrow</cp:lastModifiedBy>
  <cp:revision>3</cp:revision>
  <cp:lastPrinted>2022-04-28T16:54:00Z</cp:lastPrinted>
  <dcterms:created xsi:type="dcterms:W3CDTF">2022-04-28T16:54:00Z</dcterms:created>
  <dcterms:modified xsi:type="dcterms:W3CDTF">2022-04-28T16:55:00Z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0x0101000E7103D2DB1162418ECEB05D8EB1374E</vt:lpwstr>
  </property>
  <property fmtid="{D5CDD505-2E9C-101B-9397-08002B2CF9AE}" pid="3" name="_dlc_DocIdItemGuid">
    <vt:lpwstr>a9ff9e57-5636-4984-a68f-4a9238678ee7</vt:lpwstr>
  </property>
  <property fmtid="{D5CDD505-2E9C-101B-9397-08002B2CF9AE}" pid="4" name="ClassificationContentMarkingHeaderShapeIds">
    <vt:lpwstr>2,3,5</vt:lpwstr>
  </property>
  <property fmtid="{D5CDD505-2E9C-101B-9397-08002B2CF9AE}" pid="5" name="ClassificationContentMarkingHeaderFontProps">
    <vt:lpwstr>#000000,10,Calibri</vt:lpwstr>
  </property>
  <property fmtid="{D5CDD505-2E9C-101B-9397-08002B2CF9AE}" pid="6" name="ClassificationContentMarkingHeaderText">
    <vt:lpwstr>Protected A / Protégé A</vt:lpwstr>
  </property>
  <property fmtid="{D5CDD505-2E9C-101B-9397-08002B2CF9AE}" pid="7" name="MSIP_Label_b298896f-6112-4766-bdda-f6eb3e865b39_Enabled">
    <vt:lpwstr>true</vt:lpwstr>
  </property>
  <property fmtid="{D5CDD505-2E9C-101B-9397-08002B2CF9AE}" pid="8" name="MSIP_Label_b298896f-6112-4766-bdda-f6eb3e865b39_SetDate">
    <vt:lpwstr>2022-02-21T16:56:42Z</vt:lpwstr>
  </property>
  <property fmtid="{D5CDD505-2E9C-101B-9397-08002B2CF9AE}" pid="9" name="MSIP_Label_b298896f-6112-4766-bdda-f6eb3e865b39_Method">
    <vt:lpwstr>Privileged</vt:lpwstr>
  </property>
  <property fmtid="{D5CDD505-2E9C-101B-9397-08002B2CF9AE}" pid="10" name="MSIP_Label_b298896f-6112-4766-bdda-f6eb3e865b39_Name">
    <vt:lpwstr>Protected A</vt:lpwstr>
  </property>
  <property fmtid="{D5CDD505-2E9C-101B-9397-08002B2CF9AE}" pid="11" name="MSIP_Label_b298896f-6112-4766-bdda-f6eb3e865b39_SiteId">
    <vt:lpwstr>3f9e9abe-c382-4104-95a3-0d000f11a118</vt:lpwstr>
  </property>
  <property fmtid="{D5CDD505-2E9C-101B-9397-08002B2CF9AE}" pid="12" name="MSIP_Label_b298896f-6112-4766-bdda-f6eb3e865b39_ActionId">
    <vt:lpwstr>5485ded9-81c2-4626-80b5-1f6e80c16724</vt:lpwstr>
  </property>
  <property fmtid="{D5CDD505-2E9C-101B-9397-08002B2CF9AE}" pid="13" name="MSIP_Label_b298896f-6112-4766-bdda-f6eb3e865b39_ContentBits">
    <vt:lpwstr>1</vt:lpwstr>
  </property>
</Properties>
</file>