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1CB23" w14:textId="2F436C7A" w:rsidR="0045557C" w:rsidRPr="00800B42" w:rsidRDefault="00E9148A" w:rsidP="00153355">
      <w:bookmarkStart w:id="0" w:name="_Hlk479310107"/>
      <w:bookmarkStart w:id="1" w:name="_Toc471732133"/>
      <w:bookmarkEnd w:id="0"/>
      <w:r>
        <w:rPr>
          <w:noProof/>
          <w:szCs w:val="20"/>
          <w:lang w:val="en-CA" w:eastAsia="en-CA"/>
        </w:rPr>
        <w:drawing>
          <wp:anchor distT="0" distB="0" distL="114300" distR="114300" simplePos="0" relativeHeight="251660288" behindDoc="0" locked="0" layoutInCell="1" allowOverlap="1" wp14:anchorId="48A550AC" wp14:editId="7A755E1A">
            <wp:simplePos x="0" y="0"/>
            <wp:positionH relativeFrom="column">
              <wp:posOffset>-678180</wp:posOffset>
            </wp:positionH>
            <wp:positionV relativeFrom="page">
              <wp:posOffset>190500</wp:posOffset>
            </wp:positionV>
            <wp:extent cx="1623060" cy="56388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png"/>
                    <pic:cNvPicPr/>
                  </pic:nvPicPr>
                  <pic:blipFill>
                    <a:blip r:embed="rId14">
                      <a:extLst>
                        <a:ext uri="{28A0092B-C50C-407E-A947-70E740481C1C}">
                          <a14:useLocalDpi xmlns:a14="http://schemas.microsoft.com/office/drawing/2010/main" val="0"/>
                        </a:ext>
                      </a:extLst>
                    </a:blip>
                    <a:stretch>
                      <a:fillRect/>
                    </a:stretch>
                  </pic:blipFill>
                  <pic:spPr>
                    <a:xfrm>
                      <a:off x="0" y="0"/>
                      <a:ext cx="1623060" cy="563880"/>
                    </a:xfrm>
                    <a:prstGeom prst="rect">
                      <a:avLst/>
                    </a:prstGeom>
                  </pic:spPr>
                </pic:pic>
              </a:graphicData>
            </a:graphic>
            <wp14:sizeRelH relativeFrom="page">
              <wp14:pctWidth>0</wp14:pctWidth>
            </wp14:sizeRelH>
            <wp14:sizeRelV relativeFrom="page">
              <wp14:pctHeight>0</wp14:pctHeight>
            </wp14:sizeRelV>
          </wp:anchor>
        </w:drawing>
      </w:r>
      <w:r w:rsidR="00003973">
        <w:rPr>
          <w:noProof/>
          <w:lang w:val="en-CA" w:eastAsia="en-CA"/>
        </w:rPr>
        <mc:AlternateContent>
          <mc:Choice Requires="wps">
            <w:drawing>
              <wp:anchor distT="0" distB="0" distL="114300" distR="114300" simplePos="0" relativeHeight="251656192" behindDoc="0" locked="0" layoutInCell="1" allowOverlap="1" wp14:anchorId="4B44534B" wp14:editId="03A7F82C">
                <wp:simplePos x="0" y="0"/>
                <wp:positionH relativeFrom="page">
                  <wp:posOffset>4023995</wp:posOffset>
                </wp:positionH>
                <wp:positionV relativeFrom="page">
                  <wp:posOffset>171450</wp:posOffset>
                </wp:positionV>
                <wp:extent cx="3657600" cy="632460"/>
                <wp:effectExtent l="0" t="0" r="0" b="0"/>
                <wp:wrapNone/>
                <wp:docPr id="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04EB2" w14:textId="2C99F93A" w:rsidR="00D072E6" w:rsidRPr="00BD0E27" w:rsidRDefault="00D072E6" w:rsidP="0065654A">
                            <w:pPr>
                              <w:jc w:val="right"/>
                              <w:rPr>
                                <w:rFonts w:cs="Arial"/>
                                <w:b/>
                                <w:color w:val="FFFFFF" w:themeColor="background1"/>
                                <w:sz w:val="18"/>
                              </w:rPr>
                            </w:pPr>
                            <w:r>
                              <w:rPr>
                                <w:b/>
                                <w:color w:val="FFFFFF" w:themeColor="background1"/>
                                <w:sz w:val="18"/>
                              </w:rPr>
                              <w:t xml:space="preserve">Numéro de ROP : 088-16 </w:t>
                            </w:r>
                          </w:p>
                          <w:p w14:paraId="2227C37B" w14:textId="12643CC3" w:rsidR="00D072E6" w:rsidRPr="00BD0E27" w:rsidRDefault="00D072E6" w:rsidP="0065654A">
                            <w:pPr>
                              <w:jc w:val="right"/>
                              <w:rPr>
                                <w:rFonts w:cs="Arial"/>
                                <w:b/>
                                <w:color w:val="FFFFFF" w:themeColor="background1"/>
                                <w:sz w:val="18"/>
                              </w:rPr>
                            </w:pPr>
                            <w:r>
                              <w:rPr>
                                <w:b/>
                                <w:color w:val="FFFFFF" w:themeColor="background1"/>
                                <w:sz w:val="18"/>
                              </w:rPr>
                              <w:t xml:space="preserve">Numéro de contrat : HT372-164514  </w:t>
                            </w:r>
                          </w:p>
                          <w:p w14:paraId="6A82FDBA" w14:textId="21FE1EF1" w:rsidR="00D072E6" w:rsidRPr="00BD0E27" w:rsidRDefault="009025FD" w:rsidP="0065654A">
                            <w:pPr>
                              <w:pStyle w:val="ListParagraph"/>
                              <w:ind w:left="360" w:hanging="360"/>
                              <w:jc w:val="right"/>
                              <w:rPr>
                                <w:rFonts w:ascii="Calibri" w:hAnsi="Calibri"/>
                                <w:b/>
                                <w:color w:val="FFFFFF" w:themeColor="background1"/>
                                <w:sz w:val="18"/>
                              </w:rPr>
                            </w:pPr>
                            <w:r>
                              <w:rPr>
                                <w:b/>
                                <w:color w:val="FFFFFF" w:themeColor="background1"/>
                                <w:sz w:val="18"/>
                              </w:rPr>
                              <w:t>Date d’attribution du marché :</w:t>
                            </w:r>
                            <w:r w:rsidR="00D072E6">
                              <w:rPr>
                                <w:b/>
                                <w:color w:val="FFFFFF" w:themeColor="background1"/>
                                <w:sz w:val="18"/>
                              </w:rPr>
                              <w:t xml:space="preserve"> </w:t>
                            </w:r>
                            <w:r w:rsidR="00691151">
                              <w:rPr>
                                <w:b/>
                                <w:color w:val="FFFFFF" w:themeColor="background1"/>
                                <w:sz w:val="18"/>
                              </w:rPr>
                              <w:t>22 décembre </w:t>
                            </w:r>
                            <w:r w:rsidR="00D072E6">
                              <w:rPr>
                                <w:b/>
                                <w:color w:val="FFFFFF" w:themeColor="background1"/>
                                <w:sz w:val="18"/>
                              </w:rPr>
                              <w:t>2016</w:t>
                            </w:r>
                          </w:p>
                          <w:p w14:paraId="3E4CC3AE" w14:textId="02877773" w:rsidR="00D072E6" w:rsidRPr="00D70521" w:rsidRDefault="009025FD" w:rsidP="0065654A">
                            <w:pPr>
                              <w:jc w:val="right"/>
                              <w:rPr>
                                <w:rFonts w:cs="Arial"/>
                                <w:b/>
                                <w:color w:val="FFFFFF" w:themeColor="background1"/>
                                <w:sz w:val="16"/>
                              </w:rPr>
                            </w:pPr>
                            <w:r>
                              <w:rPr>
                                <w:b/>
                                <w:color w:val="FFFFFF" w:themeColor="background1"/>
                                <w:sz w:val="18"/>
                              </w:rPr>
                              <w:t xml:space="preserve">Date de remise : </w:t>
                            </w:r>
                            <w:r w:rsidR="00691151">
                              <w:rPr>
                                <w:b/>
                                <w:color w:val="FFFFFF" w:themeColor="background1"/>
                                <w:sz w:val="18"/>
                              </w:rPr>
                              <w:t>25 avril </w:t>
                            </w:r>
                            <w:r w:rsidR="00D072E6">
                              <w:rPr>
                                <w:b/>
                                <w:color w:val="FFFFFF" w:themeColor="background1"/>
                                <w:sz w:val="18"/>
                              </w:rPr>
                              <w:t>2017</w:t>
                            </w:r>
                          </w:p>
                          <w:p w14:paraId="681EFFFA" w14:textId="1F4E228D" w:rsidR="00D072E6" w:rsidRPr="003127CD" w:rsidRDefault="00D072E6" w:rsidP="003127CD">
                            <w:pPr>
                              <w:jc w:val="right"/>
                              <w:rPr>
                                <w:rFonts w:cs="Arial"/>
                                <w:b/>
                                <w:color w:val="FFFFFF" w:themeColor="background1"/>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44534B" id="_x0000_t202" coordsize="21600,21600" o:spt="202" path="m,l,21600r21600,l21600,xe">
                <v:stroke joinstyle="miter"/>
                <v:path gradientshapeok="t" o:connecttype="rect"/>
              </v:shapetype>
              <v:shape id="Text Box 3" o:spid="_x0000_s1026" type="#_x0000_t202" style="position:absolute;left:0;text-align:left;margin-left:316.85pt;margin-top:13.5pt;width:4in;height:49.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X+ItwIAALo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" filled="f" stroked="f">
                <v:textbox>
                  <w:txbxContent>
                    <w:p w14:paraId="13904EB2" w14:textId="2C99F93A" w:rsidR="00D072E6" w:rsidRPr="00BD0E27" w:rsidRDefault="00D072E6" w:rsidP="0065654A">
                      <w:pPr>
                        <w:jc w:val="right"/>
                        <w:rPr>
                          <w:rFonts w:cs="Arial"/>
                          <w:b/>
                          <w:color w:val="FFFFFF" w:themeColor="background1"/>
                          <w:sz w:val="18"/>
                        </w:rPr>
                      </w:pPr>
                      <w:r>
                        <w:rPr>
                          <w:b/>
                          <w:color w:val="FFFFFF" w:themeColor="background1"/>
                          <w:sz w:val="18"/>
                        </w:rPr>
                        <w:t xml:space="preserve">Numéro de ROP : 088-16 </w:t>
                      </w:r>
                    </w:p>
                    <w:p w14:paraId="2227C37B" w14:textId="12643CC3" w:rsidR="00D072E6" w:rsidRPr="00BD0E27" w:rsidRDefault="00D072E6" w:rsidP="0065654A">
                      <w:pPr>
                        <w:jc w:val="right"/>
                        <w:rPr>
                          <w:rFonts w:cs="Arial"/>
                          <w:b/>
                          <w:color w:val="FFFFFF" w:themeColor="background1"/>
                          <w:sz w:val="18"/>
                        </w:rPr>
                      </w:pPr>
                      <w:r>
                        <w:rPr>
                          <w:b/>
                          <w:color w:val="FFFFFF" w:themeColor="background1"/>
                          <w:sz w:val="18"/>
                        </w:rPr>
                        <w:t xml:space="preserve">Numéro de contrat : HT372-164514  </w:t>
                      </w:r>
                    </w:p>
                    <w:p w14:paraId="6A82FDBA" w14:textId="21FE1EF1" w:rsidR="00D072E6" w:rsidRPr="00BD0E27" w:rsidRDefault="009025FD" w:rsidP="0065654A">
                      <w:pPr>
                        <w:pStyle w:val="Paragraphedeliste"/>
                        <w:ind w:left="360" w:hanging="360"/>
                        <w:jc w:val="right"/>
                        <w:rPr>
                          <w:rFonts w:ascii="Calibri" w:hAnsi="Calibri"/>
                          <w:b/>
                          <w:color w:val="FFFFFF" w:themeColor="background1"/>
                          <w:sz w:val="18"/>
                        </w:rPr>
                      </w:pPr>
                      <w:r>
                        <w:rPr>
                          <w:b/>
                          <w:color w:val="FFFFFF" w:themeColor="background1"/>
                          <w:sz w:val="18"/>
                        </w:rPr>
                        <w:t>Date d’attribution du marché :</w:t>
                      </w:r>
                      <w:r w:rsidR="00D072E6">
                        <w:rPr>
                          <w:b/>
                          <w:color w:val="FFFFFF" w:themeColor="background1"/>
                          <w:sz w:val="18"/>
                        </w:rPr>
                        <w:t xml:space="preserve"> </w:t>
                      </w:r>
                      <w:r w:rsidR="00691151">
                        <w:rPr>
                          <w:b/>
                          <w:color w:val="FFFFFF" w:themeColor="background1"/>
                          <w:sz w:val="18"/>
                        </w:rPr>
                        <w:t>22 décembre </w:t>
                      </w:r>
                      <w:r w:rsidR="00D072E6">
                        <w:rPr>
                          <w:b/>
                          <w:color w:val="FFFFFF" w:themeColor="background1"/>
                          <w:sz w:val="18"/>
                        </w:rPr>
                        <w:t>2016</w:t>
                      </w:r>
                      <w:bookmarkStart w:id="3" w:name="_GoBack"/>
                      <w:bookmarkEnd w:id="3"/>
                    </w:p>
                    <w:p w14:paraId="3E4CC3AE" w14:textId="02877773" w:rsidR="00D072E6" w:rsidRPr="00D70521" w:rsidRDefault="009025FD" w:rsidP="0065654A">
                      <w:pPr>
                        <w:jc w:val="right"/>
                        <w:rPr>
                          <w:rFonts w:cs="Arial"/>
                          <w:b/>
                          <w:color w:val="FFFFFF" w:themeColor="background1"/>
                          <w:sz w:val="16"/>
                        </w:rPr>
                      </w:pPr>
                      <w:r>
                        <w:rPr>
                          <w:b/>
                          <w:color w:val="FFFFFF" w:themeColor="background1"/>
                          <w:sz w:val="18"/>
                        </w:rPr>
                        <w:t xml:space="preserve">Date de remise : </w:t>
                      </w:r>
                      <w:r w:rsidR="00691151">
                        <w:rPr>
                          <w:b/>
                          <w:color w:val="FFFFFF" w:themeColor="background1"/>
                          <w:sz w:val="18"/>
                        </w:rPr>
                        <w:t>25 avril </w:t>
                      </w:r>
                      <w:r w:rsidR="00D072E6">
                        <w:rPr>
                          <w:b/>
                          <w:color w:val="FFFFFF" w:themeColor="background1"/>
                          <w:sz w:val="18"/>
                        </w:rPr>
                        <w:t>2017</w:t>
                      </w:r>
                    </w:p>
                    <w:p w14:paraId="681EFFFA" w14:textId="1F4E228D" w:rsidR="00D072E6" w:rsidRPr="003127CD" w:rsidRDefault="00D072E6" w:rsidP="003127CD">
                      <w:pPr>
                        <w:jc w:val="right"/>
                        <w:rPr>
                          <w:rFonts w:cs="Arial"/>
                          <w:b/>
                          <w:color w:val="FFFFFF" w:themeColor="background1"/>
                          <w:sz w:val="20"/>
                        </w:rPr>
                      </w:pPr>
                    </w:p>
                  </w:txbxContent>
                </v:textbox>
                <w10:wrap anchorx="page" anchory="page"/>
              </v:shape>
            </w:pict>
          </mc:Fallback>
        </mc:AlternateContent>
      </w:r>
      <w:r w:rsidR="0009355C">
        <w:rPr>
          <w:noProof/>
          <w:szCs w:val="20"/>
          <w:lang w:val="en-CA" w:eastAsia="en-CA"/>
        </w:rPr>
        <w:drawing>
          <wp:anchor distT="0" distB="0" distL="114300" distR="114300" simplePos="0" relativeHeight="251655168" behindDoc="1" locked="0" layoutInCell="0" allowOverlap="1" wp14:anchorId="72AE43A9" wp14:editId="5DE852AD">
            <wp:simplePos x="0" y="0"/>
            <wp:positionH relativeFrom="page">
              <wp:posOffset>-31750</wp:posOffset>
            </wp:positionH>
            <wp:positionV relativeFrom="paragraph">
              <wp:posOffset>-914400</wp:posOffset>
            </wp:positionV>
            <wp:extent cx="7797800" cy="9128125"/>
            <wp:effectExtent l="0" t="0" r="0" b="0"/>
            <wp:wrapNone/>
            <wp:docPr id="17" name="Picture 17" descr="Letterhead - Background - 04 - 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 Background - 04 - SV"/>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97800" cy="9128125"/>
                    </a:xfrm>
                    <a:prstGeom prst="rect">
                      <a:avLst/>
                    </a:prstGeom>
                    <a:noFill/>
                    <a:ln>
                      <a:noFill/>
                    </a:ln>
                  </pic:spPr>
                </pic:pic>
              </a:graphicData>
            </a:graphic>
            <wp14:sizeRelV relativeFrom="margin">
              <wp14:pctHeight>0</wp14:pctHeight>
            </wp14:sizeRelV>
          </wp:anchor>
        </w:drawing>
      </w:r>
      <w:bookmarkStart w:id="2" w:name="_Hlk478371749"/>
      <w:bookmarkEnd w:id="1"/>
      <w:bookmarkEnd w:id="2"/>
    </w:p>
    <w:p w14:paraId="05CAFA1A" w14:textId="59E4A193" w:rsidR="0045557C" w:rsidRPr="00800B42" w:rsidRDefault="0045557C" w:rsidP="00153355"/>
    <w:p w14:paraId="56E958A3" w14:textId="69AD9A5F" w:rsidR="0045557C" w:rsidRPr="00800B42" w:rsidRDefault="0045557C" w:rsidP="00153355"/>
    <w:p w14:paraId="50FA50F6" w14:textId="148D4021" w:rsidR="0045557C" w:rsidRPr="00800B42" w:rsidRDefault="0045557C" w:rsidP="00153355"/>
    <w:p w14:paraId="2E00CEDA" w14:textId="77777777" w:rsidR="0045557C" w:rsidRPr="00800B42" w:rsidRDefault="0045557C" w:rsidP="00153355">
      <w:pPr>
        <w:jc w:val="right"/>
      </w:pPr>
    </w:p>
    <w:p w14:paraId="700C40BB" w14:textId="3C6240BE" w:rsidR="0045557C" w:rsidRPr="00800B42" w:rsidRDefault="0045557C" w:rsidP="00153355"/>
    <w:p w14:paraId="211C4756" w14:textId="77777777" w:rsidR="00D35646" w:rsidRPr="00800B42" w:rsidRDefault="00D35646" w:rsidP="00153355">
      <w:pPr>
        <w:pStyle w:val="Title"/>
        <w:spacing w:before="0" w:after="0"/>
      </w:pPr>
    </w:p>
    <w:p w14:paraId="3057152F" w14:textId="77777777" w:rsidR="000F41B9" w:rsidRDefault="000F41B9" w:rsidP="00153355">
      <w:pPr>
        <w:jc w:val="center"/>
        <w:rPr>
          <w:b/>
          <w:sz w:val="36"/>
        </w:rPr>
      </w:pPr>
    </w:p>
    <w:p w14:paraId="78C0BD6B" w14:textId="77777777" w:rsidR="000F41B9" w:rsidRDefault="000F41B9" w:rsidP="00153355">
      <w:pPr>
        <w:jc w:val="center"/>
        <w:rPr>
          <w:b/>
          <w:sz w:val="36"/>
        </w:rPr>
      </w:pPr>
    </w:p>
    <w:p w14:paraId="1C55F37A" w14:textId="2BEA875F" w:rsidR="0045557C" w:rsidRPr="00E60EF5" w:rsidRDefault="00140699" w:rsidP="00153355">
      <w:pPr>
        <w:jc w:val="center"/>
        <w:rPr>
          <w:b/>
          <w:sz w:val="36"/>
        </w:rPr>
      </w:pPr>
      <w:r>
        <w:rPr>
          <w:b/>
          <w:sz w:val="36"/>
        </w:rPr>
        <w:t>SOMMAIRE EXÉCUTIF FINAL</w:t>
      </w:r>
    </w:p>
    <w:p w14:paraId="286A5F6C" w14:textId="77777777" w:rsidR="00743533" w:rsidRPr="00800B42" w:rsidRDefault="00743533" w:rsidP="00153355">
      <w:pPr>
        <w:jc w:val="center"/>
      </w:pPr>
    </w:p>
    <w:p w14:paraId="13DB6C62" w14:textId="77777777" w:rsidR="0045557C" w:rsidRPr="00800B42" w:rsidRDefault="0045557C" w:rsidP="00153355">
      <w:pPr>
        <w:jc w:val="center"/>
      </w:pPr>
    </w:p>
    <w:p w14:paraId="420D9265" w14:textId="77777777" w:rsidR="000F41B9" w:rsidRDefault="000F41B9" w:rsidP="000F41B9">
      <w:pPr>
        <w:jc w:val="center"/>
        <w:rPr>
          <w:b/>
          <w:bCs/>
          <w:sz w:val="32"/>
          <w:szCs w:val="22"/>
        </w:rPr>
      </w:pPr>
      <w:r>
        <w:rPr>
          <w:b/>
          <w:bCs/>
          <w:sz w:val="32"/>
          <w:szCs w:val="22"/>
        </w:rPr>
        <w:t xml:space="preserve">Recherche qualitative/quantitative sur </w:t>
      </w:r>
    </w:p>
    <w:p w14:paraId="08917141" w14:textId="7C361697" w:rsidR="000F41B9" w:rsidRPr="005A451A" w:rsidRDefault="000F41B9" w:rsidP="000F41B9">
      <w:pPr>
        <w:jc w:val="center"/>
        <w:rPr>
          <w:rFonts w:cs="Arial"/>
          <w:b/>
          <w:color w:val="000000"/>
          <w:szCs w:val="22"/>
        </w:rPr>
      </w:pPr>
      <w:proofErr w:type="gramStart"/>
      <w:r>
        <w:rPr>
          <w:b/>
          <w:bCs/>
          <w:sz w:val="32"/>
          <w:szCs w:val="22"/>
        </w:rPr>
        <w:t>les</w:t>
      </w:r>
      <w:proofErr w:type="gramEnd"/>
      <w:r>
        <w:rPr>
          <w:b/>
          <w:bCs/>
          <w:sz w:val="32"/>
          <w:szCs w:val="22"/>
        </w:rPr>
        <w:t xml:space="preserve"> saveurs de cigarette électronique et la perception des risques</w:t>
      </w:r>
      <w:r>
        <w:rPr>
          <w:b/>
          <w:bCs/>
          <w:szCs w:val="22"/>
        </w:rPr>
        <w:t xml:space="preserve">  </w:t>
      </w:r>
    </w:p>
    <w:p w14:paraId="495F24DB" w14:textId="31AE001A" w:rsidR="00BA1BCE" w:rsidRDefault="00BA1BCE" w:rsidP="00153355">
      <w:pPr>
        <w:jc w:val="center"/>
      </w:pPr>
    </w:p>
    <w:p w14:paraId="7B46AC2D" w14:textId="55D0151C" w:rsidR="00663FF7" w:rsidRPr="00C05E81" w:rsidRDefault="00663FF7" w:rsidP="00153355">
      <w:pPr>
        <w:jc w:val="center"/>
        <w:rPr>
          <w:b/>
          <w:sz w:val="32"/>
        </w:rPr>
      </w:pPr>
    </w:p>
    <w:p w14:paraId="2AC6AEBC" w14:textId="3BFA3F9C" w:rsidR="00663FF7" w:rsidRDefault="00C05E81" w:rsidP="00153355">
      <w:pPr>
        <w:jc w:val="center"/>
        <w:rPr>
          <w:b/>
          <w:sz w:val="32"/>
        </w:rPr>
      </w:pPr>
      <w:r>
        <w:rPr>
          <w:b/>
          <w:i/>
          <w:sz w:val="32"/>
        </w:rPr>
        <w:t>Préparé pour</w:t>
      </w:r>
      <w:r w:rsidR="009025FD">
        <w:rPr>
          <w:b/>
          <w:i/>
          <w:sz w:val="32"/>
        </w:rPr>
        <w:t> </w:t>
      </w:r>
      <w:r w:rsidRPr="002F7784">
        <w:rPr>
          <w:b/>
          <w:sz w:val="32"/>
        </w:rPr>
        <w:t xml:space="preserve">: </w:t>
      </w:r>
      <w:r>
        <w:rPr>
          <w:b/>
          <w:sz w:val="32"/>
        </w:rPr>
        <w:t>Santé Canada</w:t>
      </w:r>
    </w:p>
    <w:p w14:paraId="18A4BF6B" w14:textId="77777777" w:rsidR="00C05E81" w:rsidRPr="00C05E81" w:rsidRDefault="00C05E81" w:rsidP="00153355">
      <w:pPr>
        <w:jc w:val="center"/>
        <w:rPr>
          <w:b/>
          <w:sz w:val="32"/>
        </w:rPr>
      </w:pPr>
    </w:p>
    <w:p w14:paraId="5C7F6FA8" w14:textId="30CCFD4C" w:rsidR="00C05E81" w:rsidRPr="002A0021" w:rsidRDefault="002A0021" w:rsidP="00C05E81">
      <w:pPr>
        <w:jc w:val="center"/>
        <w:rPr>
          <w:b/>
          <w:sz w:val="28"/>
          <w:szCs w:val="28"/>
        </w:rPr>
      </w:pPr>
      <w:r>
        <w:rPr>
          <w:b/>
          <w:sz w:val="28"/>
          <w:szCs w:val="28"/>
        </w:rPr>
        <w:t>Pour de plus amples renseignements, veuillez communiquer avec</w:t>
      </w:r>
      <w:r w:rsidR="009025FD">
        <w:rPr>
          <w:b/>
          <w:sz w:val="28"/>
          <w:szCs w:val="28"/>
        </w:rPr>
        <w:t> </w:t>
      </w:r>
      <w:r>
        <w:rPr>
          <w:b/>
          <w:sz w:val="28"/>
          <w:szCs w:val="28"/>
        </w:rPr>
        <w:t>: por-rop@hc-sc.gc.ca</w:t>
      </w:r>
    </w:p>
    <w:p w14:paraId="39D9A1AC" w14:textId="77777777" w:rsidR="00C05E81" w:rsidRPr="00800B42" w:rsidRDefault="00C05E81" w:rsidP="00153355">
      <w:pPr>
        <w:jc w:val="center"/>
      </w:pPr>
    </w:p>
    <w:p w14:paraId="6215B608" w14:textId="77777777" w:rsidR="00BA1BCE" w:rsidRPr="00800B42" w:rsidRDefault="00BA1BCE" w:rsidP="00153355">
      <w:pPr>
        <w:jc w:val="center"/>
      </w:pPr>
    </w:p>
    <w:p w14:paraId="24D643B3" w14:textId="77777777" w:rsidR="00C05E81" w:rsidRPr="007E67B7" w:rsidRDefault="00C05E81" w:rsidP="00153355">
      <w:pPr>
        <w:jc w:val="center"/>
        <w:rPr>
          <w:sz w:val="32"/>
        </w:rPr>
      </w:pPr>
    </w:p>
    <w:p w14:paraId="360C9909" w14:textId="77777777" w:rsidR="00C05E81" w:rsidRPr="007E67B7" w:rsidRDefault="00C05E81" w:rsidP="00153355">
      <w:pPr>
        <w:jc w:val="center"/>
        <w:rPr>
          <w:sz w:val="32"/>
        </w:rPr>
      </w:pPr>
    </w:p>
    <w:p w14:paraId="75F52DE4" w14:textId="7490AA39" w:rsidR="0045557C" w:rsidRPr="009025FD" w:rsidRDefault="00D4083B" w:rsidP="00153355">
      <w:pPr>
        <w:jc w:val="center"/>
        <w:rPr>
          <w:sz w:val="24"/>
          <w:lang w:val="en-CA"/>
        </w:rPr>
      </w:pPr>
      <w:r w:rsidRPr="009025FD">
        <w:rPr>
          <w:sz w:val="32"/>
          <w:lang w:val="en-CA"/>
        </w:rPr>
        <w:t>Avril 2017</w:t>
      </w:r>
    </w:p>
    <w:p w14:paraId="59EE6DA0" w14:textId="77777777" w:rsidR="00743533" w:rsidRPr="009025FD" w:rsidRDefault="00743533" w:rsidP="00153355">
      <w:pPr>
        <w:jc w:val="center"/>
        <w:rPr>
          <w:lang w:val="en-CA"/>
        </w:rPr>
      </w:pPr>
    </w:p>
    <w:p w14:paraId="2AF07F40" w14:textId="77777777" w:rsidR="003127CD" w:rsidRPr="009025FD" w:rsidRDefault="003127CD" w:rsidP="00153355">
      <w:pPr>
        <w:jc w:val="center"/>
        <w:rPr>
          <w:lang w:val="en-CA"/>
        </w:rPr>
      </w:pPr>
    </w:p>
    <w:p w14:paraId="674E71D8" w14:textId="77777777" w:rsidR="003127CD" w:rsidRPr="009025FD" w:rsidRDefault="003127CD" w:rsidP="00153355">
      <w:pPr>
        <w:jc w:val="center"/>
        <w:rPr>
          <w:lang w:val="en-CA"/>
        </w:rPr>
      </w:pPr>
    </w:p>
    <w:p w14:paraId="47726321" w14:textId="77777777" w:rsidR="00743533" w:rsidRPr="009025FD" w:rsidRDefault="00743533" w:rsidP="00153355">
      <w:pPr>
        <w:jc w:val="center"/>
        <w:rPr>
          <w:lang w:val="en-CA"/>
        </w:rPr>
      </w:pPr>
    </w:p>
    <w:p w14:paraId="0A51C5E7" w14:textId="6915BCE2" w:rsidR="0045557C" w:rsidRPr="009025FD" w:rsidRDefault="00B77AFA" w:rsidP="00153355">
      <w:pPr>
        <w:jc w:val="center"/>
        <w:rPr>
          <w:sz w:val="24"/>
          <w:lang w:val="en-CA"/>
        </w:rPr>
      </w:pPr>
      <w:r w:rsidRPr="009025FD">
        <w:rPr>
          <w:sz w:val="24"/>
          <w:lang w:val="en-CA"/>
        </w:rPr>
        <w:t>This summary is also available in English.</w:t>
      </w:r>
    </w:p>
    <w:p w14:paraId="7E21EB62" w14:textId="77777777" w:rsidR="00F35641" w:rsidRPr="009025FD" w:rsidRDefault="00F35641" w:rsidP="00153355">
      <w:pPr>
        <w:jc w:val="center"/>
        <w:rPr>
          <w:lang w:val="en-CA"/>
        </w:rPr>
      </w:pPr>
    </w:p>
    <w:p w14:paraId="764FFED7" w14:textId="77777777" w:rsidR="00743533" w:rsidRPr="009025FD" w:rsidRDefault="00743533" w:rsidP="00153355">
      <w:pPr>
        <w:rPr>
          <w:lang w:val="en-CA"/>
        </w:rPr>
      </w:pPr>
    </w:p>
    <w:p w14:paraId="2B296E2A" w14:textId="77777777" w:rsidR="00D35646" w:rsidRPr="009025FD" w:rsidRDefault="00D35646" w:rsidP="00153355">
      <w:pPr>
        <w:pStyle w:val="Subtitle"/>
        <w:spacing w:before="0" w:after="0"/>
        <w:jc w:val="center"/>
        <w:rPr>
          <w:rStyle w:val="SubtleEmphasis"/>
          <w:lang w:val="en-CA"/>
        </w:rPr>
      </w:pPr>
    </w:p>
    <w:p w14:paraId="6F73FF72" w14:textId="09BE92A8" w:rsidR="00F35641" w:rsidRPr="00800B42" w:rsidRDefault="00F35641" w:rsidP="00153355">
      <w:pPr>
        <w:jc w:val="center"/>
        <w:rPr>
          <w:rStyle w:val="SubtleEmphasis"/>
          <w:i w:val="0"/>
          <w:sz w:val="16"/>
        </w:rPr>
      </w:pPr>
      <w:r>
        <w:rPr>
          <w:rStyle w:val="SubtleEmphasis"/>
          <w:i w:val="0"/>
          <w:sz w:val="16"/>
        </w:rPr>
        <w:t>Phoenix SPI est un membre corporatif «</w:t>
      </w:r>
      <w:r w:rsidR="002834A0">
        <w:rPr>
          <w:rStyle w:val="SubtleEmphasis"/>
          <w:i w:val="0"/>
          <w:sz w:val="16"/>
        </w:rPr>
        <w:t> </w:t>
      </w:r>
      <w:r>
        <w:rPr>
          <w:rStyle w:val="SubtleEmphasis"/>
          <w:i w:val="0"/>
          <w:sz w:val="16"/>
        </w:rPr>
        <w:t>Sceau d’or</w:t>
      </w:r>
      <w:r w:rsidR="002834A0">
        <w:rPr>
          <w:rStyle w:val="SubtleEmphasis"/>
          <w:i w:val="0"/>
          <w:sz w:val="16"/>
        </w:rPr>
        <w:t> </w:t>
      </w:r>
      <w:r>
        <w:rPr>
          <w:rStyle w:val="SubtleEmphasis"/>
          <w:i w:val="0"/>
          <w:sz w:val="16"/>
        </w:rPr>
        <w:t>» de l’ARIM</w:t>
      </w:r>
    </w:p>
    <w:p w14:paraId="501BAF79" w14:textId="77777777" w:rsidR="004372B8" w:rsidRPr="00800B42" w:rsidRDefault="004372B8" w:rsidP="00153355"/>
    <w:p w14:paraId="5127A6EC" w14:textId="77777777" w:rsidR="0045557C" w:rsidRPr="00800B42" w:rsidRDefault="00763C10" w:rsidP="00153355">
      <w:pPr>
        <w:jc w:val="center"/>
      </w:pPr>
      <w:r w:rsidRPr="00800B42">
        <w:rPr>
          <w:noProof/>
          <w:lang w:val="en-CA" w:eastAsia="en-CA"/>
        </w:rPr>
        <w:drawing>
          <wp:inline distT="0" distB="0" distL="0" distR="0" wp14:anchorId="7E5A35D3" wp14:editId="34B89482">
            <wp:extent cx="411480" cy="411480"/>
            <wp:effectExtent l="0" t="0" r="7620" b="7620"/>
            <wp:docPr id="2" name="Picture 1" descr="MRIAGoldSealGold-EN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IAGoldSealGold-ENG-rg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br w:type="page"/>
      </w:r>
    </w:p>
    <w:p w14:paraId="697E6F27" w14:textId="77777777" w:rsidR="00071D23" w:rsidRDefault="00071D23" w:rsidP="00153355">
      <w:pPr>
        <w:sectPr w:rsidR="00071D23" w:rsidSect="003470AE">
          <w:headerReference w:type="even" r:id="rId17"/>
          <w:headerReference w:type="default" r:id="rId18"/>
          <w:footerReference w:type="even" r:id="rId19"/>
          <w:footerReference w:type="default" r:id="rId20"/>
          <w:headerReference w:type="first" r:id="rId21"/>
          <w:footerReference w:type="first" r:id="rId22"/>
          <w:type w:val="oddPage"/>
          <w:pgSz w:w="12240" w:h="15840" w:code="1"/>
          <w:pgMar w:top="1440" w:right="1728" w:bottom="1440" w:left="1728" w:header="720" w:footer="720" w:gutter="0"/>
          <w:cols w:space="720"/>
          <w:docGrid w:linePitch="360"/>
        </w:sectPr>
      </w:pPr>
    </w:p>
    <w:p w14:paraId="4F4959C9" w14:textId="46C722E1" w:rsidR="00194868" w:rsidRDefault="00194868" w:rsidP="00D072E6">
      <w:pPr>
        <w:pStyle w:val="Heading1"/>
      </w:pPr>
      <w:bookmarkStart w:id="3" w:name="_Toc471732135"/>
      <w:bookmarkStart w:id="4" w:name="_Toc471742315"/>
      <w:bookmarkStart w:id="5" w:name="_Toc481142913"/>
      <w:r>
        <w:lastRenderedPageBreak/>
        <w:t>Sommaire exécutif</w:t>
      </w:r>
      <w:bookmarkEnd w:id="3"/>
      <w:bookmarkEnd w:id="4"/>
      <w:bookmarkEnd w:id="5"/>
    </w:p>
    <w:p w14:paraId="3A2A2D2C" w14:textId="13C7EC7E" w:rsidR="001D08DF" w:rsidRPr="00ED248B" w:rsidRDefault="001D08DF" w:rsidP="001D08DF">
      <w:pPr>
        <w:pStyle w:val="QuickFormat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olor w:val="auto"/>
          <w:sz w:val="22"/>
        </w:rPr>
      </w:pPr>
      <w:r>
        <w:rPr>
          <w:rFonts w:ascii="Arial" w:hAnsi="Arial"/>
          <w:sz w:val="22"/>
        </w:rPr>
        <w:t xml:space="preserve">Santé Canada a retenu les services de Strategic Perspectives Inc. pour réaliser une recherche qualitative et quantitative visant à explorer les questions liées à la cigarette électronique auprès des adolescents et des jeunes adultes. </w:t>
      </w:r>
    </w:p>
    <w:p w14:paraId="56274FE0" w14:textId="77777777" w:rsidR="00795D3F" w:rsidRDefault="00795D3F" w:rsidP="00153355">
      <w:pPr>
        <w:rPr>
          <w:lang w:eastAsia="en-CA"/>
        </w:rPr>
      </w:pPr>
    </w:p>
    <w:p w14:paraId="40B25721" w14:textId="34E588AB" w:rsidR="0051181B" w:rsidRDefault="00194868" w:rsidP="00100B32">
      <w:pPr>
        <w:pStyle w:val="Heading2"/>
        <w:spacing w:before="0"/>
      </w:pPr>
      <w:bookmarkStart w:id="6" w:name="_Toc471732136"/>
      <w:bookmarkStart w:id="7" w:name="_Toc471742316"/>
      <w:bookmarkStart w:id="8" w:name="_Toc481142914"/>
      <w:r>
        <w:t>Contexte et objectifs</w:t>
      </w:r>
      <w:bookmarkEnd w:id="6"/>
      <w:bookmarkEnd w:id="7"/>
      <w:bookmarkEnd w:id="8"/>
    </w:p>
    <w:p w14:paraId="53DC239E" w14:textId="67924513" w:rsidR="00C77B0F" w:rsidRPr="00100B32" w:rsidRDefault="00C77B0F" w:rsidP="00E47870">
      <w:r>
        <w:t xml:space="preserve">Selon le cadre fédéral actuel, les produits de </w:t>
      </w:r>
      <w:proofErr w:type="spellStart"/>
      <w:r>
        <w:t>vapotage</w:t>
      </w:r>
      <w:proofErr w:type="spellEnd"/>
      <w:r>
        <w:t xml:space="preserve"> sont réglementés en vertu de la </w:t>
      </w:r>
      <w:r>
        <w:rPr>
          <w:i/>
        </w:rPr>
        <w:t>Loi sur les aliments et drogues</w:t>
      </w:r>
      <w:r>
        <w:t xml:space="preserve"> (LAD) ou de la </w:t>
      </w:r>
      <w:r>
        <w:rPr>
          <w:i/>
        </w:rPr>
        <w:t>Loi canadienne sur la sécurité des produits de consommation</w:t>
      </w:r>
      <w:r>
        <w:t xml:space="preserve"> (LCSPC).</w:t>
      </w:r>
      <w:r w:rsidR="009025FD">
        <w:t xml:space="preserve"> </w:t>
      </w:r>
      <w:r>
        <w:t xml:space="preserve">Les produits de </w:t>
      </w:r>
      <w:proofErr w:type="spellStart"/>
      <w:r>
        <w:t>vapotage</w:t>
      </w:r>
      <w:proofErr w:type="spellEnd"/>
      <w:r>
        <w:t xml:space="preserve"> qui contiennent de la nicotine ou font des allégations thérapeutiques doivent être autorisés par Santé Canada en vertu de la L</w:t>
      </w:r>
      <w:r w:rsidR="000D4A67">
        <w:t>A</w:t>
      </w:r>
      <w:r>
        <w:t>D avant d</w:t>
      </w:r>
      <w:r w:rsidR="002834A0">
        <w:t>’</w:t>
      </w:r>
      <w:r>
        <w:t xml:space="preserve">être vendus. Les produits de </w:t>
      </w:r>
      <w:proofErr w:type="spellStart"/>
      <w:r>
        <w:t>vapotage</w:t>
      </w:r>
      <w:proofErr w:type="spellEnd"/>
      <w:r>
        <w:t xml:space="preserve"> sans nicotine et sans allégations thérapeutiques ne nécessitent pas l</w:t>
      </w:r>
      <w:r w:rsidR="002834A0">
        <w:t>’</w:t>
      </w:r>
      <w:r>
        <w:t>autorisation de Santé Canada</w:t>
      </w:r>
      <w:r w:rsidR="009025FD">
        <w:t xml:space="preserve">, </w:t>
      </w:r>
      <w:r>
        <w:t>mais sont soumis aux exigences post-commercialisation de la LCSPC.</w:t>
      </w:r>
    </w:p>
    <w:p w14:paraId="3F4F4BE0" w14:textId="77777777" w:rsidR="00C77B0F" w:rsidRPr="00100B32" w:rsidRDefault="00C77B0F" w:rsidP="00E47870"/>
    <w:p w14:paraId="601EA44B" w14:textId="2798C189" w:rsidR="00C77B0F" w:rsidRPr="00100B32" w:rsidRDefault="00C77B0F" w:rsidP="00E47870">
      <w:r>
        <w:t xml:space="preserve">Le gouvernement du Canada a lancé un ambitieux programme de lutte </w:t>
      </w:r>
      <w:r w:rsidR="000D4A67">
        <w:t xml:space="preserve">contre le tabagisme </w:t>
      </w:r>
      <w:r>
        <w:t xml:space="preserve">qui comprend </w:t>
      </w:r>
      <w:r w:rsidR="000D4A67">
        <w:t xml:space="preserve">une </w:t>
      </w:r>
      <w:r>
        <w:t>interdiction du menthol dans la plupart des produits du tabac, la mise en place d</w:t>
      </w:r>
      <w:r w:rsidR="002834A0">
        <w:t>’</w:t>
      </w:r>
      <w:r>
        <w:t>exigences d</w:t>
      </w:r>
      <w:r w:rsidR="002834A0">
        <w:t>’</w:t>
      </w:r>
      <w:r>
        <w:t>emballage neutre, l</w:t>
      </w:r>
      <w:r w:rsidR="002834A0">
        <w:t>’</w:t>
      </w:r>
      <w:r>
        <w:t>introduction d</w:t>
      </w:r>
      <w:r w:rsidR="002834A0">
        <w:t>’</w:t>
      </w:r>
      <w:r>
        <w:t xml:space="preserve">une nouvelle approche pour la réglementation des produits de </w:t>
      </w:r>
      <w:proofErr w:type="spellStart"/>
      <w:r>
        <w:t>vapotage</w:t>
      </w:r>
      <w:proofErr w:type="spellEnd"/>
      <w:r>
        <w:t xml:space="preserve"> et la modernisation de l</w:t>
      </w:r>
      <w:r w:rsidR="002834A0">
        <w:t>’</w:t>
      </w:r>
      <w:r>
        <w:t xml:space="preserve">approche du Canada en matière de lutte </w:t>
      </w:r>
      <w:r w:rsidR="000D4A67">
        <w:t>contre le tabagisme</w:t>
      </w:r>
      <w:r>
        <w:t>.</w:t>
      </w:r>
    </w:p>
    <w:p w14:paraId="1291BBDF" w14:textId="77777777" w:rsidR="00C77B0F" w:rsidRPr="00100B32" w:rsidRDefault="00C77B0F" w:rsidP="00E47870"/>
    <w:p w14:paraId="7BE11FB1" w14:textId="5AA3E5C8" w:rsidR="00C77B0F" w:rsidRPr="00100B32" w:rsidRDefault="00C77B0F" w:rsidP="00E47870">
      <w:r>
        <w:t xml:space="preserve">En ce qui concerne les produits de </w:t>
      </w:r>
      <w:proofErr w:type="spellStart"/>
      <w:r>
        <w:t>vapotage</w:t>
      </w:r>
      <w:proofErr w:type="spellEnd"/>
      <w:r>
        <w:t xml:space="preserve">, le gouvernement du Canada a adopté des modifications qui établiraient la </w:t>
      </w:r>
      <w:r>
        <w:rPr>
          <w:i/>
        </w:rPr>
        <w:t xml:space="preserve">Loi sur le tabac et les produits de </w:t>
      </w:r>
      <w:proofErr w:type="spellStart"/>
      <w:r>
        <w:rPr>
          <w:i/>
        </w:rPr>
        <w:t>vapotage</w:t>
      </w:r>
      <w:proofErr w:type="spellEnd"/>
      <w:r>
        <w:t>, un nouveau cadre législatif pour réglementer la fabrication, la vente, l</w:t>
      </w:r>
      <w:r w:rsidR="002834A0">
        <w:t>’</w:t>
      </w:r>
      <w:r>
        <w:t xml:space="preserve">étiquetage et la promotion de ces produits au Canada. Le projet de loi comprend des mesures visant à protéger les jeunes de la dépendance à la nicotine et des incitations à l’usage du tabac, tout en permettant aux adultes d’accéder légalement aux produits de </w:t>
      </w:r>
      <w:proofErr w:type="spellStart"/>
      <w:r>
        <w:t>vapotage</w:t>
      </w:r>
      <w:proofErr w:type="spellEnd"/>
      <w:r>
        <w:t xml:space="preserve"> pour les utiliser en guise de substitut aux produits du tabac plus dangereux. La nouvelle législation s</w:t>
      </w:r>
      <w:r w:rsidR="002834A0">
        <w:t>’</w:t>
      </w:r>
      <w:r>
        <w:t xml:space="preserve">appliquerait à toute une gamme de dispositifs et de substances, tels que les liquides électroniques, et couvrirait les produits </w:t>
      </w:r>
      <w:proofErr w:type="spellStart"/>
      <w:r>
        <w:t>vapotage</w:t>
      </w:r>
      <w:proofErr w:type="spellEnd"/>
      <w:r>
        <w:t xml:space="preserve"> avec et sans nicotine. Le projet de loi comprend des dispositions qui interdisent la vente et la promotion de tous les produits de </w:t>
      </w:r>
      <w:proofErr w:type="spellStart"/>
      <w:r>
        <w:t>vapotage</w:t>
      </w:r>
      <w:proofErr w:type="spellEnd"/>
      <w:r>
        <w:t xml:space="preserve"> pour les personnes de moins de 18 ans, interdisent la promotion des saveurs qui plaisent aux jeunes et crée un organisme de réglementation pour exiger l</w:t>
      </w:r>
      <w:r w:rsidR="002834A0">
        <w:t>’</w:t>
      </w:r>
      <w:r>
        <w:t>affichage de messages d</w:t>
      </w:r>
      <w:r w:rsidR="002834A0">
        <w:t>’</w:t>
      </w:r>
      <w:r>
        <w:t xml:space="preserve">avertissement de santé sur les dispositifs de </w:t>
      </w:r>
      <w:proofErr w:type="spellStart"/>
      <w:r>
        <w:t>vapotage</w:t>
      </w:r>
      <w:proofErr w:type="spellEnd"/>
      <w:r>
        <w:t xml:space="preserve"> et les paquets de recharge.</w:t>
      </w:r>
    </w:p>
    <w:p w14:paraId="0689C6A9" w14:textId="77777777" w:rsidR="00C77B0F" w:rsidRPr="00100B32" w:rsidRDefault="00C77B0F" w:rsidP="00E47870"/>
    <w:p w14:paraId="626685F1" w14:textId="2C526BBB" w:rsidR="001D08DF" w:rsidRPr="00100B32" w:rsidRDefault="001D08DF" w:rsidP="001D08DF">
      <w:r>
        <w:t xml:space="preserve">Bien que </w:t>
      </w:r>
      <w:r w:rsidR="00EE2632">
        <w:t xml:space="preserve">de nouvelles </w:t>
      </w:r>
      <w:r>
        <w:t xml:space="preserve">connaissances scientifiques </w:t>
      </w:r>
      <w:r w:rsidR="00EE2632">
        <w:t>continuent d’émerger</w:t>
      </w:r>
      <w:r>
        <w:t xml:space="preserve">, Santé Canada reconnaît que les produits de </w:t>
      </w:r>
      <w:proofErr w:type="spellStart"/>
      <w:r>
        <w:t>vapotage</w:t>
      </w:r>
      <w:proofErr w:type="spellEnd"/>
      <w:r>
        <w:t xml:space="preserve"> pourraient présenter des avantages pour la santé publique s</w:t>
      </w:r>
      <w:r w:rsidR="002834A0">
        <w:t>’</w:t>
      </w:r>
      <w:r>
        <w:t xml:space="preserve">ils réduisent les décès et les maladies liées au tabagisme en aidant les fumeurs à cesser de fumer ou à passer complètement à une source de nicotine probablement moins nocive. Cependant, les produits de </w:t>
      </w:r>
      <w:proofErr w:type="spellStart"/>
      <w:r>
        <w:t>vapotage</w:t>
      </w:r>
      <w:proofErr w:type="spellEnd"/>
      <w:r>
        <w:t xml:space="preserve"> pourraient également avoir une influence néfaste sur la santé publique. </w:t>
      </w:r>
      <w:r w:rsidR="007D527B">
        <w:t>En effet, i</w:t>
      </w:r>
      <w:r>
        <w:t xml:space="preserve">l existe de plus en plus de données probantes </w:t>
      </w:r>
      <w:r w:rsidR="002834A0">
        <w:t xml:space="preserve">indiquant </w:t>
      </w:r>
      <w:r>
        <w:t>que l</w:t>
      </w:r>
      <w:r w:rsidR="002834A0">
        <w:t>’</w:t>
      </w:r>
      <w:r>
        <w:t>exposition à la nicotine au cours de l</w:t>
      </w:r>
      <w:r w:rsidR="002834A0">
        <w:t>’</w:t>
      </w:r>
      <w:r>
        <w:t xml:space="preserve">adolescence affecte négativement la fonction et le développement cognitifs. La nicotine est également une substance puissante et extrêmement addictive, en particulier pour les jeunes. On craint que les produits de </w:t>
      </w:r>
      <w:proofErr w:type="spellStart"/>
      <w:r>
        <w:t>vapotage</w:t>
      </w:r>
      <w:proofErr w:type="spellEnd"/>
      <w:r>
        <w:t xml:space="preserve"> ne puissent conduire à la dépendance à la nicotine, à l</w:t>
      </w:r>
      <w:r w:rsidR="002834A0">
        <w:t>’</w:t>
      </w:r>
      <w:r>
        <w:t xml:space="preserve">utilisation de produits du tabac et à la </w:t>
      </w:r>
      <w:proofErr w:type="spellStart"/>
      <w:r>
        <w:t>renormalisation</w:t>
      </w:r>
      <w:proofErr w:type="spellEnd"/>
      <w:r>
        <w:t xml:space="preserve"> des comportements liés au tabagisme.</w:t>
      </w:r>
    </w:p>
    <w:p w14:paraId="122D6A69" w14:textId="77777777" w:rsidR="001D08DF" w:rsidRPr="00100B32" w:rsidRDefault="001D08DF" w:rsidP="001D08DF"/>
    <w:p w14:paraId="7357FB49" w14:textId="24F63010" w:rsidR="001D08DF" w:rsidRPr="00100B32" w:rsidRDefault="001D08DF" w:rsidP="001D08DF">
      <w:r>
        <w:t xml:space="preserve">Les liquides électroniques sont offerts dans un grand choix de saveurs, dont certaines peuvent être plus attrayantes pour les jeunes. Santé Canada désire mieux comprendre </w:t>
      </w:r>
      <w:r>
        <w:lastRenderedPageBreak/>
        <w:t>comment les adolescents et les jeunes adultes qui utilisent la cigarette électronique se servent du produit et comment les saveurs contribuent à l</w:t>
      </w:r>
      <w:r w:rsidR="002834A0">
        <w:t>’</w:t>
      </w:r>
      <w:r>
        <w:t>attrait du produit tant pour les utilisateurs que pour les non-utilisateurs.</w:t>
      </w:r>
    </w:p>
    <w:p w14:paraId="115001C1" w14:textId="77777777" w:rsidR="001D08DF" w:rsidRPr="00100B32" w:rsidRDefault="001D08DF" w:rsidP="001D08DF"/>
    <w:p w14:paraId="456001AF" w14:textId="70FBA2F9" w:rsidR="001D08DF" w:rsidRPr="00100B32" w:rsidRDefault="001D08DF" w:rsidP="001D08DF">
      <w:r>
        <w:t>Dans le cadre de l’Enquête canadienne sur le tabac, l</w:t>
      </w:r>
      <w:r w:rsidR="002834A0">
        <w:t>’</w:t>
      </w:r>
      <w:r>
        <w:t>alcool et les drogues chez les élèves (ECTADE) 2014-2015, on a questionné les élèves de la 6</w:t>
      </w:r>
      <w:r w:rsidRPr="00EE2632">
        <w:rPr>
          <w:vertAlign w:val="superscript"/>
        </w:rPr>
        <w:t>e</w:t>
      </w:r>
      <w:r w:rsidR="00EE2632">
        <w:t> </w:t>
      </w:r>
      <w:r>
        <w:t>à la 12</w:t>
      </w:r>
      <w:r w:rsidRPr="00EE2632">
        <w:rPr>
          <w:vertAlign w:val="superscript"/>
        </w:rPr>
        <w:t>e</w:t>
      </w:r>
      <w:r w:rsidR="00EE2632">
        <w:t> </w:t>
      </w:r>
      <w:r>
        <w:t>année (</w:t>
      </w:r>
      <w:r w:rsidR="00EE2632">
        <w:t xml:space="preserve">de la </w:t>
      </w:r>
      <w:r>
        <w:t>6</w:t>
      </w:r>
      <w:r w:rsidRPr="00EE2632">
        <w:rPr>
          <w:vertAlign w:val="superscript"/>
        </w:rPr>
        <w:t>e</w:t>
      </w:r>
      <w:r w:rsidR="00EE2632">
        <w:t> </w:t>
      </w:r>
      <w:r>
        <w:t xml:space="preserve">année </w:t>
      </w:r>
      <w:r w:rsidR="00EE2632">
        <w:t>primaire à la 5</w:t>
      </w:r>
      <w:r w:rsidR="00EE2632" w:rsidRPr="00EE2632">
        <w:rPr>
          <w:vertAlign w:val="superscript"/>
        </w:rPr>
        <w:t>e</w:t>
      </w:r>
      <w:r w:rsidR="00EE2632">
        <w:t> </w:t>
      </w:r>
      <w:r>
        <w:t>secondaire au Québec) sur les risques perçus pour la santé associés aux cigarettes électroniques. Près d’un élève sur quatre (23</w:t>
      </w:r>
      <w:r w:rsidR="009025FD">
        <w:t> </w:t>
      </w:r>
      <w:r>
        <w:t>%) jugeait que le fait d’utiliser la cigarette électronique de temps en temps ne présente «</w:t>
      </w:r>
      <w:r w:rsidR="002834A0">
        <w:t> </w:t>
      </w:r>
      <w:r>
        <w:t>aucun risque</w:t>
      </w:r>
      <w:r w:rsidR="002834A0">
        <w:t> </w:t>
      </w:r>
      <w:r>
        <w:t>», alors que 9</w:t>
      </w:r>
      <w:r w:rsidR="009025FD">
        <w:t> </w:t>
      </w:r>
      <w:r>
        <w:t>% des élèves étaient d’avis que cette utilisation présente un «</w:t>
      </w:r>
      <w:r w:rsidR="002834A0">
        <w:t> </w:t>
      </w:r>
      <w:r>
        <w:t>risque élevé</w:t>
      </w:r>
      <w:r w:rsidR="002834A0">
        <w:t> </w:t>
      </w:r>
      <w:r>
        <w:t>». De plus, 12</w:t>
      </w:r>
      <w:r w:rsidR="009025FD">
        <w:t> </w:t>
      </w:r>
      <w:r>
        <w:t>% des élèves estimaient que le fait d’utiliser la cigarette électronique régulièrement ne présente «</w:t>
      </w:r>
      <w:r w:rsidR="002834A0">
        <w:t> </w:t>
      </w:r>
      <w:r>
        <w:t>aucun risque</w:t>
      </w:r>
      <w:r w:rsidR="002834A0">
        <w:t> </w:t>
      </w:r>
      <w:r>
        <w:t>», alors que 25</w:t>
      </w:r>
      <w:r w:rsidR="009025FD">
        <w:t> </w:t>
      </w:r>
      <w:r>
        <w:t>% croyaient que cette utilisation constitue un «</w:t>
      </w:r>
      <w:r w:rsidR="002834A0">
        <w:t> </w:t>
      </w:r>
      <w:r>
        <w:t>risque élevé</w:t>
      </w:r>
      <w:r w:rsidR="002834A0">
        <w:t> </w:t>
      </w:r>
      <w:r>
        <w:t>». Près d’un élève sur six (16</w:t>
      </w:r>
      <w:r w:rsidR="009025FD">
        <w:t> </w:t>
      </w:r>
      <w:r>
        <w:t>%) ne connaissait pas le risque pour la santé associé à l’utilisation de la cigarette électronique de temps en temps ou régulièrement. La perception du risque pour la santé lié au tabagisme et à l</w:t>
      </w:r>
      <w:r w:rsidR="002834A0">
        <w:t>’</w:t>
      </w:r>
      <w:r>
        <w:t>utilisation de cigarettes électroniques variait selon le statut de la personne interrogée (fumeur/non</w:t>
      </w:r>
      <w:r w:rsidR="009025FD">
        <w:t>-</w:t>
      </w:r>
      <w:r>
        <w:t>fumeur). Les fumeurs actuels et les anciens fumeurs attribuent moins de risques à l</w:t>
      </w:r>
      <w:r w:rsidR="002834A0">
        <w:t>’</w:t>
      </w:r>
      <w:r>
        <w:t>utilisation de la cigarette et de la cigarette électronique que les personnes qui n’ont jamais fumé.</w:t>
      </w:r>
    </w:p>
    <w:p w14:paraId="0F2D75BD" w14:textId="77777777" w:rsidR="001D08DF" w:rsidRDefault="001D08DF" w:rsidP="001D08DF"/>
    <w:p w14:paraId="5E0A7AFF" w14:textId="5117BA3D" w:rsidR="001D08DF" w:rsidRPr="00100B32" w:rsidRDefault="001D08DF" w:rsidP="001D08DF">
      <w:r>
        <w:t>Les cigarettes électroniques sont sur le marché nord-américain depuis environ dix ans. Comme il n’y a que quelques études disponibles, les données sur les connaissances, les attitudes et les croyances des Canadiens en ce qui a trait aux cigarettes électroniques sont limitées. Santé Canada désire mieux comprendre comment les Canadiens, et en particulier les adolescents et les jeunes adultes, utilisent les produits de cigarettes électroniques. En outre, l</w:t>
      </w:r>
      <w:r w:rsidR="002834A0">
        <w:t>’</w:t>
      </w:r>
      <w:r>
        <w:t>étude vise à explorer l</w:t>
      </w:r>
      <w:r w:rsidR="002834A0">
        <w:t>’</w:t>
      </w:r>
      <w:r>
        <w:t>impact des saveurs sur l</w:t>
      </w:r>
      <w:r w:rsidR="002834A0">
        <w:t>’</w:t>
      </w:r>
      <w:r>
        <w:t xml:space="preserve">attrait pour les adolescents et les jeunes adultes canadiens. </w:t>
      </w:r>
    </w:p>
    <w:p w14:paraId="531D7056" w14:textId="77777777" w:rsidR="001D08DF" w:rsidRPr="00100B32" w:rsidRDefault="001D08DF" w:rsidP="001D08DF">
      <w:pPr>
        <w:rPr>
          <w:szCs w:val="22"/>
          <w:lang w:eastAsia="x-none"/>
        </w:rPr>
      </w:pPr>
    </w:p>
    <w:p w14:paraId="2B6B7C12" w14:textId="77777777" w:rsidR="001D08DF" w:rsidRPr="00100B32" w:rsidRDefault="001D08DF" w:rsidP="001D08DF">
      <w:pPr>
        <w:rPr>
          <w:szCs w:val="22"/>
        </w:rPr>
      </w:pPr>
      <w:r>
        <w:t xml:space="preserve">Des recherches qualitatives et quantitatives étaient donc nécessaires pour mieux comprendre les perceptions des Canadiens à l’égard des saveurs de cigarettes électroniques et des méfaits associés à leur utilisation en mettant un accent particulier sur les adolescents et les jeunes adultes. </w:t>
      </w:r>
    </w:p>
    <w:p w14:paraId="5583766F" w14:textId="77777777" w:rsidR="001D08DF" w:rsidRPr="00100B32" w:rsidRDefault="001D08DF" w:rsidP="001D08DF">
      <w:pPr>
        <w:rPr>
          <w:szCs w:val="22"/>
          <w:lang w:eastAsia="x-none"/>
        </w:rPr>
      </w:pPr>
    </w:p>
    <w:p w14:paraId="2F636D7F" w14:textId="75D5A589" w:rsidR="001D08DF" w:rsidRPr="00100B32" w:rsidRDefault="001D08DF" w:rsidP="001D08DF">
      <w:pPr>
        <w:spacing w:after="120"/>
        <w:rPr>
          <w:szCs w:val="22"/>
        </w:rPr>
      </w:pPr>
      <w:r>
        <w:t>Les objectifs particuliers de la recherche étaient les suivants</w:t>
      </w:r>
      <w:r w:rsidR="009025FD">
        <w:t> </w:t>
      </w:r>
      <w:r>
        <w:t>:</w:t>
      </w:r>
    </w:p>
    <w:p w14:paraId="146C6D91" w14:textId="77777777" w:rsidR="001D08DF" w:rsidRPr="00100B32" w:rsidRDefault="001D08DF" w:rsidP="001D08DF">
      <w:pPr>
        <w:numPr>
          <w:ilvl w:val="0"/>
          <w:numId w:val="26"/>
        </w:numPr>
        <w:jc w:val="left"/>
        <w:rPr>
          <w:szCs w:val="22"/>
        </w:rPr>
      </w:pPr>
      <w:r>
        <w:t>Examiner les connaissances, la sensibilisation, les attitudes, les opinions et les comportements des adolescents et des jeunes adultes canadiens à l’égard de la cigarette électronique.</w:t>
      </w:r>
    </w:p>
    <w:p w14:paraId="1EB411A5" w14:textId="2C7498E1" w:rsidR="001D08DF" w:rsidRPr="00100B32" w:rsidRDefault="001D08DF" w:rsidP="001D08DF">
      <w:pPr>
        <w:numPr>
          <w:ilvl w:val="0"/>
          <w:numId w:val="26"/>
        </w:numPr>
        <w:jc w:val="left"/>
        <w:rPr>
          <w:szCs w:val="22"/>
        </w:rPr>
      </w:pPr>
      <w:r>
        <w:t xml:space="preserve">Mieux comprendre les perceptions et les opinions des adolescents et des jeunes adultes </w:t>
      </w:r>
      <w:r w:rsidR="009025FD">
        <w:t>c</w:t>
      </w:r>
      <w:r>
        <w:t>anadiens des risques que posent les cigarettes électroniques (y compris les sources d</w:t>
      </w:r>
      <w:r w:rsidR="002834A0">
        <w:t>’</w:t>
      </w:r>
      <w:r>
        <w:t>information sur les cigarettes électroniques).</w:t>
      </w:r>
    </w:p>
    <w:p w14:paraId="7D15A2BB" w14:textId="46855963" w:rsidR="001D08DF" w:rsidRPr="00100B32" w:rsidRDefault="001D08DF" w:rsidP="001D08DF">
      <w:pPr>
        <w:numPr>
          <w:ilvl w:val="0"/>
          <w:numId w:val="26"/>
        </w:numPr>
        <w:jc w:val="left"/>
        <w:rPr>
          <w:szCs w:val="22"/>
        </w:rPr>
      </w:pPr>
      <w:r>
        <w:t xml:space="preserve">Explorer les perceptions des adolescents et des jeunes adultes </w:t>
      </w:r>
      <w:r w:rsidR="009025FD">
        <w:t>c</w:t>
      </w:r>
      <w:r>
        <w:t>anadiens à l’égard des saveurs de cigarettes électroniques, y compris l</w:t>
      </w:r>
      <w:r w:rsidR="002834A0">
        <w:t>’</w:t>
      </w:r>
      <w:r>
        <w:t xml:space="preserve">attrait de certaines saveurs. </w:t>
      </w:r>
    </w:p>
    <w:p w14:paraId="4210DE30" w14:textId="77777777" w:rsidR="001D08DF" w:rsidRPr="00100B32" w:rsidRDefault="001D08DF" w:rsidP="001D08DF">
      <w:pPr>
        <w:rPr>
          <w:szCs w:val="22"/>
          <w:lang w:eastAsia="x-none"/>
        </w:rPr>
      </w:pPr>
    </w:p>
    <w:p w14:paraId="1C28B3D4" w14:textId="7B25EC2C" w:rsidR="001D08DF" w:rsidRPr="00100B32" w:rsidRDefault="001D08DF" w:rsidP="001D08DF">
      <w:pPr>
        <w:rPr>
          <w:szCs w:val="22"/>
        </w:rPr>
      </w:pPr>
      <w:r>
        <w:t>Les résultats de cette étude visent à avoir une connaissance plus poussée de la façon dont les Canadiens interagissent avec les cigarettes électroniques et de l</w:t>
      </w:r>
      <w:r w:rsidR="002834A0">
        <w:t>’</w:t>
      </w:r>
      <w:r>
        <w:t xml:space="preserve">attrait des produits de cigarettes électroniques, en particulier chez les adolescents et les jeunes adultes </w:t>
      </w:r>
      <w:r w:rsidR="009025FD">
        <w:t>c</w:t>
      </w:r>
      <w:r>
        <w:t>anadiens. Les résultats influeront sur la réglementation future et contribueront aux campagnes de sensibilisation et d</w:t>
      </w:r>
      <w:r w:rsidR="002834A0">
        <w:t>’</w:t>
      </w:r>
      <w:r>
        <w:t xml:space="preserve">éducation du public.  </w:t>
      </w:r>
    </w:p>
    <w:p w14:paraId="60877E11" w14:textId="77777777" w:rsidR="001D08DF" w:rsidRDefault="001D08DF" w:rsidP="001D08DF">
      <w:pPr>
        <w:rPr>
          <w:lang w:eastAsia="en-CA"/>
        </w:rPr>
      </w:pPr>
    </w:p>
    <w:p w14:paraId="48FC38E7" w14:textId="77777777" w:rsidR="001D08DF" w:rsidRDefault="001D08DF" w:rsidP="001D08DF">
      <w:pPr>
        <w:pStyle w:val="Heading2"/>
      </w:pPr>
      <w:bookmarkStart w:id="9" w:name="_Toc471732137"/>
      <w:bookmarkStart w:id="10" w:name="_Toc471742317"/>
      <w:bookmarkStart w:id="11" w:name="_Toc481142915"/>
      <w:r>
        <w:lastRenderedPageBreak/>
        <w:t>Méthodologie</w:t>
      </w:r>
      <w:bookmarkEnd w:id="9"/>
      <w:bookmarkEnd w:id="10"/>
      <w:bookmarkEnd w:id="11"/>
    </w:p>
    <w:p w14:paraId="0F1FD0E2" w14:textId="32DF213A" w:rsidR="001D08DF" w:rsidRDefault="001D08DF" w:rsidP="001D08DF">
      <w:pPr>
        <w:shd w:val="clear" w:color="000000" w:fill="FFFFFF"/>
        <w:rPr>
          <w:rFonts w:cs="Arial"/>
          <w:szCs w:val="22"/>
        </w:rPr>
      </w:pPr>
      <w:bookmarkStart w:id="12" w:name="_Toc447263034"/>
      <w:r>
        <w:t>Pour atteindre les objectifs de l’étude, des recherches qualitatives et quantitatives ont été menées auprès d’adolescents et de jeunes adultes canadiens. Plus précisément</w:t>
      </w:r>
      <w:r w:rsidR="008760A0">
        <w:t xml:space="preserve"> on a réalisé </w:t>
      </w:r>
      <w:r>
        <w:t>une série de 12 groupes de discussion en personne à trois endroits à travers le Canada et un sondage en ligne auprès de 1</w:t>
      </w:r>
      <w:r w:rsidR="009025FD">
        <w:t> </w:t>
      </w:r>
      <w:r>
        <w:t>509 résidents canadiens âgés de 15 à 24 ans. Phoenix a vérifié que toutes les étapes de la recherche étaient conformes aux normes et aux lignes directrices du secteur des études de marché, y compris celles de l</w:t>
      </w:r>
      <w:r w:rsidR="002834A0">
        <w:t>’</w:t>
      </w:r>
      <w:r>
        <w:t>Association de la recherche et de l</w:t>
      </w:r>
      <w:r w:rsidR="002834A0">
        <w:t>’</w:t>
      </w:r>
      <w:r>
        <w:t>intelligence marketing (ARIM).</w:t>
      </w:r>
    </w:p>
    <w:p w14:paraId="466C28B1" w14:textId="77777777" w:rsidR="00D77403" w:rsidRPr="009025FD" w:rsidRDefault="00D77403" w:rsidP="001D08DF">
      <w:pPr>
        <w:shd w:val="clear" w:color="000000" w:fill="FFFFFF"/>
        <w:rPr>
          <w:rFonts w:cs="Arial"/>
          <w:szCs w:val="18"/>
        </w:rPr>
      </w:pPr>
    </w:p>
    <w:p w14:paraId="529D3535" w14:textId="77777777" w:rsidR="001D08DF" w:rsidRDefault="001D08DF" w:rsidP="001D08DF">
      <w:pPr>
        <w:rPr>
          <w:b/>
          <w:bCs/>
        </w:rPr>
      </w:pPr>
    </w:p>
    <w:p w14:paraId="740F1A8D" w14:textId="77777777" w:rsidR="001D08DF" w:rsidRPr="0053443D" w:rsidRDefault="001D08DF" w:rsidP="001D08DF">
      <w:pPr>
        <w:pStyle w:val="ListParagraph"/>
        <w:numPr>
          <w:ilvl w:val="0"/>
          <w:numId w:val="27"/>
        </w:numPr>
        <w:spacing w:after="120"/>
        <w:contextualSpacing w:val="0"/>
        <w:rPr>
          <w:rFonts w:cs="Arial"/>
          <w:b/>
          <w:color w:val="000000" w:themeColor="text1"/>
          <w:sz w:val="24"/>
        </w:rPr>
      </w:pPr>
      <w:r>
        <w:rPr>
          <w:b/>
          <w:sz w:val="24"/>
        </w:rPr>
        <w:t>Qualitative</w:t>
      </w:r>
    </w:p>
    <w:p w14:paraId="027A8D6F" w14:textId="48D5CE42" w:rsidR="001D08DF" w:rsidRDefault="001D08DF" w:rsidP="001D08DF">
      <w:pPr>
        <w:rPr>
          <w:bCs/>
        </w:rPr>
      </w:pPr>
      <w:r>
        <w:t>Phoenix a organisé une série de 12 groupes de discussion avec des adolescents et des jeunes adultes entre le 30 janvier et le 2 février 2017. Quatre séances ont eu lieu à Toronto, à Montréal et à Vancouver : deux groupes avec des non-utilisateurs de cigarettes électroniques et deux groupes avec des utilisateurs de cigarettes électroniques. Les groupes étaient divisés par âge : individus âgés de 15 à 19 ans dans un groupe et de 20 à 24 ans dans l</w:t>
      </w:r>
      <w:r w:rsidR="002834A0">
        <w:t>’</w:t>
      </w:r>
      <w:r>
        <w:t>autre groupe.</w:t>
      </w:r>
      <w:r>
        <w:rPr>
          <w:color w:val="000000" w:themeColor="text1"/>
        </w:rPr>
        <w:t xml:space="preserve"> Chaque groupe comprenait des fumeurs de cigarette</w:t>
      </w:r>
      <w:r w:rsidR="009025FD">
        <w:rPr>
          <w:color w:val="000000" w:themeColor="text1"/>
        </w:rPr>
        <w:t xml:space="preserve">s </w:t>
      </w:r>
      <w:r>
        <w:rPr>
          <w:color w:val="000000" w:themeColor="text1"/>
        </w:rPr>
        <w:t>et des non-fumeurs. Les discussions ont duré deux heures et la participation a été excellente, avec au moins huit participants prenant part à chaque groupe.</w:t>
      </w:r>
      <w:r>
        <w:t xml:space="preserve"> Le recrutement a été entrepris par </w:t>
      </w:r>
      <w:proofErr w:type="spellStart"/>
      <w:r>
        <w:t>Research</w:t>
      </w:r>
      <w:proofErr w:type="spellEnd"/>
      <w:r>
        <w:t xml:space="preserve"> House, en sous-traitance pour Phoenix, et les participants ont reçu 125</w:t>
      </w:r>
      <w:r w:rsidR="002834A0">
        <w:t> </w:t>
      </w:r>
      <w:r>
        <w:t>$ en guise de remerciement. Le consentement des parents a été obtenu pour tous les jeunes âgés de 15 ans qui ont participé à l</w:t>
      </w:r>
      <w:r w:rsidR="002834A0">
        <w:t>’</w:t>
      </w:r>
      <w:r>
        <w:t>un des groupes de discussion.</w:t>
      </w:r>
    </w:p>
    <w:p w14:paraId="329098B1" w14:textId="77777777" w:rsidR="001D08DF" w:rsidRPr="0053443D" w:rsidRDefault="001D08DF" w:rsidP="001D08DF">
      <w:pPr>
        <w:rPr>
          <w:rFonts w:cs="Arial"/>
          <w:color w:val="000000" w:themeColor="text1"/>
        </w:rPr>
      </w:pPr>
    </w:p>
    <w:p w14:paraId="703E8F13" w14:textId="4756641B" w:rsidR="001D08DF" w:rsidRPr="00AB3F25" w:rsidRDefault="001D08DF" w:rsidP="001D08DF">
      <w:pPr>
        <w:rPr>
          <w:rFonts w:cs="Arial"/>
          <w:color w:val="000000" w:themeColor="text1"/>
        </w:rPr>
      </w:pPr>
      <w:r>
        <w:t>Les 12 séances ont été réparties comme suit</w:t>
      </w:r>
      <w:r w:rsidR="009025FD">
        <w:t> </w:t>
      </w:r>
      <w:r>
        <w:t>:</w:t>
      </w:r>
    </w:p>
    <w:p w14:paraId="2B03B567" w14:textId="77777777" w:rsidR="001D08DF" w:rsidRPr="009025FD" w:rsidRDefault="001D08DF" w:rsidP="001D08DF">
      <w:pPr>
        <w:rPr>
          <w:rFonts w:ascii="Calibri" w:hAnsi="Calibri" w:cs="Calibri"/>
          <w:szCs w:val="22"/>
        </w:rPr>
      </w:pPr>
    </w:p>
    <w:p w14:paraId="1DB3DF1A" w14:textId="6ED10A6F" w:rsidR="005D6D00" w:rsidRPr="00D77403" w:rsidRDefault="008760A0" w:rsidP="005D6D00">
      <w:pPr>
        <w:jc w:val="center"/>
        <w:rPr>
          <w:rFonts w:cs="Arial"/>
          <w:b/>
          <w:szCs w:val="22"/>
        </w:rPr>
      </w:pPr>
      <w:r>
        <w:rPr>
          <w:b/>
          <w:szCs w:val="22"/>
        </w:rPr>
        <w:t xml:space="preserve">Répartition </w:t>
      </w:r>
      <w:r w:rsidR="005D6D00">
        <w:rPr>
          <w:b/>
          <w:szCs w:val="22"/>
        </w:rPr>
        <w:t>des groupes</w:t>
      </w:r>
    </w:p>
    <w:tbl>
      <w:tblPr>
        <w:tblStyle w:val="TableGridLight1"/>
        <w:tblW w:w="8730" w:type="dxa"/>
        <w:tblLayout w:type="fixed"/>
        <w:tblLook w:val="01E0" w:firstRow="1" w:lastRow="1" w:firstColumn="1" w:lastColumn="1" w:noHBand="0" w:noVBand="0"/>
      </w:tblPr>
      <w:tblGrid>
        <w:gridCol w:w="3330"/>
        <w:gridCol w:w="2790"/>
        <w:gridCol w:w="2610"/>
      </w:tblGrid>
      <w:tr w:rsidR="001D08DF" w:rsidRPr="00AC7860" w14:paraId="060DE4F0" w14:textId="77777777" w:rsidTr="00287EB5">
        <w:tc>
          <w:tcPr>
            <w:tcW w:w="3330" w:type="dxa"/>
          </w:tcPr>
          <w:p w14:paraId="485300AA" w14:textId="77777777" w:rsidR="001D08DF" w:rsidRPr="00F11D97" w:rsidRDefault="001D08DF" w:rsidP="00287EB5">
            <w:pPr>
              <w:spacing w:before="40" w:after="40"/>
              <w:rPr>
                <w:b/>
                <w:color w:val="000000" w:themeColor="text1"/>
                <w:sz w:val="20"/>
              </w:rPr>
            </w:pPr>
            <w:r>
              <w:rPr>
                <w:b/>
                <w:color w:val="000000" w:themeColor="text1"/>
                <w:sz w:val="20"/>
              </w:rPr>
              <w:t>Date et heure</w:t>
            </w:r>
          </w:p>
        </w:tc>
        <w:tc>
          <w:tcPr>
            <w:tcW w:w="2790" w:type="dxa"/>
          </w:tcPr>
          <w:p w14:paraId="334D6834" w14:textId="77777777" w:rsidR="001D08DF" w:rsidRPr="00F11D97" w:rsidRDefault="001D08DF" w:rsidP="009025FD">
            <w:pPr>
              <w:spacing w:before="40" w:after="40"/>
              <w:jc w:val="left"/>
              <w:rPr>
                <w:b/>
                <w:color w:val="000000" w:themeColor="text1"/>
                <w:sz w:val="20"/>
              </w:rPr>
            </w:pPr>
            <w:r>
              <w:rPr>
                <w:b/>
                <w:color w:val="000000" w:themeColor="text1"/>
                <w:sz w:val="20"/>
              </w:rPr>
              <w:t>Lieu</w:t>
            </w:r>
          </w:p>
        </w:tc>
        <w:tc>
          <w:tcPr>
            <w:tcW w:w="2610" w:type="dxa"/>
          </w:tcPr>
          <w:p w14:paraId="3BA362B1" w14:textId="77777777" w:rsidR="001D08DF" w:rsidRPr="00F11D97" w:rsidRDefault="001D08DF" w:rsidP="009025FD">
            <w:pPr>
              <w:spacing w:before="40" w:after="40"/>
              <w:jc w:val="left"/>
              <w:rPr>
                <w:b/>
                <w:color w:val="000000" w:themeColor="text1"/>
                <w:sz w:val="20"/>
              </w:rPr>
            </w:pPr>
            <w:r>
              <w:rPr>
                <w:b/>
                <w:color w:val="000000" w:themeColor="text1"/>
                <w:sz w:val="20"/>
              </w:rPr>
              <w:t>Composition du groupe</w:t>
            </w:r>
          </w:p>
        </w:tc>
      </w:tr>
      <w:tr w:rsidR="001D08DF" w:rsidRPr="00AC7860" w14:paraId="1413ECAA" w14:textId="77777777" w:rsidTr="00287EB5">
        <w:tc>
          <w:tcPr>
            <w:tcW w:w="3330" w:type="dxa"/>
          </w:tcPr>
          <w:p w14:paraId="5E148D59" w14:textId="700CC750" w:rsidR="001D08DF" w:rsidRPr="00F11D97" w:rsidRDefault="001D08DF" w:rsidP="008760A0">
            <w:pPr>
              <w:spacing w:before="40" w:after="40"/>
              <w:rPr>
                <w:color w:val="000000" w:themeColor="text1"/>
                <w:sz w:val="20"/>
              </w:rPr>
            </w:pPr>
            <w:r>
              <w:rPr>
                <w:color w:val="000000" w:themeColor="text1"/>
                <w:sz w:val="20"/>
              </w:rPr>
              <w:t>30</w:t>
            </w:r>
            <w:r w:rsidR="008760A0">
              <w:rPr>
                <w:color w:val="000000" w:themeColor="text1"/>
                <w:sz w:val="20"/>
              </w:rPr>
              <w:t> </w:t>
            </w:r>
            <w:r>
              <w:rPr>
                <w:color w:val="000000" w:themeColor="text1"/>
                <w:sz w:val="20"/>
              </w:rPr>
              <w:t>janvier, 17 h 30 HNE</w:t>
            </w:r>
          </w:p>
        </w:tc>
        <w:tc>
          <w:tcPr>
            <w:tcW w:w="2790" w:type="dxa"/>
          </w:tcPr>
          <w:p w14:paraId="557F7815" w14:textId="77777777" w:rsidR="001D08DF" w:rsidRPr="00F11D97" w:rsidRDefault="001D08DF" w:rsidP="009025FD">
            <w:pPr>
              <w:spacing w:before="40" w:after="40"/>
              <w:jc w:val="left"/>
              <w:rPr>
                <w:rFonts w:cs="Arial"/>
                <w:color w:val="000000" w:themeColor="text1"/>
                <w:sz w:val="20"/>
                <w:szCs w:val="22"/>
              </w:rPr>
            </w:pPr>
            <w:r>
              <w:rPr>
                <w:color w:val="000000" w:themeColor="text1"/>
                <w:sz w:val="20"/>
                <w:szCs w:val="22"/>
              </w:rPr>
              <w:t>Toronto (Ontario)</w:t>
            </w:r>
          </w:p>
        </w:tc>
        <w:tc>
          <w:tcPr>
            <w:tcW w:w="2610" w:type="dxa"/>
          </w:tcPr>
          <w:p w14:paraId="162E94EC" w14:textId="77777777" w:rsidR="001D08DF" w:rsidRPr="00F11D97" w:rsidRDefault="001D08DF" w:rsidP="009025FD">
            <w:pPr>
              <w:spacing w:before="40" w:after="40"/>
              <w:jc w:val="left"/>
              <w:rPr>
                <w:color w:val="000000" w:themeColor="text1"/>
                <w:sz w:val="20"/>
                <w:szCs w:val="22"/>
              </w:rPr>
            </w:pPr>
            <w:r>
              <w:rPr>
                <w:color w:val="000000" w:themeColor="text1"/>
                <w:sz w:val="20"/>
                <w:szCs w:val="22"/>
              </w:rPr>
              <w:t xml:space="preserve">Adolescents (utilisateurs) </w:t>
            </w:r>
          </w:p>
        </w:tc>
      </w:tr>
      <w:tr w:rsidR="001D08DF" w:rsidRPr="00AC7860" w14:paraId="6BB56C47" w14:textId="77777777" w:rsidTr="00287EB5">
        <w:tc>
          <w:tcPr>
            <w:tcW w:w="3330" w:type="dxa"/>
          </w:tcPr>
          <w:p w14:paraId="5B6B01CF" w14:textId="0A9AEB3B" w:rsidR="001D08DF" w:rsidRPr="00F11D97" w:rsidRDefault="008760A0" w:rsidP="00287EB5">
            <w:pPr>
              <w:spacing w:before="40" w:after="40"/>
              <w:rPr>
                <w:color w:val="000000" w:themeColor="text1"/>
                <w:sz w:val="20"/>
              </w:rPr>
            </w:pPr>
            <w:r>
              <w:rPr>
                <w:color w:val="000000" w:themeColor="text1"/>
                <w:sz w:val="20"/>
              </w:rPr>
              <w:t>30 </w:t>
            </w:r>
            <w:r w:rsidR="001D08DF">
              <w:rPr>
                <w:color w:val="000000" w:themeColor="text1"/>
                <w:sz w:val="20"/>
              </w:rPr>
              <w:t>janvier, 19 h 30 HNE</w:t>
            </w:r>
          </w:p>
        </w:tc>
        <w:tc>
          <w:tcPr>
            <w:tcW w:w="2790" w:type="dxa"/>
          </w:tcPr>
          <w:p w14:paraId="33314A0D" w14:textId="77777777" w:rsidR="001D08DF" w:rsidRPr="00F11D97" w:rsidRDefault="001D08DF" w:rsidP="009025FD">
            <w:pPr>
              <w:spacing w:before="40" w:after="40"/>
              <w:jc w:val="left"/>
              <w:rPr>
                <w:rFonts w:cs="Arial"/>
                <w:color w:val="000000" w:themeColor="text1"/>
                <w:sz w:val="20"/>
                <w:szCs w:val="22"/>
              </w:rPr>
            </w:pPr>
            <w:r>
              <w:rPr>
                <w:color w:val="000000" w:themeColor="text1"/>
                <w:sz w:val="20"/>
                <w:szCs w:val="22"/>
              </w:rPr>
              <w:t>Toronto (Ontario)</w:t>
            </w:r>
          </w:p>
        </w:tc>
        <w:tc>
          <w:tcPr>
            <w:tcW w:w="2610" w:type="dxa"/>
          </w:tcPr>
          <w:p w14:paraId="04F2A520" w14:textId="77777777" w:rsidR="001D08DF" w:rsidRPr="00F11D97" w:rsidRDefault="001D08DF" w:rsidP="009025FD">
            <w:pPr>
              <w:spacing w:before="40" w:after="40"/>
              <w:jc w:val="left"/>
              <w:rPr>
                <w:color w:val="000000" w:themeColor="text1"/>
                <w:sz w:val="20"/>
                <w:szCs w:val="22"/>
              </w:rPr>
            </w:pPr>
            <w:r>
              <w:rPr>
                <w:color w:val="000000" w:themeColor="text1"/>
                <w:sz w:val="20"/>
                <w:szCs w:val="22"/>
              </w:rPr>
              <w:t>Adolescents (non-utilisateurs)</w:t>
            </w:r>
          </w:p>
        </w:tc>
      </w:tr>
      <w:tr w:rsidR="001D08DF" w:rsidRPr="00AC7860" w14:paraId="2C0ACBFF" w14:textId="77777777" w:rsidTr="00287EB5">
        <w:tc>
          <w:tcPr>
            <w:tcW w:w="3330" w:type="dxa"/>
          </w:tcPr>
          <w:p w14:paraId="2A07CDB7" w14:textId="2B8F4D9B" w:rsidR="001D08DF" w:rsidRPr="00F11D97" w:rsidRDefault="008760A0" w:rsidP="00287EB5">
            <w:pPr>
              <w:spacing w:before="40" w:after="40"/>
              <w:rPr>
                <w:color w:val="000000" w:themeColor="text1"/>
                <w:sz w:val="20"/>
              </w:rPr>
            </w:pPr>
            <w:r>
              <w:rPr>
                <w:color w:val="000000" w:themeColor="text1"/>
                <w:sz w:val="20"/>
              </w:rPr>
              <w:t>31 </w:t>
            </w:r>
            <w:r w:rsidR="001D08DF">
              <w:rPr>
                <w:color w:val="000000" w:themeColor="text1"/>
                <w:sz w:val="20"/>
              </w:rPr>
              <w:t>janvier, 17 h 30 HNE</w:t>
            </w:r>
          </w:p>
        </w:tc>
        <w:tc>
          <w:tcPr>
            <w:tcW w:w="2790" w:type="dxa"/>
          </w:tcPr>
          <w:p w14:paraId="086BAAF1" w14:textId="77777777" w:rsidR="001D08DF" w:rsidRPr="00F11D97" w:rsidRDefault="001D08DF" w:rsidP="009025FD">
            <w:pPr>
              <w:spacing w:before="40" w:after="40"/>
              <w:jc w:val="left"/>
              <w:rPr>
                <w:rFonts w:cs="Arial"/>
                <w:color w:val="000000" w:themeColor="text1"/>
                <w:sz w:val="20"/>
                <w:szCs w:val="22"/>
              </w:rPr>
            </w:pPr>
            <w:r>
              <w:rPr>
                <w:color w:val="000000" w:themeColor="text1"/>
                <w:sz w:val="20"/>
                <w:szCs w:val="22"/>
              </w:rPr>
              <w:t>Toronto (Ontario)</w:t>
            </w:r>
          </w:p>
        </w:tc>
        <w:tc>
          <w:tcPr>
            <w:tcW w:w="2610" w:type="dxa"/>
          </w:tcPr>
          <w:p w14:paraId="2589A1A4" w14:textId="77777777" w:rsidR="001D08DF" w:rsidRPr="00F11D97" w:rsidRDefault="001D08DF" w:rsidP="009025FD">
            <w:pPr>
              <w:spacing w:before="40" w:after="40"/>
              <w:jc w:val="left"/>
              <w:rPr>
                <w:color w:val="000000" w:themeColor="text1"/>
                <w:sz w:val="20"/>
                <w:szCs w:val="22"/>
              </w:rPr>
            </w:pPr>
            <w:r>
              <w:rPr>
                <w:color w:val="000000" w:themeColor="text1"/>
                <w:sz w:val="20"/>
                <w:szCs w:val="22"/>
              </w:rPr>
              <w:t xml:space="preserve">Jeunes adultes (utilisateurs) </w:t>
            </w:r>
          </w:p>
        </w:tc>
      </w:tr>
      <w:tr w:rsidR="001D08DF" w:rsidRPr="00AC7860" w14:paraId="01592D3F" w14:textId="77777777" w:rsidTr="00287EB5">
        <w:tc>
          <w:tcPr>
            <w:tcW w:w="3330" w:type="dxa"/>
          </w:tcPr>
          <w:p w14:paraId="3540D10D" w14:textId="3FE1F1C2" w:rsidR="001D08DF" w:rsidRPr="00F11D97" w:rsidRDefault="008760A0" w:rsidP="00287EB5">
            <w:pPr>
              <w:spacing w:before="40" w:after="40"/>
              <w:rPr>
                <w:color w:val="000000" w:themeColor="text1"/>
                <w:sz w:val="20"/>
              </w:rPr>
            </w:pPr>
            <w:r>
              <w:rPr>
                <w:color w:val="000000" w:themeColor="text1"/>
                <w:sz w:val="20"/>
              </w:rPr>
              <w:t>31 </w:t>
            </w:r>
            <w:r w:rsidR="001D08DF">
              <w:rPr>
                <w:color w:val="000000" w:themeColor="text1"/>
                <w:sz w:val="20"/>
              </w:rPr>
              <w:t>janvier, 19 h 30 HNE</w:t>
            </w:r>
          </w:p>
        </w:tc>
        <w:tc>
          <w:tcPr>
            <w:tcW w:w="2790" w:type="dxa"/>
          </w:tcPr>
          <w:p w14:paraId="12A0AA48" w14:textId="77777777" w:rsidR="001D08DF" w:rsidRPr="00F11D97" w:rsidRDefault="001D08DF" w:rsidP="009025FD">
            <w:pPr>
              <w:spacing w:before="40" w:after="40"/>
              <w:jc w:val="left"/>
              <w:rPr>
                <w:rFonts w:cs="Arial"/>
                <w:color w:val="000000" w:themeColor="text1"/>
                <w:sz w:val="20"/>
                <w:szCs w:val="22"/>
              </w:rPr>
            </w:pPr>
            <w:r>
              <w:rPr>
                <w:color w:val="000000" w:themeColor="text1"/>
                <w:sz w:val="20"/>
                <w:szCs w:val="22"/>
              </w:rPr>
              <w:t>Toronto (Ontario)</w:t>
            </w:r>
          </w:p>
        </w:tc>
        <w:tc>
          <w:tcPr>
            <w:tcW w:w="2610" w:type="dxa"/>
          </w:tcPr>
          <w:p w14:paraId="38B1355E" w14:textId="77777777" w:rsidR="001D08DF" w:rsidRPr="00F11D97" w:rsidRDefault="001D08DF" w:rsidP="009025FD">
            <w:pPr>
              <w:spacing w:before="40" w:after="40"/>
              <w:jc w:val="left"/>
              <w:rPr>
                <w:color w:val="000000" w:themeColor="text1"/>
                <w:sz w:val="20"/>
                <w:szCs w:val="22"/>
              </w:rPr>
            </w:pPr>
            <w:r>
              <w:rPr>
                <w:color w:val="000000" w:themeColor="text1"/>
                <w:sz w:val="20"/>
                <w:szCs w:val="22"/>
              </w:rPr>
              <w:t>Jeunes adultes (non-utilisateurs)</w:t>
            </w:r>
          </w:p>
        </w:tc>
      </w:tr>
      <w:tr w:rsidR="001D08DF" w:rsidRPr="00AC7860" w14:paraId="2948D403" w14:textId="77777777" w:rsidTr="00287EB5">
        <w:tc>
          <w:tcPr>
            <w:tcW w:w="3330" w:type="dxa"/>
          </w:tcPr>
          <w:p w14:paraId="5529720C" w14:textId="7A1919CD" w:rsidR="001D08DF" w:rsidRPr="00F11D97" w:rsidRDefault="001D08DF" w:rsidP="008760A0">
            <w:pPr>
              <w:spacing w:before="40" w:after="40"/>
              <w:rPr>
                <w:color w:val="000000" w:themeColor="text1"/>
                <w:sz w:val="20"/>
              </w:rPr>
            </w:pPr>
            <w:r>
              <w:rPr>
                <w:color w:val="000000" w:themeColor="text1"/>
                <w:sz w:val="20"/>
              </w:rPr>
              <w:t>1</w:t>
            </w:r>
            <w:r w:rsidRPr="008760A0">
              <w:rPr>
                <w:color w:val="000000" w:themeColor="text1"/>
                <w:sz w:val="20"/>
                <w:vertAlign w:val="superscript"/>
              </w:rPr>
              <w:t>er</w:t>
            </w:r>
            <w:r w:rsidR="008760A0">
              <w:rPr>
                <w:color w:val="000000" w:themeColor="text1"/>
                <w:sz w:val="20"/>
              </w:rPr>
              <w:t> </w:t>
            </w:r>
            <w:r>
              <w:rPr>
                <w:color w:val="000000" w:themeColor="text1"/>
                <w:sz w:val="20"/>
              </w:rPr>
              <w:t>février, 17 h 30 HNE</w:t>
            </w:r>
          </w:p>
        </w:tc>
        <w:tc>
          <w:tcPr>
            <w:tcW w:w="2790" w:type="dxa"/>
          </w:tcPr>
          <w:p w14:paraId="32091DFD" w14:textId="77777777" w:rsidR="001D08DF" w:rsidRPr="00F11D97" w:rsidRDefault="001D08DF" w:rsidP="009025FD">
            <w:pPr>
              <w:spacing w:before="40" w:after="40"/>
              <w:jc w:val="left"/>
              <w:rPr>
                <w:rFonts w:cs="Arial"/>
                <w:color w:val="000000" w:themeColor="text1"/>
                <w:sz w:val="20"/>
                <w:szCs w:val="22"/>
              </w:rPr>
            </w:pPr>
            <w:r>
              <w:rPr>
                <w:color w:val="000000" w:themeColor="text1"/>
                <w:sz w:val="20"/>
                <w:szCs w:val="22"/>
              </w:rPr>
              <w:t>Montréal (Québec)</w:t>
            </w:r>
          </w:p>
        </w:tc>
        <w:tc>
          <w:tcPr>
            <w:tcW w:w="2610" w:type="dxa"/>
          </w:tcPr>
          <w:p w14:paraId="22D039DF" w14:textId="77777777" w:rsidR="001D08DF" w:rsidRPr="00F11D97" w:rsidRDefault="001D08DF" w:rsidP="009025FD">
            <w:pPr>
              <w:spacing w:before="40" w:after="40"/>
              <w:jc w:val="left"/>
              <w:rPr>
                <w:color w:val="000000" w:themeColor="text1"/>
                <w:sz w:val="20"/>
                <w:szCs w:val="22"/>
              </w:rPr>
            </w:pPr>
            <w:r>
              <w:rPr>
                <w:color w:val="000000" w:themeColor="text1"/>
                <w:sz w:val="20"/>
                <w:szCs w:val="22"/>
              </w:rPr>
              <w:t xml:space="preserve">Adolescents (utilisateurs) </w:t>
            </w:r>
          </w:p>
        </w:tc>
      </w:tr>
      <w:tr w:rsidR="001D08DF" w:rsidRPr="00AC7860" w14:paraId="36662655" w14:textId="77777777" w:rsidTr="00287EB5">
        <w:tc>
          <w:tcPr>
            <w:tcW w:w="3330" w:type="dxa"/>
          </w:tcPr>
          <w:p w14:paraId="69FA532D" w14:textId="005D5BCF" w:rsidR="001D08DF" w:rsidRPr="00F11D97" w:rsidRDefault="001D08DF" w:rsidP="008760A0">
            <w:pPr>
              <w:spacing w:before="40" w:after="40"/>
              <w:rPr>
                <w:color w:val="000000" w:themeColor="text1"/>
                <w:sz w:val="20"/>
              </w:rPr>
            </w:pPr>
            <w:r>
              <w:rPr>
                <w:color w:val="000000" w:themeColor="text1"/>
                <w:sz w:val="20"/>
              </w:rPr>
              <w:t>1</w:t>
            </w:r>
            <w:r w:rsidRPr="008760A0">
              <w:rPr>
                <w:color w:val="000000" w:themeColor="text1"/>
                <w:sz w:val="20"/>
                <w:vertAlign w:val="superscript"/>
              </w:rPr>
              <w:t>er</w:t>
            </w:r>
            <w:r w:rsidR="008760A0">
              <w:rPr>
                <w:color w:val="000000" w:themeColor="text1"/>
                <w:sz w:val="20"/>
              </w:rPr>
              <w:t> </w:t>
            </w:r>
            <w:r>
              <w:rPr>
                <w:color w:val="000000" w:themeColor="text1"/>
                <w:sz w:val="20"/>
              </w:rPr>
              <w:t>février, 19 h 30 HNE</w:t>
            </w:r>
          </w:p>
        </w:tc>
        <w:tc>
          <w:tcPr>
            <w:tcW w:w="2790" w:type="dxa"/>
          </w:tcPr>
          <w:p w14:paraId="4355C841" w14:textId="77777777" w:rsidR="001D08DF" w:rsidRPr="00F11D97" w:rsidRDefault="001D08DF" w:rsidP="009025FD">
            <w:pPr>
              <w:spacing w:before="40" w:after="40"/>
              <w:jc w:val="left"/>
              <w:rPr>
                <w:rFonts w:cs="Arial"/>
                <w:color w:val="000000" w:themeColor="text1"/>
                <w:sz w:val="20"/>
                <w:szCs w:val="22"/>
              </w:rPr>
            </w:pPr>
            <w:r>
              <w:rPr>
                <w:color w:val="000000" w:themeColor="text1"/>
                <w:sz w:val="20"/>
                <w:szCs w:val="22"/>
              </w:rPr>
              <w:t>Montréal (Québec)</w:t>
            </w:r>
          </w:p>
        </w:tc>
        <w:tc>
          <w:tcPr>
            <w:tcW w:w="2610" w:type="dxa"/>
          </w:tcPr>
          <w:p w14:paraId="4CF03676" w14:textId="77777777" w:rsidR="001D08DF" w:rsidRPr="00F11D97" w:rsidRDefault="001D08DF" w:rsidP="009025FD">
            <w:pPr>
              <w:spacing w:before="40" w:after="40"/>
              <w:jc w:val="left"/>
              <w:rPr>
                <w:color w:val="000000" w:themeColor="text1"/>
                <w:sz w:val="20"/>
                <w:szCs w:val="22"/>
              </w:rPr>
            </w:pPr>
            <w:r>
              <w:rPr>
                <w:color w:val="000000" w:themeColor="text1"/>
                <w:sz w:val="20"/>
                <w:szCs w:val="22"/>
              </w:rPr>
              <w:t>Adolescents (non-utilisateurs)</w:t>
            </w:r>
          </w:p>
        </w:tc>
      </w:tr>
      <w:tr w:rsidR="001D08DF" w:rsidRPr="00AC7860" w14:paraId="2B4886A0" w14:textId="77777777" w:rsidTr="00287EB5">
        <w:tc>
          <w:tcPr>
            <w:tcW w:w="3330" w:type="dxa"/>
          </w:tcPr>
          <w:p w14:paraId="07D96013" w14:textId="1341191A" w:rsidR="001D08DF" w:rsidRPr="00F11D97" w:rsidRDefault="001D08DF" w:rsidP="008760A0">
            <w:pPr>
              <w:spacing w:before="40" w:after="40"/>
              <w:rPr>
                <w:color w:val="000000" w:themeColor="text1"/>
                <w:sz w:val="20"/>
              </w:rPr>
            </w:pPr>
            <w:r>
              <w:rPr>
                <w:color w:val="000000" w:themeColor="text1"/>
                <w:sz w:val="20"/>
              </w:rPr>
              <w:t>1</w:t>
            </w:r>
            <w:r w:rsidRPr="008760A0">
              <w:rPr>
                <w:color w:val="000000" w:themeColor="text1"/>
                <w:sz w:val="20"/>
                <w:vertAlign w:val="superscript"/>
              </w:rPr>
              <w:t>er</w:t>
            </w:r>
            <w:r w:rsidR="008760A0">
              <w:rPr>
                <w:color w:val="000000" w:themeColor="text1"/>
                <w:sz w:val="20"/>
              </w:rPr>
              <w:t> </w:t>
            </w:r>
            <w:r>
              <w:rPr>
                <w:color w:val="000000" w:themeColor="text1"/>
                <w:sz w:val="20"/>
              </w:rPr>
              <w:t>février, 17</w:t>
            </w:r>
            <w:r w:rsidR="009025FD">
              <w:rPr>
                <w:color w:val="000000" w:themeColor="text1"/>
                <w:sz w:val="20"/>
              </w:rPr>
              <w:t> h </w:t>
            </w:r>
            <w:r>
              <w:rPr>
                <w:color w:val="000000" w:themeColor="text1"/>
                <w:sz w:val="20"/>
              </w:rPr>
              <w:t>30 HNP</w:t>
            </w:r>
          </w:p>
        </w:tc>
        <w:tc>
          <w:tcPr>
            <w:tcW w:w="2790" w:type="dxa"/>
          </w:tcPr>
          <w:p w14:paraId="39478089" w14:textId="6C77E38E" w:rsidR="001D08DF" w:rsidRPr="00F11D97" w:rsidRDefault="009025FD" w:rsidP="008760A0">
            <w:pPr>
              <w:spacing w:before="40" w:after="40"/>
              <w:jc w:val="left"/>
              <w:rPr>
                <w:rFonts w:cs="Arial"/>
                <w:color w:val="000000" w:themeColor="text1"/>
                <w:sz w:val="20"/>
                <w:szCs w:val="22"/>
              </w:rPr>
            </w:pPr>
            <w:r>
              <w:rPr>
                <w:color w:val="000000" w:themeColor="text1"/>
                <w:sz w:val="20"/>
                <w:szCs w:val="22"/>
              </w:rPr>
              <w:t xml:space="preserve">Vancouver </w:t>
            </w:r>
            <w:r w:rsidR="001D08DF">
              <w:rPr>
                <w:color w:val="000000" w:themeColor="text1"/>
                <w:sz w:val="20"/>
                <w:szCs w:val="22"/>
              </w:rPr>
              <w:t>(Colombie</w:t>
            </w:r>
            <w:r w:rsidR="008760A0">
              <w:rPr>
                <w:color w:val="000000" w:themeColor="text1"/>
                <w:sz w:val="20"/>
                <w:szCs w:val="22"/>
              </w:rPr>
              <w:noBreakHyphen/>
            </w:r>
            <w:r w:rsidR="001D08DF">
              <w:rPr>
                <w:color w:val="000000" w:themeColor="text1"/>
                <w:sz w:val="20"/>
                <w:szCs w:val="22"/>
              </w:rPr>
              <w:t>Britannique)</w:t>
            </w:r>
          </w:p>
        </w:tc>
        <w:tc>
          <w:tcPr>
            <w:tcW w:w="2610" w:type="dxa"/>
          </w:tcPr>
          <w:p w14:paraId="071AD420" w14:textId="77777777" w:rsidR="001D08DF" w:rsidRPr="00F11D97" w:rsidRDefault="001D08DF" w:rsidP="009025FD">
            <w:pPr>
              <w:spacing w:before="40" w:after="40"/>
              <w:jc w:val="left"/>
              <w:rPr>
                <w:color w:val="000000" w:themeColor="text1"/>
                <w:sz w:val="20"/>
                <w:szCs w:val="22"/>
              </w:rPr>
            </w:pPr>
            <w:r>
              <w:rPr>
                <w:color w:val="000000" w:themeColor="text1"/>
                <w:sz w:val="20"/>
                <w:szCs w:val="22"/>
              </w:rPr>
              <w:t xml:space="preserve">Adolescents (utilisateurs) </w:t>
            </w:r>
          </w:p>
        </w:tc>
      </w:tr>
      <w:tr w:rsidR="001D08DF" w:rsidRPr="00AC7860" w14:paraId="3B0E5758" w14:textId="77777777" w:rsidTr="00287EB5">
        <w:tc>
          <w:tcPr>
            <w:tcW w:w="3330" w:type="dxa"/>
          </w:tcPr>
          <w:p w14:paraId="1861680B" w14:textId="003DD823" w:rsidR="001D08DF" w:rsidRPr="00F11D97" w:rsidRDefault="001D08DF" w:rsidP="008760A0">
            <w:pPr>
              <w:spacing w:before="40" w:after="40"/>
              <w:rPr>
                <w:color w:val="000000" w:themeColor="text1"/>
                <w:sz w:val="20"/>
              </w:rPr>
            </w:pPr>
            <w:r>
              <w:rPr>
                <w:color w:val="000000" w:themeColor="text1"/>
                <w:sz w:val="20"/>
              </w:rPr>
              <w:t>1</w:t>
            </w:r>
            <w:r w:rsidRPr="008760A0">
              <w:rPr>
                <w:color w:val="000000" w:themeColor="text1"/>
                <w:sz w:val="20"/>
                <w:vertAlign w:val="superscript"/>
              </w:rPr>
              <w:t>er</w:t>
            </w:r>
            <w:r w:rsidR="008760A0">
              <w:rPr>
                <w:color w:val="000000" w:themeColor="text1"/>
                <w:sz w:val="20"/>
              </w:rPr>
              <w:t> </w:t>
            </w:r>
            <w:r>
              <w:rPr>
                <w:color w:val="000000" w:themeColor="text1"/>
                <w:sz w:val="20"/>
              </w:rPr>
              <w:t>février, 19</w:t>
            </w:r>
            <w:r w:rsidR="009025FD">
              <w:rPr>
                <w:color w:val="000000" w:themeColor="text1"/>
                <w:sz w:val="20"/>
              </w:rPr>
              <w:t> h </w:t>
            </w:r>
            <w:r>
              <w:rPr>
                <w:color w:val="000000" w:themeColor="text1"/>
                <w:sz w:val="20"/>
              </w:rPr>
              <w:t>30 HNP</w:t>
            </w:r>
          </w:p>
        </w:tc>
        <w:tc>
          <w:tcPr>
            <w:tcW w:w="2790" w:type="dxa"/>
          </w:tcPr>
          <w:p w14:paraId="6BE11F26" w14:textId="64168982" w:rsidR="001D08DF" w:rsidRPr="00F11D97" w:rsidRDefault="001D08DF" w:rsidP="008760A0">
            <w:pPr>
              <w:spacing w:before="40" w:after="40"/>
              <w:jc w:val="left"/>
              <w:rPr>
                <w:rFonts w:cs="Arial"/>
                <w:color w:val="000000" w:themeColor="text1"/>
                <w:sz w:val="20"/>
                <w:szCs w:val="22"/>
              </w:rPr>
            </w:pPr>
            <w:r>
              <w:rPr>
                <w:color w:val="000000" w:themeColor="text1"/>
                <w:sz w:val="20"/>
                <w:szCs w:val="22"/>
              </w:rPr>
              <w:t>Vancouver (Colombie</w:t>
            </w:r>
            <w:r w:rsidR="008760A0">
              <w:rPr>
                <w:color w:val="000000" w:themeColor="text1"/>
                <w:sz w:val="20"/>
                <w:szCs w:val="22"/>
              </w:rPr>
              <w:noBreakHyphen/>
            </w:r>
            <w:r>
              <w:rPr>
                <w:color w:val="000000" w:themeColor="text1"/>
                <w:sz w:val="20"/>
                <w:szCs w:val="22"/>
              </w:rPr>
              <w:t>Britannique)</w:t>
            </w:r>
          </w:p>
        </w:tc>
        <w:tc>
          <w:tcPr>
            <w:tcW w:w="2610" w:type="dxa"/>
          </w:tcPr>
          <w:p w14:paraId="3674D4A4" w14:textId="77777777" w:rsidR="001D08DF" w:rsidRPr="00F11D97" w:rsidRDefault="001D08DF" w:rsidP="009025FD">
            <w:pPr>
              <w:spacing w:before="40" w:after="40"/>
              <w:jc w:val="left"/>
              <w:rPr>
                <w:color w:val="000000" w:themeColor="text1"/>
                <w:sz w:val="20"/>
                <w:szCs w:val="22"/>
              </w:rPr>
            </w:pPr>
            <w:r>
              <w:rPr>
                <w:color w:val="000000" w:themeColor="text1"/>
                <w:sz w:val="20"/>
                <w:szCs w:val="22"/>
              </w:rPr>
              <w:t>Adolescents (non-utilisateurs)</w:t>
            </w:r>
          </w:p>
        </w:tc>
      </w:tr>
      <w:tr w:rsidR="001D08DF" w:rsidRPr="00AC7860" w14:paraId="0EFC2FA5" w14:textId="77777777" w:rsidTr="00287EB5">
        <w:tc>
          <w:tcPr>
            <w:tcW w:w="3330" w:type="dxa"/>
          </w:tcPr>
          <w:p w14:paraId="3039948D" w14:textId="18B46C32" w:rsidR="001D08DF" w:rsidRPr="00F11D97" w:rsidRDefault="008760A0" w:rsidP="00287EB5">
            <w:pPr>
              <w:spacing w:before="40" w:after="40"/>
              <w:rPr>
                <w:color w:val="000000" w:themeColor="text1"/>
                <w:sz w:val="20"/>
              </w:rPr>
            </w:pPr>
            <w:r>
              <w:rPr>
                <w:color w:val="000000" w:themeColor="text1"/>
                <w:sz w:val="20"/>
              </w:rPr>
              <w:t>2 </w:t>
            </w:r>
            <w:r w:rsidR="001D08DF">
              <w:rPr>
                <w:color w:val="000000" w:themeColor="text1"/>
                <w:sz w:val="20"/>
              </w:rPr>
              <w:t>février, 17 h 30 HNE</w:t>
            </w:r>
          </w:p>
        </w:tc>
        <w:tc>
          <w:tcPr>
            <w:tcW w:w="2790" w:type="dxa"/>
          </w:tcPr>
          <w:p w14:paraId="2C04A6F0" w14:textId="77777777" w:rsidR="001D08DF" w:rsidRPr="00F11D97" w:rsidRDefault="001D08DF" w:rsidP="009025FD">
            <w:pPr>
              <w:spacing w:before="40" w:after="40"/>
              <w:jc w:val="left"/>
              <w:rPr>
                <w:rFonts w:cs="Arial"/>
                <w:color w:val="000000" w:themeColor="text1"/>
                <w:sz w:val="20"/>
                <w:szCs w:val="22"/>
              </w:rPr>
            </w:pPr>
            <w:r>
              <w:rPr>
                <w:color w:val="000000" w:themeColor="text1"/>
                <w:sz w:val="20"/>
                <w:szCs w:val="22"/>
              </w:rPr>
              <w:t>Montréal (Québec)</w:t>
            </w:r>
          </w:p>
        </w:tc>
        <w:tc>
          <w:tcPr>
            <w:tcW w:w="2610" w:type="dxa"/>
          </w:tcPr>
          <w:p w14:paraId="49850421" w14:textId="77777777" w:rsidR="001D08DF" w:rsidRPr="00F11D97" w:rsidRDefault="001D08DF" w:rsidP="009025FD">
            <w:pPr>
              <w:spacing w:before="40" w:after="40"/>
              <w:jc w:val="left"/>
              <w:rPr>
                <w:color w:val="000000" w:themeColor="text1"/>
                <w:sz w:val="20"/>
                <w:szCs w:val="22"/>
              </w:rPr>
            </w:pPr>
            <w:r>
              <w:rPr>
                <w:color w:val="000000" w:themeColor="text1"/>
                <w:sz w:val="20"/>
                <w:szCs w:val="22"/>
              </w:rPr>
              <w:t xml:space="preserve">Jeunes adultes (utilisateurs) </w:t>
            </w:r>
          </w:p>
        </w:tc>
      </w:tr>
      <w:tr w:rsidR="001D08DF" w:rsidRPr="00AC7860" w14:paraId="06BFDEF3" w14:textId="77777777" w:rsidTr="00287EB5">
        <w:tc>
          <w:tcPr>
            <w:tcW w:w="3330" w:type="dxa"/>
          </w:tcPr>
          <w:p w14:paraId="7BBC959E" w14:textId="21423A6E" w:rsidR="001D08DF" w:rsidRPr="00F11D97" w:rsidRDefault="008760A0" w:rsidP="00287EB5">
            <w:pPr>
              <w:spacing w:before="40" w:after="40"/>
              <w:rPr>
                <w:color w:val="000000" w:themeColor="text1"/>
                <w:sz w:val="20"/>
              </w:rPr>
            </w:pPr>
            <w:r>
              <w:rPr>
                <w:color w:val="000000" w:themeColor="text1"/>
                <w:sz w:val="20"/>
              </w:rPr>
              <w:t>2 </w:t>
            </w:r>
            <w:r w:rsidR="001D08DF">
              <w:rPr>
                <w:color w:val="000000" w:themeColor="text1"/>
                <w:sz w:val="20"/>
              </w:rPr>
              <w:t>février, 19 h 30, HNE</w:t>
            </w:r>
          </w:p>
        </w:tc>
        <w:tc>
          <w:tcPr>
            <w:tcW w:w="2790" w:type="dxa"/>
          </w:tcPr>
          <w:p w14:paraId="0CC4D5F2" w14:textId="77777777" w:rsidR="001D08DF" w:rsidRPr="00F11D97" w:rsidRDefault="001D08DF" w:rsidP="009025FD">
            <w:pPr>
              <w:spacing w:before="40" w:after="40"/>
              <w:jc w:val="left"/>
              <w:rPr>
                <w:rFonts w:cs="Arial"/>
                <w:color w:val="000000" w:themeColor="text1"/>
                <w:sz w:val="20"/>
                <w:szCs w:val="22"/>
              </w:rPr>
            </w:pPr>
            <w:r>
              <w:rPr>
                <w:color w:val="000000" w:themeColor="text1"/>
                <w:sz w:val="20"/>
                <w:szCs w:val="22"/>
              </w:rPr>
              <w:t>Montréal (Québec)</w:t>
            </w:r>
          </w:p>
        </w:tc>
        <w:tc>
          <w:tcPr>
            <w:tcW w:w="2610" w:type="dxa"/>
          </w:tcPr>
          <w:p w14:paraId="76506F04" w14:textId="77777777" w:rsidR="001D08DF" w:rsidRPr="00F11D97" w:rsidRDefault="001D08DF" w:rsidP="009025FD">
            <w:pPr>
              <w:spacing w:before="40" w:after="40"/>
              <w:jc w:val="left"/>
              <w:rPr>
                <w:color w:val="000000" w:themeColor="text1"/>
                <w:sz w:val="20"/>
                <w:szCs w:val="22"/>
              </w:rPr>
            </w:pPr>
            <w:r>
              <w:rPr>
                <w:color w:val="000000" w:themeColor="text1"/>
                <w:sz w:val="20"/>
                <w:szCs w:val="22"/>
              </w:rPr>
              <w:t>Jeunes adultes (non-utilisateurs)</w:t>
            </w:r>
          </w:p>
        </w:tc>
      </w:tr>
      <w:tr w:rsidR="001D08DF" w:rsidRPr="00AC7860" w14:paraId="47422754" w14:textId="77777777" w:rsidTr="00287EB5">
        <w:tc>
          <w:tcPr>
            <w:tcW w:w="3330" w:type="dxa"/>
          </w:tcPr>
          <w:p w14:paraId="09D8B260" w14:textId="12D947F9" w:rsidR="001D08DF" w:rsidRPr="00F11D97" w:rsidRDefault="008760A0" w:rsidP="00287EB5">
            <w:pPr>
              <w:spacing w:before="40" w:after="40"/>
              <w:rPr>
                <w:color w:val="000000" w:themeColor="text1"/>
                <w:sz w:val="20"/>
              </w:rPr>
            </w:pPr>
            <w:r>
              <w:rPr>
                <w:color w:val="000000" w:themeColor="text1"/>
                <w:sz w:val="20"/>
              </w:rPr>
              <w:t>2 </w:t>
            </w:r>
            <w:r w:rsidR="001D08DF">
              <w:rPr>
                <w:color w:val="000000" w:themeColor="text1"/>
                <w:sz w:val="20"/>
              </w:rPr>
              <w:t>février, 17</w:t>
            </w:r>
            <w:r w:rsidR="009025FD">
              <w:rPr>
                <w:color w:val="000000" w:themeColor="text1"/>
                <w:sz w:val="20"/>
              </w:rPr>
              <w:t> h </w:t>
            </w:r>
            <w:r w:rsidR="001D08DF">
              <w:rPr>
                <w:color w:val="000000" w:themeColor="text1"/>
                <w:sz w:val="20"/>
              </w:rPr>
              <w:t>30 HNP</w:t>
            </w:r>
          </w:p>
        </w:tc>
        <w:tc>
          <w:tcPr>
            <w:tcW w:w="2790" w:type="dxa"/>
          </w:tcPr>
          <w:p w14:paraId="593FB2CA" w14:textId="2F0614BE" w:rsidR="001D08DF" w:rsidRPr="00F11D97" w:rsidRDefault="008760A0" w:rsidP="009025FD">
            <w:pPr>
              <w:spacing w:before="40" w:after="40"/>
              <w:jc w:val="left"/>
              <w:rPr>
                <w:color w:val="000000" w:themeColor="text1"/>
                <w:sz w:val="20"/>
                <w:szCs w:val="22"/>
              </w:rPr>
            </w:pPr>
            <w:r>
              <w:rPr>
                <w:color w:val="000000" w:themeColor="text1"/>
                <w:sz w:val="20"/>
                <w:szCs w:val="22"/>
              </w:rPr>
              <w:t>Vancouver (Colombie</w:t>
            </w:r>
            <w:r>
              <w:rPr>
                <w:color w:val="000000" w:themeColor="text1"/>
                <w:sz w:val="20"/>
                <w:szCs w:val="22"/>
              </w:rPr>
              <w:noBreakHyphen/>
            </w:r>
            <w:r w:rsidR="001D08DF">
              <w:rPr>
                <w:color w:val="000000" w:themeColor="text1"/>
                <w:sz w:val="20"/>
                <w:szCs w:val="22"/>
              </w:rPr>
              <w:t>Britannique)</w:t>
            </w:r>
          </w:p>
        </w:tc>
        <w:tc>
          <w:tcPr>
            <w:tcW w:w="2610" w:type="dxa"/>
          </w:tcPr>
          <w:p w14:paraId="7BBAC5C6" w14:textId="77777777" w:rsidR="001D08DF" w:rsidRPr="00F11D97" w:rsidRDefault="001D08DF" w:rsidP="009025FD">
            <w:pPr>
              <w:spacing w:before="40" w:after="40"/>
              <w:jc w:val="left"/>
              <w:rPr>
                <w:rFonts w:cs="Arial"/>
                <w:color w:val="000000" w:themeColor="text1"/>
                <w:sz w:val="20"/>
                <w:szCs w:val="22"/>
              </w:rPr>
            </w:pPr>
            <w:r>
              <w:rPr>
                <w:color w:val="000000" w:themeColor="text1"/>
                <w:sz w:val="20"/>
                <w:szCs w:val="22"/>
              </w:rPr>
              <w:t xml:space="preserve">Jeunes adultes (utilisateurs) </w:t>
            </w:r>
          </w:p>
        </w:tc>
      </w:tr>
      <w:tr w:rsidR="001D08DF" w:rsidRPr="00AC7860" w14:paraId="506C1514" w14:textId="77777777" w:rsidTr="00287EB5">
        <w:tc>
          <w:tcPr>
            <w:tcW w:w="3330" w:type="dxa"/>
          </w:tcPr>
          <w:p w14:paraId="4FEB98A8" w14:textId="18FF4AEB" w:rsidR="001D08DF" w:rsidRPr="00F11D97" w:rsidRDefault="008760A0" w:rsidP="00287EB5">
            <w:pPr>
              <w:spacing w:before="40" w:after="40"/>
              <w:rPr>
                <w:color w:val="000000" w:themeColor="text1"/>
                <w:sz w:val="20"/>
              </w:rPr>
            </w:pPr>
            <w:r>
              <w:rPr>
                <w:color w:val="000000" w:themeColor="text1"/>
                <w:sz w:val="20"/>
              </w:rPr>
              <w:t>2 </w:t>
            </w:r>
            <w:r w:rsidR="001D08DF">
              <w:rPr>
                <w:color w:val="000000" w:themeColor="text1"/>
                <w:sz w:val="20"/>
              </w:rPr>
              <w:t>février, 19</w:t>
            </w:r>
            <w:r w:rsidR="009025FD">
              <w:rPr>
                <w:color w:val="000000" w:themeColor="text1"/>
                <w:sz w:val="20"/>
              </w:rPr>
              <w:t> h </w:t>
            </w:r>
            <w:r w:rsidR="001D08DF">
              <w:rPr>
                <w:color w:val="000000" w:themeColor="text1"/>
                <w:sz w:val="20"/>
              </w:rPr>
              <w:t>30 HNP</w:t>
            </w:r>
          </w:p>
        </w:tc>
        <w:tc>
          <w:tcPr>
            <w:tcW w:w="2790" w:type="dxa"/>
          </w:tcPr>
          <w:p w14:paraId="1C4C4863" w14:textId="77777777" w:rsidR="001D08DF" w:rsidRPr="00F11D97" w:rsidRDefault="001D08DF" w:rsidP="009025FD">
            <w:pPr>
              <w:spacing w:before="40" w:after="40"/>
              <w:jc w:val="left"/>
              <w:rPr>
                <w:color w:val="000000" w:themeColor="text1"/>
                <w:sz w:val="20"/>
                <w:szCs w:val="22"/>
              </w:rPr>
            </w:pPr>
            <w:r>
              <w:rPr>
                <w:color w:val="000000" w:themeColor="text1"/>
                <w:sz w:val="20"/>
                <w:szCs w:val="22"/>
              </w:rPr>
              <w:t>Vancouver (Colombie-Britannique)</w:t>
            </w:r>
          </w:p>
        </w:tc>
        <w:tc>
          <w:tcPr>
            <w:tcW w:w="2610" w:type="dxa"/>
          </w:tcPr>
          <w:p w14:paraId="3581D243" w14:textId="77777777" w:rsidR="001D08DF" w:rsidRPr="00F11D97" w:rsidRDefault="001D08DF" w:rsidP="009025FD">
            <w:pPr>
              <w:spacing w:before="40" w:after="40"/>
              <w:jc w:val="left"/>
              <w:rPr>
                <w:rFonts w:cs="Arial"/>
                <w:color w:val="000000" w:themeColor="text1"/>
                <w:sz w:val="20"/>
                <w:szCs w:val="22"/>
              </w:rPr>
            </w:pPr>
            <w:r>
              <w:rPr>
                <w:color w:val="000000" w:themeColor="text1"/>
                <w:sz w:val="20"/>
                <w:szCs w:val="22"/>
              </w:rPr>
              <w:t>Jeunes adultes (non-utilisateurs)</w:t>
            </w:r>
          </w:p>
        </w:tc>
      </w:tr>
    </w:tbl>
    <w:p w14:paraId="5D7177B5" w14:textId="77777777" w:rsidR="001D08DF" w:rsidRDefault="001D08DF" w:rsidP="001D08DF">
      <w:pPr>
        <w:pStyle w:val="Para"/>
      </w:pPr>
    </w:p>
    <w:p w14:paraId="650A339E" w14:textId="77777777" w:rsidR="001D08DF" w:rsidRPr="00123056" w:rsidRDefault="001D08DF" w:rsidP="001D08DF">
      <w:pPr>
        <w:pStyle w:val="Para"/>
        <w:rPr>
          <w:rFonts w:ascii="Arial" w:hAnsi="Arial" w:cs="Arial"/>
        </w:rPr>
      </w:pPr>
      <w:r>
        <w:rPr>
          <w:rFonts w:ascii="Arial" w:hAnsi="Arial"/>
        </w:rPr>
        <w:t>Les discussions de Toronto et de Vancouver ont eu lieu en anglais et celles de Montréal en français.</w:t>
      </w:r>
    </w:p>
    <w:p w14:paraId="536B1E92" w14:textId="77777777" w:rsidR="001D08DF" w:rsidRDefault="001D08DF" w:rsidP="001D08DF"/>
    <w:p w14:paraId="4F80AFA3" w14:textId="7129BD25" w:rsidR="001D08DF" w:rsidRDefault="001D08DF" w:rsidP="001D08DF">
      <w:r>
        <w:t xml:space="preserve">Les enquêteurs </w:t>
      </w:r>
      <w:r w:rsidR="006655B5">
        <w:t xml:space="preserve">désignés </w:t>
      </w:r>
      <w:r>
        <w:t xml:space="preserve">pour la présente étude étaient </w:t>
      </w:r>
      <w:proofErr w:type="spellStart"/>
      <w:r>
        <w:t>Alethea</w:t>
      </w:r>
      <w:proofErr w:type="spellEnd"/>
      <w:r>
        <w:t xml:space="preserve"> Woods et Philippe </w:t>
      </w:r>
      <w:proofErr w:type="spellStart"/>
      <w:r>
        <w:t>Azzie</w:t>
      </w:r>
      <w:proofErr w:type="spellEnd"/>
      <w:r>
        <w:t xml:space="preserve">. </w:t>
      </w:r>
      <w:proofErr w:type="spellStart"/>
      <w:r>
        <w:t>Alethea</w:t>
      </w:r>
      <w:proofErr w:type="spellEnd"/>
      <w:r>
        <w:t xml:space="preserve"> a animé les groupes de discussions à Vancouver. Philippe a animé les groupes de discussion de Toronto et </w:t>
      </w:r>
      <w:r w:rsidR="006655B5">
        <w:t xml:space="preserve">de </w:t>
      </w:r>
      <w:r>
        <w:t>Montréal. Ils ont tous deux participé à la rédaction du rapport final.</w:t>
      </w:r>
    </w:p>
    <w:p w14:paraId="259205B9" w14:textId="77777777" w:rsidR="00D77403" w:rsidRDefault="00D77403" w:rsidP="001D08DF"/>
    <w:p w14:paraId="16DEEFF0" w14:textId="77777777" w:rsidR="001D08DF" w:rsidRDefault="001D08DF" w:rsidP="001D08DF">
      <w:pPr>
        <w:rPr>
          <w:b/>
          <w:bCs/>
        </w:rPr>
      </w:pPr>
    </w:p>
    <w:p w14:paraId="01A77700" w14:textId="77777777" w:rsidR="001D08DF" w:rsidRPr="00634722" w:rsidRDefault="001D08DF" w:rsidP="001D08DF">
      <w:pPr>
        <w:pStyle w:val="ListParagraph"/>
        <w:numPr>
          <w:ilvl w:val="0"/>
          <w:numId w:val="27"/>
        </w:numPr>
        <w:spacing w:after="120"/>
        <w:rPr>
          <w:rFonts w:cs="Arial"/>
          <w:b/>
          <w:color w:val="000000" w:themeColor="text1"/>
          <w:sz w:val="24"/>
        </w:rPr>
      </w:pPr>
      <w:r>
        <w:rPr>
          <w:b/>
          <w:sz w:val="24"/>
        </w:rPr>
        <w:t>Quantitative</w:t>
      </w:r>
    </w:p>
    <w:p w14:paraId="108CDFF1" w14:textId="217B05E8" w:rsidR="001D08DF" w:rsidRDefault="001D08DF" w:rsidP="001D08DF">
      <w:pPr>
        <w:rPr>
          <w:rFonts w:cs="Arial"/>
          <w:color w:val="000000"/>
          <w:szCs w:val="22"/>
          <w:shd w:val="clear" w:color="auto" w:fill="FFFFFF"/>
        </w:rPr>
      </w:pPr>
      <w:r>
        <w:t>Un sondage en ligne a été réalisé auprès de 1</w:t>
      </w:r>
      <w:r w:rsidR="006655B5">
        <w:t> 509 </w:t>
      </w:r>
      <w:r>
        <w:t>jeunes (15-19 ans, n = 759) et jeunes adultes (20-24 ans, n = 750)</w:t>
      </w:r>
      <w:r w:rsidR="00A82647">
        <w:t xml:space="preserve"> Canadiens</w:t>
      </w:r>
      <w:r>
        <w:t xml:space="preserve"> entre le 1</w:t>
      </w:r>
      <w:r w:rsidRPr="006655B5">
        <w:rPr>
          <w:vertAlign w:val="superscript"/>
        </w:rPr>
        <w:t>er</w:t>
      </w:r>
      <w:r w:rsidR="006655B5">
        <w:t> et le 20 mars </w:t>
      </w:r>
      <w:r>
        <w:t>2017</w:t>
      </w:r>
      <w:r w:rsidR="006655B5">
        <w:t>. Il fallait compter environ 10 </w:t>
      </w:r>
      <w:r>
        <w:t>minutes pour remplir le questionnaire. L</w:t>
      </w:r>
      <w:r w:rsidR="002834A0">
        <w:t>’</w:t>
      </w:r>
      <w:r>
        <w:t xml:space="preserve">échantillon a été tiré du panel de Canadiens en ligne de </w:t>
      </w:r>
      <w:proofErr w:type="spellStart"/>
      <w:r>
        <w:t>Research</w:t>
      </w:r>
      <w:proofErr w:type="spellEnd"/>
      <w:r>
        <w:t xml:space="preserve"> </w:t>
      </w:r>
      <w:proofErr w:type="spellStart"/>
      <w:r>
        <w:t>Now</w:t>
      </w:r>
      <w:proofErr w:type="spellEnd"/>
      <w:r w:rsidR="008A6CBF">
        <w:rPr>
          <w:rStyle w:val="FootnoteReference"/>
          <w:rFonts w:cs="Arial"/>
          <w:color w:val="000000" w:themeColor="text1"/>
          <w:szCs w:val="22"/>
        </w:rPr>
        <w:footnoteReference w:id="1"/>
      </w:r>
      <w:r>
        <w:t>. Les résultats des sondages qui utilisent des échantillons tirés de panels en ligne ne sont pas considérés comme étant statistiquement extrapolables à la population cible. Les panélistes ont été invités à participer au sondage par l’entremise d’une invitation par courrier électronique contenant une URL protégée par mot de passe pour accéder au sondage. L</w:t>
      </w:r>
      <w:r w:rsidR="002834A0">
        <w:t>’</w:t>
      </w:r>
      <w:r>
        <w:t>autorisation parentale a ét</w:t>
      </w:r>
      <w:r w:rsidR="006655B5">
        <w:t>é obtenue pour les jeunes de 15 </w:t>
      </w:r>
      <w:r>
        <w:t>ans. Les participants ont été récompensés pour leur participation au sondage selon le programme incitatif du panel, qui est structuré de manière à refléter la durée du sondage et la nature de l</w:t>
      </w:r>
      <w:r w:rsidR="002834A0">
        <w:t>’</w:t>
      </w:r>
      <w:r>
        <w:t>échantillon. Les données du sondage ont été pondérées selon la région, l</w:t>
      </w:r>
      <w:r w:rsidR="002834A0">
        <w:t>’</w:t>
      </w:r>
      <w:r>
        <w:t xml:space="preserve">âge et le sexe pour </w:t>
      </w:r>
      <w:r>
        <w:rPr>
          <w:color w:val="000000"/>
          <w:szCs w:val="22"/>
          <w:shd w:val="clear" w:color="auto" w:fill="FFFFFF"/>
        </w:rPr>
        <w:t>refléter la composition démographique</w:t>
      </w:r>
      <w:r>
        <w:t xml:space="preserve"> de la population cible. </w:t>
      </w:r>
      <w:r>
        <w:rPr>
          <w:color w:val="000000"/>
          <w:szCs w:val="22"/>
          <w:shd w:val="clear" w:color="auto" w:fill="FFFFFF"/>
        </w:rPr>
        <w:t>De plus, comme l’échantillon était composé d’individus qui se sont portés volontaires pour faire partie du panel, il est impossible d’établir une estimation de l’erreur d’échantillonnage.</w:t>
      </w:r>
    </w:p>
    <w:p w14:paraId="59E8F88A" w14:textId="77777777" w:rsidR="00D77403" w:rsidRPr="009025FD" w:rsidRDefault="00D77403" w:rsidP="001D08DF">
      <w:pPr>
        <w:rPr>
          <w:rFonts w:cs="Arial"/>
          <w:szCs w:val="18"/>
        </w:rPr>
      </w:pPr>
    </w:p>
    <w:p w14:paraId="71BBB47C" w14:textId="77777777" w:rsidR="00D77403" w:rsidRDefault="00D77403">
      <w:pPr>
        <w:jc w:val="left"/>
        <w:rPr>
          <w:rFonts w:cs="Arial"/>
          <w:b/>
          <w:bCs/>
          <w:iCs/>
          <w:color w:val="000000" w:themeColor="text1"/>
          <w:sz w:val="28"/>
          <w:szCs w:val="28"/>
        </w:rPr>
      </w:pPr>
      <w:bookmarkStart w:id="13" w:name="_Toc481142916"/>
      <w:r>
        <w:br w:type="page"/>
      </w:r>
    </w:p>
    <w:p w14:paraId="0BAFA8CC" w14:textId="0EDA8F64" w:rsidR="001D08DF" w:rsidRDefault="001D08DF" w:rsidP="001D08DF">
      <w:pPr>
        <w:pStyle w:val="Heading2"/>
        <w:spacing w:before="0" w:after="0"/>
      </w:pPr>
      <w:r>
        <w:lastRenderedPageBreak/>
        <w:t>Principales conclusions</w:t>
      </w:r>
      <w:bookmarkEnd w:id="13"/>
    </w:p>
    <w:bookmarkEnd w:id="12"/>
    <w:p w14:paraId="6CEB5EEE" w14:textId="77777777" w:rsidR="001D08DF" w:rsidRDefault="001D08DF" w:rsidP="001D08DF">
      <w:pPr>
        <w:rPr>
          <w:b/>
          <w:lang w:eastAsia="en-CA"/>
        </w:rPr>
      </w:pPr>
    </w:p>
    <w:p w14:paraId="1CA5B73A" w14:textId="77777777" w:rsidR="001D08DF" w:rsidRPr="008A4A18" w:rsidRDefault="001D08DF" w:rsidP="001D08DF">
      <w:pPr>
        <w:pStyle w:val="ListParagraph"/>
        <w:numPr>
          <w:ilvl w:val="0"/>
          <w:numId w:val="29"/>
        </w:numPr>
        <w:spacing w:after="120"/>
        <w:rPr>
          <w:b/>
          <w:sz w:val="24"/>
        </w:rPr>
      </w:pPr>
      <w:r>
        <w:rPr>
          <w:b/>
          <w:sz w:val="24"/>
        </w:rPr>
        <w:t>Qualitative</w:t>
      </w:r>
    </w:p>
    <w:p w14:paraId="1C72F760" w14:textId="77777777" w:rsidR="001D08DF" w:rsidRPr="008A4A18" w:rsidRDefault="001D08DF" w:rsidP="001D08DF">
      <w:pPr>
        <w:rPr>
          <w:i/>
          <w:color w:val="800080"/>
        </w:rPr>
      </w:pPr>
      <w:r>
        <w:rPr>
          <w:i/>
          <w:color w:val="800080"/>
        </w:rPr>
        <w:t>Premiers contacts avec les cigarettes électroniques</w:t>
      </w:r>
    </w:p>
    <w:p w14:paraId="0188E669" w14:textId="78946E58" w:rsidR="001D08DF" w:rsidRDefault="001D08DF" w:rsidP="001D08DF">
      <w:pPr>
        <w:spacing w:before="120"/>
      </w:pPr>
      <w:r>
        <w:t xml:space="preserve">Les utilisateurs et les non-utilisateurs de cigarettes électroniques en ont entendu parler pour la première fois de manière similaire. Le premier contact se faisait généralement par l’entremise des amis/connaissances/collègues, en voyant les </w:t>
      </w:r>
      <w:proofErr w:type="spellStart"/>
      <w:r>
        <w:t>vapoteurs</w:t>
      </w:r>
      <w:proofErr w:type="spellEnd"/>
      <w:r>
        <w:t xml:space="preserve"> les utiliser, dans les médias sociaux (par exemple, les annonces sur Facebook, les vidéos YouTube, </w:t>
      </w:r>
      <w:proofErr w:type="spellStart"/>
      <w:r>
        <w:t>Snapchat</w:t>
      </w:r>
      <w:proofErr w:type="spellEnd"/>
      <w:r>
        <w:t xml:space="preserve">), dans les publicités dans les magasins et les vitrines de boutiques de </w:t>
      </w:r>
      <w:proofErr w:type="spellStart"/>
      <w:r>
        <w:t>vapotage</w:t>
      </w:r>
      <w:proofErr w:type="spellEnd"/>
      <w:r>
        <w:t>, et par les parents qui les utilisent pour essayer d</w:t>
      </w:r>
      <w:r w:rsidR="002834A0">
        <w:t>’</w:t>
      </w:r>
      <w:r>
        <w:t xml:space="preserve">arrêter de fumer. Les contextes ou les situations dans lesquels les utilisateurs ont essayé la cigarette électronique pour la première fois variaient, mais la grande majorité </w:t>
      </w:r>
      <w:r w:rsidR="009025FD">
        <w:t>a</w:t>
      </w:r>
      <w:r>
        <w:t xml:space="preserve"> été invité</w:t>
      </w:r>
      <w:r w:rsidR="009025FD">
        <w:t>e</w:t>
      </w:r>
      <w:r>
        <w:t xml:space="preserve"> à essayer </w:t>
      </w:r>
      <w:r w:rsidR="00647726">
        <w:t xml:space="preserve">la </w:t>
      </w:r>
      <w:r>
        <w:t>première cigarette électronique (c</w:t>
      </w:r>
      <w:r w:rsidR="002834A0">
        <w:t>’</w:t>
      </w:r>
      <w:r>
        <w:t>est-à-dire qu</w:t>
      </w:r>
      <w:r w:rsidR="002834A0">
        <w:t>’</w:t>
      </w:r>
      <w:r>
        <w:t>ils ne l</w:t>
      </w:r>
      <w:r w:rsidR="002834A0">
        <w:t>’</w:t>
      </w:r>
      <w:r>
        <w:t xml:space="preserve">ont pas acheté eux-mêmes). </w:t>
      </w:r>
      <w:r w:rsidR="00647726">
        <w:t xml:space="preserve">Parmi les </w:t>
      </w:r>
      <w:r>
        <w:t xml:space="preserve">situations habituelles dans lesquelles ils ont déclaré avoir essayé la cigarette électronique pour la première fois </w:t>
      </w:r>
      <w:r w:rsidR="00647726">
        <w:t xml:space="preserve">figurent les suivantes : à </w:t>
      </w:r>
      <w:r>
        <w:t xml:space="preserve">l’école, lors d’une fête, dans un bar ou sur une terrasse, chez des amis, dans les parcs et au moment de la pause au travail. </w:t>
      </w:r>
    </w:p>
    <w:p w14:paraId="7BFBF706" w14:textId="77777777" w:rsidR="001D08DF" w:rsidRDefault="001D08DF" w:rsidP="001D08DF"/>
    <w:p w14:paraId="0C4099D2" w14:textId="70328B32" w:rsidR="001D08DF" w:rsidRDefault="001D08DF" w:rsidP="001D08DF">
      <w:pPr>
        <w:rPr>
          <w:u w:val="single"/>
        </w:rPr>
      </w:pPr>
      <w:r>
        <w:t>Les raisons fréquentes de ce premier essai de cigarette électronique comprennent la curiosité, l</w:t>
      </w:r>
      <w:r w:rsidR="002834A0">
        <w:t>’</w:t>
      </w:r>
      <w:r>
        <w:t>odeur attrayante, le lien social (p. ex. le plaisir de faire des nuages/faire des tours) et le côté pratique (c</w:t>
      </w:r>
      <w:r w:rsidR="002834A0">
        <w:t>’</w:t>
      </w:r>
      <w:r>
        <w:t xml:space="preserve">est-à-dire la possibilité de </w:t>
      </w:r>
      <w:proofErr w:type="spellStart"/>
      <w:r>
        <w:t>vapoter</w:t>
      </w:r>
      <w:proofErr w:type="spellEnd"/>
      <w:r>
        <w:t xml:space="preserve"> à l</w:t>
      </w:r>
      <w:r w:rsidR="002834A0">
        <w:t>’</w:t>
      </w:r>
      <w:r>
        <w:t>intérieur). Certains ont été encouragés à essayer par d</w:t>
      </w:r>
      <w:r w:rsidR="002834A0">
        <w:t>’</w:t>
      </w:r>
      <w:r>
        <w:t xml:space="preserve">autres, et certains ont déclaré avoir essayé pour la première fois parce que cela semblait « cool » (p. ex., cela leur permettait de fumer sans subir les effets nocifs du tabagisme). Seuls quelques-uns ont commencé à </w:t>
      </w:r>
      <w:proofErr w:type="spellStart"/>
      <w:r>
        <w:t>vapoter</w:t>
      </w:r>
      <w:proofErr w:type="spellEnd"/>
      <w:r>
        <w:t xml:space="preserve"> afin d</w:t>
      </w:r>
      <w:r w:rsidR="002834A0">
        <w:t>’</w:t>
      </w:r>
      <w:r>
        <w:t>arrêter de fumer.</w:t>
      </w:r>
    </w:p>
    <w:p w14:paraId="2559B6E0" w14:textId="77777777" w:rsidR="001D08DF" w:rsidRDefault="001D08DF" w:rsidP="001D08DF">
      <w:pPr>
        <w:rPr>
          <w:u w:val="single"/>
        </w:rPr>
      </w:pPr>
    </w:p>
    <w:p w14:paraId="7DC981F1" w14:textId="0FE7CB0F" w:rsidR="001D08DF" w:rsidRPr="008A4A18" w:rsidRDefault="001D08DF" w:rsidP="001D08DF">
      <w:pPr>
        <w:rPr>
          <w:u w:val="single"/>
        </w:rPr>
      </w:pPr>
      <w:r>
        <w:t>Les non-utilisateurs ont vu des cigarettes électroniques être utilisées dans de nombreux endroits, y compris tous les endroits où les utilisateurs les ont essayé</w:t>
      </w:r>
      <w:r w:rsidR="009025FD">
        <w:t xml:space="preserve">es </w:t>
      </w:r>
      <w:r>
        <w:t>pour la première fois. En outre, les non-utilisateurs les ont vues utilisées dans les autobus, les métros, les salles de cinéma, les cours, les salles de classe, les campus universitaires et les voitures. Pratiquement tous les non-utilisateurs ont senti des cigarettes électroniques et la plupart ont trouvé l</w:t>
      </w:r>
      <w:r w:rsidR="002834A0">
        <w:t>’</w:t>
      </w:r>
      <w:r>
        <w:t>odeur agréable, principalement parce qu</w:t>
      </w:r>
      <w:r w:rsidR="002834A0">
        <w:t>’</w:t>
      </w:r>
      <w:r>
        <w:t>elle était douce, parfumée ou fruitée. La plupart des non-utilisateurs ont eu l’occasion d</w:t>
      </w:r>
      <w:r w:rsidR="002834A0">
        <w:t>’</w:t>
      </w:r>
      <w:r>
        <w:t xml:space="preserve">essayer la cigarette électronique ou quelqu’un, généralement un ami, un collègue, un parent ou une connaissance, leur en a offert une. </w:t>
      </w:r>
    </w:p>
    <w:p w14:paraId="368B0133" w14:textId="77777777" w:rsidR="001D08DF" w:rsidRDefault="001D08DF" w:rsidP="001D08DF">
      <w:pPr>
        <w:rPr>
          <w:u w:val="single"/>
        </w:rPr>
      </w:pPr>
    </w:p>
    <w:p w14:paraId="0DB9C4BE" w14:textId="77777777" w:rsidR="001D08DF" w:rsidRPr="008A4A18" w:rsidRDefault="001D08DF" w:rsidP="001D08DF">
      <w:pPr>
        <w:rPr>
          <w:i/>
          <w:color w:val="800080"/>
        </w:rPr>
      </w:pPr>
      <w:r>
        <w:rPr>
          <w:i/>
          <w:color w:val="800080"/>
        </w:rPr>
        <w:t>Habitudes d’utilisation</w:t>
      </w:r>
    </w:p>
    <w:p w14:paraId="2ABD5DE1" w14:textId="762D221E" w:rsidR="001D08DF" w:rsidRPr="00CA77C9" w:rsidRDefault="001D08DF" w:rsidP="001D08DF">
      <w:pPr>
        <w:spacing w:before="120"/>
      </w:pPr>
      <w:r>
        <w:t>Les cigarettes électroniques sont utilisées à la fois à l</w:t>
      </w:r>
      <w:r w:rsidR="002834A0">
        <w:t>’</w:t>
      </w:r>
      <w:r>
        <w:t>intérieur et à l</w:t>
      </w:r>
      <w:r w:rsidR="002834A0">
        <w:t>’</w:t>
      </w:r>
      <w:r>
        <w:t>extérieur. Les endroits à l’intérieur comprennent le lieu de résidence, les maisons d</w:t>
      </w:r>
      <w:r w:rsidR="002834A0">
        <w:t>’</w:t>
      </w:r>
      <w:r>
        <w:t>amis, les fêtes, les bars, les métros et les voitures. Les endroits à l</w:t>
      </w:r>
      <w:r w:rsidR="002834A0">
        <w:t>’</w:t>
      </w:r>
      <w:r>
        <w:t>extérieur comprennent les cours d’école, le chemin de retour vers la maison, en attendant le bus, les pauses de travail et les terrasses de restaurant ou de bar. Les habitudes d</w:t>
      </w:r>
      <w:r w:rsidR="002834A0">
        <w:t>’</w:t>
      </w:r>
      <w:r>
        <w:t>utilisation ne tendent pas à varier (en fait</w:t>
      </w:r>
      <w:r w:rsidR="00647726">
        <w:t>,</w:t>
      </w:r>
      <w:r>
        <w:t xml:space="preserve"> il ne semble pas y avoir de </w:t>
      </w:r>
      <w:r w:rsidR="00647726">
        <w:t>modèle d’utilisation</w:t>
      </w:r>
      <w:r>
        <w:t>)</w:t>
      </w:r>
      <w:r w:rsidR="009025FD">
        <w:t xml:space="preserve">, </w:t>
      </w:r>
      <w:r>
        <w:t>car l</w:t>
      </w:r>
      <w:r w:rsidR="002834A0">
        <w:t>’</w:t>
      </w:r>
      <w:r>
        <w:t>utilisation de cigarettes électroniques est le plus souvent circonstancielle. La plupart n</w:t>
      </w:r>
      <w:r w:rsidR="002834A0">
        <w:t>’</w:t>
      </w:r>
      <w:r>
        <w:t xml:space="preserve">achètent pas les leurs et les utilisent </w:t>
      </w:r>
      <w:r w:rsidR="002834A0">
        <w:t xml:space="preserve">seulement </w:t>
      </w:r>
      <w:r>
        <w:t xml:space="preserve">si un ami leur </w:t>
      </w:r>
      <w:r w:rsidR="00647726">
        <w:t xml:space="preserve">en </w:t>
      </w:r>
      <w:r>
        <w:t>offre ou seulement en compagnie d</w:t>
      </w:r>
      <w:r w:rsidR="002834A0">
        <w:t>’</w:t>
      </w:r>
      <w:r>
        <w:t xml:space="preserve">autres </w:t>
      </w:r>
      <w:proofErr w:type="spellStart"/>
      <w:r>
        <w:t>vapoteurs</w:t>
      </w:r>
      <w:proofErr w:type="spellEnd"/>
      <w:r>
        <w:t xml:space="preserve"> (c.-à-d. dans un groupe). Les fumeurs étaient plus susceptibles de faire la distinction entre leur </w:t>
      </w:r>
      <w:proofErr w:type="spellStart"/>
      <w:r>
        <w:t>vapotage</w:t>
      </w:r>
      <w:proofErr w:type="spellEnd"/>
      <w:r>
        <w:t xml:space="preserve"> et leur consommation de tabac. Ils sont plus susceptibles de </w:t>
      </w:r>
      <w:proofErr w:type="spellStart"/>
      <w:r>
        <w:t>vapoter</w:t>
      </w:r>
      <w:proofErr w:type="spellEnd"/>
      <w:r>
        <w:t xml:space="preserve"> à l</w:t>
      </w:r>
      <w:r w:rsidR="002834A0">
        <w:t>’</w:t>
      </w:r>
      <w:r>
        <w:t>intérieur et de fumer à l</w:t>
      </w:r>
      <w:r w:rsidR="002834A0">
        <w:t>’</w:t>
      </w:r>
      <w:r>
        <w:t xml:space="preserve">extérieur, de fumer pour relaxer ou pour le soulagement du stress et de </w:t>
      </w:r>
      <w:proofErr w:type="spellStart"/>
      <w:r>
        <w:t>vapoter</w:t>
      </w:r>
      <w:proofErr w:type="spellEnd"/>
      <w:r>
        <w:t xml:space="preserve"> pour le plaisir ou l’amusement. </w:t>
      </w:r>
    </w:p>
    <w:p w14:paraId="3DC744B3" w14:textId="77777777" w:rsidR="001D08DF" w:rsidRPr="000D6477" w:rsidRDefault="001D08DF" w:rsidP="001D08DF">
      <w:pPr>
        <w:pStyle w:val="ListParagraph"/>
        <w:rPr>
          <w:u w:val="single"/>
        </w:rPr>
      </w:pPr>
    </w:p>
    <w:p w14:paraId="20A35734" w14:textId="77777777" w:rsidR="001D08DF" w:rsidRPr="00153EBB" w:rsidRDefault="001D08DF" w:rsidP="000253EA">
      <w:pPr>
        <w:keepNext/>
        <w:keepLines/>
        <w:rPr>
          <w:i/>
          <w:color w:val="800080"/>
        </w:rPr>
      </w:pPr>
      <w:r>
        <w:rPr>
          <w:i/>
          <w:color w:val="800080"/>
        </w:rPr>
        <w:lastRenderedPageBreak/>
        <w:t>Appareils, liquides, saveurs</w:t>
      </w:r>
    </w:p>
    <w:p w14:paraId="35552701" w14:textId="62EB1A4B" w:rsidR="001D08DF" w:rsidRDefault="001D08DF" w:rsidP="000253EA">
      <w:pPr>
        <w:keepNext/>
        <w:keepLines/>
        <w:spacing w:before="120"/>
      </w:pPr>
      <w:r>
        <w:t xml:space="preserve">La plupart des </w:t>
      </w:r>
      <w:proofErr w:type="spellStart"/>
      <w:r>
        <w:t>vapoteurs</w:t>
      </w:r>
      <w:proofErr w:type="spellEnd"/>
      <w:r>
        <w:t xml:space="preserve"> utilisent des dispositifs de type « </w:t>
      </w:r>
      <w:proofErr w:type="spellStart"/>
      <w:r>
        <w:t>cig</w:t>
      </w:r>
      <w:proofErr w:type="spellEnd"/>
      <w:r>
        <w:t>-a-</w:t>
      </w:r>
      <w:proofErr w:type="spellStart"/>
      <w:r>
        <w:t>like</w:t>
      </w:r>
      <w:proofErr w:type="spellEnd"/>
      <w:r>
        <w:t xml:space="preserve"> », mais plusieurs ont au moins essayé un dispositif de </w:t>
      </w:r>
      <w:proofErr w:type="spellStart"/>
      <w:r>
        <w:t>vapotage</w:t>
      </w:r>
      <w:proofErr w:type="spellEnd"/>
      <w:r>
        <w:t xml:space="preserve"> avancé. Les « </w:t>
      </w:r>
      <w:proofErr w:type="spellStart"/>
      <w:r>
        <w:t>cig</w:t>
      </w:r>
      <w:proofErr w:type="spellEnd"/>
      <w:r>
        <w:t>-a-</w:t>
      </w:r>
      <w:proofErr w:type="spellStart"/>
      <w:r>
        <w:t>like</w:t>
      </w:r>
      <w:proofErr w:type="spellEnd"/>
      <w:r>
        <w:t xml:space="preserve"> » sont généralement utilisées parce que c’est ce qui est offert par des amis, elles sont moins chères et elles sont prêtes à utiliser. Les utilisateurs préfèrent les dispositifs de </w:t>
      </w:r>
      <w:proofErr w:type="spellStart"/>
      <w:r>
        <w:t>vapotage</w:t>
      </w:r>
      <w:proofErr w:type="spellEnd"/>
      <w:r>
        <w:t>, car ils offrent un plaisir plus intense (c</w:t>
      </w:r>
      <w:r w:rsidR="002834A0">
        <w:t>’</w:t>
      </w:r>
      <w:r>
        <w:t xml:space="preserve">est-à-dire une saveur meilleure/plus forte), produisent une fumée plus épaisse, permettent plus de bouffées, ont un caractère récréatif (par exemple, ils peuvent être personnalisés) et permettent de changer de saveur ou de les mélanger. </w:t>
      </w:r>
    </w:p>
    <w:p w14:paraId="1EC62549" w14:textId="77777777" w:rsidR="001D08DF" w:rsidRDefault="001D08DF" w:rsidP="001D08DF"/>
    <w:p w14:paraId="329125C8" w14:textId="3A2068F2" w:rsidR="001D08DF" w:rsidRPr="00B3039F" w:rsidRDefault="001D08DF" w:rsidP="001D08DF">
      <w:r>
        <w:t>Tous les utilisateurs semblent savoir si leurs cigarettes électroniques contiennent de la nicotine ou non, mais peu d</w:t>
      </w:r>
      <w:r w:rsidR="002834A0">
        <w:t>’</w:t>
      </w:r>
      <w:r>
        <w:t>utilisateurs de cigarettes électroniques contenant de la nicotine en connaissent la concentration. Tous les utilisateurs ont essayé plus d</w:t>
      </w:r>
      <w:r w:rsidR="002834A0">
        <w:t>’</w:t>
      </w:r>
      <w:r>
        <w:t xml:space="preserve">une saveur, mais tous ont leurs saveurs préférées, principalement celles qui sont sucrées (p. ex., de type « dessert ») ou fruitées. La principale raison pour laquelle les </w:t>
      </w:r>
      <w:proofErr w:type="spellStart"/>
      <w:r>
        <w:t>vapoteurs</w:t>
      </w:r>
      <w:proofErr w:type="spellEnd"/>
      <w:r>
        <w:t xml:space="preserve"> apprécient les saveurs qu</w:t>
      </w:r>
      <w:r w:rsidR="002834A0">
        <w:t>’</w:t>
      </w:r>
      <w:r>
        <w:t>ils utilisent, c</w:t>
      </w:r>
      <w:r w:rsidR="002834A0">
        <w:t>’</w:t>
      </w:r>
      <w:r>
        <w:t>est qu</w:t>
      </w:r>
      <w:r w:rsidR="002834A0">
        <w:t>’</w:t>
      </w:r>
      <w:r>
        <w:t xml:space="preserve">elles correspondent à certaines de leurs préférences de consommation (par exemple, ils aiment la gomme </w:t>
      </w:r>
      <w:proofErr w:type="spellStart"/>
      <w:r>
        <w:t>bal</w:t>
      </w:r>
      <w:r w:rsidR="002834A0">
        <w:t>l</w:t>
      </w:r>
      <w:r>
        <w:t>oune</w:t>
      </w:r>
      <w:proofErr w:type="spellEnd"/>
      <w:r>
        <w:t xml:space="preserve">, les fruits, la barbe à papa, le gâteau, le cappuccino). </w:t>
      </w:r>
    </w:p>
    <w:p w14:paraId="05632F58" w14:textId="77777777" w:rsidR="001D08DF" w:rsidRDefault="001D08DF" w:rsidP="001D08DF">
      <w:pPr>
        <w:rPr>
          <w:u w:val="single"/>
        </w:rPr>
      </w:pPr>
    </w:p>
    <w:p w14:paraId="491BF399" w14:textId="77777777" w:rsidR="001D08DF" w:rsidRPr="00153EBB" w:rsidRDefault="001D08DF" w:rsidP="001D08DF">
      <w:pPr>
        <w:rPr>
          <w:i/>
          <w:color w:val="800080"/>
        </w:rPr>
      </w:pPr>
      <w:r>
        <w:rPr>
          <w:i/>
          <w:color w:val="800080"/>
        </w:rPr>
        <w:t>Incitatifs/facteurs de motivation</w:t>
      </w:r>
    </w:p>
    <w:p w14:paraId="505D0A00" w14:textId="4E77810E" w:rsidR="001D08DF" w:rsidRPr="00153EBB" w:rsidRDefault="001D08DF" w:rsidP="001D08DF">
      <w:pPr>
        <w:spacing w:before="120"/>
        <w:rPr>
          <w:b/>
        </w:rPr>
      </w:pPr>
      <w:r>
        <w:t>Les utilisateurs utilisent généralement les cigarettes électroniques pour le plaisir ou comme élément de lien social.</w:t>
      </w:r>
      <w:r>
        <w:rPr>
          <w:b/>
        </w:rPr>
        <w:t xml:space="preserve"> </w:t>
      </w:r>
      <w:r>
        <w:t>Pour leur part, les non-utilisateurs n</w:t>
      </w:r>
      <w:r w:rsidR="002834A0">
        <w:t>’</w:t>
      </w:r>
      <w:r>
        <w:t xml:space="preserve">ont pas </w:t>
      </w:r>
      <w:proofErr w:type="spellStart"/>
      <w:r>
        <w:t>vapoté</w:t>
      </w:r>
      <w:proofErr w:type="spellEnd"/>
      <w:r w:rsidR="009025FD">
        <w:t xml:space="preserve">, </w:t>
      </w:r>
      <w:r>
        <w:t>car ils n’y trouvent rien d</w:t>
      </w:r>
      <w:r w:rsidR="002834A0">
        <w:t>’</w:t>
      </w:r>
      <w:r>
        <w:t>attrayant ou de tentant de fa</w:t>
      </w:r>
      <w:r w:rsidR="009025FD">
        <w:t>ço</w:t>
      </w:r>
      <w:r>
        <w:t xml:space="preserve">n générale. Les utilisateurs et les non-utilisateurs avaient tendance à identifier les mêmes avantages et désavantages au </w:t>
      </w:r>
      <w:proofErr w:type="spellStart"/>
      <w:r>
        <w:t>vapotage</w:t>
      </w:r>
      <w:proofErr w:type="spellEnd"/>
      <w:r>
        <w:t>. Les principaux avantages étaient l</w:t>
      </w:r>
      <w:r w:rsidR="002834A0">
        <w:t>’</w:t>
      </w:r>
      <w:r>
        <w:t xml:space="preserve">amusement, le plaisir, le goût, le lien social et le côté pratique (c.-à-d. la possibilité de </w:t>
      </w:r>
      <w:proofErr w:type="spellStart"/>
      <w:r>
        <w:t>vapoter</w:t>
      </w:r>
      <w:proofErr w:type="spellEnd"/>
      <w:r>
        <w:t xml:space="preserve"> dans de nombreux endroits, y compris à l</w:t>
      </w:r>
      <w:r w:rsidR="002834A0">
        <w:t>’</w:t>
      </w:r>
      <w:r>
        <w:t xml:space="preserve">intérieur). Les principaux désavantages comprenaient les risques potentiels pour la santé ou un manque de connaissance des répercussions sur la santé à long terme, le coût et la stigmatisation sociale. </w:t>
      </w:r>
    </w:p>
    <w:p w14:paraId="1C557E8A" w14:textId="77777777" w:rsidR="001D08DF" w:rsidRPr="00E46168" w:rsidRDefault="001D08DF" w:rsidP="001D08DF"/>
    <w:p w14:paraId="16E43420" w14:textId="77777777" w:rsidR="001D08DF" w:rsidRPr="00153EBB" w:rsidRDefault="001D08DF" w:rsidP="001D08DF">
      <w:pPr>
        <w:rPr>
          <w:i/>
          <w:color w:val="800080"/>
        </w:rPr>
      </w:pPr>
      <w:r>
        <w:rPr>
          <w:i/>
          <w:color w:val="800080"/>
        </w:rPr>
        <w:t>Sources de renseignements</w:t>
      </w:r>
    </w:p>
    <w:p w14:paraId="4BB067BF" w14:textId="300F0934" w:rsidR="001D08DF" w:rsidRDefault="001D08DF" w:rsidP="001D08DF">
      <w:pPr>
        <w:spacing w:before="120"/>
      </w:pPr>
      <w:r>
        <w:t>Beaucoup d</w:t>
      </w:r>
      <w:r w:rsidR="002834A0">
        <w:t>’</w:t>
      </w:r>
      <w:r>
        <w:t xml:space="preserve">utilisateurs et de non-utilisateurs se sont rappelé avoir vu de la publicité pour les cigarettes électroniques et ils avaient tendance à identifier les mêmes sites ou sources en </w:t>
      </w:r>
      <w:r w:rsidR="002834A0">
        <w:t xml:space="preserve">matière </w:t>
      </w:r>
      <w:r>
        <w:t>d</w:t>
      </w:r>
      <w:r w:rsidR="002834A0">
        <w:t>’</w:t>
      </w:r>
      <w:r>
        <w:t xml:space="preserve">endroit où ils ont vu des publicités et de leur contenu. Les sources incluent la télévision, </w:t>
      </w:r>
      <w:r w:rsidR="009025FD">
        <w:t>I</w:t>
      </w:r>
      <w:r>
        <w:t>nternet (par exemple, Facebook, You</w:t>
      </w:r>
      <w:r w:rsidR="009025FD">
        <w:t>T</w:t>
      </w:r>
      <w:r>
        <w:t>ube), les vitrines des boutiques proposant ce type de produit, les abris d</w:t>
      </w:r>
      <w:r w:rsidR="002834A0">
        <w:t>’</w:t>
      </w:r>
      <w:r>
        <w:t>autobus, les autobus et le métro. Les utilisateurs et les non-utilisateurs ont également tendance à s</w:t>
      </w:r>
      <w:r w:rsidR="002834A0">
        <w:t>’</w:t>
      </w:r>
      <w:r>
        <w:t>entendre sur le (s) public (s) cible (s) de la publicité sur les cigarettes électroniques. Il s</w:t>
      </w:r>
      <w:r w:rsidR="002834A0">
        <w:t>’</w:t>
      </w:r>
      <w:r>
        <w:t>agit notamment des fumeurs en général, des fumeurs qui tentent de cesser de fumer, et en particulier des adolescents et des jeunes adultes. Les utilisateurs et les non-utilisateurs utiliseraient des sources similaires pour trouver de l’information sur les cigarettes électroniques, et plusieurs d’entre eux ont ajouté que la source dépendrait de l</w:t>
      </w:r>
      <w:r w:rsidR="002834A0">
        <w:t>’</w:t>
      </w:r>
      <w:r>
        <w:t>information qu</w:t>
      </w:r>
      <w:r w:rsidR="002834A0">
        <w:t>’</w:t>
      </w:r>
      <w:r>
        <w:t xml:space="preserve">ils cherchent. Google ou Internet étaient habituellement identifiés en premier et le plus souvent. </w:t>
      </w:r>
    </w:p>
    <w:p w14:paraId="4988E619" w14:textId="77777777" w:rsidR="001D08DF" w:rsidRDefault="001D08DF" w:rsidP="001D08DF"/>
    <w:p w14:paraId="23F03383" w14:textId="39463844" w:rsidR="001D08DF" w:rsidRPr="00214E3F" w:rsidRDefault="001D08DF" w:rsidP="001D08DF">
      <w:r>
        <w:t xml:space="preserve">Parmi les utilisateurs et les non-utilisateurs, les renseignements importants pour les </w:t>
      </w:r>
      <w:proofErr w:type="spellStart"/>
      <w:r>
        <w:t>vapoteurs</w:t>
      </w:r>
      <w:proofErr w:type="spellEnd"/>
      <w:r>
        <w:t xml:space="preserve"> potentiels les plus fréquemment identifiés étaient l’information sur les effets à long terme sur la santé et l’information sur le contenu/les ingrédients dans les liquides/saveurs. Les utilisateurs et les non-utilisateurs ont également désigné des sources d</w:t>
      </w:r>
      <w:r w:rsidR="002834A0">
        <w:t>’</w:t>
      </w:r>
      <w:r>
        <w:t>information similaires sur les avantages pour la santé et les risques des cigarettes électroniques. Celles-ci comptent généralement des médecins, des pharmaciens, des sites gouvernementaux (par exemple, Santé Canada), des universités et des ressources fondées sur la recherche.</w:t>
      </w:r>
    </w:p>
    <w:p w14:paraId="50F4E7AE" w14:textId="77777777" w:rsidR="001D08DF" w:rsidRDefault="001D08DF" w:rsidP="001D08DF">
      <w:pPr>
        <w:rPr>
          <w:b/>
        </w:rPr>
      </w:pPr>
    </w:p>
    <w:p w14:paraId="5E68D5CD" w14:textId="77777777" w:rsidR="001D08DF" w:rsidRPr="00153EBB" w:rsidRDefault="001D08DF" w:rsidP="000253EA">
      <w:pPr>
        <w:keepNext/>
        <w:keepLines/>
        <w:rPr>
          <w:i/>
          <w:color w:val="800080"/>
        </w:rPr>
      </w:pPr>
      <w:r>
        <w:rPr>
          <w:i/>
          <w:color w:val="800080"/>
        </w:rPr>
        <w:lastRenderedPageBreak/>
        <w:t>Perception des risques</w:t>
      </w:r>
    </w:p>
    <w:p w14:paraId="76DF0045" w14:textId="311C9CF5" w:rsidR="001D08DF" w:rsidRDefault="001D08DF" w:rsidP="000253EA">
      <w:pPr>
        <w:keepNext/>
        <w:keepLines/>
        <w:spacing w:before="120"/>
      </w:pPr>
      <w:r>
        <w:t xml:space="preserve">Les utilisateurs et les non-utilisateurs ont tendance à avoir de la difficulté à identifier des risques ou des avantages pour la santé </w:t>
      </w:r>
      <w:r w:rsidR="009025FD">
        <w:t xml:space="preserve">qui sont </w:t>
      </w:r>
      <w:r>
        <w:t>associés aux cigarettes électroniques. Le seul avantage identifié avec n</w:t>
      </w:r>
      <w:r w:rsidR="002834A0">
        <w:t>’</w:t>
      </w:r>
      <w:r>
        <w:t>importe quelle fréquence était la possibilité de se sevrer des cigarettes. Les risques pour la santé les plus fréquemment mentionnés étaient liés au manque de connaissances et d</w:t>
      </w:r>
      <w:r w:rsidR="002834A0">
        <w:t>’</w:t>
      </w:r>
      <w:r>
        <w:t xml:space="preserve">information sur les effets à long terme sur la santé du </w:t>
      </w:r>
      <w:proofErr w:type="spellStart"/>
      <w:r>
        <w:t>vapotage</w:t>
      </w:r>
      <w:proofErr w:type="spellEnd"/>
      <w:r>
        <w:t xml:space="preserve"> (p. ex. problèmes pulmonaires résultant de l’inhalation de vapeurs comme le « popcorn </w:t>
      </w:r>
      <w:proofErr w:type="spellStart"/>
      <w:r>
        <w:t>lung</w:t>
      </w:r>
      <w:proofErr w:type="spellEnd"/>
      <w:r>
        <w:t xml:space="preserve"> » </w:t>
      </w:r>
      <w:r w:rsidR="009025FD">
        <w:rPr>
          <w:i/>
        </w:rPr>
        <w:t>[</w:t>
      </w:r>
      <w:proofErr w:type="spellStart"/>
      <w:r>
        <w:rPr>
          <w:i/>
        </w:rPr>
        <w:t>bronchiolitis</w:t>
      </w:r>
      <w:proofErr w:type="spellEnd"/>
      <w:r>
        <w:rPr>
          <w:i/>
        </w:rPr>
        <w:t xml:space="preserve"> </w:t>
      </w:r>
      <w:proofErr w:type="spellStart"/>
      <w:r>
        <w:rPr>
          <w:i/>
        </w:rPr>
        <w:t>obliterans</w:t>
      </w:r>
      <w:proofErr w:type="spellEnd"/>
      <w:r w:rsidR="009025FD">
        <w:t>]</w:t>
      </w:r>
      <w:r>
        <w:t xml:space="preserve"> ou l</w:t>
      </w:r>
      <w:r w:rsidR="002834A0">
        <w:t>’</w:t>
      </w:r>
      <w:r>
        <w:t xml:space="preserve">eau dans les poumons, les réactions allergiques possibles, les effets sur les femmes enceintes, les abcès, etc.). </w:t>
      </w:r>
    </w:p>
    <w:p w14:paraId="75570909" w14:textId="77777777" w:rsidR="00D77403" w:rsidRDefault="00D77403" w:rsidP="001D08DF">
      <w:pPr>
        <w:spacing w:before="120"/>
      </w:pPr>
    </w:p>
    <w:p w14:paraId="641A5F5C" w14:textId="77777777" w:rsidR="001D08DF" w:rsidRDefault="001D08DF" w:rsidP="001D08DF">
      <w:pPr>
        <w:rPr>
          <w:lang w:eastAsia="en-CA"/>
        </w:rPr>
      </w:pPr>
    </w:p>
    <w:p w14:paraId="2DF9F38B" w14:textId="77777777" w:rsidR="0067201E" w:rsidRPr="00DE4DA1" w:rsidRDefault="0067201E" w:rsidP="0067201E">
      <w:pPr>
        <w:pStyle w:val="ListParagraph"/>
        <w:numPr>
          <w:ilvl w:val="0"/>
          <w:numId w:val="29"/>
        </w:numPr>
        <w:spacing w:after="120"/>
        <w:rPr>
          <w:rFonts w:cs="Arial"/>
          <w:b/>
          <w:color w:val="000000" w:themeColor="text1"/>
          <w:sz w:val="24"/>
        </w:rPr>
      </w:pPr>
      <w:r>
        <w:rPr>
          <w:b/>
          <w:sz w:val="24"/>
        </w:rPr>
        <w:t>Quantitative</w:t>
      </w:r>
    </w:p>
    <w:p w14:paraId="60895B9D" w14:textId="748616F1" w:rsidR="000B0CC4" w:rsidRDefault="000B0CC4" w:rsidP="001D08DF">
      <w:pPr>
        <w:pStyle w:val="Title"/>
        <w:rPr>
          <w:b w:val="0"/>
          <w:i/>
          <w:color w:val="800080"/>
        </w:rPr>
      </w:pPr>
      <w:r>
        <w:rPr>
          <w:b w:val="0"/>
          <w:i/>
          <w:color w:val="800080"/>
        </w:rPr>
        <w:t>Tabagisme</w:t>
      </w:r>
    </w:p>
    <w:p w14:paraId="55122BA9" w14:textId="4A4AED6C" w:rsidR="009A6D01" w:rsidRDefault="009A6D01" w:rsidP="009A6D01">
      <w:r>
        <w:t>Six répondants sur dix ont déclaré ne pas fumer à l</w:t>
      </w:r>
      <w:r w:rsidR="002834A0">
        <w:t>’</w:t>
      </w:r>
      <w:r>
        <w:t>heure actuelle. Plus précisément, 47 % sont des non-fumeurs et 13 % des anciens fumeurs. À l</w:t>
      </w:r>
      <w:r w:rsidR="002834A0">
        <w:t>’</w:t>
      </w:r>
      <w:r>
        <w:t xml:space="preserve">inverse, 40 % sont des fumeurs actuels, dont 18 % fument quotidiennement et 22 % fument occasionnellement. </w:t>
      </w:r>
    </w:p>
    <w:p w14:paraId="3ABBF4E4" w14:textId="74EA361E" w:rsidR="00D77403" w:rsidRPr="00D77403" w:rsidRDefault="001D08DF" w:rsidP="00D77403">
      <w:pPr>
        <w:pStyle w:val="Title"/>
        <w:rPr>
          <w:b w:val="0"/>
          <w:i/>
          <w:color w:val="800080"/>
        </w:rPr>
      </w:pPr>
      <w:r>
        <w:rPr>
          <w:b w:val="0"/>
          <w:i/>
          <w:color w:val="800080"/>
        </w:rPr>
        <w:t>Utilisation de la cigarette électronique</w:t>
      </w:r>
    </w:p>
    <w:p w14:paraId="5B3617BC" w14:textId="1DF7C1B3" w:rsidR="001D08DF" w:rsidRDefault="001D08DF" w:rsidP="001D08DF">
      <w:pPr>
        <w:rPr>
          <w:rFonts w:cs="Arial"/>
          <w:b/>
          <w:bCs/>
          <w:iCs/>
          <w:color w:val="000000" w:themeColor="text1"/>
          <w:sz w:val="28"/>
          <w:szCs w:val="28"/>
        </w:rPr>
      </w:pPr>
      <w:r>
        <w:t xml:space="preserve">Un peu plus de la moitié des répondants (53 %) ont dit </w:t>
      </w:r>
      <w:r w:rsidR="00000A0F">
        <w:t xml:space="preserve">n’avoir </w:t>
      </w:r>
      <w:r>
        <w:t>jamais essayé une cigarette électronique, tandis que le reste (47 %) l</w:t>
      </w:r>
      <w:r w:rsidR="002834A0">
        <w:t>’</w:t>
      </w:r>
      <w:r w:rsidR="009025FD">
        <w:t>a</w:t>
      </w:r>
      <w:r>
        <w:t xml:space="preserve"> essayée. Parmi tous les répondants, 15 % ont déclaré utiliser des cigarettes électroniques occasionnellement et 6 % le font tous les jours.</w:t>
      </w:r>
      <w:r>
        <w:rPr>
          <w:color w:val="000000" w:themeColor="text1"/>
        </w:rPr>
        <w:t xml:space="preserve"> Les autres sont des utilisateurs peu fréquents (14 %) ou ponctuels (13 %). </w:t>
      </w:r>
      <w:r>
        <w:t>La probabilité d</w:t>
      </w:r>
      <w:r w:rsidR="002834A0">
        <w:t>’</w:t>
      </w:r>
      <w:r>
        <w:t>avoir essayé les cigarettes électroniques était plus éle</w:t>
      </w:r>
      <w:r w:rsidR="00000A0F">
        <w:t>vée chez les jeunes adultes (20 </w:t>
      </w:r>
      <w:r>
        <w:t>à 24</w:t>
      </w:r>
      <w:r w:rsidR="00000A0F">
        <w:t> </w:t>
      </w:r>
      <w:r>
        <w:t>ans) qu</w:t>
      </w:r>
      <w:r w:rsidR="00000A0F">
        <w:t>e chez les adolescents (15 à 19 </w:t>
      </w:r>
      <w:r>
        <w:t xml:space="preserve">ans). </w:t>
      </w:r>
      <w:r>
        <w:rPr>
          <w:color w:val="000000" w:themeColor="text1"/>
        </w:rPr>
        <w:t>Près des deux tiers des utilisateurs avaient entre 16 et 18</w:t>
      </w:r>
      <w:r w:rsidR="00000A0F">
        <w:rPr>
          <w:color w:val="000000" w:themeColor="text1"/>
        </w:rPr>
        <w:t> </w:t>
      </w:r>
      <w:r>
        <w:rPr>
          <w:color w:val="000000" w:themeColor="text1"/>
        </w:rPr>
        <w:t xml:space="preserve">ans (32 %) ou </w:t>
      </w:r>
      <w:r w:rsidR="00000A0F">
        <w:rPr>
          <w:color w:val="000000" w:themeColor="text1"/>
        </w:rPr>
        <w:t xml:space="preserve">entre </w:t>
      </w:r>
      <w:r>
        <w:rPr>
          <w:color w:val="000000" w:themeColor="text1"/>
        </w:rPr>
        <w:t>19 et</w:t>
      </w:r>
      <w:r w:rsidR="00000A0F">
        <w:rPr>
          <w:color w:val="000000" w:themeColor="text1"/>
        </w:rPr>
        <w:t xml:space="preserve"> 21 </w:t>
      </w:r>
      <w:r>
        <w:rPr>
          <w:color w:val="000000" w:themeColor="text1"/>
        </w:rPr>
        <w:t>ans (31 %) la première fois qu</w:t>
      </w:r>
      <w:r w:rsidR="002834A0">
        <w:rPr>
          <w:color w:val="000000" w:themeColor="text1"/>
        </w:rPr>
        <w:t>’</w:t>
      </w:r>
      <w:r>
        <w:rPr>
          <w:color w:val="000000" w:themeColor="text1"/>
        </w:rPr>
        <w:t xml:space="preserve">ils ont essayé une cigarette électronique. La moitié (51 %) de tous les utilisateurs de cigarette électronique </w:t>
      </w:r>
      <w:proofErr w:type="gramStart"/>
      <w:r>
        <w:rPr>
          <w:color w:val="000000" w:themeColor="text1"/>
        </w:rPr>
        <w:t>ont</w:t>
      </w:r>
      <w:proofErr w:type="gramEnd"/>
      <w:r>
        <w:rPr>
          <w:color w:val="000000" w:themeColor="text1"/>
        </w:rPr>
        <w:t xml:space="preserve"> indiqué que leurs parents savaient qu</w:t>
      </w:r>
      <w:r w:rsidR="002834A0">
        <w:rPr>
          <w:color w:val="000000" w:themeColor="text1"/>
        </w:rPr>
        <w:t>’</w:t>
      </w:r>
      <w:r>
        <w:rPr>
          <w:color w:val="000000" w:themeColor="text1"/>
        </w:rPr>
        <w:t xml:space="preserve">ils utilisaient des cigarettes électroniques. </w:t>
      </w:r>
    </w:p>
    <w:p w14:paraId="45397D16" w14:textId="77777777" w:rsidR="001D08DF" w:rsidRPr="00B721FA" w:rsidRDefault="001D08DF" w:rsidP="001D08DF">
      <w:pPr>
        <w:rPr>
          <w:color w:val="000000" w:themeColor="text1"/>
          <w:lang w:eastAsia="en-CA"/>
        </w:rPr>
      </w:pPr>
    </w:p>
    <w:p w14:paraId="49807D26" w14:textId="73431AF5" w:rsidR="001D08DF" w:rsidRDefault="001D08DF" w:rsidP="001D08DF">
      <w:r>
        <w:t xml:space="preserve">Les amis sont, de loin, la source la plus répandue </w:t>
      </w:r>
      <w:r w:rsidR="00000A0F">
        <w:t xml:space="preserve">par </w:t>
      </w:r>
      <w:r>
        <w:t>laquelle les répondants ont entendu parler des cigarettes électroniques, près des deux tiers (62 %) disant que c</w:t>
      </w:r>
      <w:r w:rsidR="002834A0">
        <w:t>’</w:t>
      </w:r>
      <w:r>
        <w:t>est ainsi qu</w:t>
      </w:r>
      <w:r w:rsidR="002834A0">
        <w:t>’</w:t>
      </w:r>
      <w:r>
        <w:t>ils en ont entendu parler. Les amis ont été identifiés deux fois plus souvent que les médias sociaux (31 %), qui se trouvent en deuxième place. Les jeunes adultes étaient plus susceptibles d</w:t>
      </w:r>
      <w:r w:rsidR="002834A0">
        <w:t>’</w:t>
      </w:r>
      <w:r>
        <w:t>avoir entendu parler des cigarettes électroniques par leurs collègues. Quant aux adolescents, ils étaient plus susceptibles d</w:t>
      </w:r>
      <w:r w:rsidR="002834A0">
        <w:t>’</w:t>
      </w:r>
      <w:r>
        <w:t>avoir d</w:t>
      </w:r>
      <w:r w:rsidR="002834A0">
        <w:t>’</w:t>
      </w:r>
      <w:r>
        <w:t>abord entendu parler des cigarettes électroniques sur YouTube. Les amis figuraient également en tête de la liste des personnes qui utilisent des cigarettes électroniques dans l’entourage des répondants. Un peu plus de la moitié (53 %) ont indiqué qu</w:t>
      </w:r>
      <w:r w:rsidR="002834A0">
        <w:t>’</w:t>
      </w:r>
      <w:r>
        <w:t xml:space="preserve">ils avaient des amis qui utilisaient des cigarettes électroniques. </w:t>
      </w:r>
    </w:p>
    <w:p w14:paraId="614DF192" w14:textId="77777777" w:rsidR="001D08DF" w:rsidRDefault="001D08DF" w:rsidP="001D08DF"/>
    <w:p w14:paraId="063954EB" w14:textId="05CF10FF" w:rsidR="001D08DF" w:rsidRDefault="001D08DF" w:rsidP="001D08DF">
      <w:r>
        <w:t xml:space="preserve">La plupart des </w:t>
      </w:r>
      <w:proofErr w:type="spellStart"/>
      <w:r>
        <w:t>vapoteurs</w:t>
      </w:r>
      <w:proofErr w:type="spellEnd"/>
      <w:r>
        <w:t xml:space="preserve"> quotidiens et occasionnels n</w:t>
      </w:r>
      <w:r w:rsidR="002834A0">
        <w:t>’</w:t>
      </w:r>
      <w:r>
        <w:t>ont pas essayé d</w:t>
      </w:r>
      <w:r w:rsidR="002834A0">
        <w:t>’</w:t>
      </w:r>
      <w:r w:rsidR="009025FD">
        <w:t>arrêter</w:t>
      </w:r>
      <w:r>
        <w:t xml:space="preserve"> (64 %), mais une minorité significative (43 %) pense qu</w:t>
      </w:r>
      <w:r w:rsidR="002834A0">
        <w:t>’</w:t>
      </w:r>
      <w:r>
        <w:t>ils cesseront d</w:t>
      </w:r>
      <w:r w:rsidR="002834A0">
        <w:t>’</w:t>
      </w:r>
      <w:r>
        <w:t>utiliser des cigarettes électroniques à un moment donné.</w:t>
      </w:r>
      <w:r>
        <w:rPr>
          <w:color w:val="000000" w:themeColor="text1"/>
        </w:rPr>
        <w:t xml:space="preserve"> </w:t>
      </w:r>
      <w:r>
        <w:t>La majorité (58 %) des fumeurs qui utilisent quotidiennement ou occasionnellement des cigarettes électroniques s’en servent comme aide pour cesser de fumer.</w:t>
      </w:r>
      <w:r>
        <w:rPr>
          <w:color w:val="000000" w:themeColor="text1"/>
        </w:rPr>
        <w:t xml:space="preserve"> Parmi ceux qui n</w:t>
      </w:r>
      <w:r w:rsidR="002834A0">
        <w:rPr>
          <w:color w:val="000000" w:themeColor="text1"/>
        </w:rPr>
        <w:t>’</w:t>
      </w:r>
      <w:r>
        <w:rPr>
          <w:color w:val="000000" w:themeColor="text1"/>
        </w:rPr>
        <w:t>ont pas essayé, 62 % ont déclaré qu</w:t>
      </w:r>
      <w:r w:rsidR="002834A0">
        <w:rPr>
          <w:color w:val="000000" w:themeColor="text1"/>
        </w:rPr>
        <w:t>’</w:t>
      </w:r>
      <w:r>
        <w:rPr>
          <w:color w:val="000000" w:themeColor="text1"/>
        </w:rPr>
        <w:t xml:space="preserve">ils seraient quelque peu ou très susceptibles de le faire. </w:t>
      </w:r>
    </w:p>
    <w:p w14:paraId="607B7DE8" w14:textId="77777777" w:rsidR="001D08DF" w:rsidRDefault="001D08DF" w:rsidP="001D08DF"/>
    <w:p w14:paraId="7C9A1282" w14:textId="77777777" w:rsidR="001D08DF" w:rsidRPr="00AA7174" w:rsidRDefault="001D08DF" w:rsidP="001D08DF">
      <w:pPr>
        <w:pStyle w:val="Heading3"/>
      </w:pPr>
      <w:r>
        <w:lastRenderedPageBreak/>
        <w:t xml:space="preserve">Connaissances et habitudes des utilisateurs de cigarettes électroniques </w:t>
      </w:r>
    </w:p>
    <w:p w14:paraId="3DC4EE47" w14:textId="6BB25C0D" w:rsidR="001D08DF" w:rsidRPr="00FF6053" w:rsidRDefault="001D08DF" w:rsidP="001D08DF">
      <w:r>
        <w:t xml:space="preserve">La plupart des utilisateurs de cigarettes électroniques (64 %) savent que les cigarettes électroniques contiennent </w:t>
      </w:r>
      <w:r>
        <w:rPr>
          <w:i/>
        </w:rPr>
        <w:t>parfois</w:t>
      </w:r>
      <w:r>
        <w:t xml:space="preserve"> de la nicotine. Par rapport aux adolescents, les jeunes adultes étaient plus susceptibles de dire que les cigarettes électroniques contiennent </w:t>
      </w:r>
      <w:r>
        <w:rPr>
          <w:i/>
        </w:rPr>
        <w:t>toujours</w:t>
      </w:r>
      <w:r>
        <w:t xml:space="preserve"> et </w:t>
      </w:r>
      <w:r>
        <w:rPr>
          <w:i/>
        </w:rPr>
        <w:t>parfois</w:t>
      </w:r>
      <w:r>
        <w:t xml:space="preserve"> de la nicotine. À l</w:t>
      </w:r>
      <w:r w:rsidR="002834A0">
        <w:t>’</w:t>
      </w:r>
      <w:r>
        <w:t xml:space="preserve">inverse, les jeunes étaient plus enclins à croire que les cigarettes électroniques ne contiennent </w:t>
      </w:r>
      <w:r>
        <w:rPr>
          <w:i/>
        </w:rPr>
        <w:t>jamais</w:t>
      </w:r>
      <w:r>
        <w:t xml:space="preserve"> de nicotine.</w:t>
      </w:r>
    </w:p>
    <w:p w14:paraId="46F5E6BF" w14:textId="77777777" w:rsidR="001D08DF" w:rsidRDefault="001D08DF" w:rsidP="001D08DF">
      <w:pPr>
        <w:rPr>
          <w:b/>
        </w:rPr>
      </w:pPr>
    </w:p>
    <w:p w14:paraId="62A1F5C4" w14:textId="08C171B6" w:rsidR="001D08DF" w:rsidRPr="00DE6031" w:rsidRDefault="001D08DF" w:rsidP="001D08DF">
      <w:pPr>
        <w:rPr>
          <w:color w:val="000000" w:themeColor="text1"/>
        </w:rPr>
      </w:pPr>
      <w:r>
        <w:rPr>
          <w:color w:val="000000" w:themeColor="text1"/>
        </w:rPr>
        <w:t xml:space="preserve">Les personnes qui ont utilisé la cigarette électronique une seule fois ont déclaré avoir essayé parce que leurs amis </w:t>
      </w:r>
      <w:proofErr w:type="spellStart"/>
      <w:r>
        <w:rPr>
          <w:color w:val="000000" w:themeColor="text1"/>
        </w:rPr>
        <w:t>vapotaient</w:t>
      </w:r>
      <w:proofErr w:type="spellEnd"/>
      <w:r>
        <w:rPr>
          <w:color w:val="000000" w:themeColor="text1"/>
        </w:rPr>
        <w:t xml:space="preserve"> (43 %), parce qu</w:t>
      </w:r>
      <w:r w:rsidR="002834A0">
        <w:rPr>
          <w:color w:val="000000" w:themeColor="text1"/>
        </w:rPr>
        <w:t>’</w:t>
      </w:r>
      <w:r>
        <w:rPr>
          <w:color w:val="000000" w:themeColor="text1"/>
        </w:rPr>
        <w:t>ils aimaient les saveurs et l</w:t>
      </w:r>
      <w:r w:rsidR="002834A0">
        <w:rPr>
          <w:color w:val="000000" w:themeColor="text1"/>
        </w:rPr>
        <w:t>’</w:t>
      </w:r>
      <w:r>
        <w:rPr>
          <w:color w:val="000000" w:themeColor="text1"/>
        </w:rPr>
        <w:t xml:space="preserve">odeur (40 %) et parce qu’on leur </w:t>
      </w:r>
      <w:r w:rsidR="0011724E">
        <w:rPr>
          <w:color w:val="000000" w:themeColor="text1"/>
        </w:rPr>
        <w:t xml:space="preserve">en </w:t>
      </w:r>
      <w:r>
        <w:rPr>
          <w:color w:val="000000" w:themeColor="text1"/>
        </w:rPr>
        <w:t>offrait (39 %) (</w:t>
      </w:r>
      <w:proofErr w:type="gramStart"/>
      <w:r>
        <w:rPr>
          <w:color w:val="000000" w:themeColor="text1"/>
        </w:rPr>
        <w:t>réponses</w:t>
      </w:r>
      <w:proofErr w:type="gramEnd"/>
      <w:r>
        <w:rPr>
          <w:color w:val="000000" w:themeColor="text1"/>
        </w:rPr>
        <w:t xml:space="preserve"> multiples accepté</w:t>
      </w:r>
      <w:r w:rsidR="009025FD">
        <w:rPr>
          <w:color w:val="000000" w:themeColor="text1"/>
        </w:rPr>
        <w:t>es)</w:t>
      </w:r>
      <w:r>
        <w:rPr>
          <w:color w:val="000000" w:themeColor="text1"/>
        </w:rPr>
        <w:t xml:space="preserve">. </w:t>
      </w:r>
      <w:r>
        <w:t>Les adolescents étaient plus susceptibles de dire qu</w:t>
      </w:r>
      <w:r w:rsidR="002834A0">
        <w:t>’</w:t>
      </w:r>
      <w:r>
        <w:t xml:space="preserve">ils ont essayé la cigarette électronique parce que leurs amis étaient en train de </w:t>
      </w:r>
      <w:proofErr w:type="spellStart"/>
      <w:r>
        <w:t>vapoter</w:t>
      </w:r>
      <w:proofErr w:type="spellEnd"/>
      <w:r>
        <w:t>. À l</w:t>
      </w:r>
      <w:r w:rsidR="002834A0">
        <w:t>’</w:t>
      </w:r>
      <w:r>
        <w:t>inverse, les jeunes adultes étaient plus susceptibles de dire qu</w:t>
      </w:r>
      <w:r w:rsidR="002834A0">
        <w:t>’</w:t>
      </w:r>
      <w:r>
        <w:t>ils ont essayé parce qu</w:t>
      </w:r>
      <w:r w:rsidR="002834A0">
        <w:t>’</w:t>
      </w:r>
      <w:r>
        <w:t>ils aimaient les saveurs et l</w:t>
      </w:r>
      <w:r w:rsidR="002834A0">
        <w:t>’</w:t>
      </w:r>
      <w:r>
        <w:t>odeur.</w:t>
      </w:r>
      <w:r>
        <w:rPr>
          <w:color w:val="000000" w:themeColor="text1"/>
        </w:rPr>
        <w:t xml:space="preserve"> Les personnes qui ont utilisé la cigarette électronique une seule fois</w:t>
      </w:r>
      <w:r w:rsidR="00CC6CB8">
        <w:rPr>
          <w:color w:val="000000" w:themeColor="text1"/>
        </w:rPr>
        <w:t xml:space="preserve"> ou de </w:t>
      </w:r>
      <w:proofErr w:type="gramStart"/>
      <w:r w:rsidR="00CC6CB8">
        <w:rPr>
          <w:color w:val="000000" w:themeColor="text1"/>
        </w:rPr>
        <w:t>façon</w:t>
      </w:r>
      <w:proofErr w:type="gramEnd"/>
      <w:r w:rsidR="00CC6CB8">
        <w:rPr>
          <w:color w:val="000000" w:themeColor="text1"/>
        </w:rPr>
        <w:t xml:space="preserve"> peu fréquentes</w:t>
      </w:r>
      <w:r>
        <w:rPr>
          <w:color w:val="000000" w:themeColor="text1"/>
        </w:rPr>
        <w:t xml:space="preserve"> ne s’entendaient pas sur la question de savoir s</w:t>
      </w:r>
      <w:r w:rsidR="002834A0">
        <w:rPr>
          <w:color w:val="000000" w:themeColor="text1"/>
        </w:rPr>
        <w:t>’</w:t>
      </w:r>
      <w:r>
        <w:rPr>
          <w:color w:val="000000" w:themeColor="text1"/>
        </w:rPr>
        <w:t>ils essaieraient une cigarette électronique à nouveau : 38 % ont dit qu</w:t>
      </w:r>
      <w:r w:rsidR="002834A0">
        <w:rPr>
          <w:color w:val="000000" w:themeColor="text1"/>
        </w:rPr>
        <w:t>’</w:t>
      </w:r>
      <w:r>
        <w:rPr>
          <w:color w:val="000000" w:themeColor="text1"/>
        </w:rPr>
        <w:t>ils le feraient, 32 % ont dit qu</w:t>
      </w:r>
      <w:r w:rsidR="002834A0">
        <w:rPr>
          <w:color w:val="000000" w:themeColor="text1"/>
        </w:rPr>
        <w:t>’</w:t>
      </w:r>
      <w:r>
        <w:rPr>
          <w:color w:val="000000" w:themeColor="text1"/>
        </w:rPr>
        <w:t>ils ne le feraient pas, et 30 % ont dit qu</w:t>
      </w:r>
      <w:r w:rsidR="002834A0">
        <w:rPr>
          <w:color w:val="000000" w:themeColor="text1"/>
        </w:rPr>
        <w:t>’</w:t>
      </w:r>
      <w:r>
        <w:rPr>
          <w:color w:val="000000" w:themeColor="text1"/>
        </w:rPr>
        <w:t xml:space="preserve">ils ne le savaient pas. </w:t>
      </w:r>
      <w:r>
        <w:t>Les principales raisons invoquées pour ne pas utiliser une cigarette électronique à nouveau étaient que ce n</w:t>
      </w:r>
      <w:r w:rsidR="002834A0">
        <w:t>’</w:t>
      </w:r>
      <w:r>
        <w:t xml:space="preserve">était pas sain (40 %) et peu attrayant (37 %). </w:t>
      </w:r>
    </w:p>
    <w:p w14:paraId="7A5E4BDF" w14:textId="77777777" w:rsidR="001D08DF" w:rsidRDefault="001D08DF" w:rsidP="001D08DF">
      <w:pPr>
        <w:rPr>
          <w:lang w:eastAsia="en-CA"/>
        </w:rPr>
      </w:pPr>
    </w:p>
    <w:p w14:paraId="0E91AAE4" w14:textId="7D1C1A48" w:rsidR="001D08DF" w:rsidRPr="00117D39" w:rsidRDefault="001D08DF" w:rsidP="001D08DF">
      <w:pPr>
        <w:rPr>
          <w:color w:val="000000" w:themeColor="text1"/>
        </w:rPr>
      </w:pPr>
      <w:r>
        <w:t xml:space="preserve">De nombreux </w:t>
      </w:r>
      <w:proofErr w:type="spellStart"/>
      <w:r>
        <w:t>vapoteurs</w:t>
      </w:r>
      <w:proofErr w:type="spellEnd"/>
      <w:r>
        <w:t xml:space="preserve"> quotidiens et occasionnels utilisent des cigarettes électroniques à la maison (59 %).</w:t>
      </w:r>
      <w:r>
        <w:rPr>
          <w:color w:val="000000" w:themeColor="text1"/>
        </w:rPr>
        <w:t xml:space="preserve"> </w:t>
      </w:r>
      <w:r>
        <w:t>Une minorité substantielle (43 %) a déclaré avoir tendance à les utiliser lors des fêtes, alors qu</w:t>
      </w:r>
      <w:r w:rsidR="002834A0">
        <w:t>’</w:t>
      </w:r>
      <w:r>
        <w:t>environ un quart a déclaré les utiliser sur le trottoir (29 %), à l</w:t>
      </w:r>
      <w:r w:rsidR="002834A0">
        <w:t>’</w:t>
      </w:r>
      <w:r>
        <w:t>école (26 %), pendant qu’ils conduisent (24 %) et au travail (23 %) (</w:t>
      </w:r>
      <w:proofErr w:type="gramStart"/>
      <w:r>
        <w:t>réponses</w:t>
      </w:r>
      <w:proofErr w:type="gramEnd"/>
      <w:r>
        <w:t xml:space="preserve"> multiples accept</w:t>
      </w:r>
      <w:r w:rsidR="0011724E">
        <w:t>ées). Les répondants de 20 à 24 </w:t>
      </w:r>
      <w:r>
        <w:t>ans étaient plus susceptibles de dire qu</w:t>
      </w:r>
      <w:r w:rsidR="002834A0">
        <w:t>’</w:t>
      </w:r>
      <w:r>
        <w:t>ils utilisaient des cigarettes électroniques à la maison et pendant qu</w:t>
      </w:r>
      <w:r w:rsidR="002834A0">
        <w:t>’</w:t>
      </w:r>
      <w:r>
        <w:t xml:space="preserve">ils conduisaient. Ceux qui étaient </w:t>
      </w:r>
      <w:r w:rsidR="0011724E">
        <w:t>âgés de </w:t>
      </w:r>
      <w:r>
        <w:t>15 à 19</w:t>
      </w:r>
      <w:r w:rsidR="0011724E">
        <w:t> </w:t>
      </w:r>
      <w:r>
        <w:t>ans étaient plus susceptibles de dire qu</w:t>
      </w:r>
      <w:r w:rsidR="002834A0">
        <w:t>’</w:t>
      </w:r>
      <w:r>
        <w:t>ils les utilisaient lors de fêtes, à l</w:t>
      </w:r>
      <w:r w:rsidR="002834A0">
        <w:t>’</w:t>
      </w:r>
      <w:r>
        <w:t>école ou dans les salles de cinéma ou les salles de billard.</w:t>
      </w:r>
      <w:r>
        <w:rPr>
          <w:color w:val="000000" w:themeColor="text1"/>
        </w:rPr>
        <w:t xml:space="preserve"> </w:t>
      </w:r>
      <w:r>
        <w:t>Les trois quarts des utilisateurs quotidiens de cigarettes électroniques</w:t>
      </w:r>
      <w:r>
        <w:rPr>
          <w:rStyle w:val="FootnoteReference"/>
          <w:lang w:eastAsia="en-CA"/>
        </w:rPr>
        <w:footnoteReference w:id="2"/>
      </w:r>
      <w:r w:rsidR="0011724E">
        <w:t xml:space="preserve"> </w:t>
      </w:r>
      <w:r>
        <w:t xml:space="preserve">(76 %) ont déclaré qu’au cours d’une journée typique, ils </w:t>
      </w:r>
      <w:proofErr w:type="spellStart"/>
      <w:r>
        <w:t>vapotent</w:t>
      </w:r>
      <w:proofErr w:type="spellEnd"/>
      <w:r>
        <w:t xml:space="preserve"> dans l’heure suivant le réveil, et près de la moitié (46 %) le font presque immédiatement après s’être réveillés (c</w:t>
      </w:r>
      <w:r w:rsidR="002834A0">
        <w:t>’</w:t>
      </w:r>
      <w:r w:rsidR="0011724E">
        <w:t>est-à-dire moins de 15 </w:t>
      </w:r>
      <w:r>
        <w:t xml:space="preserve">minutes </w:t>
      </w:r>
      <w:r w:rsidR="0011724E">
        <w:t xml:space="preserve">suivant </w:t>
      </w:r>
      <w:r>
        <w:t>le réveil). Plus de la moitié des utilisateurs quotidiens (57 %) ont déclaré avoir de fortes envies d</w:t>
      </w:r>
      <w:r w:rsidR="002834A0">
        <w:t>’</w:t>
      </w:r>
      <w:r>
        <w:t>utiliser une cigarette électronique.</w:t>
      </w:r>
    </w:p>
    <w:p w14:paraId="0555B07E" w14:textId="77777777" w:rsidR="001D08DF" w:rsidRDefault="001D08DF" w:rsidP="001D08DF"/>
    <w:p w14:paraId="43608613" w14:textId="77777777" w:rsidR="001D08DF" w:rsidRPr="002215E8" w:rsidRDefault="001D08DF" w:rsidP="001D08DF">
      <w:pPr>
        <w:pStyle w:val="Heading3"/>
        <w:rPr>
          <w:b/>
          <w:iCs/>
          <w:color w:val="000000" w:themeColor="text1"/>
          <w:sz w:val="28"/>
          <w:szCs w:val="28"/>
        </w:rPr>
      </w:pPr>
      <w:r>
        <w:t>Comportement du consommateur</w:t>
      </w:r>
    </w:p>
    <w:p w14:paraId="6904587F" w14:textId="3C6A90AC" w:rsidR="001D08DF" w:rsidRDefault="001D08DF" w:rsidP="001D08DF">
      <w:r>
        <w:t>Plus de</w:t>
      </w:r>
      <w:r w:rsidR="0011724E">
        <w:t>s</w:t>
      </w:r>
      <w:r>
        <w:t xml:space="preserve"> trois quarts (77 %)</w:t>
      </w:r>
      <w:r w:rsidR="009025FD">
        <w:t xml:space="preserve"> </w:t>
      </w:r>
      <w:r>
        <w:t xml:space="preserve">des utilisateurs quotidiens et occasionnels de cigarettes électroniques ont déclaré posséder leur propre appareil. Parmi ceux qui possèdent un appareil, plus de la moitié (58 %) disent </w:t>
      </w:r>
      <w:r w:rsidR="0011724E">
        <w:t xml:space="preserve">toujours utiliser </w:t>
      </w:r>
      <w:r>
        <w:t>un appareil qui peut être rempli. En ce qui concerne la nicotine, 54 % des utilisateurs ont dit qu</w:t>
      </w:r>
      <w:r w:rsidR="002834A0">
        <w:t>’</w:t>
      </w:r>
      <w:r>
        <w:t xml:space="preserve">ils utilisaient </w:t>
      </w:r>
      <w:r>
        <w:rPr>
          <w:i/>
        </w:rPr>
        <w:t>parfois</w:t>
      </w:r>
      <w:r>
        <w:t xml:space="preserve"> de la nicotine dans leur cigarette électronique. À l</w:t>
      </w:r>
      <w:r w:rsidR="002834A0">
        <w:t>’</w:t>
      </w:r>
      <w:r>
        <w:t>inverse, près d</w:t>
      </w:r>
      <w:r w:rsidR="002834A0">
        <w:t>’</w:t>
      </w:r>
      <w:r>
        <w:t xml:space="preserve">un quart (23 %) utilisent </w:t>
      </w:r>
      <w:r>
        <w:rPr>
          <w:i/>
        </w:rPr>
        <w:t>toujours</w:t>
      </w:r>
      <w:r>
        <w:t xml:space="preserve"> de la nicotine, alors qu</w:t>
      </w:r>
      <w:r w:rsidR="002834A0">
        <w:t>’</w:t>
      </w:r>
      <w:r>
        <w:t>environ un utilisateur sur cinq (19 %) n</w:t>
      </w:r>
      <w:r w:rsidR="002834A0">
        <w:t>’</w:t>
      </w:r>
      <w:r>
        <w:t xml:space="preserve">utilise </w:t>
      </w:r>
      <w:r>
        <w:rPr>
          <w:i/>
        </w:rPr>
        <w:t>jamais</w:t>
      </w:r>
      <w:r>
        <w:t xml:space="preserve"> de nicotine. La moitié des répondants qui utilisent de la nicotine dans leur cigarette électronique (51 %) ne connaissent pas la concentration de nicotine qu’ils utilisent. </w:t>
      </w:r>
    </w:p>
    <w:p w14:paraId="66C3F8EB" w14:textId="77777777" w:rsidR="001D08DF" w:rsidRDefault="001D08DF" w:rsidP="001D08DF">
      <w:pPr>
        <w:rPr>
          <w:lang w:eastAsia="en-CA"/>
        </w:rPr>
      </w:pPr>
    </w:p>
    <w:p w14:paraId="07314816" w14:textId="2117EDBD" w:rsidR="001D08DF" w:rsidRDefault="001D08DF" w:rsidP="001D08DF">
      <w:r>
        <w:rPr>
          <w:color w:val="000000" w:themeColor="text1"/>
        </w:rPr>
        <w:t>La saveur de fruit est de loin la plus populaire chez les utilisateurs de cigarettes électronique</w:t>
      </w:r>
      <w:r w:rsidR="009025FD">
        <w:rPr>
          <w:color w:val="000000" w:themeColor="text1"/>
        </w:rPr>
        <w:t>s.</w:t>
      </w:r>
      <w:r>
        <w:rPr>
          <w:color w:val="000000" w:themeColor="text1"/>
        </w:rPr>
        <w:t xml:space="preserve"> Interrogé sur la saveur utilisé</w:t>
      </w:r>
      <w:r w:rsidR="009025FD">
        <w:rPr>
          <w:color w:val="000000" w:themeColor="text1"/>
        </w:rPr>
        <w:t xml:space="preserve">e </w:t>
      </w:r>
      <w:r>
        <w:rPr>
          <w:color w:val="000000" w:themeColor="text1"/>
        </w:rPr>
        <w:t>la dernière fois qu</w:t>
      </w:r>
      <w:r w:rsidR="002834A0">
        <w:rPr>
          <w:color w:val="000000" w:themeColor="text1"/>
        </w:rPr>
        <w:t>’</w:t>
      </w:r>
      <w:r>
        <w:rPr>
          <w:color w:val="000000" w:themeColor="text1"/>
        </w:rPr>
        <w:t xml:space="preserve">ils ont </w:t>
      </w:r>
      <w:proofErr w:type="spellStart"/>
      <w:r>
        <w:rPr>
          <w:color w:val="000000" w:themeColor="text1"/>
        </w:rPr>
        <w:t>vapoté</w:t>
      </w:r>
      <w:proofErr w:type="spellEnd"/>
      <w:r>
        <w:rPr>
          <w:color w:val="000000" w:themeColor="text1"/>
        </w:rPr>
        <w:t>, plus d</w:t>
      </w:r>
      <w:r w:rsidR="002834A0">
        <w:rPr>
          <w:color w:val="000000" w:themeColor="text1"/>
        </w:rPr>
        <w:t>’</w:t>
      </w:r>
      <w:r>
        <w:rPr>
          <w:color w:val="000000" w:themeColor="text1"/>
        </w:rPr>
        <w:t xml:space="preserve">un tiers (37 %) </w:t>
      </w:r>
      <w:r w:rsidR="00B704A6">
        <w:rPr>
          <w:color w:val="000000" w:themeColor="text1"/>
        </w:rPr>
        <w:t>a</w:t>
      </w:r>
      <w:r>
        <w:rPr>
          <w:color w:val="000000" w:themeColor="text1"/>
        </w:rPr>
        <w:t xml:space="preserve"> déclaré que c’était la saveur de fruit. Le fruit est également la saveur préférée des utilisateurs de cigarettes électronique</w:t>
      </w:r>
      <w:r w:rsidR="009025FD">
        <w:rPr>
          <w:color w:val="000000" w:themeColor="text1"/>
        </w:rPr>
        <w:t>s.</w:t>
      </w:r>
      <w:r>
        <w:rPr>
          <w:color w:val="000000" w:themeColor="text1"/>
        </w:rPr>
        <w:t xml:space="preserve"> </w:t>
      </w:r>
      <w:r>
        <w:t>Près de la moitié des utilisateurs quotidiens et occasion</w:t>
      </w:r>
      <w:r w:rsidR="009025FD">
        <w:t>ne</w:t>
      </w:r>
      <w:r>
        <w:t xml:space="preserve">ls de cigarettes électroniques (47 %) se procurent leurs </w:t>
      </w:r>
      <w:r>
        <w:lastRenderedPageBreak/>
        <w:t xml:space="preserve">cigarettes électroniques en les achetant eux-mêmes. Une proportion </w:t>
      </w:r>
      <w:r w:rsidR="0011724E">
        <w:t>d’utilisateurs</w:t>
      </w:r>
      <w:r w:rsidR="0011724E" w:rsidRPr="0011724E">
        <w:t xml:space="preserve"> </w:t>
      </w:r>
      <w:r w:rsidR="0011724E">
        <w:t>plus faible</w:t>
      </w:r>
      <w:r w:rsidR="009025FD">
        <w:t xml:space="preserve">, </w:t>
      </w:r>
      <w:r>
        <w:t>mais néanmoins importante</w:t>
      </w:r>
      <w:r w:rsidR="0011724E">
        <w:t>,</w:t>
      </w:r>
      <w:r>
        <w:t xml:space="preserve"> </w:t>
      </w:r>
      <w:r w:rsidR="009025FD">
        <w:t>a</w:t>
      </w:r>
      <w:r>
        <w:t xml:space="preserve"> dit qu</w:t>
      </w:r>
      <w:r w:rsidR="002834A0">
        <w:t>’</w:t>
      </w:r>
      <w:r>
        <w:t>ils empruntaient généralement leurs cigarettes électroniques ou les recevaient de quelqu</w:t>
      </w:r>
      <w:r w:rsidR="002834A0">
        <w:t>’</w:t>
      </w:r>
      <w:r>
        <w:t>un d</w:t>
      </w:r>
      <w:r w:rsidR="002834A0">
        <w:t>’</w:t>
      </w:r>
      <w:r>
        <w:t xml:space="preserve">autre. Cela </w:t>
      </w:r>
      <w:r w:rsidR="0011724E">
        <w:t xml:space="preserve">représente </w:t>
      </w:r>
      <w:r>
        <w:t>17 % qui ont déclaré les avoir reçues d</w:t>
      </w:r>
      <w:r w:rsidR="002834A0">
        <w:t>’</w:t>
      </w:r>
      <w:r>
        <w:t>amis, 8 % de quelqu</w:t>
      </w:r>
      <w:r w:rsidR="002834A0">
        <w:t>’</w:t>
      </w:r>
      <w:r>
        <w:t>un d</w:t>
      </w:r>
      <w:r w:rsidR="002834A0">
        <w:t>’</w:t>
      </w:r>
      <w:r>
        <w:t>autre et 7 % de membres de la famille. Quatorze pour cent ont dit qu</w:t>
      </w:r>
      <w:r w:rsidR="002834A0">
        <w:t>’</w:t>
      </w:r>
      <w:r>
        <w:t>ils demandent à quelqu</w:t>
      </w:r>
      <w:r w:rsidR="002834A0">
        <w:t>’</w:t>
      </w:r>
      <w:r>
        <w:t>un d</w:t>
      </w:r>
      <w:r w:rsidR="002834A0">
        <w:t>’</w:t>
      </w:r>
      <w:r>
        <w:t xml:space="preserve">acheter des cigarettes électroniques pour eux. </w:t>
      </w:r>
    </w:p>
    <w:p w14:paraId="08A71903" w14:textId="77777777" w:rsidR="001D08DF" w:rsidRDefault="001D08DF" w:rsidP="001D08DF"/>
    <w:p w14:paraId="0D77313B" w14:textId="77777777" w:rsidR="001D08DF" w:rsidRPr="00230BF7" w:rsidRDefault="001D08DF" w:rsidP="001D08DF">
      <w:pPr>
        <w:pStyle w:val="Heading3"/>
      </w:pPr>
      <w:r>
        <w:t xml:space="preserve">Perceptions des risques et attitudes </w:t>
      </w:r>
    </w:p>
    <w:p w14:paraId="30A84D32" w14:textId="070C134C" w:rsidR="001D08DF" w:rsidRDefault="001D08DF" w:rsidP="001D08DF">
      <w:r>
        <w:t xml:space="preserve">Les utilisateurs de cigarettes électroniques ont collectivement identifié de nombreuses raisons pour lesquelles ils </w:t>
      </w:r>
      <w:proofErr w:type="spellStart"/>
      <w:r>
        <w:t>vapotent</w:t>
      </w:r>
      <w:proofErr w:type="spellEnd"/>
      <w:r>
        <w:t>, mais la saveur et l</w:t>
      </w:r>
      <w:r w:rsidR="002834A0">
        <w:t>’</w:t>
      </w:r>
      <w:r>
        <w:t>arôme venaient en tête de la liste, près de la moitié (45 %) ayant indiqué que c’est la raison pour laquelle ils utilisent des cigarettes électroniques. Près d</w:t>
      </w:r>
      <w:r w:rsidR="002834A0">
        <w:t>’</w:t>
      </w:r>
      <w:r>
        <w:t xml:space="preserve">un tiers ont expliqué qu’ils </w:t>
      </w:r>
      <w:proofErr w:type="spellStart"/>
      <w:r>
        <w:t>vapotaient</w:t>
      </w:r>
      <w:proofErr w:type="spellEnd"/>
      <w:r>
        <w:t xml:space="preserve"> parce que leurs amis le font (31 %) ou parce c’est plus sécuritaire que de fumer des cigarettes traditionnelles (30 %) (</w:t>
      </w:r>
      <w:proofErr w:type="gramStart"/>
      <w:r>
        <w:t>réponses</w:t>
      </w:r>
      <w:proofErr w:type="gramEnd"/>
      <w:r>
        <w:t xml:space="preserve"> multiples acceptées). Les deux désavantages perçus de l</w:t>
      </w:r>
      <w:r w:rsidR="002834A0">
        <w:t>’</w:t>
      </w:r>
      <w:r>
        <w:t xml:space="preserve">utilisation des cigarettes électroniques les plus fréquemment identifiés par les </w:t>
      </w:r>
      <w:proofErr w:type="spellStart"/>
      <w:r>
        <w:t>vapoteurs</w:t>
      </w:r>
      <w:proofErr w:type="spellEnd"/>
      <w:r>
        <w:t xml:space="preserve"> étaient les risques pour la santé qui y sont associés et le coût, chacun de ces désavantages ayant été identifié par 55 % des utilisateurs de cigarettes électroniques. </w:t>
      </w:r>
    </w:p>
    <w:p w14:paraId="43A649CF" w14:textId="77777777" w:rsidR="001D08DF" w:rsidRPr="00230BF7" w:rsidRDefault="001D08DF" w:rsidP="001D08DF"/>
    <w:p w14:paraId="5D6A7173" w14:textId="08F2AFA4" w:rsidR="001D08DF" w:rsidRDefault="001D08DF" w:rsidP="001D08DF">
      <w:r>
        <w:t>Lorsque l’on passe aux perceptions de dommages potentiels, le fait de fumer des cigarettes et d’utiliser des cigarettes électroniques contenant de la nicotine était considéré comme les activités les plus risq</w:t>
      </w:r>
      <w:r w:rsidR="0011724E">
        <w:t>uées. Selon neuf répondants sur </w:t>
      </w:r>
      <w:r>
        <w:t>10, l</w:t>
      </w:r>
      <w:r w:rsidR="002834A0">
        <w:t>’</w:t>
      </w:r>
      <w:r>
        <w:t>utilisation régulière de cigarettes est au moins modérément risquée, tandis que 82 % pensaient la même chose de l</w:t>
      </w:r>
      <w:r w:rsidR="002834A0">
        <w:t>’</w:t>
      </w:r>
      <w:r>
        <w:t>utilisation régulière de cigarettes électroniques contenant de la nicotine. En dehors de l</w:t>
      </w:r>
      <w:r w:rsidR="002834A0">
        <w:t>’</w:t>
      </w:r>
      <w:r>
        <w:t xml:space="preserve">utilisation de cigarettes électroniques exemptes de nicotine de temps en temps, les non-utilisateurs de cigarettes électroniques étaient plus susceptibles que les utilisateurs de cigarettes électroniques de percevoir tous les risques comme des risques </w:t>
      </w:r>
      <w:r>
        <w:rPr>
          <w:i/>
        </w:rPr>
        <w:t>élevés</w:t>
      </w:r>
      <w:r>
        <w:t>. L</w:t>
      </w:r>
      <w:r w:rsidR="002834A0">
        <w:t>’</w:t>
      </w:r>
      <w:r>
        <w:t>utilisation occasionnelle de cigarettes électroniques sans nicotine était la seule activité que la majorité (59 %) considérait comme ne présentant qu</w:t>
      </w:r>
      <w:r w:rsidR="002834A0">
        <w:t>’</w:t>
      </w:r>
      <w:r>
        <w:t xml:space="preserve">un risque léger. </w:t>
      </w:r>
    </w:p>
    <w:p w14:paraId="578F2E27" w14:textId="77777777" w:rsidR="001D08DF" w:rsidRDefault="001D08DF" w:rsidP="001D08DF"/>
    <w:p w14:paraId="2AEA8528" w14:textId="156EFCA5" w:rsidR="001D08DF" w:rsidRDefault="001D08DF" w:rsidP="001D08DF">
      <w:r>
        <w:t>Les attitudes à l</w:t>
      </w:r>
      <w:r w:rsidR="002834A0">
        <w:t>’</w:t>
      </w:r>
      <w:r>
        <w:t xml:space="preserve">égard des cigarettes électroniques et de la nicotine ont tendance à être partagées. La seule opinion </w:t>
      </w:r>
      <w:r w:rsidR="00B06A9D">
        <w:t xml:space="preserve">adoptée par </w:t>
      </w:r>
      <w:r>
        <w:t>la majorité des participants est liée à la dépendance et à la nicotine. Plus des trois quarts sont d’accord sur le fait que l</w:t>
      </w:r>
      <w:r w:rsidR="002834A0">
        <w:t>’</w:t>
      </w:r>
      <w:r>
        <w:t xml:space="preserve">on peut développer une dépendance aux cigarettes électroniques contenant de la nicotine (79 %) et que la nicotine est un produit chimique toxique qui doit être évité (77 %). </w:t>
      </w:r>
    </w:p>
    <w:p w14:paraId="02031418" w14:textId="77777777" w:rsidR="001D08DF" w:rsidRDefault="001D08DF" w:rsidP="001D08DF"/>
    <w:p w14:paraId="4B2697E9" w14:textId="77777777" w:rsidR="001D08DF" w:rsidRPr="00230BF7" w:rsidRDefault="001D08DF" w:rsidP="001D08DF">
      <w:pPr>
        <w:pStyle w:val="Heading3"/>
      </w:pPr>
      <w:r>
        <w:t xml:space="preserve">Besoins en matière d’information et sources d’information </w:t>
      </w:r>
    </w:p>
    <w:p w14:paraId="229EB285" w14:textId="6C958A12" w:rsidR="001D08DF" w:rsidRDefault="001D08DF" w:rsidP="001D08DF">
      <w:r>
        <w:t>L</w:t>
      </w:r>
      <w:r w:rsidR="002834A0">
        <w:t>’</w:t>
      </w:r>
      <w:r>
        <w:t>information sur les effets sur la santé (42 %) est le type d</w:t>
      </w:r>
      <w:r w:rsidR="002834A0">
        <w:t>’</w:t>
      </w:r>
      <w:r>
        <w:t xml:space="preserve">information le plus courant recherché par les utilisateurs de cigarettes électroniques. Ceci </w:t>
      </w:r>
      <w:r w:rsidR="002834A0">
        <w:t>ét</w:t>
      </w:r>
      <w:r>
        <w:t>ait suivi d</w:t>
      </w:r>
      <w:r w:rsidR="002834A0">
        <w:t>’</w:t>
      </w:r>
      <w:r>
        <w:t>information sur le contenu/les ingrédients, un tiers des répondants recherchant des renseignements sur les ingrédients (33 %) et les produits chimiques (32 %) contenus dans les liquides de cigarettes électroniques. Un peu plus d</w:t>
      </w:r>
      <w:r w:rsidR="002834A0">
        <w:t>’</w:t>
      </w:r>
      <w:r>
        <w:t>un quart (27 %) ont cherché de l’information sur la sécurité, y compris la sécurité générale des produits et des renseignements sur les explosions et les défectuosités de l</w:t>
      </w:r>
      <w:r w:rsidR="002834A0">
        <w:t>’</w:t>
      </w:r>
      <w:r>
        <w:t>appareil, alors que presque autant ont cherché de l’information comparant les cigarettes électroniques aux cigarettes ordinaires (24 %), des renseignements sur le choix de la concentration de nicotine (24 %) et des renseignements sur le coût des cigarettes électroniques (23 %) (</w:t>
      </w:r>
      <w:proofErr w:type="gramStart"/>
      <w:r>
        <w:t>réponses</w:t>
      </w:r>
      <w:proofErr w:type="gramEnd"/>
      <w:r>
        <w:t xml:space="preserve"> multiples acceptées). Les sources d’information en ligne, sous une forme ou une autre, constituent la principale source d</w:t>
      </w:r>
      <w:r w:rsidR="002834A0">
        <w:t>’</w:t>
      </w:r>
      <w:r>
        <w:t>information pour les utilisateurs de cigarettes électroniques. La source d</w:t>
      </w:r>
      <w:r w:rsidR="002834A0">
        <w:t>’</w:t>
      </w:r>
      <w:r>
        <w:t>information la plus fréquemment identifié</w:t>
      </w:r>
      <w:r w:rsidR="009025FD">
        <w:t>e</w:t>
      </w:r>
      <w:r w:rsidR="00B06A9D">
        <w:t xml:space="preserve"> (à l’exception de l’Internet)</w:t>
      </w:r>
      <w:r w:rsidR="009025FD">
        <w:t xml:space="preserve"> </w:t>
      </w:r>
      <w:r>
        <w:t>était les amis et les collègues, identifiés par un peu plus d</w:t>
      </w:r>
      <w:r w:rsidR="002834A0">
        <w:t>’</w:t>
      </w:r>
      <w:r>
        <w:t xml:space="preserve">un quart des répondants (28 %). </w:t>
      </w:r>
    </w:p>
    <w:p w14:paraId="6BA955AE" w14:textId="77777777" w:rsidR="00D77403" w:rsidRDefault="00D77403" w:rsidP="001D08DF"/>
    <w:p w14:paraId="76F1D9C1" w14:textId="77777777" w:rsidR="001D08DF" w:rsidRDefault="001D08DF" w:rsidP="001D08DF">
      <w:pPr>
        <w:rPr>
          <w:lang w:eastAsia="en-CA"/>
        </w:rPr>
      </w:pPr>
    </w:p>
    <w:p w14:paraId="373BC8F6" w14:textId="6D0BA404" w:rsidR="001D08DF" w:rsidRDefault="001D08DF" w:rsidP="001D08DF">
      <w:pPr>
        <w:pStyle w:val="Heading2"/>
        <w:spacing w:before="0" w:after="0"/>
      </w:pPr>
      <w:bookmarkStart w:id="14" w:name="_Toc471732139"/>
      <w:bookmarkStart w:id="15" w:name="_Toc471742319"/>
      <w:bookmarkStart w:id="16" w:name="_Toc481142917"/>
      <w:r>
        <w:t>Notes au lecteur</w:t>
      </w:r>
      <w:bookmarkEnd w:id="14"/>
      <w:bookmarkEnd w:id="15"/>
      <w:bookmarkEnd w:id="16"/>
    </w:p>
    <w:p w14:paraId="0B9944FC" w14:textId="77777777" w:rsidR="001D08DF" w:rsidRDefault="001D08DF" w:rsidP="001D08DF">
      <w:pPr>
        <w:numPr>
          <w:ilvl w:val="0"/>
          <w:numId w:val="28"/>
        </w:numPr>
        <w:spacing w:before="120"/>
        <w:ind w:right="360"/>
        <w:rPr>
          <w:rFonts w:cs="Arial"/>
          <w:szCs w:val="22"/>
        </w:rPr>
      </w:pPr>
      <w:r>
        <w:t>Le rapport présente les résultats de la recherche qualitative, suivis des résultats de la recherche quantitative.</w:t>
      </w:r>
    </w:p>
    <w:p w14:paraId="11F83331" w14:textId="12668A62" w:rsidR="001D08DF" w:rsidRPr="008913D8" w:rsidRDefault="001D08DF" w:rsidP="001D08DF">
      <w:pPr>
        <w:numPr>
          <w:ilvl w:val="0"/>
          <w:numId w:val="28"/>
        </w:numPr>
        <w:spacing w:before="120"/>
        <w:ind w:right="360"/>
        <w:rPr>
          <w:rFonts w:cs="Arial"/>
          <w:szCs w:val="22"/>
        </w:rPr>
      </w:pPr>
      <w:r>
        <w:t>Les expressions « utilisateurs de cigarettes électroniques » et « </w:t>
      </w:r>
      <w:proofErr w:type="spellStart"/>
      <w:r>
        <w:t>vapoteurs</w:t>
      </w:r>
      <w:proofErr w:type="spellEnd"/>
      <w:r>
        <w:t> » sont utilisées de manière interchangeable tout au long du rapport pour référer aux participants aux groupes de discussion et aux répondants qui utilisent les cigarettes électroniques. L</w:t>
      </w:r>
      <w:r w:rsidR="002834A0">
        <w:t>’</w:t>
      </w:r>
      <w:r>
        <w:t>expression « </w:t>
      </w:r>
      <w:proofErr w:type="spellStart"/>
      <w:r>
        <w:t>vapoter</w:t>
      </w:r>
      <w:proofErr w:type="spellEnd"/>
      <w:r>
        <w:t> » est parfois utilisée pour désigner l</w:t>
      </w:r>
      <w:r w:rsidR="002834A0">
        <w:t>’</w:t>
      </w:r>
      <w:r>
        <w:t>utilisation des cigarettes électroniques.</w:t>
      </w:r>
    </w:p>
    <w:p w14:paraId="79D0A8C0" w14:textId="77777777" w:rsidR="001D08DF" w:rsidRDefault="001D08DF" w:rsidP="001D08DF">
      <w:pPr>
        <w:pStyle w:val="ListParagraph"/>
        <w:numPr>
          <w:ilvl w:val="0"/>
          <w:numId w:val="28"/>
        </w:numPr>
        <w:spacing w:before="120" w:after="120"/>
        <w:contextualSpacing w:val="0"/>
      </w:pPr>
      <w:r>
        <w:t>Résultats qualitatifs :</w:t>
      </w:r>
    </w:p>
    <w:p w14:paraId="54E6D8AB" w14:textId="04F049B7" w:rsidR="001D08DF" w:rsidRPr="0000475A" w:rsidRDefault="001D08DF" w:rsidP="001D08DF">
      <w:pPr>
        <w:pStyle w:val="ListParagraph"/>
        <w:numPr>
          <w:ilvl w:val="1"/>
          <w:numId w:val="28"/>
        </w:numPr>
        <w:spacing w:before="120" w:after="120"/>
        <w:contextualSpacing w:val="0"/>
        <w:rPr>
          <w:sz w:val="24"/>
        </w:rPr>
      </w:pPr>
      <w:r>
        <w:t>Dans l</w:t>
      </w:r>
      <w:r w:rsidR="002834A0">
        <w:t>’</w:t>
      </w:r>
      <w:r>
        <w:t>ensemble, les différences en fonction de l</w:t>
      </w:r>
      <w:r w:rsidR="002834A0">
        <w:t>’</w:t>
      </w:r>
      <w:r>
        <w:t>âge (c</w:t>
      </w:r>
      <w:r w:rsidR="002834A0">
        <w:t>’</w:t>
      </w:r>
      <w:r>
        <w:t>est-à-dire entre les adolescents et les jeunes adultes), de l</w:t>
      </w:r>
      <w:r w:rsidR="002834A0">
        <w:t>’</w:t>
      </w:r>
      <w:r>
        <w:t xml:space="preserve">utilisation de cigarettes électroniques (utilisateurs contre non-utilisateurs), et de l’emplacement (Toronto, Montréal, Vancouver) étaient limitées. Quand ces différences se manifestaient, elles ont été notées. </w:t>
      </w:r>
    </w:p>
    <w:p w14:paraId="3712E8F8" w14:textId="7C982EB6" w:rsidR="001D08DF" w:rsidRPr="0000475A" w:rsidRDefault="001D08DF" w:rsidP="001D08DF">
      <w:pPr>
        <w:pStyle w:val="ListParagraph"/>
        <w:numPr>
          <w:ilvl w:val="1"/>
          <w:numId w:val="28"/>
        </w:numPr>
        <w:spacing w:before="120" w:after="120"/>
        <w:contextualSpacing w:val="0"/>
        <w:rPr>
          <w:sz w:val="24"/>
        </w:rPr>
      </w:pPr>
      <w:r>
        <w:t>Cette recherche est de nature qualitative et non quantitative. C’est pourquoi les résultats donnent une idée des points de vue des participants au sujet des enjeux abordés, mais ils ne peuvent être généralisés à l’ensemble de la population des adolescents et des jeunes adultes non</w:t>
      </w:r>
      <w:r w:rsidR="009025FD">
        <w:t>-</w:t>
      </w:r>
      <w:r>
        <w:t>fumeurs, fumeurs, utilisateurs de cigarettes électroniques ou non</w:t>
      </w:r>
      <w:r w:rsidR="009025FD">
        <w:t>-</w:t>
      </w:r>
      <w:r>
        <w:t>utilisateurs.</w:t>
      </w:r>
    </w:p>
    <w:p w14:paraId="6B804B8E" w14:textId="77777777" w:rsidR="001D08DF" w:rsidRDefault="001D08DF" w:rsidP="001D08DF">
      <w:pPr>
        <w:pStyle w:val="ListParagraph"/>
        <w:numPr>
          <w:ilvl w:val="0"/>
          <w:numId w:val="28"/>
        </w:numPr>
        <w:spacing w:before="120" w:after="120"/>
        <w:contextualSpacing w:val="0"/>
      </w:pPr>
      <w:r>
        <w:t>Résultats quantitatifs :</w:t>
      </w:r>
    </w:p>
    <w:p w14:paraId="33DF8225" w14:textId="29DC08F7" w:rsidR="001D08DF" w:rsidRPr="00397EC2" w:rsidRDefault="001D08DF" w:rsidP="001D08DF">
      <w:pPr>
        <w:numPr>
          <w:ilvl w:val="1"/>
          <w:numId w:val="28"/>
        </w:numPr>
        <w:spacing w:before="120"/>
        <w:rPr>
          <w:rFonts w:cs="Arial"/>
          <w:szCs w:val="22"/>
        </w:rPr>
      </w:pPr>
      <w:r>
        <w:t>À moins d’avis contraire, les résultats quantitatifs présentés dans le rapport sont exprimés en pourcentage. Tout au long du rapport, les pourcentages ne correspondent pas toujours à 100 % en raison de l</w:t>
      </w:r>
      <w:r w:rsidR="002834A0">
        <w:t>’</w:t>
      </w:r>
      <w:r>
        <w:t>arrondissement et des questions pour lesquelles de multiples réponses étaient permises.</w:t>
      </w:r>
    </w:p>
    <w:p w14:paraId="20908D26" w14:textId="361C038D" w:rsidR="001D08DF" w:rsidRDefault="001D08DF" w:rsidP="001D08DF">
      <w:pPr>
        <w:numPr>
          <w:ilvl w:val="1"/>
          <w:numId w:val="28"/>
        </w:numPr>
        <w:spacing w:before="120"/>
        <w:rPr>
          <w:rFonts w:cs="Arial"/>
          <w:szCs w:val="22"/>
        </w:rPr>
      </w:pPr>
      <w:r>
        <w:t>Dans le rapport, on fait état des différences liées au profil démographique et autres sous-groupes. Lors de la déclaration des variations entre les sous</w:t>
      </w:r>
      <w:r w:rsidR="00010FC8">
        <w:noBreakHyphen/>
      </w:r>
      <w:r>
        <w:t>groupes, seules les différences significatives à un IC de 95 %, les différences qui indiquent un modèle ou celles qui sont observées dans un échantillon de sous-groupe d’une taille supérieure à n = 30 sont abordées dans le rapport.</w:t>
      </w:r>
    </w:p>
    <w:p w14:paraId="6483BE1F" w14:textId="5D893C60" w:rsidR="001D08DF" w:rsidRPr="005F127D" w:rsidRDefault="001D08DF" w:rsidP="001D08DF">
      <w:pPr>
        <w:numPr>
          <w:ilvl w:val="1"/>
          <w:numId w:val="28"/>
        </w:numPr>
        <w:spacing w:before="120"/>
        <w:rPr>
          <w:rFonts w:cs="Arial"/>
          <w:szCs w:val="22"/>
        </w:rPr>
      </w:pPr>
      <w:r>
        <w:t>Les résultats sont représentatifs des adolescents et des jeunes adultes non</w:t>
      </w:r>
      <w:r w:rsidR="00010FC8">
        <w:noBreakHyphen/>
      </w:r>
      <w:r>
        <w:t>fumeurs et fumeurs, non-utilisateurs et utilisateurs de cigarettes électroniques, mais ils ne peuvent être considérés comme représentatifs de la population cible parce que l</w:t>
      </w:r>
      <w:r w:rsidR="002834A0">
        <w:t>’</w:t>
      </w:r>
      <w:r>
        <w:t>échantillonnage aléatoire n</w:t>
      </w:r>
      <w:r w:rsidR="002834A0">
        <w:t>’</w:t>
      </w:r>
      <w:r>
        <w:t xml:space="preserve">a pas été utilisé. Lorsque </w:t>
      </w:r>
      <w:bookmarkStart w:id="17" w:name="_GoBack"/>
      <w:bookmarkEnd w:id="17"/>
      <w:r>
        <w:t>l</w:t>
      </w:r>
      <w:r w:rsidR="002834A0">
        <w:t>’</w:t>
      </w:r>
      <w:r>
        <w:t xml:space="preserve">échantillonnage non </w:t>
      </w:r>
      <w:r w:rsidR="00CC6CB8">
        <w:t>probabiliste</w:t>
      </w:r>
      <w:r>
        <w:t xml:space="preserve"> est utilisé, la mesure dans laquelle l</w:t>
      </w:r>
      <w:r w:rsidR="002834A0">
        <w:t>’</w:t>
      </w:r>
      <w:r>
        <w:t>échantillon de l</w:t>
      </w:r>
      <w:r w:rsidR="002834A0">
        <w:t>’</w:t>
      </w:r>
      <w:r>
        <w:t>enquête représente la population cible n</w:t>
      </w:r>
      <w:r w:rsidR="002834A0">
        <w:t>’</w:t>
      </w:r>
      <w:r>
        <w:t xml:space="preserve">est pas connue (car la théorie des probabilités ne peut pas être appliquée). </w:t>
      </w:r>
    </w:p>
    <w:p w14:paraId="2D21AADE" w14:textId="4F19E326" w:rsidR="001D08DF" w:rsidRPr="00397EC2" w:rsidRDefault="001D08DF" w:rsidP="001D08DF">
      <w:pPr>
        <w:numPr>
          <w:ilvl w:val="1"/>
          <w:numId w:val="28"/>
        </w:numPr>
        <w:spacing w:before="120"/>
        <w:rPr>
          <w:rFonts w:cs="Arial"/>
          <w:szCs w:val="22"/>
        </w:rPr>
      </w:pPr>
      <w:r>
        <w:t>L</w:t>
      </w:r>
      <w:r w:rsidR="002834A0">
        <w:t>’</w:t>
      </w:r>
      <w:r>
        <w:t>ensemble complet des données mises en tableau pour le sondage est disponible dans un document distinct.</w:t>
      </w:r>
    </w:p>
    <w:p w14:paraId="7FA4C6EF" w14:textId="77777777" w:rsidR="001D08DF" w:rsidRPr="00397EC2" w:rsidRDefault="001D08DF" w:rsidP="001D08DF">
      <w:pPr>
        <w:numPr>
          <w:ilvl w:val="0"/>
          <w:numId w:val="28"/>
        </w:numPr>
        <w:spacing w:before="120"/>
        <w:ind w:right="360"/>
        <w:rPr>
          <w:rFonts w:cs="Arial"/>
          <w:szCs w:val="22"/>
        </w:rPr>
      </w:pPr>
      <w:r>
        <w:t>Les instruments de recherche pour les deux phases de la recherche sont annexés au présent rapport.</w:t>
      </w:r>
    </w:p>
    <w:p w14:paraId="6F70B92E" w14:textId="77777777" w:rsidR="001D08DF" w:rsidRDefault="001D08DF" w:rsidP="001D08DF"/>
    <w:p w14:paraId="222A50D9" w14:textId="24952BC6" w:rsidR="001D08DF" w:rsidRDefault="001D08DF" w:rsidP="001D08DF">
      <w:r>
        <w:t>La valeur du contrat était de 149</w:t>
      </w:r>
      <w:r w:rsidR="00010FC8">
        <w:t> 077,09 </w:t>
      </w:r>
      <w:r>
        <w:t>$ (y compris les taxes applicables).</w:t>
      </w:r>
    </w:p>
    <w:sectPr w:rsidR="001D08DF" w:rsidSect="00D77403">
      <w:footerReference w:type="default" r:id="rId23"/>
      <w:footerReference w:type="first" r:id="rId24"/>
      <w:pgSz w:w="12240" w:h="15840" w:code="1"/>
      <w:pgMar w:top="1152" w:right="1728" w:bottom="1152" w:left="1728"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6877F" w14:textId="77777777" w:rsidR="00101963" w:rsidRDefault="00101963">
      <w:r>
        <w:separator/>
      </w:r>
    </w:p>
  </w:endnote>
  <w:endnote w:type="continuationSeparator" w:id="0">
    <w:p w14:paraId="77D7F5D6" w14:textId="77777777" w:rsidR="00101963" w:rsidRDefault="0010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ejaVu San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20EA8" w14:textId="77777777" w:rsidR="002834A0" w:rsidRDefault="002834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C1B4" w14:textId="1CB274CF" w:rsidR="00D072E6" w:rsidRDefault="00D072E6">
    <w:pPr>
      <w:pStyle w:val="Footer"/>
    </w:pPr>
    <w:r>
      <w:rPr>
        <w:noProof/>
        <w:lang w:val="en-CA" w:eastAsia="en-CA"/>
      </w:rPr>
      <w:drawing>
        <wp:anchor distT="0" distB="0" distL="114300" distR="114300" simplePos="0" relativeHeight="251658240" behindDoc="0" locked="0" layoutInCell="1" allowOverlap="1" wp14:anchorId="2C7EF264" wp14:editId="0992CC4D">
          <wp:simplePos x="0" y="0"/>
          <wp:positionH relativeFrom="column">
            <wp:posOffset>-1281430</wp:posOffset>
          </wp:positionH>
          <wp:positionV relativeFrom="paragraph">
            <wp:posOffset>171450</wp:posOffset>
          </wp:positionV>
          <wp:extent cx="7887335" cy="5715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7335" cy="5715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16AB2" w14:textId="77777777" w:rsidR="002834A0" w:rsidRDefault="002834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CE02E" w14:textId="0B7F9EA2" w:rsidR="00D77403" w:rsidRPr="00A9407F" w:rsidRDefault="00D77403" w:rsidP="00A9407F">
    <w:pPr>
      <w:shd w:val="clear" w:color="auto" w:fill="800080"/>
      <w:rPr>
        <w:color w:val="FFFFFF" w:themeColor="background1"/>
        <w:sz w:val="18"/>
      </w:rPr>
    </w:pPr>
    <w:r>
      <w:rPr>
        <w:i/>
        <w:color w:val="FFFFFF" w:themeColor="background1"/>
        <w:sz w:val="18"/>
      </w:rPr>
      <w:t>Ph</w:t>
    </w:r>
    <w:r w:rsidR="002834A0">
      <w:rPr>
        <w:i/>
        <w:color w:val="FFFFFF" w:themeColor="background1"/>
        <w:sz w:val="18"/>
      </w:rPr>
      <w:t>œ</w:t>
    </w:r>
    <w:r>
      <w:rPr>
        <w:i/>
        <w:color w:val="FFFFFF" w:themeColor="background1"/>
        <w:sz w:val="18"/>
      </w:rPr>
      <w:t>nix SPI</w:t>
    </w:r>
    <w:r>
      <w:rPr>
        <w:i/>
        <w:color w:val="FFFFFF" w:themeColor="background1"/>
        <w:sz w:val="18"/>
      </w:rPr>
      <w:tab/>
    </w:r>
    <w:r>
      <w:rPr>
        <w:color w:val="FFFFFF" w:themeColor="background1"/>
        <w:sz w:val="18"/>
      </w:rPr>
      <w:tab/>
    </w:r>
    <w:r>
      <w:rPr>
        <w:color w:val="FFFFFF" w:themeColor="background1"/>
        <w:sz w:val="18"/>
      </w:rPr>
      <w:tab/>
    </w:r>
    <w:r>
      <w:rPr>
        <w:color w:val="FFFFFF" w:themeColor="background1"/>
        <w:sz w:val="18"/>
      </w:rPr>
      <w:tab/>
    </w:r>
    <w:r>
      <w:rPr>
        <w:color w:val="FFFFFF" w:themeColor="background1"/>
        <w:sz w:val="18"/>
      </w:rPr>
      <w:tab/>
    </w:r>
    <w:r>
      <w:rPr>
        <w:color w:val="FFFFFF" w:themeColor="background1"/>
        <w:sz w:val="18"/>
      </w:rPr>
      <w:tab/>
    </w:r>
    <w:r>
      <w:rPr>
        <w:color w:val="FFFFFF" w:themeColor="background1"/>
        <w:sz w:val="18"/>
      </w:rPr>
      <w:tab/>
    </w:r>
    <w:r>
      <w:rPr>
        <w:color w:val="FFFFFF" w:themeColor="background1"/>
        <w:sz w:val="18"/>
      </w:rPr>
      <w:tab/>
    </w:r>
    <w:r>
      <w:rPr>
        <w:color w:val="FFFFFF" w:themeColor="background1"/>
        <w:sz w:val="18"/>
      </w:rPr>
      <w:tab/>
      <w:t xml:space="preserve">            Page | </w:t>
    </w:r>
    <w:r w:rsidRPr="00D571E1">
      <w:rPr>
        <w:color w:val="FFFFFF" w:themeColor="background1"/>
        <w:sz w:val="18"/>
      </w:rPr>
      <w:fldChar w:fldCharType="begin"/>
    </w:r>
    <w:r w:rsidRPr="00D571E1">
      <w:rPr>
        <w:color w:val="FFFFFF" w:themeColor="background1"/>
        <w:sz w:val="18"/>
      </w:rPr>
      <w:instrText xml:space="preserve"> PAGE   \* MERGEFORMAT </w:instrText>
    </w:r>
    <w:r w:rsidRPr="00D571E1">
      <w:rPr>
        <w:color w:val="FFFFFF" w:themeColor="background1"/>
        <w:sz w:val="18"/>
      </w:rPr>
      <w:fldChar w:fldCharType="separate"/>
    </w:r>
    <w:r w:rsidR="00CC6CB8" w:rsidRPr="00CC6CB8">
      <w:rPr>
        <w:b/>
        <w:bCs/>
        <w:noProof/>
        <w:color w:val="FFFFFF" w:themeColor="background1"/>
        <w:sz w:val="18"/>
      </w:rPr>
      <w:t>10</w:t>
    </w:r>
    <w:r w:rsidRPr="00D571E1">
      <w:rPr>
        <w:b/>
        <w:bCs/>
        <w:color w:val="FFFFFF" w:themeColor="background1"/>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76FDC" w14:textId="1432B710" w:rsidR="00D072E6" w:rsidRDefault="00D072E6">
    <w:pPr>
      <w:pStyle w:val="Footer"/>
    </w:pPr>
    <w:r>
      <w:t>Ph</w:t>
    </w:r>
    <w:r w:rsidR="002834A0">
      <w:t>œ</w:t>
    </w:r>
    <w:r>
      <w:t>nix SPI</w:t>
    </w:r>
    <w:r>
      <w:tab/>
    </w:r>
    <w:r>
      <w:tab/>
    </w:r>
    <w:sdt>
      <w:sdtPr>
        <w:id w:val="3288772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29</w:t>
        </w:r>
        <w:r>
          <w:fldChar w:fldCharType="end"/>
        </w:r>
      </w:sdtContent>
    </w:sdt>
  </w:p>
  <w:p w14:paraId="49EB0E82" w14:textId="77777777" w:rsidR="00D072E6" w:rsidRDefault="00D07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C48DF" w14:textId="77777777" w:rsidR="00101963" w:rsidRDefault="00101963">
      <w:r>
        <w:separator/>
      </w:r>
    </w:p>
  </w:footnote>
  <w:footnote w:type="continuationSeparator" w:id="0">
    <w:p w14:paraId="6E183A5C" w14:textId="77777777" w:rsidR="00101963" w:rsidRDefault="00101963">
      <w:r>
        <w:continuationSeparator/>
      </w:r>
    </w:p>
  </w:footnote>
  <w:footnote w:id="1">
    <w:p w14:paraId="0071BCF8" w14:textId="08EC38E6" w:rsidR="00D072E6" w:rsidRPr="00CF6EE4" w:rsidRDefault="00D072E6" w:rsidP="008A6CBF">
      <w:pPr>
        <w:rPr>
          <w:sz w:val="18"/>
        </w:rPr>
      </w:pPr>
      <w:r>
        <w:rPr>
          <w:rStyle w:val="FootnoteReference"/>
          <w:sz w:val="18"/>
          <w:szCs w:val="18"/>
        </w:rPr>
        <w:footnoteRef/>
      </w:r>
      <w:r>
        <w:rPr>
          <w:sz w:val="18"/>
          <w:szCs w:val="18"/>
        </w:rPr>
        <w:t xml:space="preserve"> Pour ce sondage, un échantillonnage probabiliste n</w:t>
      </w:r>
      <w:r w:rsidR="002834A0">
        <w:rPr>
          <w:sz w:val="18"/>
          <w:szCs w:val="18"/>
        </w:rPr>
        <w:t>’</w:t>
      </w:r>
      <w:r>
        <w:rPr>
          <w:sz w:val="18"/>
          <w:szCs w:val="18"/>
        </w:rPr>
        <w:t>était pas possible compte tenu des taux d</w:t>
      </w:r>
      <w:r w:rsidR="002834A0">
        <w:rPr>
          <w:sz w:val="18"/>
          <w:szCs w:val="18"/>
        </w:rPr>
        <w:t>’</w:t>
      </w:r>
      <w:r>
        <w:rPr>
          <w:sz w:val="18"/>
          <w:szCs w:val="18"/>
        </w:rPr>
        <w:t>incidence connus du public cible (adolescents et jeunes adultes fumeurs et utilisateurs de cigarettes électroniques).</w:t>
      </w:r>
    </w:p>
  </w:footnote>
  <w:footnote w:id="2">
    <w:p w14:paraId="109E1191" w14:textId="73A39B03" w:rsidR="00D072E6" w:rsidRPr="00DE489F" w:rsidRDefault="00D072E6" w:rsidP="001D08DF">
      <w:pPr>
        <w:rPr>
          <w:sz w:val="18"/>
          <w:szCs w:val="18"/>
        </w:rPr>
      </w:pPr>
      <w:r>
        <w:rPr>
          <w:rStyle w:val="FootnoteReference"/>
          <w:sz w:val="18"/>
          <w:szCs w:val="18"/>
        </w:rPr>
        <w:footnoteRef/>
      </w:r>
      <w:r>
        <w:rPr>
          <w:sz w:val="18"/>
          <w:szCs w:val="18"/>
        </w:rPr>
        <w:t xml:space="preserve"> Faites preuve de prudence lors de l</w:t>
      </w:r>
      <w:r w:rsidR="002834A0">
        <w:rPr>
          <w:sz w:val="18"/>
          <w:szCs w:val="18"/>
        </w:rPr>
        <w:t>’</w:t>
      </w:r>
      <w:r>
        <w:rPr>
          <w:sz w:val="18"/>
          <w:szCs w:val="18"/>
        </w:rPr>
        <w:t>interprétation des résultats pour les utilisateurs quotidiens en raison de la taille relativement petite (n = 87) de l</w:t>
      </w:r>
      <w:r w:rsidR="002834A0">
        <w:rPr>
          <w:sz w:val="18"/>
          <w:szCs w:val="18"/>
        </w:rPr>
        <w:t>’</w:t>
      </w:r>
      <w:r>
        <w:rPr>
          <w:sz w:val="18"/>
          <w:szCs w:val="18"/>
        </w:rPr>
        <w:t>échantillon.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709A6" w14:textId="77777777" w:rsidR="002834A0" w:rsidRDefault="002834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92BC3" w14:textId="4D122F03" w:rsidR="00D072E6" w:rsidRPr="00F44205" w:rsidRDefault="00D072E6" w:rsidP="00D743A9">
    <w:pPr>
      <w:pStyle w:val="Header"/>
      <w:jc w:val="right"/>
    </w:pPr>
    <w:r>
      <w:rPr>
        <w:b/>
        <w:bCs/>
        <w:sz w:val="20"/>
      </w:rPr>
      <w:t xml:space="preserve"> </w:t>
    </w:r>
    <w:r w:rsidR="00B704A6">
      <w:rPr>
        <w:b/>
        <w:bCs/>
        <w:sz w:val="20"/>
      </w:rPr>
      <w:t xml:space="preserve">         </w:t>
    </w:r>
    <w:r>
      <w:rPr>
        <w:b/>
        <w:bCs/>
        <w:sz w:val="20"/>
      </w:rPr>
      <w:t>Recherche qualitative et quantitative auprès des utilisateurs de cigarette électronique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96AA4" w14:textId="50FB3CFF" w:rsidR="00D072E6" w:rsidRPr="00A9407F" w:rsidRDefault="00D072E6" w:rsidP="0020044B">
    <w:pPr>
      <w:pStyle w:val="Header"/>
      <w:jc w:val="right"/>
      <w:rPr>
        <w:rFonts w:cs="Arial"/>
        <w:sz w:val="18"/>
        <w:szCs w:val="20"/>
      </w:rPr>
    </w:pPr>
    <w:r>
      <w:rPr>
        <w:sz w:val="18"/>
        <w:szCs w:val="20"/>
      </w:rPr>
      <w:t>Attitudes envers l’économie canadienne (Hiver 2016)</w:t>
    </w:r>
  </w:p>
  <w:p w14:paraId="1326385F" w14:textId="77777777" w:rsidR="00D072E6" w:rsidRDefault="00D072E6" w:rsidP="0020044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E85"/>
    <w:multiLevelType w:val="hybridMultilevel"/>
    <w:tmpl w:val="B2422272"/>
    <w:lvl w:ilvl="0" w:tplc="8FC4F49A">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80F4C75"/>
    <w:multiLevelType w:val="hybridMultilevel"/>
    <w:tmpl w:val="ED8C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632A4"/>
    <w:multiLevelType w:val="hybridMultilevel"/>
    <w:tmpl w:val="F9EA1270"/>
    <w:lvl w:ilvl="0" w:tplc="AD10D2F6">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A42469A"/>
    <w:multiLevelType w:val="hybridMultilevel"/>
    <w:tmpl w:val="4FA4C50A"/>
    <w:lvl w:ilvl="0" w:tplc="98662B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0FB2A8B"/>
    <w:multiLevelType w:val="hybridMultilevel"/>
    <w:tmpl w:val="A7FA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F3837"/>
    <w:multiLevelType w:val="hybridMultilevel"/>
    <w:tmpl w:val="CEE22E30"/>
    <w:lvl w:ilvl="0" w:tplc="AD10D2F6">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54B191F"/>
    <w:multiLevelType w:val="hybridMultilevel"/>
    <w:tmpl w:val="C14AC71E"/>
    <w:lvl w:ilvl="0" w:tplc="8FC4F49A">
      <w:numFmt w:val="bullet"/>
      <w:lvlText w:val=""/>
      <w:lvlJc w:val="left"/>
      <w:pPr>
        <w:ind w:left="1080" w:hanging="360"/>
      </w:pPr>
      <w:rPr>
        <w:rFonts w:ascii="Wingdings" w:eastAsiaTheme="minorHAnsi" w:hAnsi="Wingdings"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1A3775FA"/>
    <w:multiLevelType w:val="hybridMultilevel"/>
    <w:tmpl w:val="B20E4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0930F8"/>
    <w:multiLevelType w:val="hybridMultilevel"/>
    <w:tmpl w:val="AE14B9AC"/>
    <w:lvl w:ilvl="0" w:tplc="AD10D2F6">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1DB14A17"/>
    <w:multiLevelType w:val="hybridMultilevel"/>
    <w:tmpl w:val="261C8C6C"/>
    <w:lvl w:ilvl="0" w:tplc="A10EFFEE">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C2883"/>
    <w:multiLevelType w:val="hybridMultilevel"/>
    <w:tmpl w:val="A280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C0F18"/>
    <w:multiLevelType w:val="hybridMultilevel"/>
    <w:tmpl w:val="7220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501947"/>
    <w:multiLevelType w:val="hybridMultilevel"/>
    <w:tmpl w:val="E62A82AE"/>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25A97649"/>
    <w:multiLevelType w:val="hybridMultilevel"/>
    <w:tmpl w:val="27509D6E"/>
    <w:lvl w:ilvl="0" w:tplc="8FC4F49A">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294E62B6"/>
    <w:multiLevelType w:val="hybridMultilevel"/>
    <w:tmpl w:val="624A2C26"/>
    <w:lvl w:ilvl="0" w:tplc="8FC4F49A">
      <w:numFmt w:val="bullet"/>
      <w:lvlText w:val=""/>
      <w:lvlJc w:val="left"/>
      <w:pPr>
        <w:ind w:left="1080" w:hanging="360"/>
      </w:pPr>
      <w:rPr>
        <w:rFonts w:ascii="Wingdings" w:eastAsiaTheme="minorHAnsi" w:hAnsi="Wingdings"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2A09495A"/>
    <w:multiLevelType w:val="hybridMultilevel"/>
    <w:tmpl w:val="7D080EF2"/>
    <w:lvl w:ilvl="0" w:tplc="AD10D2F6">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2BF51372"/>
    <w:multiLevelType w:val="hybridMultilevel"/>
    <w:tmpl w:val="45902D30"/>
    <w:lvl w:ilvl="0" w:tplc="AD10D2F6">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2C9B036B"/>
    <w:multiLevelType w:val="hybridMultilevel"/>
    <w:tmpl w:val="D9F2DA4A"/>
    <w:lvl w:ilvl="0" w:tplc="8EAA9C90">
      <w:start w:val="1"/>
      <w:numFmt w:val="bullet"/>
      <w:lvlText w:val="£"/>
      <w:lvlJc w:val="left"/>
      <w:pPr>
        <w:ind w:left="360" w:hanging="360"/>
      </w:pPr>
      <w:rPr>
        <w:rFonts w:ascii="Wingdings" w:hAnsi="Wingdings" w:hint="default"/>
        <w:color w:val="auto"/>
      </w:rPr>
    </w:lvl>
    <w:lvl w:ilvl="1" w:tplc="E078DC98">
      <w:numFmt w:val="bullet"/>
      <w:lvlText w:val="-"/>
      <w:lvlJc w:val="left"/>
      <w:pPr>
        <w:ind w:left="1080" w:hanging="360"/>
      </w:pPr>
      <w:rPr>
        <w:rFonts w:ascii="Arial" w:eastAsiaTheme="minorHAnsi"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9">
    <w:nsid w:val="310D08F7"/>
    <w:multiLevelType w:val="hybridMultilevel"/>
    <w:tmpl w:val="55F8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6C2DFE"/>
    <w:multiLevelType w:val="hybridMultilevel"/>
    <w:tmpl w:val="35E87504"/>
    <w:lvl w:ilvl="0" w:tplc="AD10D2F6">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64D681F"/>
    <w:multiLevelType w:val="hybridMultilevel"/>
    <w:tmpl w:val="89423EB6"/>
    <w:lvl w:ilvl="0" w:tplc="AD10D2F6">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AD10D2F6">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36F91B93"/>
    <w:multiLevelType w:val="hybridMultilevel"/>
    <w:tmpl w:val="1AEE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33602B"/>
    <w:multiLevelType w:val="hybridMultilevel"/>
    <w:tmpl w:val="3AF2DBBE"/>
    <w:lvl w:ilvl="0" w:tplc="8FC4F49A">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37AC1023"/>
    <w:multiLevelType w:val="hybridMultilevel"/>
    <w:tmpl w:val="806A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572B6"/>
    <w:multiLevelType w:val="hybridMultilevel"/>
    <w:tmpl w:val="EBE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DD75F2"/>
    <w:multiLevelType w:val="hybridMultilevel"/>
    <w:tmpl w:val="4A6A57DE"/>
    <w:lvl w:ilvl="0" w:tplc="AD10D2F6">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3B607F0E"/>
    <w:multiLevelType w:val="hybridMultilevel"/>
    <w:tmpl w:val="3A761BB2"/>
    <w:lvl w:ilvl="0" w:tplc="510EEDEE">
      <w:start w:val="1"/>
      <w:numFmt w:val="decimal"/>
      <w:lvlText w:val="%1."/>
      <w:lvlJc w:val="left"/>
      <w:pPr>
        <w:ind w:left="360" w:hanging="360"/>
      </w:pPr>
      <w:rPr>
        <w:b w:val="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3E201A4A"/>
    <w:multiLevelType w:val="hybridMultilevel"/>
    <w:tmpl w:val="869693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3F0D1202"/>
    <w:multiLevelType w:val="hybridMultilevel"/>
    <w:tmpl w:val="358A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927C01"/>
    <w:multiLevelType w:val="hybridMultilevel"/>
    <w:tmpl w:val="FF04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6351B6"/>
    <w:multiLevelType w:val="hybridMultilevel"/>
    <w:tmpl w:val="6CCAF3CE"/>
    <w:lvl w:ilvl="0" w:tplc="1009000F">
      <w:start w:val="1"/>
      <w:numFmt w:val="decimal"/>
      <w:lvlText w:val="%1."/>
      <w:lvlJc w:val="left"/>
      <w:pPr>
        <w:ind w:left="720" w:hanging="360"/>
      </w:pPr>
      <w:rPr>
        <w:rFonts w:cs="Times New Roman"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34B46CF"/>
    <w:multiLevelType w:val="hybridMultilevel"/>
    <w:tmpl w:val="5F6C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525D81"/>
    <w:multiLevelType w:val="hybridMultilevel"/>
    <w:tmpl w:val="AF7CA8CE"/>
    <w:lvl w:ilvl="0" w:tplc="AD10D2F6">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465C6D8A"/>
    <w:multiLevelType w:val="hybridMultilevel"/>
    <w:tmpl w:val="F33841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46E45D3A"/>
    <w:multiLevelType w:val="hybridMultilevel"/>
    <w:tmpl w:val="6346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4615CA"/>
    <w:multiLevelType w:val="hybridMultilevel"/>
    <w:tmpl w:val="DD06D3D4"/>
    <w:lvl w:ilvl="0" w:tplc="3B2C66D2">
      <w:start w:val="1"/>
      <w:numFmt w:val="bullet"/>
      <w:lvlText w:val=""/>
      <w:lvlJc w:val="left"/>
      <w:pPr>
        <w:tabs>
          <w:tab w:val="num" w:pos="360"/>
        </w:tabs>
        <w:ind w:left="360" w:hanging="360"/>
      </w:pPr>
      <w:rPr>
        <w:rFonts w:ascii="Symbol" w:hAnsi="Symbol" w:hint="default"/>
        <w:color w:val="000000"/>
      </w:rPr>
    </w:lvl>
    <w:lvl w:ilvl="1" w:tplc="64F0D360">
      <w:start w:val="1"/>
      <w:numFmt w:val="bullet"/>
      <w:lvlText w:val=""/>
      <w:lvlJc w:val="left"/>
      <w:pPr>
        <w:tabs>
          <w:tab w:val="num" w:pos="1080"/>
        </w:tabs>
        <w:ind w:left="1080" w:hanging="360"/>
      </w:pPr>
      <w:rPr>
        <w:rFonts w:ascii="Symbol" w:hAnsi="Symbol"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49BF7474"/>
    <w:multiLevelType w:val="hybridMultilevel"/>
    <w:tmpl w:val="B6C8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DA6AF0"/>
    <w:multiLevelType w:val="hybridMultilevel"/>
    <w:tmpl w:val="B0B2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075C1D"/>
    <w:multiLevelType w:val="hybridMultilevel"/>
    <w:tmpl w:val="0C4AEB14"/>
    <w:lvl w:ilvl="0" w:tplc="8FC4F49A">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nsid w:val="4C257920"/>
    <w:multiLevelType w:val="hybridMultilevel"/>
    <w:tmpl w:val="27DC9744"/>
    <w:lvl w:ilvl="0" w:tplc="AD10D2F6">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nsid w:val="4F233D5C"/>
    <w:multiLevelType w:val="hybridMultilevel"/>
    <w:tmpl w:val="82A2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1E74EEC"/>
    <w:multiLevelType w:val="hybridMultilevel"/>
    <w:tmpl w:val="CF68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5D1FE0"/>
    <w:multiLevelType w:val="hybridMultilevel"/>
    <w:tmpl w:val="FC1ED070"/>
    <w:lvl w:ilvl="0" w:tplc="AD10D2F6">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nsid w:val="587A79E4"/>
    <w:multiLevelType w:val="multilevel"/>
    <w:tmpl w:val="D1C29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ACF702D"/>
    <w:multiLevelType w:val="hybridMultilevel"/>
    <w:tmpl w:val="83B6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0637C61"/>
    <w:multiLevelType w:val="hybridMultilevel"/>
    <w:tmpl w:val="0592FC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62231BC6"/>
    <w:multiLevelType w:val="hybridMultilevel"/>
    <w:tmpl w:val="6B58B1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nsid w:val="63B0338C"/>
    <w:multiLevelType w:val="hybridMultilevel"/>
    <w:tmpl w:val="9E76C548"/>
    <w:lvl w:ilvl="0" w:tplc="AD10D2F6">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9">
    <w:nsid w:val="683D39C3"/>
    <w:multiLevelType w:val="hybridMultilevel"/>
    <w:tmpl w:val="BB46E444"/>
    <w:lvl w:ilvl="0" w:tplc="22B25C1A">
      <w:start w:val="25"/>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0">
    <w:nsid w:val="69E65DF7"/>
    <w:multiLevelType w:val="hybridMultilevel"/>
    <w:tmpl w:val="26F26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BDC2508"/>
    <w:multiLevelType w:val="hybridMultilevel"/>
    <w:tmpl w:val="AC0CB560"/>
    <w:lvl w:ilvl="0" w:tplc="AD10D2F6">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2">
    <w:nsid w:val="6CC93008"/>
    <w:multiLevelType w:val="hybridMultilevel"/>
    <w:tmpl w:val="B4FCB4CC"/>
    <w:lvl w:ilvl="0" w:tplc="AD10D2F6">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3">
    <w:nsid w:val="6EBB3B1B"/>
    <w:multiLevelType w:val="hybridMultilevel"/>
    <w:tmpl w:val="509E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0FC452B"/>
    <w:multiLevelType w:val="hybridMultilevel"/>
    <w:tmpl w:val="AC9A3246"/>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5">
    <w:nsid w:val="71EA7BC5"/>
    <w:multiLevelType w:val="hybridMultilevel"/>
    <w:tmpl w:val="08609050"/>
    <w:lvl w:ilvl="0" w:tplc="8FC4F49A">
      <w:numFmt w:val="bullet"/>
      <w:lvlText w:val=""/>
      <w:lvlJc w:val="left"/>
      <w:pPr>
        <w:ind w:left="1080" w:hanging="360"/>
      </w:pPr>
      <w:rPr>
        <w:rFonts w:ascii="Wingdings" w:eastAsiaTheme="minorHAnsi" w:hAnsi="Wingdings"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6">
    <w:nsid w:val="726D1DB8"/>
    <w:multiLevelType w:val="hybridMultilevel"/>
    <w:tmpl w:val="BD0036AC"/>
    <w:lvl w:ilvl="0" w:tplc="00010409">
      <w:start w:val="1"/>
      <w:numFmt w:val="bullet"/>
      <w:lvlText w:val=""/>
      <w:lvlJc w:val="left"/>
      <w:pPr>
        <w:tabs>
          <w:tab w:val="num" w:pos="360"/>
        </w:tabs>
        <w:ind w:left="360" w:hanging="360"/>
      </w:pPr>
      <w:rPr>
        <w:rFonts w:ascii="Symbol" w:hAnsi="Symbol" w:hint="default"/>
      </w:rPr>
    </w:lvl>
    <w:lvl w:ilvl="1" w:tplc="10090019">
      <w:start w:val="1"/>
      <w:numFmt w:val="bullet"/>
      <w:lvlText w:val="o"/>
      <w:lvlJc w:val="left"/>
      <w:pPr>
        <w:ind w:left="1080" w:hanging="360"/>
      </w:pPr>
      <w:rPr>
        <w:rFonts w:ascii="Courier New" w:hAnsi="Courier New" w:cs="Courier New" w:hint="default"/>
      </w:rPr>
    </w:lvl>
    <w:lvl w:ilvl="2" w:tplc="1009001B" w:tentative="1">
      <w:start w:val="1"/>
      <w:numFmt w:val="bullet"/>
      <w:lvlText w:val=""/>
      <w:lvlJc w:val="left"/>
      <w:pPr>
        <w:ind w:left="1800" w:hanging="360"/>
      </w:pPr>
      <w:rPr>
        <w:rFonts w:ascii="Wingdings" w:hAnsi="Wingdings" w:hint="default"/>
      </w:rPr>
    </w:lvl>
    <w:lvl w:ilvl="3" w:tplc="1009000F" w:tentative="1">
      <w:start w:val="1"/>
      <w:numFmt w:val="bullet"/>
      <w:lvlText w:val=""/>
      <w:lvlJc w:val="left"/>
      <w:pPr>
        <w:ind w:left="2520" w:hanging="360"/>
      </w:pPr>
      <w:rPr>
        <w:rFonts w:ascii="Symbol" w:hAnsi="Symbol" w:hint="default"/>
      </w:rPr>
    </w:lvl>
    <w:lvl w:ilvl="4" w:tplc="10090019" w:tentative="1">
      <w:start w:val="1"/>
      <w:numFmt w:val="bullet"/>
      <w:lvlText w:val="o"/>
      <w:lvlJc w:val="left"/>
      <w:pPr>
        <w:ind w:left="3240" w:hanging="360"/>
      </w:pPr>
      <w:rPr>
        <w:rFonts w:ascii="Courier New" w:hAnsi="Courier New" w:cs="Courier New" w:hint="default"/>
      </w:rPr>
    </w:lvl>
    <w:lvl w:ilvl="5" w:tplc="1009001B" w:tentative="1">
      <w:start w:val="1"/>
      <w:numFmt w:val="bullet"/>
      <w:lvlText w:val=""/>
      <w:lvlJc w:val="left"/>
      <w:pPr>
        <w:ind w:left="3960" w:hanging="360"/>
      </w:pPr>
      <w:rPr>
        <w:rFonts w:ascii="Wingdings" w:hAnsi="Wingdings" w:hint="default"/>
      </w:rPr>
    </w:lvl>
    <w:lvl w:ilvl="6" w:tplc="1009000F" w:tentative="1">
      <w:start w:val="1"/>
      <w:numFmt w:val="bullet"/>
      <w:lvlText w:val=""/>
      <w:lvlJc w:val="left"/>
      <w:pPr>
        <w:ind w:left="4680" w:hanging="360"/>
      </w:pPr>
      <w:rPr>
        <w:rFonts w:ascii="Symbol" w:hAnsi="Symbol" w:hint="default"/>
      </w:rPr>
    </w:lvl>
    <w:lvl w:ilvl="7" w:tplc="10090019" w:tentative="1">
      <w:start w:val="1"/>
      <w:numFmt w:val="bullet"/>
      <w:lvlText w:val="o"/>
      <w:lvlJc w:val="left"/>
      <w:pPr>
        <w:ind w:left="5400" w:hanging="360"/>
      </w:pPr>
      <w:rPr>
        <w:rFonts w:ascii="Courier New" w:hAnsi="Courier New" w:cs="Courier New" w:hint="default"/>
      </w:rPr>
    </w:lvl>
    <w:lvl w:ilvl="8" w:tplc="1009001B" w:tentative="1">
      <w:start w:val="1"/>
      <w:numFmt w:val="bullet"/>
      <w:lvlText w:val=""/>
      <w:lvlJc w:val="left"/>
      <w:pPr>
        <w:ind w:left="6120" w:hanging="360"/>
      </w:pPr>
      <w:rPr>
        <w:rFonts w:ascii="Wingdings" w:hAnsi="Wingdings" w:hint="default"/>
      </w:rPr>
    </w:lvl>
  </w:abstractNum>
  <w:abstractNum w:abstractNumId="57">
    <w:nsid w:val="730312E1"/>
    <w:multiLevelType w:val="hybridMultilevel"/>
    <w:tmpl w:val="0A0CAB00"/>
    <w:lvl w:ilvl="0" w:tplc="C2FA8F1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734733CE"/>
    <w:multiLevelType w:val="hybridMultilevel"/>
    <w:tmpl w:val="66CC3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67254A2"/>
    <w:multiLevelType w:val="hybridMultilevel"/>
    <w:tmpl w:val="0EC86F26"/>
    <w:lvl w:ilvl="0" w:tplc="AD10D2F6">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0">
    <w:nsid w:val="782872A0"/>
    <w:multiLevelType w:val="hybridMultilevel"/>
    <w:tmpl w:val="67629032"/>
    <w:lvl w:ilvl="0" w:tplc="8FC4F49A">
      <w:numFmt w:val="bullet"/>
      <w:lvlText w:val=""/>
      <w:lvlJc w:val="left"/>
      <w:pPr>
        <w:ind w:left="1080" w:hanging="360"/>
      </w:pPr>
      <w:rPr>
        <w:rFonts w:ascii="Wingdings" w:eastAsiaTheme="minorHAnsi" w:hAnsi="Wingdings"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1">
    <w:nsid w:val="7F2C7CA9"/>
    <w:multiLevelType w:val="hybridMultilevel"/>
    <w:tmpl w:val="7EC2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F510F95"/>
    <w:multiLevelType w:val="hybridMultilevel"/>
    <w:tmpl w:val="09EC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F872533"/>
    <w:multiLevelType w:val="hybridMultilevel"/>
    <w:tmpl w:val="AADA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9"/>
  </w:num>
  <w:num w:numId="4">
    <w:abstractNumId w:val="10"/>
  </w:num>
  <w:num w:numId="5">
    <w:abstractNumId w:val="38"/>
  </w:num>
  <w:num w:numId="6">
    <w:abstractNumId w:val="24"/>
  </w:num>
  <w:num w:numId="7">
    <w:abstractNumId w:val="30"/>
  </w:num>
  <w:num w:numId="8">
    <w:abstractNumId w:val="37"/>
  </w:num>
  <w:num w:numId="9">
    <w:abstractNumId w:val="29"/>
  </w:num>
  <w:num w:numId="10">
    <w:abstractNumId w:val="4"/>
  </w:num>
  <w:num w:numId="11">
    <w:abstractNumId w:val="11"/>
  </w:num>
  <w:num w:numId="12">
    <w:abstractNumId w:val="32"/>
  </w:num>
  <w:num w:numId="13">
    <w:abstractNumId w:val="53"/>
  </w:num>
  <w:num w:numId="14">
    <w:abstractNumId w:val="25"/>
  </w:num>
  <w:num w:numId="15">
    <w:abstractNumId w:val="42"/>
  </w:num>
  <w:num w:numId="16">
    <w:abstractNumId w:val="35"/>
  </w:num>
  <w:num w:numId="17">
    <w:abstractNumId w:val="61"/>
  </w:num>
  <w:num w:numId="18">
    <w:abstractNumId w:val="7"/>
  </w:num>
  <w:num w:numId="19">
    <w:abstractNumId w:val="41"/>
  </w:num>
  <w:num w:numId="20">
    <w:abstractNumId w:val="1"/>
  </w:num>
  <w:num w:numId="21">
    <w:abstractNumId w:val="56"/>
  </w:num>
  <w:num w:numId="22">
    <w:abstractNumId w:val="49"/>
  </w:num>
  <w:num w:numId="23">
    <w:abstractNumId w:val="9"/>
  </w:num>
  <w:num w:numId="24">
    <w:abstractNumId w:val="17"/>
  </w:num>
  <w:num w:numId="25">
    <w:abstractNumId w:val="57"/>
  </w:num>
  <w:num w:numId="26">
    <w:abstractNumId w:val="58"/>
  </w:num>
  <w:num w:numId="27">
    <w:abstractNumId w:val="31"/>
  </w:num>
  <w:num w:numId="28">
    <w:abstractNumId w:val="36"/>
  </w:num>
  <w:num w:numId="29">
    <w:abstractNumId w:val="46"/>
  </w:num>
  <w:num w:numId="30">
    <w:abstractNumId w:val="45"/>
  </w:num>
  <w:num w:numId="31">
    <w:abstractNumId w:val="22"/>
  </w:num>
  <w:num w:numId="32">
    <w:abstractNumId w:val="63"/>
  </w:num>
  <w:num w:numId="33">
    <w:abstractNumId w:val="62"/>
  </w:num>
  <w:num w:numId="34">
    <w:abstractNumId w:val="27"/>
  </w:num>
  <w:num w:numId="35">
    <w:abstractNumId w:val="21"/>
  </w:num>
  <w:num w:numId="36">
    <w:abstractNumId w:val="48"/>
  </w:num>
  <w:num w:numId="37">
    <w:abstractNumId w:val="5"/>
  </w:num>
  <w:num w:numId="38">
    <w:abstractNumId w:val="26"/>
  </w:num>
  <w:num w:numId="39">
    <w:abstractNumId w:val="39"/>
  </w:num>
  <w:num w:numId="40">
    <w:abstractNumId w:val="59"/>
  </w:num>
  <w:num w:numId="41">
    <w:abstractNumId w:val="52"/>
  </w:num>
  <w:num w:numId="42">
    <w:abstractNumId w:val="8"/>
  </w:num>
  <w:num w:numId="43">
    <w:abstractNumId w:val="40"/>
  </w:num>
  <w:num w:numId="44">
    <w:abstractNumId w:val="60"/>
  </w:num>
  <w:num w:numId="45">
    <w:abstractNumId w:val="51"/>
  </w:num>
  <w:num w:numId="46">
    <w:abstractNumId w:val="12"/>
  </w:num>
  <w:num w:numId="47">
    <w:abstractNumId w:val="43"/>
  </w:num>
  <w:num w:numId="48">
    <w:abstractNumId w:val="55"/>
  </w:num>
  <w:num w:numId="49">
    <w:abstractNumId w:val="14"/>
  </w:num>
  <w:num w:numId="50">
    <w:abstractNumId w:val="33"/>
  </w:num>
  <w:num w:numId="51">
    <w:abstractNumId w:val="54"/>
  </w:num>
  <w:num w:numId="52">
    <w:abstractNumId w:val="16"/>
  </w:num>
  <w:num w:numId="53">
    <w:abstractNumId w:val="0"/>
  </w:num>
  <w:num w:numId="54">
    <w:abstractNumId w:val="47"/>
  </w:num>
  <w:num w:numId="55">
    <w:abstractNumId w:val="50"/>
  </w:num>
  <w:num w:numId="56">
    <w:abstractNumId w:val="6"/>
  </w:num>
  <w:num w:numId="57">
    <w:abstractNumId w:val="13"/>
  </w:num>
  <w:num w:numId="58">
    <w:abstractNumId w:val="20"/>
  </w:num>
  <w:num w:numId="59">
    <w:abstractNumId w:val="15"/>
  </w:num>
  <w:num w:numId="60">
    <w:abstractNumId w:val="2"/>
  </w:num>
  <w:num w:numId="61">
    <w:abstractNumId w:val="23"/>
  </w:num>
  <w:num w:numId="62">
    <w:abstractNumId w:val="28"/>
  </w:num>
  <w:num w:numId="63">
    <w:abstractNumId w:val="34"/>
  </w:num>
  <w:num w:numId="64">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84"/>
    <w:rsid w:val="00000893"/>
    <w:rsid w:val="00000A0F"/>
    <w:rsid w:val="0000139A"/>
    <w:rsid w:val="00003973"/>
    <w:rsid w:val="0000475A"/>
    <w:rsid w:val="00005F9F"/>
    <w:rsid w:val="00007C4D"/>
    <w:rsid w:val="00010FC8"/>
    <w:rsid w:val="000116A7"/>
    <w:rsid w:val="00011C93"/>
    <w:rsid w:val="0001232D"/>
    <w:rsid w:val="00013A4E"/>
    <w:rsid w:val="00013CC2"/>
    <w:rsid w:val="00014386"/>
    <w:rsid w:val="00014832"/>
    <w:rsid w:val="000149E9"/>
    <w:rsid w:val="00014A38"/>
    <w:rsid w:val="00014FCD"/>
    <w:rsid w:val="0001536A"/>
    <w:rsid w:val="00015E33"/>
    <w:rsid w:val="00016A7A"/>
    <w:rsid w:val="00017516"/>
    <w:rsid w:val="00021DC7"/>
    <w:rsid w:val="00023AB7"/>
    <w:rsid w:val="0002490E"/>
    <w:rsid w:val="000253EA"/>
    <w:rsid w:val="00025F7B"/>
    <w:rsid w:val="00027FAE"/>
    <w:rsid w:val="000318A5"/>
    <w:rsid w:val="00031BA1"/>
    <w:rsid w:val="000322BC"/>
    <w:rsid w:val="00034EAF"/>
    <w:rsid w:val="00035344"/>
    <w:rsid w:val="00035786"/>
    <w:rsid w:val="00035F99"/>
    <w:rsid w:val="000362DB"/>
    <w:rsid w:val="000376BF"/>
    <w:rsid w:val="000413F0"/>
    <w:rsid w:val="000418CC"/>
    <w:rsid w:val="00042515"/>
    <w:rsid w:val="00042994"/>
    <w:rsid w:val="00043139"/>
    <w:rsid w:val="00043584"/>
    <w:rsid w:val="00044A30"/>
    <w:rsid w:val="000451DB"/>
    <w:rsid w:val="000469FA"/>
    <w:rsid w:val="00046EC5"/>
    <w:rsid w:val="00050F97"/>
    <w:rsid w:val="0005175D"/>
    <w:rsid w:val="00051CD8"/>
    <w:rsid w:val="00051E8F"/>
    <w:rsid w:val="0005203C"/>
    <w:rsid w:val="0005246D"/>
    <w:rsid w:val="00052D0C"/>
    <w:rsid w:val="00053064"/>
    <w:rsid w:val="000536C0"/>
    <w:rsid w:val="00056896"/>
    <w:rsid w:val="00057780"/>
    <w:rsid w:val="00057892"/>
    <w:rsid w:val="00061D49"/>
    <w:rsid w:val="000620B3"/>
    <w:rsid w:val="000633AB"/>
    <w:rsid w:val="0006354A"/>
    <w:rsid w:val="000656AA"/>
    <w:rsid w:val="000659C5"/>
    <w:rsid w:val="00065AF1"/>
    <w:rsid w:val="00065E3F"/>
    <w:rsid w:val="00066ADA"/>
    <w:rsid w:val="000672D3"/>
    <w:rsid w:val="0007128F"/>
    <w:rsid w:val="00071D23"/>
    <w:rsid w:val="0007234E"/>
    <w:rsid w:val="0007409C"/>
    <w:rsid w:val="00074647"/>
    <w:rsid w:val="0007486E"/>
    <w:rsid w:val="00075E73"/>
    <w:rsid w:val="00077C1D"/>
    <w:rsid w:val="00077F86"/>
    <w:rsid w:val="0008008F"/>
    <w:rsid w:val="0008098E"/>
    <w:rsid w:val="00080E29"/>
    <w:rsid w:val="00081B12"/>
    <w:rsid w:val="0008208A"/>
    <w:rsid w:val="00084592"/>
    <w:rsid w:val="00084A59"/>
    <w:rsid w:val="00084F73"/>
    <w:rsid w:val="00085A01"/>
    <w:rsid w:val="000901E7"/>
    <w:rsid w:val="00090C38"/>
    <w:rsid w:val="00091CC2"/>
    <w:rsid w:val="000931F9"/>
    <w:rsid w:val="0009355C"/>
    <w:rsid w:val="0009386A"/>
    <w:rsid w:val="0009472D"/>
    <w:rsid w:val="0009477B"/>
    <w:rsid w:val="00094BBD"/>
    <w:rsid w:val="000950AE"/>
    <w:rsid w:val="000960ED"/>
    <w:rsid w:val="000A0B9D"/>
    <w:rsid w:val="000A0BEC"/>
    <w:rsid w:val="000A1E02"/>
    <w:rsid w:val="000A2D4B"/>
    <w:rsid w:val="000A3030"/>
    <w:rsid w:val="000A39C2"/>
    <w:rsid w:val="000A4156"/>
    <w:rsid w:val="000A5A0D"/>
    <w:rsid w:val="000A603F"/>
    <w:rsid w:val="000A6DA8"/>
    <w:rsid w:val="000A7099"/>
    <w:rsid w:val="000B0B7E"/>
    <w:rsid w:val="000B0CC4"/>
    <w:rsid w:val="000B0F8F"/>
    <w:rsid w:val="000B20C6"/>
    <w:rsid w:val="000B4314"/>
    <w:rsid w:val="000B55C5"/>
    <w:rsid w:val="000B578E"/>
    <w:rsid w:val="000B7368"/>
    <w:rsid w:val="000B7ED8"/>
    <w:rsid w:val="000C0218"/>
    <w:rsid w:val="000C03B2"/>
    <w:rsid w:val="000C0753"/>
    <w:rsid w:val="000C0E06"/>
    <w:rsid w:val="000C109F"/>
    <w:rsid w:val="000C2307"/>
    <w:rsid w:val="000C2D3C"/>
    <w:rsid w:val="000C3188"/>
    <w:rsid w:val="000C4363"/>
    <w:rsid w:val="000C4A18"/>
    <w:rsid w:val="000C6E03"/>
    <w:rsid w:val="000C75E9"/>
    <w:rsid w:val="000D162B"/>
    <w:rsid w:val="000D2E1B"/>
    <w:rsid w:val="000D4A67"/>
    <w:rsid w:val="000D4AF4"/>
    <w:rsid w:val="000D5858"/>
    <w:rsid w:val="000D5C58"/>
    <w:rsid w:val="000D6475"/>
    <w:rsid w:val="000D686C"/>
    <w:rsid w:val="000D7570"/>
    <w:rsid w:val="000D774F"/>
    <w:rsid w:val="000E0105"/>
    <w:rsid w:val="000E1856"/>
    <w:rsid w:val="000E2E8E"/>
    <w:rsid w:val="000E2EEB"/>
    <w:rsid w:val="000E34B8"/>
    <w:rsid w:val="000E3525"/>
    <w:rsid w:val="000E3B71"/>
    <w:rsid w:val="000E41A4"/>
    <w:rsid w:val="000E477C"/>
    <w:rsid w:val="000E4B85"/>
    <w:rsid w:val="000E4FD1"/>
    <w:rsid w:val="000E535F"/>
    <w:rsid w:val="000E6346"/>
    <w:rsid w:val="000E643C"/>
    <w:rsid w:val="000E6766"/>
    <w:rsid w:val="000E69CA"/>
    <w:rsid w:val="000E733B"/>
    <w:rsid w:val="000F1D2F"/>
    <w:rsid w:val="000F41B9"/>
    <w:rsid w:val="000F552B"/>
    <w:rsid w:val="000F56BE"/>
    <w:rsid w:val="000F6A8E"/>
    <w:rsid w:val="000F77D1"/>
    <w:rsid w:val="000F7826"/>
    <w:rsid w:val="000F796C"/>
    <w:rsid w:val="00100B32"/>
    <w:rsid w:val="00101963"/>
    <w:rsid w:val="001025D9"/>
    <w:rsid w:val="00102D59"/>
    <w:rsid w:val="001032FD"/>
    <w:rsid w:val="00104169"/>
    <w:rsid w:val="00104957"/>
    <w:rsid w:val="00104F4C"/>
    <w:rsid w:val="001050CE"/>
    <w:rsid w:val="00107141"/>
    <w:rsid w:val="0010767C"/>
    <w:rsid w:val="00110ADF"/>
    <w:rsid w:val="00112B98"/>
    <w:rsid w:val="001148FA"/>
    <w:rsid w:val="001151BB"/>
    <w:rsid w:val="00115CFC"/>
    <w:rsid w:val="0011724E"/>
    <w:rsid w:val="00117D39"/>
    <w:rsid w:val="00117DE6"/>
    <w:rsid w:val="00122525"/>
    <w:rsid w:val="00123056"/>
    <w:rsid w:val="00123A51"/>
    <w:rsid w:val="00123E5A"/>
    <w:rsid w:val="00123FE9"/>
    <w:rsid w:val="001242D0"/>
    <w:rsid w:val="00124832"/>
    <w:rsid w:val="0012496D"/>
    <w:rsid w:val="00127116"/>
    <w:rsid w:val="0012711D"/>
    <w:rsid w:val="0013097F"/>
    <w:rsid w:val="00130EC5"/>
    <w:rsid w:val="00131AB9"/>
    <w:rsid w:val="00132AA8"/>
    <w:rsid w:val="00132C34"/>
    <w:rsid w:val="0013354A"/>
    <w:rsid w:val="00133CDC"/>
    <w:rsid w:val="00134578"/>
    <w:rsid w:val="00134CFF"/>
    <w:rsid w:val="00135519"/>
    <w:rsid w:val="0013617B"/>
    <w:rsid w:val="001363B3"/>
    <w:rsid w:val="0013669B"/>
    <w:rsid w:val="00136B01"/>
    <w:rsid w:val="00136C78"/>
    <w:rsid w:val="00136F73"/>
    <w:rsid w:val="00140699"/>
    <w:rsid w:val="00140880"/>
    <w:rsid w:val="00141D2D"/>
    <w:rsid w:val="00141EE4"/>
    <w:rsid w:val="00141FB3"/>
    <w:rsid w:val="0014313D"/>
    <w:rsid w:val="001444AF"/>
    <w:rsid w:val="00145F31"/>
    <w:rsid w:val="00146529"/>
    <w:rsid w:val="001473BA"/>
    <w:rsid w:val="001477FE"/>
    <w:rsid w:val="0015036F"/>
    <w:rsid w:val="001517EA"/>
    <w:rsid w:val="001518FF"/>
    <w:rsid w:val="001528BF"/>
    <w:rsid w:val="0015319A"/>
    <w:rsid w:val="00153355"/>
    <w:rsid w:val="0015392B"/>
    <w:rsid w:val="00153EBB"/>
    <w:rsid w:val="00153EF6"/>
    <w:rsid w:val="0015681B"/>
    <w:rsid w:val="00161267"/>
    <w:rsid w:val="00161C19"/>
    <w:rsid w:val="00161D2B"/>
    <w:rsid w:val="00163437"/>
    <w:rsid w:val="0016412A"/>
    <w:rsid w:val="001656F1"/>
    <w:rsid w:val="001670A6"/>
    <w:rsid w:val="00170472"/>
    <w:rsid w:val="001704EE"/>
    <w:rsid w:val="00170C3B"/>
    <w:rsid w:val="00171399"/>
    <w:rsid w:val="001745E0"/>
    <w:rsid w:val="00174809"/>
    <w:rsid w:val="00175DE2"/>
    <w:rsid w:val="001769E5"/>
    <w:rsid w:val="00177023"/>
    <w:rsid w:val="00177B2B"/>
    <w:rsid w:val="00177C7F"/>
    <w:rsid w:val="00180B5E"/>
    <w:rsid w:val="001823FF"/>
    <w:rsid w:val="00183C8C"/>
    <w:rsid w:val="00184C5B"/>
    <w:rsid w:val="0018567B"/>
    <w:rsid w:val="001870B6"/>
    <w:rsid w:val="00190576"/>
    <w:rsid w:val="001906F5"/>
    <w:rsid w:val="001915B6"/>
    <w:rsid w:val="0019165A"/>
    <w:rsid w:val="001917C8"/>
    <w:rsid w:val="00191BE5"/>
    <w:rsid w:val="00192F03"/>
    <w:rsid w:val="00194840"/>
    <w:rsid w:val="00194868"/>
    <w:rsid w:val="00194AB3"/>
    <w:rsid w:val="00195DCB"/>
    <w:rsid w:val="00196622"/>
    <w:rsid w:val="00196750"/>
    <w:rsid w:val="00197137"/>
    <w:rsid w:val="001A175F"/>
    <w:rsid w:val="001A1A71"/>
    <w:rsid w:val="001A3CDE"/>
    <w:rsid w:val="001A3CEA"/>
    <w:rsid w:val="001A5F32"/>
    <w:rsid w:val="001A7CC4"/>
    <w:rsid w:val="001B0B31"/>
    <w:rsid w:val="001B37ED"/>
    <w:rsid w:val="001B3FBD"/>
    <w:rsid w:val="001B4E00"/>
    <w:rsid w:val="001B5A01"/>
    <w:rsid w:val="001B60D9"/>
    <w:rsid w:val="001B686F"/>
    <w:rsid w:val="001B7206"/>
    <w:rsid w:val="001B7B5C"/>
    <w:rsid w:val="001C0D5A"/>
    <w:rsid w:val="001C1DFE"/>
    <w:rsid w:val="001C2461"/>
    <w:rsid w:val="001C3299"/>
    <w:rsid w:val="001C3370"/>
    <w:rsid w:val="001C3FFF"/>
    <w:rsid w:val="001C5514"/>
    <w:rsid w:val="001C7982"/>
    <w:rsid w:val="001C7B74"/>
    <w:rsid w:val="001D0039"/>
    <w:rsid w:val="001D06EF"/>
    <w:rsid w:val="001D08DF"/>
    <w:rsid w:val="001D096E"/>
    <w:rsid w:val="001D4CAE"/>
    <w:rsid w:val="001D6FAE"/>
    <w:rsid w:val="001D731A"/>
    <w:rsid w:val="001E011D"/>
    <w:rsid w:val="001E1CAF"/>
    <w:rsid w:val="001E1F3A"/>
    <w:rsid w:val="001E561F"/>
    <w:rsid w:val="001E62CA"/>
    <w:rsid w:val="001E67C8"/>
    <w:rsid w:val="001E6EF1"/>
    <w:rsid w:val="001E7979"/>
    <w:rsid w:val="001E7A80"/>
    <w:rsid w:val="001E7CD2"/>
    <w:rsid w:val="001F0440"/>
    <w:rsid w:val="001F09B3"/>
    <w:rsid w:val="001F1475"/>
    <w:rsid w:val="001F1664"/>
    <w:rsid w:val="001F17DA"/>
    <w:rsid w:val="001F27EA"/>
    <w:rsid w:val="001F3DC4"/>
    <w:rsid w:val="001F4B07"/>
    <w:rsid w:val="001F6211"/>
    <w:rsid w:val="001F631D"/>
    <w:rsid w:val="001F7D99"/>
    <w:rsid w:val="0020044B"/>
    <w:rsid w:val="0020221B"/>
    <w:rsid w:val="002023DB"/>
    <w:rsid w:val="00205F8B"/>
    <w:rsid w:val="00206EC9"/>
    <w:rsid w:val="002108B7"/>
    <w:rsid w:val="002115A6"/>
    <w:rsid w:val="0021201F"/>
    <w:rsid w:val="0021252B"/>
    <w:rsid w:val="00212DC0"/>
    <w:rsid w:val="0021320C"/>
    <w:rsid w:val="002147C8"/>
    <w:rsid w:val="002148B0"/>
    <w:rsid w:val="00215655"/>
    <w:rsid w:val="002163BF"/>
    <w:rsid w:val="00217201"/>
    <w:rsid w:val="00220473"/>
    <w:rsid w:val="0022128B"/>
    <w:rsid w:val="002215E8"/>
    <w:rsid w:val="0022266C"/>
    <w:rsid w:val="00223ABB"/>
    <w:rsid w:val="0022466A"/>
    <w:rsid w:val="00224DC2"/>
    <w:rsid w:val="002257FE"/>
    <w:rsid w:val="00227059"/>
    <w:rsid w:val="00230319"/>
    <w:rsid w:val="00230BF7"/>
    <w:rsid w:val="00231560"/>
    <w:rsid w:val="0023171F"/>
    <w:rsid w:val="00231D63"/>
    <w:rsid w:val="002322F9"/>
    <w:rsid w:val="002328AA"/>
    <w:rsid w:val="002330AA"/>
    <w:rsid w:val="00234D7C"/>
    <w:rsid w:val="00236B82"/>
    <w:rsid w:val="00237B79"/>
    <w:rsid w:val="002403D9"/>
    <w:rsid w:val="002440F4"/>
    <w:rsid w:val="002453D5"/>
    <w:rsid w:val="00245EEF"/>
    <w:rsid w:val="00246D76"/>
    <w:rsid w:val="00246DC3"/>
    <w:rsid w:val="002474EA"/>
    <w:rsid w:val="00250260"/>
    <w:rsid w:val="00252034"/>
    <w:rsid w:val="00255954"/>
    <w:rsid w:val="00255EC4"/>
    <w:rsid w:val="002566E3"/>
    <w:rsid w:val="00257554"/>
    <w:rsid w:val="00260AB1"/>
    <w:rsid w:val="00260E50"/>
    <w:rsid w:val="00261FC4"/>
    <w:rsid w:val="00262415"/>
    <w:rsid w:val="00262F1F"/>
    <w:rsid w:val="00264218"/>
    <w:rsid w:val="00270E8A"/>
    <w:rsid w:val="00272283"/>
    <w:rsid w:val="002732FF"/>
    <w:rsid w:val="00274979"/>
    <w:rsid w:val="00275584"/>
    <w:rsid w:val="0027607A"/>
    <w:rsid w:val="002769AA"/>
    <w:rsid w:val="00276C7E"/>
    <w:rsid w:val="00276C82"/>
    <w:rsid w:val="00276FAE"/>
    <w:rsid w:val="00277F0D"/>
    <w:rsid w:val="00277FED"/>
    <w:rsid w:val="00281238"/>
    <w:rsid w:val="0028223D"/>
    <w:rsid w:val="002823D8"/>
    <w:rsid w:val="002834A0"/>
    <w:rsid w:val="002842AB"/>
    <w:rsid w:val="00284911"/>
    <w:rsid w:val="00286262"/>
    <w:rsid w:val="00287256"/>
    <w:rsid w:val="00287867"/>
    <w:rsid w:val="00287EB5"/>
    <w:rsid w:val="00290432"/>
    <w:rsid w:val="00291E89"/>
    <w:rsid w:val="00292EAD"/>
    <w:rsid w:val="00294DEE"/>
    <w:rsid w:val="00297A5A"/>
    <w:rsid w:val="002A0021"/>
    <w:rsid w:val="002A11B8"/>
    <w:rsid w:val="002A141B"/>
    <w:rsid w:val="002A176C"/>
    <w:rsid w:val="002A1A6E"/>
    <w:rsid w:val="002A1F0F"/>
    <w:rsid w:val="002A3806"/>
    <w:rsid w:val="002A3B1B"/>
    <w:rsid w:val="002A3D5D"/>
    <w:rsid w:val="002A3DBB"/>
    <w:rsid w:val="002A5952"/>
    <w:rsid w:val="002A6B9D"/>
    <w:rsid w:val="002A710C"/>
    <w:rsid w:val="002A76B2"/>
    <w:rsid w:val="002A7CAF"/>
    <w:rsid w:val="002B0BF1"/>
    <w:rsid w:val="002B24DC"/>
    <w:rsid w:val="002B2C2B"/>
    <w:rsid w:val="002B3618"/>
    <w:rsid w:val="002B3625"/>
    <w:rsid w:val="002B5531"/>
    <w:rsid w:val="002B6679"/>
    <w:rsid w:val="002B6876"/>
    <w:rsid w:val="002B695C"/>
    <w:rsid w:val="002C08C9"/>
    <w:rsid w:val="002C14C4"/>
    <w:rsid w:val="002C15D7"/>
    <w:rsid w:val="002C3867"/>
    <w:rsid w:val="002C3EDD"/>
    <w:rsid w:val="002C3F56"/>
    <w:rsid w:val="002C4029"/>
    <w:rsid w:val="002C496F"/>
    <w:rsid w:val="002C6220"/>
    <w:rsid w:val="002C684B"/>
    <w:rsid w:val="002C7A50"/>
    <w:rsid w:val="002C7BCB"/>
    <w:rsid w:val="002C7F47"/>
    <w:rsid w:val="002D0E2D"/>
    <w:rsid w:val="002D2713"/>
    <w:rsid w:val="002D3254"/>
    <w:rsid w:val="002D425F"/>
    <w:rsid w:val="002D4F00"/>
    <w:rsid w:val="002D5110"/>
    <w:rsid w:val="002D5434"/>
    <w:rsid w:val="002D5F60"/>
    <w:rsid w:val="002D6CC7"/>
    <w:rsid w:val="002D6D7A"/>
    <w:rsid w:val="002D705B"/>
    <w:rsid w:val="002D77BF"/>
    <w:rsid w:val="002D7F95"/>
    <w:rsid w:val="002E09AB"/>
    <w:rsid w:val="002E0D6C"/>
    <w:rsid w:val="002E17FB"/>
    <w:rsid w:val="002E228A"/>
    <w:rsid w:val="002E24B6"/>
    <w:rsid w:val="002E27E1"/>
    <w:rsid w:val="002E2CA4"/>
    <w:rsid w:val="002E50F1"/>
    <w:rsid w:val="002E5156"/>
    <w:rsid w:val="002E6184"/>
    <w:rsid w:val="002E6A07"/>
    <w:rsid w:val="002E6E90"/>
    <w:rsid w:val="002E77C3"/>
    <w:rsid w:val="002E79CE"/>
    <w:rsid w:val="002F0498"/>
    <w:rsid w:val="002F09B8"/>
    <w:rsid w:val="002F0A6C"/>
    <w:rsid w:val="002F1662"/>
    <w:rsid w:val="002F1797"/>
    <w:rsid w:val="002F20AA"/>
    <w:rsid w:val="002F239F"/>
    <w:rsid w:val="002F3B38"/>
    <w:rsid w:val="002F3C45"/>
    <w:rsid w:val="002F447E"/>
    <w:rsid w:val="002F534A"/>
    <w:rsid w:val="002F5424"/>
    <w:rsid w:val="002F7784"/>
    <w:rsid w:val="002F7E41"/>
    <w:rsid w:val="00300339"/>
    <w:rsid w:val="003009CA"/>
    <w:rsid w:val="00300C1F"/>
    <w:rsid w:val="00300F0F"/>
    <w:rsid w:val="003019F2"/>
    <w:rsid w:val="00301DB6"/>
    <w:rsid w:val="00301FD6"/>
    <w:rsid w:val="00303545"/>
    <w:rsid w:val="0030373D"/>
    <w:rsid w:val="00303DE9"/>
    <w:rsid w:val="0030477F"/>
    <w:rsid w:val="003060CE"/>
    <w:rsid w:val="00306886"/>
    <w:rsid w:val="00307F22"/>
    <w:rsid w:val="00310770"/>
    <w:rsid w:val="003127CD"/>
    <w:rsid w:val="00313AA1"/>
    <w:rsid w:val="00313CE9"/>
    <w:rsid w:val="00313E76"/>
    <w:rsid w:val="003140F9"/>
    <w:rsid w:val="003150CC"/>
    <w:rsid w:val="0031695A"/>
    <w:rsid w:val="00316CFB"/>
    <w:rsid w:val="00316D7C"/>
    <w:rsid w:val="0031755C"/>
    <w:rsid w:val="00317713"/>
    <w:rsid w:val="00317A8E"/>
    <w:rsid w:val="00317EA1"/>
    <w:rsid w:val="00320280"/>
    <w:rsid w:val="0032128A"/>
    <w:rsid w:val="003213B0"/>
    <w:rsid w:val="0032140D"/>
    <w:rsid w:val="003214F6"/>
    <w:rsid w:val="00321E86"/>
    <w:rsid w:val="00324593"/>
    <w:rsid w:val="00324EA4"/>
    <w:rsid w:val="0032568F"/>
    <w:rsid w:val="00326D26"/>
    <w:rsid w:val="0032798F"/>
    <w:rsid w:val="00330213"/>
    <w:rsid w:val="003309C1"/>
    <w:rsid w:val="00331F0B"/>
    <w:rsid w:val="0033311F"/>
    <w:rsid w:val="00334526"/>
    <w:rsid w:val="00335295"/>
    <w:rsid w:val="00336A23"/>
    <w:rsid w:val="00336B86"/>
    <w:rsid w:val="0033721D"/>
    <w:rsid w:val="003376EB"/>
    <w:rsid w:val="00337F2F"/>
    <w:rsid w:val="00340522"/>
    <w:rsid w:val="003414E6"/>
    <w:rsid w:val="003417EF"/>
    <w:rsid w:val="003418C1"/>
    <w:rsid w:val="00341FAE"/>
    <w:rsid w:val="00342E61"/>
    <w:rsid w:val="00344A31"/>
    <w:rsid w:val="003452EE"/>
    <w:rsid w:val="0034690D"/>
    <w:rsid w:val="0034693F"/>
    <w:rsid w:val="003470AE"/>
    <w:rsid w:val="003471CE"/>
    <w:rsid w:val="00347B32"/>
    <w:rsid w:val="00347DAB"/>
    <w:rsid w:val="00350705"/>
    <w:rsid w:val="003523B6"/>
    <w:rsid w:val="003528B3"/>
    <w:rsid w:val="0035376C"/>
    <w:rsid w:val="00354DEE"/>
    <w:rsid w:val="00355755"/>
    <w:rsid w:val="00355E4A"/>
    <w:rsid w:val="00355EC4"/>
    <w:rsid w:val="0035607B"/>
    <w:rsid w:val="00362849"/>
    <w:rsid w:val="00362857"/>
    <w:rsid w:val="0036285E"/>
    <w:rsid w:val="003628A2"/>
    <w:rsid w:val="003629DA"/>
    <w:rsid w:val="003636ED"/>
    <w:rsid w:val="00364443"/>
    <w:rsid w:val="0036447A"/>
    <w:rsid w:val="00364784"/>
    <w:rsid w:val="00364B3B"/>
    <w:rsid w:val="00365030"/>
    <w:rsid w:val="00365DAC"/>
    <w:rsid w:val="00366C0F"/>
    <w:rsid w:val="00370038"/>
    <w:rsid w:val="003711AE"/>
    <w:rsid w:val="003712B4"/>
    <w:rsid w:val="00372598"/>
    <w:rsid w:val="003746A2"/>
    <w:rsid w:val="003749D5"/>
    <w:rsid w:val="00375877"/>
    <w:rsid w:val="003764B6"/>
    <w:rsid w:val="00376FCF"/>
    <w:rsid w:val="00377231"/>
    <w:rsid w:val="00381FE5"/>
    <w:rsid w:val="0038248F"/>
    <w:rsid w:val="00382A96"/>
    <w:rsid w:val="0038329F"/>
    <w:rsid w:val="00383C4E"/>
    <w:rsid w:val="00384491"/>
    <w:rsid w:val="0038506C"/>
    <w:rsid w:val="003851D6"/>
    <w:rsid w:val="00385C61"/>
    <w:rsid w:val="00386160"/>
    <w:rsid w:val="003866F0"/>
    <w:rsid w:val="00386789"/>
    <w:rsid w:val="00386BB4"/>
    <w:rsid w:val="00390955"/>
    <w:rsid w:val="00390C72"/>
    <w:rsid w:val="0039274E"/>
    <w:rsid w:val="00393F60"/>
    <w:rsid w:val="003941DF"/>
    <w:rsid w:val="0039480B"/>
    <w:rsid w:val="00394CEF"/>
    <w:rsid w:val="00394F6E"/>
    <w:rsid w:val="003959AB"/>
    <w:rsid w:val="00395B70"/>
    <w:rsid w:val="00395D44"/>
    <w:rsid w:val="00396087"/>
    <w:rsid w:val="003967A2"/>
    <w:rsid w:val="00396943"/>
    <w:rsid w:val="00396B74"/>
    <w:rsid w:val="00397999"/>
    <w:rsid w:val="00397EC2"/>
    <w:rsid w:val="003A1E7C"/>
    <w:rsid w:val="003A2B79"/>
    <w:rsid w:val="003A2E81"/>
    <w:rsid w:val="003A4662"/>
    <w:rsid w:val="003A5BC4"/>
    <w:rsid w:val="003A614D"/>
    <w:rsid w:val="003A6CDF"/>
    <w:rsid w:val="003B0978"/>
    <w:rsid w:val="003B0C4F"/>
    <w:rsid w:val="003B0CE0"/>
    <w:rsid w:val="003B19F5"/>
    <w:rsid w:val="003B3437"/>
    <w:rsid w:val="003B3CD9"/>
    <w:rsid w:val="003B4BCC"/>
    <w:rsid w:val="003B5130"/>
    <w:rsid w:val="003B5D46"/>
    <w:rsid w:val="003B7078"/>
    <w:rsid w:val="003C0B7B"/>
    <w:rsid w:val="003C12D5"/>
    <w:rsid w:val="003C3634"/>
    <w:rsid w:val="003C3E7A"/>
    <w:rsid w:val="003C4B8D"/>
    <w:rsid w:val="003C4F94"/>
    <w:rsid w:val="003C55A9"/>
    <w:rsid w:val="003D04F1"/>
    <w:rsid w:val="003D1A58"/>
    <w:rsid w:val="003D1ADC"/>
    <w:rsid w:val="003D28A3"/>
    <w:rsid w:val="003D2F5B"/>
    <w:rsid w:val="003D3476"/>
    <w:rsid w:val="003D3AB6"/>
    <w:rsid w:val="003D4B55"/>
    <w:rsid w:val="003D7111"/>
    <w:rsid w:val="003D7B59"/>
    <w:rsid w:val="003E15A8"/>
    <w:rsid w:val="003E370F"/>
    <w:rsid w:val="003E3EA3"/>
    <w:rsid w:val="003E42DB"/>
    <w:rsid w:val="003E53C0"/>
    <w:rsid w:val="003E5C0E"/>
    <w:rsid w:val="003E5C35"/>
    <w:rsid w:val="003E5E3A"/>
    <w:rsid w:val="003E6751"/>
    <w:rsid w:val="003E73E4"/>
    <w:rsid w:val="003F0AA0"/>
    <w:rsid w:val="003F102D"/>
    <w:rsid w:val="003F1917"/>
    <w:rsid w:val="003F1DDC"/>
    <w:rsid w:val="003F2689"/>
    <w:rsid w:val="003F4BD5"/>
    <w:rsid w:val="003F4FBB"/>
    <w:rsid w:val="003F5435"/>
    <w:rsid w:val="003F6029"/>
    <w:rsid w:val="003F749A"/>
    <w:rsid w:val="003F7BC4"/>
    <w:rsid w:val="00400312"/>
    <w:rsid w:val="00401B1F"/>
    <w:rsid w:val="00401B29"/>
    <w:rsid w:val="004027D6"/>
    <w:rsid w:val="00403008"/>
    <w:rsid w:val="00403EA6"/>
    <w:rsid w:val="004041FB"/>
    <w:rsid w:val="00410594"/>
    <w:rsid w:val="00410987"/>
    <w:rsid w:val="00410C6A"/>
    <w:rsid w:val="00411A21"/>
    <w:rsid w:val="00412274"/>
    <w:rsid w:val="0041326B"/>
    <w:rsid w:val="00413632"/>
    <w:rsid w:val="00413CE9"/>
    <w:rsid w:val="00414714"/>
    <w:rsid w:val="00416DF2"/>
    <w:rsid w:val="00421A57"/>
    <w:rsid w:val="00421C28"/>
    <w:rsid w:val="00422590"/>
    <w:rsid w:val="0042268C"/>
    <w:rsid w:val="004234A1"/>
    <w:rsid w:val="0042369D"/>
    <w:rsid w:val="0042575D"/>
    <w:rsid w:val="00426FDD"/>
    <w:rsid w:val="00431A44"/>
    <w:rsid w:val="00431A97"/>
    <w:rsid w:val="00432A1D"/>
    <w:rsid w:val="004337DB"/>
    <w:rsid w:val="00433D43"/>
    <w:rsid w:val="00433E78"/>
    <w:rsid w:val="00435B05"/>
    <w:rsid w:val="00435BDB"/>
    <w:rsid w:val="00435E92"/>
    <w:rsid w:val="00436B82"/>
    <w:rsid w:val="00436BA7"/>
    <w:rsid w:val="004372B8"/>
    <w:rsid w:val="0043751D"/>
    <w:rsid w:val="00441828"/>
    <w:rsid w:val="00442D2E"/>
    <w:rsid w:val="00442FF8"/>
    <w:rsid w:val="00443478"/>
    <w:rsid w:val="00444206"/>
    <w:rsid w:val="00444448"/>
    <w:rsid w:val="00444D04"/>
    <w:rsid w:val="004456BF"/>
    <w:rsid w:val="004462DF"/>
    <w:rsid w:val="00447401"/>
    <w:rsid w:val="00450845"/>
    <w:rsid w:val="00451306"/>
    <w:rsid w:val="0045203B"/>
    <w:rsid w:val="004527C5"/>
    <w:rsid w:val="00452C11"/>
    <w:rsid w:val="00453078"/>
    <w:rsid w:val="0045557C"/>
    <w:rsid w:val="00456910"/>
    <w:rsid w:val="004605A3"/>
    <w:rsid w:val="004628A4"/>
    <w:rsid w:val="00462AD4"/>
    <w:rsid w:val="00463906"/>
    <w:rsid w:val="00467AA7"/>
    <w:rsid w:val="00467C07"/>
    <w:rsid w:val="00467CE0"/>
    <w:rsid w:val="00467EAE"/>
    <w:rsid w:val="00467ED7"/>
    <w:rsid w:val="00470112"/>
    <w:rsid w:val="00470199"/>
    <w:rsid w:val="00471B15"/>
    <w:rsid w:val="00472ECC"/>
    <w:rsid w:val="00473E8F"/>
    <w:rsid w:val="00474EC8"/>
    <w:rsid w:val="0047502E"/>
    <w:rsid w:val="00475835"/>
    <w:rsid w:val="00476B42"/>
    <w:rsid w:val="00476C8F"/>
    <w:rsid w:val="00477771"/>
    <w:rsid w:val="004801B6"/>
    <w:rsid w:val="00480588"/>
    <w:rsid w:val="00481086"/>
    <w:rsid w:val="00481109"/>
    <w:rsid w:val="00482CCB"/>
    <w:rsid w:val="004835FE"/>
    <w:rsid w:val="00483E49"/>
    <w:rsid w:val="00485949"/>
    <w:rsid w:val="00485E86"/>
    <w:rsid w:val="00485F9A"/>
    <w:rsid w:val="0048633E"/>
    <w:rsid w:val="004864FA"/>
    <w:rsid w:val="00486D1A"/>
    <w:rsid w:val="00487AFB"/>
    <w:rsid w:val="004908BD"/>
    <w:rsid w:val="004926F6"/>
    <w:rsid w:val="00493272"/>
    <w:rsid w:val="00493AFC"/>
    <w:rsid w:val="00494EAF"/>
    <w:rsid w:val="00495925"/>
    <w:rsid w:val="00496D08"/>
    <w:rsid w:val="00497227"/>
    <w:rsid w:val="004A0363"/>
    <w:rsid w:val="004A0707"/>
    <w:rsid w:val="004A08BC"/>
    <w:rsid w:val="004A0A57"/>
    <w:rsid w:val="004A3783"/>
    <w:rsid w:val="004A3F36"/>
    <w:rsid w:val="004A452A"/>
    <w:rsid w:val="004A5142"/>
    <w:rsid w:val="004A67C7"/>
    <w:rsid w:val="004B0985"/>
    <w:rsid w:val="004B164D"/>
    <w:rsid w:val="004B31BC"/>
    <w:rsid w:val="004B452C"/>
    <w:rsid w:val="004B5727"/>
    <w:rsid w:val="004B5FBF"/>
    <w:rsid w:val="004C1D7A"/>
    <w:rsid w:val="004C1F5E"/>
    <w:rsid w:val="004C24A0"/>
    <w:rsid w:val="004C297F"/>
    <w:rsid w:val="004C2F52"/>
    <w:rsid w:val="004C2FF7"/>
    <w:rsid w:val="004C3609"/>
    <w:rsid w:val="004C3F22"/>
    <w:rsid w:val="004C430D"/>
    <w:rsid w:val="004C54DB"/>
    <w:rsid w:val="004C5AAA"/>
    <w:rsid w:val="004C7951"/>
    <w:rsid w:val="004C7F05"/>
    <w:rsid w:val="004D0B52"/>
    <w:rsid w:val="004D180D"/>
    <w:rsid w:val="004D1BE0"/>
    <w:rsid w:val="004D1C90"/>
    <w:rsid w:val="004D2BBE"/>
    <w:rsid w:val="004D2C38"/>
    <w:rsid w:val="004D2EB4"/>
    <w:rsid w:val="004D34BD"/>
    <w:rsid w:val="004D4227"/>
    <w:rsid w:val="004D48C1"/>
    <w:rsid w:val="004D5258"/>
    <w:rsid w:val="004D5D04"/>
    <w:rsid w:val="004D73D2"/>
    <w:rsid w:val="004D7547"/>
    <w:rsid w:val="004D7D36"/>
    <w:rsid w:val="004E1C8D"/>
    <w:rsid w:val="004E1FBC"/>
    <w:rsid w:val="004E2355"/>
    <w:rsid w:val="004E2C1E"/>
    <w:rsid w:val="004E3BA2"/>
    <w:rsid w:val="004E4229"/>
    <w:rsid w:val="004E462C"/>
    <w:rsid w:val="004F06A3"/>
    <w:rsid w:val="004F0BBF"/>
    <w:rsid w:val="004F158C"/>
    <w:rsid w:val="004F15C2"/>
    <w:rsid w:val="004F1C95"/>
    <w:rsid w:val="004F32BA"/>
    <w:rsid w:val="004F34AA"/>
    <w:rsid w:val="004F364F"/>
    <w:rsid w:val="004F6477"/>
    <w:rsid w:val="004F72D8"/>
    <w:rsid w:val="00500574"/>
    <w:rsid w:val="0050193D"/>
    <w:rsid w:val="00502309"/>
    <w:rsid w:val="00504299"/>
    <w:rsid w:val="00504D52"/>
    <w:rsid w:val="005057D1"/>
    <w:rsid w:val="005113F1"/>
    <w:rsid w:val="0051181B"/>
    <w:rsid w:val="00511D37"/>
    <w:rsid w:val="00513C4F"/>
    <w:rsid w:val="005141E8"/>
    <w:rsid w:val="00514857"/>
    <w:rsid w:val="00515E33"/>
    <w:rsid w:val="00516CBE"/>
    <w:rsid w:val="00516FB1"/>
    <w:rsid w:val="005173B4"/>
    <w:rsid w:val="0052086E"/>
    <w:rsid w:val="005209B0"/>
    <w:rsid w:val="005229D2"/>
    <w:rsid w:val="00525C82"/>
    <w:rsid w:val="00525E80"/>
    <w:rsid w:val="00525E85"/>
    <w:rsid w:val="005272DD"/>
    <w:rsid w:val="00527D5A"/>
    <w:rsid w:val="0053054B"/>
    <w:rsid w:val="00530B2F"/>
    <w:rsid w:val="00531803"/>
    <w:rsid w:val="00531E2C"/>
    <w:rsid w:val="00531E3D"/>
    <w:rsid w:val="0053237B"/>
    <w:rsid w:val="005339AC"/>
    <w:rsid w:val="00533B82"/>
    <w:rsid w:val="005341D9"/>
    <w:rsid w:val="0053443D"/>
    <w:rsid w:val="00535608"/>
    <w:rsid w:val="005368D7"/>
    <w:rsid w:val="00536FCD"/>
    <w:rsid w:val="005418DF"/>
    <w:rsid w:val="00541F43"/>
    <w:rsid w:val="005420C6"/>
    <w:rsid w:val="00542470"/>
    <w:rsid w:val="0054357E"/>
    <w:rsid w:val="005436B0"/>
    <w:rsid w:val="00543F4F"/>
    <w:rsid w:val="00544A38"/>
    <w:rsid w:val="00544ADA"/>
    <w:rsid w:val="0054564E"/>
    <w:rsid w:val="00545CB5"/>
    <w:rsid w:val="005463D6"/>
    <w:rsid w:val="005466BD"/>
    <w:rsid w:val="00547375"/>
    <w:rsid w:val="005479A7"/>
    <w:rsid w:val="00550E8D"/>
    <w:rsid w:val="0055155E"/>
    <w:rsid w:val="00551B6A"/>
    <w:rsid w:val="00551DD3"/>
    <w:rsid w:val="00552715"/>
    <w:rsid w:val="00552C9C"/>
    <w:rsid w:val="00554DB1"/>
    <w:rsid w:val="00554E1F"/>
    <w:rsid w:val="005572C8"/>
    <w:rsid w:val="0056063B"/>
    <w:rsid w:val="005610D9"/>
    <w:rsid w:val="00561392"/>
    <w:rsid w:val="00561B78"/>
    <w:rsid w:val="00562978"/>
    <w:rsid w:val="005629D2"/>
    <w:rsid w:val="00562EBD"/>
    <w:rsid w:val="00563056"/>
    <w:rsid w:val="005634AF"/>
    <w:rsid w:val="00564D9D"/>
    <w:rsid w:val="00565D27"/>
    <w:rsid w:val="0056629F"/>
    <w:rsid w:val="00571AD3"/>
    <w:rsid w:val="00571F73"/>
    <w:rsid w:val="00572D67"/>
    <w:rsid w:val="0057341C"/>
    <w:rsid w:val="005736D0"/>
    <w:rsid w:val="00580136"/>
    <w:rsid w:val="0058289C"/>
    <w:rsid w:val="00584042"/>
    <w:rsid w:val="0058431E"/>
    <w:rsid w:val="00584800"/>
    <w:rsid w:val="00584B9D"/>
    <w:rsid w:val="005865AC"/>
    <w:rsid w:val="0059125A"/>
    <w:rsid w:val="00592366"/>
    <w:rsid w:val="00593452"/>
    <w:rsid w:val="0059431D"/>
    <w:rsid w:val="0059497B"/>
    <w:rsid w:val="00594D7F"/>
    <w:rsid w:val="00594FDE"/>
    <w:rsid w:val="00595326"/>
    <w:rsid w:val="00595ECB"/>
    <w:rsid w:val="00597934"/>
    <w:rsid w:val="00597C18"/>
    <w:rsid w:val="00597DA4"/>
    <w:rsid w:val="005A0537"/>
    <w:rsid w:val="005A11D5"/>
    <w:rsid w:val="005A12C8"/>
    <w:rsid w:val="005A2958"/>
    <w:rsid w:val="005A32A9"/>
    <w:rsid w:val="005A4545"/>
    <w:rsid w:val="005A6C27"/>
    <w:rsid w:val="005A7379"/>
    <w:rsid w:val="005B0145"/>
    <w:rsid w:val="005B0162"/>
    <w:rsid w:val="005B054F"/>
    <w:rsid w:val="005B14CD"/>
    <w:rsid w:val="005B3717"/>
    <w:rsid w:val="005B3FA0"/>
    <w:rsid w:val="005B4111"/>
    <w:rsid w:val="005B41B0"/>
    <w:rsid w:val="005B49D9"/>
    <w:rsid w:val="005B6DA7"/>
    <w:rsid w:val="005B71E0"/>
    <w:rsid w:val="005B735D"/>
    <w:rsid w:val="005C13A4"/>
    <w:rsid w:val="005C1F9A"/>
    <w:rsid w:val="005C21EA"/>
    <w:rsid w:val="005C249E"/>
    <w:rsid w:val="005C6152"/>
    <w:rsid w:val="005C6421"/>
    <w:rsid w:val="005C724A"/>
    <w:rsid w:val="005C78D0"/>
    <w:rsid w:val="005C78E5"/>
    <w:rsid w:val="005D219F"/>
    <w:rsid w:val="005D31E3"/>
    <w:rsid w:val="005D3669"/>
    <w:rsid w:val="005D50B3"/>
    <w:rsid w:val="005D5554"/>
    <w:rsid w:val="005D64A4"/>
    <w:rsid w:val="005D6C87"/>
    <w:rsid w:val="005D6D00"/>
    <w:rsid w:val="005D7A67"/>
    <w:rsid w:val="005D7DE1"/>
    <w:rsid w:val="005E21B7"/>
    <w:rsid w:val="005E32A9"/>
    <w:rsid w:val="005E34E5"/>
    <w:rsid w:val="005E354A"/>
    <w:rsid w:val="005E38C2"/>
    <w:rsid w:val="005E744A"/>
    <w:rsid w:val="005E7606"/>
    <w:rsid w:val="005E7928"/>
    <w:rsid w:val="005F127D"/>
    <w:rsid w:val="005F144F"/>
    <w:rsid w:val="005F27D1"/>
    <w:rsid w:val="005F58F4"/>
    <w:rsid w:val="005F751C"/>
    <w:rsid w:val="0060074A"/>
    <w:rsid w:val="00600D65"/>
    <w:rsid w:val="00600EE0"/>
    <w:rsid w:val="00600F65"/>
    <w:rsid w:val="0060272F"/>
    <w:rsid w:val="006028CB"/>
    <w:rsid w:val="00602BB0"/>
    <w:rsid w:val="006033E5"/>
    <w:rsid w:val="00605AAE"/>
    <w:rsid w:val="006072E6"/>
    <w:rsid w:val="0061054C"/>
    <w:rsid w:val="00610D09"/>
    <w:rsid w:val="00611910"/>
    <w:rsid w:val="00611ECF"/>
    <w:rsid w:val="00612843"/>
    <w:rsid w:val="00613096"/>
    <w:rsid w:val="00613904"/>
    <w:rsid w:val="00613C65"/>
    <w:rsid w:val="00614BAB"/>
    <w:rsid w:val="006151C1"/>
    <w:rsid w:val="006158B8"/>
    <w:rsid w:val="00615E17"/>
    <w:rsid w:val="0061629C"/>
    <w:rsid w:val="006163FF"/>
    <w:rsid w:val="00617FF7"/>
    <w:rsid w:val="0062160E"/>
    <w:rsid w:val="006216FB"/>
    <w:rsid w:val="00621BB0"/>
    <w:rsid w:val="00622663"/>
    <w:rsid w:val="00622DB4"/>
    <w:rsid w:val="00624127"/>
    <w:rsid w:val="006246D3"/>
    <w:rsid w:val="0062493B"/>
    <w:rsid w:val="00626105"/>
    <w:rsid w:val="0062788C"/>
    <w:rsid w:val="006279F8"/>
    <w:rsid w:val="00630328"/>
    <w:rsid w:val="00630E6B"/>
    <w:rsid w:val="00632A26"/>
    <w:rsid w:val="00632B41"/>
    <w:rsid w:val="006338E1"/>
    <w:rsid w:val="00633B6B"/>
    <w:rsid w:val="00634722"/>
    <w:rsid w:val="0063490B"/>
    <w:rsid w:val="0063578E"/>
    <w:rsid w:val="0063786F"/>
    <w:rsid w:val="00640EAC"/>
    <w:rsid w:val="00642183"/>
    <w:rsid w:val="00642A3E"/>
    <w:rsid w:val="00642C88"/>
    <w:rsid w:val="0064315B"/>
    <w:rsid w:val="006467D1"/>
    <w:rsid w:val="006468BA"/>
    <w:rsid w:val="006468F8"/>
    <w:rsid w:val="00646AC3"/>
    <w:rsid w:val="00646E03"/>
    <w:rsid w:val="00647726"/>
    <w:rsid w:val="00650AA7"/>
    <w:rsid w:val="00651578"/>
    <w:rsid w:val="00652973"/>
    <w:rsid w:val="006533B0"/>
    <w:rsid w:val="00653BEE"/>
    <w:rsid w:val="00653EB0"/>
    <w:rsid w:val="0065654A"/>
    <w:rsid w:val="0065765B"/>
    <w:rsid w:val="00657C87"/>
    <w:rsid w:val="00660935"/>
    <w:rsid w:val="00660D17"/>
    <w:rsid w:val="00660E9F"/>
    <w:rsid w:val="006614E7"/>
    <w:rsid w:val="006635D7"/>
    <w:rsid w:val="00663FF7"/>
    <w:rsid w:val="006641EE"/>
    <w:rsid w:val="006655B5"/>
    <w:rsid w:val="00665A51"/>
    <w:rsid w:val="00665D8D"/>
    <w:rsid w:val="00666352"/>
    <w:rsid w:val="00666D41"/>
    <w:rsid w:val="006671FD"/>
    <w:rsid w:val="006673F7"/>
    <w:rsid w:val="0067035A"/>
    <w:rsid w:val="006715BA"/>
    <w:rsid w:val="00671B32"/>
    <w:rsid w:val="00671E99"/>
    <w:rsid w:val="0067201E"/>
    <w:rsid w:val="006731D7"/>
    <w:rsid w:val="00673888"/>
    <w:rsid w:val="00673E8F"/>
    <w:rsid w:val="0067475A"/>
    <w:rsid w:val="00674A28"/>
    <w:rsid w:val="00675439"/>
    <w:rsid w:val="0067563E"/>
    <w:rsid w:val="006766FE"/>
    <w:rsid w:val="00677476"/>
    <w:rsid w:val="00680DE9"/>
    <w:rsid w:val="006812D6"/>
    <w:rsid w:val="00682240"/>
    <w:rsid w:val="006828C8"/>
    <w:rsid w:val="006833FD"/>
    <w:rsid w:val="006852C6"/>
    <w:rsid w:val="00685A2E"/>
    <w:rsid w:val="00686AE0"/>
    <w:rsid w:val="00690722"/>
    <w:rsid w:val="00690995"/>
    <w:rsid w:val="00691151"/>
    <w:rsid w:val="006917FD"/>
    <w:rsid w:val="00691C44"/>
    <w:rsid w:val="0069251D"/>
    <w:rsid w:val="00692AB6"/>
    <w:rsid w:val="00692F7F"/>
    <w:rsid w:val="00693A76"/>
    <w:rsid w:val="00693E29"/>
    <w:rsid w:val="00694085"/>
    <w:rsid w:val="0069621D"/>
    <w:rsid w:val="0069718B"/>
    <w:rsid w:val="00697876"/>
    <w:rsid w:val="006A0A05"/>
    <w:rsid w:val="006A1438"/>
    <w:rsid w:val="006A1BE0"/>
    <w:rsid w:val="006A3120"/>
    <w:rsid w:val="006A3BC3"/>
    <w:rsid w:val="006A4253"/>
    <w:rsid w:val="006A453A"/>
    <w:rsid w:val="006A4FB0"/>
    <w:rsid w:val="006A624E"/>
    <w:rsid w:val="006A6552"/>
    <w:rsid w:val="006B0140"/>
    <w:rsid w:val="006B0B2F"/>
    <w:rsid w:val="006B107F"/>
    <w:rsid w:val="006B18F7"/>
    <w:rsid w:val="006B2A60"/>
    <w:rsid w:val="006B2CCC"/>
    <w:rsid w:val="006B3586"/>
    <w:rsid w:val="006B3BF7"/>
    <w:rsid w:val="006B4829"/>
    <w:rsid w:val="006B4C43"/>
    <w:rsid w:val="006B4E28"/>
    <w:rsid w:val="006B5536"/>
    <w:rsid w:val="006B5750"/>
    <w:rsid w:val="006B6B7B"/>
    <w:rsid w:val="006B7023"/>
    <w:rsid w:val="006C1248"/>
    <w:rsid w:val="006C1F98"/>
    <w:rsid w:val="006C4052"/>
    <w:rsid w:val="006C41DA"/>
    <w:rsid w:val="006C4D7A"/>
    <w:rsid w:val="006C5BB8"/>
    <w:rsid w:val="006C664C"/>
    <w:rsid w:val="006C7040"/>
    <w:rsid w:val="006D08A6"/>
    <w:rsid w:val="006D1A23"/>
    <w:rsid w:val="006D3B18"/>
    <w:rsid w:val="006D3CC1"/>
    <w:rsid w:val="006D3DDD"/>
    <w:rsid w:val="006D4E25"/>
    <w:rsid w:val="006D4EF4"/>
    <w:rsid w:val="006D62FC"/>
    <w:rsid w:val="006D6B18"/>
    <w:rsid w:val="006E0588"/>
    <w:rsid w:val="006E091C"/>
    <w:rsid w:val="006E0A2F"/>
    <w:rsid w:val="006E215B"/>
    <w:rsid w:val="006E2B0A"/>
    <w:rsid w:val="006E3C34"/>
    <w:rsid w:val="006E3E82"/>
    <w:rsid w:val="006E59F6"/>
    <w:rsid w:val="006E6212"/>
    <w:rsid w:val="006E6A94"/>
    <w:rsid w:val="006E7A3C"/>
    <w:rsid w:val="006F0AB1"/>
    <w:rsid w:val="006F0D62"/>
    <w:rsid w:val="006F168A"/>
    <w:rsid w:val="006F318F"/>
    <w:rsid w:val="006F3698"/>
    <w:rsid w:val="006F37AE"/>
    <w:rsid w:val="006F4828"/>
    <w:rsid w:val="006F4DE5"/>
    <w:rsid w:val="006F6BBE"/>
    <w:rsid w:val="006F746F"/>
    <w:rsid w:val="006F7B15"/>
    <w:rsid w:val="00700988"/>
    <w:rsid w:val="00700E70"/>
    <w:rsid w:val="00700FEE"/>
    <w:rsid w:val="00702619"/>
    <w:rsid w:val="0070331F"/>
    <w:rsid w:val="00704976"/>
    <w:rsid w:val="00705468"/>
    <w:rsid w:val="00705BEE"/>
    <w:rsid w:val="0070613F"/>
    <w:rsid w:val="0070645C"/>
    <w:rsid w:val="00706C72"/>
    <w:rsid w:val="00707737"/>
    <w:rsid w:val="00707B66"/>
    <w:rsid w:val="00710144"/>
    <w:rsid w:val="00710820"/>
    <w:rsid w:val="00710C49"/>
    <w:rsid w:val="00711420"/>
    <w:rsid w:val="00712690"/>
    <w:rsid w:val="0071272D"/>
    <w:rsid w:val="00714AE6"/>
    <w:rsid w:val="00714D6D"/>
    <w:rsid w:val="00716996"/>
    <w:rsid w:val="007169A3"/>
    <w:rsid w:val="00720E47"/>
    <w:rsid w:val="0072119C"/>
    <w:rsid w:val="00721AD3"/>
    <w:rsid w:val="00723762"/>
    <w:rsid w:val="0072495B"/>
    <w:rsid w:val="00724D27"/>
    <w:rsid w:val="00724DA5"/>
    <w:rsid w:val="00726D5F"/>
    <w:rsid w:val="0073210D"/>
    <w:rsid w:val="00733401"/>
    <w:rsid w:val="00733493"/>
    <w:rsid w:val="007355DC"/>
    <w:rsid w:val="007372FA"/>
    <w:rsid w:val="00737B47"/>
    <w:rsid w:val="007405DE"/>
    <w:rsid w:val="00740D66"/>
    <w:rsid w:val="00742267"/>
    <w:rsid w:val="007426FA"/>
    <w:rsid w:val="00742C71"/>
    <w:rsid w:val="00743533"/>
    <w:rsid w:val="00743B0D"/>
    <w:rsid w:val="007440FB"/>
    <w:rsid w:val="0074469E"/>
    <w:rsid w:val="00744A19"/>
    <w:rsid w:val="00746483"/>
    <w:rsid w:val="0074682B"/>
    <w:rsid w:val="00746FCF"/>
    <w:rsid w:val="00747280"/>
    <w:rsid w:val="00747E26"/>
    <w:rsid w:val="007507FE"/>
    <w:rsid w:val="0075146C"/>
    <w:rsid w:val="00752366"/>
    <w:rsid w:val="00753936"/>
    <w:rsid w:val="0075435B"/>
    <w:rsid w:val="00754374"/>
    <w:rsid w:val="00760179"/>
    <w:rsid w:val="0076079B"/>
    <w:rsid w:val="00760C10"/>
    <w:rsid w:val="00762316"/>
    <w:rsid w:val="00762FAE"/>
    <w:rsid w:val="00763C10"/>
    <w:rsid w:val="0076404D"/>
    <w:rsid w:val="00764F02"/>
    <w:rsid w:val="007651FB"/>
    <w:rsid w:val="00765EC2"/>
    <w:rsid w:val="00766B84"/>
    <w:rsid w:val="00766D09"/>
    <w:rsid w:val="00766D3F"/>
    <w:rsid w:val="00766F65"/>
    <w:rsid w:val="007672FB"/>
    <w:rsid w:val="0077124C"/>
    <w:rsid w:val="007716B7"/>
    <w:rsid w:val="00771D35"/>
    <w:rsid w:val="00771FE8"/>
    <w:rsid w:val="007727B9"/>
    <w:rsid w:val="007728BF"/>
    <w:rsid w:val="0077479E"/>
    <w:rsid w:val="00774D59"/>
    <w:rsid w:val="00775075"/>
    <w:rsid w:val="00775591"/>
    <w:rsid w:val="0077633D"/>
    <w:rsid w:val="00780826"/>
    <w:rsid w:val="00781180"/>
    <w:rsid w:val="00782776"/>
    <w:rsid w:val="007845CD"/>
    <w:rsid w:val="00784D15"/>
    <w:rsid w:val="00784E21"/>
    <w:rsid w:val="00785071"/>
    <w:rsid w:val="007852AF"/>
    <w:rsid w:val="0078595C"/>
    <w:rsid w:val="007861FC"/>
    <w:rsid w:val="00786775"/>
    <w:rsid w:val="00786932"/>
    <w:rsid w:val="00786E84"/>
    <w:rsid w:val="0078766C"/>
    <w:rsid w:val="00787875"/>
    <w:rsid w:val="00790056"/>
    <w:rsid w:val="007904E6"/>
    <w:rsid w:val="00790C15"/>
    <w:rsid w:val="00790D77"/>
    <w:rsid w:val="0079218E"/>
    <w:rsid w:val="007925E1"/>
    <w:rsid w:val="00792A5B"/>
    <w:rsid w:val="00794D7C"/>
    <w:rsid w:val="0079501E"/>
    <w:rsid w:val="007950C4"/>
    <w:rsid w:val="00795D3F"/>
    <w:rsid w:val="00795D7B"/>
    <w:rsid w:val="00797551"/>
    <w:rsid w:val="00797D7D"/>
    <w:rsid w:val="007A1A40"/>
    <w:rsid w:val="007A1AB7"/>
    <w:rsid w:val="007A21E5"/>
    <w:rsid w:val="007A28EB"/>
    <w:rsid w:val="007A3C9E"/>
    <w:rsid w:val="007A532A"/>
    <w:rsid w:val="007A53E1"/>
    <w:rsid w:val="007A6D17"/>
    <w:rsid w:val="007A76C5"/>
    <w:rsid w:val="007B018F"/>
    <w:rsid w:val="007B035D"/>
    <w:rsid w:val="007B041A"/>
    <w:rsid w:val="007B101A"/>
    <w:rsid w:val="007B12A6"/>
    <w:rsid w:val="007B1D8D"/>
    <w:rsid w:val="007B1DAA"/>
    <w:rsid w:val="007B40DB"/>
    <w:rsid w:val="007B4681"/>
    <w:rsid w:val="007B728D"/>
    <w:rsid w:val="007B77C0"/>
    <w:rsid w:val="007C014A"/>
    <w:rsid w:val="007C175D"/>
    <w:rsid w:val="007C1FC9"/>
    <w:rsid w:val="007C2073"/>
    <w:rsid w:val="007C2AB8"/>
    <w:rsid w:val="007C3A56"/>
    <w:rsid w:val="007C5F2A"/>
    <w:rsid w:val="007C6053"/>
    <w:rsid w:val="007C6301"/>
    <w:rsid w:val="007C79F1"/>
    <w:rsid w:val="007C7A07"/>
    <w:rsid w:val="007C7E33"/>
    <w:rsid w:val="007D12A5"/>
    <w:rsid w:val="007D15A2"/>
    <w:rsid w:val="007D1976"/>
    <w:rsid w:val="007D1AA5"/>
    <w:rsid w:val="007D1E5B"/>
    <w:rsid w:val="007D24DC"/>
    <w:rsid w:val="007D2604"/>
    <w:rsid w:val="007D3B3D"/>
    <w:rsid w:val="007D527B"/>
    <w:rsid w:val="007D53CB"/>
    <w:rsid w:val="007D6108"/>
    <w:rsid w:val="007D7869"/>
    <w:rsid w:val="007E0541"/>
    <w:rsid w:val="007E1D3B"/>
    <w:rsid w:val="007E23F9"/>
    <w:rsid w:val="007E271D"/>
    <w:rsid w:val="007E3088"/>
    <w:rsid w:val="007E3217"/>
    <w:rsid w:val="007E39E3"/>
    <w:rsid w:val="007E3AB9"/>
    <w:rsid w:val="007E45C7"/>
    <w:rsid w:val="007E6216"/>
    <w:rsid w:val="007E63F4"/>
    <w:rsid w:val="007E67B7"/>
    <w:rsid w:val="007E6806"/>
    <w:rsid w:val="007F23DD"/>
    <w:rsid w:val="007F2920"/>
    <w:rsid w:val="007F3991"/>
    <w:rsid w:val="007F4D50"/>
    <w:rsid w:val="007F605B"/>
    <w:rsid w:val="007F628D"/>
    <w:rsid w:val="008004AF"/>
    <w:rsid w:val="008009FB"/>
    <w:rsid w:val="00800B42"/>
    <w:rsid w:val="008018A2"/>
    <w:rsid w:val="00801FA6"/>
    <w:rsid w:val="008051C3"/>
    <w:rsid w:val="008052DC"/>
    <w:rsid w:val="00805412"/>
    <w:rsid w:val="00806A42"/>
    <w:rsid w:val="00806ACA"/>
    <w:rsid w:val="00806C1E"/>
    <w:rsid w:val="008100B3"/>
    <w:rsid w:val="00810D6A"/>
    <w:rsid w:val="0081157A"/>
    <w:rsid w:val="00811924"/>
    <w:rsid w:val="00811A6D"/>
    <w:rsid w:val="00812D5D"/>
    <w:rsid w:val="008130D5"/>
    <w:rsid w:val="008142B1"/>
    <w:rsid w:val="00814346"/>
    <w:rsid w:val="008153C6"/>
    <w:rsid w:val="00817C61"/>
    <w:rsid w:val="00820F7F"/>
    <w:rsid w:val="0082106E"/>
    <w:rsid w:val="00822638"/>
    <w:rsid w:val="008233BC"/>
    <w:rsid w:val="0082355F"/>
    <w:rsid w:val="00823937"/>
    <w:rsid w:val="008245C5"/>
    <w:rsid w:val="00824C87"/>
    <w:rsid w:val="0082527D"/>
    <w:rsid w:val="00825942"/>
    <w:rsid w:val="00826910"/>
    <w:rsid w:val="00826AF6"/>
    <w:rsid w:val="00826C31"/>
    <w:rsid w:val="008277CE"/>
    <w:rsid w:val="008302B5"/>
    <w:rsid w:val="0083273F"/>
    <w:rsid w:val="00832816"/>
    <w:rsid w:val="008331E3"/>
    <w:rsid w:val="008332F7"/>
    <w:rsid w:val="00833F55"/>
    <w:rsid w:val="00834549"/>
    <w:rsid w:val="00834AB6"/>
    <w:rsid w:val="00834F45"/>
    <w:rsid w:val="00835ED4"/>
    <w:rsid w:val="0083658F"/>
    <w:rsid w:val="00836EFC"/>
    <w:rsid w:val="008370FE"/>
    <w:rsid w:val="008402E1"/>
    <w:rsid w:val="00841311"/>
    <w:rsid w:val="00841847"/>
    <w:rsid w:val="00842EE7"/>
    <w:rsid w:val="008431EF"/>
    <w:rsid w:val="00843F57"/>
    <w:rsid w:val="00843FF6"/>
    <w:rsid w:val="0084429C"/>
    <w:rsid w:val="00844A64"/>
    <w:rsid w:val="0084612A"/>
    <w:rsid w:val="0084631A"/>
    <w:rsid w:val="0084720E"/>
    <w:rsid w:val="00847476"/>
    <w:rsid w:val="00847C01"/>
    <w:rsid w:val="008506B0"/>
    <w:rsid w:val="0085087F"/>
    <w:rsid w:val="008534F9"/>
    <w:rsid w:val="00853EF2"/>
    <w:rsid w:val="0085434C"/>
    <w:rsid w:val="00854CE4"/>
    <w:rsid w:val="008556BB"/>
    <w:rsid w:val="0085763C"/>
    <w:rsid w:val="00860373"/>
    <w:rsid w:val="00860DFD"/>
    <w:rsid w:val="00862349"/>
    <w:rsid w:val="00864C31"/>
    <w:rsid w:val="00864E02"/>
    <w:rsid w:val="00865208"/>
    <w:rsid w:val="008652C2"/>
    <w:rsid w:val="00866207"/>
    <w:rsid w:val="008664EA"/>
    <w:rsid w:val="00867526"/>
    <w:rsid w:val="00867BBE"/>
    <w:rsid w:val="00870450"/>
    <w:rsid w:val="0087190C"/>
    <w:rsid w:val="0087400C"/>
    <w:rsid w:val="00874412"/>
    <w:rsid w:val="0087458E"/>
    <w:rsid w:val="00875071"/>
    <w:rsid w:val="00875EAD"/>
    <w:rsid w:val="008760A0"/>
    <w:rsid w:val="00876EA6"/>
    <w:rsid w:val="008770BE"/>
    <w:rsid w:val="0088066E"/>
    <w:rsid w:val="00880A6D"/>
    <w:rsid w:val="008823E0"/>
    <w:rsid w:val="008825BE"/>
    <w:rsid w:val="00883424"/>
    <w:rsid w:val="008845B1"/>
    <w:rsid w:val="00884660"/>
    <w:rsid w:val="00885595"/>
    <w:rsid w:val="00886AFE"/>
    <w:rsid w:val="008876B7"/>
    <w:rsid w:val="00887EAC"/>
    <w:rsid w:val="00890EB0"/>
    <w:rsid w:val="008911E7"/>
    <w:rsid w:val="008913D8"/>
    <w:rsid w:val="008915F4"/>
    <w:rsid w:val="00892410"/>
    <w:rsid w:val="00892E65"/>
    <w:rsid w:val="00892ED6"/>
    <w:rsid w:val="008935FE"/>
    <w:rsid w:val="008964D2"/>
    <w:rsid w:val="008976BF"/>
    <w:rsid w:val="008A0208"/>
    <w:rsid w:val="008A0883"/>
    <w:rsid w:val="008A127A"/>
    <w:rsid w:val="008A17F4"/>
    <w:rsid w:val="008A1F15"/>
    <w:rsid w:val="008A389D"/>
    <w:rsid w:val="008A393D"/>
    <w:rsid w:val="008A395E"/>
    <w:rsid w:val="008A4203"/>
    <w:rsid w:val="008A4A18"/>
    <w:rsid w:val="008A5B2F"/>
    <w:rsid w:val="008A6617"/>
    <w:rsid w:val="008A6731"/>
    <w:rsid w:val="008A67C9"/>
    <w:rsid w:val="008A6CBF"/>
    <w:rsid w:val="008A76D1"/>
    <w:rsid w:val="008A7D4A"/>
    <w:rsid w:val="008B0217"/>
    <w:rsid w:val="008B2EB9"/>
    <w:rsid w:val="008B3444"/>
    <w:rsid w:val="008B34F3"/>
    <w:rsid w:val="008B3CE9"/>
    <w:rsid w:val="008B4271"/>
    <w:rsid w:val="008B4397"/>
    <w:rsid w:val="008B57D0"/>
    <w:rsid w:val="008B5DE2"/>
    <w:rsid w:val="008B6DBA"/>
    <w:rsid w:val="008C0A62"/>
    <w:rsid w:val="008C2150"/>
    <w:rsid w:val="008C2B41"/>
    <w:rsid w:val="008C2C98"/>
    <w:rsid w:val="008C4291"/>
    <w:rsid w:val="008C593E"/>
    <w:rsid w:val="008C5A33"/>
    <w:rsid w:val="008C6EA6"/>
    <w:rsid w:val="008D06E7"/>
    <w:rsid w:val="008D2160"/>
    <w:rsid w:val="008D6DE2"/>
    <w:rsid w:val="008D713F"/>
    <w:rsid w:val="008D766C"/>
    <w:rsid w:val="008E2086"/>
    <w:rsid w:val="008E20F1"/>
    <w:rsid w:val="008E2712"/>
    <w:rsid w:val="008E42F7"/>
    <w:rsid w:val="008E5A85"/>
    <w:rsid w:val="008E69BA"/>
    <w:rsid w:val="008E6BC6"/>
    <w:rsid w:val="008E7D24"/>
    <w:rsid w:val="008F08B2"/>
    <w:rsid w:val="008F0E5A"/>
    <w:rsid w:val="008F1CB4"/>
    <w:rsid w:val="008F2E18"/>
    <w:rsid w:val="008F36AE"/>
    <w:rsid w:val="008F380A"/>
    <w:rsid w:val="008F3E3A"/>
    <w:rsid w:val="008F47C5"/>
    <w:rsid w:val="008F546F"/>
    <w:rsid w:val="008F54EA"/>
    <w:rsid w:val="008F6A65"/>
    <w:rsid w:val="009001E4"/>
    <w:rsid w:val="0090093B"/>
    <w:rsid w:val="009024CF"/>
    <w:rsid w:val="009025FC"/>
    <w:rsid w:val="009025FD"/>
    <w:rsid w:val="00903C8E"/>
    <w:rsid w:val="00903D04"/>
    <w:rsid w:val="009049C0"/>
    <w:rsid w:val="00905433"/>
    <w:rsid w:val="009063A1"/>
    <w:rsid w:val="00906889"/>
    <w:rsid w:val="009104D5"/>
    <w:rsid w:val="00911738"/>
    <w:rsid w:val="00912470"/>
    <w:rsid w:val="00912C3C"/>
    <w:rsid w:val="00913393"/>
    <w:rsid w:val="00913EE3"/>
    <w:rsid w:val="00914FB6"/>
    <w:rsid w:val="00915984"/>
    <w:rsid w:val="00915E43"/>
    <w:rsid w:val="009166D7"/>
    <w:rsid w:val="00916E04"/>
    <w:rsid w:val="00916FB4"/>
    <w:rsid w:val="00920CB0"/>
    <w:rsid w:val="009226E4"/>
    <w:rsid w:val="009232B6"/>
    <w:rsid w:val="00923606"/>
    <w:rsid w:val="00923D07"/>
    <w:rsid w:val="00924153"/>
    <w:rsid w:val="009258A7"/>
    <w:rsid w:val="00926222"/>
    <w:rsid w:val="00927D88"/>
    <w:rsid w:val="00930627"/>
    <w:rsid w:val="00930D58"/>
    <w:rsid w:val="00931A07"/>
    <w:rsid w:val="00932CDC"/>
    <w:rsid w:val="009337EC"/>
    <w:rsid w:val="00933E61"/>
    <w:rsid w:val="00934079"/>
    <w:rsid w:val="009347A8"/>
    <w:rsid w:val="0093519A"/>
    <w:rsid w:val="00935893"/>
    <w:rsid w:val="0093670E"/>
    <w:rsid w:val="00941682"/>
    <w:rsid w:val="00943015"/>
    <w:rsid w:val="00943499"/>
    <w:rsid w:val="009436AF"/>
    <w:rsid w:val="00943741"/>
    <w:rsid w:val="00944015"/>
    <w:rsid w:val="009442CB"/>
    <w:rsid w:val="0094432C"/>
    <w:rsid w:val="009451B1"/>
    <w:rsid w:val="009465A7"/>
    <w:rsid w:val="009466C3"/>
    <w:rsid w:val="00946FFF"/>
    <w:rsid w:val="009471FD"/>
    <w:rsid w:val="009474F6"/>
    <w:rsid w:val="009510C9"/>
    <w:rsid w:val="0095184F"/>
    <w:rsid w:val="009519D2"/>
    <w:rsid w:val="00953C53"/>
    <w:rsid w:val="00953F40"/>
    <w:rsid w:val="00954F89"/>
    <w:rsid w:val="009551F0"/>
    <w:rsid w:val="00955569"/>
    <w:rsid w:val="0095610C"/>
    <w:rsid w:val="0095726E"/>
    <w:rsid w:val="00961CB0"/>
    <w:rsid w:val="009620FF"/>
    <w:rsid w:val="009622B1"/>
    <w:rsid w:val="0096279B"/>
    <w:rsid w:val="0096472F"/>
    <w:rsid w:val="009654D4"/>
    <w:rsid w:val="00966C96"/>
    <w:rsid w:val="00967A98"/>
    <w:rsid w:val="00970429"/>
    <w:rsid w:val="0097048C"/>
    <w:rsid w:val="009709A1"/>
    <w:rsid w:val="0097122A"/>
    <w:rsid w:val="00973F2F"/>
    <w:rsid w:val="00974258"/>
    <w:rsid w:val="00974BB1"/>
    <w:rsid w:val="009761B1"/>
    <w:rsid w:val="00976CC0"/>
    <w:rsid w:val="00976FF8"/>
    <w:rsid w:val="00980149"/>
    <w:rsid w:val="00980EB6"/>
    <w:rsid w:val="00985A69"/>
    <w:rsid w:val="00986562"/>
    <w:rsid w:val="009868BA"/>
    <w:rsid w:val="0098734E"/>
    <w:rsid w:val="009879EC"/>
    <w:rsid w:val="00987C04"/>
    <w:rsid w:val="00990163"/>
    <w:rsid w:val="009905BA"/>
    <w:rsid w:val="00990B6F"/>
    <w:rsid w:val="00991110"/>
    <w:rsid w:val="0099170D"/>
    <w:rsid w:val="00991DDD"/>
    <w:rsid w:val="00992B69"/>
    <w:rsid w:val="00994360"/>
    <w:rsid w:val="00994624"/>
    <w:rsid w:val="009968E5"/>
    <w:rsid w:val="00996D29"/>
    <w:rsid w:val="00997166"/>
    <w:rsid w:val="00997315"/>
    <w:rsid w:val="00997AAC"/>
    <w:rsid w:val="009A10F0"/>
    <w:rsid w:val="009A2E24"/>
    <w:rsid w:val="009A3CF2"/>
    <w:rsid w:val="009A46D6"/>
    <w:rsid w:val="009A58A4"/>
    <w:rsid w:val="009A6D01"/>
    <w:rsid w:val="009B0706"/>
    <w:rsid w:val="009B0D1B"/>
    <w:rsid w:val="009B212F"/>
    <w:rsid w:val="009B2F2C"/>
    <w:rsid w:val="009B4CD9"/>
    <w:rsid w:val="009B558B"/>
    <w:rsid w:val="009B5F82"/>
    <w:rsid w:val="009B61C1"/>
    <w:rsid w:val="009B6E9F"/>
    <w:rsid w:val="009B6F48"/>
    <w:rsid w:val="009C004D"/>
    <w:rsid w:val="009C0865"/>
    <w:rsid w:val="009C26DE"/>
    <w:rsid w:val="009C2F2E"/>
    <w:rsid w:val="009C39CD"/>
    <w:rsid w:val="009C4E6B"/>
    <w:rsid w:val="009C4F83"/>
    <w:rsid w:val="009C5E1F"/>
    <w:rsid w:val="009D0633"/>
    <w:rsid w:val="009D0FE9"/>
    <w:rsid w:val="009D1EBC"/>
    <w:rsid w:val="009D2460"/>
    <w:rsid w:val="009D2AEC"/>
    <w:rsid w:val="009D3477"/>
    <w:rsid w:val="009D3C20"/>
    <w:rsid w:val="009D6B3B"/>
    <w:rsid w:val="009E085D"/>
    <w:rsid w:val="009E17A0"/>
    <w:rsid w:val="009E1A3C"/>
    <w:rsid w:val="009E2287"/>
    <w:rsid w:val="009E2C7C"/>
    <w:rsid w:val="009E323B"/>
    <w:rsid w:val="009E38A4"/>
    <w:rsid w:val="009E3AF9"/>
    <w:rsid w:val="009E4B9F"/>
    <w:rsid w:val="009E4CB9"/>
    <w:rsid w:val="009E77B3"/>
    <w:rsid w:val="009E7989"/>
    <w:rsid w:val="009F22B8"/>
    <w:rsid w:val="009F37EC"/>
    <w:rsid w:val="009F44CF"/>
    <w:rsid w:val="009F4C75"/>
    <w:rsid w:val="009F5FC3"/>
    <w:rsid w:val="009F7656"/>
    <w:rsid w:val="009F7793"/>
    <w:rsid w:val="00A002B0"/>
    <w:rsid w:val="00A003A3"/>
    <w:rsid w:val="00A0173E"/>
    <w:rsid w:val="00A01756"/>
    <w:rsid w:val="00A02C6B"/>
    <w:rsid w:val="00A02EB3"/>
    <w:rsid w:val="00A0337C"/>
    <w:rsid w:val="00A03915"/>
    <w:rsid w:val="00A046D4"/>
    <w:rsid w:val="00A04948"/>
    <w:rsid w:val="00A04EDD"/>
    <w:rsid w:val="00A05396"/>
    <w:rsid w:val="00A0628A"/>
    <w:rsid w:val="00A06FB3"/>
    <w:rsid w:val="00A07413"/>
    <w:rsid w:val="00A078CF"/>
    <w:rsid w:val="00A12401"/>
    <w:rsid w:val="00A12B89"/>
    <w:rsid w:val="00A12DFD"/>
    <w:rsid w:val="00A14397"/>
    <w:rsid w:val="00A14473"/>
    <w:rsid w:val="00A163D2"/>
    <w:rsid w:val="00A1760F"/>
    <w:rsid w:val="00A17ACD"/>
    <w:rsid w:val="00A17F40"/>
    <w:rsid w:val="00A17F87"/>
    <w:rsid w:val="00A206C1"/>
    <w:rsid w:val="00A2092A"/>
    <w:rsid w:val="00A20C49"/>
    <w:rsid w:val="00A20E0D"/>
    <w:rsid w:val="00A230CD"/>
    <w:rsid w:val="00A23836"/>
    <w:rsid w:val="00A24291"/>
    <w:rsid w:val="00A24C95"/>
    <w:rsid w:val="00A255BC"/>
    <w:rsid w:val="00A25E2A"/>
    <w:rsid w:val="00A261F9"/>
    <w:rsid w:val="00A26738"/>
    <w:rsid w:val="00A26FA6"/>
    <w:rsid w:val="00A27431"/>
    <w:rsid w:val="00A27DDA"/>
    <w:rsid w:val="00A30A26"/>
    <w:rsid w:val="00A3323C"/>
    <w:rsid w:val="00A33D0B"/>
    <w:rsid w:val="00A36178"/>
    <w:rsid w:val="00A36613"/>
    <w:rsid w:val="00A41099"/>
    <w:rsid w:val="00A43CA8"/>
    <w:rsid w:val="00A4442B"/>
    <w:rsid w:val="00A46042"/>
    <w:rsid w:val="00A46C00"/>
    <w:rsid w:val="00A475DE"/>
    <w:rsid w:val="00A47B3D"/>
    <w:rsid w:val="00A50AED"/>
    <w:rsid w:val="00A50D31"/>
    <w:rsid w:val="00A51A29"/>
    <w:rsid w:val="00A536A7"/>
    <w:rsid w:val="00A53C6C"/>
    <w:rsid w:val="00A53E6E"/>
    <w:rsid w:val="00A550A2"/>
    <w:rsid w:val="00A5551A"/>
    <w:rsid w:val="00A56AE2"/>
    <w:rsid w:val="00A56E45"/>
    <w:rsid w:val="00A57361"/>
    <w:rsid w:val="00A579DF"/>
    <w:rsid w:val="00A61F7C"/>
    <w:rsid w:val="00A62637"/>
    <w:rsid w:val="00A64656"/>
    <w:rsid w:val="00A6466F"/>
    <w:rsid w:val="00A647C3"/>
    <w:rsid w:val="00A6568C"/>
    <w:rsid w:val="00A65743"/>
    <w:rsid w:val="00A65842"/>
    <w:rsid w:val="00A66755"/>
    <w:rsid w:val="00A66C00"/>
    <w:rsid w:val="00A66C47"/>
    <w:rsid w:val="00A66E54"/>
    <w:rsid w:val="00A6741E"/>
    <w:rsid w:val="00A70361"/>
    <w:rsid w:val="00A71D6F"/>
    <w:rsid w:val="00A73D27"/>
    <w:rsid w:val="00A749D6"/>
    <w:rsid w:val="00A7565D"/>
    <w:rsid w:val="00A75B77"/>
    <w:rsid w:val="00A80E68"/>
    <w:rsid w:val="00A8136B"/>
    <w:rsid w:val="00A816D0"/>
    <w:rsid w:val="00A81B29"/>
    <w:rsid w:val="00A82647"/>
    <w:rsid w:val="00A8474E"/>
    <w:rsid w:val="00A858C2"/>
    <w:rsid w:val="00A85C5C"/>
    <w:rsid w:val="00A85DAB"/>
    <w:rsid w:val="00A85EB4"/>
    <w:rsid w:val="00A86582"/>
    <w:rsid w:val="00A90BDB"/>
    <w:rsid w:val="00A90EE7"/>
    <w:rsid w:val="00A91248"/>
    <w:rsid w:val="00A912BB"/>
    <w:rsid w:val="00A92D6D"/>
    <w:rsid w:val="00A9407F"/>
    <w:rsid w:val="00A94616"/>
    <w:rsid w:val="00A94A89"/>
    <w:rsid w:val="00A94BCC"/>
    <w:rsid w:val="00A9517F"/>
    <w:rsid w:val="00A97043"/>
    <w:rsid w:val="00A973A7"/>
    <w:rsid w:val="00AA0294"/>
    <w:rsid w:val="00AA0554"/>
    <w:rsid w:val="00AA105E"/>
    <w:rsid w:val="00AA1C9B"/>
    <w:rsid w:val="00AA1E54"/>
    <w:rsid w:val="00AA20D4"/>
    <w:rsid w:val="00AA3441"/>
    <w:rsid w:val="00AA4C28"/>
    <w:rsid w:val="00AA633C"/>
    <w:rsid w:val="00AA68E8"/>
    <w:rsid w:val="00AA6A07"/>
    <w:rsid w:val="00AA7174"/>
    <w:rsid w:val="00AA747B"/>
    <w:rsid w:val="00AB0105"/>
    <w:rsid w:val="00AB044E"/>
    <w:rsid w:val="00AB12AD"/>
    <w:rsid w:val="00AB2B96"/>
    <w:rsid w:val="00AB2FD4"/>
    <w:rsid w:val="00AB3E8F"/>
    <w:rsid w:val="00AB3F25"/>
    <w:rsid w:val="00AB441F"/>
    <w:rsid w:val="00AB537D"/>
    <w:rsid w:val="00AB5557"/>
    <w:rsid w:val="00AB6DF4"/>
    <w:rsid w:val="00AB6E28"/>
    <w:rsid w:val="00AB7379"/>
    <w:rsid w:val="00AC3880"/>
    <w:rsid w:val="00AC4A13"/>
    <w:rsid w:val="00AC4F16"/>
    <w:rsid w:val="00AC550B"/>
    <w:rsid w:val="00AC56ED"/>
    <w:rsid w:val="00AC5B5F"/>
    <w:rsid w:val="00AC68DC"/>
    <w:rsid w:val="00AC701A"/>
    <w:rsid w:val="00AC7C0B"/>
    <w:rsid w:val="00AD08A7"/>
    <w:rsid w:val="00AD08C6"/>
    <w:rsid w:val="00AD1EA6"/>
    <w:rsid w:val="00AD22C4"/>
    <w:rsid w:val="00AD3DB4"/>
    <w:rsid w:val="00AD455C"/>
    <w:rsid w:val="00AD46AF"/>
    <w:rsid w:val="00AD4E0D"/>
    <w:rsid w:val="00AD553A"/>
    <w:rsid w:val="00AD74C0"/>
    <w:rsid w:val="00AD7F58"/>
    <w:rsid w:val="00AE070B"/>
    <w:rsid w:val="00AE122C"/>
    <w:rsid w:val="00AE217F"/>
    <w:rsid w:val="00AE3152"/>
    <w:rsid w:val="00AE4541"/>
    <w:rsid w:val="00AE794E"/>
    <w:rsid w:val="00AF03B7"/>
    <w:rsid w:val="00AF3FDB"/>
    <w:rsid w:val="00AF530E"/>
    <w:rsid w:val="00AF6F9F"/>
    <w:rsid w:val="00AF748C"/>
    <w:rsid w:val="00AF78C9"/>
    <w:rsid w:val="00AF79A0"/>
    <w:rsid w:val="00AF7BD3"/>
    <w:rsid w:val="00B0004B"/>
    <w:rsid w:val="00B0278A"/>
    <w:rsid w:val="00B028C0"/>
    <w:rsid w:val="00B03B55"/>
    <w:rsid w:val="00B03EDF"/>
    <w:rsid w:val="00B04CA6"/>
    <w:rsid w:val="00B04E95"/>
    <w:rsid w:val="00B0538B"/>
    <w:rsid w:val="00B053F3"/>
    <w:rsid w:val="00B057CB"/>
    <w:rsid w:val="00B05894"/>
    <w:rsid w:val="00B05FF6"/>
    <w:rsid w:val="00B0653E"/>
    <w:rsid w:val="00B0660F"/>
    <w:rsid w:val="00B06A9D"/>
    <w:rsid w:val="00B12373"/>
    <w:rsid w:val="00B12402"/>
    <w:rsid w:val="00B12E9A"/>
    <w:rsid w:val="00B137EC"/>
    <w:rsid w:val="00B15026"/>
    <w:rsid w:val="00B158CB"/>
    <w:rsid w:val="00B16D70"/>
    <w:rsid w:val="00B16E10"/>
    <w:rsid w:val="00B17438"/>
    <w:rsid w:val="00B2017C"/>
    <w:rsid w:val="00B2160A"/>
    <w:rsid w:val="00B21869"/>
    <w:rsid w:val="00B232A1"/>
    <w:rsid w:val="00B238E4"/>
    <w:rsid w:val="00B250AF"/>
    <w:rsid w:val="00B25150"/>
    <w:rsid w:val="00B2570B"/>
    <w:rsid w:val="00B26035"/>
    <w:rsid w:val="00B260AD"/>
    <w:rsid w:val="00B26751"/>
    <w:rsid w:val="00B2786F"/>
    <w:rsid w:val="00B30F2B"/>
    <w:rsid w:val="00B311C2"/>
    <w:rsid w:val="00B34039"/>
    <w:rsid w:val="00B349AB"/>
    <w:rsid w:val="00B34BB7"/>
    <w:rsid w:val="00B37C18"/>
    <w:rsid w:val="00B429D4"/>
    <w:rsid w:val="00B43426"/>
    <w:rsid w:val="00B44108"/>
    <w:rsid w:val="00B44D7F"/>
    <w:rsid w:val="00B466A3"/>
    <w:rsid w:val="00B46F4B"/>
    <w:rsid w:val="00B4790A"/>
    <w:rsid w:val="00B512C3"/>
    <w:rsid w:val="00B5195F"/>
    <w:rsid w:val="00B52B10"/>
    <w:rsid w:val="00B52C2D"/>
    <w:rsid w:val="00B5505C"/>
    <w:rsid w:val="00B557C2"/>
    <w:rsid w:val="00B5689B"/>
    <w:rsid w:val="00B57556"/>
    <w:rsid w:val="00B611EE"/>
    <w:rsid w:val="00B618FC"/>
    <w:rsid w:val="00B62635"/>
    <w:rsid w:val="00B64976"/>
    <w:rsid w:val="00B64D1A"/>
    <w:rsid w:val="00B65AEE"/>
    <w:rsid w:val="00B65B94"/>
    <w:rsid w:val="00B66512"/>
    <w:rsid w:val="00B6683F"/>
    <w:rsid w:val="00B704A6"/>
    <w:rsid w:val="00B70588"/>
    <w:rsid w:val="00B71744"/>
    <w:rsid w:val="00B7194A"/>
    <w:rsid w:val="00B721FA"/>
    <w:rsid w:val="00B728FB"/>
    <w:rsid w:val="00B747B4"/>
    <w:rsid w:val="00B74A66"/>
    <w:rsid w:val="00B74A83"/>
    <w:rsid w:val="00B74C9C"/>
    <w:rsid w:val="00B75259"/>
    <w:rsid w:val="00B752F7"/>
    <w:rsid w:val="00B772E7"/>
    <w:rsid w:val="00B77374"/>
    <w:rsid w:val="00B777E6"/>
    <w:rsid w:val="00B77AFA"/>
    <w:rsid w:val="00B803FC"/>
    <w:rsid w:val="00B81A5E"/>
    <w:rsid w:val="00B81D09"/>
    <w:rsid w:val="00B82449"/>
    <w:rsid w:val="00B82608"/>
    <w:rsid w:val="00B82657"/>
    <w:rsid w:val="00B83F2D"/>
    <w:rsid w:val="00B854A8"/>
    <w:rsid w:val="00B85F01"/>
    <w:rsid w:val="00B87A4A"/>
    <w:rsid w:val="00B92817"/>
    <w:rsid w:val="00B9557B"/>
    <w:rsid w:val="00B9664B"/>
    <w:rsid w:val="00B97690"/>
    <w:rsid w:val="00B97E25"/>
    <w:rsid w:val="00BA0E89"/>
    <w:rsid w:val="00BA128C"/>
    <w:rsid w:val="00BA1A51"/>
    <w:rsid w:val="00BA1BAD"/>
    <w:rsid w:val="00BA1BCE"/>
    <w:rsid w:val="00BA226D"/>
    <w:rsid w:val="00BA309B"/>
    <w:rsid w:val="00BA348C"/>
    <w:rsid w:val="00BA4CA0"/>
    <w:rsid w:val="00BA4EA1"/>
    <w:rsid w:val="00BA561C"/>
    <w:rsid w:val="00BA6CC2"/>
    <w:rsid w:val="00BA6D5D"/>
    <w:rsid w:val="00BB0233"/>
    <w:rsid w:val="00BB0515"/>
    <w:rsid w:val="00BB21FC"/>
    <w:rsid w:val="00BB2BB0"/>
    <w:rsid w:val="00BB34F2"/>
    <w:rsid w:val="00BB3735"/>
    <w:rsid w:val="00BB43F3"/>
    <w:rsid w:val="00BB493D"/>
    <w:rsid w:val="00BB4A1D"/>
    <w:rsid w:val="00BB5FA0"/>
    <w:rsid w:val="00BB64C6"/>
    <w:rsid w:val="00BB660A"/>
    <w:rsid w:val="00BB700C"/>
    <w:rsid w:val="00BC0B4D"/>
    <w:rsid w:val="00BC118A"/>
    <w:rsid w:val="00BC2DB2"/>
    <w:rsid w:val="00BC363D"/>
    <w:rsid w:val="00BC44BB"/>
    <w:rsid w:val="00BC4B50"/>
    <w:rsid w:val="00BC5641"/>
    <w:rsid w:val="00BC58B7"/>
    <w:rsid w:val="00BC5A61"/>
    <w:rsid w:val="00BC767A"/>
    <w:rsid w:val="00BD0E27"/>
    <w:rsid w:val="00BD1DD6"/>
    <w:rsid w:val="00BD3489"/>
    <w:rsid w:val="00BD3F9A"/>
    <w:rsid w:val="00BD4BA3"/>
    <w:rsid w:val="00BD51DF"/>
    <w:rsid w:val="00BD52B7"/>
    <w:rsid w:val="00BD6079"/>
    <w:rsid w:val="00BD66FB"/>
    <w:rsid w:val="00BD7229"/>
    <w:rsid w:val="00BD7BFC"/>
    <w:rsid w:val="00BE0488"/>
    <w:rsid w:val="00BE1481"/>
    <w:rsid w:val="00BE26BF"/>
    <w:rsid w:val="00BE2DE2"/>
    <w:rsid w:val="00BE2EC0"/>
    <w:rsid w:val="00BE3A56"/>
    <w:rsid w:val="00BE494B"/>
    <w:rsid w:val="00BE4B54"/>
    <w:rsid w:val="00BE4E34"/>
    <w:rsid w:val="00BE5D49"/>
    <w:rsid w:val="00BE5DB7"/>
    <w:rsid w:val="00BE5F3B"/>
    <w:rsid w:val="00BE62BE"/>
    <w:rsid w:val="00BE6B09"/>
    <w:rsid w:val="00BE72C7"/>
    <w:rsid w:val="00BE75D8"/>
    <w:rsid w:val="00BE783F"/>
    <w:rsid w:val="00BF0C7C"/>
    <w:rsid w:val="00BF13B4"/>
    <w:rsid w:val="00BF16D3"/>
    <w:rsid w:val="00BF1D1C"/>
    <w:rsid w:val="00BF269A"/>
    <w:rsid w:val="00BF27D1"/>
    <w:rsid w:val="00BF30AC"/>
    <w:rsid w:val="00BF33AB"/>
    <w:rsid w:val="00BF362D"/>
    <w:rsid w:val="00BF3785"/>
    <w:rsid w:val="00BF3A0B"/>
    <w:rsid w:val="00BF3E14"/>
    <w:rsid w:val="00BF4702"/>
    <w:rsid w:val="00BF6AF2"/>
    <w:rsid w:val="00C00171"/>
    <w:rsid w:val="00C00F10"/>
    <w:rsid w:val="00C01B16"/>
    <w:rsid w:val="00C0237D"/>
    <w:rsid w:val="00C02E43"/>
    <w:rsid w:val="00C034A5"/>
    <w:rsid w:val="00C03A0F"/>
    <w:rsid w:val="00C0550C"/>
    <w:rsid w:val="00C0554F"/>
    <w:rsid w:val="00C05E81"/>
    <w:rsid w:val="00C0628A"/>
    <w:rsid w:val="00C0629D"/>
    <w:rsid w:val="00C066E3"/>
    <w:rsid w:val="00C10989"/>
    <w:rsid w:val="00C113B2"/>
    <w:rsid w:val="00C12387"/>
    <w:rsid w:val="00C1269D"/>
    <w:rsid w:val="00C1449F"/>
    <w:rsid w:val="00C2116F"/>
    <w:rsid w:val="00C2254C"/>
    <w:rsid w:val="00C22E84"/>
    <w:rsid w:val="00C2301E"/>
    <w:rsid w:val="00C23C28"/>
    <w:rsid w:val="00C24676"/>
    <w:rsid w:val="00C247FC"/>
    <w:rsid w:val="00C2553B"/>
    <w:rsid w:val="00C25613"/>
    <w:rsid w:val="00C257CD"/>
    <w:rsid w:val="00C25A51"/>
    <w:rsid w:val="00C25EDC"/>
    <w:rsid w:val="00C2642D"/>
    <w:rsid w:val="00C2730F"/>
    <w:rsid w:val="00C3001D"/>
    <w:rsid w:val="00C30502"/>
    <w:rsid w:val="00C30569"/>
    <w:rsid w:val="00C30CC4"/>
    <w:rsid w:val="00C31889"/>
    <w:rsid w:val="00C31DAA"/>
    <w:rsid w:val="00C3235D"/>
    <w:rsid w:val="00C33488"/>
    <w:rsid w:val="00C3419D"/>
    <w:rsid w:val="00C4024F"/>
    <w:rsid w:val="00C40689"/>
    <w:rsid w:val="00C40C39"/>
    <w:rsid w:val="00C412DD"/>
    <w:rsid w:val="00C4203E"/>
    <w:rsid w:val="00C42C3E"/>
    <w:rsid w:val="00C4520F"/>
    <w:rsid w:val="00C4548B"/>
    <w:rsid w:val="00C45A7E"/>
    <w:rsid w:val="00C4634E"/>
    <w:rsid w:val="00C47118"/>
    <w:rsid w:val="00C47E86"/>
    <w:rsid w:val="00C51303"/>
    <w:rsid w:val="00C51834"/>
    <w:rsid w:val="00C51B17"/>
    <w:rsid w:val="00C52521"/>
    <w:rsid w:val="00C5252F"/>
    <w:rsid w:val="00C52734"/>
    <w:rsid w:val="00C537FF"/>
    <w:rsid w:val="00C54056"/>
    <w:rsid w:val="00C54567"/>
    <w:rsid w:val="00C55FB1"/>
    <w:rsid w:val="00C55FD4"/>
    <w:rsid w:val="00C562B6"/>
    <w:rsid w:val="00C567AD"/>
    <w:rsid w:val="00C57911"/>
    <w:rsid w:val="00C60FD2"/>
    <w:rsid w:val="00C6306D"/>
    <w:rsid w:val="00C64494"/>
    <w:rsid w:val="00C65497"/>
    <w:rsid w:val="00C666C8"/>
    <w:rsid w:val="00C71017"/>
    <w:rsid w:val="00C7124C"/>
    <w:rsid w:val="00C71A5F"/>
    <w:rsid w:val="00C71AD6"/>
    <w:rsid w:val="00C71E11"/>
    <w:rsid w:val="00C7291D"/>
    <w:rsid w:val="00C730A2"/>
    <w:rsid w:val="00C73128"/>
    <w:rsid w:val="00C756F6"/>
    <w:rsid w:val="00C77B0F"/>
    <w:rsid w:val="00C800EE"/>
    <w:rsid w:val="00C809F0"/>
    <w:rsid w:val="00C80D0B"/>
    <w:rsid w:val="00C815B8"/>
    <w:rsid w:val="00C81A8F"/>
    <w:rsid w:val="00C81AE9"/>
    <w:rsid w:val="00C822B0"/>
    <w:rsid w:val="00C82A9B"/>
    <w:rsid w:val="00C833F4"/>
    <w:rsid w:val="00C85366"/>
    <w:rsid w:val="00C858E0"/>
    <w:rsid w:val="00C87BCF"/>
    <w:rsid w:val="00C87C24"/>
    <w:rsid w:val="00C90DC6"/>
    <w:rsid w:val="00C9152B"/>
    <w:rsid w:val="00C915B4"/>
    <w:rsid w:val="00C9243B"/>
    <w:rsid w:val="00C93566"/>
    <w:rsid w:val="00C93AC4"/>
    <w:rsid w:val="00C93F3C"/>
    <w:rsid w:val="00C951A9"/>
    <w:rsid w:val="00C9559C"/>
    <w:rsid w:val="00C960D4"/>
    <w:rsid w:val="00C97AD8"/>
    <w:rsid w:val="00CA2327"/>
    <w:rsid w:val="00CA2408"/>
    <w:rsid w:val="00CA3173"/>
    <w:rsid w:val="00CA4C53"/>
    <w:rsid w:val="00CA664A"/>
    <w:rsid w:val="00CA67A2"/>
    <w:rsid w:val="00CA6A69"/>
    <w:rsid w:val="00CA6CC3"/>
    <w:rsid w:val="00CA6F8F"/>
    <w:rsid w:val="00CB01D9"/>
    <w:rsid w:val="00CB03D4"/>
    <w:rsid w:val="00CB068C"/>
    <w:rsid w:val="00CB1DDB"/>
    <w:rsid w:val="00CB2531"/>
    <w:rsid w:val="00CB3C22"/>
    <w:rsid w:val="00CB3EC0"/>
    <w:rsid w:val="00CB5EE5"/>
    <w:rsid w:val="00CB7B1C"/>
    <w:rsid w:val="00CC080F"/>
    <w:rsid w:val="00CC0A59"/>
    <w:rsid w:val="00CC0B60"/>
    <w:rsid w:val="00CC2383"/>
    <w:rsid w:val="00CC2A47"/>
    <w:rsid w:val="00CC30D0"/>
    <w:rsid w:val="00CC452A"/>
    <w:rsid w:val="00CC4BB7"/>
    <w:rsid w:val="00CC6CB8"/>
    <w:rsid w:val="00CD00CF"/>
    <w:rsid w:val="00CD02ED"/>
    <w:rsid w:val="00CD1433"/>
    <w:rsid w:val="00CD1DAE"/>
    <w:rsid w:val="00CD260A"/>
    <w:rsid w:val="00CD3256"/>
    <w:rsid w:val="00CD3929"/>
    <w:rsid w:val="00CD4078"/>
    <w:rsid w:val="00CD538B"/>
    <w:rsid w:val="00CD6786"/>
    <w:rsid w:val="00CD7471"/>
    <w:rsid w:val="00CD7D47"/>
    <w:rsid w:val="00CE0F44"/>
    <w:rsid w:val="00CE1E86"/>
    <w:rsid w:val="00CE39F4"/>
    <w:rsid w:val="00CE3D07"/>
    <w:rsid w:val="00CE40C2"/>
    <w:rsid w:val="00CE4957"/>
    <w:rsid w:val="00CE4ED8"/>
    <w:rsid w:val="00CE5872"/>
    <w:rsid w:val="00CE5FA2"/>
    <w:rsid w:val="00CF06A1"/>
    <w:rsid w:val="00CF0A7D"/>
    <w:rsid w:val="00CF0E92"/>
    <w:rsid w:val="00CF1CE4"/>
    <w:rsid w:val="00CF2164"/>
    <w:rsid w:val="00CF2427"/>
    <w:rsid w:val="00CF2492"/>
    <w:rsid w:val="00CF3AE2"/>
    <w:rsid w:val="00CF4B60"/>
    <w:rsid w:val="00CF612D"/>
    <w:rsid w:val="00D00437"/>
    <w:rsid w:val="00D02B49"/>
    <w:rsid w:val="00D03615"/>
    <w:rsid w:val="00D03C8E"/>
    <w:rsid w:val="00D06399"/>
    <w:rsid w:val="00D06512"/>
    <w:rsid w:val="00D0723A"/>
    <w:rsid w:val="00D0725C"/>
    <w:rsid w:val="00D072E6"/>
    <w:rsid w:val="00D078FB"/>
    <w:rsid w:val="00D0797C"/>
    <w:rsid w:val="00D10664"/>
    <w:rsid w:val="00D11B3F"/>
    <w:rsid w:val="00D11E4D"/>
    <w:rsid w:val="00D12FBB"/>
    <w:rsid w:val="00D1318B"/>
    <w:rsid w:val="00D14B70"/>
    <w:rsid w:val="00D14DF7"/>
    <w:rsid w:val="00D1623D"/>
    <w:rsid w:val="00D16307"/>
    <w:rsid w:val="00D16426"/>
    <w:rsid w:val="00D171FC"/>
    <w:rsid w:val="00D20238"/>
    <w:rsid w:val="00D20E0D"/>
    <w:rsid w:val="00D2313A"/>
    <w:rsid w:val="00D23CB3"/>
    <w:rsid w:val="00D25196"/>
    <w:rsid w:val="00D251C0"/>
    <w:rsid w:val="00D2563B"/>
    <w:rsid w:val="00D26970"/>
    <w:rsid w:val="00D269CA"/>
    <w:rsid w:val="00D309FF"/>
    <w:rsid w:val="00D30D9E"/>
    <w:rsid w:val="00D329C9"/>
    <w:rsid w:val="00D32E01"/>
    <w:rsid w:val="00D32FBD"/>
    <w:rsid w:val="00D336C9"/>
    <w:rsid w:val="00D33BE0"/>
    <w:rsid w:val="00D348D1"/>
    <w:rsid w:val="00D35393"/>
    <w:rsid w:val="00D35575"/>
    <w:rsid w:val="00D35646"/>
    <w:rsid w:val="00D35B2A"/>
    <w:rsid w:val="00D36079"/>
    <w:rsid w:val="00D360B2"/>
    <w:rsid w:val="00D3656E"/>
    <w:rsid w:val="00D36B89"/>
    <w:rsid w:val="00D378B9"/>
    <w:rsid w:val="00D37F9E"/>
    <w:rsid w:val="00D40235"/>
    <w:rsid w:val="00D40817"/>
    <w:rsid w:val="00D4083B"/>
    <w:rsid w:val="00D4102B"/>
    <w:rsid w:val="00D41AAB"/>
    <w:rsid w:val="00D4295F"/>
    <w:rsid w:val="00D42F77"/>
    <w:rsid w:val="00D43D48"/>
    <w:rsid w:val="00D4437C"/>
    <w:rsid w:val="00D4529B"/>
    <w:rsid w:val="00D4555F"/>
    <w:rsid w:val="00D4574D"/>
    <w:rsid w:val="00D461EA"/>
    <w:rsid w:val="00D46C0C"/>
    <w:rsid w:val="00D46E76"/>
    <w:rsid w:val="00D47096"/>
    <w:rsid w:val="00D47291"/>
    <w:rsid w:val="00D47EE2"/>
    <w:rsid w:val="00D50DA6"/>
    <w:rsid w:val="00D521DA"/>
    <w:rsid w:val="00D53805"/>
    <w:rsid w:val="00D543B2"/>
    <w:rsid w:val="00D5467A"/>
    <w:rsid w:val="00D550B4"/>
    <w:rsid w:val="00D5527D"/>
    <w:rsid w:val="00D5727B"/>
    <w:rsid w:val="00D60967"/>
    <w:rsid w:val="00D62812"/>
    <w:rsid w:val="00D63B9A"/>
    <w:rsid w:val="00D670FD"/>
    <w:rsid w:val="00D6751A"/>
    <w:rsid w:val="00D70034"/>
    <w:rsid w:val="00D70521"/>
    <w:rsid w:val="00D706F2"/>
    <w:rsid w:val="00D712CF"/>
    <w:rsid w:val="00D716A6"/>
    <w:rsid w:val="00D727C4"/>
    <w:rsid w:val="00D72C86"/>
    <w:rsid w:val="00D72C8C"/>
    <w:rsid w:val="00D72E47"/>
    <w:rsid w:val="00D743A9"/>
    <w:rsid w:val="00D74AE9"/>
    <w:rsid w:val="00D75764"/>
    <w:rsid w:val="00D76711"/>
    <w:rsid w:val="00D76D41"/>
    <w:rsid w:val="00D77057"/>
    <w:rsid w:val="00D77386"/>
    <w:rsid w:val="00D77403"/>
    <w:rsid w:val="00D7756C"/>
    <w:rsid w:val="00D779A2"/>
    <w:rsid w:val="00D77D23"/>
    <w:rsid w:val="00D8063A"/>
    <w:rsid w:val="00D81135"/>
    <w:rsid w:val="00D81F94"/>
    <w:rsid w:val="00D825A3"/>
    <w:rsid w:val="00D844FA"/>
    <w:rsid w:val="00D8488A"/>
    <w:rsid w:val="00D84CC1"/>
    <w:rsid w:val="00D87050"/>
    <w:rsid w:val="00D870C0"/>
    <w:rsid w:val="00D90CE4"/>
    <w:rsid w:val="00D91A1E"/>
    <w:rsid w:val="00D91B1E"/>
    <w:rsid w:val="00D91D39"/>
    <w:rsid w:val="00D91EE8"/>
    <w:rsid w:val="00D9206F"/>
    <w:rsid w:val="00D94433"/>
    <w:rsid w:val="00D94464"/>
    <w:rsid w:val="00D955B6"/>
    <w:rsid w:val="00D96A1D"/>
    <w:rsid w:val="00D97C35"/>
    <w:rsid w:val="00D97DBE"/>
    <w:rsid w:val="00DA02B5"/>
    <w:rsid w:val="00DA0367"/>
    <w:rsid w:val="00DA057F"/>
    <w:rsid w:val="00DA08C5"/>
    <w:rsid w:val="00DA0953"/>
    <w:rsid w:val="00DA21C9"/>
    <w:rsid w:val="00DA3830"/>
    <w:rsid w:val="00DA69FF"/>
    <w:rsid w:val="00DA6EBE"/>
    <w:rsid w:val="00DA73E6"/>
    <w:rsid w:val="00DB3E18"/>
    <w:rsid w:val="00DB3E51"/>
    <w:rsid w:val="00DB77F0"/>
    <w:rsid w:val="00DC01A2"/>
    <w:rsid w:val="00DC250E"/>
    <w:rsid w:val="00DC325F"/>
    <w:rsid w:val="00DC3A86"/>
    <w:rsid w:val="00DC3C0F"/>
    <w:rsid w:val="00DC6585"/>
    <w:rsid w:val="00DC67DD"/>
    <w:rsid w:val="00DC7BDE"/>
    <w:rsid w:val="00DD1F64"/>
    <w:rsid w:val="00DD2E68"/>
    <w:rsid w:val="00DD35A1"/>
    <w:rsid w:val="00DD4057"/>
    <w:rsid w:val="00DD484C"/>
    <w:rsid w:val="00DD4977"/>
    <w:rsid w:val="00DD500C"/>
    <w:rsid w:val="00DD5FE5"/>
    <w:rsid w:val="00DD6C7D"/>
    <w:rsid w:val="00DE0080"/>
    <w:rsid w:val="00DE0313"/>
    <w:rsid w:val="00DE06C9"/>
    <w:rsid w:val="00DE0D49"/>
    <w:rsid w:val="00DE147B"/>
    <w:rsid w:val="00DE30A6"/>
    <w:rsid w:val="00DE3857"/>
    <w:rsid w:val="00DE489F"/>
    <w:rsid w:val="00DE4B62"/>
    <w:rsid w:val="00DE4DA1"/>
    <w:rsid w:val="00DE554C"/>
    <w:rsid w:val="00DE5A0F"/>
    <w:rsid w:val="00DE6031"/>
    <w:rsid w:val="00DE6CA4"/>
    <w:rsid w:val="00DE753F"/>
    <w:rsid w:val="00DE7693"/>
    <w:rsid w:val="00DE7CE0"/>
    <w:rsid w:val="00DF0816"/>
    <w:rsid w:val="00DF08B8"/>
    <w:rsid w:val="00DF2B83"/>
    <w:rsid w:val="00DF2F64"/>
    <w:rsid w:val="00DF2F94"/>
    <w:rsid w:val="00DF3D15"/>
    <w:rsid w:val="00DF494F"/>
    <w:rsid w:val="00DF58C7"/>
    <w:rsid w:val="00DF6743"/>
    <w:rsid w:val="00DF6846"/>
    <w:rsid w:val="00DF6B8B"/>
    <w:rsid w:val="00DF76D3"/>
    <w:rsid w:val="00E00E2F"/>
    <w:rsid w:val="00E011AB"/>
    <w:rsid w:val="00E02645"/>
    <w:rsid w:val="00E0700F"/>
    <w:rsid w:val="00E0731F"/>
    <w:rsid w:val="00E11D6C"/>
    <w:rsid w:val="00E12B13"/>
    <w:rsid w:val="00E12B7F"/>
    <w:rsid w:val="00E13454"/>
    <w:rsid w:val="00E14684"/>
    <w:rsid w:val="00E146C4"/>
    <w:rsid w:val="00E15567"/>
    <w:rsid w:val="00E1625C"/>
    <w:rsid w:val="00E16263"/>
    <w:rsid w:val="00E162E6"/>
    <w:rsid w:val="00E16A36"/>
    <w:rsid w:val="00E1727A"/>
    <w:rsid w:val="00E17740"/>
    <w:rsid w:val="00E2080D"/>
    <w:rsid w:val="00E20814"/>
    <w:rsid w:val="00E20C63"/>
    <w:rsid w:val="00E20CC5"/>
    <w:rsid w:val="00E21411"/>
    <w:rsid w:val="00E250D3"/>
    <w:rsid w:val="00E26B6E"/>
    <w:rsid w:val="00E27A5A"/>
    <w:rsid w:val="00E27AF7"/>
    <w:rsid w:val="00E27DFC"/>
    <w:rsid w:val="00E27E86"/>
    <w:rsid w:val="00E312D0"/>
    <w:rsid w:val="00E32536"/>
    <w:rsid w:val="00E32F69"/>
    <w:rsid w:val="00E3378C"/>
    <w:rsid w:val="00E33A61"/>
    <w:rsid w:val="00E345DC"/>
    <w:rsid w:val="00E349D9"/>
    <w:rsid w:val="00E34E93"/>
    <w:rsid w:val="00E352FC"/>
    <w:rsid w:val="00E352FD"/>
    <w:rsid w:val="00E35FCC"/>
    <w:rsid w:val="00E36668"/>
    <w:rsid w:val="00E36BB9"/>
    <w:rsid w:val="00E37623"/>
    <w:rsid w:val="00E37E32"/>
    <w:rsid w:val="00E4105F"/>
    <w:rsid w:val="00E42945"/>
    <w:rsid w:val="00E42976"/>
    <w:rsid w:val="00E47227"/>
    <w:rsid w:val="00E47870"/>
    <w:rsid w:val="00E5025D"/>
    <w:rsid w:val="00E5114B"/>
    <w:rsid w:val="00E519D5"/>
    <w:rsid w:val="00E52026"/>
    <w:rsid w:val="00E5264C"/>
    <w:rsid w:val="00E560A4"/>
    <w:rsid w:val="00E57102"/>
    <w:rsid w:val="00E5761A"/>
    <w:rsid w:val="00E5796E"/>
    <w:rsid w:val="00E60EF5"/>
    <w:rsid w:val="00E6177D"/>
    <w:rsid w:val="00E61E30"/>
    <w:rsid w:val="00E62548"/>
    <w:rsid w:val="00E62CD8"/>
    <w:rsid w:val="00E641AE"/>
    <w:rsid w:val="00E64675"/>
    <w:rsid w:val="00E6579D"/>
    <w:rsid w:val="00E67D00"/>
    <w:rsid w:val="00E7182D"/>
    <w:rsid w:val="00E71BC5"/>
    <w:rsid w:val="00E724F3"/>
    <w:rsid w:val="00E72590"/>
    <w:rsid w:val="00E73F8A"/>
    <w:rsid w:val="00E744B0"/>
    <w:rsid w:val="00E748FE"/>
    <w:rsid w:val="00E75528"/>
    <w:rsid w:val="00E75691"/>
    <w:rsid w:val="00E767BC"/>
    <w:rsid w:val="00E8099C"/>
    <w:rsid w:val="00E80CA8"/>
    <w:rsid w:val="00E81387"/>
    <w:rsid w:val="00E81CE5"/>
    <w:rsid w:val="00E82270"/>
    <w:rsid w:val="00E830C2"/>
    <w:rsid w:val="00E85E3D"/>
    <w:rsid w:val="00E86791"/>
    <w:rsid w:val="00E86932"/>
    <w:rsid w:val="00E86A1F"/>
    <w:rsid w:val="00E9148A"/>
    <w:rsid w:val="00E91BC1"/>
    <w:rsid w:val="00E933F0"/>
    <w:rsid w:val="00E93914"/>
    <w:rsid w:val="00E947FE"/>
    <w:rsid w:val="00E95B0D"/>
    <w:rsid w:val="00E96591"/>
    <w:rsid w:val="00E96649"/>
    <w:rsid w:val="00E96ADF"/>
    <w:rsid w:val="00EA1BB2"/>
    <w:rsid w:val="00EA1E5D"/>
    <w:rsid w:val="00EA2620"/>
    <w:rsid w:val="00EA2DBE"/>
    <w:rsid w:val="00EA330E"/>
    <w:rsid w:val="00EA3CA4"/>
    <w:rsid w:val="00EA472E"/>
    <w:rsid w:val="00EA6FE8"/>
    <w:rsid w:val="00EB02E7"/>
    <w:rsid w:val="00EB1483"/>
    <w:rsid w:val="00EB4595"/>
    <w:rsid w:val="00EB4B0D"/>
    <w:rsid w:val="00EB4E90"/>
    <w:rsid w:val="00EB6183"/>
    <w:rsid w:val="00EB7B73"/>
    <w:rsid w:val="00EB7B7C"/>
    <w:rsid w:val="00EC0335"/>
    <w:rsid w:val="00EC097E"/>
    <w:rsid w:val="00EC0AD7"/>
    <w:rsid w:val="00EC13B2"/>
    <w:rsid w:val="00EC2112"/>
    <w:rsid w:val="00EC3114"/>
    <w:rsid w:val="00EC7713"/>
    <w:rsid w:val="00ED0B68"/>
    <w:rsid w:val="00ED13CF"/>
    <w:rsid w:val="00ED3CD7"/>
    <w:rsid w:val="00ED6C90"/>
    <w:rsid w:val="00ED6D7F"/>
    <w:rsid w:val="00ED7B96"/>
    <w:rsid w:val="00EE0F06"/>
    <w:rsid w:val="00EE12A4"/>
    <w:rsid w:val="00EE1307"/>
    <w:rsid w:val="00EE2632"/>
    <w:rsid w:val="00EE2F26"/>
    <w:rsid w:val="00EE3513"/>
    <w:rsid w:val="00EE4F98"/>
    <w:rsid w:val="00EE5B56"/>
    <w:rsid w:val="00EE645B"/>
    <w:rsid w:val="00EE6EEC"/>
    <w:rsid w:val="00EE6FBE"/>
    <w:rsid w:val="00EF044D"/>
    <w:rsid w:val="00EF094E"/>
    <w:rsid w:val="00EF0A54"/>
    <w:rsid w:val="00EF0CDE"/>
    <w:rsid w:val="00EF1D21"/>
    <w:rsid w:val="00EF1DFC"/>
    <w:rsid w:val="00EF2017"/>
    <w:rsid w:val="00EF2F50"/>
    <w:rsid w:val="00EF3430"/>
    <w:rsid w:val="00EF4FFA"/>
    <w:rsid w:val="00EF6650"/>
    <w:rsid w:val="00EF7006"/>
    <w:rsid w:val="00F0116A"/>
    <w:rsid w:val="00F01C03"/>
    <w:rsid w:val="00F0241C"/>
    <w:rsid w:val="00F029C3"/>
    <w:rsid w:val="00F0315D"/>
    <w:rsid w:val="00F033F5"/>
    <w:rsid w:val="00F03D8A"/>
    <w:rsid w:val="00F040B0"/>
    <w:rsid w:val="00F04DF4"/>
    <w:rsid w:val="00F05894"/>
    <w:rsid w:val="00F07032"/>
    <w:rsid w:val="00F072CA"/>
    <w:rsid w:val="00F0733F"/>
    <w:rsid w:val="00F07575"/>
    <w:rsid w:val="00F10852"/>
    <w:rsid w:val="00F10D42"/>
    <w:rsid w:val="00F1120B"/>
    <w:rsid w:val="00F114E7"/>
    <w:rsid w:val="00F11D97"/>
    <w:rsid w:val="00F12BE3"/>
    <w:rsid w:val="00F12DDF"/>
    <w:rsid w:val="00F1320E"/>
    <w:rsid w:val="00F1395C"/>
    <w:rsid w:val="00F17F25"/>
    <w:rsid w:val="00F202C6"/>
    <w:rsid w:val="00F21CFC"/>
    <w:rsid w:val="00F228E3"/>
    <w:rsid w:val="00F22FAE"/>
    <w:rsid w:val="00F23390"/>
    <w:rsid w:val="00F24074"/>
    <w:rsid w:val="00F247F4"/>
    <w:rsid w:val="00F24A64"/>
    <w:rsid w:val="00F24B9E"/>
    <w:rsid w:val="00F2575C"/>
    <w:rsid w:val="00F25963"/>
    <w:rsid w:val="00F25E52"/>
    <w:rsid w:val="00F25F53"/>
    <w:rsid w:val="00F2736D"/>
    <w:rsid w:val="00F3026A"/>
    <w:rsid w:val="00F3091A"/>
    <w:rsid w:val="00F34473"/>
    <w:rsid w:val="00F3464F"/>
    <w:rsid w:val="00F35312"/>
    <w:rsid w:val="00F35641"/>
    <w:rsid w:val="00F360C3"/>
    <w:rsid w:val="00F36E1F"/>
    <w:rsid w:val="00F37176"/>
    <w:rsid w:val="00F40C8B"/>
    <w:rsid w:val="00F410B9"/>
    <w:rsid w:val="00F41B24"/>
    <w:rsid w:val="00F42524"/>
    <w:rsid w:val="00F42D23"/>
    <w:rsid w:val="00F430C9"/>
    <w:rsid w:val="00F43171"/>
    <w:rsid w:val="00F44205"/>
    <w:rsid w:val="00F45076"/>
    <w:rsid w:val="00F4543B"/>
    <w:rsid w:val="00F467DF"/>
    <w:rsid w:val="00F46AA9"/>
    <w:rsid w:val="00F46C71"/>
    <w:rsid w:val="00F5076A"/>
    <w:rsid w:val="00F50813"/>
    <w:rsid w:val="00F50ED5"/>
    <w:rsid w:val="00F50F94"/>
    <w:rsid w:val="00F51EBC"/>
    <w:rsid w:val="00F5311D"/>
    <w:rsid w:val="00F53E60"/>
    <w:rsid w:val="00F541D0"/>
    <w:rsid w:val="00F5521F"/>
    <w:rsid w:val="00F56287"/>
    <w:rsid w:val="00F56B08"/>
    <w:rsid w:val="00F56D23"/>
    <w:rsid w:val="00F56F8C"/>
    <w:rsid w:val="00F575E2"/>
    <w:rsid w:val="00F57CF6"/>
    <w:rsid w:val="00F60786"/>
    <w:rsid w:val="00F611EE"/>
    <w:rsid w:val="00F628B5"/>
    <w:rsid w:val="00F62DDD"/>
    <w:rsid w:val="00F63C33"/>
    <w:rsid w:val="00F63C6C"/>
    <w:rsid w:val="00F65291"/>
    <w:rsid w:val="00F65954"/>
    <w:rsid w:val="00F65B13"/>
    <w:rsid w:val="00F65E66"/>
    <w:rsid w:val="00F661CC"/>
    <w:rsid w:val="00F66CFB"/>
    <w:rsid w:val="00F67C91"/>
    <w:rsid w:val="00F708E3"/>
    <w:rsid w:val="00F712B1"/>
    <w:rsid w:val="00F7245C"/>
    <w:rsid w:val="00F73A04"/>
    <w:rsid w:val="00F73B9E"/>
    <w:rsid w:val="00F76508"/>
    <w:rsid w:val="00F834D0"/>
    <w:rsid w:val="00F83B7B"/>
    <w:rsid w:val="00F8573E"/>
    <w:rsid w:val="00F85C32"/>
    <w:rsid w:val="00F85FDD"/>
    <w:rsid w:val="00F86081"/>
    <w:rsid w:val="00F86390"/>
    <w:rsid w:val="00F86CC3"/>
    <w:rsid w:val="00F86FB5"/>
    <w:rsid w:val="00F8729B"/>
    <w:rsid w:val="00F87AE1"/>
    <w:rsid w:val="00F901CE"/>
    <w:rsid w:val="00F92934"/>
    <w:rsid w:val="00F9333B"/>
    <w:rsid w:val="00F937F0"/>
    <w:rsid w:val="00F9396C"/>
    <w:rsid w:val="00F948B6"/>
    <w:rsid w:val="00F94A19"/>
    <w:rsid w:val="00F94AC2"/>
    <w:rsid w:val="00F94D03"/>
    <w:rsid w:val="00F951A9"/>
    <w:rsid w:val="00F95DBD"/>
    <w:rsid w:val="00F9661D"/>
    <w:rsid w:val="00F96825"/>
    <w:rsid w:val="00F9730C"/>
    <w:rsid w:val="00FA0095"/>
    <w:rsid w:val="00FA07E3"/>
    <w:rsid w:val="00FA0993"/>
    <w:rsid w:val="00FA18C3"/>
    <w:rsid w:val="00FA2EB4"/>
    <w:rsid w:val="00FA2FFA"/>
    <w:rsid w:val="00FA5027"/>
    <w:rsid w:val="00FA568A"/>
    <w:rsid w:val="00FA6800"/>
    <w:rsid w:val="00FA6D1B"/>
    <w:rsid w:val="00FA6E4E"/>
    <w:rsid w:val="00FB00BE"/>
    <w:rsid w:val="00FB02F2"/>
    <w:rsid w:val="00FB03B3"/>
    <w:rsid w:val="00FB03BB"/>
    <w:rsid w:val="00FB098A"/>
    <w:rsid w:val="00FB0A8B"/>
    <w:rsid w:val="00FB0BE3"/>
    <w:rsid w:val="00FB1287"/>
    <w:rsid w:val="00FB2182"/>
    <w:rsid w:val="00FB2223"/>
    <w:rsid w:val="00FB3546"/>
    <w:rsid w:val="00FB3B53"/>
    <w:rsid w:val="00FB4A9C"/>
    <w:rsid w:val="00FB5A1E"/>
    <w:rsid w:val="00FB5CC5"/>
    <w:rsid w:val="00FB5D55"/>
    <w:rsid w:val="00FB7380"/>
    <w:rsid w:val="00FB7E5C"/>
    <w:rsid w:val="00FC0EBD"/>
    <w:rsid w:val="00FC19F3"/>
    <w:rsid w:val="00FC28B4"/>
    <w:rsid w:val="00FC36EB"/>
    <w:rsid w:val="00FC3BEB"/>
    <w:rsid w:val="00FC3DE3"/>
    <w:rsid w:val="00FC537A"/>
    <w:rsid w:val="00FC6531"/>
    <w:rsid w:val="00FC78EB"/>
    <w:rsid w:val="00FD0801"/>
    <w:rsid w:val="00FD1333"/>
    <w:rsid w:val="00FD13B9"/>
    <w:rsid w:val="00FD22FC"/>
    <w:rsid w:val="00FD467C"/>
    <w:rsid w:val="00FD5682"/>
    <w:rsid w:val="00FD583C"/>
    <w:rsid w:val="00FD63E8"/>
    <w:rsid w:val="00FD6747"/>
    <w:rsid w:val="00FE067D"/>
    <w:rsid w:val="00FE17CB"/>
    <w:rsid w:val="00FE3DC6"/>
    <w:rsid w:val="00FE420E"/>
    <w:rsid w:val="00FE4E46"/>
    <w:rsid w:val="00FE5244"/>
    <w:rsid w:val="00FE5344"/>
    <w:rsid w:val="00FE568A"/>
    <w:rsid w:val="00FE71F1"/>
    <w:rsid w:val="00FF070A"/>
    <w:rsid w:val="00FF0846"/>
    <w:rsid w:val="00FF0897"/>
    <w:rsid w:val="00FF0CFB"/>
    <w:rsid w:val="00FF1203"/>
    <w:rsid w:val="00FF1986"/>
    <w:rsid w:val="00FF2190"/>
    <w:rsid w:val="00FF27BC"/>
    <w:rsid w:val="00FF2C4B"/>
    <w:rsid w:val="00FF34FE"/>
    <w:rsid w:val="00FF3719"/>
    <w:rsid w:val="00FF42C7"/>
    <w:rsid w:val="00FF4B28"/>
    <w:rsid w:val="00FF56B4"/>
    <w:rsid w:val="00FF57D7"/>
    <w:rsid w:val="00FF5F05"/>
    <w:rsid w:val="00FF5FC1"/>
    <w:rsid w:val="00FF6053"/>
    <w:rsid w:val="00FF6D72"/>
    <w:rsid w:val="00FF7316"/>
    <w:rsid w:val="00FF7DC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AFE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35646"/>
    <w:pPr>
      <w:jc w:val="both"/>
    </w:pPr>
    <w:rPr>
      <w:rFonts w:ascii="Arial" w:hAnsi="Arial"/>
      <w:sz w:val="22"/>
      <w:szCs w:val="24"/>
      <w:lang w:eastAsia="en-US"/>
    </w:rPr>
  </w:style>
  <w:style w:type="paragraph" w:styleId="Heading1">
    <w:name w:val="heading 1"/>
    <w:basedOn w:val="Normal"/>
    <w:next w:val="Normal"/>
    <w:link w:val="Heading1Char"/>
    <w:qFormat/>
    <w:rsid w:val="00663FF7"/>
    <w:pPr>
      <w:keepNext/>
      <w:pBdr>
        <w:bottom w:val="single" w:sz="4" w:space="1" w:color="auto"/>
      </w:pBdr>
      <w:spacing w:before="120" w:after="240"/>
      <w:jc w:val="left"/>
      <w:outlineLvl w:val="0"/>
    </w:pPr>
    <w:rPr>
      <w:rFonts w:cs="Arial"/>
      <w:b/>
      <w:bCs/>
      <w:kern w:val="32"/>
      <w:sz w:val="32"/>
      <w:szCs w:val="32"/>
    </w:rPr>
  </w:style>
  <w:style w:type="paragraph" w:styleId="Heading2">
    <w:name w:val="heading 2"/>
    <w:basedOn w:val="Normal"/>
    <w:next w:val="Normal"/>
    <w:link w:val="Heading2Char"/>
    <w:qFormat/>
    <w:rsid w:val="00DE7693"/>
    <w:pPr>
      <w:keepNext/>
      <w:spacing w:before="120" w:after="120"/>
      <w:jc w:val="left"/>
      <w:outlineLvl w:val="1"/>
    </w:pPr>
    <w:rPr>
      <w:rFonts w:cs="Arial"/>
      <w:b/>
      <w:bCs/>
      <w:iCs/>
      <w:color w:val="000000" w:themeColor="text1"/>
      <w:sz w:val="28"/>
      <w:szCs w:val="28"/>
    </w:rPr>
  </w:style>
  <w:style w:type="paragraph" w:styleId="Heading3">
    <w:name w:val="heading 3"/>
    <w:basedOn w:val="Normal"/>
    <w:next w:val="Normal"/>
    <w:autoRedefine/>
    <w:qFormat/>
    <w:rsid w:val="00AA7174"/>
    <w:pPr>
      <w:keepNext/>
      <w:spacing w:before="120" w:after="120"/>
      <w:outlineLvl w:val="2"/>
    </w:pPr>
    <w:rPr>
      <w:rFonts w:cs="Arial"/>
      <w:bCs/>
      <w:i/>
      <w:color w:val="800080"/>
      <w:szCs w:val="26"/>
      <w:lang w:eastAsia="en-CA"/>
    </w:rPr>
  </w:style>
  <w:style w:type="paragraph" w:styleId="Heading4">
    <w:name w:val="heading 4"/>
    <w:basedOn w:val="Normal"/>
    <w:next w:val="Normal"/>
    <w:link w:val="Heading4Char"/>
    <w:semiHidden/>
    <w:unhideWhenUsed/>
    <w:qFormat/>
    <w:rsid w:val="00BE6B0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A90BD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4360"/>
    <w:pPr>
      <w:tabs>
        <w:tab w:val="center" w:pos="4320"/>
        <w:tab w:val="right" w:pos="8640"/>
      </w:tabs>
    </w:pPr>
  </w:style>
  <w:style w:type="paragraph" w:styleId="Footer">
    <w:name w:val="footer"/>
    <w:basedOn w:val="Normal"/>
    <w:link w:val="FooterChar"/>
    <w:uiPriority w:val="99"/>
    <w:rsid w:val="00994360"/>
    <w:pPr>
      <w:tabs>
        <w:tab w:val="center" w:pos="4320"/>
        <w:tab w:val="right" w:pos="8640"/>
      </w:tabs>
    </w:pPr>
  </w:style>
  <w:style w:type="paragraph" w:styleId="NormalWeb">
    <w:name w:val="Normal (Web)"/>
    <w:basedOn w:val="Normal"/>
    <w:link w:val="NormalWebChar"/>
    <w:uiPriority w:val="99"/>
    <w:rsid w:val="006A453A"/>
    <w:pPr>
      <w:spacing w:before="100" w:beforeAutospacing="1" w:after="100" w:afterAutospacing="1"/>
      <w:jc w:val="left"/>
    </w:pPr>
    <w:rPr>
      <w:rFonts w:ascii="Times New Roman" w:hAnsi="Times New Roman"/>
      <w:sz w:val="24"/>
    </w:rPr>
  </w:style>
  <w:style w:type="paragraph" w:styleId="TOC1">
    <w:name w:val="toc 1"/>
    <w:basedOn w:val="Normal"/>
    <w:next w:val="Normal"/>
    <w:autoRedefine/>
    <w:uiPriority w:val="39"/>
    <w:qFormat/>
    <w:rsid w:val="00BE3A56"/>
    <w:pPr>
      <w:tabs>
        <w:tab w:val="right" w:leader="dot" w:pos="8774"/>
      </w:tabs>
      <w:spacing w:before="240" w:after="240"/>
      <w:outlineLvl w:val="1"/>
    </w:pPr>
    <w:rPr>
      <w:noProof/>
      <w:sz w:val="24"/>
    </w:rPr>
  </w:style>
  <w:style w:type="character" w:styleId="Hyperlink">
    <w:name w:val="Hyperlink"/>
    <w:uiPriority w:val="99"/>
    <w:rsid w:val="006A453A"/>
    <w:rPr>
      <w:color w:val="0000FF"/>
      <w:u w:val="single"/>
    </w:rPr>
  </w:style>
  <w:style w:type="character" w:styleId="PageNumber">
    <w:name w:val="page number"/>
    <w:basedOn w:val="DefaultParagraphFont"/>
    <w:uiPriority w:val="99"/>
    <w:rsid w:val="006A453A"/>
  </w:style>
  <w:style w:type="paragraph" w:styleId="TOC3">
    <w:name w:val="toc 3"/>
    <w:basedOn w:val="Normal"/>
    <w:next w:val="Normal"/>
    <w:autoRedefine/>
    <w:uiPriority w:val="39"/>
    <w:qFormat/>
    <w:rsid w:val="00B747B4"/>
    <w:pPr>
      <w:ind w:left="400"/>
    </w:pPr>
  </w:style>
  <w:style w:type="paragraph" w:styleId="TOC2">
    <w:name w:val="toc 2"/>
    <w:basedOn w:val="Normal"/>
    <w:next w:val="Normal"/>
    <w:autoRedefine/>
    <w:uiPriority w:val="39"/>
    <w:qFormat/>
    <w:rsid w:val="00B747B4"/>
    <w:pPr>
      <w:ind w:left="200"/>
    </w:pPr>
  </w:style>
  <w:style w:type="character" w:customStyle="1" w:styleId="FooterChar">
    <w:name w:val="Footer Char"/>
    <w:link w:val="Footer"/>
    <w:uiPriority w:val="99"/>
    <w:rsid w:val="00D11B3F"/>
    <w:rPr>
      <w:rFonts w:ascii="Arial" w:hAnsi="Arial"/>
      <w:sz w:val="22"/>
      <w:szCs w:val="24"/>
      <w:lang w:eastAsia="en-US"/>
    </w:rPr>
  </w:style>
  <w:style w:type="character" w:styleId="FootnoteReference">
    <w:name w:val="footnote reference"/>
    <w:uiPriority w:val="99"/>
    <w:rsid w:val="00B5195F"/>
    <w:rPr>
      <w:vertAlign w:val="superscript"/>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
    <w:basedOn w:val="Normal"/>
    <w:link w:val="FootnoteTextChar"/>
    <w:uiPriority w:val="99"/>
    <w:rsid w:val="00B5195F"/>
    <w:rPr>
      <w:sz w:val="20"/>
      <w:szCs w:val="20"/>
    </w:rPr>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
    <w:link w:val="FootnoteText"/>
    <w:uiPriority w:val="99"/>
    <w:rsid w:val="00B5195F"/>
    <w:rPr>
      <w:rFonts w:ascii="Arial" w:hAnsi="Arial"/>
      <w:lang w:eastAsia="en-US"/>
    </w:rPr>
  </w:style>
  <w:style w:type="paragraph" w:styleId="TOCHeading">
    <w:name w:val="TOC Heading"/>
    <w:basedOn w:val="Heading1"/>
    <w:next w:val="Normal"/>
    <w:uiPriority w:val="39"/>
    <w:unhideWhenUsed/>
    <w:qFormat/>
    <w:rsid w:val="00B5195F"/>
    <w:pPr>
      <w:keepLines/>
      <w:spacing w:before="480" w:after="0" w:line="276" w:lineRule="auto"/>
      <w:outlineLvl w:val="9"/>
    </w:pPr>
    <w:rPr>
      <w:rFonts w:ascii="Cambria" w:eastAsia="MS Gothic" w:hAnsi="Cambria" w:cs="Times New Roman"/>
      <w:smallCaps/>
      <w:color w:val="365F91"/>
      <w:kern w:val="0"/>
      <w:szCs w:val="28"/>
      <w:lang w:eastAsia="ja-JP"/>
    </w:rPr>
  </w:style>
  <w:style w:type="paragraph" w:styleId="BalloonText">
    <w:name w:val="Balloon Text"/>
    <w:basedOn w:val="Normal"/>
    <w:link w:val="BalloonTextChar"/>
    <w:uiPriority w:val="99"/>
    <w:rsid w:val="00B5195F"/>
    <w:rPr>
      <w:rFonts w:ascii="Tahoma" w:hAnsi="Tahoma" w:cs="Tahoma"/>
      <w:sz w:val="16"/>
      <w:szCs w:val="16"/>
    </w:rPr>
  </w:style>
  <w:style w:type="character" w:customStyle="1" w:styleId="BalloonTextChar">
    <w:name w:val="Balloon Text Char"/>
    <w:link w:val="BalloonText"/>
    <w:uiPriority w:val="99"/>
    <w:rsid w:val="00B5195F"/>
    <w:rPr>
      <w:rFonts w:ascii="Tahoma" w:hAnsi="Tahoma" w:cs="Tahoma"/>
      <w:sz w:val="16"/>
      <w:szCs w:val="16"/>
      <w:lang w:eastAsia="en-US"/>
    </w:rPr>
  </w:style>
  <w:style w:type="paragraph" w:styleId="TOAHeading">
    <w:name w:val="toa heading"/>
    <w:basedOn w:val="Normal"/>
    <w:next w:val="Normal"/>
    <w:rsid w:val="00B5195F"/>
    <w:pPr>
      <w:spacing w:before="720"/>
      <w:jc w:val="center"/>
    </w:pPr>
    <w:rPr>
      <w:b/>
      <w:bCs/>
      <w:color w:val="800080"/>
      <w:sz w:val="28"/>
    </w:rPr>
  </w:style>
  <w:style w:type="paragraph" w:styleId="Title">
    <w:name w:val="Title"/>
    <w:basedOn w:val="Normal"/>
    <w:next w:val="Normal"/>
    <w:link w:val="TitleChar"/>
    <w:qFormat/>
    <w:rsid w:val="00666D41"/>
    <w:pPr>
      <w:spacing w:before="240" w:after="120"/>
      <w:jc w:val="left"/>
      <w:outlineLvl w:val="0"/>
    </w:pPr>
    <w:rPr>
      <w:b/>
      <w:bCs/>
      <w:kern w:val="28"/>
      <w:szCs w:val="32"/>
    </w:rPr>
  </w:style>
  <w:style w:type="character" w:customStyle="1" w:styleId="TitleChar">
    <w:name w:val="Title Char"/>
    <w:link w:val="Title"/>
    <w:rsid w:val="00666D41"/>
    <w:rPr>
      <w:rFonts w:ascii="Arial" w:hAnsi="Arial"/>
      <w:b/>
      <w:bCs/>
      <w:kern w:val="28"/>
      <w:sz w:val="22"/>
      <w:szCs w:val="32"/>
      <w:lang w:eastAsia="en-US"/>
    </w:rPr>
  </w:style>
  <w:style w:type="paragraph" w:styleId="Subtitle">
    <w:name w:val="Subtitle"/>
    <w:aliases w:val="Headline"/>
    <w:basedOn w:val="Normal"/>
    <w:next w:val="Normal"/>
    <w:link w:val="SubtitleChar"/>
    <w:rsid w:val="00090C38"/>
    <w:pPr>
      <w:spacing w:before="120" w:after="120"/>
      <w:jc w:val="left"/>
      <w:outlineLvl w:val="1"/>
    </w:pPr>
    <w:rPr>
      <w:b/>
    </w:rPr>
  </w:style>
  <w:style w:type="character" w:customStyle="1" w:styleId="SubtitleChar">
    <w:name w:val="Subtitle Char"/>
    <w:aliases w:val="Headline Char"/>
    <w:link w:val="Subtitle"/>
    <w:rsid w:val="00090C38"/>
    <w:rPr>
      <w:rFonts w:ascii="Arial" w:hAnsi="Arial"/>
      <w:b/>
      <w:sz w:val="22"/>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pPr>
    <w:rPr>
      <w:szCs w:val="20"/>
    </w:rPr>
  </w:style>
  <w:style w:type="character" w:styleId="Strong">
    <w:name w:val="Strong"/>
    <w:uiPriority w:val="22"/>
    <w:qFormat/>
    <w:rsid w:val="00194AB3"/>
    <w:rPr>
      <w:rFonts w:ascii="Arial" w:hAnsi="Arial"/>
      <w:b/>
      <w:bCs/>
      <w:sz w:val="22"/>
    </w:rPr>
  </w:style>
  <w:style w:type="paragraph" w:styleId="ListParagraph">
    <w:name w:val="List Paragraph"/>
    <w:aliases w:val="Normal bullets"/>
    <w:basedOn w:val="Normal"/>
    <w:link w:val="ListParagraphChar"/>
    <w:uiPriority w:val="34"/>
    <w:qFormat/>
    <w:rsid w:val="00622663"/>
    <w:pPr>
      <w:ind w:left="720"/>
      <w:contextualSpacing/>
    </w:pPr>
  </w:style>
  <w:style w:type="character" w:styleId="CommentReference">
    <w:name w:val="annotation reference"/>
    <w:basedOn w:val="DefaultParagraphFont"/>
    <w:uiPriority w:val="99"/>
    <w:semiHidden/>
    <w:unhideWhenUsed/>
    <w:rsid w:val="00EF1DFC"/>
    <w:rPr>
      <w:sz w:val="16"/>
      <w:szCs w:val="16"/>
    </w:rPr>
  </w:style>
  <w:style w:type="paragraph" w:styleId="CommentText">
    <w:name w:val="annotation text"/>
    <w:basedOn w:val="Normal"/>
    <w:link w:val="CommentTextChar"/>
    <w:uiPriority w:val="99"/>
    <w:unhideWhenUsed/>
    <w:rsid w:val="00EF1DFC"/>
    <w:rPr>
      <w:sz w:val="20"/>
      <w:szCs w:val="20"/>
    </w:rPr>
  </w:style>
  <w:style w:type="character" w:customStyle="1" w:styleId="CommentTextChar">
    <w:name w:val="Comment Text Char"/>
    <w:basedOn w:val="DefaultParagraphFont"/>
    <w:link w:val="CommentText"/>
    <w:uiPriority w:val="99"/>
    <w:rsid w:val="00EF1D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F1DFC"/>
    <w:rPr>
      <w:b/>
      <w:bCs/>
    </w:rPr>
  </w:style>
  <w:style w:type="character" w:customStyle="1" w:styleId="CommentSubjectChar">
    <w:name w:val="Comment Subject Char"/>
    <w:basedOn w:val="CommentTextChar"/>
    <w:link w:val="CommentSubject"/>
    <w:uiPriority w:val="99"/>
    <w:semiHidden/>
    <w:rsid w:val="00EF1DFC"/>
    <w:rPr>
      <w:rFonts w:ascii="Arial" w:hAnsi="Arial"/>
      <w:b/>
      <w:bCs/>
      <w:lang w:eastAsia="en-US"/>
    </w:rPr>
  </w:style>
  <w:style w:type="paragraph" w:styleId="BodyText">
    <w:name w:val="Body Text"/>
    <w:basedOn w:val="Normal"/>
    <w:link w:val="BodyTextChar"/>
    <w:uiPriority w:val="99"/>
    <w:rsid w:val="00D32FBD"/>
    <w:pPr>
      <w:spacing w:after="120"/>
    </w:pPr>
  </w:style>
  <w:style w:type="character" w:customStyle="1" w:styleId="BodyTextChar">
    <w:name w:val="Body Text Char"/>
    <w:basedOn w:val="DefaultParagraphFont"/>
    <w:link w:val="BodyText"/>
    <w:uiPriority w:val="99"/>
    <w:rsid w:val="00D32FBD"/>
    <w:rPr>
      <w:rFonts w:ascii="Arial" w:hAnsi="Arial"/>
      <w:sz w:val="22"/>
      <w:szCs w:val="24"/>
      <w:lang w:eastAsia="en-US"/>
    </w:rPr>
  </w:style>
  <w:style w:type="paragraph" w:styleId="PlainText">
    <w:name w:val="Plain Text"/>
    <w:basedOn w:val="Normal"/>
    <w:link w:val="PlainTextChar"/>
    <w:uiPriority w:val="99"/>
    <w:unhideWhenUsed/>
    <w:rsid w:val="00D32FBD"/>
    <w:pPr>
      <w:jc w:val="left"/>
    </w:pPr>
    <w:rPr>
      <w:rFonts w:ascii="Calibri" w:eastAsia="Calibri" w:hAnsi="Calibri"/>
      <w:szCs w:val="22"/>
    </w:rPr>
  </w:style>
  <w:style w:type="character" w:customStyle="1" w:styleId="PlainTextChar">
    <w:name w:val="Plain Text Char"/>
    <w:basedOn w:val="DefaultParagraphFont"/>
    <w:link w:val="PlainText"/>
    <w:uiPriority w:val="99"/>
    <w:rsid w:val="00D32FBD"/>
    <w:rPr>
      <w:rFonts w:ascii="Calibri" w:eastAsia="Calibri" w:hAnsi="Calibri"/>
      <w:sz w:val="22"/>
      <w:szCs w:val="22"/>
      <w:lang w:eastAsia="en-US"/>
    </w:rPr>
  </w:style>
  <w:style w:type="paragraph" w:styleId="NoSpacing">
    <w:name w:val="No Spacing"/>
    <w:uiPriority w:val="1"/>
    <w:qFormat/>
    <w:rsid w:val="000A5A0D"/>
    <w:rPr>
      <w:rFonts w:ascii="Calibri" w:eastAsia="Calibri" w:hAnsi="Calibri"/>
      <w:sz w:val="22"/>
      <w:szCs w:val="22"/>
      <w:lang w:eastAsia="en-US"/>
    </w:rPr>
  </w:style>
  <w:style w:type="character" w:customStyle="1" w:styleId="NormalWebChar">
    <w:name w:val="Normal (Web) Char"/>
    <w:basedOn w:val="DefaultParagraphFont"/>
    <w:link w:val="NormalWeb"/>
    <w:uiPriority w:val="99"/>
    <w:rsid w:val="00475835"/>
    <w:rPr>
      <w:sz w:val="24"/>
      <w:szCs w:val="24"/>
      <w:lang w:val="fr-CA" w:eastAsia="en-US"/>
    </w:rPr>
  </w:style>
  <w:style w:type="paragraph" w:styleId="Caption">
    <w:name w:val="caption"/>
    <w:basedOn w:val="Normal"/>
    <w:next w:val="Normal"/>
    <w:unhideWhenUsed/>
    <w:qFormat/>
    <w:rsid w:val="00104957"/>
    <w:rPr>
      <w:rFonts w:asciiTheme="minorHAnsi" w:hAnsiTheme="minorHAnsi"/>
      <w:b/>
      <w:bCs/>
      <w:color w:val="595959" w:themeColor="text1" w:themeTint="A6"/>
      <w:sz w:val="20"/>
      <w:szCs w:val="18"/>
    </w:rPr>
  </w:style>
  <w:style w:type="paragraph" w:styleId="TableofFigures">
    <w:name w:val="table of figures"/>
    <w:basedOn w:val="Normal"/>
    <w:next w:val="Normal"/>
    <w:uiPriority w:val="99"/>
    <w:unhideWhenUsed/>
    <w:rsid w:val="004337DB"/>
  </w:style>
  <w:style w:type="character" w:customStyle="1" w:styleId="HeaderChar">
    <w:name w:val="Header Char"/>
    <w:basedOn w:val="DefaultParagraphFont"/>
    <w:link w:val="Header"/>
    <w:rsid w:val="00275584"/>
    <w:rPr>
      <w:rFonts w:ascii="Arial" w:hAnsi="Arial"/>
      <w:sz w:val="22"/>
      <w:szCs w:val="24"/>
      <w:lang w:eastAsia="en-US"/>
    </w:rPr>
  </w:style>
  <w:style w:type="paragraph" w:customStyle="1" w:styleId="Default">
    <w:name w:val="Default"/>
    <w:basedOn w:val="Normal"/>
    <w:rsid w:val="00663FF7"/>
    <w:pPr>
      <w:autoSpaceDE w:val="0"/>
      <w:autoSpaceDN w:val="0"/>
      <w:jc w:val="left"/>
    </w:pPr>
    <w:rPr>
      <w:rFonts w:ascii="Times New Roman" w:eastAsiaTheme="minorHAnsi" w:hAnsi="Times New Roman"/>
      <w:color w:val="000000"/>
      <w:sz w:val="24"/>
      <w:lang w:eastAsia="en-CA"/>
    </w:rPr>
  </w:style>
  <w:style w:type="table" w:customStyle="1" w:styleId="PlainTable51">
    <w:name w:val="Plain Table 51"/>
    <w:basedOn w:val="TableNormal"/>
    <w:uiPriority w:val="45"/>
    <w:rsid w:val="00663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lorfulList-Accent12">
    <w:name w:val="Colorful List - Accent 12"/>
    <w:basedOn w:val="Normal"/>
    <w:uiPriority w:val="99"/>
    <w:qFormat/>
    <w:rsid w:val="00663FF7"/>
    <w:pPr>
      <w:suppressAutoHyphens/>
      <w:ind w:left="720"/>
      <w:contextualSpacing/>
    </w:pPr>
    <w:rPr>
      <w:rFonts w:eastAsia="MS Mincho"/>
      <w:lang w:eastAsia="ar-SA"/>
    </w:rPr>
  </w:style>
  <w:style w:type="character" w:customStyle="1" w:styleId="Heading4Char">
    <w:name w:val="Heading 4 Char"/>
    <w:basedOn w:val="DefaultParagraphFont"/>
    <w:link w:val="Heading4"/>
    <w:semiHidden/>
    <w:rsid w:val="00BE6B09"/>
    <w:rPr>
      <w:rFonts w:asciiTheme="majorHAnsi" w:eastAsiaTheme="majorEastAsia" w:hAnsiTheme="majorHAnsi" w:cstheme="majorBidi"/>
      <w:i/>
      <w:iCs/>
      <w:color w:val="365F91" w:themeColor="accent1" w:themeShade="BF"/>
      <w:sz w:val="22"/>
      <w:szCs w:val="24"/>
      <w:lang w:eastAsia="en-US"/>
    </w:rPr>
  </w:style>
  <w:style w:type="character" w:customStyle="1" w:styleId="apple-converted-space">
    <w:name w:val="apple-converted-space"/>
    <w:basedOn w:val="DefaultParagraphFont"/>
    <w:rsid w:val="00BE6B09"/>
  </w:style>
  <w:style w:type="paragraph" w:styleId="Revision">
    <w:name w:val="Revision"/>
    <w:hidden/>
    <w:uiPriority w:val="99"/>
    <w:semiHidden/>
    <w:rsid w:val="00712690"/>
    <w:rPr>
      <w:rFonts w:ascii="Arial" w:hAnsi="Arial"/>
      <w:sz w:val="22"/>
      <w:szCs w:val="24"/>
      <w:lang w:eastAsia="en-US"/>
    </w:rPr>
  </w:style>
  <w:style w:type="character" w:customStyle="1" w:styleId="wb-inv">
    <w:name w:val="wb-inv"/>
    <w:basedOn w:val="DefaultParagraphFont"/>
    <w:rsid w:val="00541F43"/>
  </w:style>
  <w:style w:type="paragraph" w:customStyle="1" w:styleId="F6-Body1">
    <w:name w:val="F6 - Body 1"/>
    <w:link w:val="F6-Body1Char"/>
    <w:rsid w:val="005A12C8"/>
    <w:pPr>
      <w:ind w:left="576"/>
      <w:jc w:val="both"/>
    </w:pPr>
    <w:rPr>
      <w:rFonts w:ascii="Arial" w:hAnsi="Arial"/>
      <w:sz w:val="22"/>
      <w:szCs w:val="24"/>
      <w:lang w:eastAsia="en-US"/>
    </w:rPr>
  </w:style>
  <w:style w:type="character" w:customStyle="1" w:styleId="F6-Body1Char">
    <w:name w:val="F6 - Body 1 Char"/>
    <w:link w:val="F6-Body1"/>
    <w:rsid w:val="005A12C8"/>
    <w:rPr>
      <w:rFonts w:ascii="Arial" w:hAnsi="Arial"/>
      <w:sz w:val="22"/>
      <w:szCs w:val="24"/>
      <w:lang w:val="fr-CA" w:eastAsia="en-US"/>
    </w:rPr>
  </w:style>
  <w:style w:type="paragraph" w:customStyle="1" w:styleId="indent-xlarge">
    <w:name w:val="indent-xlarge"/>
    <w:basedOn w:val="Normal"/>
    <w:rsid w:val="005A12C8"/>
    <w:pPr>
      <w:spacing w:before="100" w:beforeAutospacing="1" w:after="100" w:afterAutospacing="1"/>
      <w:jc w:val="left"/>
    </w:pPr>
    <w:rPr>
      <w:rFonts w:ascii="Times New Roman" w:hAnsi="Times New Roman"/>
      <w:sz w:val="24"/>
      <w:lang w:eastAsia="en-CA"/>
    </w:rPr>
  </w:style>
  <w:style w:type="table" w:customStyle="1" w:styleId="GridTable5Dark-Accent11">
    <w:name w:val="Grid Table 5 Dark - Accent 11"/>
    <w:basedOn w:val="TableNormal"/>
    <w:uiPriority w:val="50"/>
    <w:rsid w:val="00476C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
    <w:name w:val="Table Grid"/>
    <w:basedOn w:val="TableNormal"/>
    <w:uiPriority w:val="59"/>
    <w:rsid w:val="00476C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BB64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semiHidden/>
    <w:unhideWhenUsed/>
    <w:rsid w:val="007D12A5"/>
    <w:rPr>
      <w:sz w:val="20"/>
      <w:szCs w:val="20"/>
    </w:rPr>
  </w:style>
  <w:style w:type="character" w:customStyle="1" w:styleId="EndnoteTextChar">
    <w:name w:val="Endnote Text Char"/>
    <w:basedOn w:val="DefaultParagraphFont"/>
    <w:link w:val="EndnoteText"/>
    <w:semiHidden/>
    <w:rsid w:val="007D12A5"/>
    <w:rPr>
      <w:rFonts w:ascii="Arial" w:hAnsi="Arial"/>
      <w:lang w:eastAsia="en-US"/>
    </w:rPr>
  </w:style>
  <w:style w:type="character" w:styleId="EndnoteReference">
    <w:name w:val="endnote reference"/>
    <w:basedOn w:val="DefaultParagraphFont"/>
    <w:semiHidden/>
    <w:unhideWhenUsed/>
    <w:rsid w:val="007D12A5"/>
    <w:rPr>
      <w:vertAlign w:val="superscript"/>
    </w:rPr>
  </w:style>
  <w:style w:type="paragraph" w:customStyle="1" w:styleId="ItemBank">
    <w:name w:val="Item Bank"/>
    <w:uiPriority w:val="99"/>
    <w:rsid w:val="002A5952"/>
    <w:pPr>
      <w:numPr>
        <w:numId w:val="1"/>
      </w:numPr>
    </w:pPr>
    <w:rPr>
      <w:rFonts w:ascii="Arial" w:hAnsi="Arial"/>
      <w:sz w:val="22"/>
      <w:lang w:eastAsia="en-US"/>
    </w:rPr>
  </w:style>
  <w:style w:type="paragraph" w:customStyle="1" w:styleId="QTEXT">
    <w:name w:val="QTEXT"/>
    <w:basedOn w:val="Normal"/>
    <w:link w:val="QTEXTChar"/>
    <w:qFormat/>
    <w:rsid w:val="002A5952"/>
    <w:pPr>
      <w:tabs>
        <w:tab w:val="left" w:pos="720"/>
      </w:tabs>
      <w:ind w:left="720" w:hanging="720"/>
      <w:jc w:val="left"/>
    </w:pPr>
    <w:rPr>
      <w:rFonts w:asciiTheme="minorHAnsi" w:hAnsiTheme="minorHAnsi" w:cs="Arial"/>
      <w:bCs/>
      <w:sz w:val="24"/>
    </w:rPr>
  </w:style>
  <w:style w:type="character" w:customStyle="1" w:styleId="QTEXTChar">
    <w:name w:val="QTEXT Char"/>
    <w:link w:val="QTEXT"/>
    <w:rsid w:val="002A5952"/>
    <w:rPr>
      <w:rFonts w:asciiTheme="minorHAnsi" w:hAnsiTheme="minorHAnsi" w:cs="Arial"/>
      <w:bCs/>
      <w:sz w:val="24"/>
      <w:szCs w:val="24"/>
      <w:lang w:eastAsia="en-US"/>
    </w:rPr>
  </w:style>
  <w:style w:type="paragraph" w:styleId="HTMLPreformatted">
    <w:name w:val="HTML Preformatted"/>
    <w:basedOn w:val="Normal"/>
    <w:link w:val="HTMLPreformattedChar"/>
    <w:rsid w:val="002A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2A5952"/>
    <w:rPr>
      <w:rFonts w:ascii="Arial Unicode MS" w:eastAsia="Arial Unicode MS" w:hAnsi="Arial Unicode MS" w:cs="Arial Unicode MS"/>
      <w:lang w:val="fr-CA" w:eastAsia="en-US"/>
    </w:rPr>
  </w:style>
  <w:style w:type="character" w:customStyle="1" w:styleId="Heading1Char">
    <w:name w:val="Heading 1 Char"/>
    <w:basedOn w:val="DefaultParagraphFont"/>
    <w:link w:val="Heading1"/>
    <w:rsid w:val="00194868"/>
    <w:rPr>
      <w:rFonts w:ascii="Arial" w:hAnsi="Arial" w:cs="Arial"/>
      <w:b/>
      <w:bCs/>
      <w:kern w:val="32"/>
      <w:sz w:val="32"/>
      <w:szCs w:val="32"/>
      <w:lang w:eastAsia="en-US"/>
    </w:rPr>
  </w:style>
  <w:style w:type="character" w:customStyle="1" w:styleId="Heading2Char">
    <w:name w:val="Heading 2 Char"/>
    <w:basedOn w:val="DefaultParagraphFont"/>
    <w:link w:val="Heading2"/>
    <w:rsid w:val="00194868"/>
    <w:rPr>
      <w:rFonts w:ascii="Arial" w:hAnsi="Arial" w:cs="Arial"/>
      <w:b/>
      <w:bCs/>
      <w:iCs/>
      <w:color w:val="000000" w:themeColor="text1"/>
      <w:sz w:val="28"/>
      <w:szCs w:val="28"/>
      <w:lang w:eastAsia="en-US"/>
    </w:rPr>
  </w:style>
  <w:style w:type="table" w:customStyle="1" w:styleId="GridTable5Dark-Accent12">
    <w:name w:val="Grid Table 5 Dark - Accent 12"/>
    <w:basedOn w:val="TableNormal"/>
    <w:uiPriority w:val="50"/>
    <w:rsid w:val="003758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52">
    <w:name w:val="Plain Table 52"/>
    <w:basedOn w:val="TableNormal"/>
    <w:uiPriority w:val="45"/>
    <w:rsid w:val="000D5C5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
    <w:name w:val="Para"/>
    <w:basedOn w:val="Normal"/>
    <w:link w:val="ParaChar"/>
    <w:uiPriority w:val="99"/>
    <w:qFormat/>
    <w:rsid w:val="00B2017C"/>
    <w:pPr>
      <w:spacing w:line="280" w:lineRule="exact"/>
      <w:jc w:val="left"/>
    </w:pPr>
    <w:rPr>
      <w:rFonts w:ascii="Calibri" w:hAnsi="Calibri" w:cs="Calibri"/>
      <w:szCs w:val="22"/>
    </w:rPr>
  </w:style>
  <w:style w:type="character" w:customStyle="1" w:styleId="ParaChar">
    <w:name w:val="Para Char"/>
    <w:link w:val="Para"/>
    <w:uiPriority w:val="99"/>
    <w:rsid w:val="00B2017C"/>
    <w:rPr>
      <w:rFonts w:ascii="Calibri" w:hAnsi="Calibri" w:cs="Calibri"/>
      <w:sz w:val="22"/>
      <w:szCs w:val="22"/>
      <w:lang w:val="fr-CA" w:eastAsia="en-US"/>
    </w:rPr>
  </w:style>
  <w:style w:type="table" w:customStyle="1" w:styleId="ListTable4-Accent11">
    <w:name w:val="List Table 4 - Accent 11"/>
    <w:basedOn w:val="TableNormal"/>
    <w:uiPriority w:val="49"/>
    <w:rsid w:val="00D251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OAHeading1">
    <w:name w:val="TOA Heading1"/>
    <w:basedOn w:val="Normal"/>
    <w:rsid w:val="00D70034"/>
    <w:pPr>
      <w:tabs>
        <w:tab w:val="left" w:pos="1"/>
        <w:tab w:val="left" w:pos="9000"/>
        <w:tab w:val="right" w:pos="9360"/>
      </w:tabs>
      <w:suppressAutoHyphens/>
      <w:jc w:val="left"/>
    </w:pPr>
    <w:rPr>
      <w:rFonts w:ascii="Helvetica" w:hAnsi="Helvetica"/>
      <w:sz w:val="24"/>
      <w:szCs w:val="20"/>
      <w:lang w:eastAsia="ar-SA"/>
    </w:rPr>
  </w:style>
  <w:style w:type="paragraph" w:styleId="BodyText2">
    <w:name w:val="Body Text 2"/>
    <w:basedOn w:val="Normal"/>
    <w:link w:val="BodyText2Char"/>
    <w:uiPriority w:val="99"/>
    <w:semiHidden/>
    <w:unhideWhenUsed/>
    <w:rsid w:val="00D70034"/>
    <w:pPr>
      <w:spacing w:after="120" w:line="480" w:lineRule="auto"/>
    </w:pPr>
    <w:rPr>
      <w:rFonts w:eastAsiaTheme="minorHAnsi" w:cstheme="minorBidi"/>
      <w:szCs w:val="22"/>
    </w:rPr>
  </w:style>
  <w:style w:type="character" w:customStyle="1" w:styleId="BodyText2Char">
    <w:name w:val="Body Text 2 Char"/>
    <w:basedOn w:val="DefaultParagraphFont"/>
    <w:link w:val="BodyText2"/>
    <w:uiPriority w:val="99"/>
    <w:semiHidden/>
    <w:rsid w:val="00D70034"/>
    <w:rPr>
      <w:rFonts w:ascii="Arial" w:eastAsiaTheme="minorHAnsi" w:hAnsi="Arial" w:cstheme="minorBidi"/>
      <w:sz w:val="22"/>
      <w:szCs w:val="22"/>
      <w:lang w:eastAsia="en-US"/>
    </w:rPr>
  </w:style>
  <w:style w:type="character" w:styleId="Emphasis">
    <w:name w:val="Emphasis"/>
    <w:uiPriority w:val="20"/>
    <w:qFormat/>
    <w:rsid w:val="005B71E0"/>
    <w:rPr>
      <w:i/>
      <w:iCs/>
    </w:rPr>
  </w:style>
  <w:style w:type="paragraph" w:styleId="BodyTextIndent3">
    <w:name w:val="Body Text Indent 3"/>
    <w:basedOn w:val="Normal"/>
    <w:link w:val="BodyTextIndent3Char"/>
    <w:semiHidden/>
    <w:unhideWhenUsed/>
    <w:rsid w:val="00450845"/>
    <w:pPr>
      <w:spacing w:after="120"/>
      <w:ind w:left="283"/>
    </w:pPr>
    <w:rPr>
      <w:sz w:val="16"/>
      <w:szCs w:val="16"/>
    </w:rPr>
  </w:style>
  <w:style w:type="character" w:customStyle="1" w:styleId="BodyTextIndent3Char">
    <w:name w:val="Body Text Indent 3 Char"/>
    <w:basedOn w:val="DefaultParagraphFont"/>
    <w:link w:val="BodyTextIndent3"/>
    <w:semiHidden/>
    <w:rsid w:val="00450845"/>
    <w:rPr>
      <w:rFonts w:ascii="Arial" w:hAnsi="Arial"/>
      <w:sz w:val="16"/>
      <w:szCs w:val="16"/>
      <w:lang w:eastAsia="en-US"/>
    </w:rPr>
  </w:style>
  <w:style w:type="paragraph" w:customStyle="1" w:styleId="DefaultText">
    <w:name w:val="Default Text"/>
    <w:basedOn w:val="Normal"/>
    <w:uiPriority w:val="99"/>
    <w:rsid w:val="00450845"/>
    <w:pPr>
      <w:overflowPunct w:val="0"/>
      <w:autoSpaceDE w:val="0"/>
      <w:autoSpaceDN w:val="0"/>
      <w:adjustRightInd w:val="0"/>
      <w:textAlignment w:val="baseline"/>
    </w:pPr>
    <w:rPr>
      <w:rFonts w:eastAsia="Calibri"/>
      <w:szCs w:val="20"/>
    </w:rPr>
  </w:style>
  <w:style w:type="character" w:customStyle="1" w:styleId="ListParagraphChar">
    <w:name w:val="List Paragraph Char"/>
    <w:aliases w:val="Normal bullets Char"/>
    <w:link w:val="ListParagraph"/>
    <w:uiPriority w:val="34"/>
    <w:locked/>
    <w:rsid w:val="00450845"/>
    <w:rPr>
      <w:rFonts w:ascii="Arial" w:hAnsi="Arial"/>
      <w:sz w:val="22"/>
      <w:szCs w:val="24"/>
      <w:lang w:eastAsia="en-US"/>
    </w:rPr>
  </w:style>
  <w:style w:type="paragraph" w:customStyle="1" w:styleId="TableHeading">
    <w:name w:val="Table Heading"/>
    <w:basedOn w:val="Normal"/>
    <w:rsid w:val="00C809F0"/>
    <w:pPr>
      <w:widowControl w:val="0"/>
      <w:suppressLineNumbers/>
      <w:suppressAutoHyphens/>
      <w:jc w:val="center"/>
    </w:pPr>
    <w:rPr>
      <w:rFonts w:ascii="Times New Roman" w:eastAsia="DejaVu Sans" w:hAnsi="Times New Roman"/>
      <w:b/>
      <w:bCs/>
      <w:kern w:val="1"/>
      <w:sz w:val="24"/>
    </w:rPr>
  </w:style>
  <w:style w:type="paragraph" w:customStyle="1" w:styleId="ColorfulList-Accent11">
    <w:name w:val="Colorful List - Accent 11"/>
    <w:basedOn w:val="Normal"/>
    <w:uiPriority w:val="34"/>
    <w:qFormat/>
    <w:rsid w:val="00C809F0"/>
    <w:pPr>
      <w:ind w:left="720"/>
      <w:jc w:val="left"/>
    </w:pPr>
    <w:rPr>
      <w:rFonts w:ascii="Times New Roman" w:hAnsi="Times New Roman"/>
      <w:sz w:val="24"/>
    </w:rPr>
  </w:style>
  <w:style w:type="character" w:styleId="PlaceholderText">
    <w:name w:val="Placeholder Text"/>
    <w:basedOn w:val="DefaultParagraphFont"/>
    <w:uiPriority w:val="99"/>
    <w:semiHidden/>
    <w:rsid w:val="00B75259"/>
    <w:rPr>
      <w:color w:val="808080"/>
    </w:rPr>
  </w:style>
  <w:style w:type="character" w:customStyle="1" w:styleId="Heading5Char">
    <w:name w:val="Heading 5 Char"/>
    <w:basedOn w:val="DefaultParagraphFont"/>
    <w:link w:val="Heading5"/>
    <w:semiHidden/>
    <w:rsid w:val="00A90BDB"/>
    <w:rPr>
      <w:rFonts w:asciiTheme="majorHAnsi" w:eastAsiaTheme="majorEastAsia" w:hAnsiTheme="majorHAnsi" w:cstheme="majorBidi"/>
      <w:color w:val="365F91" w:themeColor="accent1" w:themeShade="BF"/>
      <w:sz w:val="22"/>
      <w:szCs w:val="24"/>
      <w:lang w:eastAsia="en-US"/>
    </w:rPr>
  </w:style>
  <w:style w:type="table" w:customStyle="1" w:styleId="TableGridLight1">
    <w:name w:val="Table Grid Light1"/>
    <w:basedOn w:val="TableNormal"/>
    <w:uiPriority w:val="40"/>
    <w:rsid w:val="00A90BDB"/>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QuickFormat6">
    <w:name w:val="QuickFormat6"/>
    <w:basedOn w:val="Normal"/>
    <w:rsid w:val="009B558B"/>
    <w:pPr>
      <w:widowControl w:val="0"/>
      <w:autoSpaceDE w:val="0"/>
      <w:autoSpaceDN w:val="0"/>
      <w:adjustRightInd w:val="0"/>
    </w:pPr>
    <w:rPr>
      <w:rFonts w:ascii="Times New Roman" w:hAnsi="Times New Roman"/>
      <w:color w:val="000000"/>
      <w:sz w:val="24"/>
    </w:rPr>
  </w:style>
  <w:style w:type="table" w:customStyle="1" w:styleId="PlainTable21">
    <w:name w:val="Plain Table 21"/>
    <w:basedOn w:val="TableNormal"/>
    <w:rsid w:val="00EF2F5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35646"/>
    <w:pPr>
      <w:jc w:val="both"/>
    </w:pPr>
    <w:rPr>
      <w:rFonts w:ascii="Arial" w:hAnsi="Arial"/>
      <w:sz w:val="22"/>
      <w:szCs w:val="24"/>
      <w:lang w:eastAsia="en-US"/>
    </w:rPr>
  </w:style>
  <w:style w:type="paragraph" w:styleId="Heading1">
    <w:name w:val="heading 1"/>
    <w:basedOn w:val="Normal"/>
    <w:next w:val="Normal"/>
    <w:link w:val="Heading1Char"/>
    <w:qFormat/>
    <w:rsid w:val="00663FF7"/>
    <w:pPr>
      <w:keepNext/>
      <w:pBdr>
        <w:bottom w:val="single" w:sz="4" w:space="1" w:color="auto"/>
      </w:pBdr>
      <w:spacing w:before="120" w:after="240"/>
      <w:jc w:val="left"/>
      <w:outlineLvl w:val="0"/>
    </w:pPr>
    <w:rPr>
      <w:rFonts w:cs="Arial"/>
      <w:b/>
      <w:bCs/>
      <w:kern w:val="32"/>
      <w:sz w:val="32"/>
      <w:szCs w:val="32"/>
    </w:rPr>
  </w:style>
  <w:style w:type="paragraph" w:styleId="Heading2">
    <w:name w:val="heading 2"/>
    <w:basedOn w:val="Normal"/>
    <w:next w:val="Normal"/>
    <w:link w:val="Heading2Char"/>
    <w:qFormat/>
    <w:rsid w:val="00DE7693"/>
    <w:pPr>
      <w:keepNext/>
      <w:spacing w:before="120" w:after="120"/>
      <w:jc w:val="left"/>
      <w:outlineLvl w:val="1"/>
    </w:pPr>
    <w:rPr>
      <w:rFonts w:cs="Arial"/>
      <w:b/>
      <w:bCs/>
      <w:iCs/>
      <w:color w:val="000000" w:themeColor="text1"/>
      <w:sz w:val="28"/>
      <w:szCs w:val="28"/>
    </w:rPr>
  </w:style>
  <w:style w:type="paragraph" w:styleId="Heading3">
    <w:name w:val="heading 3"/>
    <w:basedOn w:val="Normal"/>
    <w:next w:val="Normal"/>
    <w:autoRedefine/>
    <w:qFormat/>
    <w:rsid w:val="00AA7174"/>
    <w:pPr>
      <w:keepNext/>
      <w:spacing w:before="120" w:after="120"/>
      <w:outlineLvl w:val="2"/>
    </w:pPr>
    <w:rPr>
      <w:rFonts w:cs="Arial"/>
      <w:bCs/>
      <w:i/>
      <w:color w:val="800080"/>
      <w:szCs w:val="26"/>
      <w:lang w:eastAsia="en-CA"/>
    </w:rPr>
  </w:style>
  <w:style w:type="paragraph" w:styleId="Heading4">
    <w:name w:val="heading 4"/>
    <w:basedOn w:val="Normal"/>
    <w:next w:val="Normal"/>
    <w:link w:val="Heading4Char"/>
    <w:semiHidden/>
    <w:unhideWhenUsed/>
    <w:qFormat/>
    <w:rsid w:val="00BE6B0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A90BD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4360"/>
    <w:pPr>
      <w:tabs>
        <w:tab w:val="center" w:pos="4320"/>
        <w:tab w:val="right" w:pos="8640"/>
      </w:tabs>
    </w:pPr>
  </w:style>
  <w:style w:type="paragraph" w:styleId="Footer">
    <w:name w:val="footer"/>
    <w:basedOn w:val="Normal"/>
    <w:link w:val="FooterChar"/>
    <w:uiPriority w:val="99"/>
    <w:rsid w:val="00994360"/>
    <w:pPr>
      <w:tabs>
        <w:tab w:val="center" w:pos="4320"/>
        <w:tab w:val="right" w:pos="8640"/>
      </w:tabs>
    </w:pPr>
  </w:style>
  <w:style w:type="paragraph" w:styleId="NormalWeb">
    <w:name w:val="Normal (Web)"/>
    <w:basedOn w:val="Normal"/>
    <w:link w:val="NormalWebChar"/>
    <w:uiPriority w:val="99"/>
    <w:rsid w:val="006A453A"/>
    <w:pPr>
      <w:spacing w:before="100" w:beforeAutospacing="1" w:after="100" w:afterAutospacing="1"/>
      <w:jc w:val="left"/>
    </w:pPr>
    <w:rPr>
      <w:rFonts w:ascii="Times New Roman" w:hAnsi="Times New Roman"/>
      <w:sz w:val="24"/>
    </w:rPr>
  </w:style>
  <w:style w:type="paragraph" w:styleId="TOC1">
    <w:name w:val="toc 1"/>
    <w:basedOn w:val="Normal"/>
    <w:next w:val="Normal"/>
    <w:autoRedefine/>
    <w:uiPriority w:val="39"/>
    <w:qFormat/>
    <w:rsid w:val="00BE3A56"/>
    <w:pPr>
      <w:tabs>
        <w:tab w:val="right" w:leader="dot" w:pos="8774"/>
      </w:tabs>
      <w:spacing w:before="240" w:after="240"/>
      <w:outlineLvl w:val="1"/>
    </w:pPr>
    <w:rPr>
      <w:noProof/>
      <w:sz w:val="24"/>
    </w:rPr>
  </w:style>
  <w:style w:type="character" w:styleId="Hyperlink">
    <w:name w:val="Hyperlink"/>
    <w:uiPriority w:val="99"/>
    <w:rsid w:val="006A453A"/>
    <w:rPr>
      <w:color w:val="0000FF"/>
      <w:u w:val="single"/>
    </w:rPr>
  </w:style>
  <w:style w:type="character" w:styleId="PageNumber">
    <w:name w:val="page number"/>
    <w:basedOn w:val="DefaultParagraphFont"/>
    <w:uiPriority w:val="99"/>
    <w:rsid w:val="006A453A"/>
  </w:style>
  <w:style w:type="paragraph" w:styleId="TOC3">
    <w:name w:val="toc 3"/>
    <w:basedOn w:val="Normal"/>
    <w:next w:val="Normal"/>
    <w:autoRedefine/>
    <w:uiPriority w:val="39"/>
    <w:qFormat/>
    <w:rsid w:val="00B747B4"/>
    <w:pPr>
      <w:ind w:left="400"/>
    </w:pPr>
  </w:style>
  <w:style w:type="paragraph" w:styleId="TOC2">
    <w:name w:val="toc 2"/>
    <w:basedOn w:val="Normal"/>
    <w:next w:val="Normal"/>
    <w:autoRedefine/>
    <w:uiPriority w:val="39"/>
    <w:qFormat/>
    <w:rsid w:val="00B747B4"/>
    <w:pPr>
      <w:ind w:left="200"/>
    </w:pPr>
  </w:style>
  <w:style w:type="character" w:customStyle="1" w:styleId="FooterChar">
    <w:name w:val="Footer Char"/>
    <w:link w:val="Footer"/>
    <w:uiPriority w:val="99"/>
    <w:rsid w:val="00D11B3F"/>
    <w:rPr>
      <w:rFonts w:ascii="Arial" w:hAnsi="Arial"/>
      <w:sz w:val="22"/>
      <w:szCs w:val="24"/>
      <w:lang w:eastAsia="en-US"/>
    </w:rPr>
  </w:style>
  <w:style w:type="character" w:styleId="FootnoteReference">
    <w:name w:val="footnote reference"/>
    <w:uiPriority w:val="99"/>
    <w:rsid w:val="00B5195F"/>
    <w:rPr>
      <w:vertAlign w:val="superscript"/>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
    <w:basedOn w:val="Normal"/>
    <w:link w:val="FootnoteTextChar"/>
    <w:uiPriority w:val="99"/>
    <w:rsid w:val="00B5195F"/>
    <w:rPr>
      <w:sz w:val="20"/>
      <w:szCs w:val="20"/>
    </w:rPr>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
    <w:link w:val="FootnoteText"/>
    <w:uiPriority w:val="99"/>
    <w:rsid w:val="00B5195F"/>
    <w:rPr>
      <w:rFonts w:ascii="Arial" w:hAnsi="Arial"/>
      <w:lang w:eastAsia="en-US"/>
    </w:rPr>
  </w:style>
  <w:style w:type="paragraph" w:styleId="TOCHeading">
    <w:name w:val="TOC Heading"/>
    <w:basedOn w:val="Heading1"/>
    <w:next w:val="Normal"/>
    <w:uiPriority w:val="39"/>
    <w:unhideWhenUsed/>
    <w:qFormat/>
    <w:rsid w:val="00B5195F"/>
    <w:pPr>
      <w:keepLines/>
      <w:spacing w:before="480" w:after="0" w:line="276" w:lineRule="auto"/>
      <w:outlineLvl w:val="9"/>
    </w:pPr>
    <w:rPr>
      <w:rFonts w:ascii="Cambria" w:eastAsia="MS Gothic" w:hAnsi="Cambria" w:cs="Times New Roman"/>
      <w:smallCaps/>
      <w:color w:val="365F91"/>
      <w:kern w:val="0"/>
      <w:szCs w:val="28"/>
      <w:lang w:eastAsia="ja-JP"/>
    </w:rPr>
  </w:style>
  <w:style w:type="paragraph" w:styleId="BalloonText">
    <w:name w:val="Balloon Text"/>
    <w:basedOn w:val="Normal"/>
    <w:link w:val="BalloonTextChar"/>
    <w:uiPriority w:val="99"/>
    <w:rsid w:val="00B5195F"/>
    <w:rPr>
      <w:rFonts w:ascii="Tahoma" w:hAnsi="Tahoma" w:cs="Tahoma"/>
      <w:sz w:val="16"/>
      <w:szCs w:val="16"/>
    </w:rPr>
  </w:style>
  <w:style w:type="character" w:customStyle="1" w:styleId="BalloonTextChar">
    <w:name w:val="Balloon Text Char"/>
    <w:link w:val="BalloonText"/>
    <w:uiPriority w:val="99"/>
    <w:rsid w:val="00B5195F"/>
    <w:rPr>
      <w:rFonts w:ascii="Tahoma" w:hAnsi="Tahoma" w:cs="Tahoma"/>
      <w:sz w:val="16"/>
      <w:szCs w:val="16"/>
      <w:lang w:eastAsia="en-US"/>
    </w:rPr>
  </w:style>
  <w:style w:type="paragraph" w:styleId="TOAHeading">
    <w:name w:val="toa heading"/>
    <w:basedOn w:val="Normal"/>
    <w:next w:val="Normal"/>
    <w:rsid w:val="00B5195F"/>
    <w:pPr>
      <w:spacing w:before="720"/>
      <w:jc w:val="center"/>
    </w:pPr>
    <w:rPr>
      <w:b/>
      <w:bCs/>
      <w:color w:val="800080"/>
      <w:sz w:val="28"/>
    </w:rPr>
  </w:style>
  <w:style w:type="paragraph" w:styleId="Title">
    <w:name w:val="Title"/>
    <w:basedOn w:val="Normal"/>
    <w:next w:val="Normal"/>
    <w:link w:val="TitleChar"/>
    <w:qFormat/>
    <w:rsid w:val="00666D41"/>
    <w:pPr>
      <w:spacing w:before="240" w:after="120"/>
      <w:jc w:val="left"/>
      <w:outlineLvl w:val="0"/>
    </w:pPr>
    <w:rPr>
      <w:b/>
      <w:bCs/>
      <w:kern w:val="28"/>
      <w:szCs w:val="32"/>
    </w:rPr>
  </w:style>
  <w:style w:type="character" w:customStyle="1" w:styleId="TitleChar">
    <w:name w:val="Title Char"/>
    <w:link w:val="Title"/>
    <w:rsid w:val="00666D41"/>
    <w:rPr>
      <w:rFonts w:ascii="Arial" w:hAnsi="Arial"/>
      <w:b/>
      <w:bCs/>
      <w:kern w:val="28"/>
      <w:sz w:val="22"/>
      <w:szCs w:val="32"/>
      <w:lang w:eastAsia="en-US"/>
    </w:rPr>
  </w:style>
  <w:style w:type="paragraph" w:styleId="Subtitle">
    <w:name w:val="Subtitle"/>
    <w:aliases w:val="Headline"/>
    <w:basedOn w:val="Normal"/>
    <w:next w:val="Normal"/>
    <w:link w:val="SubtitleChar"/>
    <w:rsid w:val="00090C38"/>
    <w:pPr>
      <w:spacing w:before="120" w:after="120"/>
      <w:jc w:val="left"/>
      <w:outlineLvl w:val="1"/>
    </w:pPr>
    <w:rPr>
      <w:b/>
    </w:rPr>
  </w:style>
  <w:style w:type="character" w:customStyle="1" w:styleId="SubtitleChar">
    <w:name w:val="Subtitle Char"/>
    <w:aliases w:val="Headline Char"/>
    <w:link w:val="Subtitle"/>
    <w:rsid w:val="00090C38"/>
    <w:rPr>
      <w:rFonts w:ascii="Arial" w:hAnsi="Arial"/>
      <w:b/>
      <w:sz w:val="22"/>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pPr>
    <w:rPr>
      <w:szCs w:val="20"/>
    </w:rPr>
  </w:style>
  <w:style w:type="character" w:styleId="Strong">
    <w:name w:val="Strong"/>
    <w:uiPriority w:val="22"/>
    <w:qFormat/>
    <w:rsid w:val="00194AB3"/>
    <w:rPr>
      <w:rFonts w:ascii="Arial" w:hAnsi="Arial"/>
      <w:b/>
      <w:bCs/>
      <w:sz w:val="22"/>
    </w:rPr>
  </w:style>
  <w:style w:type="paragraph" w:styleId="ListParagraph">
    <w:name w:val="List Paragraph"/>
    <w:aliases w:val="Normal bullets"/>
    <w:basedOn w:val="Normal"/>
    <w:link w:val="ListParagraphChar"/>
    <w:uiPriority w:val="34"/>
    <w:qFormat/>
    <w:rsid w:val="00622663"/>
    <w:pPr>
      <w:ind w:left="720"/>
      <w:contextualSpacing/>
    </w:pPr>
  </w:style>
  <w:style w:type="character" w:styleId="CommentReference">
    <w:name w:val="annotation reference"/>
    <w:basedOn w:val="DefaultParagraphFont"/>
    <w:uiPriority w:val="99"/>
    <w:semiHidden/>
    <w:unhideWhenUsed/>
    <w:rsid w:val="00EF1DFC"/>
    <w:rPr>
      <w:sz w:val="16"/>
      <w:szCs w:val="16"/>
    </w:rPr>
  </w:style>
  <w:style w:type="paragraph" w:styleId="CommentText">
    <w:name w:val="annotation text"/>
    <w:basedOn w:val="Normal"/>
    <w:link w:val="CommentTextChar"/>
    <w:uiPriority w:val="99"/>
    <w:unhideWhenUsed/>
    <w:rsid w:val="00EF1DFC"/>
    <w:rPr>
      <w:sz w:val="20"/>
      <w:szCs w:val="20"/>
    </w:rPr>
  </w:style>
  <w:style w:type="character" w:customStyle="1" w:styleId="CommentTextChar">
    <w:name w:val="Comment Text Char"/>
    <w:basedOn w:val="DefaultParagraphFont"/>
    <w:link w:val="CommentText"/>
    <w:uiPriority w:val="99"/>
    <w:rsid w:val="00EF1D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F1DFC"/>
    <w:rPr>
      <w:b/>
      <w:bCs/>
    </w:rPr>
  </w:style>
  <w:style w:type="character" w:customStyle="1" w:styleId="CommentSubjectChar">
    <w:name w:val="Comment Subject Char"/>
    <w:basedOn w:val="CommentTextChar"/>
    <w:link w:val="CommentSubject"/>
    <w:uiPriority w:val="99"/>
    <w:semiHidden/>
    <w:rsid w:val="00EF1DFC"/>
    <w:rPr>
      <w:rFonts w:ascii="Arial" w:hAnsi="Arial"/>
      <w:b/>
      <w:bCs/>
      <w:lang w:eastAsia="en-US"/>
    </w:rPr>
  </w:style>
  <w:style w:type="paragraph" w:styleId="BodyText">
    <w:name w:val="Body Text"/>
    <w:basedOn w:val="Normal"/>
    <w:link w:val="BodyTextChar"/>
    <w:uiPriority w:val="99"/>
    <w:rsid w:val="00D32FBD"/>
    <w:pPr>
      <w:spacing w:after="120"/>
    </w:pPr>
  </w:style>
  <w:style w:type="character" w:customStyle="1" w:styleId="BodyTextChar">
    <w:name w:val="Body Text Char"/>
    <w:basedOn w:val="DefaultParagraphFont"/>
    <w:link w:val="BodyText"/>
    <w:uiPriority w:val="99"/>
    <w:rsid w:val="00D32FBD"/>
    <w:rPr>
      <w:rFonts w:ascii="Arial" w:hAnsi="Arial"/>
      <w:sz w:val="22"/>
      <w:szCs w:val="24"/>
      <w:lang w:eastAsia="en-US"/>
    </w:rPr>
  </w:style>
  <w:style w:type="paragraph" w:styleId="PlainText">
    <w:name w:val="Plain Text"/>
    <w:basedOn w:val="Normal"/>
    <w:link w:val="PlainTextChar"/>
    <w:uiPriority w:val="99"/>
    <w:unhideWhenUsed/>
    <w:rsid w:val="00D32FBD"/>
    <w:pPr>
      <w:jc w:val="left"/>
    </w:pPr>
    <w:rPr>
      <w:rFonts w:ascii="Calibri" w:eastAsia="Calibri" w:hAnsi="Calibri"/>
      <w:szCs w:val="22"/>
    </w:rPr>
  </w:style>
  <w:style w:type="character" w:customStyle="1" w:styleId="PlainTextChar">
    <w:name w:val="Plain Text Char"/>
    <w:basedOn w:val="DefaultParagraphFont"/>
    <w:link w:val="PlainText"/>
    <w:uiPriority w:val="99"/>
    <w:rsid w:val="00D32FBD"/>
    <w:rPr>
      <w:rFonts w:ascii="Calibri" w:eastAsia="Calibri" w:hAnsi="Calibri"/>
      <w:sz w:val="22"/>
      <w:szCs w:val="22"/>
      <w:lang w:eastAsia="en-US"/>
    </w:rPr>
  </w:style>
  <w:style w:type="paragraph" w:styleId="NoSpacing">
    <w:name w:val="No Spacing"/>
    <w:uiPriority w:val="1"/>
    <w:qFormat/>
    <w:rsid w:val="000A5A0D"/>
    <w:rPr>
      <w:rFonts w:ascii="Calibri" w:eastAsia="Calibri" w:hAnsi="Calibri"/>
      <w:sz w:val="22"/>
      <w:szCs w:val="22"/>
      <w:lang w:eastAsia="en-US"/>
    </w:rPr>
  </w:style>
  <w:style w:type="character" w:customStyle="1" w:styleId="NormalWebChar">
    <w:name w:val="Normal (Web) Char"/>
    <w:basedOn w:val="DefaultParagraphFont"/>
    <w:link w:val="NormalWeb"/>
    <w:uiPriority w:val="99"/>
    <w:rsid w:val="00475835"/>
    <w:rPr>
      <w:sz w:val="24"/>
      <w:szCs w:val="24"/>
      <w:lang w:val="fr-CA" w:eastAsia="en-US"/>
    </w:rPr>
  </w:style>
  <w:style w:type="paragraph" w:styleId="Caption">
    <w:name w:val="caption"/>
    <w:basedOn w:val="Normal"/>
    <w:next w:val="Normal"/>
    <w:unhideWhenUsed/>
    <w:qFormat/>
    <w:rsid w:val="00104957"/>
    <w:rPr>
      <w:rFonts w:asciiTheme="minorHAnsi" w:hAnsiTheme="minorHAnsi"/>
      <w:b/>
      <w:bCs/>
      <w:color w:val="595959" w:themeColor="text1" w:themeTint="A6"/>
      <w:sz w:val="20"/>
      <w:szCs w:val="18"/>
    </w:rPr>
  </w:style>
  <w:style w:type="paragraph" w:styleId="TableofFigures">
    <w:name w:val="table of figures"/>
    <w:basedOn w:val="Normal"/>
    <w:next w:val="Normal"/>
    <w:uiPriority w:val="99"/>
    <w:unhideWhenUsed/>
    <w:rsid w:val="004337DB"/>
  </w:style>
  <w:style w:type="character" w:customStyle="1" w:styleId="HeaderChar">
    <w:name w:val="Header Char"/>
    <w:basedOn w:val="DefaultParagraphFont"/>
    <w:link w:val="Header"/>
    <w:rsid w:val="00275584"/>
    <w:rPr>
      <w:rFonts w:ascii="Arial" w:hAnsi="Arial"/>
      <w:sz w:val="22"/>
      <w:szCs w:val="24"/>
      <w:lang w:eastAsia="en-US"/>
    </w:rPr>
  </w:style>
  <w:style w:type="paragraph" w:customStyle="1" w:styleId="Default">
    <w:name w:val="Default"/>
    <w:basedOn w:val="Normal"/>
    <w:rsid w:val="00663FF7"/>
    <w:pPr>
      <w:autoSpaceDE w:val="0"/>
      <w:autoSpaceDN w:val="0"/>
      <w:jc w:val="left"/>
    </w:pPr>
    <w:rPr>
      <w:rFonts w:ascii="Times New Roman" w:eastAsiaTheme="minorHAnsi" w:hAnsi="Times New Roman"/>
      <w:color w:val="000000"/>
      <w:sz w:val="24"/>
      <w:lang w:eastAsia="en-CA"/>
    </w:rPr>
  </w:style>
  <w:style w:type="table" w:customStyle="1" w:styleId="PlainTable51">
    <w:name w:val="Plain Table 51"/>
    <w:basedOn w:val="TableNormal"/>
    <w:uiPriority w:val="45"/>
    <w:rsid w:val="00663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lorfulList-Accent12">
    <w:name w:val="Colorful List - Accent 12"/>
    <w:basedOn w:val="Normal"/>
    <w:uiPriority w:val="99"/>
    <w:qFormat/>
    <w:rsid w:val="00663FF7"/>
    <w:pPr>
      <w:suppressAutoHyphens/>
      <w:ind w:left="720"/>
      <w:contextualSpacing/>
    </w:pPr>
    <w:rPr>
      <w:rFonts w:eastAsia="MS Mincho"/>
      <w:lang w:eastAsia="ar-SA"/>
    </w:rPr>
  </w:style>
  <w:style w:type="character" w:customStyle="1" w:styleId="Heading4Char">
    <w:name w:val="Heading 4 Char"/>
    <w:basedOn w:val="DefaultParagraphFont"/>
    <w:link w:val="Heading4"/>
    <w:semiHidden/>
    <w:rsid w:val="00BE6B09"/>
    <w:rPr>
      <w:rFonts w:asciiTheme="majorHAnsi" w:eastAsiaTheme="majorEastAsia" w:hAnsiTheme="majorHAnsi" w:cstheme="majorBidi"/>
      <w:i/>
      <w:iCs/>
      <w:color w:val="365F91" w:themeColor="accent1" w:themeShade="BF"/>
      <w:sz w:val="22"/>
      <w:szCs w:val="24"/>
      <w:lang w:eastAsia="en-US"/>
    </w:rPr>
  </w:style>
  <w:style w:type="character" w:customStyle="1" w:styleId="apple-converted-space">
    <w:name w:val="apple-converted-space"/>
    <w:basedOn w:val="DefaultParagraphFont"/>
    <w:rsid w:val="00BE6B09"/>
  </w:style>
  <w:style w:type="paragraph" w:styleId="Revision">
    <w:name w:val="Revision"/>
    <w:hidden/>
    <w:uiPriority w:val="99"/>
    <w:semiHidden/>
    <w:rsid w:val="00712690"/>
    <w:rPr>
      <w:rFonts w:ascii="Arial" w:hAnsi="Arial"/>
      <w:sz w:val="22"/>
      <w:szCs w:val="24"/>
      <w:lang w:eastAsia="en-US"/>
    </w:rPr>
  </w:style>
  <w:style w:type="character" w:customStyle="1" w:styleId="wb-inv">
    <w:name w:val="wb-inv"/>
    <w:basedOn w:val="DefaultParagraphFont"/>
    <w:rsid w:val="00541F43"/>
  </w:style>
  <w:style w:type="paragraph" w:customStyle="1" w:styleId="F6-Body1">
    <w:name w:val="F6 - Body 1"/>
    <w:link w:val="F6-Body1Char"/>
    <w:rsid w:val="005A12C8"/>
    <w:pPr>
      <w:ind w:left="576"/>
      <w:jc w:val="both"/>
    </w:pPr>
    <w:rPr>
      <w:rFonts w:ascii="Arial" w:hAnsi="Arial"/>
      <w:sz w:val="22"/>
      <w:szCs w:val="24"/>
      <w:lang w:eastAsia="en-US"/>
    </w:rPr>
  </w:style>
  <w:style w:type="character" w:customStyle="1" w:styleId="F6-Body1Char">
    <w:name w:val="F6 - Body 1 Char"/>
    <w:link w:val="F6-Body1"/>
    <w:rsid w:val="005A12C8"/>
    <w:rPr>
      <w:rFonts w:ascii="Arial" w:hAnsi="Arial"/>
      <w:sz w:val="22"/>
      <w:szCs w:val="24"/>
      <w:lang w:val="fr-CA" w:eastAsia="en-US"/>
    </w:rPr>
  </w:style>
  <w:style w:type="paragraph" w:customStyle="1" w:styleId="indent-xlarge">
    <w:name w:val="indent-xlarge"/>
    <w:basedOn w:val="Normal"/>
    <w:rsid w:val="005A12C8"/>
    <w:pPr>
      <w:spacing w:before="100" w:beforeAutospacing="1" w:after="100" w:afterAutospacing="1"/>
      <w:jc w:val="left"/>
    </w:pPr>
    <w:rPr>
      <w:rFonts w:ascii="Times New Roman" w:hAnsi="Times New Roman"/>
      <w:sz w:val="24"/>
      <w:lang w:eastAsia="en-CA"/>
    </w:rPr>
  </w:style>
  <w:style w:type="table" w:customStyle="1" w:styleId="GridTable5Dark-Accent11">
    <w:name w:val="Grid Table 5 Dark - Accent 11"/>
    <w:basedOn w:val="TableNormal"/>
    <w:uiPriority w:val="50"/>
    <w:rsid w:val="00476C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
    <w:name w:val="Table Grid"/>
    <w:basedOn w:val="TableNormal"/>
    <w:uiPriority w:val="59"/>
    <w:rsid w:val="00476C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BB64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semiHidden/>
    <w:unhideWhenUsed/>
    <w:rsid w:val="007D12A5"/>
    <w:rPr>
      <w:sz w:val="20"/>
      <w:szCs w:val="20"/>
    </w:rPr>
  </w:style>
  <w:style w:type="character" w:customStyle="1" w:styleId="EndnoteTextChar">
    <w:name w:val="Endnote Text Char"/>
    <w:basedOn w:val="DefaultParagraphFont"/>
    <w:link w:val="EndnoteText"/>
    <w:semiHidden/>
    <w:rsid w:val="007D12A5"/>
    <w:rPr>
      <w:rFonts w:ascii="Arial" w:hAnsi="Arial"/>
      <w:lang w:eastAsia="en-US"/>
    </w:rPr>
  </w:style>
  <w:style w:type="character" w:styleId="EndnoteReference">
    <w:name w:val="endnote reference"/>
    <w:basedOn w:val="DefaultParagraphFont"/>
    <w:semiHidden/>
    <w:unhideWhenUsed/>
    <w:rsid w:val="007D12A5"/>
    <w:rPr>
      <w:vertAlign w:val="superscript"/>
    </w:rPr>
  </w:style>
  <w:style w:type="paragraph" w:customStyle="1" w:styleId="ItemBank">
    <w:name w:val="Item Bank"/>
    <w:uiPriority w:val="99"/>
    <w:rsid w:val="002A5952"/>
    <w:pPr>
      <w:numPr>
        <w:numId w:val="1"/>
      </w:numPr>
    </w:pPr>
    <w:rPr>
      <w:rFonts w:ascii="Arial" w:hAnsi="Arial"/>
      <w:sz w:val="22"/>
      <w:lang w:eastAsia="en-US"/>
    </w:rPr>
  </w:style>
  <w:style w:type="paragraph" w:customStyle="1" w:styleId="QTEXT">
    <w:name w:val="QTEXT"/>
    <w:basedOn w:val="Normal"/>
    <w:link w:val="QTEXTChar"/>
    <w:qFormat/>
    <w:rsid w:val="002A5952"/>
    <w:pPr>
      <w:tabs>
        <w:tab w:val="left" w:pos="720"/>
      </w:tabs>
      <w:ind w:left="720" w:hanging="720"/>
      <w:jc w:val="left"/>
    </w:pPr>
    <w:rPr>
      <w:rFonts w:asciiTheme="minorHAnsi" w:hAnsiTheme="minorHAnsi" w:cs="Arial"/>
      <w:bCs/>
      <w:sz w:val="24"/>
    </w:rPr>
  </w:style>
  <w:style w:type="character" w:customStyle="1" w:styleId="QTEXTChar">
    <w:name w:val="QTEXT Char"/>
    <w:link w:val="QTEXT"/>
    <w:rsid w:val="002A5952"/>
    <w:rPr>
      <w:rFonts w:asciiTheme="minorHAnsi" w:hAnsiTheme="minorHAnsi" w:cs="Arial"/>
      <w:bCs/>
      <w:sz w:val="24"/>
      <w:szCs w:val="24"/>
      <w:lang w:eastAsia="en-US"/>
    </w:rPr>
  </w:style>
  <w:style w:type="paragraph" w:styleId="HTMLPreformatted">
    <w:name w:val="HTML Preformatted"/>
    <w:basedOn w:val="Normal"/>
    <w:link w:val="HTMLPreformattedChar"/>
    <w:rsid w:val="002A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2A5952"/>
    <w:rPr>
      <w:rFonts w:ascii="Arial Unicode MS" w:eastAsia="Arial Unicode MS" w:hAnsi="Arial Unicode MS" w:cs="Arial Unicode MS"/>
      <w:lang w:val="fr-CA" w:eastAsia="en-US"/>
    </w:rPr>
  </w:style>
  <w:style w:type="character" w:customStyle="1" w:styleId="Heading1Char">
    <w:name w:val="Heading 1 Char"/>
    <w:basedOn w:val="DefaultParagraphFont"/>
    <w:link w:val="Heading1"/>
    <w:rsid w:val="00194868"/>
    <w:rPr>
      <w:rFonts w:ascii="Arial" w:hAnsi="Arial" w:cs="Arial"/>
      <w:b/>
      <w:bCs/>
      <w:kern w:val="32"/>
      <w:sz w:val="32"/>
      <w:szCs w:val="32"/>
      <w:lang w:eastAsia="en-US"/>
    </w:rPr>
  </w:style>
  <w:style w:type="character" w:customStyle="1" w:styleId="Heading2Char">
    <w:name w:val="Heading 2 Char"/>
    <w:basedOn w:val="DefaultParagraphFont"/>
    <w:link w:val="Heading2"/>
    <w:rsid w:val="00194868"/>
    <w:rPr>
      <w:rFonts w:ascii="Arial" w:hAnsi="Arial" w:cs="Arial"/>
      <w:b/>
      <w:bCs/>
      <w:iCs/>
      <w:color w:val="000000" w:themeColor="text1"/>
      <w:sz w:val="28"/>
      <w:szCs w:val="28"/>
      <w:lang w:eastAsia="en-US"/>
    </w:rPr>
  </w:style>
  <w:style w:type="table" w:customStyle="1" w:styleId="GridTable5Dark-Accent12">
    <w:name w:val="Grid Table 5 Dark - Accent 12"/>
    <w:basedOn w:val="TableNormal"/>
    <w:uiPriority w:val="50"/>
    <w:rsid w:val="003758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52">
    <w:name w:val="Plain Table 52"/>
    <w:basedOn w:val="TableNormal"/>
    <w:uiPriority w:val="45"/>
    <w:rsid w:val="000D5C5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
    <w:name w:val="Para"/>
    <w:basedOn w:val="Normal"/>
    <w:link w:val="ParaChar"/>
    <w:uiPriority w:val="99"/>
    <w:qFormat/>
    <w:rsid w:val="00B2017C"/>
    <w:pPr>
      <w:spacing w:line="280" w:lineRule="exact"/>
      <w:jc w:val="left"/>
    </w:pPr>
    <w:rPr>
      <w:rFonts w:ascii="Calibri" w:hAnsi="Calibri" w:cs="Calibri"/>
      <w:szCs w:val="22"/>
    </w:rPr>
  </w:style>
  <w:style w:type="character" w:customStyle="1" w:styleId="ParaChar">
    <w:name w:val="Para Char"/>
    <w:link w:val="Para"/>
    <w:uiPriority w:val="99"/>
    <w:rsid w:val="00B2017C"/>
    <w:rPr>
      <w:rFonts w:ascii="Calibri" w:hAnsi="Calibri" w:cs="Calibri"/>
      <w:sz w:val="22"/>
      <w:szCs w:val="22"/>
      <w:lang w:val="fr-CA" w:eastAsia="en-US"/>
    </w:rPr>
  </w:style>
  <w:style w:type="table" w:customStyle="1" w:styleId="ListTable4-Accent11">
    <w:name w:val="List Table 4 - Accent 11"/>
    <w:basedOn w:val="TableNormal"/>
    <w:uiPriority w:val="49"/>
    <w:rsid w:val="00D251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OAHeading1">
    <w:name w:val="TOA Heading1"/>
    <w:basedOn w:val="Normal"/>
    <w:rsid w:val="00D70034"/>
    <w:pPr>
      <w:tabs>
        <w:tab w:val="left" w:pos="1"/>
        <w:tab w:val="left" w:pos="9000"/>
        <w:tab w:val="right" w:pos="9360"/>
      </w:tabs>
      <w:suppressAutoHyphens/>
      <w:jc w:val="left"/>
    </w:pPr>
    <w:rPr>
      <w:rFonts w:ascii="Helvetica" w:hAnsi="Helvetica"/>
      <w:sz w:val="24"/>
      <w:szCs w:val="20"/>
      <w:lang w:eastAsia="ar-SA"/>
    </w:rPr>
  </w:style>
  <w:style w:type="paragraph" w:styleId="BodyText2">
    <w:name w:val="Body Text 2"/>
    <w:basedOn w:val="Normal"/>
    <w:link w:val="BodyText2Char"/>
    <w:uiPriority w:val="99"/>
    <w:semiHidden/>
    <w:unhideWhenUsed/>
    <w:rsid w:val="00D70034"/>
    <w:pPr>
      <w:spacing w:after="120" w:line="480" w:lineRule="auto"/>
    </w:pPr>
    <w:rPr>
      <w:rFonts w:eastAsiaTheme="minorHAnsi" w:cstheme="minorBidi"/>
      <w:szCs w:val="22"/>
    </w:rPr>
  </w:style>
  <w:style w:type="character" w:customStyle="1" w:styleId="BodyText2Char">
    <w:name w:val="Body Text 2 Char"/>
    <w:basedOn w:val="DefaultParagraphFont"/>
    <w:link w:val="BodyText2"/>
    <w:uiPriority w:val="99"/>
    <w:semiHidden/>
    <w:rsid w:val="00D70034"/>
    <w:rPr>
      <w:rFonts w:ascii="Arial" w:eastAsiaTheme="minorHAnsi" w:hAnsi="Arial" w:cstheme="minorBidi"/>
      <w:sz w:val="22"/>
      <w:szCs w:val="22"/>
      <w:lang w:eastAsia="en-US"/>
    </w:rPr>
  </w:style>
  <w:style w:type="character" w:styleId="Emphasis">
    <w:name w:val="Emphasis"/>
    <w:uiPriority w:val="20"/>
    <w:qFormat/>
    <w:rsid w:val="005B71E0"/>
    <w:rPr>
      <w:i/>
      <w:iCs/>
    </w:rPr>
  </w:style>
  <w:style w:type="paragraph" w:styleId="BodyTextIndent3">
    <w:name w:val="Body Text Indent 3"/>
    <w:basedOn w:val="Normal"/>
    <w:link w:val="BodyTextIndent3Char"/>
    <w:semiHidden/>
    <w:unhideWhenUsed/>
    <w:rsid w:val="00450845"/>
    <w:pPr>
      <w:spacing w:after="120"/>
      <w:ind w:left="283"/>
    </w:pPr>
    <w:rPr>
      <w:sz w:val="16"/>
      <w:szCs w:val="16"/>
    </w:rPr>
  </w:style>
  <w:style w:type="character" w:customStyle="1" w:styleId="BodyTextIndent3Char">
    <w:name w:val="Body Text Indent 3 Char"/>
    <w:basedOn w:val="DefaultParagraphFont"/>
    <w:link w:val="BodyTextIndent3"/>
    <w:semiHidden/>
    <w:rsid w:val="00450845"/>
    <w:rPr>
      <w:rFonts w:ascii="Arial" w:hAnsi="Arial"/>
      <w:sz w:val="16"/>
      <w:szCs w:val="16"/>
      <w:lang w:eastAsia="en-US"/>
    </w:rPr>
  </w:style>
  <w:style w:type="paragraph" w:customStyle="1" w:styleId="DefaultText">
    <w:name w:val="Default Text"/>
    <w:basedOn w:val="Normal"/>
    <w:uiPriority w:val="99"/>
    <w:rsid w:val="00450845"/>
    <w:pPr>
      <w:overflowPunct w:val="0"/>
      <w:autoSpaceDE w:val="0"/>
      <w:autoSpaceDN w:val="0"/>
      <w:adjustRightInd w:val="0"/>
      <w:textAlignment w:val="baseline"/>
    </w:pPr>
    <w:rPr>
      <w:rFonts w:eastAsia="Calibri"/>
      <w:szCs w:val="20"/>
    </w:rPr>
  </w:style>
  <w:style w:type="character" w:customStyle="1" w:styleId="ListParagraphChar">
    <w:name w:val="List Paragraph Char"/>
    <w:aliases w:val="Normal bullets Char"/>
    <w:link w:val="ListParagraph"/>
    <w:uiPriority w:val="34"/>
    <w:locked/>
    <w:rsid w:val="00450845"/>
    <w:rPr>
      <w:rFonts w:ascii="Arial" w:hAnsi="Arial"/>
      <w:sz w:val="22"/>
      <w:szCs w:val="24"/>
      <w:lang w:eastAsia="en-US"/>
    </w:rPr>
  </w:style>
  <w:style w:type="paragraph" w:customStyle="1" w:styleId="TableHeading">
    <w:name w:val="Table Heading"/>
    <w:basedOn w:val="Normal"/>
    <w:rsid w:val="00C809F0"/>
    <w:pPr>
      <w:widowControl w:val="0"/>
      <w:suppressLineNumbers/>
      <w:suppressAutoHyphens/>
      <w:jc w:val="center"/>
    </w:pPr>
    <w:rPr>
      <w:rFonts w:ascii="Times New Roman" w:eastAsia="DejaVu Sans" w:hAnsi="Times New Roman"/>
      <w:b/>
      <w:bCs/>
      <w:kern w:val="1"/>
      <w:sz w:val="24"/>
    </w:rPr>
  </w:style>
  <w:style w:type="paragraph" w:customStyle="1" w:styleId="ColorfulList-Accent11">
    <w:name w:val="Colorful List - Accent 11"/>
    <w:basedOn w:val="Normal"/>
    <w:uiPriority w:val="34"/>
    <w:qFormat/>
    <w:rsid w:val="00C809F0"/>
    <w:pPr>
      <w:ind w:left="720"/>
      <w:jc w:val="left"/>
    </w:pPr>
    <w:rPr>
      <w:rFonts w:ascii="Times New Roman" w:hAnsi="Times New Roman"/>
      <w:sz w:val="24"/>
    </w:rPr>
  </w:style>
  <w:style w:type="character" w:styleId="PlaceholderText">
    <w:name w:val="Placeholder Text"/>
    <w:basedOn w:val="DefaultParagraphFont"/>
    <w:uiPriority w:val="99"/>
    <w:semiHidden/>
    <w:rsid w:val="00B75259"/>
    <w:rPr>
      <w:color w:val="808080"/>
    </w:rPr>
  </w:style>
  <w:style w:type="character" w:customStyle="1" w:styleId="Heading5Char">
    <w:name w:val="Heading 5 Char"/>
    <w:basedOn w:val="DefaultParagraphFont"/>
    <w:link w:val="Heading5"/>
    <w:semiHidden/>
    <w:rsid w:val="00A90BDB"/>
    <w:rPr>
      <w:rFonts w:asciiTheme="majorHAnsi" w:eastAsiaTheme="majorEastAsia" w:hAnsiTheme="majorHAnsi" w:cstheme="majorBidi"/>
      <w:color w:val="365F91" w:themeColor="accent1" w:themeShade="BF"/>
      <w:sz w:val="22"/>
      <w:szCs w:val="24"/>
      <w:lang w:eastAsia="en-US"/>
    </w:rPr>
  </w:style>
  <w:style w:type="table" w:customStyle="1" w:styleId="TableGridLight1">
    <w:name w:val="Table Grid Light1"/>
    <w:basedOn w:val="TableNormal"/>
    <w:uiPriority w:val="40"/>
    <w:rsid w:val="00A90BDB"/>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QuickFormat6">
    <w:name w:val="QuickFormat6"/>
    <w:basedOn w:val="Normal"/>
    <w:rsid w:val="009B558B"/>
    <w:pPr>
      <w:widowControl w:val="0"/>
      <w:autoSpaceDE w:val="0"/>
      <w:autoSpaceDN w:val="0"/>
      <w:adjustRightInd w:val="0"/>
    </w:pPr>
    <w:rPr>
      <w:rFonts w:ascii="Times New Roman" w:hAnsi="Times New Roman"/>
      <w:color w:val="000000"/>
      <w:sz w:val="24"/>
    </w:rPr>
  </w:style>
  <w:style w:type="table" w:customStyle="1" w:styleId="PlainTable21">
    <w:name w:val="Plain Table 21"/>
    <w:basedOn w:val="TableNormal"/>
    <w:rsid w:val="00EF2F5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6103">
      <w:bodyDiv w:val="1"/>
      <w:marLeft w:val="0"/>
      <w:marRight w:val="0"/>
      <w:marTop w:val="0"/>
      <w:marBottom w:val="0"/>
      <w:divBdr>
        <w:top w:val="none" w:sz="0" w:space="0" w:color="auto"/>
        <w:left w:val="none" w:sz="0" w:space="0" w:color="auto"/>
        <w:bottom w:val="none" w:sz="0" w:space="0" w:color="auto"/>
        <w:right w:val="none" w:sz="0" w:space="0" w:color="auto"/>
      </w:divBdr>
    </w:div>
    <w:div w:id="100419144">
      <w:bodyDiv w:val="1"/>
      <w:marLeft w:val="0"/>
      <w:marRight w:val="0"/>
      <w:marTop w:val="0"/>
      <w:marBottom w:val="0"/>
      <w:divBdr>
        <w:top w:val="none" w:sz="0" w:space="0" w:color="auto"/>
        <w:left w:val="none" w:sz="0" w:space="0" w:color="auto"/>
        <w:bottom w:val="none" w:sz="0" w:space="0" w:color="auto"/>
        <w:right w:val="none" w:sz="0" w:space="0" w:color="auto"/>
      </w:divBdr>
    </w:div>
    <w:div w:id="127481106">
      <w:bodyDiv w:val="1"/>
      <w:marLeft w:val="0"/>
      <w:marRight w:val="0"/>
      <w:marTop w:val="0"/>
      <w:marBottom w:val="0"/>
      <w:divBdr>
        <w:top w:val="none" w:sz="0" w:space="0" w:color="auto"/>
        <w:left w:val="none" w:sz="0" w:space="0" w:color="auto"/>
        <w:bottom w:val="none" w:sz="0" w:space="0" w:color="auto"/>
        <w:right w:val="none" w:sz="0" w:space="0" w:color="auto"/>
      </w:divBdr>
    </w:div>
    <w:div w:id="132408068">
      <w:bodyDiv w:val="1"/>
      <w:marLeft w:val="0"/>
      <w:marRight w:val="0"/>
      <w:marTop w:val="0"/>
      <w:marBottom w:val="0"/>
      <w:divBdr>
        <w:top w:val="none" w:sz="0" w:space="0" w:color="auto"/>
        <w:left w:val="none" w:sz="0" w:space="0" w:color="auto"/>
        <w:bottom w:val="none" w:sz="0" w:space="0" w:color="auto"/>
        <w:right w:val="none" w:sz="0" w:space="0" w:color="auto"/>
      </w:divBdr>
    </w:div>
    <w:div w:id="133571732">
      <w:bodyDiv w:val="1"/>
      <w:marLeft w:val="0"/>
      <w:marRight w:val="0"/>
      <w:marTop w:val="0"/>
      <w:marBottom w:val="0"/>
      <w:divBdr>
        <w:top w:val="none" w:sz="0" w:space="0" w:color="auto"/>
        <w:left w:val="none" w:sz="0" w:space="0" w:color="auto"/>
        <w:bottom w:val="none" w:sz="0" w:space="0" w:color="auto"/>
        <w:right w:val="none" w:sz="0" w:space="0" w:color="auto"/>
      </w:divBdr>
    </w:div>
    <w:div w:id="220403884">
      <w:bodyDiv w:val="1"/>
      <w:marLeft w:val="0"/>
      <w:marRight w:val="0"/>
      <w:marTop w:val="0"/>
      <w:marBottom w:val="0"/>
      <w:divBdr>
        <w:top w:val="none" w:sz="0" w:space="0" w:color="auto"/>
        <w:left w:val="none" w:sz="0" w:space="0" w:color="auto"/>
        <w:bottom w:val="none" w:sz="0" w:space="0" w:color="auto"/>
        <w:right w:val="none" w:sz="0" w:space="0" w:color="auto"/>
      </w:divBdr>
    </w:div>
    <w:div w:id="440494828">
      <w:bodyDiv w:val="1"/>
      <w:marLeft w:val="0"/>
      <w:marRight w:val="0"/>
      <w:marTop w:val="0"/>
      <w:marBottom w:val="0"/>
      <w:divBdr>
        <w:top w:val="none" w:sz="0" w:space="0" w:color="auto"/>
        <w:left w:val="none" w:sz="0" w:space="0" w:color="auto"/>
        <w:bottom w:val="none" w:sz="0" w:space="0" w:color="auto"/>
        <w:right w:val="none" w:sz="0" w:space="0" w:color="auto"/>
      </w:divBdr>
    </w:div>
    <w:div w:id="473791713">
      <w:bodyDiv w:val="1"/>
      <w:marLeft w:val="0"/>
      <w:marRight w:val="0"/>
      <w:marTop w:val="0"/>
      <w:marBottom w:val="0"/>
      <w:divBdr>
        <w:top w:val="none" w:sz="0" w:space="0" w:color="auto"/>
        <w:left w:val="none" w:sz="0" w:space="0" w:color="auto"/>
        <w:bottom w:val="none" w:sz="0" w:space="0" w:color="auto"/>
        <w:right w:val="none" w:sz="0" w:space="0" w:color="auto"/>
      </w:divBdr>
    </w:div>
    <w:div w:id="473834415">
      <w:bodyDiv w:val="1"/>
      <w:marLeft w:val="0"/>
      <w:marRight w:val="0"/>
      <w:marTop w:val="0"/>
      <w:marBottom w:val="0"/>
      <w:divBdr>
        <w:top w:val="none" w:sz="0" w:space="0" w:color="auto"/>
        <w:left w:val="none" w:sz="0" w:space="0" w:color="auto"/>
        <w:bottom w:val="none" w:sz="0" w:space="0" w:color="auto"/>
        <w:right w:val="none" w:sz="0" w:space="0" w:color="auto"/>
      </w:divBdr>
    </w:div>
    <w:div w:id="525826057">
      <w:bodyDiv w:val="1"/>
      <w:marLeft w:val="0"/>
      <w:marRight w:val="0"/>
      <w:marTop w:val="0"/>
      <w:marBottom w:val="0"/>
      <w:divBdr>
        <w:top w:val="none" w:sz="0" w:space="0" w:color="auto"/>
        <w:left w:val="none" w:sz="0" w:space="0" w:color="auto"/>
        <w:bottom w:val="none" w:sz="0" w:space="0" w:color="auto"/>
        <w:right w:val="none" w:sz="0" w:space="0" w:color="auto"/>
      </w:divBdr>
    </w:div>
    <w:div w:id="567299731">
      <w:bodyDiv w:val="1"/>
      <w:marLeft w:val="0"/>
      <w:marRight w:val="0"/>
      <w:marTop w:val="0"/>
      <w:marBottom w:val="0"/>
      <w:divBdr>
        <w:top w:val="none" w:sz="0" w:space="0" w:color="auto"/>
        <w:left w:val="none" w:sz="0" w:space="0" w:color="auto"/>
        <w:bottom w:val="none" w:sz="0" w:space="0" w:color="auto"/>
        <w:right w:val="none" w:sz="0" w:space="0" w:color="auto"/>
      </w:divBdr>
      <w:divsChild>
        <w:div w:id="1536701001">
          <w:marLeft w:val="0"/>
          <w:marRight w:val="0"/>
          <w:marTop w:val="0"/>
          <w:marBottom w:val="0"/>
          <w:divBdr>
            <w:top w:val="none" w:sz="0" w:space="0" w:color="auto"/>
            <w:left w:val="none" w:sz="0" w:space="0" w:color="auto"/>
            <w:bottom w:val="none" w:sz="0" w:space="0" w:color="auto"/>
            <w:right w:val="none" w:sz="0" w:space="0" w:color="auto"/>
          </w:divBdr>
          <w:divsChild>
            <w:div w:id="642269187">
              <w:marLeft w:val="0"/>
              <w:marRight w:val="0"/>
              <w:marTop w:val="0"/>
              <w:marBottom w:val="0"/>
              <w:divBdr>
                <w:top w:val="none" w:sz="0" w:space="0" w:color="auto"/>
                <w:left w:val="none" w:sz="0" w:space="0" w:color="auto"/>
                <w:bottom w:val="none" w:sz="0" w:space="0" w:color="auto"/>
                <w:right w:val="none" w:sz="0" w:space="0" w:color="auto"/>
              </w:divBdr>
              <w:divsChild>
                <w:div w:id="1320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3613">
      <w:bodyDiv w:val="1"/>
      <w:marLeft w:val="0"/>
      <w:marRight w:val="0"/>
      <w:marTop w:val="0"/>
      <w:marBottom w:val="0"/>
      <w:divBdr>
        <w:top w:val="none" w:sz="0" w:space="0" w:color="auto"/>
        <w:left w:val="none" w:sz="0" w:space="0" w:color="auto"/>
        <w:bottom w:val="none" w:sz="0" w:space="0" w:color="auto"/>
        <w:right w:val="none" w:sz="0" w:space="0" w:color="auto"/>
      </w:divBdr>
      <w:divsChild>
        <w:div w:id="882670508">
          <w:marLeft w:val="0"/>
          <w:marRight w:val="0"/>
          <w:marTop w:val="0"/>
          <w:marBottom w:val="0"/>
          <w:divBdr>
            <w:top w:val="none" w:sz="0" w:space="0" w:color="auto"/>
            <w:left w:val="none" w:sz="0" w:space="0" w:color="auto"/>
            <w:bottom w:val="none" w:sz="0" w:space="0" w:color="auto"/>
            <w:right w:val="none" w:sz="0" w:space="0" w:color="auto"/>
          </w:divBdr>
        </w:div>
      </w:divsChild>
    </w:div>
    <w:div w:id="614219810">
      <w:bodyDiv w:val="1"/>
      <w:marLeft w:val="0"/>
      <w:marRight w:val="0"/>
      <w:marTop w:val="0"/>
      <w:marBottom w:val="0"/>
      <w:divBdr>
        <w:top w:val="none" w:sz="0" w:space="0" w:color="auto"/>
        <w:left w:val="none" w:sz="0" w:space="0" w:color="auto"/>
        <w:bottom w:val="none" w:sz="0" w:space="0" w:color="auto"/>
        <w:right w:val="none" w:sz="0" w:space="0" w:color="auto"/>
      </w:divBdr>
    </w:div>
    <w:div w:id="621499288">
      <w:bodyDiv w:val="1"/>
      <w:marLeft w:val="0"/>
      <w:marRight w:val="0"/>
      <w:marTop w:val="0"/>
      <w:marBottom w:val="0"/>
      <w:divBdr>
        <w:top w:val="none" w:sz="0" w:space="0" w:color="auto"/>
        <w:left w:val="none" w:sz="0" w:space="0" w:color="auto"/>
        <w:bottom w:val="none" w:sz="0" w:space="0" w:color="auto"/>
        <w:right w:val="none" w:sz="0" w:space="0" w:color="auto"/>
      </w:divBdr>
    </w:div>
    <w:div w:id="769617987">
      <w:bodyDiv w:val="1"/>
      <w:marLeft w:val="0"/>
      <w:marRight w:val="0"/>
      <w:marTop w:val="0"/>
      <w:marBottom w:val="0"/>
      <w:divBdr>
        <w:top w:val="none" w:sz="0" w:space="0" w:color="auto"/>
        <w:left w:val="none" w:sz="0" w:space="0" w:color="auto"/>
        <w:bottom w:val="none" w:sz="0" w:space="0" w:color="auto"/>
        <w:right w:val="none" w:sz="0" w:space="0" w:color="auto"/>
      </w:divBdr>
    </w:div>
    <w:div w:id="895310974">
      <w:bodyDiv w:val="1"/>
      <w:marLeft w:val="0"/>
      <w:marRight w:val="0"/>
      <w:marTop w:val="0"/>
      <w:marBottom w:val="0"/>
      <w:divBdr>
        <w:top w:val="none" w:sz="0" w:space="0" w:color="auto"/>
        <w:left w:val="none" w:sz="0" w:space="0" w:color="auto"/>
        <w:bottom w:val="none" w:sz="0" w:space="0" w:color="auto"/>
        <w:right w:val="none" w:sz="0" w:space="0" w:color="auto"/>
      </w:divBdr>
    </w:div>
    <w:div w:id="1079214004">
      <w:bodyDiv w:val="1"/>
      <w:marLeft w:val="0"/>
      <w:marRight w:val="0"/>
      <w:marTop w:val="0"/>
      <w:marBottom w:val="0"/>
      <w:divBdr>
        <w:top w:val="none" w:sz="0" w:space="0" w:color="auto"/>
        <w:left w:val="none" w:sz="0" w:space="0" w:color="auto"/>
        <w:bottom w:val="none" w:sz="0" w:space="0" w:color="auto"/>
        <w:right w:val="none" w:sz="0" w:space="0" w:color="auto"/>
      </w:divBdr>
    </w:div>
    <w:div w:id="1328750703">
      <w:bodyDiv w:val="1"/>
      <w:marLeft w:val="0"/>
      <w:marRight w:val="0"/>
      <w:marTop w:val="0"/>
      <w:marBottom w:val="0"/>
      <w:divBdr>
        <w:top w:val="none" w:sz="0" w:space="0" w:color="auto"/>
        <w:left w:val="none" w:sz="0" w:space="0" w:color="auto"/>
        <w:bottom w:val="none" w:sz="0" w:space="0" w:color="auto"/>
        <w:right w:val="none" w:sz="0" w:space="0" w:color="auto"/>
      </w:divBdr>
    </w:div>
    <w:div w:id="1356810090">
      <w:bodyDiv w:val="1"/>
      <w:marLeft w:val="0"/>
      <w:marRight w:val="0"/>
      <w:marTop w:val="0"/>
      <w:marBottom w:val="0"/>
      <w:divBdr>
        <w:top w:val="none" w:sz="0" w:space="0" w:color="auto"/>
        <w:left w:val="none" w:sz="0" w:space="0" w:color="auto"/>
        <w:bottom w:val="none" w:sz="0" w:space="0" w:color="auto"/>
        <w:right w:val="none" w:sz="0" w:space="0" w:color="auto"/>
      </w:divBdr>
    </w:div>
    <w:div w:id="1367100333">
      <w:bodyDiv w:val="1"/>
      <w:marLeft w:val="0"/>
      <w:marRight w:val="0"/>
      <w:marTop w:val="0"/>
      <w:marBottom w:val="0"/>
      <w:divBdr>
        <w:top w:val="none" w:sz="0" w:space="0" w:color="auto"/>
        <w:left w:val="none" w:sz="0" w:space="0" w:color="auto"/>
        <w:bottom w:val="none" w:sz="0" w:space="0" w:color="auto"/>
        <w:right w:val="none" w:sz="0" w:space="0" w:color="auto"/>
      </w:divBdr>
    </w:div>
    <w:div w:id="1597982392">
      <w:bodyDiv w:val="1"/>
      <w:marLeft w:val="0"/>
      <w:marRight w:val="0"/>
      <w:marTop w:val="0"/>
      <w:marBottom w:val="0"/>
      <w:divBdr>
        <w:top w:val="none" w:sz="0" w:space="0" w:color="auto"/>
        <w:left w:val="none" w:sz="0" w:space="0" w:color="auto"/>
        <w:bottom w:val="none" w:sz="0" w:space="0" w:color="auto"/>
        <w:right w:val="none" w:sz="0" w:space="0" w:color="auto"/>
      </w:divBdr>
    </w:div>
    <w:div w:id="1645230300">
      <w:bodyDiv w:val="1"/>
      <w:marLeft w:val="0"/>
      <w:marRight w:val="0"/>
      <w:marTop w:val="0"/>
      <w:marBottom w:val="0"/>
      <w:divBdr>
        <w:top w:val="none" w:sz="0" w:space="0" w:color="auto"/>
        <w:left w:val="none" w:sz="0" w:space="0" w:color="auto"/>
        <w:bottom w:val="none" w:sz="0" w:space="0" w:color="auto"/>
        <w:right w:val="none" w:sz="0" w:space="0" w:color="auto"/>
      </w:divBdr>
    </w:div>
    <w:div w:id="1787626524">
      <w:bodyDiv w:val="1"/>
      <w:marLeft w:val="0"/>
      <w:marRight w:val="0"/>
      <w:marTop w:val="0"/>
      <w:marBottom w:val="0"/>
      <w:divBdr>
        <w:top w:val="none" w:sz="0" w:space="0" w:color="auto"/>
        <w:left w:val="none" w:sz="0" w:space="0" w:color="auto"/>
        <w:bottom w:val="none" w:sz="0" w:space="0" w:color="auto"/>
        <w:right w:val="none" w:sz="0" w:space="0" w:color="auto"/>
      </w:divBdr>
    </w:div>
    <w:div w:id="1939291557">
      <w:bodyDiv w:val="1"/>
      <w:marLeft w:val="0"/>
      <w:marRight w:val="0"/>
      <w:marTop w:val="0"/>
      <w:marBottom w:val="0"/>
      <w:divBdr>
        <w:top w:val="none" w:sz="0" w:space="0" w:color="auto"/>
        <w:left w:val="none" w:sz="0" w:space="0" w:color="auto"/>
        <w:bottom w:val="none" w:sz="0" w:space="0" w:color="auto"/>
        <w:right w:val="none" w:sz="0" w:space="0" w:color="auto"/>
      </w:divBdr>
    </w:div>
    <w:div w:id="1947883515">
      <w:bodyDiv w:val="1"/>
      <w:marLeft w:val="0"/>
      <w:marRight w:val="0"/>
      <w:marTop w:val="0"/>
      <w:marBottom w:val="0"/>
      <w:divBdr>
        <w:top w:val="none" w:sz="0" w:space="0" w:color="auto"/>
        <w:left w:val="none" w:sz="0" w:space="0" w:color="auto"/>
        <w:bottom w:val="none" w:sz="0" w:space="0" w:color="auto"/>
        <w:right w:val="none" w:sz="0" w:space="0" w:color="auto"/>
      </w:divBdr>
    </w:div>
    <w:div w:id="2084254799">
      <w:bodyDiv w:val="1"/>
      <w:marLeft w:val="0"/>
      <w:marRight w:val="0"/>
      <w:marTop w:val="0"/>
      <w:marBottom w:val="0"/>
      <w:divBdr>
        <w:top w:val="none" w:sz="0" w:space="0" w:color="auto"/>
        <w:left w:val="none" w:sz="0" w:space="0" w:color="auto"/>
        <w:bottom w:val="none" w:sz="0" w:space="0" w:color="auto"/>
        <w:right w:val="none" w:sz="0" w:space="0" w:color="auto"/>
      </w:divBdr>
    </w:div>
    <w:div w:id="20913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Templates\Phoenix%20SPI%20Report%20Template_September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MA Record" ma:contentTypeID="0x0101004C4EE9AFFA135D4CA13CB5F2E971820500BB5B02FC6D140649B7FB936FDE32B9C2" ma:contentTypeVersion="167" ma:contentTypeDescription="" ma:contentTypeScope="" ma:versionID="e89e7120e23eb699f03d84196c2d5f5a">
  <xsd:schema xmlns:xsd="http://www.w3.org/2001/XMLSchema" xmlns:xs="http://www.w3.org/2001/XMLSchema" xmlns:p="http://schemas.microsoft.com/office/2006/metadata/properties" xmlns:ns2="http://schemas.microsoft.com/sharepoint/v3" xmlns:ns3="33568a71-0971-4958-b60d-cae28eede9ca" xmlns:ns4="http://schemas.microsoft.com/sharepoint/v4" targetNamespace="http://schemas.microsoft.com/office/2006/metadata/properties" ma:root="true" ma:fieldsID="fc0fe78c0e3908c62344435aeeef0ea0" ns2:_="" ns3:_="" ns4:_="">
    <xsd:import namespace="http://schemas.microsoft.com/sharepoint/v3"/>
    <xsd:import namespace="33568a71-0971-4958-b60d-cae28eede9ca"/>
    <xsd:import namespace="http://schemas.microsoft.com/sharepoint/v4"/>
    <xsd:element name="properties">
      <xsd:complexType>
        <xsd:sequence>
          <xsd:element name="documentManagement">
            <xsd:complexType>
              <xsd:all>
                <xsd:element ref="ns3:CognivaFacetFunction" minOccurs="0"/>
                <xsd:element ref="ns3:CognivaFacetActivity" minOccurs="0"/>
                <xsd:element ref="ns3:CognivaFacetDocument_x0020_Type" minOccurs="0"/>
                <xsd:element ref="ns3:CognivaFacetSensitivity" minOccurs="0"/>
                <xsd:element ref="ns3:CognivaFacetItem_x0020_Status" minOccurs="0"/>
                <xsd:element ref="ns3:Closed_x0020_Date" minOccurs="0"/>
                <xsd:element ref="ns3:CognivaFacetAdditional_x0020_Information" minOccurs="0"/>
                <xsd:element ref="ns3:Officium_ID" minOccurs="0"/>
                <xsd:element ref="ns3:RDIMS_x0020__x0023_" minOccurs="0"/>
                <xsd:element ref="ns3:RDIMS_Term_ID" minOccurs="0"/>
                <xsd:element ref="ns3:RDIMS_x0020_Author" minOccurs="0"/>
                <xsd:element ref="ns3:RDIMS_x0020_File_x0020_Plan" minOccurs="0"/>
                <xsd:element ref="ns3:CognivaFacetPosition" minOccurs="0"/>
                <xsd:element ref="ns3:CognivaFacetProcess" minOccurs="0"/>
                <xsd:element ref="ns3:Filing_x0020_Location" minOccurs="0"/>
                <xsd:element ref="ns3:CognivaFacetAccounting_x0020_Period" minOccurs="0"/>
                <xsd:element ref="ns3:CognivaFacetAccounting_x0020_Quarter" minOccurs="0"/>
                <xsd:element ref="ns3:CognivaFacetAct" minOccurs="0"/>
                <xsd:element ref="ns3:CognivaFacetATIP_x0020_File_x0020_Number" minOccurs="0"/>
                <xsd:element ref="ns3:CognivaFacetATIP_x0020_Request" minOccurs="0"/>
                <xsd:element ref="ns3:CognivaFacetATIP_x0020_Requestor" minOccurs="0"/>
                <xsd:element ref="ns3:CognivaFacetAudit_x0020_Name" minOccurs="0"/>
                <xsd:element ref="ns3:CognivaFacetAudit_x0020_Phase" minOccurs="0"/>
                <xsd:element ref="ns3:CognivaFacetAward" minOccurs="0"/>
                <xsd:element ref="ns3:CognivaFacetBill" minOccurs="0"/>
                <xsd:element ref="ns3:CognivaFacetBusiness_x0020_Value" minOccurs="0"/>
                <xsd:element ref="ns3:CognivaFacetCalendar_x0020_Year" minOccurs="0"/>
                <xsd:element ref="ns3:CognivaFacetChamber" minOccurs="0"/>
                <xsd:element ref="ns3:CognivaFacetCi2_x0020_Category" minOccurs="0"/>
                <xsd:element ref="ns3:CognivaFacetCi2_x0020_Language" minOccurs="0"/>
                <xsd:element ref="ns3:CognivaFacetClassification_x0020_Level" minOccurs="0"/>
                <xsd:element ref="ns3:CognivaFacetCommitment_x0020_Number" minOccurs="0"/>
                <xsd:element ref="ns3:CognivaFacetCommittee_x0020_of_x0020_Parliament" minOccurs="0"/>
                <xsd:element ref="ns3:CognivaFacetCommittee_x0020_or_x0020_Working_x0020_Group" minOccurs="0"/>
                <xsd:element ref="ns3:ComplaintGrievanceNumber" minOccurs="0"/>
                <xsd:element ref="ns3:CognivaFacetComplaint_x0020_Type" minOccurs="0"/>
                <xsd:element ref="ns3:ContractContributionNumber" minOccurs="0"/>
                <xsd:element ref="ns3:CognivaFacetCorrespondence_x0020_Tracking_x0020_Number" minOccurs="0"/>
                <xsd:element ref="ns3:CognivaFacetCourt_x0020_File_x0020_Number" minOccurs="0"/>
                <xsd:element ref="ns3:CognivaFacetCourt_x0020_Level" minOccurs="0"/>
                <xsd:element ref="ns3:CognivaFacetCustomerCode" minOccurs="0"/>
                <xsd:element ref="ns3:CognivaFacetCustomerName" minOccurs="0"/>
                <xsd:element ref="ns3:CognivaFacetDocumentSource" minOccurs="0"/>
                <xsd:element ref="ns3:CognivaFacetDueDiligenceFinance" minOccurs="0"/>
                <xsd:element ref="ns3:CognivaFacetDueDiligenceSPS" minOccurs="0"/>
                <xsd:element ref="ns3:CognivaFacetEmployee_x0020_Name" minOccurs="0"/>
                <xsd:element ref="ns3:CognivaFacetEssential_x0020_Information_x0020_Resource" minOccurs="0"/>
                <xsd:element ref="ns3:CognivaFacetExpense_x0020_Voucher_x0020_Number" minOccurs="0"/>
                <xsd:element ref="ns3:CognivaFacetEventDate" minOccurs="0"/>
                <xsd:element ref="ns3:CognivaFacetExternal_x0020_Author" minOccurs="0"/>
                <xsd:element ref="ns3:CognivaFacetFindings_x0020_and_x0020_other_x0020_Dispositions" minOccurs="0"/>
                <xsd:element ref="ns3:CognivaFacetFiscal_x0020_Year" minOccurs="0"/>
                <xsd:element ref="ns3:CognivaFacetGenericWorkDescriptionNumber" minOccurs="0"/>
                <xsd:element ref="ns3:CognivaFacetGXReferenceNumber" minOccurs="0"/>
                <xsd:element ref="ns3:CognivaFacetGXVendorCode" minOccurs="0"/>
                <xsd:element ref="ns3:CognivaFacetGXVendorName" minOccurs="0"/>
                <xsd:element ref="ns3:CognivaFacetHot_x0020_File" minOccurs="0"/>
                <xsd:element ref="ns3:CognivaFacetIncluded_x0020_in_x0020_Annual_x0020_Report" minOccurs="0"/>
                <xsd:element ref="ns3:CognivaFacetInformation_x0020_Centre_x0020_Project_x0020_Name" minOccurs="0"/>
                <xsd:element ref="ns3:CognivaFacetInformation_x0020_Request_x0020_Number" minOccurs="0"/>
                <xsd:element ref="ns3:InternalExternal" minOccurs="0"/>
                <xsd:element ref="ns3:CognivaFacetRole" minOccurs="0"/>
                <xsd:element ref="ns3:CognivaFacetSubject" minOccurs="0"/>
                <xsd:element ref="ns3:CognivaFacetISO_x0020_Project_x0020_Number" minOccurs="0"/>
                <xsd:element ref="ns3:CognivaFacetJournal_x0020_Voucher_x0020_Type" minOccurs="0"/>
                <xsd:element ref="ns3:JurisdictionGeographicArea" minOccurs="0"/>
                <xsd:element ref="ns3:CognivaFacetLegalConsultationNumber" minOccurs="0"/>
                <xsd:element ref="ns3:CognivaFacetLegislation" minOccurs="0"/>
                <xsd:element ref="ns3:CognivaFacetLibrary_x0020_Vendor" minOccurs="0"/>
                <xsd:element ref="ns3:CognivaFacetLitigation_x0020_Case" minOccurs="0"/>
                <xsd:element ref="ns3:CognivaFacetLitigation_x0020_File_x0020_Number" minOccurs="0"/>
                <xsd:element ref="ns3:CognivaFacetLitigation_x0020_Category" minOccurs="0"/>
                <xsd:element ref="ns3:CognivaFacetLocation_x0020_of_x0020_Physical_x0020_Resource" minOccurs="0"/>
                <xsd:element ref="ns3:CognivaFacetMeeting_x0020_Date" minOccurs="0"/>
                <xsd:element ref="ns3:CognivaFacetOccupational_x0020_Group" minOccurs="0"/>
                <xsd:element ref="ns3:CognivaFacetOPC_x0020_Branch" minOccurs="0"/>
                <xsd:element ref="ns3:CognivaFacetOPC_x0020_Priority_x0020_Area" minOccurs="0"/>
                <xsd:element ref="ns3:CognivaFacetOrganization" minOccurs="0"/>
                <xsd:element ref="ns3:CognivaFacetParliament" minOccurs="0"/>
                <xsd:element ref="ns3:CognivaFacetPayables_x0020_Control_x0020_Report_x0020_Type" minOccurs="0"/>
                <xsd:element ref="ns3:CognivaFacetPeriodical_x0020_Title" minOccurs="0"/>
                <xsd:element ref="ns3:CognivaFacetPhysical_x0020_Resource" minOccurs="0"/>
                <xsd:element ref="ns3:ProductSystemName" minOccurs="0"/>
                <xsd:element ref="ns3:CognivaFacetPIA_x0020_Category" minOccurs="0"/>
                <xsd:element ref="ns3:CognivaFacetPIA_x0020_Review_x0020_Number" minOccurs="0"/>
                <xsd:element ref="ns3:CognivaFacetPIPEDA_x0020_Case_x0020_Number" minOccurs="0"/>
                <xsd:element ref="ns3:CognivaFacetPositionNumber" minOccurs="0"/>
                <xsd:element ref="ns3:CognivaFacetPrivacy_x0020_Case_x0020_Number" minOccurs="0"/>
                <xsd:element ref="ns3:CognivaFacetPublicAccountsVolume" minOccurs="0"/>
                <xsd:element ref="ns3:RCResponsibilityCentre" minOccurs="0"/>
                <xsd:element ref="ns3:CognivaFacetReceivedDate" minOccurs="0"/>
                <xsd:element ref="ns3:CognivaFacetRelated_x0020_Document" minOccurs="0"/>
                <xsd:element ref="ns3:CognivaFacetReport_x0020_Date" minOccurs="0"/>
                <xsd:element ref="ns3:CognivaFacetReporter_x0020_Name" minOccurs="0"/>
                <xsd:element ref="ns3:CognivaFacetRetention_x0020_and_x0020_Disposition_x0020_Rule" minOccurs="0"/>
                <xsd:element ref="ns3:Routing_x0020_Location" minOccurs="0"/>
                <xsd:element ref="ns3:CognivaFacetSector_x0020_Type" minOccurs="0"/>
                <xsd:element ref="ns3:Scanned_Document" minOccurs="0"/>
                <xsd:element ref="ns3:Scanned_Reference" minOccurs="0"/>
                <xsd:element ref="ns3:CognivaFacetSignature_x0020_Card_x0020_Type" minOccurs="0"/>
                <xsd:element ref="ns3:CognivaFacetSolicitorClientPrivilege" minOccurs="0"/>
                <xsd:element ref="ns3:CognivaFacetSpeakerName" minOccurs="0"/>
                <xsd:element ref="ns3:CognivaFacetStaffing_x0020_Number" minOccurs="0"/>
                <xsd:element ref="ns3:CognivaFacetTelecommunication_x0020_Company" minOccurs="0"/>
                <xsd:element ref="ns3:CognivaFacetType_x0020_of_x0020_Appearance" minOccurs="0"/>
                <xsd:element ref="ns3:CognivaFacetType_x0020_of_x0020_ATIP_x0020_Request" minOccurs="0"/>
                <xsd:element ref="ns3:CognivaFacetType_x0020_of_x0020_Guideline" minOccurs="0"/>
                <xsd:element ref="ns3:CognivaFacetType_x0020_of_x0020_Initiative" minOccurs="0"/>
                <xsd:element ref="ns3:CognivaFacetType_x0020_of_x0020_Outreach_x0020_Tool" minOccurs="0"/>
                <xsd:element ref="ns3:CognivaFacetType_x0020_of_x0020_Procedure" minOccurs="0"/>
                <xsd:element ref="ns3:CognivaFacetType_x0020_of_x0020_Request" minOccurs="0"/>
                <xsd:element ref="ns3:CognivaFacetVendor_x0020_Name_x0020_OGD" minOccurs="0"/>
                <xsd:element ref="ns3:CognivaFacetVendor_x0020_Code_x0020_OGD" minOccurs="0"/>
                <xsd:element ref="ns3:_dlc_DocIdUrl" minOccurs="0"/>
                <xsd:element ref="ns3:_dlc_DocId" minOccurs="0"/>
                <xsd:element ref="ns2:_dlc_ExpireDateSaved" minOccurs="0"/>
                <xsd:element ref="ns4:IconOverlay" minOccurs="0"/>
                <xsd:element ref="ns3:_dlc_DocIdPersistId" minOccurs="0"/>
                <xsd:element ref="ns2:_dlc_Exempt" minOccurs="0"/>
                <xsd:element ref="ns2:_dlc_ExpireDate" minOccurs="0"/>
                <xsd:element ref="ns2:RatedBy" minOccurs="0"/>
                <xsd:element ref="ns2:Ratings" minOccurs="0"/>
                <xsd:element ref="ns2:LikesCount" minOccurs="0"/>
                <xsd:element ref="ns2: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0" nillable="true" ma:displayName="Original Expiration Date" ma:hidden="true" ma:internalName="_dlc_ExpireDateSaved" ma:readOnly="true">
      <xsd:simpleType>
        <xsd:restriction base="dms:DateTime"/>
      </xsd:simpleType>
    </xsd:element>
    <xsd:element name="_dlc_Exempt" ma:index="129" nillable="true" ma:displayName="Exempt from Policy" ma:hidden="true" ma:internalName="_dlc_Exempt" ma:readOnly="true">
      <xsd:simpleType>
        <xsd:restriction base="dms:Unknown"/>
      </xsd:simpleType>
    </xsd:element>
    <xsd:element name="_dlc_ExpireDate" ma:index="130" nillable="true" ma:displayName="Expiration Date" ma:description="" ma:hidden="true" ma:internalName="_dlc_ExpireDate" ma:readOnly="true">
      <xsd:simpleType>
        <xsd:restriction base="dms:DateTime"/>
      </xsd:simpleType>
    </xsd:element>
    <xsd:element name="RatedBy" ma:index="13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2" nillable="true" ma:displayName="User ratings" ma:description="User ratings for the item" ma:hidden="true" ma:internalName="Ratings">
      <xsd:simpleType>
        <xsd:restriction base="dms:Note"/>
      </xsd:simpleType>
    </xsd:element>
    <xsd:element name="LikesCount" ma:index="133" nillable="true" ma:displayName="Number of Likes" ma:internalName="LikesCount">
      <xsd:simpleType>
        <xsd:restriction base="dms:Unknown"/>
      </xsd:simpleType>
    </xsd:element>
    <xsd:element name="LikedBy" ma:index="13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68a71-0971-4958-b60d-cae28eede9ca" elementFormDefault="qualified">
    <xsd:import namespace="http://schemas.microsoft.com/office/2006/documentManagement/types"/>
    <xsd:import namespace="http://schemas.microsoft.com/office/infopath/2007/PartnerControls"/>
    <xsd:element name="CognivaFacetFunction" ma:index="3" nillable="true" ma:displayName="Function" ma:internalName="CognivaFacetFunction">
      <xsd:simpleType>
        <xsd:restriction base="dms:Text">
          <xsd:maxLength value="255"/>
        </xsd:restriction>
      </xsd:simpleType>
    </xsd:element>
    <xsd:element name="CognivaFacetActivity" ma:index="4" nillable="true" ma:displayName="Activity" ma:internalName="CognivaFacetActivity">
      <xsd:simpleType>
        <xsd:restriction base="dms:Text">
          <xsd:maxLength value="255"/>
        </xsd:restriction>
      </xsd:simpleType>
    </xsd:element>
    <xsd:element name="CognivaFacetDocument_x0020_Type" ma:index="5" nillable="true" ma:displayName="Document Type" ma:internalName="CognivaFacetDocument_x0020_Type">
      <xsd:simpleType>
        <xsd:restriction base="dms:Text">
          <xsd:maxLength value="255"/>
        </xsd:restriction>
      </xsd:simpleType>
    </xsd:element>
    <xsd:element name="CognivaFacetSensitivity" ma:index="6" nillable="true" ma:displayName="Sensitivity" ma:internalName="CognivaFacetSensitivity">
      <xsd:simpleType>
        <xsd:restriction base="dms:Text">
          <xsd:maxLength value="255"/>
        </xsd:restriction>
      </xsd:simpleType>
    </xsd:element>
    <xsd:element name="CognivaFacetItem_x0020_Status" ma:index="7" nillable="true" ma:displayName="Item Status" ma:internalName="CognivaFacetItem_x0020_Status">
      <xsd:simpleType>
        <xsd:restriction base="dms:Text">
          <xsd:maxLength value="255"/>
        </xsd:restriction>
      </xsd:simpleType>
    </xsd:element>
    <xsd:element name="Closed_x0020_Date" ma:index="8" nillable="true" ma:displayName="Closed Date" ma:format="DateOnly" ma:internalName="Closed_x0020_Date">
      <xsd:simpleType>
        <xsd:restriction base="dms:DateTime"/>
      </xsd:simpleType>
    </xsd:element>
    <xsd:element name="CognivaFacetAdditional_x0020_Information" ma:index="9" nillable="true" ma:displayName="Additional Information" ma:internalName="CognivaFacetAdditional_x0020_Information">
      <xsd:simpleType>
        <xsd:restriction base="dms:Text">
          <xsd:maxLength value="255"/>
        </xsd:restriction>
      </xsd:simpleType>
    </xsd:element>
    <xsd:element name="Officium_ID" ma:index="10" nillable="true" ma:displayName="Officium ID" ma:indexed="true" ma:internalName="Officium_ID">
      <xsd:simpleType>
        <xsd:restriction base="dms:Text"/>
      </xsd:simpleType>
    </xsd:element>
    <xsd:element name="RDIMS_x0020__x0023_" ma:index="11" nillable="true" ma:displayName="RDIMS #" ma:indexed="true" ma:internalName="RDIMS_x0020__x0023_">
      <xsd:simpleType>
        <xsd:restriction base="dms:Text">
          <xsd:maxLength value="255"/>
        </xsd:restriction>
      </xsd:simpleType>
    </xsd:element>
    <xsd:element name="RDIMS_Term_ID" ma:index="12" nillable="true" ma:displayName="RDIMS Term ID" ma:indexed="true" ma:internalName="RDIMS_Term_ID">
      <xsd:simpleType>
        <xsd:restriction base="dms:Number"/>
      </xsd:simpleType>
    </xsd:element>
    <xsd:element name="RDIMS_x0020_Author" ma:index="13" nillable="true" ma:displayName="RDIMS Author" ma:internalName="RDIMS_x0020_Author">
      <xsd:simpleType>
        <xsd:restriction base="dms:Text">
          <xsd:maxLength value="255"/>
        </xsd:restriction>
      </xsd:simpleType>
    </xsd:element>
    <xsd:element name="RDIMS_x0020_File_x0020_Plan" ma:index="14" nillable="true" ma:displayName="RDIMS File Plan" ma:internalName="RDIMS_x0020_File_x0020_Plan">
      <xsd:simpleType>
        <xsd:restriction base="dms:Note"/>
      </xsd:simpleType>
    </xsd:element>
    <xsd:element name="CognivaFacetPosition" ma:index="15" nillable="true" ma:displayName="Position" ma:internalName="CognivaFacetPosition">
      <xsd:simpleType>
        <xsd:restriction base="dms:Text">
          <xsd:maxLength value="255"/>
        </xsd:restriction>
      </xsd:simpleType>
    </xsd:element>
    <xsd:element name="CognivaFacetProcess" ma:index="16" nillable="true" ma:displayName="Process" ma:internalName="CognivaFacetProcess">
      <xsd:simpleType>
        <xsd:restriction base="dms:Text">
          <xsd:maxLength value="255"/>
        </xsd:restriction>
      </xsd:simpleType>
    </xsd:element>
    <xsd:element name="Filing_x0020_Location" ma:index="17" nillable="true" ma:displayName="Filing Location" ma:internalName="Filing_x0020_Location">
      <xsd:simpleType>
        <xsd:restriction base="dms:Text">
          <xsd:maxLength value="255"/>
        </xsd:restriction>
      </xsd:simpleType>
    </xsd:element>
    <xsd:element name="CognivaFacetAccounting_x0020_Period" ma:index="18" nillable="true" ma:displayName="Accounting Period" ma:internalName="CognivaFacetAccounting_x0020_Period">
      <xsd:simpleType>
        <xsd:restriction base="dms:Text">
          <xsd:maxLength value="255"/>
        </xsd:restriction>
      </xsd:simpleType>
    </xsd:element>
    <xsd:element name="CognivaFacetAccounting_x0020_Quarter" ma:index="19" nillable="true" ma:displayName="Accounting Quarter" ma:internalName="CognivaFacetAccounting_x0020_Quarter">
      <xsd:simpleType>
        <xsd:restriction base="dms:Text">
          <xsd:maxLength value="255"/>
        </xsd:restriction>
      </xsd:simpleType>
    </xsd:element>
    <xsd:element name="CognivaFacetAct" ma:index="20" nillable="true" ma:displayName="Act" ma:internalName="CognivaFacetAct">
      <xsd:simpleType>
        <xsd:restriction base="dms:Text">
          <xsd:maxLength value="255"/>
        </xsd:restriction>
      </xsd:simpleType>
    </xsd:element>
    <xsd:element name="CognivaFacetATIP_x0020_File_x0020_Number" ma:index="21" nillable="true" ma:displayName="ATIP File Number" ma:internalName="CognivaFacetATIP_x0020_File_x0020_Number">
      <xsd:simpleType>
        <xsd:restriction base="dms:Text"/>
      </xsd:simpleType>
    </xsd:element>
    <xsd:element name="CognivaFacetATIP_x0020_Request" ma:index="22" nillable="true" ma:displayName="ATIP Request" ma:internalName="CognivaFacetATIP_x0020_Request">
      <xsd:simpleType>
        <xsd:restriction base="dms:Text">
          <xsd:maxLength value="255"/>
        </xsd:restriction>
      </xsd:simpleType>
    </xsd:element>
    <xsd:element name="CognivaFacetATIP_x0020_Requestor" ma:index="23" nillable="true" ma:displayName="ATIP Requestor" ma:internalName="CognivaFacetATIP_x0020_Requestor">
      <xsd:simpleType>
        <xsd:restriction base="dms:Text"/>
      </xsd:simpleType>
    </xsd:element>
    <xsd:element name="CognivaFacetAudit_x0020_Name" ma:index="24" nillable="true" ma:displayName="Audit Name" ma:internalName="CognivaFacetAudit_x0020_Name">
      <xsd:simpleType>
        <xsd:restriction base="dms:Text">
          <xsd:maxLength value="255"/>
        </xsd:restriction>
      </xsd:simpleType>
    </xsd:element>
    <xsd:element name="CognivaFacetAudit_x0020_Phase" ma:index="25" nillable="true" ma:displayName="Audit Phase" ma:internalName="CognivaFacetAudit_x0020_Phase">
      <xsd:simpleType>
        <xsd:restriction base="dms:Text">
          <xsd:maxLength value="255"/>
        </xsd:restriction>
      </xsd:simpleType>
    </xsd:element>
    <xsd:element name="CognivaFacetAward" ma:index="26" nillable="true" ma:displayName="Award" ma:internalName="CognivaFacetAward">
      <xsd:simpleType>
        <xsd:restriction base="dms:Text">
          <xsd:maxLength value="255"/>
        </xsd:restriction>
      </xsd:simpleType>
    </xsd:element>
    <xsd:element name="CognivaFacetBill" ma:index="27" nillable="true" ma:displayName="Bill" ma:internalName="CognivaFacetBill">
      <xsd:simpleType>
        <xsd:restriction base="dms:Text">
          <xsd:maxLength value="255"/>
        </xsd:restriction>
      </xsd:simpleType>
    </xsd:element>
    <xsd:element name="CognivaFacetBusiness_x0020_Value" ma:index="28" nillable="true" ma:displayName="Business Value" ma:internalName="CognivaFacetBusiness_x0020_Value">
      <xsd:simpleType>
        <xsd:restriction base="dms:Text">
          <xsd:maxLength value="255"/>
        </xsd:restriction>
      </xsd:simpleType>
    </xsd:element>
    <xsd:element name="CognivaFacetCalendar_x0020_Year" ma:index="29" nillable="true" ma:displayName="Calendar Year" ma:internalName="CognivaFacetCalendar_x0020_Year">
      <xsd:simpleType>
        <xsd:restriction base="dms:Text">
          <xsd:maxLength value="255"/>
        </xsd:restriction>
      </xsd:simpleType>
    </xsd:element>
    <xsd:element name="CognivaFacetChamber" ma:index="30" nillable="true" ma:displayName="Chamber" ma:internalName="CognivaFacetChamber">
      <xsd:simpleType>
        <xsd:restriction base="dms:Text">
          <xsd:maxLength value="255"/>
        </xsd:restriction>
      </xsd:simpleType>
    </xsd:element>
    <xsd:element name="CognivaFacetCi2_x0020_Category" ma:index="31" nillable="true" ma:displayName="Ci2 Category" ma:internalName="CognivaFacetCi2_x0020_Category">
      <xsd:simpleType>
        <xsd:restriction base="dms:Text">
          <xsd:maxLength value="255"/>
        </xsd:restriction>
      </xsd:simpleType>
    </xsd:element>
    <xsd:element name="CognivaFacetCi2_x0020_Language" ma:index="32" nillable="true" ma:displayName="Ci2 Language" ma:internalName="CognivaFacetCi2_x0020_Language">
      <xsd:simpleType>
        <xsd:restriction base="dms:Text">
          <xsd:maxLength value="255"/>
        </xsd:restriction>
      </xsd:simpleType>
    </xsd:element>
    <xsd:element name="CognivaFacetClassification_x0020_Level" ma:index="33" nillable="true" ma:displayName="Classification Level" ma:internalName="CognivaFacetClassification_x0020_Level">
      <xsd:simpleType>
        <xsd:restriction base="dms:Text">
          <xsd:maxLength value="255"/>
        </xsd:restriction>
      </xsd:simpleType>
    </xsd:element>
    <xsd:element name="CognivaFacetCommitment_x0020_Number" ma:index="34" nillable="true" ma:displayName="Commitment Number" ma:internalName="CognivaFacetCommitment_x0020_Number">
      <xsd:simpleType>
        <xsd:restriction base="dms:Text">
          <xsd:maxLength value="255"/>
        </xsd:restriction>
      </xsd:simpleType>
    </xsd:element>
    <xsd:element name="CognivaFacetCommittee_x0020_of_x0020_Parliament" ma:index="35" nillable="true" ma:displayName="Committee of Parliament" ma:internalName="CognivaFacetCommittee_x0020_of_x0020_Parliament">
      <xsd:simpleType>
        <xsd:restriction base="dms:Text">
          <xsd:maxLength value="255"/>
        </xsd:restriction>
      </xsd:simpleType>
    </xsd:element>
    <xsd:element name="CognivaFacetCommittee_x0020_or_x0020_Working_x0020_Group" ma:index="36" nillable="true" ma:displayName="Committee or Working Group" ma:internalName="CognivaFacetCommittee_x0020_or_x0020_Working_x0020_Group">
      <xsd:simpleType>
        <xsd:restriction base="dms:Text">
          <xsd:maxLength value="255"/>
        </xsd:restriction>
      </xsd:simpleType>
    </xsd:element>
    <xsd:element name="ComplaintGrievanceNumber" ma:index="37" nillable="true" ma:displayName="Complaint/Grievance Number" ma:internalName="ComplaintGrievanceNumber">
      <xsd:simpleType>
        <xsd:restriction base="dms:Text">
          <xsd:maxLength value="255"/>
        </xsd:restriction>
      </xsd:simpleType>
    </xsd:element>
    <xsd:element name="CognivaFacetComplaint_x0020_Type" ma:index="38" nillable="true" ma:displayName="Complaint Type" ma:internalName="CognivaFacetComplaint_x0020_Type">
      <xsd:simpleType>
        <xsd:restriction base="dms:Text"/>
      </xsd:simpleType>
    </xsd:element>
    <xsd:element name="ContractContributionNumber" ma:index="39" nillable="true" ma:displayName="Contract Contribution Number" ma:internalName="ContractContributionNumber">
      <xsd:simpleType>
        <xsd:restriction base="dms:Text">
          <xsd:maxLength value="255"/>
        </xsd:restriction>
      </xsd:simpleType>
    </xsd:element>
    <xsd:element name="CognivaFacetCorrespondence_x0020_Tracking_x0020_Number" ma:index="40" nillable="true" ma:displayName="Correspondence Tracking Number" ma:indexed="true" ma:internalName="CognivaFacetCorrespondence_x0020_Tracking_x0020_Number">
      <xsd:simpleType>
        <xsd:restriction base="dms:Text">
          <xsd:maxLength value="255"/>
        </xsd:restriction>
      </xsd:simpleType>
    </xsd:element>
    <xsd:element name="CognivaFacetCourt_x0020_File_x0020_Number" ma:index="41" nillable="true" ma:displayName="Court File Number" ma:internalName="CognivaFacetCourt_x0020_File_x0020_Number">
      <xsd:simpleType>
        <xsd:restriction base="dms:Text">
          <xsd:maxLength value="255"/>
        </xsd:restriction>
      </xsd:simpleType>
    </xsd:element>
    <xsd:element name="CognivaFacetCourt_x0020_Level" ma:index="42" nillable="true" ma:displayName="Court Level" ma:internalName="CognivaFacetCourt_x0020_Level">
      <xsd:simpleType>
        <xsd:restriction base="dms:Text">
          <xsd:maxLength value="255"/>
        </xsd:restriction>
      </xsd:simpleType>
    </xsd:element>
    <xsd:element name="CognivaFacetCustomerCode" ma:index="43" nillable="true" ma:displayName="Customer Code" ma:internalName="CognivaFacetCustomerCode">
      <xsd:simpleType>
        <xsd:restriction base="dms:Text"/>
      </xsd:simpleType>
    </xsd:element>
    <xsd:element name="CognivaFacetCustomerName" ma:index="44" nillable="true" ma:displayName="Customer Name" ma:internalName="CognivaFacetCustomerName">
      <xsd:simpleType>
        <xsd:restriction base="dms:Text"/>
      </xsd:simpleType>
    </xsd:element>
    <xsd:element name="CognivaFacetDocumentSource" ma:index="45" nillable="true" ma:displayName="Document Source" ma:internalName="CognivaFacetDocumentSource">
      <xsd:simpleType>
        <xsd:restriction base="dms:Text"/>
      </xsd:simpleType>
    </xsd:element>
    <xsd:element name="CognivaFacetDueDiligenceFinance" ma:index="46" nillable="true" ma:displayName="Due Diligence by Finance" ma:internalName="CognivaFacetDueDiligenceFinance">
      <xsd:simpleType>
        <xsd:restriction base="dms:Text">
          <xsd:maxLength value="255"/>
        </xsd:restriction>
      </xsd:simpleType>
    </xsd:element>
    <xsd:element name="CognivaFacetDueDiligenceSPS" ma:index="47" nillable="true" ma:displayName="Due Diligence in SPS" ma:internalName="CognivaFacetDueDiligenceSPS">
      <xsd:simpleType>
        <xsd:restriction base="dms:Text">
          <xsd:maxLength value="255"/>
        </xsd:restriction>
      </xsd:simpleType>
    </xsd:element>
    <xsd:element name="CognivaFacetEmployee_x0020_Name" ma:index="48" nillable="true" ma:displayName="Employee Name" ma:internalName="CognivaFacetEmployee_x0020_Name">
      <xsd:simpleType>
        <xsd:restriction base="dms:Text">
          <xsd:maxLength value="255"/>
        </xsd:restriction>
      </xsd:simpleType>
    </xsd:element>
    <xsd:element name="CognivaFacetEssential_x0020_Information_x0020_Resource" ma:index="49" nillable="true" ma:displayName="Essential Information Resource" ma:internalName="CognivaFacetEssential_x0020_Information_x0020_Resource">
      <xsd:simpleType>
        <xsd:restriction base="dms:Text">
          <xsd:maxLength value="255"/>
        </xsd:restriction>
      </xsd:simpleType>
    </xsd:element>
    <xsd:element name="CognivaFacetExpense_x0020_Voucher_x0020_Number" ma:index="50" nillable="true" ma:displayName="Invoice Number" ma:internalName="CognivaFacetExpense_x0020_Voucher_x0020_Number">
      <xsd:simpleType>
        <xsd:restriction base="dms:Text">
          <xsd:maxLength value="255"/>
        </xsd:restriction>
      </xsd:simpleType>
    </xsd:element>
    <xsd:element name="CognivaFacetEventDate" ma:index="51" nillable="true" ma:displayName="Event Date" ma:internalName="CognivaFacetEventDate">
      <xsd:simpleType>
        <xsd:restriction base="dms:Text">
          <xsd:maxLength value="255"/>
        </xsd:restriction>
      </xsd:simpleType>
    </xsd:element>
    <xsd:element name="CognivaFacetExternal_x0020_Author" ma:index="52" nillable="true" ma:displayName="External Author" ma:internalName="CognivaFacetExternal_x0020_Author">
      <xsd:simpleType>
        <xsd:restriction base="dms:Text">
          <xsd:maxLength value="255"/>
        </xsd:restriction>
      </xsd:simpleType>
    </xsd:element>
    <xsd:element name="CognivaFacetFindings_x0020_and_x0020_other_x0020_Dispositions" ma:index="53" nillable="true" ma:displayName="Findings and other Dispositions" ma:internalName="CognivaFacetFindings_x0020_and_x0020_other_x0020_Dispositions">
      <xsd:simpleType>
        <xsd:restriction base="dms:Text"/>
      </xsd:simpleType>
    </xsd:element>
    <xsd:element name="CognivaFacetFiscal_x0020_Year" ma:index="54" nillable="true" ma:displayName="Fiscal Year" ma:internalName="CognivaFacetFiscal_x0020_Year">
      <xsd:simpleType>
        <xsd:restriction base="dms:Text">
          <xsd:maxLength value="255"/>
        </xsd:restriction>
      </xsd:simpleType>
    </xsd:element>
    <xsd:element name="CognivaFacetGenericWorkDescriptionNumber" ma:index="55" nillable="true" ma:displayName="Generic Work Description Number" ma:internalName="CognivaFacetGenericWorkDescriptionNumber">
      <xsd:simpleType>
        <xsd:restriction base="dms:Text">
          <xsd:maxLength value="255"/>
        </xsd:restriction>
      </xsd:simpleType>
    </xsd:element>
    <xsd:element name="CognivaFacetGXReferenceNumber" ma:index="56" nillable="true" ma:displayName="GX Reference Number" ma:internalName="CognivaFacetGXReferenceNumber">
      <xsd:simpleType>
        <xsd:restriction base="dms:Text">
          <xsd:maxLength value="255"/>
        </xsd:restriction>
      </xsd:simpleType>
    </xsd:element>
    <xsd:element name="CognivaFacetGXVendorCode" ma:index="57" nillable="true" ma:displayName="GX Vendor Code" ma:internalName="CognivaFacetGXVendorCode">
      <xsd:simpleType>
        <xsd:restriction base="dms:Text">
          <xsd:maxLength value="255"/>
        </xsd:restriction>
      </xsd:simpleType>
    </xsd:element>
    <xsd:element name="CognivaFacetGXVendorName" ma:index="58" nillable="true" ma:displayName="GX Vendor Name" ma:internalName="CognivaFacetGXVendorName">
      <xsd:simpleType>
        <xsd:restriction base="dms:Text">
          <xsd:maxLength value="255"/>
        </xsd:restriction>
      </xsd:simpleType>
    </xsd:element>
    <xsd:element name="CognivaFacetHot_x0020_File" ma:index="59" nillable="true" ma:displayName="Hot File" ma:internalName="CognivaFacetHot_x0020_File">
      <xsd:simpleType>
        <xsd:restriction base="dms:Text">
          <xsd:maxLength value="255"/>
        </xsd:restriction>
      </xsd:simpleType>
    </xsd:element>
    <xsd:element name="CognivaFacetIncluded_x0020_in_x0020_Annual_x0020_Report" ma:index="60" nillable="true" ma:displayName="Included in Annual Report" ma:internalName="CognivaFacetIncluded_x0020_in_x0020_Annual_x0020_Report">
      <xsd:simpleType>
        <xsd:restriction base="dms:Text">
          <xsd:maxLength value="255"/>
        </xsd:restriction>
      </xsd:simpleType>
    </xsd:element>
    <xsd:element name="CognivaFacetInformation_x0020_Centre_x0020_Project_x0020_Name" ma:index="61" nillable="true" ma:displayName="Information Centre Project Name" ma:internalName="CognivaFacetInformation_x0020_Centre_x0020_Project_x0020_Name">
      <xsd:simpleType>
        <xsd:restriction base="dms:Text">
          <xsd:maxLength value="255"/>
        </xsd:restriction>
      </xsd:simpleType>
    </xsd:element>
    <xsd:element name="CognivaFacetInformation_x0020_Request_x0020_Number" ma:index="62" nillable="true" ma:displayName="Information Request Number" ma:indexed="true" ma:internalName="CognivaFacetInformation_x0020_Request_x0020_Number">
      <xsd:simpleType>
        <xsd:restriction base="dms:Text">
          <xsd:maxLength value="255"/>
        </xsd:restriction>
      </xsd:simpleType>
    </xsd:element>
    <xsd:element name="InternalExternal" ma:index="63" nillable="true" ma:displayName="Internal / External" ma:internalName="InternalExternal">
      <xsd:simpleType>
        <xsd:restriction base="dms:Text">
          <xsd:maxLength value="255"/>
        </xsd:restriction>
      </xsd:simpleType>
    </xsd:element>
    <xsd:element name="CognivaFacetRole" ma:index="64" nillable="true" ma:displayName="ISIS Role" ma:internalName="CognivaFacetRole">
      <xsd:simpleType>
        <xsd:restriction base="dms:Text">
          <xsd:maxLength value="255"/>
        </xsd:restriction>
      </xsd:simpleType>
    </xsd:element>
    <xsd:element name="CognivaFacetSubject" ma:index="65" nillable="true" ma:displayName="ISIS Subject" ma:internalName="CognivaFacetSubject">
      <xsd:simpleType>
        <xsd:restriction base="dms:Text">
          <xsd:maxLength value="255"/>
        </xsd:restriction>
      </xsd:simpleType>
    </xsd:element>
    <xsd:element name="CognivaFacetISO_x0020_Project_x0020_Number" ma:index="66" nillable="true" ma:displayName="ISO Project Number" ma:internalName="CognivaFacetISO_x0020_Project_x0020_Number">
      <xsd:simpleType>
        <xsd:restriction base="dms:Text">
          <xsd:maxLength value="255"/>
        </xsd:restriction>
      </xsd:simpleType>
    </xsd:element>
    <xsd:element name="CognivaFacetJournal_x0020_Voucher_x0020_Type" ma:index="67" nillable="true" ma:displayName="Journal Voucher Type" ma:internalName="CognivaFacetJournal_x0020_Voucher_x0020_Type">
      <xsd:simpleType>
        <xsd:restriction base="dms:Text">
          <xsd:maxLength value="255"/>
        </xsd:restriction>
      </xsd:simpleType>
    </xsd:element>
    <xsd:element name="JurisdictionGeographicArea" ma:index="68" nillable="true" ma:displayName="Jurisdiction / Geographic Area" ma:internalName="JurisdictionGeographicArea">
      <xsd:simpleType>
        <xsd:restriction base="dms:Text">
          <xsd:maxLength value="255"/>
        </xsd:restriction>
      </xsd:simpleType>
    </xsd:element>
    <xsd:element name="CognivaFacetLegalConsultationNumber" ma:index="69" nillable="true" ma:displayName="Legal Consultation Number" ma:indexed="true" ma:internalName="CognivaFacetLegalConsultationNumber">
      <xsd:simpleType>
        <xsd:restriction base="dms:Text">
          <xsd:maxLength value="255"/>
        </xsd:restriction>
      </xsd:simpleType>
    </xsd:element>
    <xsd:element name="CognivaFacetLegislation" ma:index="70" nillable="true" ma:displayName="Legislation" ma:internalName="CognivaFacetLegislation">
      <xsd:simpleType>
        <xsd:restriction base="dms:Text">
          <xsd:maxLength value="255"/>
        </xsd:restriction>
      </xsd:simpleType>
    </xsd:element>
    <xsd:element name="CognivaFacetLibrary_x0020_Vendor" ma:index="71" nillable="true" ma:displayName="Library Vendor" ma:internalName="CognivaFacetLibrary_x0020_Vendor">
      <xsd:simpleType>
        <xsd:restriction base="dms:Text"/>
      </xsd:simpleType>
    </xsd:element>
    <xsd:element name="CognivaFacetLitigation_x0020_Case" ma:index="72" nillable="true" ma:displayName="Litigation Case" ma:internalName="CognivaFacetLitigation_x0020_Case">
      <xsd:simpleType>
        <xsd:restriction base="dms:Text">
          <xsd:maxLength value="255"/>
        </xsd:restriction>
      </xsd:simpleType>
    </xsd:element>
    <xsd:element name="CognivaFacetLitigation_x0020_File_x0020_Number" ma:index="73" nillable="true" ma:displayName="Litigation File Number" ma:indexed="true" ma:internalName="CognivaFacetLitigation_x0020_File_x0020_Number">
      <xsd:simpleType>
        <xsd:restriction base="dms:Text">
          <xsd:maxLength value="255"/>
        </xsd:restriction>
      </xsd:simpleType>
    </xsd:element>
    <xsd:element name="CognivaFacetLitigation_x0020_Category" ma:index="74" nillable="true" ma:displayName="Litigation Category" ma:internalName="CognivaFacetLitigation_x0020_Category">
      <xsd:simpleType>
        <xsd:restriction base="dms:Text">
          <xsd:maxLength value="255"/>
        </xsd:restriction>
      </xsd:simpleType>
    </xsd:element>
    <xsd:element name="CognivaFacetLocation_x0020_of_x0020_Physical_x0020_Resource" ma:index="75" nillable="true" ma:displayName="Location of Physical Resource" ma:internalName="CognivaFacetLocation_x0020_of_x0020_Physical_x0020_Resource">
      <xsd:simpleType>
        <xsd:restriction base="dms:Text">
          <xsd:maxLength value="255"/>
        </xsd:restriction>
      </xsd:simpleType>
    </xsd:element>
    <xsd:element name="CognivaFacetMeeting_x0020_Date" ma:index="76" nillable="true" ma:displayName="Meeting Date" ma:internalName="CognivaFacetMeeting_x0020_Date">
      <xsd:simpleType>
        <xsd:restriction base="dms:Text">
          <xsd:maxLength value="255"/>
        </xsd:restriction>
      </xsd:simpleType>
    </xsd:element>
    <xsd:element name="CognivaFacetOccupational_x0020_Group" ma:index="77" nillable="true" ma:displayName="Occupational Group" ma:internalName="CognivaFacetOccupational_x0020_Group">
      <xsd:simpleType>
        <xsd:restriction base="dms:Text">
          <xsd:maxLength value="255"/>
        </xsd:restriction>
      </xsd:simpleType>
    </xsd:element>
    <xsd:element name="CognivaFacetOPC_x0020_Branch" ma:index="78" nillable="true" ma:displayName="OPC Branch" ma:internalName="CognivaFacetOPC_x0020_Branch">
      <xsd:simpleType>
        <xsd:restriction base="dms:Text">
          <xsd:maxLength value="255"/>
        </xsd:restriction>
      </xsd:simpleType>
    </xsd:element>
    <xsd:element name="CognivaFacetOPC_x0020_Priority_x0020_Area" ma:index="79" nillable="true" ma:displayName="OPC Priority Area" ma:internalName="CognivaFacetOPC_x0020_Priority_x0020_Area">
      <xsd:simpleType>
        <xsd:restriction base="dms:Text">
          <xsd:maxLength value="255"/>
        </xsd:restriction>
      </xsd:simpleType>
    </xsd:element>
    <xsd:element name="CognivaFacetOrganization" ma:index="80" nillable="true" ma:displayName="Organization" ma:internalName="CognivaFacetOrganization">
      <xsd:simpleType>
        <xsd:restriction base="dms:Text">
          <xsd:maxLength value="255"/>
        </xsd:restriction>
      </xsd:simpleType>
    </xsd:element>
    <xsd:element name="CognivaFacetParliament" ma:index="81" nillable="true" ma:displayName="Parliament" ma:internalName="CognivaFacetParliament">
      <xsd:simpleType>
        <xsd:restriction base="dms:Text">
          <xsd:maxLength value="255"/>
        </xsd:restriction>
      </xsd:simpleType>
    </xsd:element>
    <xsd:element name="CognivaFacetPayables_x0020_Control_x0020_Report_x0020_Type" ma:index="82" nillable="true" ma:displayName="Payables Control Report Type" ma:internalName="CognivaFacetPayables_x0020_Control_x0020_Report_x0020_Type">
      <xsd:simpleType>
        <xsd:restriction base="dms:Text"/>
      </xsd:simpleType>
    </xsd:element>
    <xsd:element name="CognivaFacetPeriodical_x0020_Title" ma:index="83" nillable="true" ma:displayName="Periodical Title" ma:internalName="CognivaFacetPeriodical_x0020_Title">
      <xsd:simpleType>
        <xsd:restriction base="dms:Text">
          <xsd:maxLength value="255"/>
        </xsd:restriction>
      </xsd:simpleType>
    </xsd:element>
    <xsd:element name="CognivaFacetPhysical_x0020_Resource" ma:index="84" nillable="true" ma:displayName="Physical Resource" ma:internalName="CognivaFacetPhysical_x0020_Resource">
      <xsd:simpleType>
        <xsd:restriction base="dms:Text">
          <xsd:maxLength value="255"/>
        </xsd:restriction>
      </xsd:simpleType>
    </xsd:element>
    <xsd:element name="ProductSystemName" ma:index="85" nillable="true" ma:displayName="Product / System Name" ma:internalName="ProductSystemName">
      <xsd:simpleType>
        <xsd:restriction base="dms:Text">
          <xsd:maxLength value="255"/>
        </xsd:restriction>
      </xsd:simpleType>
    </xsd:element>
    <xsd:element name="CognivaFacetPIA_x0020_Category" ma:index="86" nillable="true" ma:displayName="PIA Category" ma:internalName="CognivaFacetPIA_x0020_Category">
      <xsd:simpleType>
        <xsd:restriction base="dms:Text">
          <xsd:maxLength value="255"/>
        </xsd:restriction>
      </xsd:simpleType>
    </xsd:element>
    <xsd:element name="CognivaFacetPIA_x0020_Review_x0020_Number" ma:index="87" nillable="true" ma:displayName="PIA Number" ma:indexed="true" ma:internalName="CognivaFacetPIA_x0020_Review_x0020_Number">
      <xsd:simpleType>
        <xsd:restriction base="dms:Text">
          <xsd:maxLength value="255"/>
        </xsd:restriction>
      </xsd:simpleType>
    </xsd:element>
    <xsd:element name="CognivaFacetPIPEDA_x0020_Case_x0020_Number" ma:index="88" nillable="true" ma:displayName="PIPEDA Case Number" ma:indexed="true" ma:internalName="CognivaFacetPIPEDA_x0020_Case_x0020_Number">
      <xsd:simpleType>
        <xsd:restriction base="dms:Text">
          <xsd:maxLength value="255"/>
        </xsd:restriction>
      </xsd:simpleType>
    </xsd:element>
    <xsd:element name="CognivaFacetPositionNumber" ma:index="89" nillable="true" ma:displayName="Position Number" ma:internalName="CognivaFacetPositionNumber">
      <xsd:simpleType>
        <xsd:restriction base="dms:Text">
          <xsd:maxLength value="255"/>
        </xsd:restriction>
      </xsd:simpleType>
    </xsd:element>
    <xsd:element name="CognivaFacetPrivacy_x0020_Case_x0020_Number" ma:index="90" nillable="true" ma:displayName="Privacy Case Number" ma:indexed="true" ma:internalName="CognivaFacetPrivacy_x0020_Case_x0020_Number">
      <xsd:simpleType>
        <xsd:restriction base="dms:Text">
          <xsd:maxLength value="255"/>
        </xsd:restriction>
      </xsd:simpleType>
    </xsd:element>
    <xsd:element name="CognivaFacetPublicAccountsVolume" ma:index="91" nillable="true" ma:displayName="Public Accounts Volume" ma:internalName="CognivaFacetPublicAccountsVolume">
      <xsd:simpleType>
        <xsd:restriction base="dms:Text">
          <xsd:maxLength value="255"/>
        </xsd:restriction>
      </xsd:simpleType>
    </xsd:element>
    <xsd:element name="RCResponsibilityCentre" ma:index="92" nillable="true" ma:displayName="RC Responsibility Centre" ma:internalName="RCResponsibilityCentre">
      <xsd:simpleType>
        <xsd:restriction base="dms:Text">
          <xsd:maxLength value="255"/>
        </xsd:restriction>
      </xsd:simpleType>
    </xsd:element>
    <xsd:element name="CognivaFacetReceivedDate" ma:index="93" nillable="true" ma:displayName="Received Date" ma:internalName="CognivaFacetReceivedDate">
      <xsd:simpleType>
        <xsd:restriction base="dms:Text">
          <xsd:maxLength value="255"/>
        </xsd:restriction>
      </xsd:simpleType>
    </xsd:element>
    <xsd:element name="CognivaFacetRelated_x0020_Document" ma:index="94" nillable="true" ma:displayName="Related Document" ma:internalName="CognivaFacetRelated_x0020_Document" ma:readOnly="false">
      <xsd:simpleType>
        <xsd:restriction base="dms:Text">
          <xsd:maxLength value="255"/>
        </xsd:restriction>
      </xsd:simpleType>
    </xsd:element>
    <xsd:element name="CognivaFacetReport_x0020_Date" ma:index="95" nillable="true" ma:displayName="Report Date" ma:internalName="CognivaFacetReport_x0020_Date">
      <xsd:simpleType>
        <xsd:restriction base="dms:Text">
          <xsd:maxLength value="255"/>
        </xsd:restriction>
      </xsd:simpleType>
    </xsd:element>
    <xsd:element name="CognivaFacetReporter_x0020_Name" ma:index="96" nillable="true" ma:displayName="Reporter Name" ma:internalName="CognivaFacetReporter_x0020_Name">
      <xsd:simpleType>
        <xsd:restriction base="dms:Text">
          <xsd:maxLength value="255"/>
        </xsd:restriction>
      </xsd:simpleType>
    </xsd:element>
    <xsd:element name="CognivaFacetRetention_x0020_and_x0020_Disposition_x0020_Rule" ma:index="97" nillable="true" ma:displayName="Retention and Disposition Rule" ma:internalName="CognivaFacetRetention_x0020_and_x0020_Disposition_x0020_Rule">
      <xsd:simpleType>
        <xsd:restriction base="dms:Text">
          <xsd:maxLength value="255"/>
        </xsd:restriction>
      </xsd:simpleType>
    </xsd:element>
    <xsd:element name="Routing_x0020_Location" ma:index="98" nillable="true" ma:displayName="Routing Location" ma:internalName="Routing_x0020_Location">
      <xsd:simpleType>
        <xsd:restriction base="dms:Text">
          <xsd:maxLength value="255"/>
        </xsd:restriction>
      </xsd:simpleType>
    </xsd:element>
    <xsd:element name="CognivaFacetSector_x0020_Type" ma:index="99" nillable="true" ma:displayName="Sector Type" ma:internalName="CognivaFacetSector_x0020_Type">
      <xsd:simpleType>
        <xsd:restriction base="dms:Text">
          <xsd:maxLength value="255"/>
        </xsd:restriction>
      </xsd:simpleType>
    </xsd:element>
    <xsd:element name="Scanned_Document" ma:index="100" nillable="true" ma:displayName="Scanned Document" ma:internalName="Scanned_Document">
      <xsd:simpleType>
        <xsd:restriction base="dms:Text"/>
      </xsd:simpleType>
    </xsd:element>
    <xsd:element name="Scanned_Reference" ma:index="101" nillable="true" ma:displayName="Scanned Reference" ma:internalName="Scanned_Reference">
      <xsd:simpleType>
        <xsd:restriction base="dms:Text"/>
      </xsd:simpleType>
    </xsd:element>
    <xsd:element name="CognivaFacetSignature_x0020_Card_x0020_Type" ma:index="102" nillable="true" ma:displayName="Signature Card Type" ma:internalName="CognivaFacetSignature_x0020_Card_x0020_Type">
      <xsd:simpleType>
        <xsd:restriction base="dms:Text"/>
      </xsd:simpleType>
    </xsd:element>
    <xsd:element name="CognivaFacetSolicitorClientPrivilege" ma:index="103" nillable="true" ma:displayName="Solicitor Client Privilege" ma:internalName="CognivaFacetSolicitorClientPrivilege">
      <xsd:simpleType>
        <xsd:restriction base="dms:Text">
          <xsd:maxLength value="255"/>
        </xsd:restriction>
      </xsd:simpleType>
    </xsd:element>
    <xsd:element name="CognivaFacetSpeakerName" ma:index="104" nillable="true" ma:displayName="Speaker Name" ma:internalName="CognivaFacetSpeakerName">
      <xsd:simpleType>
        <xsd:restriction base="dms:Text">
          <xsd:maxLength value="255"/>
        </xsd:restriction>
      </xsd:simpleType>
    </xsd:element>
    <xsd:element name="CognivaFacetStaffing_x0020_Number" ma:index="105" nillable="true" ma:displayName="Staffing Number" ma:internalName="CognivaFacetStaffing_x0020_Number">
      <xsd:simpleType>
        <xsd:restriction base="dms:Text">
          <xsd:maxLength value="255"/>
        </xsd:restriction>
      </xsd:simpleType>
    </xsd:element>
    <xsd:element name="CognivaFacetTelecommunication_x0020_Company" ma:index="106" nillable="true" ma:displayName="Telecommunication Company" ma:internalName="CognivaFacetTelecommunication_x0020_Company">
      <xsd:simpleType>
        <xsd:restriction base="dms:Text"/>
      </xsd:simpleType>
    </xsd:element>
    <xsd:element name="CognivaFacetType_x0020_of_x0020_Appearance" ma:index="107" nillable="true" ma:displayName="Type of Appearance" ma:internalName="CognivaFacetType_x0020_of_x0020_Appearance">
      <xsd:simpleType>
        <xsd:restriction base="dms:Text">
          <xsd:maxLength value="255"/>
        </xsd:restriction>
      </xsd:simpleType>
    </xsd:element>
    <xsd:element name="CognivaFacetType_x0020_of_x0020_ATIP_x0020_Request" ma:index="108" nillable="true" ma:displayName="Type of ATIP Request" ma:internalName="CognivaFacetType_x0020_of_x0020_ATIP_x0020_Request">
      <xsd:simpleType>
        <xsd:restriction base="dms:Text">
          <xsd:maxLength value="255"/>
        </xsd:restriction>
      </xsd:simpleType>
    </xsd:element>
    <xsd:element name="CognivaFacetType_x0020_of_x0020_Guideline" ma:index="109" nillable="true" ma:displayName="Type of Guideline" ma:internalName="CognivaFacetType_x0020_of_x0020_Guideline">
      <xsd:simpleType>
        <xsd:restriction base="dms:Text">
          <xsd:maxLength value="255"/>
        </xsd:restriction>
      </xsd:simpleType>
    </xsd:element>
    <xsd:element name="CognivaFacetType_x0020_of_x0020_Initiative" ma:index="110" nillable="true" ma:displayName="Type of Initiative" ma:internalName="CognivaFacetType_x0020_of_x0020_Initiative">
      <xsd:simpleType>
        <xsd:restriction base="dms:Text">
          <xsd:maxLength value="255"/>
        </xsd:restriction>
      </xsd:simpleType>
    </xsd:element>
    <xsd:element name="CognivaFacetType_x0020_of_x0020_Outreach_x0020_Tool" ma:index="111" nillable="true" ma:displayName="Type of Outreach Tool" ma:internalName="CognivaFacetType_x0020_of_x0020_Outreach_x0020_Tool">
      <xsd:simpleType>
        <xsd:restriction base="dms:Text">
          <xsd:maxLength value="255"/>
        </xsd:restriction>
      </xsd:simpleType>
    </xsd:element>
    <xsd:element name="CognivaFacetType_x0020_of_x0020_Procedure" ma:index="112" nillable="true" ma:displayName="Type of Procedure" ma:internalName="CognivaFacetType_x0020_of_x0020_Procedure">
      <xsd:simpleType>
        <xsd:restriction base="dms:Text">
          <xsd:maxLength value="255"/>
        </xsd:restriction>
      </xsd:simpleType>
    </xsd:element>
    <xsd:element name="CognivaFacetType_x0020_of_x0020_Request" ma:index="113" nillable="true" ma:displayName="Type of Request" ma:internalName="CognivaFacetType_x0020_of_x0020_Request">
      <xsd:simpleType>
        <xsd:restriction base="dms:Text">
          <xsd:maxLength value="255"/>
        </xsd:restriction>
      </xsd:simpleType>
    </xsd:element>
    <xsd:element name="CognivaFacetVendor_x0020_Name_x0020_OGD" ma:index="114" nillable="true" ma:displayName="Vendor Name" ma:internalName="CognivaFacetVendor_x0020_Name_x0020_OGD">
      <xsd:simpleType>
        <xsd:restriction base="dms:Text">
          <xsd:maxLength value="255"/>
        </xsd:restriction>
      </xsd:simpleType>
    </xsd:element>
    <xsd:element name="CognivaFacetVendor_x0020_Code_x0020_OGD" ma:index="115" nillable="true" ma:displayName="Vendor Code" ma:internalName="CognivaFacetVendor_x0020_Code_x0020_OGD">
      <xsd:simpleType>
        <xsd:restriction base="dms:Text">
          <xsd:maxLength value="255"/>
        </xsd:restriction>
      </xsd:simpleType>
    </xsd:element>
    <xsd:element name="_dlc_DocIdUrl" ma:index="1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9" nillable="true" ma:displayName="Document ID Value" ma:description="The value of the document ID assigned to this item." ma:internalName="_dlc_DocId" ma:readOnly="true">
      <xsd:simpleType>
        <xsd:restriction base="dms:Text"/>
      </xsd:simpleType>
    </xsd:element>
    <xsd:element name="_dlc_DocIdPersistId" ma:index="1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0" ma:displayName="Author"/>
        <xsd:element ref="dcterms:created" minOccurs="0" maxOccurs="1"/>
        <xsd:element ref="dc:identifier" minOccurs="0" maxOccurs="1"/>
        <xsd:element name="contentType" minOccurs="0" maxOccurs="1" type="xsd:string" ma:index="1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gnivaFacetGXVendorCode xmlns="33568a71-0971-4958-b60d-cae28eede9ca" xsi:nil="true"/>
    <CognivaFacetInformation_x0020_Centre_x0020_Project_x0020_Name xmlns="33568a71-0971-4958-b60d-cae28eede9ca" xsi:nil="true"/>
    <RDIMS_x0020__x0023_ xmlns="33568a71-0971-4958-b60d-cae28eede9ca" xsi:nil="true"/>
    <CognivaFacetHot_x0020_File xmlns="33568a71-0971-4958-b60d-cae28eede9ca" xsi:nil="true"/>
    <CognivaFacetISO_x0020_Project_x0020_Number xmlns="33568a71-0971-4958-b60d-cae28eede9ca" xsi:nil="true"/>
    <CognivaFacetPhysical_x0020_Resource xmlns="33568a71-0971-4958-b60d-cae28eede9ca" xsi:nil="true"/>
    <CognivaFacetPrivacy_x0020_Case_x0020_Number xmlns="33568a71-0971-4958-b60d-cae28eede9ca" xsi:nil="true"/>
    <CognivaFacetType_x0020_of_x0020_Appearance xmlns="33568a71-0971-4958-b60d-cae28eede9ca" xsi:nil="true"/>
    <CognivaFacetATIP_x0020_Request xmlns="33568a71-0971-4958-b60d-cae28eede9ca" xsi:nil="true"/>
    <CognivaFacetCalendar_x0020_Year xmlns="33568a71-0971-4958-b60d-cae28eede9ca" xsi:nil="true"/>
    <CognivaFacetCustomerName xmlns="33568a71-0971-4958-b60d-cae28eede9ca" xsi:nil="true"/>
    <CognivaFacetDocumentSource xmlns="33568a71-0971-4958-b60d-cae28eede9ca" xsi:nil="true"/>
    <CognivaFacetSector_x0020_Type xmlns="33568a71-0971-4958-b60d-cae28eede9ca" xsi:nil="true"/>
    <CognivaFacetCommittee_x0020_or_x0020_Working_x0020_Group xmlns="33568a71-0971-4958-b60d-cae28eede9ca" xsi:nil="true"/>
    <CognivaFacetPIPEDA_x0020_Case_x0020_Number xmlns="33568a71-0971-4958-b60d-cae28eede9ca" xsi:nil="true"/>
    <CognivaFacetSolicitorClientPrivilege xmlns="33568a71-0971-4958-b60d-cae28eede9ca" xsi:nil="true"/>
    <CognivaFacetActivity xmlns="33568a71-0971-4958-b60d-cae28eede9ca">Conduct Public Opinion Research (Project Manager)</CognivaFacetActivity>
    <Closed_x0020_Date xmlns="33568a71-0971-4958-b60d-cae28eede9ca" xsi:nil="true"/>
    <CognivaFacetCi2_x0020_Category xmlns="33568a71-0971-4958-b60d-cae28eede9ca" xsi:nil="true"/>
    <CognivaFacetCommitment_x0020_Number xmlns="33568a71-0971-4958-b60d-cae28eede9ca" xsi:nil="true"/>
    <CognivaFacetExternal_x0020_Author xmlns="33568a71-0971-4958-b60d-cae28eede9ca" xsi:nil="true"/>
    <CognivaFacetOrganization xmlns="33568a71-0971-4958-b60d-cae28eede9ca" xsi:nil="true"/>
    <CognivaFacetPublicAccountsVolume xmlns="33568a71-0971-4958-b60d-cae28eede9ca" xsi:nil="true"/>
    <CognivaFacetReporter_x0020_Name xmlns="33568a71-0971-4958-b60d-cae28eede9ca" xsi:nil="true"/>
    <CognivaFacetType_x0020_of_x0020_Initiative xmlns="33568a71-0971-4958-b60d-cae28eede9ca" xsi:nil="true"/>
    <RDIMS_x0020_File_x0020_Plan xmlns="33568a71-0971-4958-b60d-cae28eede9ca" xsi:nil="true"/>
    <CognivaFacetAudit_x0020_Name xmlns="33568a71-0971-4958-b60d-cae28eede9ca" xsi:nil="true"/>
    <CognivaFacetBill xmlns="33568a71-0971-4958-b60d-cae28eede9ca" xsi:nil="true"/>
    <CognivaFacetPeriodical_x0020_Title xmlns="33568a71-0971-4958-b60d-cae28eede9ca" xsi:nil="true"/>
    <RCResponsibilityCentre xmlns="33568a71-0971-4958-b60d-cae28eede9ca" xsi:nil="true"/>
    <CognivaFacetRetention_x0020_and_x0020_Disposition_x0020_Rule xmlns="33568a71-0971-4958-b60d-cae28eede9ca" xsi:nil="true"/>
    <CognivaFacetType_x0020_of_x0020_Procedure xmlns="33568a71-0971-4958-b60d-cae28eede9ca" xsi:nil="true"/>
    <CognivaFacetAudit_x0020_Phase xmlns="33568a71-0971-4958-b60d-cae28eede9ca" xsi:nil="true"/>
    <CognivaFacetEmployee_x0020_Name xmlns="33568a71-0971-4958-b60d-cae28eede9ca" xsi:nil="true"/>
    <CognivaFacetEssential_x0020_Information_x0020_Resource xmlns="33568a71-0971-4958-b60d-cae28eede9ca" xsi:nil="true"/>
    <CognivaFacetExpense_x0020_Voucher_x0020_Number xmlns="33568a71-0971-4958-b60d-cae28eede9ca" xsi:nil="true"/>
    <CognivaFacetFiscal_x0020_Year xmlns="33568a71-0971-4958-b60d-cae28eede9ca" xsi:nil="true"/>
    <CognivaFacetReceivedDate xmlns="33568a71-0971-4958-b60d-cae28eede9ca" xsi:nil="true"/>
    <CognivaFacetDueDiligenceFinance xmlns="33568a71-0971-4958-b60d-cae28eede9ca" xsi:nil="true"/>
    <InternalExternal xmlns="33568a71-0971-4958-b60d-cae28eede9ca" xsi:nil="true"/>
    <CognivaFacetParliament xmlns="33568a71-0971-4958-b60d-cae28eede9ca" xsi:nil="true"/>
    <Scanned_Document xmlns="33568a71-0971-4958-b60d-cae28eede9ca">No</Scanned_Document>
    <CognivaFacetVendor_x0020_Code_x0020_OGD xmlns="33568a71-0971-4958-b60d-cae28eede9ca" xsi:nil="true"/>
    <CognivaFacetFunction xmlns="33568a71-0971-4958-b60d-cae28eede9ca">Communications Services</CognivaFacetFunction>
    <Filing_x0020_Location xmlns="33568a71-0971-4958-b60d-cae28eede9ca">OPS - 003200 - Conduct Public Opinion Research</Filing_x0020_Location>
    <CognivaFacetAccounting_x0020_Period xmlns="33568a71-0971-4958-b60d-cae28eede9ca" xsi:nil="true"/>
    <CognivaFacetCorrespondence_x0020_Tracking_x0020_Number xmlns="33568a71-0971-4958-b60d-cae28eede9ca" xsi:nil="true"/>
    <CognivaFacetDueDiligenceSPS xmlns="33568a71-0971-4958-b60d-cae28eede9ca" xsi:nil="true"/>
    <CognivaFacetPIA_x0020_Category xmlns="33568a71-0971-4958-b60d-cae28eede9ca" xsi:nil="true"/>
    <CognivaFacetATIP_x0020_Requestor xmlns="33568a71-0971-4958-b60d-cae28eede9ca" xsi:nil="true"/>
    <CognivaFacetRole xmlns="33568a71-0971-4958-b60d-cae28eede9ca" xsi:nil="true"/>
    <ProductSystemName xmlns="33568a71-0971-4958-b60d-cae28eede9ca" xsi:nil="true"/>
    <CognivaFacetRelated_x0020_Document xmlns="33568a71-0971-4958-b60d-cae28eede9ca" xsi:nil="true"/>
    <CognivaFacetReport_x0020_Date xmlns="33568a71-0971-4958-b60d-cae28eede9ca" xsi:nil="true"/>
    <CognivaFacetTelecommunication_x0020_Company xmlns="33568a71-0971-4958-b60d-cae28eede9ca" xsi:nil="true"/>
    <RDIMS_Term_ID xmlns="33568a71-0971-4958-b60d-cae28eede9ca" xsi:nil="true"/>
    <Routing_x0020_Location xmlns="33568a71-0971-4958-b60d-cae28eede9ca" xsi:nil="true"/>
    <Scanned_Reference xmlns="33568a71-0971-4958-b60d-cae28eede9ca" xsi:nil="true"/>
    <CognivaFacetStaffing_x0020_Number xmlns="33568a71-0971-4958-b60d-cae28eede9ca" xsi:nil="true"/>
    <Officium_ID xmlns="33568a71-0971-4958-b60d-cae28eede9ca">7777-6-175471</Officium_ID>
    <CognivaFacetATIP_x0020_File_x0020_Number xmlns="33568a71-0971-4958-b60d-cae28eede9ca" xsi:nil="true"/>
    <ComplaintGrievanceNumber xmlns="33568a71-0971-4958-b60d-cae28eede9ca" xsi:nil="true"/>
    <ContractContributionNumber xmlns="33568a71-0971-4958-b60d-cae28eede9ca" xsi:nil="true"/>
    <CognivaFacetCourt_x0020_Level xmlns="33568a71-0971-4958-b60d-cae28eede9ca" xsi:nil="true"/>
    <CognivaFacetIncluded_x0020_in_x0020_Annual_x0020_Report xmlns="33568a71-0971-4958-b60d-cae28eede9ca" xsi:nil="true"/>
    <CognivaFacetLitigation_x0020_File_x0020_Number xmlns="33568a71-0971-4958-b60d-cae28eede9ca" xsi:nil="true"/>
    <CognivaFacetLitigation_x0020_Category xmlns="33568a71-0971-4958-b60d-cae28eede9ca" xsi:nil="true"/>
    <CognivaFacetOPC_x0020_Branch xmlns="33568a71-0971-4958-b60d-cae28eede9ca" xsi:nil="true"/>
    <CognivaFacetType_x0020_of_x0020_Outreach_x0020_Tool xmlns="33568a71-0971-4958-b60d-cae28eede9ca" xsi:nil="true"/>
    <CognivaFacetGXReferenceNumber xmlns="33568a71-0971-4958-b60d-cae28eede9ca" xsi:nil="true"/>
    <CognivaFacetOccupational_x0020_Group xmlns="33568a71-0971-4958-b60d-cae28eede9ca" xsi:nil="true"/>
    <CognivaFacetPIA_x0020_Review_x0020_Number xmlns="33568a71-0971-4958-b60d-cae28eede9ca" xsi:nil="true"/>
    <CognivaFacetDocument_x0020_Type xmlns="33568a71-0971-4958-b60d-cae28eede9ca">Report</CognivaFacetDocument_x0020_Type>
    <CognivaFacetAdditional_x0020_Information xmlns="33568a71-0971-4958-b60d-cae28eede9ca" xsi:nil="true"/>
    <RDIMS_x0020_Author xmlns="33568a71-0971-4958-b60d-cae28eede9ca" xsi:nil="true"/>
    <CognivaFacetCommittee_x0020_of_x0020_Parliament xmlns="33568a71-0971-4958-b60d-cae28eede9ca" xsi:nil="true"/>
    <CognivaFacetGenericWorkDescriptionNumber xmlns="33568a71-0971-4958-b60d-cae28eede9ca" xsi:nil="true"/>
    <CognivaFacetLegislation xmlns="33568a71-0971-4958-b60d-cae28eede9ca" xsi:nil="true"/>
    <CognivaFacetLitigation_x0020_Case xmlns="33568a71-0971-4958-b60d-cae28eede9ca" xsi:nil="true"/>
    <CognivaFacetMeeting_x0020_Date xmlns="33568a71-0971-4958-b60d-cae28eede9ca" xsi:nil="true"/>
    <CognivaFacetSensitivity xmlns="33568a71-0971-4958-b60d-cae28eede9ca">Non-classified</CognivaFacetSensitivity>
    <CognivaFacetItem_x0020_Status xmlns="33568a71-0971-4958-b60d-cae28eede9ca">Draft</CognivaFacetItem_x0020_Status>
    <CognivaFacetAct xmlns="33568a71-0971-4958-b60d-cae28eede9ca" xsi:nil="true"/>
    <CognivaFacetCustomerCode xmlns="33568a71-0971-4958-b60d-cae28eede9ca" xsi:nil="true"/>
    <CognivaFacetLibrary_x0020_Vendor xmlns="33568a71-0971-4958-b60d-cae28eede9ca" xsi:nil="true"/>
    <CognivaFacetPosition xmlns="33568a71-0971-4958-b60d-cae28eede9ca">PC 00333 Senior Communications Advisor</CognivaFacetPosition>
    <CognivaFacetAward xmlns="33568a71-0971-4958-b60d-cae28eede9ca" xsi:nil="true"/>
    <CognivaFacetLegalConsultationNumber xmlns="33568a71-0971-4958-b60d-cae28eede9ca" xsi:nil="true"/>
    <CognivaFacetComplaint_x0020_Type xmlns="33568a71-0971-4958-b60d-cae28eede9ca" xsi:nil="true"/>
    <CognivaFacetCourt_x0020_File_x0020_Number xmlns="33568a71-0971-4958-b60d-cae28eede9ca" xsi:nil="true"/>
    <CognivaFacetGXVendorName xmlns="33568a71-0971-4958-b60d-cae28eede9ca" xsi:nil="true"/>
    <CognivaFacetInformation_x0020_Request_x0020_Number xmlns="33568a71-0971-4958-b60d-cae28eede9ca" xsi:nil="true"/>
    <CognivaFacetSpeakerName xmlns="33568a71-0971-4958-b60d-cae28eede9ca" xsi:nil="true"/>
    <CognivaFacetType_x0020_of_x0020_Guideline xmlns="33568a71-0971-4958-b60d-cae28eede9ca" xsi:nil="true"/>
    <CognivaFacetBusiness_x0020_Value xmlns="33568a71-0971-4958-b60d-cae28eede9ca" xsi:nil="true"/>
    <CognivaFacetChamber xmlns="33568a71-0971-4958-b60d-cae28eede9ca" xsi:nil="true"/>
    <JurisdictionGeographicArea xmlns="33568a71-0971-4958-b60d-cae28eede9ca" xsi:nil="true"/>
    <CognivaFacetLocation_x0020_of_x0020_Physical_x0020_Resource xmlns="33568a71-0971-4958-b60d-cae28eede9ca" xsi:nil="true"/>
    <CognivaFacetOPC_x0020_Priority_x0020_Area xmlns="33568a71-0971-4958-b60d-cae28eede9ca" xsi:nil="true"/>
    <CognivaFacetPositionNumber xmlns="33568a71-0971-4958-b60d-cae28eede9ca" xsi:nil="true"/>
    <CognivaFacetSignature_x0020_Card_x0020_Type xmlns="33568a71-0971-4958-b60d-cae28eede9ca" xsi:nil="true"/>
    <CognivaFacetType_x0020_of_x0020_Request xmlns="33568a71-0971-4958-b60d-cae28eede9ca" xsi:nil="true"/>
    <CognivaFacetVendor_x0020_Name_x0020_OGD xmlns="33568a71-0971-4958-b60d-cae28eede9ca" xsi:nil="true"/>
    <CognivaFacetProcess xmlns="33568a71-0971-4958-b60d-cae28eede9ca">Conduct Public Opinion Research</CognivaFacetProcess>
    <CognivaFacetAccounting_x0020_Quarter xmlns="33568a71-0971-4958-b60d-cae28eede9ca" xsi:nil="true"/>
    <CognivaFacetCi2_x0020_Language xmlns="33568a71-0971-4958-b60d-cae28eede9ca" xsi:nil="true"/>
    <CognivaFacetClassification_x0020_Level xmlns="33568a71-0971-4958-b60d-cae28eede9ca" xsi:nil="true"/>
    <CognivaFacetFindings_x0020_and_x0020_other_x0020_Dispositions xmlns="33568a71-0971-4958-b60d-cae28eede9ca" xsi:nil="true"/>
    <CognivaFacetType_x0020_of_x0020_ATIP_x0020_Request xmlns="33568a71-0971-4958-b60d-cae28eede9ca" xsi:nil="true"/>
    <CognivaFacetEventDate xmlns="33568a71-0971-4958-b60d-cae28eede9ca" xsi:nil="true"/>
    <CognivaFacetSubject xmlns="33568a71-0971-4958-b60d-cae28eede9ca" xsi:nil="true"/>
    <CognivaFacetJournal_x0020_Voucher_x0020_Type xmlns="33568a71-0971-4958-b60d-cae28eede9ca" xsi:nil="true"/>
    <CognivaFacetPayables_x0020_Control_x0020_Report_x0020_Type xmlns="33568a71-0971-4958-b60d-cae28eede9ca" xsi:nil="true"/>
    <_dlc_DocIdPersistId xmlns="33568a71-0971-4958-b60d-cae28eede9ca">true</_dlc_DocIdPersistId>
    <_dlc_DocId xmlns="33568a71-0971-4958-b60d-cae28eede9ca">7777-6-175471</_dlc_DocId>
    <_dlc_DocIdUrl xmlns="33568a71-0971-4958-b60d-cae28eede9ca">
      <Url>https://officium/_layouts/15/DocIdRedir.aspx?ID=7777-6-175471</Url>
      <Description>7777-6-175471</Description>
    </_dlc_DocIdUrl>
    <LikesCount xmlns="http://schemas.microsoft.com/sharepoint/v3" xsi:nil="true"/>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B39C7-3888-4313-9B4E-E9D5AFB630B6}">
  <ds:schemaRefs>
    <ds:schemaRef ds:uri="http://schemas.microsoft.com/sharepoint/events"/>
  </ds:schemaRefs>
</ds:datastoreItem>
</file>

<file path=customXml/itemProps2.xml><?xml version="1.0" encoding="utf-8"?>
<ds:datastoreItem xmlns:ds="http://schemas.openxmlformats.org/officeDocument/2006/customXml" ds:itemID="{258243B9-C597-4B41-97EE-1AEF7EEC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568a71-0971-4958-b60d-cae28eede9c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C8D96-7E4F-4D19-B465-05A1519EE7E3}">
  <ds:schemaRefs>
    <ds:schemaRef ds:uri="33568a71-0971-4958-b60d-cae28eede9ca"/>
    <ds:schemaRef ds:uri="http://purl.org/dc/terms/"/>
    <ds:schemaRef ds:uri="http://schemas.openxmlformats.org/package/2006/metadata/core-properties"/>
    <ds:schemaRef ds:uri="http://schemas.microsoft.com/sharepoint/v3"/>
    <ds:schemaRef ds:uri="http://schemas.microsoft.com/office/2006/documentManagement/types"/>
    <ds:schemaRef ds:uri="http://schemas.microsoft.com/sharepoint/v4"/>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0B21876-E38D-4236-B738-CC2F8A46C734}">
  <ds:schemaRefs>
    <ds:schemaRef ds:uri="http://schemas.microsoft.com/sharepoint/v3/contenttype/forms"/>
  </ds:schemaRefs>
</ds:datastoreItem>
</file>

<file path=customXml/itemProps5.xml><?xml version="1.0" encoding="utf-8"?>
<ds:datastoreItem xmlns:ds="http://schemas.openxmlformats.org/officeDocument/2006/customXml" ds:itemID="{547A3D70-3018-42DA-B74B-0B60AD727A0B}">
  <ds:schemaRefs>
    <ds:schemaRef ds:uri="http://schemas.microsoft.com/office/2006/metadata/customXsn"/>
  </ds:schemaRefs>
</ds:datastoreItem>
</file>

<file path=customXml/itemProps6.xml><?xml version="1.0" encoding="utf-8"?>
<ds:datastoreItem xmlns:ds="http://schemas.openxmlformats.org/officeDocument/2006/customXml" ds:itemID="{6D3C0DDE-94C6-4E23-87DD-D3B73AC4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Phoenix SPI Report Template_September_2014.dotx</Template>
  <TotalTime>3</TotalTime>
  <Pages>11</Pages>
  <Words>4937</Words>
  <Characters>27578</Characters>
  <Application>Microsoft Office Word</Application>
  <DocSecurity>0</DocSecurity>
  <Lines>229</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Health Canada - Santé Canada</Company>
  <LinksUpToDate>false</LinksUpToDate>
  <CharactersWithSpaces>32451</CharactersWithSpaces>
  <SharedDoc>false</SharedDoc>
  <HLinks>
    <vt:vector size="30" baseType="variant">
      <vt:variant>
        <vt:i4>1310772</vt:i4>
      </vt:variant>
      <vt:variant>
        <vt:i4>26</vt:i4>
      </vt:variant>
      <vt:variant>
        <vt:i4>0</vt:i4>
      </vt:variant>
      <vt:variant>
        <vt:i4>5</vt:i4>
      </vt:variant>
      <vt:variant>
        <vt:lpwstr/>
      </vt:variant>
      <vt:variant>
        <vt:lpwstr>_Toc302556009</vt:lpwstr>
      </vt:variant>
      <vt:variant>
        <vt:i4>1310772</vt:i4>
      </vt:variant>
      <vt:variant>
        <vt:i4>20</vt:i4>
      </vt:variant>
      <vt:variant>
        <vt:i4>0</vt:i4>
      </vt:variant>
      <vt:variant>
        <vt:i4>5</vt:i4>
      </vt:variant>
      <vt:variant>
        <vt:lpwstr/>
      </vt:variant>
      <vt:variant>
        <vt:lpwstr>_Toc302556008</vt:lpwstr>
      </vt:variant>
      <vt:variant>
        <vt:i4>1310772</vt:i4>
      </vt:variant>
      <vt:variant>
        <vt:i4>14</vt:i4>
      </vt:variant>
      <vt:variant>
        <vt:i4>0</vt:i4>
      </vt:variant>
      <vt:variant>
        <vt:i4>5</vt:i4>
      </vt:variant>
      <vt:variant>
        <vt:lpwstr/>
      </vt:variant>
      <vt:variant>
        <vt:lpwstr>_Toc302556007</vt:lpwstr>
      </vt:variant>
      <vt:variant>
        <vt:i4>1310772</vt:i4>
      </vt:variant>
      <vt:variant>
        <vt:i4>8</vt:i4>
      </vt:variant>
      <vt:variant>
        <vt:i4>0</vt:i4>
      </vt:variant>
      <vt:variant>
        <vt:i4>5</vt:i4>
      </vt:variant>
      <vt:variant>
        <vt:lpwstr/>
      </vt:variant>
      <vt:variant>
        <vt:lpwstr>_Toc302556006</vt:lpwstr>
      </vt:variant>
      <vt:variant>
        <vt:i4>1310772</vt:i4>
      </vt:variant>
      <vt:variant>
        <vt:i4>2</vt:i4>
      </vt:variant>
      <vt:variant>
        <vt:i4>0</vt:i4>
      </vt:variant>
      <vt:variant>
        <vt:i4>5</vt:i4>
      </vt:variant>
      <vt:variant>
        <vt:lpwstr/>
      </vt:variant>
      <vt:variant>
        <vt:lpwstr>_Toc302556005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Geneviève Auger</dc:creator>
  <cp:lastModifiedBy>Genevieve Auger</cp:lastModifiedBy>
  <cp:revision>4</cp:revision>
  <cp:lastPrinted>2017-04-28T16:28:00Z</cp:lastPrinted>
  <dcterms:created xsi:type="dcterms:W3CDTF">2017-06-15T15:17:00Z</dcterms:created>
  <dcterms:modified xsi:type="dcterms:W3CDTF">2017-06-15T15:19:00Z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0x0101004C4EE9AFFA135D4CA13CB5F2E971820500BB5B02FC6D140649B7FB936FDE32B9C2</vt:lpwstr>
  </property>
  <property fmtid="{D5CDD505-2E9C-101B-9397-08002B2CF9AE}" pid="3" name="_dlc_DocIdItemGuid">
    <vt:lpwstr>502251cf-8f57-45a4-b97a-a5f26e85751f</vt:lpwstr>
  </property>
  <property fmtid="{D5CDD505-2E9C-101B-9397-08002B2CF9AE}" pid="4" name="_dlc_policyId">
    <vt:lpwstr/>
  </property>
  <property fmtid="{D5CDD505-2E9C-101B-9397-08002B2CF9AE}" pid="5" name="ItemRetentionFormula">
    <vt:lpwstr/>
  </property>
  <property fmtid="{D5CDD505-2E9C-101B-9397-08002B2CF9AE}" pid="6" name="Order">
    <vt:r8>17547100</vt:r8>
  </property>
</Properties>
</file>