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3.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5.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6.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7.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8.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9.xml" ContentType="application/vnd.openxmlformats-officedocument.themeOverride+xml"/>
  <Override PartName="/word/charts/chart22.xml" ContentType="application/vnd.openxmlformats-officedocument.drawingml.chart+xml"/>
  <Override PartName="/word/theme/themeOverride20.xml" ContentType="application/vnd.openxmlformats-officedocument.themeOverrid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1.xml" ContentType="application/vnd.openxmlformats-officedocument.themeOverrid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2.xml" ContentType="application/vnd.openxmlformats-officedocument.themeOverrid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3.xml" ContentType="application/vnd.openxmlformats-officedocument.themeOverrid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4.xml" ContentType="application/vnd.openxmlformats-officedocument.themeOverrid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5.xml" ContentType="application/vnd.openxmlformats-officedocument.themeOverrid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6.xml" ContentType="application/vnd.openxmlformats-officedocument.themeOverrid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7.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B6305C" w14:textId="18A0678A" w:rsidR="00C121EC" w:rsidRPr="005D7E33" w:rsidRDefault="00360FC1" w:rsidP="00AC33E2">
      <w:pPr>
        <w:pStyle w:val="1Report"/>
      </w:pPr>
      <w:r w:rsidRPr="00360FC1">
        <w:rPr>
          <w:noProof/>
        </w:rPr>
        <w:drawing>
          <wp:anchor distT="0" distB="0" distL="114300" distR="114300" simplePos="0" relativeHeight="251662336" behindDoc="1" locked="0" layoutInCell="1" allowOverlap="1" wp14:anchorId="66DFE80E" wp14:editId="18FB6AA8">
            <wp:simplePos x="0" y="0"/>
            <wp:positionH relativeFrom="column">
              <wp:posOffset>-178054</wp:posOffset>
            </wp:positionH>
            <wp:positionV relativeFrom="paragraph">
              <wp:posOffset>663321</wp:posOffset>
            </wp:positionV>
            <wp:extent cx="2316480" cy="294640"/>
            <wp:effectExtent l="0" t="0" r="7620" b="0"/>
            <wp:wrapTight wrapText="bothSides">
              <wp:wrapPolygon edited="0">
                <wp:start x="0" y="0"/>
                <wp:lineTo x="0" y="19552"/>
                <wp:lineTo x="21493" y="19552"/>
                <wp:lineTo x="21493" y="0"/>
                <wp:lineTo x="0" y="0"/>
              </wp:wrapPolygon>
            </wp:wrapTight>
            <wp:docPr id="27" name="Image 27" descr="Canadian-Heritage-Logo-Colour1 - THE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adian-Heritage-Logo-Colour1 - THEMUSE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6480" cy="294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0FC1">
        <w:rPr>
          <w:noProof/>
        </w:rPr>
        <w:drawing>
          <wp:anchor distT="0" distB="0" distL="114300" distR="114300" simplePos="0" relativeHeight="251663360" behindDoc="1" locked="0" layoutInCell="1" allowOverlap="1" wp14:anchorId="587C0FC5" wp14:editId="711DF3C6">
            <wp:simplePos x="0" y="0"/>
            <wp:positionH relativeFrom="column">
              <wp:posOffset>-214630</wp:posOffset>
            </wp:positionH>
            <wp:positionV relativeFrom="paragraph">
              <wp:posOffset>127</wp:posOffset>
            </wp:positionV>
            <wp:extent cx="2235200" cy="584835"/>
            <wp:effectExtent l="0" t="0" r="0" b="5715"/>
            <wp:wrapSquare wrapText="bothSides"/>
            <wp:docPr id="30" name="Image 30" descr="Canada - Eve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nada - Evergre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5200" cy="584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17AC" w:rsidRPr="005D7E33">
        <w:br w:type="textWrapping" w:clear="all"/>
      </w:r>
    </w:p>
    <w:p w14:paraId="6E6A0BB1" w14:textId="043D7191" w:rsidR="00AC33E2" w:rsidRPr="005D7E33" w:rsidRDefault="00872C2D" w:rsidP="00A93223">
      <w:pPr>
        <w:rPr>
          <w:b/>
          <w:bCs/>
          <w:sz w:val="36"/>
          <w:szCs w:val="36"/>
        </w:rPr>
      </w:pPr>
      <w:r w:rsidRPr="001C2F4C">
        <w:rPr>
          <w:b/>
          <w:sz w:val="36"/>
        </w:rPr>
        <w:t>CONNAISSANCE ET PERCEPTION DE L</w:t>
      </w:r>
      <w:r w:rsidR="00C760A4">
        <w:rPr>
          <w:b/>
          <w:sz w:val="36"/>
        </w:rPr>
        <w:t>’</w:t>
      </w:r>
      <w:r w:rsidRPr="001C2F4C">
        <w:rPr>
          <w:b/>
          <w:sz w:val="36"/>
        </w:rPr>
        <w:t>ONF PAR LES CANADIENS ET LES CANADIENNES</w:t>
      </w:r>
    </w:p>
    <w:p w14:paraId="754F7012" w14:textId="599AADCF" w:rsidR="00C121EC" w:rsidRPr="005D7E33" w:rsidRDefault="00F16645" w:rsidP="00C121EC">
      <w:pPr>
        <w:pStyle w:val="1Report"/>
      </w:pPr>
      <w:bookmarkStart w:id="0" w:name="_Toc500849593"/>
      <w:bookmarkStart w:id="1" w:name="_Toc500849726"/>
      <w:bookmarkStart w:id="2" w:name="_Toc500850034"/>
      <w:bookmarkStart w:id="3" w:name="_Toc500850147"/>
      <w:bookmarkStart w:id="4" w:name="_Toc500850303"/>
      <w:bookmarkStart w:id="5" w:name="_Toc500860271"/>
      <w:bookmarkStart w:id="6" w:name="_Toc500860348"/>
      <w:r w:rsidRPr="005D7E33">
        <w:t xml:space="preserve">Rapport de sondage </w:t>
      </w:r>
    </w:p>
    <w:p w14:paraId="038B5C9A" w14:textId="1AF3230E" w:rsidR="00AC33E2" w:rsidRPr="005D7E33" w:rsidRDefault="00F84746" w:rsidP="00F84746">
      <w:pPr>
        <w:tabs>
          <w:tab w:val="left" w:pos="7605"/>
        </w:tabs>
        <w:autoSpaceDE w:val="0"/>
        <w:autoSpaceDN w:val="0"/>
        <w:adjustRightInd w:val="0"/>
        <w:contextualSpacing/>
        <w:textAlignment w:val="center"/>
        <w:rPr>
          <w:rFonts w:cs="Calibri-Bold"/>
          <w:b/>
          <w:bCs/>
          <w:noProof/>
          <w:color w:val="D9D9D9"/>
          <w:sz w:val="48"/>
          <w:szCs w:val="48"/>
        </w:rPr>
      </w:pPr>
      <w:r w:rsidRPr="005D7E33">
        <w:rPr>
          <w:b/>
          <w:color w:val="D9D9D9"/>
          <w:sz w:val="48"/>
        </w:rPr>
        <w:tab/>
      </w:r>
    </w:p>
    <w:p w14:paraId="146C2F61" w14:textId="77777777" w:rsidR="00AC33E2" w:rsidRPr="005D7E33" w:rsidRDefault="00AC33E2" w:rsidP="00AC33E2">
      <w:pPr>
        <w:autoSpaceDE w:val="0"/>
        <w:autoSpaceDN w:val="0"/>
        <w:adjustRightInd w:val="0"/>
        <w:contextualSpacing/>
        <w:textAlignment w:val="center"/>
        <w:rPr>
          <w:rFonts w:cs="Calibri-Bold"/>
          <w:bCs/>
          <w:caps/>
          <w:color w:val="000000"/>
          <w:sz w:val="28"/>
          <w:szCs w:val="48"/>
        </w:rPr>
      </w:pPr>
    </w:p>
    <w:p w14:paraId="7224F934" w14:textId="25377C7E" w:rsidR="00F16645" w:rsidRPr="005D7E33" w:rsidRDefault="00F16645" w:rsidP="00AC33E2">
      <w:pPr>
        <w:tabs>
          <w:tab w:val="center" w:pos="4890"/>
        </w:tabs>
        <w:ind w:left="1134" w:hanging="1134"/>
        <w:contextualSpacing/>
      </w:pPr>
      <w:r w:rsidRPr="005D7E33">
        <w:t xml:space="preserve">Présenté </w:t>
      </w:r>
      <w:r w:rsidR="00AC33E2" w:rsidRPr="005D7E33">
        <w:t>à</w:t>
      </w:r>
    </w:p>
    <w:p w14:paraId="15624EE5" w14:textId="5CAFC42A" w:rsidR="00AC33E2" w:rsidRPr="005D7E33" w:rsidRDefault="00AC33E2" w:rsidP="00AC33E2">
      <w:pPr>
        <w:tabs>
          <w:tab w:val="center" w:pos="4890"/>
        </w:tabs>
        <w:ind w:left="1134" w:hanging="1134"/>
        <w:contextualSpacing/>
      </w:pPr>
      <w:r w:rsidRPr="005D7E33">
        <w:t>Office national du film du Canada</w:t>
      </w:r>
      <w:r w:rsidR="00F16645" w:rsidRPr="005D7E33">
        <w:t xml:space="preserve"> (ONF)</w:t>
      </w:r>
    </w:p>
    <w:p w14:paraId="3AADBE41" w14:textId="77777777" w:rsidR="00F16645" w:rsidRPr="005D7E33" w:rsidRDefault="00F16645" w:rsidP="00F0436F">
      <w:pPr>
        <w:tabs>
          <w:tab w:val="center" w:pos="4890"/>
        </w:tabs>
        <w:spacing w:before="240"/>
        <w:ind w:left="1134" w:hanging="1134"/>
        <w:contextualSpacing/>
      </w:pPr>
    </w:p>
    <w:p w14:paraId="77795292" w14:textId="5E0569A8" w:rsidR="00F0436F" w:rsidRPr="005D7E33" w:rsidRDefault="00F0436F" w:rsidP="00F0436F">
      <w:pPr>
        <w:tabs>
          <w:tab w:val="center" w:pos="4890"/>
        </w:tabs>
        <w:spacing w:before="240"/>
        <w:ind w:left="1134" w:hanging="1134"/>
        <w:contextualSpacing/>
        <w:rPr>
          <w:rFonts w:eastAsia="Arial" w:cs="Arial"/>
        </w:rPr>
      </w:pPr>
      <w:r w:rsidRPr="005D7E33">
        <w:t>Numéro de contrat</w:t>
      </w:r>
      <w:r w:rsidR="00C760A4">
        <w:t> </w:t>
      </w:r>
      <w:r w:rsidRPr="005D7E33">
        <w:t>90030-211342/001/CY</w:t>
      </w:r>
    </w:p>
    <w:p w14:paraId="0461B1C4" w14:textId="77777777" w:rsidR="00F56B63" w:rsidRPr="005D7E33" w:rsidRDefault="00F56B63" w:rsidP="00AC33E2">
      <w:pPr>
        <w:tabs>
          <w:tab w:val="center" w:pos="4890"/>
        </w:tabs>
        <w:ind w:left="1134" w:hanging="1134"/>
        <w:contextualSpacing/>
        <w:rPr>
          <w:rFonts w:eastAsia="Arial" w:cs="Arial"/>
          <w:noProof/>
        </w:rPr>
      </w:pPr>
    </w:p>
    <w:p w14:paraId="5663D6C0" w14:textId="10B3292D" w:rsidR="00F16645" w:rsidRPr="005D7E33" w:rsidRDefault="00AC33E2" w:rsidP="00AC33E2">
      <w:pPr>
        <w:tabs>
          <w:tab w:val="center" w:pos="4890"/>
        </w:tabs>
        <w:ind w:left="1134" w:hanging="1134"/>
        <w:contextualSpacing/>
      </w:pPr>
      <w:r w:rsidRPr="005D7E33">
        <w:t>Préparé par</w:t>
      </w:r>
    </w:p>
    <w:p w14:paraId="32ED5018" w14:textId="6744D31C" w:rsidR="00AC33E2" w:rsidRPr="003E4E5F" w:rsidRDefault="00AC33E2" w:rsidP="00AC33E2">
      <w:pPr>
        <w:tabs>
          <w:tab w:val="center" w:pos="4890"/>
        </w:tabs>
        <w:ind w:left="1134" w:hanging="1134"/>
        <w:contextualSpacing/>
        <w:rPr>
          <w:rFonts w:eastAsia="Arial" w:cs="Arial"/>
          <w:lang w:val="en-US"/>
        </w:rPr>
      </w:pPr>
      <w:r w:rsidRPr="003E4E5F">
        <w:rPr>
          <w:lang w:val="en-US"/>
        </w:rPr>
        <w:t>Léger</w:t>
      </w:r>
    </w:p>
    <w:p w14:paraId="552682C8" w14:textId="77777777" w:rsidR="00AC33E2" w:rsidRPr="003E4E5F" w:rsidRDefault="00AC33E2" w:rsidP="00AC33E2">
      <w:pPr>
        <w:tabs>
          <w:tab w:val="center" w:pos="4890"/>
        </w:tabs>
        <w:ind w:left="1134" w:hanging="1134"/>
        <w:contextualSpacing/>
        <w:rPr>
          <w:rFonts w:eastAsia="Arial" w:cs="Arial"/>
          <w:lang w:val="en-US"/>
        </w:rPr>
      </w:pPr>
    </w:p>
    <w:p w14:paraId="4174193C" w14:textId="77777777" w:rsidR="00AC33E2" w:rsidRPr="005D7E33" w:rsidRDefault="00AC33E2" w:rsidP="00AC33E2">
      <w:pPr>
        <w:tabs>
          <w:tab w:val="center" w:pos="4890"/>
        </w:tabs>
        <w:spacing w:before="240"/>
        <w:ind w:left="1134" w:hanging="1134"/>
        <w:contextualSpacing/>
        <w:rPr>
          <w:rFonts w:eastAsia="Arial" w:cs="Arial"/>
          <w:lang w:val="en-US"/>
        </w:rPr>
      </w:pPr>
      <w:r w:rsidRPr="005D7E33">
        <w:rPr>
          <w:lang w:val="en-US"/>
        </w:rPr>
        <w:t>This report is also available in English.</w:t>
      </w:r>
    </w:p>
    <w:p w14:paraId="7A38A499" w14:textId="77777777" w:rsidR="00D02BA0" w:rsidRPr="005D7E33" w:rsidRDefault="00C121EC" w:rsidP="00D02BA0">
      <w:pPr>
        <w:tabs>
          <w:tab w:val="center" w:pos="4890"/>
        </w:tabs>
        <w:spacing w:before="240"/>
        <w:ind w:left="1134" w:hanging="1134"/>
        <w:contextualSpacing/>
        <w:rPr>
          <w:rFonts w:eastAsia="Arial" w:cs="Arial"/>
        </w:rPr>
      </w:pPr>
      <w:r w:rsidRPr="005D7E33">
        <w:t>Valeur du contrat : 46 710,81 $ (TVH comprise)</w:t>
      </w:r>
    </w:p>
    <w:p w14:paraId="6FAF7100" w14:textId="4A0507A8" w:rsidR="00AC33E2" w:rsidRPr="005D7E33" w:rsidRDefault="00F16645" w:rsidP="00D02BA0">
      <w:pPr>
        <w:tabs>
          <w:tab w:val="center" w:pos="4890"/>
        </w:tabs>
        <w:spacing w:before="240"/>
        <w:ind w:left="1134" w:hanging="1134"/>
        <w:contextualSpacing/>
        <w:rPr>
          <w:rFonts w:eastAsia="Arial" w:cs="Arial"/>
        </w:rPr>
      </w:pPr>
      <w:r w:rsidRPr="005D7E33">
        <w:t>Octroyé le</w:t>
      </w:r>
      <w:r w:rsidR="00F0436F" w:rsidRPr="005D7E33">
        <w:t xml:space="preserve"> 2 décembre 2021</w:t>
      </w:r>
    </w:p>
    <w:p w14:paraId="388EF48D" w14:textId="29A3EDD3" w:rsidR="00AC33E2" w:rsidRPr="005D7E33" w:rsidRDefault="00F16645" w:rsidP="00AC33E2">
      <w:pPr>
        <w:tabs>
          <w:tab w:val="center" w:pos="4890"/>
        </w:tabs>
        <w:ind w:left="1134" w:hanging="1134"/>
        <w:contextualSpacing/>
        <w:rPr>
          <w:rFonts w:eastAsia="Arial" w:cs="Arial"/>
        </w:rPr>
      </w:pPr>
      <w:r w:rsidRPr="005D7E33">
        <w:t>Livré en</w:t>
      </w:r>
      <w:r w:rsidR="00F0436F" w:rsidRPr="005D7E33">
        <w:t xml:space="preserve"> </w:t>
      </w:r>
      <w:r w:rsidRPr="005D7E33">
        <w:t>m</w:t>
      </w:r>
      <w:r w:rsidR="00F0436F" w:rsidRPr="005D7E33">
        <w:t xml:space="preserve">ars 2022 </w:t>
      </w:r>
    </w:p>
    <w:p w14:paraId="5F48A042" w14:textId="3E082F4A" w:rsidR="00AC33E2" w:rsidRPr="005D7E33" w:rsidRDefault="00AC33E2" w:rsidP="00AC33E2">
      <w:pPr>
        <w:tabs>
          <w:tab w:val="center" w:pos="4890"/>
        </w:tabs>
        <w:ind w:left="1134" w:hanging="1134"/>
        <w:contextualSpacing/>
        <w:rPr>
          <w:rFonts w:eastAsia="Arial" w:cs="Arial"/>
        </w:rPr>
      </w:pPr>
    </w:p>
    <w:p w14:paraId="0038F86B" w14:textId="778E2A22" w:rsidR="00115E02" w:rsidRPr="005D7E33" w:rsidRDefault="00115E02" w:rsidP="00115E02">
      <w:pPr>
        <w:tabs>
          <w:tab w:val="center" w:pos="4890"/>
        </w:tabs>
        <w:spacing w:before="240"/>
        <w:ind w:left="1134" w:hanging="1134"/>
        <w:contextualSpacing/>
      </w:pPr>
      <w:r w:rsidRPr="005D7E33">
        <w:t>Numéro d’enregistrement : POR 054-21</w:t>
      </w:r>
    </w:p>
    <w:p w14:paraId="249EDEB0" w14:textId="7D6CE4ED" w:rsidR="00AC33E2" w:rsidRPr="005D7E33" w:rsidRDefault="00421215" w:rsidP="003E4E5F">
      <w:pPr>
        <w:tabs>
          <w:tab w:val="center" w:pos="4890"/>
        </w:tabs>
        <w:contextualSpacing/>
        <w:rPr>
          <w:rFonts w:eastAsia="Arial" w:cs="Arial"/>
        </w:rPr>
      </w:pPr>
      <w:r w:rsidRPr="005D7E33">
        <w:rPr>
          <w:rFonts w:asciiTheme="minorHAnsi" w:hAnsiTheme="minorHAnsi"/>
        </w:rPr>
        <w:t>Pour obtenir plus d’informations sur ce rapport, veuillez communiquer avec l</w:t>
      </w:r>
      <w:r w:rsidR="005F272B">
        <w:rPr>
          <w:rFonts w:asciiTheme="minorHAnsi" w:hAnsiTheme="minorHAnsi"/>
        </w:rPr>
        <w:t>’</w:t>
      </w:r>
      <w:r w:rsidR="003F2D25">
        <w:rPr>
          <w:rFonts w:asciiTheme="minorHAnsi" w:hAnsiTheme="minorHAnsi"/>
        </w:rPr>
        <w:t xml:space="preserve">Office national du film du Canada (ONF) </w:t>
      </w:r>
      <w:r w:rsidRPr="005D7E33">
        <w:rPr>
          <w:rFonts w:asciiTheme="minorHAnsi" w:hAnsiTheme="minorHAnsi"/>
        </w:rPr>
        <w:t xml:space="preserve">privé à l’adresse </w:t>
      </w:r>
      <w:r w:rsidR="00073F2C" w:rsidRPr="00073F2C">
        <w:rPr>
          <w:rFonts w:asciiTheme="minorHAnsi" w:hAnsiTheme="minorHAnsi"/>
        </w:rPr>
        <w:t>info@nfb.ca</w:t>
      </w:r>
    </w:p>
    <w:p w14:paraId="7DD1DA28" w14:textId="77777777" w:rsidR="00115E02" w:rsidRPr="005D7E33" w:rsidRDefault="00115E02" w:rsidP="00AC33E2">
      <w:pPr>
        <w:tabs>
          <w:tab w:val="center" w:pos="4890"/>
        </w:tabs>
        <w:ind w:left="1134" w:hanging="1134"/>
        <w:contextualSpacing/>
        <w:rPr>
          <w:rFonts w:eastAsia="Arial" w:cs="Arial"/>
        </w:rPr>
      </w:pPr>
    </w:p>
    <w:p w14:paraId="49FFAA18" w14:textId="77777777" w:rsidR="00D02BA0" w:rsidRPr="005D7E33" w:rsidRDefault="00D02BA0" w:rsidP="00AC33E2">
      <w:pPr>
        <w:tabs>
          <w:tab w:val="center" w:pos="4890"/>
        </w:tabs>
        <w:ind w:left="1134" w:hanging="1134"/>
        <w:contextualSpacing/>
        <w:rPr>
          <w:rFonts w:eastAsia="Arial" w:cs="Arial"/>
        </w:rPr>
      </w:pPr>
    </w:p>
    <w:p w14:paraId="1165C234" w14:textId="77777777" w:rsidR="00D02BA0" w:rsidRPr="005D7E33" w:rsidRDefault="00D02BA0" w:rsidP="00AC33E2">
      <w:pPr>
        <w:tabs>
          <w:tab w:val="center" w:pos="4890"/>
        </w:tabs>
        <w:ind w:left="1134" w:hanging="1134"/>
        <w:contextualSpacing/>
        <w:rPr>
          <w:rFonts w:eastAsia="Arial" w:cs="Arial"/>
        </w:rPr>
      </w:pPr>
    </w:p>
    <w:p w14:paraId="02464C80" w14:textId="77777777" w:rsidR="00D02BA0" w:rsidRPr="005D7E33" w:rsidRDefault="00D02BA0" w:rsidP="00AC33E2">
      <w:pPr>
        <w:tabs>
          <w:tab w:val="center" w:pos="4890"/>
        </w:tabs>
        <w:ind w:left="1134" w:hanging="1134"/>
        <w:contextualSpacing/>
        <w:rPr>
          <w:rFonts w:eastAsia="Arial" w:cs="Arial"/>
        </w:rPr>
      </w:pPr>
    </w:p>
    <w:p w14:paraId="19D36AC6" w14:textId="77777777" w:rsidR="00D02BA0" w:rsidRPr="005D7E33" w:rsidRDefault="00D02BA0" w:rsidP="003E4E5F">
      <w:pPr>
        <w:tabs>
          <w:tab w:val="center" w:pos="4890"/>
        </w:tabs>
        <w:contextualSpacing/>
        <w:rPr>
          <w:rFonts w:eastAsia="Arial" w:cs="Arial"/>
        </w:rPr>
      </w:pPr>
    </w:p>
    <w:p w14:paraId="3A647035" w14:textId="77777777" w:rsidR="00D02BA0" w:rsidRPr="005D7E33" w:rsidRDefault="00D02BA0" w:rsidP="00AC33E2">
      <w:pPr>
        <w:tabs>
          <w:tab w:val="center" w:pos="4890"/>
        </w:tabs>
        <w:ind w:left="1134" w:hanging="1134"/>
        <w:contextualSpacing/>
        <w:rPr>
          <w:rFonts w:eastAsia="Arial" w:cs="Arial"/>
        </w:rPr>
      </w:pPr>
    </w:p>
    <w:p w14:paraId="76AB1F0C" w14:textId="77777777" w:rsidR="00AC33E2" w:rsidRPr="005D7E33" w:rsidRDefault="00AC33E2" w:rsidP="00AC33E2">
      <w:pPr>
        <w:ind w:hanging="1134"/>
        <w:contextualSpacing/>
        <w:jc w:val="right"/>
        <w:rPr>
          <w:rFonts w:eastAsia="Arial" w:cs="Arial"/>
        </w:rPr>
      </w:pPr>
      <w:r w:rsidRPr="005D7E33">
        <w:t>Léger</w:t>
      </w:r>
    </w:p>
    <w:p w14:paraId="1DD30C91" w14:textId="77777777" w:rsidR="00AC33E2" w:rsidRPr="005D7E33" w:rsidRDefault="00AC33E2" w:rsidP="00AC33E2">
      <w:pPr>
        <w:ind w:hanging="1134"/>
        <w:contextualSpacing/>
        <w:jc w:val="right"/>
        <w:rPr>
          <w:rFonts w:eastAsia="Arial" w:cs="Arial"/>
        </w:rPr>
      </w:pPr>
      <w:r w:rsidRPr="005D7E33">
        <w:t>507, Place d’Armes, bureau 700</w:t>
      </w:r>
    </w:p>
    <w:p w14:paraId="6AC97CD0" w14:textId="1B784678" w:rsidR="00C760A4" w:rsidRDefault="00AC33E2" w:rsidP="00AC33E2">
      <w:pPr>
        <w:ind w:hanging="1134"/>
        <w:contextualSpacing/>
        <w:jc w:val="right"/>
        <w:rPr>
          <w:rFonts w:eastAsia="Arial" w:cs="Arial"/>
        </w:rPr>
      </w:pPr>
      <w:r w:rsidRPr="005D7E33">
        <w:t xml:space="preserve">Montréal </w:t>
      </w:r>
      <w:r w:rsidR="00C760A4">
        <w:t>(</w:t>
      </w:r>
      <w:proofErr w:type="gramStart"/>
      <w:r w:rsidRPr="005D7E33">
        <w:t>Québec</w:t>
      </w:r>
      <w:r w:rsidR="00C760A4">
        <w:t xml:space="preserve">) </w:t>
      </w:r>
      <w:r w:rsidRPr="005D7E33">
        <w:t xml:space="preserve"> </w:t>
      </w:r>
      <w:r w:rsidR="00C760A4">
        <w:rPr>
          <w:rFonts w:eastAsia="Arial" w:cs="Arial"/>
        </w:rPr>
        <w:t>H</w:t>
      </w:r>
      <w:proofErr w:type="gramEnd"/>
      <w:r w:rsidR="00C760A4">
        <w:rPr>
          <w:rFonts w:eastAsia="Arial" w:cs="Arial"/>
        </w:rPr>
        <w:t>2Y 2W8</w:t>
      </w:r>
    </w:p>
    <w:p w14:paraId="447B692E" w14:textId="703432F2" w:rsidR="00AC33E2" w:rsidRPr="005D7E33" w:rsidRDefault="00AC33E2" w:rsidP="00AC33E2">
      <w:pPr>
        <w:ind w:hanging="1134"/>
        <w:contextualSpacing/>
        <w:jc w:val="right"/>
        <w:rPr>
          <w:rFonts w:eastAsia="Arial" w:cs="Arial"/>
        </w:rPr>
      </w:pPr>
    </w:p>
    <w:p w14:paraId="4D7EEB31" w14:textId="77777777" w:rsidR="00AC33E2" w:rsidRPr="005D7E33" w:rsidRDefault="00AC33E2" w:rsidP="00AC33E2">
      <w:pPr>
        <w:ind w:hanging="1134"/>
        <w:contextualSpacing/>
        <w:jc w:val="right"/>
        <w:rPr>
          <w:rFonts w:eastAsia="Arial" w:cs="Arial"/>
        </w:rPr>
      </w:pPr>
      <w:r w:rsidRPr="005D7E33">
        <w:t>Téléphone : 514 982-2464</w:t>
      </w:r>
    </w:p>
    <w:p w14:paraId="19119CB5" w14:textId="58A773B6" w:rsidR="00B74A32" w:rsidRDefault="00963B99" w:rsidP="006752D8">
      <w:pPr>
        <w:ind w:hanging="1134"/>
        <w:contextualSpacing/>
        <w:jc w:val="right"/>
      </w:pPr>
      <w:r w:rsidRPr="005D7E33">
        <w:t>Téléc. : 514 987-1960</w:t>
      </w:r>
    </w:p>
    <w:p w14:paraId="2B0EF15F" w14:textId="77777777" w:rsidR="00B74A32" w:rsidRDefault="00B74A32">
      <w:r>
        <w:br w:type="page"/>
      </w:r>
    </w:p>
    <w:bookmarkEnd w:id="0"/>
    <w:bookmarkEnd w:id="1"/>
    <w:bookmarkEnd w:id="2"/>
    <w:bookmarkEnd w:id="3"/>
    <w:bookmarkEnd w:id="4"/>
    <w:bookmarkEnd w:id="5"/>
    <w:bookmarkEnd w:id="6"/>
    <w:p w14:paraId="750CCA09" w14:textId="3CDCE151" w:rsidR="00E5286F" w:rsidRPr="003E4E5F" w:rsidRDefault="00872C2D" w:rsidP="00C32C5A">
      <w:pPr>
        <w:rPr>
          <w:rFonts w:asciiTheme="minorHAnsi" w:eastAsia="Times New Roman" w:hAnsiTheme="minorHAnsi"/>
          <w:spacing w:val="-16"/>
          <w:kern w:val="32"/>
          <w:sz w:val="32"/>
          <w:szCs w:val="32"/>
        </w:rPr>
      </w:pPr>
      <w:r w:rsidRPr="003E4E5F">
        <w:rPr>
          <w:rFonts w:asciiTheme="minorHAnsi" w:hAnsiTheme="minorHAnsi"/>
          <w:b/>
          <w:spacing w:val="-16"/>
          <w:sz w:val="32"/>
        </w:rPr>
        <w:lastRenderedPageBreak/>
        <w:t>Connaissance et perception de l</w:t>
      </w:r>
      <w:r w:rsidR="00C760A4" w:rsidRPr="003E4E5F">
        <w:rPr>
          <w:rFonts w:asciiTheme="minorHAnsi" w:hAnsiTheme="minorHAnsi"/>
          <w:b/>
          <w:spacing w:val="-16"/>
          <w:sz w:val="32"/>
        </w:rPr>
        <w:t>’</w:t>
      </w:r>
      <w:r w:rsidRPr="003E4E5F">
        <w:rPr>
          <w:rFonts w:asciiTheme="minorHAnsi" w:hAnsiTheme="minorHAnsi"/>
          <w:b/>
          <w:spacing w:val="-16"/>
          <w:sz w:val="32"/>
        </w:rPr>
        <w:t>ONF par les Canadiens et les Canadiennes</w:t>
      </w:r>
    </w:p>
    <w:p w14:paraId="06AF9F74" w14:textId="21CCF451" w:rsidR="00647FD9" w:rsidRPr="005D7E33" w:rsidRDefault="00421215" w:rsidP="00647FD9">
      <w:pPr>
        <w:rPr>
          <w:b/>
          <w:bCs/>
        </w:rPr>
      </w:pPr>
      <w:r w:rsidRPr="005D7E33">
        <w:rPr>
          <w:b/>
        </w:rPr>
        <w:t xml:space="preserve">Rapport de sondage </w:t>
      </w:r>
    </w:p>
    <w:p w14:paraId="1A84D313" w14:textId="77777777" w:rsidR="00647FD9" w:rsidRPr="005D7E33" w:rsidRDefault="00647FD9" w:rsidP="00647FD9">
      <w:pPr>
        <w:rPr>
          <w:bCs/>
          <w:lang w:eastAsia="fr-CA"/>
        </w:rPr>
      </w:pPr>
    </w:p>
    <w:p w14:paraId="74A240A3" w14:textId="63343505" w:rsidR="00647FD9" w:rsidRPr="005D7E33" w:rsidRDefault="00647FD9" w:rsidP="00647FD9">
      <w:pPr>
        <w:rPr>
          <w:b/>
          <w:bCs/>
        </w:rPr>
      </w:pPr>
      <w:r w:rsidRPr="005D7E33">
        <w:rPr>
          <w:b/>
        </w:rPr>
        <w:t>Préparé pour l</w:t>
      </w:r>
      <w:r w:rsidR="00C760A4">
        <w:rPr>
          <w:b/>
        </w:rPr>
        <w:t>’</w:t>
      </w:r>
      <w:r w:rsidRPr="005D7E33">
        <w:rPr>
          <w:b/>
        </w:rPr>
        <w:t>Office national du film du Canada</w:t>
      </w:r>
      <w:r w:rsidR="00421215" w:rsidRPr="005D7E33">
        <w:rPr>
          <w:b/>
        </w:rPr>
        <w:t xml:space="preserve"> (ONF)</w:t>
      </w:r>
    </w:p>
    <w:p w14:paraId="0F96AB06" w14:textId="64E2EECF" w:rsidR="00647FD9" w:rsidRPr="005D7E33" w:rsidRDefault="00647FD9" w:rsidP="00647FD9">
      <w:pPr>
        <w:rPr>
          <w:bCs/>
        </w:rPr>
      </w:pPr>
      <w:r w:rsidRPr="005D7E33">
        <w:t xml:space="preserve">Nom du fournisseur : Léger Marketing </w:t>
      </w:r>
      <w:proofErr w:type="spellStart"/>
      <w:r w:rsidRPr="005D7E33">
        <w:t>inc.</w:t>
      </w:r>
      <w:proofErr w:type="spellEnd"/>
    </w:p>
    <w:p w14:paraId="222BB7C2" w14:textId="2B437296" w:rsidR="00647FD9" w:rsidRPr="005D7E33" w:rsidRDefault="005E4473" w:rsidP="00647FD9">
      <w:pPr>
        <w:rPr>
          <w:bCs/>
        </w:rPr>
      </w:pPr>
      <w:r w:rsidRPr="005D7E33">
        <w:t>Mars 2022</w:t>
      </w:r>
    </w:p>
    <w:p w14:paraId="02355842" w14:textId="77777777" w:rsidR="00647FD9" w:rsidRPr="005D7E33" w:rsidRDefault="00647FD9" w:rsidP="00647FD9">
      <w:pPr>
        <w:rPr>
          <w:bCs/>
          <w:lang w:eastAsia="fr-CA"/>
        </w:rPr>
      </w:pPr>
    </w:p>
    <w:p w14:paraId="53879A17" w14:textId="012C50C7" w:rsidR="00647FD9" w:rsidRPr="005D7E33" w:rsidRDefault="00647FD9" w:rsidP="00647FD9">
      <w:pPr>
        <w:rPr>
          <w:bCs/>
        </w:rPr>
      </w:pPr>
      <w:r w:rsidRPr="005D7E33">
        <w:t>Ce rapport de recherche sur l’opinion publique présente les résultats d’un sondage téléphonique mené par Léger Marketing </w:t>
      </w:r>
      <w:proofErr w:type="spellStart"/>
      <w:r w:rsidRPr="005D7E33">
        <w:t>inc.</w:t>
      </w:r>
      <w:proofErr w:type="spellEnd"/>
      <w:r w:rsidRPr="005D7E33">
        <w:t xml:space="preserve"> pour le compte de l’Office national du film du Canada. La recherche a été réalisée auprès de 1 500</w:t>
      </w:r>
      <w:r w:rsidR="00C760A4">
        <w:t> </w:t>
      </w:r>
      <w:r w:rsidRPr="005D7E33">
        <w:t>Canadiens</w:t>
      </w:r>
      <w:r w:rsidR="00421215" w:rsidRPr="005D7E33">
        <w:t>,</w:t>
      </w:r>
      <w:r w:rsidRPr="005D7E33">
        <w:t xml:space="preserve"> du 3 au 26 février 2022.</w:t>
      </w:r>
    </w:p>
    <w:p w14:paraId="138C3CD7" w14:textId="77777777" w:rsidR="007860F4" w:rsidRPr="005D7E33" w:rsidRDefault="007860F4" w:rsidP="00647FD9">
      <w:pPr>
        <w:rPr>
          <w:bCs/>
          <w:lang w:eastAsia="fr-CA"/>
        </w:rPr>
      </w:pPr>
    </w:p>
    <w:p w14:paraId="7E389303" w14:textId="19FF31B8" w:rsidR="000C5C36" w:rsidRPr="003E4E5F" w:rsidRDefault="00647FD9" w:rsidP="00647FD9">
      <w:pPr>
        <w:rPr>
          <w:color w:val="000000"/>
          <w:lang w:val="en-US"/>
        </w:rPr>
      </w:pPr>
      <w:r w:rsidRPr="003E4E5F">
        <w:rPr>
          <w:lang w:val="en-US"/>
        </w:rPr>
        <w:t xml:space="preserve">This report is also available in English under the name: </w:t>
      </w:r>
      <w:r w:rsidR="00872C2D" w:rsidRPr="005D7E33">
        <w:rPr>
          <w:lang w:val="en-US"/>
        </w:rPr>
        <w:t>C</w:t>
      </w:r>
      <w:r w:rsidR="00421215" w:rsidRPr="005D7E33">
        <w:rPr>
          <w:lang w:val="en-US"/>
        </w:rPr>
        <w:t xml:space="preserve">anadian’s awareness and perception of the </w:t>
      </w:r>
      <w:r w:rsidR="00872C2D" w:rsidRPr="005D7E33">
        <w:rPr>
          <w:lang w:val="en-US"/>
        </w:rPr>
        <w:t>NFB</w:t>
      </w:r>
      <w:r w:rsidR="00421215" w:rsidRPr="003E4E5F">
        <w:rPr>
          <w:color w:val="000000"/>
          <w:lang w:val="en-US"/>
        </w:rPr>
        <w:t>.</w:t>
      </w:r>
    </w:p>
    <w:p w14:paraId="4D1945A4" w14:textId="77777777" w:rsidR="007860F4" w:rsidRPr="003E4E5F" w:rsidRDefault="007860F4" w:rsidP="00647FD9">
      <w:pPr>
        <w:rPr>
          <w:color w:val="000000"/>
          <w:lang w:val="en-US"/>
        </w:rPr>
      </w:pPr>
    </w:p>
    <w:p w14:paraId="64489DF4" w14:textId="7C357EAB" w:rsidR="00647FD9" w:rsidRPr="005D7E33" w:rsidRDefault="00647FD9" w:rsidP="009A4C00">
      <w:pPr>
        <w:rPr>
          <w:bCs/>
        </w:rPr>
      </w:pPr>
      <w:r w:rsidRPr="005D7E33">
        <w:t xml:space="preserve">Cette publication peut être reproduite à des fins non commerciales uniquement. Une autorisation écrite préalable doit être obtenue </w:t>
      </w:r>
      <w:r w:rsidR="00A326FD" w:rsidRPr="005D7E33">
        <w:t xml:space="preserve">auprès </w:t>
      </w:r>
      <w:r w:rsidRPr="005D7E33">
        <w:t>d</w:t>
      </w:r>
      <w:r w:rsidR="00451D33">
        <w:t>e l’Office National du Film</w:t>
      </w:r>
      <w:r w:rsidRPr="005D7E33">
        <w:t>.</w:t>
      </w:r>
      <w:r w:rsidRPr="005D7E33">
        <w:rPr>
          <w:rFonts w:asciiTheme="minorHAnsi" w:hAnsiTheme="minorHAnsi"/>
        </w:rPr>
        <w:t xml:space="preserve"> Pour obtenir plus </w:t>
      </w:r>
      <w:r w:rsidR="00A326FD" w:rsidRPr="005D7E33">
        <w:rPr>
          <w:rFonts w:asciiTheme="minorHAnsi" w:hAnsiTheme="minorHAnsi"/>
        </w:rPr>
        <w:t xml:space="preserve">de renseignements </w:t>
      </w:r>
      <w:r w:rsidRPr="005D7E33">
        <w:rPr>
          <w:rFonts w:asciiTheme="minorHAnsi" w:hAnsiTheme="minorHAnsi"/>
        </w:rPr>
        <w:t xml:space="preserve">sur ce rapport, veuillez communiquer avec l’Office national du film à l’adresse </w:t>
      </w:r>
      <w:r w:rsidR="00451D33" w:rsidRPr="00073F2C">
        <w:rPr>
          <w:rFonts w:asciiTheme="minorHAnsi" w:hAnsiTheme="minorHAnsi"/>
        </w:rPr>
        <w:t>info@nfb.ca</w:t>
      </w:r>
      <w:r w:rsidRPr="005D7E33">
        <w:rPr>
          <w:rFonts w:asciiTheme="minorHAnsi" w:hAnsiTheme="minorHAnsi"/>
        </w:rPr>
        <w:t xml:space="preserve"> ou </w:t>
      </w:r>
      <w:r w:rsidR="00A326FD" w:rsidRPr="005D7E33">
        <w:rPr>
          <w:rFonts w:asciiTheme="minorHAnsi" w:hAnsiTheme="minorHAnsi"/>
        </w:rPr>
        <w:t>par la poste </w:t>
      </w:r>
      <w:r w:rsidRPr="005D7E33">
        <w:rPr>
          <w:rFonts w:asciiTheme="minorHAnsi" w:hAnsiTheme="minorHAnsi"/>
        </w:rPr>
        <w:t>:</w:t>
      </w:r>
    </w:p>
    <w:p w14:paraId="42CA1976" w14:textId="77777777" w:rsidR="00E0349D" w:rsidRPr="005D7E33" w:rsidRDefault="00E0349D" w:rsidP="009A4C00">
      <w:pPr>
        <w:rPr>
          <w:bCs/>
          <w:lang w:eastAsia="fr-CA"/>
        </w:rPr>
      </w:pPr>
    </w:p>
    <w:p w14:paraId="402018BF" w14:textId="1731CC3F" w:rsidR="009A4C00" w:rsidRPr="005D7E33" w:rsidRDefault="009A4C00" w:rsidP="00E0349D">
      <w:pPr>
        <w:ind w:left="1418"/>
        <w:jc w:val="left"/>
        <w:rPr>
          <w:bCs/>
        </w:rPr>
      </w:pPr>
      <w:r w:rsidRPr="005D7E33">
        <w:t>Office national du film du Canada</w:t>
      </w:r>
      <w:r w:rsidRPr="005D7E33">
        <w:br/>
        <w:t>C.P.</w:t>
      </w:r>
      <w:r w:rsidR="00C760A4">
        <w:t> </w:t>
      </w:r>
      <w:r w:rsidRPr="005D7E33">
        <w:t xml:space="preserve">6100 </w:t>
      </w:r>
      <w:r w:rsidR="004F7BBA">
        <w:t>Succursale</w:t>
      </w:r>
      <w:r w:rsidR="004F7BBA" w:rsidRPr="005D7E33">
        <w:t xml:space="preserve"> </w:t>
      </w:r>
      <w:r w:rsidRPr="005D7E33">
        <w:t>Centre-ville</w:t>
      </w:r>
      <w:r w:rsidRPr="005D7E33">
        <w:br/>
        <w:t xml:space="preserve">Montréal </w:t>
      </w:r>
      <w:r w:rsidR="00C760A4">
        <w:t>(</w:t>
      </w:r>
      <w:proofErr w:type="gramStart"/>
      <w:r w:rsidRPr="005D7E33">
        <w:t>Québec</w:t>
      </w:r>
      <w:r w:rsidR="00C760A4">
        <w:t>)</w:t>
      </w:r>
      <w:r w:rsidRPr="005D7E33">
        <w:t xml:space="preserve"> </w:t>
      </w:r>
      <w:r w:rsidR="00C760A4">
        <w:t xml:space="preserve"> </w:t>
      </w:r>
      <w:r w:rsidRPr="005D7E33">
        <w:t>H</w:t>
      </w:r>
      <w:proofErr w:type="gramEnd"/>
      <w:r w:rsidRPr="005D7E33">
        <w:t>3C 3H5</w:t>
      </w:r>
    </w:p>
    <w:p w14:paraId="4A892F4E" w14:textId="77777777" w:rsidR="00E0349D" w:rsidRPr="005D7E33" w:rsidRDefault="00E0349D" w:rsidP="00E0349D">
      <w:pPr>
        <w:ind w:left="1418"/>
        <w:jc w:val="left"/>
        <w:rPr>
          <w:bCs/>
          <w:lang w:eastAsia="fr-CA"/>
        </w:rPr>
      </w:pPr>
    </w:p>
    <w:p w14:paraId="39964E20" w14:textId="0CB151E1" w:rsidR="00647FD9" w:rsidRPr="005D7E33" w:rsidRDefault="00647FD9" w:rsidP="00E0349D">
      <w:pPr>
        <w:jc w:val="left"/>
        <w:rPr>
          <w:b/>
          <w:bCs/>
        </w:rPr>
      </w:pPr>
      <w:r w:rsidRPr="005D7E33">
        <w:rPr>
          <w:b/>
        </w:rPr>
        <w:t>Numéro de catalogue :</w:t>
      </w:r>
    </w:p>
    <w:p w14:paraId="567F6C03" w14:textId="77777777" w:rsidR="008839D8" w:rsidRPr="008839D8" w:rsidRDefault="008839D8" w:rsidP="008839D8">
      <w:r>
        <w:t>NF4-37/2022F-PDF</w:t>
      </w:r>
    </w:p>
    <w:p w14:paraId="1CF9A150" w14:textId="77777777" w:rsidR="000271A3" w:rsidRDefault="00647FD9" w:rsidP="000271A3">
      <w:pPr>
        <w:jc w:val="left"/>
      </w:pPr>
      <w:r w:rsidRPr="005D7E33">
        <w:rPr>
          <w:b/>
        </w:rPr>
        <w:t>Numéro international normalisé du livre (ISBN) :</w:t>
      </w:r>
      <w:r w:rsidRPr="005D7E33">
        <w:rPr>
          <w:b/>
        </w:rPr>
        <w:br/>
      </w:r>
      <w:r w:rsidR="000271A3">
        <w:t>978-0-660-42890-1</w:t>
      </w:r>
    </w:p>
    <w:p w14:paraId="7ACBA07C" w14:textId="2FAE39AE" w:rsidR="00647FD9" w:rsidRPr="005D7E33" w:rsidRDefault="00647FD9" w:rsidP="00B137A3">
      <w:pPr>
        <w:jc w:val="left"/>
      </w:pPr>
    </w:p>
    <w:p w14:paraId="70D8BEFD" w14:textId="5762C8F0" w:rsidR="00647FD9" w:rsidRPr="005D7E33" w:rsidRDefault="00647FD9" w:rsidP="00B137A3">
      <w:pPr>
        <w:jc w:val="left"/>
        <w:rPr>
          <w:b/>
          <w:bCs/>
        </w:rPr>
      </w:pPr>
      <w:r w:rsidRPr="005D7E33">
        <w:rPr>
          <w:b/>
        </w:rPr>
        <w:t>Publications associées (numéro d’enregistrement : POR 054-21) :</w:t>
      </w:r>
    </w:p>
    <w:p w14:paraId="12002BBB" w14:textId="77777777" w:rsidR="00B137A3" w:rsidRDefault="00647FD9" w:rsidP="00B137A3">
      <w:pPr>
        <w:jc w:val="left"/>
      </w:pPr>
      <w:r w:rsidRPr="003D1DEB">
        <w:t>Numéro de catalogue </w:t>
      </w:r>
      <w:r w:rsidR="00B137A3" w:rsidRPr="00B137A3">
        <w:t>NF4-37/2022E-PDF</w:t>
      </w:r>
      <w:r w:rsidR="00B137A3">
        <w:t xml:space="preserve">, </w:t>
      </w:r>
      <w:r w:rsidRPr="003D1DEB">
        <w:t xml:space="preserve">(Rapport final en </w:t>
      </w:r>
      <w:r w:rsidR="000271A3">
        <w:t>anglais</w:t>
      </w:r>
      <w:r w:rsidRPr="003D1DEB">
        <w:t>)</w:t>
      </w:r>
    </w:p>
    <w:p w14:paraId="648F8A71" w14:textId="1537B662" w:rsidR="00B137A3" w:rsidRDefault="00B137A3" w:rsidP="00B137A3">
      <w:pPr>
        <w:jc w:val="left"/>
        <w:rPr>
          <w:lang w:val="en-CA"/>
        </w:rPr>
      </w:pPr>
      <w:r>
        <w:rPr>
          <w:rStyle w:val="titleenglish0"/>
          <w:lang w:val="en"/>
        </w:rPr>
        <w:t>Canadian Awareness and Perceptions of the NFB</w:t>
      </w:r>
      <w:r w:rsidR="00647FD9" w:rsidRPr="00B137A3">
        <w:rPr>
          <w:lang w:val="en-CA"/>
        </w:rPr>
        <w:br/>
      </w:r>
      <w:r>
        <w:rPr>
          <w:lang w:val="en-CA"/>
        </w:rPr>
        <w:t>978-0-660-42889-5</w:t>
      </w:r>
    </w:p>
    <w:p w14:paraId="684FC1DA" w14:textId="71BEF168" w:rsidR="00647FD9" w:rsidRPr="0048782E" w:rsidRDefault="00647FD9" w:rsidP="00B137A3">
      <w:pPr>
        <w:jc w:val="left"/>
        <w:rPr>
          <w:color w:val="000000"/>
          <w:lang w:val="en-CA" w:eastAsia="fr-CA"/>
        </w:rPr>
      </w:pPr>
    </w:p>
    <w:p w14:paraId="56CCC9F8" w14:textId="77777777" w:rsidR="00E5286F" w:rsidRPr="0048782E" w:rsidRDefault="00E5286F" w:rsidP="00647FD9">
      <w:pPr>
        <w:rPr>
          <w:color w:val="000000"/>
          <w:lang w:val="en-CA" w:eastAsia="fr-CA"/>
        </w:rPr>
      </w:pPr>
    </w:p>
    <w:p w14:paraId="3A71E2AA" w14:textId="77777777" w:rsidR="00647FD9" w:rsidRPr="0048782E" w:rsidRDefault="00647FD9" w:rsidP="00647FD9">
      <w:pPr>
        <w:rPr>
          <w:color w:val="000000"/>
          <w:lang w:val="en-CA" w:eastAsia="fr-CA"/>
        </w:rPr>
      </w:pPr>
    </w:p>
    <w:p w14:paraId="3E1169DA" w14:textId="7260EEB0" w:rsidR="00B74A32" w:rsidRDefault="00647FD9" w:rsidP="00E5286F">
      <w:pPr>
        <w:rPr>
          <w:color w:val="000000" w:themeColor="text1"/>
        </w:rPr>
      </w:pPr>
      <w:r w:rsidRPr="005D7E33">
        <w:rPr>
          <w:color w:val="000000" w:themeColor="text1"/>
        </w:rPr>
        <w:t>© Sa Majesté la Reine du chef du Canada, représentée par le ministère du Patrimoine canadien, 2022.</w:t>
      </w:r>
      <w:bookmarkStart w:id="7" w:name="_Toc500850035"/>
      <w:bookmarkStart w:id="8" w:name="_Toc500850148"/>
      <w:bookmarkStart w:id="9" w:name="_Toc500850304"/>
      <w:bookmarkStart w:id="10" w:name="_Toc500860349"/>
      <w:bookmarkStart w:id="11" w:name="_Toc503261030"/>
    </w:p>
    <w:p w14:paraId="0BB1C1C3" w14:textId="77777777" w:rsidR="00B74A32" w:rsidRDefault="00B74A32">
      <w:pPr>
        <w:rPr>
          <w:color w:val="000000" w:themeColor="text1"/>
        </w:rPr>
      </w:pPr>
      <w:r>
        <w:rPr>
          <w:color w:val="000000" w:themeColor="text1"/>
        </w:rPr>
        <w:br w:type="page"/>
      </w:r>
    </w:p>
    <w:p w14:paraId="3D169EB8" w14:textId="228D34C6" w:rsidR="00AC33E2" w:rsidRPr="005D7E33" w:rsidRDefault="001F1B34" w:rsidP="003E4E5F">
      <w:pPr>
        <w:pStyle w:val="2Title"/>
        <w:spacing w:before="0" w:after="840"/>
      </w:pPr>
      <w:r w:rsidRPr="005D7E33">
        <w:rPr>
          <w:caps w:val="0"/>
        </w:rPr>
        <w:lastRenderedPageBreak/>
        <w:t xml:space="preserve">Table </w:t>
      </w:r>
      <w:bookmarkEnd w:id="7"/>
      <w:bookmarkEnd w:id="8"/>
      <w:bookmarkEnd w:id="9"/>
      <w:bookmarkEnd w:id="10"/>
      <w:r w:rsidRPr="005D7E33">
        <w:rPr>
          <w:caps w:val="0"/>
        </w:rPr>
        <w:t>des matières</w:t>
      </w:r>
      <w:bookmarkEnd w:id="11"/>
    </w:p>
    <w:p w14:paraId="0C712F34" w14:textId="204EE945" w:rsidR="000E4FD0" w:rsidRPr="000E4FD0" w:rsidRDefault="00B12252">
      <w:pPr>
        <w:pStyle w:val="TM1"/>
        <w:tabs>
          <w:tab w:val="right" w:pos="8636"/>
        </w:tabs>
        <w:rPr>
          <w:rFonts w:asciiTheme="minorHAnsi" w:eastAsiaTheme="minorEastAsia" w:hAnsiTheme="minorHAnsi" w:cstheme="minorHAnsi"/>
          <w:b w:val="0"/>
          <w:bCs w:val="0"/>
          <w:caps w:val="0"/>
          <w:noProof/>
          <w:sz w:val="22"/>
          <w:szCs w:val="22"/>
          <w:lang w:eastAsia="fr-CA"/>
        </w:rPr>
      </w:pPr>
      <w:r w:rsidRPr="000E4FD0">
        <w:rPr>
          <w:rFonts w:asciiTheme="minorHAnsi" w:eastAsia="Times New Roman" w:hAnsiTheme="minorHAnsi" w:cstheme="minorHAnsi"/>
          <w:sz w:val="22"/>
          <w:szCs w:val="22"/>
          <w:highlight w:val="yellow"/>
        </w:rPr>
        <w:fldChar w:fldCharType="begin"/>
      </w:r>
      <w:r w:rsidRPr="000E4FD0">
        <w:rPr>
          <w:rFonts w:asciiTheme="minorHAnsi" w:eastAsia="Times New Roman" w:hAnsiTheme="minorHAnsi" w:cstheme="minorHAnsi"/>
          <w:sz w:val="22"/>
          <w:szCs w:val="22"/>
          <w:highlight w:val="yellow"/>
        </w:rPr>
        <w:instrText xml:space="preserve"> TOC \o "1-3" \h \z \u </w:instrText>
      </w:r>
      <w:r w:rsidRPr="000E4FD0">
        <w:rPr>
          <w:rFonts w:asciiTheme="minorHAnsi" w:eastAsia="Times New Roman" w:hAnsiTheme="minorHAnsi" w:cstheme="minorHAnsi"/>
          <w:sz w:val="22"/>
          <w:szCs w:val="22"/>
          <w:highlight w:val="yellow"/>
        </w:rPr>
        <w:fldChar w:fldCharType="separate"/>
      </w:r>
      <w:hyperlink w:anchor="_Toc99383768" w:history="1">
        <w:r w:rsidR="000E4FD0" w:rsidRPr="000E4FD0">
          <w:rPr>
            <w:rStyle w:val="Lienhypertexte"/>
            <w:rFonts w:asciiTheme="minorHAnsi" w:hAnsiTheme="minorHAnsi" w:cstheme="minorHAnsi"/>
            <w:noProof/>
            <w:sz w:val="22"/>
            <w:szCs w:val="22"/>
          </w:rPr>
          <w:t>1. Résumé</w:t>
        </w:r>
        <w:r w:rsidR="000E4FD0" w:rsidRPr="000E4FD0">
          <w:rPr>
            <w:rFonts w:asciiTheme="minorHAnsi" w:hAnsiTheme="minorHAnsi" w:cstheme="minorHAnsi"/>
            <w:noProof/>
            <w:webHidden/>
            <w:sz w:val="22"/>
            <w:szCs w:val="22"/>
          </w:rPr>
          <w:tab/>
        </w:r>
        <w:r w:rsidR="000E4FD0" w:rsidRPr="000E4FD0">
          <w:rPr>
            <w:rFonts w:asciiTheme="minorHAnsi" w:hAnsiTheme="minorHAnsi" w:cstheme="minorHAnsi"/>
            <w:noProof/>
            <w:webHidden/>
            <w:sz w:val="22"/>
            <w:szCs w:val="22"/>
          </w:rPr>
          <w:fldChar w:fldCharType="begin"/>
        </w:r>
        <w:r w:rsidR="000E4FD0" w:rsidRPr="000E4FD0">
          <w:rPr>
            <w:rFonts w:asciiTheme="minorHAnsi" w:hAnsiTheme="minorHAnsi" w:cstheme="minorHAnsi"/>
            <w:noProof/>
            <w:webHidden/>
            <w:sz w:val="22"/>
            <w:szCs w:val="22"/>
          </w:rPr>
          <w:instrText xml:space="preserve"> PAGEREF _Toc99383768 \h </w:instrText>
        </w:r>
        <w:r w:rsidR="000E4FD0" w:rsidRPr="000E4FD0">
          <w:rPr>
            <w:rFonts w:asciiTheme="minorHAnsi" w:hAnsiTheme="minorHAnsi" w:cstheme="minorHAnsi"/>
            <w:noProof/>
            <w:webHidden/>
            <w:sz w:val="22"/>
            <w:szCs w:val="22"/>
          </w:rPr>
        </w:r>
        <w:r w:rsidR="000E4FD0" w:rsidRPr="000E4FD0">
          <w:rPr>
            <w:rFonts w:asciiTheme="minorHAnsi" w:hAnsiTheme="minorHAnsi" w:cstheme="minorHAnsi"/>
            <w:noProof/>
            <w:webHidden/>
            <w:sz w:val="22"/>
            <w:szCs w:val="22"/>
          </w:rPr>
          <w:fldChar w:fldCharType="separate"/>
        </w:r>
        <w:r w:rsidR="00A477C7">
          <w:rPr>
            <w:rFonts w:asciiTheme="minorHAnsi" w:hAnsiTheme="minorHAnsi" w:cstheme="minorHAnsi"/>
            <w:noProof/>
            <w:webHidden/>
            <w:sz w:val="22"/>
            <w:szCs w:val="22"/>
          </w:rPr>
          <w:t>5</w:t>
        </w:r>
        <w:r w:rsidR="000E4FD0" w:rsidRPr="000E4FD0">
          <w:rPr>
            <w:rFonts w:asciiTheme="minorHAnsi" w:hAnsiTheme="minorHAnsi" w:cstheme="minorHAnsi"/>
            <w:noProof/>
            <w:webHidden/>
            <w:sz w:val="22"/>
            <w:szCs w:val="22"/>
          </w:rPr>
          <w:fldChar w:fldCharType="end"/>
        </w:r>
      </w:hyperlink>
    </w:p>
    <w:p w14:paraId="6D2C9AF4" w14:textId="5266B4CB" w:rsidR="000E4FD0" w:rsidRPr="000E4FD0" w:rsidRDefault="002E6A96">
      <w:pPr>
        <w:pStyle w:val="TM2"/>
        <w:tabs>
          <w:tab w:val="left" w:pos="660"/>
          <w:tab w:val="right" w:pos="8636"/>
        </w:tabs>
        <w:rPr>
          <w:rFonts w:eastAsiaTheme="minorEastAsia"/>
          <w:b w:val="0"/>
          <w:bCs w:val="0"/>
          <w:noProof/>
          <w:sz w:val="22"/>
          <w:szCs w:val="22"/>
          <w:lang w:eastAsia="fr-CA"/>
        </w:rPr>
      </w:pPr>
      <w:hyperlink w:anchor="_Toc99383769" w:history="1">
        <w:r w:rsidR="000E4FD0" w:rsidRPr="000E4FD0">
          <w:rPr>
            <w:rStyle w:val="Lienhypertexte"/>
            <w:noProof/>
            <w:sz w:val="22"/>
            <w:szCs w:val="22"/>
          </w:rPr>
          <w:t>1.1</w:t>
        </w:r>
        <w:r w:rsidR="000E4FD0" w:rsidRPr="000E4FD0">
          <w:rPr>
            <w:rFonts w:eastAsiaTheme="minorEastAsia"/>
            <w:b w:val="0"/>
            <w:bCs w:val="0"/>
            <w:noProof/>
            <w:sz w:val="22"/>
            <w:szCs w:val="22"/>
            <w:lang w:eastAsia="fr-CA"/>
          </w:rPr>
          <w:tab/>
        </w:r>
        <w:r w:rsidR="000E4FD0" w:rsidRPr="000E4FD0">
          <w:rPr>
            <w:rStyle w:val="Lienhypertexte"/>
            <w:noProof/>
            <w:sz w:val="22"/>
            <w:szCs w:val="22"/>
          </w:rPr>
          <w:t>Mise en contexte et objectifs</w:t>
        </w:r>
        <w:r w:rsidR="000E4FD0" w:rsidRPr="000E4FD0">
          <w:rPr>
            <w:noProof/>
            <w:webHidden/>
            <w:sz w:val="22"/>
            <w:szCs w:val="22"/>
          </w:rPr>
          <w:tab/>
        </w:r>
        <w:r w:rsidR="000E4FD0" w:rsidRPr="000E4FD0">
          <w:rPr>
            <w:noProof/>
            <w:webHidden/>
            <w:sz w:val="22"/>
            <w:szCs w:val="22"/>
          </w:rPr>
          <w:fldChar w:fldCharType="begin"/>
        </w:r>
        <w:r w:rsidR="000E4FD0" w:rsidRPr="000E4FD0">
          <w:rPr>
            <w:noProof/>
            <w:webHidden/>
            <w:sz w:val="22"/>
            <w:szCs w:val="22"/>
          </w:rPr>
          <w:instrText xml:space="preserve"> PAGEREF _Toc99383769 \h </w:instrText>
        </w:r>
        <w:r w:rsidR="000E4FD0" w:rsidRPr="000E4FD0">
          <w:rPr>
            <w:noProof/>
            <w:webHidden/>
            <w:sz w:val="22"/>
            <w:szCs w:val="22"/>
          </w:rPr>
        </w:r>
        <w:r w:rsidR="000E4FD0" w:rsidRPr="000E4FD0">
          <w:rPr>
            <w:noProof/>
            <w:webHidden/>
            <w:sz w:val="22"/>
            <w:szCs w:val="22"/>
          </w:rPr>
          <w:fldChar w:fldCharType="separate"/>
        </w:r>
        <w:r w:rsidR="00A477C7">
          <w:rPr>
            <w:noProof/>
            <w:webHidden/>
            <w:sz w:val="22"/>
            <w:szCs w:val="22"/>
          </w:rPr>
          <w:t>5</w:t>
        </w:r>
        <w:r w:rsidR="000E4FD0" w:rsidRPr="000E4FD0">
          <w:rPr>
            <w:noProof/>
            <w:webHidden/>
            <w:sz w:val="22"/>
            <w:szCs w:val="22"/>
          </w:rPr>
          <w:fldChar w:fldCharType="end"/>
        </w:r>
      </w:hyperlink>
    </w:p>
    <w:p w14:paraId="63418444" w14:textId="3B2188D1" w:rsidR="000E4FD0" w:rsidRPr="000E4FD0" w:rsidRDefault="002E6A96">
      <w:pPr>
        <w:pStyle w:val="TM2"/>
        <w:tabs>
          <w:tab w:val="left" w:pos="660"/>
          <w:tab w:val="right" w:pos="8636"/>
        </w:tabs>
        <w:rPr>
          <w:rFonts w:eastAsiaTheme="minorEastAsia"/>
          <w:b w:val="0"/>
          <w:bCs w:val="0"/>
          <w:noProof/>
          <w:sz w:val="22"/>
          <w:szCs w:val="22"/>
          <w:lang w:eastAsia="fr-CA"/>
        </w:rPr>
      </w:pPr>
      <w:hyperlink w:anchor="_Toc99383770" w:history="1">
        <w:r w:rsidR="000E4FD0" w:rsidRPr="000E4FD0">
          <w:rPr>
            <w:rStyle w:val="Lienhypertexte"/>
            <w:noProof/>
            <w:sz w:val="22"/>
            <w:szCs w:val="22"/>
          </w:rPr>
          <w:t>1.2</w:t>
        </w:r>
        <w:r w:rsidR="000E4FD0" w:rsidRPr="000E4FD0">
          <w:rPr>
            <w:rFonts w:eastAsiaTheme="minorEastAsia"/>
            <w:b w:val="0"/>
            <w:bCs w:val="0"/>
            <w:noProof/>
            <w:sz w:val="22"/>
            <w:szCs w:val="22"/>
            <w:lang w:eastAsia="fr-CA"/>
          </w:rPr>
          <w:tab/>
        </w:r>
        <w:r w:rsidR="000E4FD0" w:rsidRPr="000E4FD0">
          <w:rPr>
            <w:rStyle w:val="Lienhypertexte"/>
            <w:noProof/>
            <w:sz w:val="22"/>
            <w:szCs w:val="22"/>
          </w:rPr>
          <w:t>Raison d’être et utilisation prévue de la recherche</w:t>
        </w:r>
        <w:r w:rsidR="000E4FD0" w:rsidRPr="000E4FD0">
          <w:rPr>
            <w:noProof/>
            <w:webHidden/>
            <w:sz w:val="22"/>
            <w:szCs w:val="22"/>
          </w:rPr>
          <w:tab/>
        </w:r>
        <w:r w:rsidR="000E4FD0" w:rsidRPr="000E4FD0">
          <w:rPr>
            <w:noProof/>
            <w:webHidden/>
            <w:sz w:val="22"/>
            <w:szCs w:val="22"/>
          </w:rPr>
          <w:fldChar w:fldCharType="begin"/>
        </w:r>
        <w:r w:rsidR="000E4FD0" w:rsidRPr="000E4FD0">
          <w:rPr>
            <w:noProof/>
            <w:webHidden/>
            <w:sz w:val="22"/>
            <w:szCs w:val="22"/>
          </w:rPr>
          <w:instrText xml:space="preserve"> PAGEREF _Toc99383770 \h </w:instrText>
        </w:r>
        <w:r w:rsidR="000E4FD0" w:rsidRPr="000E4FD0">
          <w:rPr>
            <w:noProof/>
            <w:webHidden/>
            <w:sz w:val="22"/>
            <w:szCs w:val="22"/>
          </w:rPr>
        </w:r>
        <w:r w:rsidR="000E4FD0" w:rsidRPr="000E4FD0">
          <w:rPr>
            <w:noProof/>
            <w:webHidden/>
            <w:sz w:val="22"/>
            <w:szCs w:val="22"/>
          </w:rPr>
          <w:fldChar w:fldCharType="separate"/>
        </w:r>
        <w:r w:rsidR="00A477C7">
          <w:rPr>
            <w:noProof/>
            <w:webHidden/>
            <w:sz w:val="22"/>
            <w:szCs w:val="22"/>
          </w:rPr>
          <w:t>5</w:t>
        </w:r>
        <w:r w:rsidR="000E4FD0" w:rsidRPr="000E4FD0">
          <w:rPr>
            <w:noProof/>
            <w:webHidden/>
            <w:sz w:val="22"/>
            <w:szCs w:val="22"/>
          </w:rPr>
          <w:fldChar w:fldCharType="end"/>
        </w:r>
      </w:hyperlink>
    </w:p>
    <w:p w14:paraId="637C07D5" w14:textId="2C4B7ACB" w:rsidR="000E4FD0" w:rsidRPr="000E4FD0" w:rsidRDefault="002E6A96">
      <w:pPr>
        <w:pStyle w:val="TM2"/>
        <w:tabs>
          <w:tab w:val="left" w:pos="660"/>
          <w:tab w:val="right" w:pos="8636"/>
        </w:tabs>
        <w:rPr>
          <w:rFonts w:eastAsiaTheme="minorEastAsia"/>
          <w:b w:val="0"/>
          <w:bCs w:val="0"/>
          <w:noProof/>
          <w:sz w:val="22"/>
          <w:szCs w:val="22"/>
          <w:lang w:eastAsia="fr-CA"/>
        </w:rPr>
      </w:pPr>
      <w:hyperlink w:anchor="_Toc99383771" w:history="1">
        <w:r w:rsidR="000E4FD0" w:rsidRPr="000E4FD0">
          <w:rPr>
            <w:rStyle w:val="Lienhypertexte"/>
            <w:noProof/>
            <w:sz w:val="22"/>
            <w:szCs w:val="22"/>
          </w:rPr>
          <w:t>1.3</w:t>
        </w:r>
        <w:r w:rsidR="000E4FD0" w:rsidRPr="000E4FD0">
          <w:rPr>
            <w:rFonts w:eastAsiaTheme="minorEastAsia"/>
            <w:b w:val="0"/>
            <w:bCs w:val="0"/>
            <w:noProof/>
            <w:sz w:val="22"/>
            <w:szCs w:val="22"/>
            <w:lang w:eastAsia="fr-CA"/>
          </w:rPr>
          <w:tab/>
        </w:r>
        <w:r w:rsidR="000E4FD0" w:rsidRPr="000E4FD0">
          <w:rPr>
            <w:rStyle w:val="Lienhypertexte"/>
            <w:noProof/>
            <w:sz w:val="22"/>
            <w:szCs w:val="22"/>
          </w:rPr>
          <w:t>Méthodologie – Recherche quantitative</w:t>
        </w:r>
        <w:r w:rsidR="000E4FD0" w:rsidRPr="000E4FD0">
          <w:rPr>
            <w:noProof/>
            <w:webHidden/>
            <w:sz w:val="22"/>
            <w:szCs w:val="22"/>
          </w:rPr>
          <w:tab/>
        </w:r>
        <w:r w:rsidR="000E4FD0" w:rsidRPr="000E4FD0">
          <w:rPr>
            <w:noProof/>
            <w:webHidden/>
            <w:sz w:val="22"/>
            <w:szCs w:val="22"/>
          </w:rPr>
          <w:fldChar w:fldCharType="begin"/>
        </w:r>
        <w:r w:rsidR="000E4FD0" w:rsidRPr="000E4FD0">
          <w:rPr>
            <w:noProof/>
            <w:webHidden/>
            <w:sz w:val="22"/>
            <w:szCs w:val="22"/>
          </w:rPr>
          <w:instrText xml:space="preserve"> PAGEREF _Toc99383771 \h </w:instrText>
        </w:r>
        <w:r w:rsidR="000E4FD0" w:rsidRPr="000E4FD0">
          <w:rPr>
            <w:noProof/>
            <w:webHidden/>
            <w:sz w:val="22"/>
            <w:szCs w:val="22"/>
          </w:rPr>
        </w:r>
        <w:r w:rsidR="000E4FD0" w:rsidRPr="000E4FD0">
          <w:rPr>
            <w:noProof/>
            <w:webHidden/>
            <w:sz w:val="22"/>
            <w:szCs w:val="22"/>
          </w:rPr>
          <w:fldChar w:fldCharType="separate"/>
        </w:r>
        <w:r w:rsidR="00A477C7">
          <w:rPr>
            <w:noProof/>
            <w:webHidden/>
            <w:sz w:val="22"/>
            <w:szCs w:val="22"/>
          </w:rPr>
          <w:t>6</w:t>
        </w:r>
        <w:r w:rsidR="000E4FD0" w:rsidRPr="000E4FD0">
          <w:rPr>
            <w:noProof/>
            <w:webHidden/>
            <w:sz w:val="22"/>
            <w:szCs w:val="22"/>
          </w:rPr>
          <w:fldChar w:fldCharType="end"/>
        </w:r>
      </w:hyperlink>
    </w:p>
    <w:p w14:paraId="07EC5175" w14:textId="6C62A7AE" w:rsidR="000E4FD0" w:rsidRPr="000E4FD0" w:rsidRDefault="002E6A96" w:rsidP="000E4FD0">
      <w:pPr>
        <w:pStyle w:val="TM2"/>
        <w:tabs>
          <w:tab w:val="left" w:pos="660"/>
          <w:tab w:val="right" w:pos="8636"/>
        </w:tabs>
        <w:rPr>
          <w:rFonts w:eastAsiaTheme="minorEastAsia"/>
          <w:b w:val="0"/>
          <w:bCs w:val="0"/>
          <w:noProof/>
          <w:sz w:val="22"/>
          <w:szCs w:val="22"/>
          <w:lang w:eastAsia="fr-CA"/>
        </w:rPr>
      </w:pPr>
      <w:hyperlink w:anchor="_Toc99383772" w:history="1">
        <w:r w:rsidR="000E4FD0" w:rsidRPr="000E4FD0">
          <w:rPr>
            <w:rStyle w:val="Lienhypertexte"/>
            <w:noProof/>
            <w:sz w:val="22"/>
            <w:szCs w:val="22"/>
          </w:rPr>
          <w:t xml:space="preserve">1.4 </w:t>
        </w:r>
        <w:r w:rsidR="000E4FD0" w:rsidRPr="000E4FD0">
          <w:rPr>
            <w:rFonts w:eastAsiaTheme="minorEastAsia"/>
            <w:b w:val="0"/>
            <w:bCs w:val="0"/>
            <w:noProof/>
            <w:sz w:val="22"/>
            <w:szCs w:val="22"/>
            <w:lang w:eastAsia="fr-CA"/>
          </w:rPr>
          <w:tab/>
        </w:r>
        <w:r w:rsidR="000E4FD0" w:rsidRPr="000E4FD0">
          <w:rPr>
            <w:rStyle w:val="Lienhypertexte"/>
            <w:noProof/>
            <w:sz w:val="22"/>
            <w:szCs w:val="22"/>
          </w:rPr>
          <w:t>Aperçu des conclusions</w:t>
        </w:r>
        <w:r w:rsidR="000E4FD0" w:rsidRPr="000E4FD0">
          <w:rPr>
            <w:noProof/>
            <w:webHidden/>
            <w:sz w:val="22"/>
            <w:szCs w:val="22"/>
          </w:rPr>
          <w:tab/>
        </w:r>
        <w:r w:rsidR="000E4FD0" w:rsidRPr="000E4FD0">
          <w:rPr>
            <w:noProof/>
            <w:webHidden/>
            <w:sz w:val="22"/>
            <w:szCs w:val="22"/>
          </w:rPr>
          <w:fldChar w:fldCharType="begin"/>
        </w:r>
        <w:r w:rsidR="000E4FD0" w:rsidRPr="000E4FD0">
          <w:rPr>
            <w:noProof/>
            <w:webHidden/>
            <w:sz w:val="22"/>
            <w:szCs w:val="22"/>
          </w:rPr>
          <w:instrText xml:space="preserve"> PAGEREF _Toc99383772 \h </w:instrText>
        </w:r>
        <w:r w:rsidR="000E4FD0" w:rsidRPr="000E4FD0">
          <w:rPr>
            <w:noProof/>
            <w:webHidden/>
            <w:sz w:val="22"/>
            <w:szCs w:val="22"/>
          </w:rPr>
        </w:r>
        <w:r w:rsidR="000E4FD0" w:rsidRPr="000E4FD0">
          <w:rPr>
            <w:noProof/>
            <w:webHidden/>
            <w:sz w:val="22"/>
            <w:szCs w:val="22"/>
          </w:rPr>
          <w:fldChar w:fldCharType="separate"/>
        </w:r>
        <w:r w:rsidR="00A477C7">
          <w:rPr>
            <w:noProof/>
            <w:webHidden/>
            <w:sz w:val="22"/>
            <w:szCs w:val="22"/>
          </w:rPr>
          <w:t>7</w:t>
        </w:r>
        <w:r w:rsidR="000E4FD0" w:rsidRPr="000E4FD0">
          <w:rPr>
            <w:noProof/>
            <w:webHidden/>
            <w:sz w:val="22"/>
            <w:szCs w:val="22"/>
          </w:rPr>
          <w:fldChar w:fldCharType="end"/>
        </w:r>
      </w:hyperlink>
    </w:p>
    <w:p w14:paraId="0FFDA576" w14:textId="498820CB" w:rsidR="000E4FD0" w:rsidRPr="000E4FD0" w:rsidRDefault="002E6A96">
      <w:pPr>
        <w:pStyle w:val="TM2"/>
        <w:tabs>
          <w:tab w:val="left" w:pos="660"/>
          <w:tab w:val="right" w:pos="8636"/>
        </w:tabs>
        <w:rPr>
          <w:rFonts w:eastAsiaTheme="minorEastAsia"/>
          <w:b w:val="0"/>
          <w:bCs w:val="0"/>
          <w:noProof/>
          <w:sz w:val="22"/>
          <w:szCs w:val="22"/>
          <w:lang w:eastAsia="fr-CA"/>
        </w:rPr>
      </w:pPr>
      <w:hyperlink w:anchor="_Toc99383774" w:history="1">
        <w:r w:rsidR="000E4FD0" w:rsidRPr="000E4FD0">
          <w:rPr>
            <w:rStyle w:val="Lienhypertexte"/>
            <w:noProof/>
            <w:sz w:val="22"/>
            <w:szCs w:val="22"/>
          </w:rPr>
          <w:t>1.5</w:t>
        </w:r>
        <w:r w:rsidR="000E4FD0" w:rsidRPr="000E4FD0">
          <w:rPr>
            <w:rFonts w:eastAsiaTheme="minorEastAsia"/>
            <w:b w:val="0"/>
            <w:bCs w:val="0"/>
            <w:noProof/>
            <w:sz w:val="22"/>
            <w:szCs w:val="22"/>
            <w:lang w:eastAsia="fr-CA"/>
          </w:rPr>
          <w:tab/>
        </w:r>
        <w:r w:rsidR="000E4FD0" w:rsidRPr="000E4FD0">
          <w:rPr>
            <w:rStyle w:val="Lienhypertexte"/>
            <w:noProof/>
            <w:sz w:val="22"/>
            <w:szCs w:val="22"/>
          </w:rPr>
          <w:t>Remarques sur l’interprétation des conclusions</w:t>
        </w:r>
        <w:r w:rsidR="000E4FD0" w:rsidRPr="000E4FD0">
          <w:rPr>
            <w:noProof/>
            <w:webHidden/>
            <w:sz w:val="22"/>
            <w:szCs w:val="22"/>
          </w:rPr>
          <w:tab/>
        </w:r>
        <w:r w:rsidR="000E4FD0" w:rsidRPr="000E4FD0">
          <w:rPr>
            <w:noProof/>
            <w:webHidden/>
            <w:sz w:val="22"/>
            <w:szCs w:val="22"/>
          </w:rPr>
          <w:fldChar w:fldCharType="begin"/>
        </w:r>
        <w:r w:rsidR="000E4FD0" w:rsidRPr="000E4FD0">
          <w:rPr>
            <w:noProof/>
            <w:webHidden/>
            <w:sz w:val="22"/>
            <w:szCs w:val="22"/>
          </w:rPr>
          <w:instrText xml:space="preserve"> PAGEREF _Toc99383774 \h </w:instrText>
        </w:r>
        <w:r w:rsidR="000E4FD0" w:rsidRPr="000E4FD0">
          <w:rPr>
            <w:noProof/>
            <w:webHidden/>
            <w:sz w:val="22"/>
            <w:szCs w:val="22"/>
          </w:rPr>
        </w:r>
        <w:r w:rsidR="000E4FD0" w:rsidRPr="000E4FD0">
          <w:rPr>
            <w:noProof/>
            <w:webHidden/>
            <w:sz w:val="22"/>
            <w:szCs w:val="22"/>
          </w:rPr>
          <w:fldChar w:fldCharType="separate"/>
        </w:r>
        <w:r w:rsidR="00A477C7">
          <w:rPr>
            <w:noProof/>
            <w:webHidden/>
            <w:sz w:val="22"/>
            <w:szCs w:val="22"/>
          </w:rPr>
          <w:t>9</w:t>
        </w:r>
        <w:r w:rsidR="000E4FD0" w:rsidRPr="000E4FD0">
          <w:rPr>
            <w:noProof/>
            <w:webHidden/>
            <w:sz w:val="22"/>
            <w:szCs w:val="22"/>
          </w:rPr>
          <w:fldChar w:fldCharType="end"/>
        </w:r>
      </w:hyperlink>
    </w:p>
    <w:p w14:paraId="10C15CF0" w14:textId="02A5D124" w:rsidR="000E4FD0" w:rsidRPr="000E4FD0" w:rsidRDefault="002E6A96">
      <w:pPr>
        <w:pStyle w:val="TM2"/>
        <w:tabs>
          <w:tab w:val="left" w:pos="660"/>
          <w:tab w:val="right" w:pos="8636"/>
        </w:tabs>
        <w:rPr>
          <w:rFonts w:eastAsiaTheme="minorEastAsia"/>
          <w:b w:val="0"/>
          <w:bCs w:val="0"/>
          <w:noProof/>
          <w:sz w:val="22"/>
          <w:szCs w:val="22"/>
          <w:lang w:eastAsia="fr-CA"/>
        </w:rPr>
      </w:pPr>
      <w:hyperlink w:anchor="_Toc99383775" w:history="1">
        <w:r w:rsidR="000E4FD0" w:rsidRPr="000E4FD0">
          <w:rPr>
            <w:rStyle w:val="Lienhypertexte"/>
            <w:noProof/>
            <w:sz w:val="22"/>
            <w:szCs w:val="22"/>
          </w:rPr>
          <w:t xml:space="preserve">1.6 </w:t>
        </w:r>
        <w:r w:rsidR="000E4FD0" w:rsidRPr="000E4FD0">
          <w:rPr>
            <w:rFonts w:eastAsiaTheme="minorEastAsia"/>
            <w:b w:val="0"/>
            <w:bCs w:val="0"/>
            <w:noProof/>
            <w:sz w:val="22"/>
            <w:szCs w:val="22"/>
            <w:lang w:eastAsia="fr-CA"/>
          </w:rPr>
          <w:tab/>
        </w:r>
        <w:r w:rsidR="000E4FD0" w:rsidRPr="000E4FD0">
          <w:rPr>
            <w:rStyle w:val="Lienhypertexte"/>
            <w:noProof/>
            <w:sz w:val="22"/>
            <w:szCs w:val="22"/>
          </w:rPr>
          <w:t>Déclaration de neutralité politique et coordonnées</w:t>
        </w:r>
        <w:r w:rsidR="000E4FD0" w:rsidRPr="000E4FD0">
          <w:rPr>
            <w:noProof/>
            <w:webHidden/>
            <w:sz w:val="22"/>
            <w:szCs w:val="22"/>
          </w:rPr>
          <w:tab/>
        </w:r>
        <w:r w:rsidR="000E4FD0" w:rsidRPr="000E4FD0">
          <w:rPr>
            <w:noProof/>
            <w:webHidden/>
            <w:sz w:val="22"/>
            <w:szCs w:val="22"/>
          </w:rPr>
          <w:fldChar w:fldCharType="begin"/>
        </w:r>
        <w:r w:rsidR="000E4FD0" w:rsidRPr="000E4FD0">
          <w:rPr>
            <w:noProof/>
            <w:webHidden/>
            <w:sz w:val="22"/>
            <w:szCs w:val="22"/>
          </w:rPr>
          <w:instrText xml:space="preserve"> PAGEREF _Toc99383775 \h </w:instrText>
        </w:r>
        <w:r w:rsidR="000E4FD0" w:rsidRPr="000E4FD0">
          <w:rPr>
            <w:noProof/>
            <w:webHidden/>
            <w:sz w:val="22"/>
            <w:szCs w:val="22"/>
          </w:rPr>
        </w:r>
        <w:r w:rsidR="000E4FD0" w:rsidRPr="000E4FD0">
          <w:rPr>
            <w:noProof/>
            <w:webHidden/>
            <w:sz w:val="22"/>
            <w:szCs w:val="22"/>
          </w:rPr>
          <w:fldChar w:fldCharType="separate"/>
        </w:r>
        <w:r w:rsidR="00A477C7">
          <w:rPr>
            <w:noProof/>
            <w:webHidden/>
            <w:sz w:val="22"/>
            <w:szCs w:val="22"/>
          </w:rPr>
          <w:t>9</w:t>
        </w:r>
        <w:r w:rsidR="000E4FD0" w:rsidRPr="000E4FD0">
          <w:rPr>
            <w:noProof/>
            <w:webHidden/>
            <w:sz w:val="22"/>
            <w:szCs w:val="22"/>
          </w:rPr>
          <w:fldChar w:fldCharType="end"/>
        </w:r>
      </w:hyperlink>
    </w:p>
    <w:p w14:paraId="65171816" w14:textId="0EC00A65" w:rsidR="000E4FD0" w:rsidRPr="000E4FD0" w:rsidRDefault="002E6A96">
      <w:pPr>
        <w:pStyle w:val="TM1"/>
        <w:tabs>
          <w:tab w:val="right" w:pos="8636"/>
        </w:tabs>
        <w:rPr>
          <w:rFonts w:asciiTheme="minorHAnsi" w:eastAsiaTheme="minorEastAsia" w:hAnsiTheme="minorHAnsi" w:cstheme="minorHAnsi"/>
          <w:b w:val="0"/>
          <w:bCs w:val="0"/>
          <w:caps w:val="0"/>
          <w:noProof/>
          <w:sz w:val="22"/>
          <w:szCs w:val="22"/>
          <w:lang w:eastAsia="fr-CA"/>
        </w:rPr>
      </w:pPr>
      <w:hyperlink w:anchor="_Toc99383776" w:history="1">
        <w:r w:rsidR="000E4FD0" w:rsidRPr="000E4FD0">
          <w:rPr>
            <w:rStyle w:val="Lienhypertexte"/>
            <w:rFonts w:asciiTheme="minorHAnsi" w:hAnsiTheme="minorHAnsi" w:cstheme="minorHAnsi"/>
            <w:noProof/>
            <w:sz w:val="22"/>
            <w:szCs w:val="22"/>
          </w:rPr>
          <w:t>Résultats détaillés</w:t>
        </w:r>
        <w:r w:rsidR="000E4FD0" w:rsidRPr="000E4FD0">
          <w:rPr>
            <w:rFonts w:asciiTheme="minorHAnsi" w:hAnsiTheme="minorHAnsi" w:cstheme="minorHAnsi"/>
            <w:noProof/>
            <w:webHidden/>
            <w:sz w:val="22"/>
            <w:szCs w:val="22"/>
          </w:rPr>
          <w:tab/>
        </w:r>
        <w:r w:rsidR="000E4FD0" w:rsidRPr="000E4FD0">
          <w:rPr>
            <w:rFonts w:asciiTheme="minorHAnsi" w:hAnsiTheme="minorHAnsi" w:cstheme="minorHAnsi"/>
            <w:noProof/>
            <w:webHidden/>
            <w:sz w:val="22"/>
            <w:szCs w:val="22"/>
          </w:rPr>
          <w:fldChar w:fldCharType="begin"/>
        </w:r>
        <w:r w:rsidR="000E4FD0" w:rsidRPr="000E4FD0">
          <w:rPr>
            <w:rFonts w:asciiTheme="minorHAnsi" w:hAnsiTheme="minorHAnsi" w:cstheme="minorHAnsi"/>
            <w:noProof/>
            <w:webHidden/>
            <w:sz w:val="22"/>
            <w:szCs w:val="22"/>
          </w:rPr>
          <w:instrText xml:space="preserve"> PAGEREF _Toc99383776 \h </w:instrText>
        </w:r>
        <w:r w:rsidR="000E4FD0" w:rsidRPr="000E4FD0">
          <w:rPr>
            <w:rFonts w:asciiTheme="minorHAnsi" w:hAnsiTheme="minorHAnsi" w:cstheme="minorHAnsi"/>
            <w:noProof/>
            <w:webHidden/>
            <w:sz w:val="22"/>
            <w:szCs w:val="22"/>
          </w:rPr>
        </w:r>
        <w:r w:rsidR="000E4FD0" w:rsidRPr="000E4FD0">
          <w:rPr>
            <w:rFonts w:asciiTheme="minorHAnsi" w:hAnsiTheme="minorHAnsi" w:cstheme="minorHAnsi"/>
            <w:noProof/>
            <w:webHidden/>
            <w:sz w:val="22"/>
            <w:szCs w:val="22"/>
          </w:rPr>
          <w:fldChar w:fldCharType="separate"/>
        </w:r>
        <w:r w:rsidR="00A477C7">
          <w:rPr>
            <w:rFonts w:asciiTheme="minorHAnsi" w:hAnsiTheme="minorHAnsi" w:cstheme="minorHAnsi"/>
            <w:noProof/>
            <w:webHidden/>
            <w:sz w:val="22"/>
            <w:szCs w:val="22"/>
          </w:rPr>
          <w:t>10</w:t>
        </w:r>
        <w:r w:rsidR="000E4FD0" w:rsidRPr="000E4FD0">
          <w:rPr>
            <w:rFonts w:asciiTheme="minorHAnsi" w:hAnsiTheme="minorHAnsi" w:cstheme="minorHAnsi"/>
            <w:noProof/>
            <w:webHidden/>
            <w:sz w:val="22"/>
            <w:szCs w:val="22"/>
          </w:rPr>
          <w:fldChar w:fldCharType="end"/>
        </w:r>
      </w:hyperlink>
    </w:p>
    <w:p w14:paraId="4203E6F9" w14:textId="665D6F77" w:rsidR="000E4FD0" w:rsidRPr="000E4FD0" w:rsidRDefault="002E6A96">
      <w:pPr>
        <w:pStyle w:val="TM2"/>
        <w:tabs>
          <w:tab w:val="right" w:pos="8636"/>
        </w:tabs>
        <w:rPr>
          <w:rFonts w:eastAsiaTheme="minorEastAsia"/>
          <w:b w:val="0"/>
          <w:bCs w:val="0"/>
          <w:noProof/>
          <w:sz w:val="22"/>
          <w:szCs w:val="22"/>
          <w:lang w:eastAsia="fr-CA"/>
        </w:rPr>
      </w:pPr>
      <w:hyperlink w:anchor="_Toc99383777" w:history="1">
        <w:r w:rsidR="000E4FD0" w:rsidRPr="000E4FD0">
          <w:rPr>
            <w:rStyle w:val="Lienhypertexte"/>
            <w:noProof/>
            <w:sz w:val="22"/>
            <w:szCs w:val="22"/>
          </w:rPr>
          <w:t>Mention spontanée de l’ONF</w:t>
        </w:r>
        <w:r w:rsidR="000E4FD0" w:rsidRPr="000E4FD0">
          <w:rPr>
            <w:noProof/>
            <w:webHidden/>
            <w:sz w:val="22"/>
            <w:szCs w:val="22"/>
          </w:rPr>
          <w:tab/>
        </w:r>
        <w:r w:rsidR="000E4FD0" w:rsidRPr="000E4FD0">
          <w:rPr>
            <w:noProof/>
            <w:webHidden/>
            <w:sz w:val="22"/>
            <w:szCs w:val="22"/>
          </w:rPr>
          <w:fldChar w:fldCharType="begin"/>
        </w:r>
        <w:r w:rsidR="000E4FD0" w:rsidRPr="000E4FD0">
          <w:rPr>
            <w:noProof/>
            <w:webHidden/>
            <w:sz w:val="22"/>
            <w:szCs w:val="22"/>
          </w:rPr>
          <w:instrText xml:space="preserve"> PAGEREF _Toc99383777 \h </w:instrText>
        </w:r>
        <w:r w:rsidR="000E4FD0" w:rsidRPr="000E4FD0">
          <w:rPr>
            <w:noProof/>
            <w:webHidden/>
            <w:sz w:val="22"/>
            <w:szCs w:val="22"/>
          </w:rPr>
        </w:r>
        <w:r w:rsidR="000E4FD0" w:rsidRPr="000E4FD0">
          <w:rPr>
            <w:noProof/>
            <w:webHidden/>
            <w:sz w:val="22"/>
            <w:szCs w:val="22"/>
          </w:rPr>
          <w:fldChar w:fldCharType="separate"/>
        </w:r>
        <w:r w:rsidR="00A477C7">
          <w:rPr>
            <w:noProof/>
            <w:webHidden/>
            <w:sz w:val="22"/>
            <w:szCs w:val="22"/>
          </w:rPr>
          <w:t>10</w:t>
        </w:r>
        <w:r w:rsidR="000E4FD0" w:rsidRPr="000E4FD0">
          <w:rPr>
            <w:noProof/>
            <w:webHidden/>
            <w:sz w:val="22"/>
            <w:szCs w:val="22"/>
          </w:rPr>
          <w:fldChar w:fldCharType="end"/>
        </w:r>
      </w:hyperlink>
    </w:p>
    <w:p w14:paraId="2AC0B646" w14:textId="32CE0C8D" w:rsidR="000E4FD0" w:rsidRPr="000E4FD0" w:rsidRDefault="002E6A96">
      <w:pPr>
        <w:pStyle w:val="TM2"/>
        <w:tabs>
          <w:tab w:val="right" w:pos="8636"/>
        </w:tabs>
        <w:rPr>
          <w:rFonts w:eastAsiaTheme="minorEastAsia"/>
          <w:b w:val="0"/>
          <w:bCs w:val="0"/>
          <w:noProof/>
          <w:sz w:val="22"/>
          <w:szCs w:val="22"/>
          <w:lang w:eastAsia="fr-CA"/>
        </w:rPr>
      </w:pPr>
      <w:hyperlink w:anchor="_Toc99383778" w:history="1">
        <w:r w:rsidR="000E4FD0" w:rsidRPr="000E4FD0">
          <w:rPr>
            <w:rStyle w:val="Lienhypertexte"/>
            <w:noProof/>
            <w:sz w:val="22"/>
            <w:szCs w:val="22"/>
          </w:rPr>
          <w:t>Connaissance assistée de l’ONF</w:t>
        </w:r>
        <w:r w:rsidR="000E4FD0" w:rsidRPr="000E4FD0">
          <w:rPr>
            <w:noProof/>
            <w:webHidden/>
            <w:sz w:val="22"/>
            <w:szCs w:val="22"/>
          </w:rPr>
          <w:tab/>
        </w:r>
        <w:r w:rsidR="000E4FD0" w:rsidRPr="000E4FD0">
          <w:rPr>
            <w:noProof/>
            <w:webHidden/>
            <w:sz w:val="22"/>
            <w:szCs w:val="22"/>
          </w:rPr>
          <w:fldChar w:fldCharType="begin"/>
        </w:r>
        <w:r w:rsidR="000E4FD0" w:rsidRPr="000E4FD0">
          <w:rPr>
            <w:noProof/>
            <w:webHidden/>
            <w:sz w:val="22"/>
            <w:szCs w:val="22"/>
          </w:rPr>
          <w:instrText xml:space="preserve"> PAGEREF _Toc99383778 \h </w:instrText>
        </w:r>
        <w:r w:rsidR="000E4FD0" w:rsidRPr="000E4FD0">
          <w:rPr>
            <w:noProof/>
            <w:webHidden/>
            <w:sz w:val="22"/>
            <w:szCs w:val="22"/>
          </w:rPr>
        </w:r>
        <w:r w:rsidR="000E4FD0" w:rsidRPr="000E4FD0">
          <w:rPr>
            <w:noProof/>
            <w:webHidden/>
            <w:sz w:val="22"/>
            <w:szCs w:val="22"/>
          </w:rPr>
          <w:fldChar w:fldCharType="separate"/>
        </w:r>
        <w:r w:rsidR="00A477C7">
          <w:rPr>
            <w:noProof/>
            <w:webHidden/>
            <w:sz w:val="22"/>
            <w:szCs w:val="22"/>
          </w:rPr>
          <w:t>13</w:t>
        </w:r>
        <w:r w:rsidR="000E4FD0" w:rsidRPr="000E4FD0">
          <w:rPr>
            <w:noProof/>
            <w:webHidden/>
            <w:sz w:val="22"/>
            <w:szCs w:val="22"/>
          </w:rPr>
          <w:fldChar w:fldCharType="end"/>
        </w:r>
      </w:hyperlink>
    </w:p>
    <w:p w14:paraId="3E1D70C6" w14:textId="76CBA3D0" w:rsidR="000E4FD0" w:rsidRPr="000E4FD0" w:rsidRDefault="002E6A96">
      <w:pPr>
        <w:pStyle w:val="TM2"/>
        <w:tabs>
          <w:tab w:val="right" w:pos="8636"/>
        </w:tabs>
        <w:rPr>
          <w:rFonts w:eastAsiaTheme="minorEastAsia"/>
          <w:b w:val="0"/>
          <w:bCs w:val="0"/>
          <w:noProof/>
          <w:sz w:val="22"/>
          <w:szCs w:val="22"/>
          <w:lang w:eastAsia="fr-CA"/>
        </w:rPr>
      </w:pPr>
      <w:hyperlink w:anchor="_Toc99383779" w:history="1">
        <w:r w:rsidR="000E4FD0" w:rsidRPr="000E4FD0">
          <w:rPr>
            <w:rStyle w:val="Lienhypertexte"/>
            <w:noProof/>
            <w:sz w:val="22"/>
            <w:szCs w:val="22"/>
          </w:rPr>
          <w:t>Statut de l’ONF</w:t>
        </w:r>
        <w:r w:rsidR="000E4FD0" w:rsidRPr="000E4FD0">
          <w:rPr>
            <w:noProof/>
            <w:webHidden/>
            <w:sz w:val="22"/>
            <w:szCs w:val="22"/>
          </w:rPr>
          <w:tab/>
        </w:r>
        <w:r w:rsidR="000E4FD0" w:rsidRPr="000E4FD0">
          <w:rPr>
            <w:noProof/>
            <w:webHidden/>
            <w:sz w:val="22"/>
            <w:szCs w:val="22"/>
          </w:rPr>
          <w:fldChar w:fldCharType="begin"/>
        </w:r>
        <w:r w:rsidR="000E4FD0" w:rsidRPr="000E4FD0">
          <w:rPr>
            <w:noProof/>
            <w:webHidden/>
            <w:sz w:val="22"/>
            <w:szCs w:val="22"/>
          </w:rPr>
          <w:instrText xml:space="preserve"> PAGEREF _Toc99383779 \h </w:instrText>
        </w:r>
        <w:r w:rsidR="000E4FD0" w:rsidRPr="000E4FD0">
          <w:rPr>
            <w:noProof/>
            <w:webHidden/>
            <w:sz w:val="22"/>
            <w:szCs w:val="22"/>
          </w:rPr>
        </w:r>
        <w:r w:rsidR="000E4FD0" w:rsidRPr="000E4FD0">
          <w:rPr>
            <w:noProof/>
            <w:webHidden/>
            <w:sz w:val="22"/>
            <w:szCs w:val="22"/>
          </w:rPr>
          <w:fldChar w:fldCharType="separate"/>
        </w:r>
        <w:r w:rsidR="00A477C7">
          <w:rPr>
            <w:noProof/>
            <w:webHidden/>
            <w:sz w:val="22"/>
            <w:szCs w:val="22"/>
          </w:rPr>
          <w:t>14</w:t>
        </w:r>
        <w:r w:rsidR="000E4FD0" w:rsidRPr="000E4FD0">
          <w:rPr>
            <w:noProof/>
            <w:webHidden/>
            <w:sz w:val="22"/>
            <w:szCs w:val="22"/>
          </w:rPr>
          <w:fldChar w:fldCharType="end"/>
        </w:r>
      </w:hyperlink>
    </w:p>
    <w:p w14:paraId="0A7C3180" w14:textId="3F4573D1" w:rsidR="000E4FD0" w:rsidRPr="000E4FD0" w:rsidRDefault="002E6A96">
      <w:pPr>
        <w:pStyle w:val="TM2"/>
        <w:tabs>
          <w:tab w:val="right" w:pos="8636"/>
        </w:tabs>
        <w:rPr>
          <w:rFonts w:eastAsiaTheme="minorEastAsia"/>
          <w:b w:val="0"/>
          <w:bCs w:val="0"/>
          <w:noProof/>
          <w:sz w:val="22"/>
          <w:szCs w:val="22"/>
          <w:lang w:eastAsia="fr-CA"/>
        </w:rPr>
      </w:pPr>
      <w:hyperlink w:anchor="_Toc99383780" w:history="1">
        <w:r w:rsidR="000E4FD0" w:rsidRPr="000E4FD0">
          <w:rPr>
            <w:rStyle w:val="Lienhypertexte"/>
            <w:noProof/>
            <w:sz w:val="22"/>
            <w:szCs w:val="22"/>
          </w:rPr>
          <w:t>Connaissance du mandat</w:t>
        </w:r>
        <w:r w:rsidR="000E4FD0" w:rsidRPr="000E4FD0">
          <w:rPr>
            <w:noProof/>
            <w:webHidden/>
            <w:sz w:val="22"/>
            <w:szCs w:val="22"/>
          </w:rPr>
          <w:tab/>
        </w:r>
        <w:r w:rsidR="000E4FD0" w:rsidRPr="000E4FD0">
          <w:rPr>
            <w:noProof/>
            <w:webHidden/>
            <w:sz w:val="22"/>
            <w:szCs w:val="22"/>
          </w:rPr>
          <w:fldChar w:fldCharType="begin"/>
        </w:r>
        <w:r w:rsidR="000E4FD0" w:rsidRPr="000E4FD0">
          <w:rPr>
            <w:noProof/>
            <w:webHidden/>
            <w:sz w:val="22"/>
            <w:szCs w:val="22"/>
          </w:rPr>
          <w:instrText xml:space="preserve"> PAGEREF _Toc99383780 \h </w:instrText>
        </w:r>
        <w:r w:rsidR="000E4FD0" w:rsidRPr="000E4FD0">
          <w:rPr>
            <w:noProof/>
            <w:webHidden/>
            <w:sz w:val="22"/>
            <w:szCs w:val="22"/>
          </w:rPr>
        </w:r>
        <w:r w:rsidR="000E4FD0" w:rsidRPr="000E4FD0">
          <w:rPr>
            <w:noProof/>
            <w:webHidden/>
            <w:sz w:val="22"/>
            <w:szCs w:val="22"/>
          </w:rPr>
          <w:fldChar w:fldCharType="separate"/>
        </w:r>
        <w:r w:rsidR="00A477C7">
          <w:rPr>
            <w:noProof/>
            <w:webHidden/>
            <w:sz w:val="22"/>
            <w:szCs w:val="22"/>
          </w:rPr>
          <w:t>15</w:t>
        </w:r>
        <w:r w:rsidR="000E4FD0" w:rsidRPr="000E4FD0">
          <w:rPr>
            <w:noProof/>
            <w:webHidden/>
            <w:sz w:val="22"/>
            <w:szCs w:val="22"/>
          </w:rPr>
          <w:fldChar w:fldCharType="end"/>
        </w:r>
      </w:hyperlink>
    </w:p>
    <w:p w14:paraId="5983BF9C" w14:textId="49B2931D" w:rsidR="000E4FD0" w:rsidRPr="000E4FD0" w:rsidRDefault="002E6A96">
      <w:pPr>
        <w:pStyle w:val="TM2"/>
        <w:tabs>
          <w:tab w:val="right" w:pos="8636"/>
        </w:tabs>
        <w:rPr>
          <w:rFonts w:eastAsiaTheme="minorEastAsia"/>
          <w:b w:val="0"/>
          <w:bCs w:val="0"/>
          <w:noProof/>
          <w:sz w:val="22"/>
          <w:szCs w:val="22"/>
          <w:lang w:eastAsia="fr-CA"/>
        </w:rPr>
      </w:pPr>
      <w:hyperlink w:anchor="_Toc99383781" w:history="1">
        <w:r w:rsidR="000E4FD0" w:rsidRPr="000E4FD0">
          <w:rPr>
            <w:rStyle w:val="Lienhypertexte"/>
            <w:noProof/>
            <w:sz w:val="22"/>
            <w:szCs w:val="22"/>
          </w:rPr>
          <w:t>Lieu ou plateforme où une production de l’ONF a été vue ou entendue pour la première fois</w:t>
        </w:r>
        <w:r w:rsidR="000E4FD0" w:rsidRPr="000E4FD0">
          <w:rPr>
            <w:noProof/>
            <w:webHidden/>
            <w:sz w:val="22"/>
            <w:szCs w:val="22"/>
          </w:rPr>
          <w:tab/>
        </w:r>
        <w:r w:rsidR="000E4FD0" w:rsidRPr="000E4FD0">
          <w:rPr>
            <w:noProof/>
            <w:webHidden/>
            <w:sz w:val="22"/>
            <w:szCs w:val="22"/>
          </w:rPr>
          <w:fldChar w:fldCharType="begin"/>
        </w:r>
        <w:r w:rsidR="000E4FD0" w:rsidRPr="000E4FD0">
          <w:rPr>
            <w:noProof/>
            <w:webHidden/>
            <w:sz w:val="22"/>
            <w:szCs w:val="22"/>
          </w:rPr>
          <w:instrText xml:space="preserve"> PAGEREF _Toc99383781 \h </w:instrText>
        </w:r>
        <w:r w:rsidR="000E4FD0" w:rsidRPr="000E4FD0">
          <w:rPr>
            <w:noProof/>
            <w:webHidden/>
            <w:sz w:val="22"/>
            <w:szCs w:val="22"/>
          </w:rPr>
        </w:r>
        <w:r w:rsidR="000E4FD0" w:rsidRPr="000E4FD0">
          <w:rPr>
            <w:noProof/>
            <w:webHidden/>
            <w:sz w:val="22"/>
            <w:szCs w:val="22"/>
          </w:rPr>
          <w:fldChar w:fldCharType="separate"/>
        </w:r>
        <w:r w:rsidR="00A477C7">
          <w:rPr>
            <w:noProof/>
            <w:webHidden/>
            <w:sz w:val="22"/>
            <w:szCs w:val="22"/>
          </w:rPr>
          <w:t>16</w:t>
        </w:r>
        <w:r w:rsidR="000E4FD0" w:rsidRPr="000E4FD0">
          <w:rPr>
            <w:noProof/>
            <w:webHidden/>
            <w:sz w:val="22"/>
            <w:szCs w:val="22"/>
          </w:rPr>
          <w:fldChar w:fldCharType="end"/>
        </w:r>
      </w:hyperlink>
    </w:p>
    <w:p w14:paraId="2E5AA1C9" w14:textId="61A1E598" w:rsidR="000E4FD0" w:rsidRPr="000E4FD0" w:rsidRDefault="002E6A96">
      <w:pPr>
        <w:pStyle w:val="TM2"/>
        <w:tabs>
          <w:tab w:val="right" w:pos="8636"/>
        </w:tabs>
        <w:rPr>
          <w:rFonts w:eastAsiaTheme="minorEastAsia"/>
          <w:b w:val="0"/>
          <w:bCs w:val="0"/>
          <w:noProof/>
          <w:sz w:val="22"/>
          <w:szCs w:val="22"/>
          <w:lang w:eastAsia="fr-CA"/>
        </w:rPr>
      </w:pPr>
      <w:hyperlink w:anchor="_Toc99383782" w:history="1">
        <w:r w:rsidR="000E4FD0" w:rsidRPr="000E4FD0">
          <w:rPr>
            <w:rStyle w:val="Lienhypertexte"/>
            <w:noProof/>
            <w:sz w:val="22"/>
            <w:szCs w:val="22"/>
          </w:rPr>
          <w:t>Visibilité de l’ONF au cours de la dernière année</w:t>
        </w:r>
        <w:r w:rsidR="000E4FD0" w:rsidRPr="000E4FD0">
          <w:rPr>
            <w:noProof/>
            <w:webHidden/>
            <w:sz w:val="22"/>
            <w:szCs w:val="22"/>
          </w:rPr>
          <w:tab/>
        </w:r>
        <w:r w:rsidR="000E4FD0" w:rsidRPr="000E4FD0">
          <w:rPr>
            <w:noProof/>
            <w:webHidden/>
            <w:sz w:val="22"/>
            <w:szCs w:val="22"/>
          </w:rPr>
          <w:fldChar w:fldCharType="begin"/>
        </w:r>
        <w:r w:rsidR="000E4FD0" w:rsidRPr="000E4FD0">
          <w:rPr>
            <w:noProof/>
            <w:webHidden/>
            <w:sz w:val="22"/>
            <w:szCs w:val="22"/>
          </w:rPr>
          <w:instrText xml:space="preserve"> PAGEREF _Toc99383782 \h </w:instrText>
        </w:r>
        <w:r w:rsidR="000E4FD0" w:rsidRPr="000E4FD0">
          <w:rPr>
            <w:noProof/>
            <w:webHidden/>
            <w:sz w:val="22"/>
            <w:szCs w:val="22"/>
          </w:rPr>
        </w:r>
        <w:r w:rsidR="000E4FD0" w:rsidRPr="000E4FD0">
          <w:rPr>
            <w:noProof/>
            <w:webHidden/>
            <w:sz w:val="22"/>
            <w:szCs w:val="22"/>
          </w:rPr>
          <w:fldChar w:fldCharType="separate"/>
        </w:r>
        <w:r w:rsidR="00A477C7">
          <w:rPr>
            <w:noProof/>
            <w:webHidden/>
            <w:sz w:val="22"/>
            <w:szCs w:val="22"/>
          </w:rPr>
          <w:t>18</w:t>
        </w:r>
        <w:r w:rsidR="000E4FD0" w:rsidRPr="000E4FD0">
          <w:rPr>
            <w:noProof/>
            <w:webHidden/>
            <w:sz w:val="22"/>
            <w:szCs w:val="22"/>
          </w:rPr>
          <w:fldChar w:fldCharType="end"/>
        </w:r>
      </w:hyperlink>
    </w:p>
    <w:p w14:paraId="65FD54E3" w14:textId="4ACC52D8" w:rsidR="000E4FD0" w:rsidRPr="000E4FD0" w:rsidRDefault="002E6A96">
      <w:pPr>
        <w:pStyle w:val="TM2"/>
        <w:tabs>
          <w:tab w:val="right" w:pos="8636"/>
        </w:tabs>
        <w:rPr>
          <w:rFonts w:eastAsiaTheme="minorEastAsia"/>
          <w:b w:val="0"/>
          <w:bCs w:val="0"/>
          <w:noProof/>
          <w:sz w:val="22"/>
          <w:szCs w:val="22"/>
          <w:lang w:eastAsia="fr-CA"/>
        </w:rPr>
      </w:pPr>
      <w:hyperlink w:anchor="_Toc99383783" w:history="1">
        <w:r w:rsidR="000E4FD0" w:rsidRPr="000E4FD0">
          <w:rPr>
            <w:rStyle w:val="Lienhypertexte"/>
            <w:noProof/>
            <w:sz w:val="22"/>
            <w:szCs w:val="22"/>
          </w:rPr>
          <w:t>Lieu ou plateforme où une production de l’ONF a été vue ou entendue au cours des 12 derniers mois</w:t>
        </w:r>
        <w:r w:rsidR="000E4FD0" w:rsidRPr="000E4FD0">
          <w:rPr>
            <w:noProof/>
            <w:webHidden/>
            <w:sz w:val="22"/>
            <w:szCs w:val="22"/>
          </w:rPr>
          <w:tab/>
        </w:r>
        <w:r w:rsidR="000E4FD0" w:rsidRPr="000E4FD0">
          <w:rPr>
            <w:noProof/>
            <w:webHidden/>
            <w:sz w:val="22"/>
            <w:szCs w:val="22"/>
          </w:rPr>
          <w:fldChar w:fldCharType="begin"/>
        </w:r>
        <w:r w:rsidR="000E4FD0" w:rsidRPr="000E4FD0">
          <w:rPr>
            <w:noProof/>
            <w:webHidden/>
            <w:sz w:val="22"/>
            <w:szCs w:val="22"/>
          </w:rPr>
          <w:instrText xml:space="preserve"> PAGEREF _Toc99383783 \h </w:instrText>
        </w:r>
        <w:r w:rsidR="000E4FD0" w:rsidRPr="000E4FD0">
          <w:rPr>
            <w:noProof/>
            <w:webHidden/>
            <w:sz w:val="22"/>
            <w:szCs w:val="22"/>
          </w:rPr>
        </w:r>
        <w:r w:rsidR="000E4FD0" w:rsidRPr="000E4FD0">
          <w:rPr>
            <w:noProof/>
            <w:webHidden/>
            <w:sz w:val="22"/>
            <w:szCs w:val="22"/>
          </w:rPr>
          <w:fldChar w:fldCharType="separate"/>
        </w:r>
        <w:r w:rsidR="00A477C7">
          <w:rPr>
            <w:noProof/>
            <w:webHidden/>
            <w:sz w:val="22"/>
            <w:szCs w:val="22"/>
          </w:rPr>
          <w:t>19</w:t>
        </w:r>
        <w:r w:rsidR="000E4FD0" w:rsidRPr="000E4FD0">
          <w:rPr>
            <w:noProof/>
            <w:webHidden/>
            <w:sz w:val="22"/>
            <w:szCs w:val="22"/>
          </w:rPr>
          <w:fldChar w:fldCharType="end"/>
        </w:r>
      </w:hyperlink>
    </w:p>
    <w:p w14:paraId="42AE837F" w14:textId="72731ADE" w:rsidR="000E4FD0" w:rsidRPr="000E4FD0" w:rsidRDefault="002E6A96">
      <w:pPr>
        <w:pStyle w:val="TM2"/>
        <w:tabs>
          <w:tab w:val="right" w:pos="8636"/>
        </w:tabs>
        <w:rPr>
          <w:rFonts w:eastAsiaTheme="minorEastAsia"/>
          <w:b w:val="0"/>
          <w:bCs w:val="0"/>
          <w:noProof/>
          <w:sz w:val="22"/>
          <w:szCs w:val="22"/>
          <w:lang w:eastAsia="fr-CA"/>
        </w:rPr>
      </w:pPr>
      <w:hyperlink w:anchor="_Toc99383784" w:history="1">
        <w:r w:rsidR="000E4FD0" w:rsidRPr="000E4FD0">
          <w:rPr>
            <w:rStyle w:val="Lienhypertexte"/>
            <w:noProof/>
            <w:sz w:val="22"/>
            <w:szCs w:val="22"/>
          </w:rPr>
          <w:t>Visibilité des publicités de l’ONF au cours de la dernière année</w:t>
        </w:r>
        <w:r w:rsidR="000E4FD0" w:rsidRPr="000E4FD0">
          <w:rPr>
            <w:noProof/>
            <w:webHidden/>
            <w:sz w:val="22"/>
            <w:szCs w:val="22"/>
          </w:rPr>
          <w:tab/>
        </w:r>
        <w:r w:rsidR="000E4FD0" w:rsidRPr="000E4FD0">
          <w:rPr>
            <w:noProof/>
            <w:webHidden/>
            <w:sz w:val="22"/>
            <w:szCs w:val="22"/>
          </w:rPr>
          <w:fldChar w:fldCharType="begin"/>
        </w:r>
        <w:r w:rsidR="000E4FD0" w:rsidRPr="000E4FD0">
          <w:rPr>
            <w:noProof/>
            <w:webHidden/>
            <w:sz w:val="22"/>
            <w:szCs w:val="22"/>
          </w:rPr>
          <w:instrText xml:space="preserve"> PAGEREF _Toc99383784 \h </w:instrText>
        </w:r>
        <w:r w:rsidR="000E4FD0" w:rsidRPr="000E4FD0">
          <w:rPr>
            <w:noProof/>
            <w:webHidden/>
            <w:sz w:val="22"/>
            <w:szCs w:val="22"/>
          </w:rPr>
        </w:r>
        <w:r w:rsidR="000E4FD0" w:rsidRPr="000E4FD0">
          <w:rPr>
            <w:noProof/>
            <w:webHidden/>
            <w:sz w:val="22"/>
            <w:szCs w:val="22"/>
          </w:rPr>
          <w:fldChar w:fldCharType="separate"/>
        </w:r>
        <w:r w:rsidR="00A477C7">
          <w:rPr>
            <w:noProof/>
            <w:webHidden/>
            <w:sz w:val="22"/>
            <w:szCs w:val="22"/>
          </w:rPr>
          <w:t>20</w:t>
        </w:r>
        <w:r w:rsidR="000E4FD0" w:rsidRPr="000E4FD0">
          <w:rPr>
            <w:noProof/>
            <w:webHidden/>
            <w:sz w:val="22"/>
            <w:szCs w:val="22"/>
          </w:rPr>
          <w:fldChar w:fldCharType="end"/>
        </w:r>
      </w:hyperlink>
    </w:p>
    <w:p w14:paraId="3BF782B8" w14:textId="14412AFB" w:rsidR="000E4FD0" w:rsidRPr="000E4FD0" w:rsidRDefault="002E6A96">
      <w:pPr>
        <w:pStyle w:val="TM2"/>
        <w:tabs>
          <w:tab w:val="right" w:pos="8636"/>
        </w:tabs>
        <w:rPr>
          <w:rFonts w:eastAsiaTheme="minorEastAsia"/>
          <w:b w:val="0"/>
          <w:bCs w:val="0"/>
          <w:noProof/>
          <w:sz w:val="22"/>
          <w:szCs w:val="22"/>
          <w:lang w:eastAsia="fr-CA"/>
        </w:rPr>
      </w:pPr>
      <w:hyperlink w:anchor="_Toc99383785" w:history="1">
        <w:r w:rsidR="000E4FD0" w:rsidRPr="000E4FD0">
          <w:rPr>
            <w:rStyle w:val="Lienhypertexte"/>
            <w:noProof/>
            <w:sz w:val="22"/>
            <w:szCs w:val="22"/>
          </w:rPr>
          <w:t>Opinion au sujet de l’ONF</w:t>
        </w:r>
        <w:r w:rsidR="000E4FD0" w:rsidRPr="000E4FD0">
          <w:rPr>
            <w:noProof/>
            <w:webHidden/>
            <w:sz w:val="22"/>
            <w:szCs w:val="22"/>
          </w:rPr>
          <w:tab/>
        </w:r>
        <w:r w:rsidR="000E4FD0" w:rsidRPr="000E4FD0">
          <w:rPr>
            <w:noProof/>
            <w:webHidden/>
            <w:sz w:val="22"/>
            <w:szCs w:val="22"/>
          </w:rPr>
          <w:fldChar w:fldCharType="begin"/>
        </w:r>
        <w:r w:rsidR="000E4FD0" w:rsidRPr="000E4FD0">
          <w:rPr>
            <w:noProof/>
            <w:webHidden/>
            <w:sz w:val="22"/>
            <w:szCs w:val="22"/>
          </w:rPr>
          <w:instrText xml:space="preserve"> PAGEREF _Toc99383785 \h </w:instrText>
        </w:r>
        <w:r w:rsidR="000E4FD0" w:rsidRPr="000E4FD0">
          <w:rPr>
            <w:noProof/>
            <w:webHidden/>
            <w:sz w:val="22"/>
            <w:szCs w:val="22"/>
          </w:rPr>
        </w:r>
        <w:r w:rsidR="000E4FD0" w:rsidRPr="000E4FD0">
          <w:rPr>
            <w:noProof/>
            <w:webHidden/>
            <w:sz w:val="22"/>
            <w:szCs w:val="22"/>
          </w:rPr>
          <w:fldChar w:fldCharType="separate"/>
        </w:r>
        <w:r w:rsidR="00A477C7">
          <w:rPr>
            <w:noProof/>
            <w:webHidden/>
            <w:sz w:val="22"/>
            <w:szCs w:val="22"/>
          </w:rPr>
          <w:t>21</w:t>
        </w:r>
        <w:r w:rsidR="000E4FD0" w:rsidRPr="000E4FD0">
          <w:rPr>
            <w:noProof/>
            <w:webHidden/>
            <w:sz w:val="22"/>
            <w:szCs w:val="22"/>
          </w:rPr>
          <w:fldChar w:fldCharType="end"/>
        </w:r>
      </w:hyperlink>
    </w:p>
    <w:p w14:paraId="215E8FAF" w14:textId="504AAE9B" w:rsidR="000E4FD0" w:rsidRPr="000E4FD0" w:rsidRDefault="002E6A96">
      <w:pPr>
        <w:pStyle w:val="TM2"/>
        <w:tabs>
          <w:tab w:val="right" w:pos="8636"/>
        </w:tabs>
        <w:rPr>
          <w:rFonts w:eastAsiaTheme="minorEastAsia"/>
          <w:b w:val="0"/>
          <w:bCs w:val="0"/>
          <w:noProof/>
          <w:sz w:val="22"/>
          <w:szCs w:val="22"/>
          <w:lang w:eastAsia="fr-CA"/>
        </w:rPr>
      </w:pPr>
      <w:hyperlink w:anchor="_Toc99383786" w:history="1">
        <w:r w:rsidR="000E4FD0" w:rsidRPr="000E4FD0">
          <w:rPr>
            <w:rStyle w:val="Lienhypertexte"/>
            <w:noProof/>
            <w:sz w:val="22"/>
            <w:szCs w:val="22"/>
          </w:rPr>
          <w:t>Éléments appréciés ou non des répondants qui ont une perception favorable de l’ONF</w:t>
        </w:r>
        <w:r w:rsidR="000E4FD0" w:rsidRPr="000E4FD0">
          <w:rPr>
            <w:noProof/>
            <w:webHidden/>
            <w:sz w:val="22"/>
            <w:szCs w:val="22"/>
          </w:rPr>
          <w:tab/>
        </w:r>
        <w:r w:rsidR="000E4FD0" w:rsidRPr="000E4FD0">
          <w:rPr>
            <w:noProof/>
            <w:webHidden/>
            <w:sz w:val="22"/>
            <w:szCs w:val="22"/>
          </w:rPr>
          <w:fldChar w:fldCharType="begin"/>
        </w:r>
        <w:r w:rsidR="000E4FD0" w:rsidRPr="000E4FD0">
          <w:rPr>
            <w:noProof/>
            <w:webHidden/>
            <w:sz w:val="22"/>
            <w:szCs w:val="22"/>
          </w:rPr>
          <w:instrText xml:space="preserve"> PAGEREF _Toc99383786 \h </w:instrText>
        </w:r>
        <w:r w:rsidR="000E4FD0" w:rsidRPr="000E4FD0">
          <w:rPr>
            <w:noProof/>
            <w:webHidden/>
            <w:sz w:val="22"/>
            <w:szCs w:val="22"/>
          </w:rPr>
        </w:r>
        <w:r w:rsidR="000E4FD0" w:rsidRPr="000E4FD0">
          <w:rPr>
            <w:noProof/>
            <w:webHidden/>
            <w:sz w:val="22"/>
            <w:szCs w:val="22"/>
          </w:rPr>
          <w:fldChar w:fldCharType="separate"/>
        </w:r>
        <w:r w:rsidR="00A477C7">
          <w:rPr>
            <w:noProof/>
            <w:webHidden/>
            <w:sz w:val="22"/>
            <w:szCs w:val="22"/>
          </w:rPr>
          <w:t>22</w:t>
        </w:r>
        <w:r w:rsidR="000E4FD0" w:rsidRPr="000E4FD0">
          <w:rPr>
            <w:noProof/>
            <w:webHidden/>
            <w:sz w:val="22"/>
            <w:szCs w:val="22"/>
          </w:rPr>
          <w:fldChar w:fldCharType="end"/>
        </w:r>
      </w:hyperlink>
    </w:p>
    <w:p w14:paraId="43BAE0F3" w14:textId="5163C3CB" w:rsidR="000E4FD0" w:rsidRPr="000E4FD0" w:rsidRDefault="002E6A96">
      <w:pPr>
        <w:pStyle w:val="TM2"/>
        <w:tabs>
          <w:tab w:val="right" w:pos="8636"/>
        </w:tabs>
        <w:rPr>
          <w:rFonts w:eastAsiaTheme="minorEastAsia"/>
          <w:b w:val="0"/>
          <w:bCs w:val="0"/>
          <w:noProof/>
          <w:sz w:val="22"/>
          <w:szCs w:val="22"/>
          <w:lang w:eastAsia="fr-CA"/>
        </w:rPr>
      </w:pPr>
      <w:hyperlink w:anchor="_Toc99383787" w:history="1">
        <w:r w:rsidR="000E4FD0" w:rsidRPr="000E4FD0">
          <w:rPr>
            <w:rStyle w:val="Lienhypertexte"/>
            <w:noProof/>
            <w:sz w:val="22"/>
            <w:szCs w:val="22"/>
          </w:rPr>
          <w:t>Éléments appréciés ou non des répondants qui ont une perception défavorable de l’ONF</w:t>
        </w:r>
        <w:r w:rsidR="000E4FD0" w:rsidRPr="000E4FD0">
          <w:rPr>
            <w:noProof/>
            <w:webHidden/>
            <w:sz w:val="22"/>
            <w:szCs w:val="22"/>
          </w:rPr>
          <w:tab/>
        </w:r>
        <w:r w:rsidR="000E4FD0" w:rsidRPr="000E4FD0">
          <w:rPr>
            <w:noProof/>
            <w:webHidden/>
            <w:sz w:val="22"/>
            <w:szCs w:val="22"/>
          </w:rPr>
          <w:fldChar w:fldCharType="begin"/>
        </w:r>
        <w:r w:rsidR="000E4FD0" w:rsidRPr="000E4FD0">
          <w:rPr>
            <w:noProof/>
            <w:webHidden/>
            <w:sz w:val="22"/>
            <w:szCs w:val="22"/>
          </w:rPr>
          <w:instrText xml:space="preserve"> PAGEREF _Toc99383787 \h </w:instrText>
        </w:r>
        <w:r w:rsidR="000E4FD0" w:rsidRPr="000E4FD0">
          <w:rPr>
            <w:noProof/>
            <w:webHidden/>
            <w:sz w:val="22"/>
            <w:szCs w:val="22"/>
          </w:rPr>
        </w:r>
        <w:r w:rsidR="000E4FD0" w:rsidRPr="000E4FD0">
          <w:rPr>
            <w:noProof/>
            <w:webHidden/>
            <w:sz w:val="22"/>
            <w:szCs w:val="22"/>
          </w:rPr>
          <w:fldChar w:fldCharType="separate"/>
        </w:r>
        <w:r w:rsidR="00A477C7">
          <w:rPr>
            <w:noProof/>
            <w:webHidden/>
            <w:sz w:val="22"/>
            <w:szCs w:val="22"/>
          </w:rPr>
          <w:t>24</w:t>
        </w:r>
        <w:r w:rsidR="000E4FD0" w:rsidRPr="000E4FD0">
          <w:rPr>
            <w:noProof/>
            <w:webHidden/>
            <w:sz w:val="22"/>
            <w:szCs w:val="22"/>
          </w:rPr>
          <w:fldChar w:fldCharType="end"/>
        </w:r>
      </w:hyperlink>
    </w:p>
    <w:p w14:paraId="7354A2D7" w14:textId="74CB70FA" w:rsidR="000E4FD0" w:rsidRPr="000E4FD0" w:rsidRDefault="002E6A96">
      <w:pPr>
        <w:pStyle w:val="TM2"/>
        <w:tabs>
          <w:tab w:val="right" w:pos="8636"/>
        </w:tabs>
        <w:rPr>
          <w:rFonts w:eastAsiaTheme="minorEastAsia"/>
          <w:b w:val="0"/>
          <w:bCs w:val="0"/>
          <w:noProof/>
          <w:sz w:val="22"/>
          <w:szCs w:val="22"/>
          <w:lang w:eastAsia="fr-CA"/>
        </w:rPr>
      </w:pPr>
      <w:hyperlink w:anchor="_Toc99383788" w:history="1">
        <w:r w:rsidR="000E4FD0" w:rsidRPr="000E4FD0">
          <w:rPr>
            <w:rStyle w:val="Lienhypertexte"/>
            <w:noProof/>
            <w:sz w:val="22"/>
            <w:szCs w:val="22"/>
          </w:rPr>
          <w:t>Perceptions de l’ONF</w:t>
        </w:r>
        <w:r w:rsidR="000E4FD0" w:rsidRPr="000E4FD0">
          <w:rPr>
            <w:noProof/>
            <w:webHidden/>
            <w:sz w:val="22"/>
            <w:szCs w:val="22"/>
          </w:rPr>
          <w:tab/>
        </w:r>
        <w:r w:rsidR="000E4FD0" w:rsidRPr="000E4FD0">
          <w:rPr>
            <w:noProof/>
            <w:webHidden/>
            <w:sz w:val="22"/>
            <w:szCs w:val="22"/>
          </w:rPr>
          <w:fldChar w:fldCharType="begin"/>
        </w:r>
        <w:r w:rsidR="000E4FD0" w:rsidRPr="000E4FD0">
          <w:rPr>
            <w:noProof/>
            <w:webHidden/>
            <w:sz w:val="22"/>
            <w:szCs w:val="22"/>
          </w:rPr>
          <w:instrText xml:space="preserve"> PAGEREF _Toc99383788 \h </w:instrText>
        </w:r>
        <w:r w:rsidR="000E4FD0" w:rsidRPr="000E4FD0">
          <w:rPr>
            <w:noProof/>
            <w:webHidden/>
            <w:sz w:val="22"/>
            <w:szCs w:val="22"/>
          </w:rPr>
        </w:r>
        <w:r w:rsidR="000E4FD0" w:rsidRPr="000E4FD0">
          <w:rPr>
            <w:noProof/>
            <w:webHidden/>
            <w:sz w:val="22"/>
            <w:szCs w:val="22"/>
          </w:rPr>
          <w:fldChar w:fldCharType="separate"/>
        </w:r>
        <w:r w:rsidR="00A477C7">
          <w:rPr>
            <w:noProof/>
            <w:webHidden/>
            <w:sz w:val="22"/>
            <w:szCs w:val="22"/>
          </w:rPr>
          <w:t>25</w:t>
        </w:r>
        <w:r w:rsidR="000E4FD0" w:rsidRPr="000E4FD0">
          <w:rPr>
            <w:noProof/>
            <w:webHidden/>
            <w:sz w:val="22"/>
            <w:szCs w:val="22"/>
          </w:rPr>
          <w:fldChar w:fldCharType="end"/>
        </w:r>
      </w:hyperlink>
    </w:p>
    <w:p w14:paraId="10F806C6" w14:textId="6C41C7E9" w:rsidR="000E4FD0" w:rsidRPr="000E4FD0" w:rsidRDefault="002E6A96">
      <w:pPr>
        <w:pStyle w:val="TM2"/>
        <w:tabs>
          <w:tab w:val="right" w:pos="8636"/>
        </w:tabs>
        <w:rPr>
          <w:rFonts w:eastAsiaTheme="minorEastAsia"/>
          <w:b w:val="0"/>
          <w:bCs w:val="0"/>
          <w:noProof/>
          <w:sz w:val="22"/>
          <w:szCs w:val="22"/>
          <w:lang w:eastAsia="fr-CA"/>
        </w:rPr>
      </w:pPr>
      <w:hyperlink w:anchor="_Toc99383789" w:history="1">
        <w:r w:rsidR="000E4FD0" w:rsidRPr="000E4FD0">
          <w:rPr>
            <w:rStyle w:val="Lienhypertexte"/>
            <w:noProof/>
            <w:sz w:val="22"/>
            <w:szCs w:val="22"/>
          </w:rPr>
          <w:t>Perception des activités de l’ONF</w:t>
        </w:r>
        <w:r w:rsidR="000E4FD0" w:rsidRPr="000E4FD0">
          <w:rPr>
            <w:noProof/>
            <w:webHidden/>
            <w:sz w:val="22"/>
            <w:szCs w:val="22"/>
          </w:rPr>
          <w:tab/>
        </w:r>
        <w:r w:rsidR="000E4FD0" w:rsidRPr="000E4FD0">
          <w:rPr>
            <w:noProof/>
            <w:webHidden/>
            <w:sz w:val="22"/>
            <w:szCs w:val="22"/>
          </w:rPr>
          <w:fldChar w:fldCharType="begin"/>
        </w:r>
        <w:r w:rsidR="000E4FD0" w:rsidRPr="000E4FD0">
          <w:rPr>
            <w:noProof/>
            <w:webHidden/>
            <w:sz w:val="22"/>
            <w:szCs w:val="22"/>
          </w:rPr>
          <w:instrText xml:space="preserve"> PAGEREF _Toc99383789 \h </w:instrText>
        </w:r>
        <w:r w:rsidR="000E4FD0" w:rsidRPr="000E4FD0">
          <w:rPr>
            <w:noProof/>
            <w:webHidden/>
            <w:sz w:val="22"/>
            <w:szCs w:val="22"/>
          </w:rPr>
        </w:r>
        <w:r w:rsidR="000E4FD0" w:rsidRPr="000E4FD0">
          <w:rPr>
            <w:noProof/>
            <w:webHidden/>
            <w:sz w:val="22"/>
            <w:szCs w:val="22"/>
          </w:rPr>
          <w:fldChar w:fldCharType="separate"/>
        </w:r>
        <w:r w:rsidR="00A477C7">
          <w:rPr>
            <w:noProof/>
            <w:webHidden/>
            <w:sz w:val="22"/>
            <w:szCs w:val="22"/>
          </w:rPr>
          <w:t>28</w:t>
        </w:r>
        <w:r w:rsidR="000E4FD0" w:rsidRPr="000E4FD0">
          <w:rPr>
            <w:noProof/>
            <w:webHidden/>
            <w:sz w:val="22"/>
            <w:szCs w:val="22"/>
          </w:rPr>
          <w:fldChar w:fldCharType="end"/>
        </w:r>
      </w:hyperlink>
    </w:p>
    <w:p w14:paraId="1628865D" w14:textId="20437E9E" w:rsidR="000E4FD0" w:rsidRPr="000E4FD0" w:rsidRDefault="002E6A96">
      <w:pPr>
        <w:pStyle w:val="TM2"/>
        <w:tabs>
          <w:tab w:val="right" w:pos="8636"/>
        </w:tabs>
        <w:rPr>
          <w:rFonts w:eastAsiaTheme="minorEastAsia"/>
          <w:b w:val="0"/>
          <w:bCs w:val="0"/>
          <w:noProof/>
          <w:sz w:val="22"/>
          <w:szCs w:val="22"/>
          <w:lang w:eastAsia="fr-CA"/>
        </w:rPr>
      </w:pPr>
      <w:hyperlink w:anchor="_Toc99383790" w:history="1">
        <w:r w:rsidR="000E4FD0" w:rsidRPr="000E4FD0">
          <w:rPr>
            <w:rStyle w:val="Lienhypertexte"/>
            <w:noProof/>
            <w:sz w:val="22"/>
            <w:szCs w:val="22"/>
          </w:rPr>
          <w:t>Perception de la facilité d’accès au contenu de l’ONF</w:t>
        </w:r>
        <w:r w:rsidR="000E4FD0" w:rsidRPr="000E4FD0">
          <w:rPr>
            <w:noProof/>
            <w:webHidden/>
            <w:sz w:val="22"/>
            <w:szCs w:val="22"/>
          </w:rPr>
          <w:tab/>
        </w:r>
        <w:r w:rsidR="000E4FD0" w:rsidRPr="000E4FD0">
          <w:rPr>
            <w:noProof/>
            <w:webHidden/>
            <w:sz w:val="22"/>
            <w:szCs w:val="22"/>
          </w:rPr>
          <w:fldChar w:fldCharType="begin"/>
        </w:r>
        <w:r w:rsidR="000E4FD0" w:rsidRPr="000E4FD0">
          <w:rPr>
            <w:noProof/>
            <w:webHidden/>
            <w:sz w:val="22"/>
            <w:szCs w:val="22"/>
          </w:rPr>
          <w:instrText xml:space="preserve"> PAGEREF _Toc99383790 \h </w:instrText>
        </w:r>
        <w:r w:rsidR="000E4FD0" w:rsidRPr="000E4FD0">
          <w:rPr>
            <w:noProof/>
            <w:webHidden/>
            <w:sz w:val="22"/>
            <w:szCs w:val="22"/>
          </w:rPr>
        </w:r>
        <w:r w:rsidR="000E4FD0" w:rsidRPr="000E4FD0">
          <w:rPr>
            <w:noProof/>
            <w:webHidden/>
            <w:sz w:val="22"/>
            <w:szCs w:val="22"/>
          </w:rPr>
          <w:fldChar w:fldCharType="separate"/>
        </w:r>
        <w:r w:rsidR="00A477C7">
          <w:rPr>
            <w:noProof/>
            <w:webHidden/>
            <w:sz w:val="22"/>
            <w:szCs w:val="22"/>
          </w:rPr>
          <w:t>30</w:t>
        </w:r>
        <w:r w:rsidR="000E4FD0" w:rsidRPr="000E4FD0">
          <w:rPr>
            <w:noProof/>
            <w:webHidden/>
            <w:sz w:val="22"/>
            <w:szCs w:val="22"/>
          </w:rPr>
          <w:fldChar w:fldCharType="end"/>
        </w:r>
      </w:hyperlink>
    </w:p>
    <w:p w14:paraId="2BB76C9C" w14:textId="0DD095B1" w:rsidR="000E4FD0" w:rsidRPr="000E4FD0" w:rsidRDefault="002E6A96">
      <w:pPr>
        <w:pStyle w:val="TM2"/>
        <w:tabs>
          <w:tab w:val="right" w:pos="8636"/>
        </w:tabs>
        <w:rPr>
          <w:rFonts w:eastAsiaTheme="minorEastAsia"/>
          <w:b w:val="0"/>
          <w:bCs w:val="0"/>
          <w:noProof/>
          <w:sz w:val="22"/>
          <w:szCs w:val="22"/>
          <w:lang w:eastAsia="fr-CA"/>
        </w:rPr>
      </w:pPr>
      <w:hyperlink w:anchor="_Toc99383791" w:history="1">
        <w:r w:rsidR="000E4FD0" w:rsidRPr="000E4FD0">
          <w:rPr>
            <w:rStyle w:val="Lienhypertexte"/>
            <w:noProof/>
            <w:sz w:val="22"/>
            <w:szCs w:val="22"/>
          </w:rPr>
          <w:t>Visite du site Web de l’ONF</w:t>
        </w:r>
        <w:r w:rsidR="000E4FD0" w:rsidRPr="000E4FD0">
          <w:rPr>
            <w:noProof/>
            <w:webHidden/>
            <w:sz w:val="22"/>
            <w:szCs w:val="22"/>
          </w:rPr>
          <w:tab/>
        </w:r>
        <w:r w:rsidR="000E4FD0" w:rsidRPr="000E4FD0">
          <w:rPr>
            <w:noProof/>
            <w:webHidden/>
            <w:sz w:val="22"/>
            <w:szCs w:val="22"/>
          </w:rPr>
          <w:fldChar w:fldCharType="begin"/>
        </w:r>
        <w:r w:rsidR="000E4FD0" w:rsidRPr="000E4FD0">
          <w:rPr>
            <w:noProof/>
            <w:webHidden/>
            <w:sz w:val="22"/>
            <w:szCs w:val="22"/>
          </w:rPr>
          <w:instrText xml:space="preserve"> PAGEREF _Toc99383791 \h </w:instrText>
        </w:r>
        <w:r w:rsidR="000E4FD0" w:rsidRPr="000E4FD0">
          <w:rPr>
            <w:noProof/>
            <w:webHidden/>
            <w:sz w:val="22"/>
            <w:szCs w:val="22"/>
          </w:rPr>
        </w:r>
        <w:r w:rsidR="000E4FD0" w:rsidRPr="000E4FD0">
          <w:rPr>
            <w:noProof/>
            <w:webHidden/>
            <w:sz w:val="22"/>
            <w:szCs w:val="22"/>
          </w:rPr>
          <w:fldChar w:fldCharType="separate"/>
        </w:r>
        <w:r w:rsidR="00A477C7">
          <w:rPr>
            <w:noProof/>
            <w:webHidden/>
            <w:sz w:val="22"/>
            <w:szCs w:val="22"/>
          </w:rPr>
          <w:t>32</w:t>
        </w:r>
        <w:r w:rsidR="000E4FD0" w:rsidRPr="000E4FD0">
          <w:rPr>
            <w:noProof/>
            <w:webHidden/>
            <w:sz w:val="22"/>
            <w:szCs w:val="22"/>
          </w:rPr>
          <w:fldChar w:fldCharType="end"/>
        </w:r>
      </w:hyperlink>
    </w:p>
    <w:p w14:paraId="36CE79CF" w14:textId="4AD1CB0B" w:rsidR="000E4FD0" w:rsidRPr="000E4FD0" w:rsidRDefault="002E6A96">
      <w:pPr>
        <w:pStyle w:val="TM2"/>
        <w:tabs>
          <w:tab w:val="right" w:pos="8636"/>
        </w:tabs>
        <w:rPr>
          <w:rFonts w:eastAsiaTheme="minorEastAsia"/>
          <w:b w:val="0"/>
          <w:bCs w:val="0"/>
          <w:noProof/>
          <w:sz w:val="22"/>
          <w:szCs w:val="22"/>
          <w:lang w:eastAsia="fr-CA"/>
        </w:rPr>
      </w:pPr>
      <w:hyperlink w:anchor="_Toc99383792" w:history="1">
        <w:r w:rsidR="000E4FD0" w:rsidRPr="000E4FD0">
          <w:rPr>
            <w:rStyle w:val="Lienhypertexte"/>
            <w:noProof/>
            <w:sz w:val="22"/>
            <w:szCs w:val="22"/>
          </w:rPr>
          <w:t>Connaissance du contenu disponible sur le site Web de l’ONF</w:t>
        </w:r>
        <w:r w:rsidR="000E4FD0" w:rsidRPr="000E4FD0">
          <w:rPr>
            <w:noProof/>
            <w:webHidden/>
            <w:sz w:val="22"/>
            <w:szCs w:val="22"/>
          </w:rPr>
          <w:tab/>
        </w:r>
        <w:r w:rsidR="000E4FD0" w:rsidRPr="000E4FD0">
          <w:rPr>
            <w:noProof/>
            <w:webHidden/>
            <w:sz w:val="22"/>
            <w:szCs w:val="22"/>
          </w:rPr>
          <w:fldChar w:fldCharType="begin"/>
        </w:r>
        <w:r w:rsidR="000E4FD0" w:rsidRPr="000E4FD0">
          <w:rPr>
            <w:noProof/>
            <w:webHidden/>
            <w:sz w:val="22"/>
            <w:szCs w:val="22"/>
          </w:rPr>
          <w:instrText xml:space="preserve"> PAGEREF _Toc99383792 \h </w:instrText>
        </w:r>
        <w:r w:rsidR="000E4FD0" w:rsidRPr="000E4FD0">
          <w:rPr>
            <w:noProof/>
            <w:webHidden/>
            <w:sz w:val="22"/>
            <w:szCs w:val="22"/>
          </w:rPr>
        </w:r>
        <w:r w:rsidR="000E4FD0" w:rsidRPr="000E4FD0">
          <w:rPr>
            <w:noProof/>
            <w:webHidden/>
            <w:sz w:val="22"/>
            <w:szCs w:val="22"/>
          </w:rPr>
          <w:fldChar w:fldCharType="separate"/>
        </w:r>
        <w:r w:rsidR="00A477C7">
          <w:rPr>
            <w:noProof/>
            <w:webHidden/>
            <w:sz w:val="22"/>
            <w:szCs w:val="22"/>
          </w:rPr>
          <w:t>33</w:t>
        </w:r>
        <w:r w:rsidR="000E4FD0" w:rsidRPr="000E4FD0">
          <w:rPr>
            <w:noProof/>
            <w:webHidden/>
            <w:sz w:val="22"/>
            <w:szCs w:val="22"/>
          </w:rPr>
          <w:fldChar w:fldCharType="end"/>
        </w:r>
      </w:hyperlink>
    </w:p>
    <w:p w14:paraId="2A23CB93" w14:textId="2FBF6870" w:rsidR="000E4FD0" w:rsidRPr="000E4FD0" w:rsidRDefault="002E6A96">
      <w:pPr>
        <w:pStyle w:val="TM2"/>
        <w:tabs>
          <w:tab w:val="right" w:pos="8636"/>
        </w:tabs>
        <w:rPr>
          <w:rFonts w:eastAsiaTheme="minorEastAsia"/>
          <w:b w:val="0"/>
          <w:bCs w:val="0"/>
          <w:noProof/>
          <w:sz w:val="22"/>
          <w:szCs w:val="22"/>
          <w:lang w:eastAsia="fr-CA"/>
        </w:rPr>
      </w:pPr>
      <w:hyperlink w:anchor="_Toc99383793" w:history="1">
        <w:r w:rsidR="000E4FD0" w:rsidRPr="000E4FD0">
          <w:rPr>
            <w:rStyle w:val="Lienhypertexte"/>
            <w:noProof/>
            <w:sz w:val="22"/>
            <w:szCs w:val="22"/>
          </w:rPr>
          <w:t>Disposition à visiter le site Web de l’ONF au cours des 12 prochains mois</w:t>
        </w:r>
        <w:r w:rsidR="000E4FD0" w:rsidRPr="000E4FD0">
          <w:rPr>
            <w:noProof/>
            <w:webHidden/>
            <w:sz w:val="22"/>
            <w:szCs w:val="22"/>
          </w:rPr>
          <w:tab/>
        </w:r>
        <w:r w:rsidR="000E4FD0" w:rsidRPr="000E4FD0">
          <w:rPr>
            <w:noProof/>
            <w:webHidden/>
            <w:sz w:val="22"/>
            <w:szCs w:val="22"/>
          </w:rPr>
          <w:fldChar w:fldCharType="begin"/>
        </w:r>
        <w:r w:rsidR="000E4FD0" w:rsidRPr="000E4FD0">
          <w:rPr>
            <w:noProof/>
            <w:webHidden/>
            <w:sz w:val="22"/>
            <w:szCs w:val="22"/>
          </w:rPr>
          <w:instrText xml:space="preserve"> PAGEREF _Toc99383793 \h </w:instrText>
        </w:r>
        <w:r w:rsidR="000E4FD0" w:rsidRPr="000E4FD0">
          <w:rPr>
            <w:noProof/>
            <w:webHidden/>
            <w:sz w:val="22"/>
            <w:szCs w:val="22"/>
          </w:rPr>
        </w:r>
        <w:r w:rsidR="000E4FD0" w:rsidRPr="000E4FD0">
          <w:rPr>
            <w:noProof/>
            <w:webHidden/>
            <w:sz w:val="22"/>
            <w:szCs w:val="22"/>
          </w:rPr>
          <w:fldChar w:fldCharType="separate"/>
        </w:r>
        <w:r w:rsidR="00A477C7">
          <w:rPr>
            <w:noProof/>
            <w:webHidden/>
            <w:sz w:val="22"/>
            <w:szCs w:val="22"/>
          </w:rPr>
          <w:t>34</w:t>
        </w:r>
        <w:r w:rsidR="000E4FD0" w:rsidRPr="000E4FD0">
          <w:rPr>
            <w:noProof/>
            <w:webHidden/>
            <w:sz w:val="22"/>
            <w:szCs w:val="22"/>
          </w:rPr>
          <w:fldChar w:fldCharType="end"/>
        </w:r>
      </w:hyperlink>
    </w:p>
    <w:p w14:paraId="3A4583EB" w14:textId="3DB1695B" w:rsidR="000E4FD0" w:rsidRPr="000E4FD0" w:rsidRDefault="002E6A96">
      <w:pPr>
        <w:pStyle w:val="TM2"/>
        <w:tabs>
          <w:tab w:val="right" w:pos="8636"/>
        </w:tabs>
        <w:rPr>
          <w:rFonts w:eastAsiaTheme="minorEastAsia"/>
          <w:b w:val="0"/>
          <w:bCs w:val="0"/>
          <w:noProof/>
          <w:sz w:val="22"/>
          <w:szCs w:val="22"/>
          <w:lang w:eastAsia="fr-CA"/>
        </w:rPr>
      </w:pPr>
      <w:hyperlink w:anchor="_Toc99383794" w:history="1">
        <w:r w:rsidR="000E4FD0" w:rsidRPr="000E4FD0">
          <w:rPr>
            <w:rStyle w:val="Lienhypertexte"/>
            <w:noProof/>
            <w:sz w:val="22"/>
            <w:szCs w:val="22"/>
          </w:rPr>
          <w:t>Exposition à une production de l’ONF</w:t>
        </w:r>
        <w:r w:rsidR="000E4FD0" w:rsidRPr="000E4FD0">
          <w:rPr>
            <w:noProof/>
            <w:webHidden/>
            <w:sz w:val="22"/>
            <w:szCs w:val="22"/>
          </w:rPr>
          <w:tab/>
        </w:r>
        <w:r w:rsidR="000E4FD0" w:rsidRPr="000E4FD0">
          <w:rPr>
            <w:noProof/>
            <w:webHidden/>
            <w:sz w:val="22"/>
            <w:szCs w:val="22"/>
          </w:rPr>
          <w:fldChar w:fldCharType="begin"/>
        </w:r>
        <w:r w:rsidR="000E4FD0" w:rsidRPr="000E4FD0">
          <w:rPr>
            <w:noProof/>
            <w:webHidden/>
            <w:sz w:val="22"/>
            <w:szCs w:val="22"/>
          </w:rPr>
          <w:instrText xml:space="preserve"> PAGEREF _Toc99383794 \h </w:instrText>
        </w:r>
        <w:r w:rsidR="000E4FD0" w:rsidRPr="000E4FD0">
          <w:rPr>
            <w:noProof/>
            <w:webHidden/>
            <w:sz w:val="22"/>
            <w:szCs w:val="22"/>
          </w:rPr>
        </w:r>
        <w:r w:rsidR="000E4FD0" w:rsidRPr="000E4FD0">
          <w:rPr>
            <w:noProof/>
            <w:webHidden/>
            <w:sz w:val="22"/>
            <w:szCs w:val="22"/>
          </w:rPr>
          <w:fldChar w:fldCharType="separate"/>
        </w:r>
        <w:r w:rsidR="00A477C7">
          <w:rPr>
            <w:noProof/>
            <w:webHidden/>
            <w:sz w:val="22"/>
            <w:szCs w:val="22"/>
          </w:rPr>
          <w:t>36</w:t>
        </w:r>
        <w:r w:rsidR="000E4FD0" w:rsidRPr="000E4FD0">
          <w:rPr>
            <w:noProof/>
            <w:webHidden/>
            <w:sz w:val="22"/>
            <w:szCs w:val="22"/>
          </w:rPr>
          <w:fldChar w:fldCharType="end"/>
        </w:r>
      </w:hyperlink>
    </w:p>
    <w:p w14:paraId="17E2AD15" w14:textId="24B33E78" w:rsidR="000E4FD0" w:rsidRPr="000E4FD0" w:rsidRDefault="002E6A96">
      <w:pPr>
        <w:pStyle w:val="TM2"/>
        <w:tabs>
          <w:tab w:val="right" w:pos="8636"/>
        </w:tabs>
        <w:rPr>
          <w:rFonts w:eastAsiaTheme="minorEastAsia"/>
          <w:b w:val="0"/>
          <w:bCs w:val="0"/>
          <w:noProof/>
          <w:sz w:val="22"/>
          <w:szCs w:val="22"/>
          <w:lang w:eastAsia="fr-CA"/>
        </w:rPr>
      </w:pPr>
      <w:hyperlink w:anchor="_Toc99383795" w:history="1">
        <w:r w:rsidR="000E4FD0" w:rsidRPr="000E4FD0">
          <w:rPr>
            <w:rStyle w:val="Lienhypertexte"/>
            <w:noProof/>
            <w:sz w:val="22"/>
            <w:szCs w:val="22"/>
          </w:rPr>
          <w:t>Exposition à une production de l’ONF au cours des 12 derniers mois</w:t>
        </w:r>
        <w:r w:rsidR="000E4FD0" w:rsidRPr="000E4FD0">
          <w:rPr>
            <w:noProof/>
            <w:webHidden/>
            <w:sz w:val="22"/>
            <w:szCs w:val="22"/>
          </w:rPr>
          <w:tab/>
        </w:r>
        <w:r w:rsidR="000E4FD0" w:rsidRPr="000E4FD0">
          <w:rPr>
            <w:noProof/>
            <w:webHidden/>
            <w:sz w:val="22"/>
            <w:szCs w:val="22"/>
          </w:rPr>
          <w:fldChar w:fldCharType="begin"/>
        </w:r>
        <w:r w:rsidR="000E4FD0" w:rsidRPr="000E4FD0">
          <w:rPr>
            <w:noProof/>
            <w:webHidden/>
            <w:sz w:val="22"/>
            <w:szCs w:val="22"/>
          </w:rPr>
          <w:instrText xml:space="preserve"> PAGEREF _Toc99383795 \h </w:instrText>
        </w:r>
        <w:r w:rsidR="000E4FD0" w:rsidRPr="000E4FD0">
          <w:rPr>
            <w:noProof/>
            <w:webHidden/>
            <w:sz w:val="22"/>
            <w:szCs w:val="22"/>
          </w:rPr>
        </w:r>
        <w:r w:rsidR="000E4FD0" w:rsidRPr="000E4FD0">
          <w:rPr>
            <w:noProof/>
            <w:webHidden/>
            <w:sz w:val="22"/>
            <w:szCs w:val="22"/>
          </w:rPr>
          <w:fldChar w:fldCharType="separate"/>
        </w:r>
        <w:r w:rsidR="00A477C7">
          <w:rPr>
            <w:noProof/>
            <w:webHidden/>
            <w:sz w:val="22"/>
            <w:szCs w:val="22"/>
          </w:rPr>
          <w:t>37</w:t>
        </w:r>
        <w:r w:rsidR="000E4FD0" w:rsidRPr="000E4FD0">
          <w:rPr>
            <w:noProof/>
            <w:webHidden/>
            <w:sz w:val="22"/>
            <w:szCs w:val="22"/>
          </w:rPr>
          <w:fldChar w:fldCharType="end"/>
        </w:r>
      </w:hyperlink>
    </w:p>
    <w:p w14:paraId="6E16C8E1" w14:textId="6DCFE141" w:rsidR="000E4FD0" w:rsidRPr="000E4FD0" w:rsidRDefault="002E6A96">
      <w:pPr>
        <w:pStyle w:val="TM2"/>
        <w:tabs>
          <w:tab w:val="right" w:pos="8636"/>
        </w:tabs>
        <w:rPr>
          <w:rFonts w:eastAsiaTheme="minorEastAsia"/>
          <w:b w:val="0"/>
          <w:bCs w:val="0"/>
          <w:noProof/>
          <w:sz w:val="22"/>
          <w:szCs w:val="22"/>
          <w:lang w:eastAsia="fr-CA"/>
        </w:rPr>
      </w:pPr>
      <w:hyperlink w:anchor="_Toc99383796" w:history="1">
        <w:r w:rsidR="000E4FD0" w:rsidRPr="000E4FD0">
          <w:rPr>
            <w:rStyle w:val="Lienhypertexte"/>
            <w:noProof/>
            <w:sz w:val="22"/>
            <w:szCs w:val="22"/>
          </w:rPr>
          <w:t>Sources d’accès aux produits ou aux productions de l’ONF</w:t>
        </w:r>
        <w:r w:rsidR="000E4FD0" w:rsidRPr="000E4FD0">
          <w:rPr>
            <w:noProof/>
            <w:webHidden/>
            <w:sz w:val="22"/>
            <w:szCs w:val="22"/>
          </w:rPr>
          <w:tab/>
        </w:r>
        <w:r w:rsidR="000E4FD0" w:rsidRPr="000E4FD0">
          <w:rPr>
            <w:noProof/>
            <w:webHidden/>
            <w:sz w:val="22"/>
            <w:szCs w:val="22"/>
          </w:rPr>
          <w:fldChar w:fldCharType="begin"/>
        </w:r>
        <w:r w:rsidR="000E4FD0" w:rsidRPr="000E4FD0">
          <w:rPr>
            <w:noProof/>
            <w:webHidden/>
            <w:sz w:val="22"/>
            <w:szCs w:val="22"/>
          </w:rPr>
          <w:instrText xml:space="preserve"> PAGEREF _Toc99383796 \h </w:instrText>
        </w:r>
        <w:r w:rsidR="000E4FD0" w:rsidRPr="000E4FD0">
          <w:rPr>
            <w:noProof/>
            <w:webHidden/>
            <w:sz w:val="22"/>
            <w:szCs w:val="22"/>
          </w:rPr>
        </w:r>
        <w:r w:rsidR="000E4FD0" w:rsidRPr="000E4FD0">
          <w:rPr>
            <w:noProof/>
            <w:webHidden/>
            <w:sz w:val="22"/>
            <w:szCs w:val="22"/>
          </w:rPr>
          <w:fldChar w:fldCharType="separate"/>
        </w:r>
        <w:r w:rsidR="00A477C7">
          <w:rPr>
            <w:noProof/>
            <w:webHidden/>
            <w:sz w:val="22"/>
            <w:szCs w:val="22"/>
          </w:rPr>
          <w:t>38</w:t>
        </w:r>
        <w:r w:rsidR="000E4FD0" w:rsidRPr="000E4FD0">
          <w:rPr>
            <w:noProof/>
            <w:webHidden/>
            <w:sz w:val="22"/>
            <w:szCs w:val="22"/>
          </w:rPr>
          <w:fldChar w:fldCharType="end"/>
        </w:r>
      </w:hyperlink>
    </w:p>
    <w:p w14:paraId="7B256029" w14:textId="63896D65" w:rsidR="000E4FD0" w:rsidRPr="000E4FD0" w:rsidRDefault="002E6A96">
      <w:pPr>
        <w:pStyle w:val="TM2"/>
        <w:tabs>
          <w:tab w:val="right" w:pos="8636"/>
        </w:tabs>
        <w:rPr>
          <w:rFonts w:eastAsiaTheme="minorEastAsia"/>
          <w:b w:val="0"/>
          <w:bCs w:val="0"/>
          <w:noProof/>
          <w:sz w:val="22"/>
          <w:szCs w:val="22"/>
          <w:lang w:eastAsia="fr-CA"/>
        </w:rPr>
      </w:pPr>
      <w:hyperlink w:anchor="_Toc99383797" w:history="1">
        <w:r w:rsidR="000E4FD0" w:rsidRPr="000E4FD0">
          <w:rPr>
            <w:rStyle w:val="Lienhypertexte"/>
            <w:noProof/>
            <w:sz w:val="22"/>
            <w:szCs w:val="22"/>
          </w:rPr>
          <w:t>Connaissance des sources d’accès aux produits et aux productions de l’ONF</w:t>
        </w:r>
        <w:r w:rsidR="000E4FD0" w:rsidRPr="000E4FD0">
          <w:rPr>
            <w:noProof/>
            <w:webHidden/>
            <w:sz w:val="22"/>
            <w:szCs w:val="22"/>
          </w:rPr>
          <w:tab/>
        </w:r>
        <w:r w:rsidR="000E4FD0" w:rsidRPr="000E4FD0">
          <w:rPr>
            <w:noProof/>
            <w:webHidden/>
            <w:sz w:val="22"/>
            <w:szCs w:val="22"/>
          </w:rPr>
          <w:fldChar w:fldCharType="begin"/>
        </w:r>
        <w:r w:rsidR="000E4FD0" w:rsidRPr="000E4FD0">
          <w:rPr>
            <w:noProof/>
            <w:webHidden/>
            <w:sz w:val="22"/>
            <w:szCs w:val="22"/>
          </w:rPr>
          <w:instrText xml:space="preserve"> PAGEREF _Toc99383797 \h </w:instrText>
        </w:r>
        <w:r w:rsidR="000E4FD0" w:rsidRPr="000E4FD0">
          <w:rPr>
            <w:noProof/>
            <w:webHidden/>
            <w:sz w:val="22"/>
            <w:szCs w:val="22"/>
          </w:rPr>
        </w:r>
        <w:r w:rsidR="000E4FD0" w:rsidRPr="000E4FD0">
          <w:rPr>
            <w:noProof/>
            <w:webHidden/>
            <w:sz w:val="22"/>
            <w:szCs w:val="22"/>
          </w:rPr>
          <w:fldChar w:fldCharType="separate"/>
        </w:r>
        <w:r w:rsidR="00A477C7">
          <w:rPr>
            <w:noProof/>
            <w:webHidden/>
            <w:sz w:val="22"/>
            <w:szCs w:val="22"/>
          </w:rPr>
          <w:t>42</w:t>
        </w:r>
        <w:r w:rsidR="000E4FD0" w:rsidRPr="000E4FD0">
          <w:rPr>
            <w:noProof/>
            <w:webHidden/>
            <w:sz w:val="22"/>
            <w:szCs w:val="22"/>
          </w:rPr>
          <w:fldChar w:fldCharType="end"/>
        </w:r>
      </w:hyperlink>
    </w:p>
    <w:p w14:paraId="63E711FC" w14:textId="0CC5608E" w:rsidR="000E4FD0" w:rsidRPr="000E4FD0" w:rsidRDefault="002E6A96">
      <w:pPr>
        <w:pStyle w:val="TM2"/>
        <w:tabs>
          <w:tab w:val="right" w:pos="8636"/>
        </w:tabs>
        <w:rPr>
          <w:rFonts w:eastAsiaTheme="minorEastAsia"/>
          <w:b w:val="0"/>
          <w:bCs w:val="0"/>
          <w:noProof/>
          <w:sz w:val="22"/>
          <w:szCs w:val="22"/>
          <w:lang w:eastAsia="fr-CA"/>
        </w:rPr>
      </w:pPr>
      <w:hyperlink w:anchor="_Toc99383798" w:history="1">
        <w:r w:rsidR="000E4FD0" w:rsidRPr="000E4FD0">
          <w:rPr>
            <w:rStyle w:val="Lienhypertexte"/>
            <w:noProof/>
            <w:sz w:val="22"/>
            <w:szCs w:val="22"/>
          </w:rPr>
          <w:t>Fréquence d’accès aux produits ou productions de l’ONF par diverses sources</w:t>
        </w:r>
        <w:r w:rsidR="000E4FD0" w:rsidRPr="000E4FD0">
          <w:rPr>
            <w:noProof/>
            <w:webHidden/>
            <w:sz w:val="22"/>
            <w:szCs w:val="22"/>
          </w:rPr>
          <w:tab/>
        </w:r>
        <w:r w:rsidR="000E4FD0" w:rsidRPr="000E4FD0">
          <w:rPr>
            <w:noProof/>
            <w:webHidden/>
            <w:sz w:val="22"/>
            <w:szCs w:val="22"/>
          </w:rPr>
          <w:fldChar w:fldCharType="begin"/>
        </w:r>
        <w:r w:rsidR="000E4FD0" w:rsidRPr="000E4FD0">
          <w:rPr>
            <w:noProof/>
            <w:webHidden/>
            <w:sz w:val="22"/>
            <w:szCs w:val="22"/>
          </w:rPr>
          <w:instrText xml:space="preserve"> PAGEREF _Toc99383798 \h </w:instrText>
        </w:r>
        <w:r w:rsidR="000E4FD0" w:rsidRPr="000E4FD0">
          <w:rPr>
            <w:noProof/>
            <w:webHidden/>
            <w:sz w:val="22"/>
            <w:szCs w:val="22"/>
          </w:rPr>
        </w:r>
        <w:r w:rsidR="000E4FD0" w:rsidRPr="000E4FD0">
          <w:rPr>
            <w:noProof/>
            <w:webHidden/>
            <w:sz w:val="22"/>
            <w:szCs w:val="22"/>
          </w:rPr>
          <w:fldChar w:fldCharType="separate"/>
        </w:r>
        <w:r w:rsidR="00A477C7">
          <w:rPr>
            <w:noProof/>
            <w:webHidden/>
            <w:sz w:val="22"/>
            <w:szCs w:val="22"/>
          </w:rPr>
          <w:t>44</w:t>
        </w:r>
        <w:r w:rsidR="000E4FD0" w:rsidRPr="000E4FD0">
          <w:rPr>
            <w:noProof/>
            <w:webHidden/>
            <w:sz w:val="22"/>
            <w:szCs w:val="22"/>
          </w:rPr>
          <w:fldChar w:fldCharType="end"/>
        </w:r>
      </w:hyperlink>
    </w:p>
    <w:p w14:paraId="32A9CB96" w14:textId="5F2BB5DF" w:rsidR="000E4FD0" w:rsidRPr="000E4FD0" w:rsidRDefault="002E6A96">
      <w:pPr>
        <w:pStyle w:val="TM2"/>
        <w:tabs>
          <w:tab w:val="right" w:pos="8636"/>
        </w:tabs>
        <w:rPr>
          <w:rFonts w:eastAsiaTheme="minorEastAsia"/>
          <w:b w:val="0"/>
          <w:bCs w:val="0"/>
          <w:noProof/>
          <w:sz w:val="22"/>
          <w:szCs w:val="22"/>
          <w:lang w:eastAsia="fr-CA"/>
        </w:rPr>
      </w:pPr>
      <w:hyperlink w:anchor="_Toc99383799" w:history="1">
        <w:r w:rsidR="000E4FD0" w:rsidRPr="000E4FD0">
          <w:rPr>
            <w:rStyle w:val="Lienhypertexte"/>
            <w:noProof/>
            <w:sz w:val="22"/>
            <w:szCs w:val="22"/>
          </w:rPr>
          <w:t>Fréquence prévue d’accès aux produits ou aux productions de l’ONF par diverses sources au cours des 12 prochains mois</w:t>
        </w:r>
        <w:r w:rsidR="000E4FD0" w:rsidRPr="000E4FD0">
          <w:rPr>
            <w:noProof/>
            <w:webHidden/>
            <w:sz w:val="22"/>
            <w:szCs w:val="22"/>
          </w:rPr>
          <w:tab/>
        </w:r>
        <w:r w:rsidR="000E4FD0" w:rsidRPr="000E4FD0">
          <w:rPr>
            <w:noProof/>
            <w:webHidden/>
            <w:sz w:val="22"/>
            <w:szCs w:val="22"/>
          </w:rPr>
          <w:fldChar w:fldCharType="begin"/>
        </w:r>
        <w:r w:rsidR="000E4FD0" w:rsidRPr="000E4FD0">
          <w:rPr>
            <w:noProof/>
            <w:webHidden/>
            <w:sz w:val="22"/>
            <w:szCs w:val="22"/>
          </w:rPr>
          <w:instrText xml:space="preserve"> PAGEREF _Toc99383799 \h </w:instrText>
        </w:r>
        <w:r w:rsidR="000E4FD0" w:rsidRPr="000E4FD0">
          <w:rPr>
            <w:noProof/>
            <w:webHidden/>
            <w:sz w:val="22"/>
            <w:szCs w:val="22"/>
          </w:rPr>
        </w:r>
        <w:r w:rsidR="000E4FD0" w:rsidRPr="000E4FD0">
          <w:rPr>
            <w:noProof/>
            <w:webHidden/>
            <w:sz w:val="22"/>
            <w:szCs w:val="22"/>
          </w:rPr>
          <w:fldChar w:fldCharType="separate"/>
        </w:r>
        <w:r w:rsidR="00A477C7">
          <w:rPr>
            <w:noProof/>
            <w:webHidden/>
            <w:sz w:val="22"/>
            <w:szCs w:val="22"/>
          </w:rPr>
          <w:t>46</w:t>
        </w:r>
        <w:r w:rsidR="000E4FD0" w:rsidRPr="000E4FD0">
          <w:rPr>
            <w:noProof/>
            <w:webHidden/>
            <w:sz w:val="22"/>
            <w:szCs w:val="22"/>
          </w:rPr>
          <w:fldChar w:fldCharType="end"/>
        </w:r>
      </w:hyperlink>
    </w:p>
    <w:p w14:paraId="36F40791" w14:textId="6675BAC8" w:rsidR="000E4FD0" w:rsidRPr="000E4FD0" w:rsidRDefault="002E6A96">
      <w:pPr>
        <w:pStyle w:val="TM2"/>
        <w:tabs>
          <w:tab w:val="right" w:pos="8636"/>
        </w:tabs>
        <w:rPr>
          <w:rFonts w:eastAsiaTheme="minorEastAsia"/>
          <w:b w:val="0"/>
          <w:bCs w:val="0"/>
          <w:noProof/>
          <w:sz w:val="22"/>
          <w:szCs w:val="22"/>
          <w:lang w:eastAsia="fr-CA"/>
        </w:rPr>
      </w:pPr>
      <w:hyperlink w:anchor="_Toc99383800" w:history="1">
        <w:r w:rsidR="000E4FD0" w:rsidRPr="000E4FD0">
          <w:rPr>
            <w:rStyle w:val="Lienhypertexte"/>
            <w:noProof/>
            <w:sz w:val="22"/>
            <w:szCs w:val="22"/>
          </w:rPr>
          <w:t>Connaissance des productions de 2021 de l’ONF</w:t>
        </w:r>
        <w:r w:rsidR="000E4FD0" w:rsidRPr="000E4FD0">
          <w:rPr>
            <w:noProof/>
            <w:webHidden/>
            <w:sz w:val="22"/>
            <w:szCs w:val="22"/>
          </w:rPr>
          <w:tab/>
        </w:r>
        <w:r w:rsidR="000E4FD0" w:rsidRPr="000E4FD0">
          <w:rPr>
            <w:noProof/>
            <w:webHidden/>
            <w:sz w:val="22"/>
            <w:szCs w:val="22"/>
          </w:rPr>
          <w:fldChar w:fldCharType="begin"/>
        </w:r>
        <w:r w:rsidR="000E4FD0" w:rsidRPr="000E4FD0">
          <w:rPr>
            <w:noProof/>
            <w:webHidden/>
            <w:sz w:val="22"/>
            <w:szCs w:val="22"/>
          </w:rPr>
          <w:instrText xml:space="preserve"> PAGEREF _Toc99383800 \h </w:instrText>
        </w:r>
        <w:r w:rsidR="000E4FD0" w:rsidRPr="000E4FD0">
          <w:rPr>
            <w:noProof/>
            <w:webHidden/>
            <w:sz w:val="22"/>
            <w:szCs w:val="22"/>
          </w:rPr>
        </w:r>
        <w:r w:rsidR="000E4FD0" w:rsidRPr="000E4FD0">
          <w:rPr>
            <w:noProof/>
            <w:webHidden/>
            <w:sz w:val="22"/>
            <w:szCs w:val="22"/>
          </w:rPr>
          <w:fldChar w:fldCharType="separate"/>
        </w:r>
        <w:r w:rsidR="00A477C7">
          <w:rPr>
            <w:noProof/>
            <w:webHidden/>
            <w:sz w:val="22"/>
            <w:szCs w:val="22"/>
          </w:rPr>
          <w:t>49</w:t>
        </w:r>
        <w:r w:rsidR="000E4FD0" w:rsidRPr="000E4FD0">
          <w:rPr>
            <w:noProof/>
            <w:webHidden/>
            <w:sz w:val="22"/>
            <w:szCs w:val="22"/>
          </w:rPr>
          <w:fldChar w:fldCharType="end"/>
        </w:r>
      </w:hyperlink>
    </w:p>
    <w:p w14:paraId="4AD329DB" w14:textId="7ACE68F3" w:rsidR="000E4FD0" w:rsidRPr="000E4FD0" w:rsidRDefault="002E6A96">
      <w:pPr>
        <w:pStyle w:val="TM2"/>
        <w:tabs>
          <w:tab w:val="right" w:pos="8636"/>
        </w:tabs>
        <w:rPr>
          <w:rFonts w:eastAsiaTheme="minorEastAsia"/>
          <w:b w:val="0"/>
          <w:bCs w:val="0"/>
          <w:noProof/>
          <w:sz w:val="22"/>
          <w:szCs w:val="22"/>
          <w:lang w:eastAsia="fr-CA"/>
        </w:rPr>
      </w:pPr>
      <w:hyperlink w:anchor="_Toc99383801" w:history="1">
        <w:r w:rsidR="000E4FD0" w:rsidRPr="000E4FD0">
          <w:rPr>
            <w:rStyle w:val="Lienhypertexte"/>
            <w:noProof/>
            <w:sz w:val="22"/>
            <w:szCs w:val="22"/>
          </w:rPr>
          <w:t>Source où les répondants ont entendu parler de la production</w:t>
        </w:r>
        <w:r w:rsidR="000E4FD0" w:rsidRPr="000E4FD0">
          <w:rPr>
            <w:noProof/>
            <w:webHidden/>
            <w:sz w:val="22"/>
            <w:szCs w:val="22"/>
          </w:rPr>
          <w:tab/>
        </w:r>
        <w:r w:rsidR="000E4FD0" w:rsidRPr="000E4FD0">
          <w:rPr>
            <w:noProof/>
            <w:webHidden/>
            <w:sz w:val="22"/>
            <w:szCs w:val="22"/>
          </w:rPr>
          <w:fldChar w:fldCharType="begin"/>
        </w:r>
        <w:r w:rsidR="000E4FD0" w:rsidRPr="000E4FD0">
          <w:rPr>
            <w:noProof/>
            <w:webHidden/>
            <w:sz w:val="22"/>
            <w:szCs w:val="22"/>
          </w:rPr>
          <w:instrText xml:space="preserve"> PAGEREF _Toc99383801 \h </w:instrText>
        </w:r>
        <w:r w:rsidR="000E4FD0" w:rsidRPr="000E4FD0">
          <w:rPr>
            <w:noProof/>
            <w:webHidden/>
            <w:sz w:val="22"/>
            <w:szCs w:val="22"/>
          </w:rPr>
        </w:r>
        <w:r w:rsidR="000E4FD0" w:rsidRPr="000E4FD0">
          <w:rPr>
            <w:noProof/>
            <w:webHidden/>
            <w:sz w:val="22"/>
            <w:szCs w:val="22"/>
          </w:rPr>
          <w:fldChar w:fldCharType="separate"/>
        </w:r>
        <w:r w:rsidR="00A477C7">
          <w:rPr>
            <w:noProof/>
            <w:webHidden/>
            <w:sz w:val="22"/>
            <w:szCs w:val="22"/>
          </w:rPr>
          <w:t>51</w:t>
        </w:r>
        <w:r w:rsidR="000E4FD0" w:rsidRPr="000E4FD0">
          <w:rPr>
            <w:noProof/>
            <w:webHidden/>
            <w:sz w:val="22"/>
            <w:szCs w:val="22"/>
          </w:rPr>
          <w:fldChar w:fldCharType="end"/>
        </w:r>
      </w:hyperlink>
    </w:p>
    <w:p w14:paraId="21F98AC8" w14:textId="350BB405" w:rsidR="000E4FD0" w:rsidRPr="000E4FD0" w:rsidRDefault="002E6A96">
      <w:pPr>
        <w:pStyle w:val="TM2"/>
        <w:tabs>
          <w:tab w:val="right" w:pos="8636"/>
        </w:tabs>
        <w:rPr>
          <w:rFonts w:eastAsiaTheme="minorEastAsia"/>
          <w:b w:val="0"/>
          <w:bCs w:val="0"/>
          <w:noProof/>
          <w:sz w:val="22"/>
          <w:szCs w:val="22"/>
          <w:lang w:eastAsia="fr-CA"/>
        </w:rPr>
      </w:pPr>
      <w:hyperlink w:anchor="_Toc99383802" w:history="1">
        <w:r w:rsidR="000E4FD0" w:rsidRPr="000E4FD0">
          <w:rPr>
            <w:rStyle w:val="Lienhypertexte"/>
            <w:noProof/>
            <w:sz w:val="22"/>
            <w:szCs w:val="22"/>
          </w:rPr>
          <w:t>Visionnement du film</w:t>
        </w:r>
        <w:r w:rsidR="000E4FD0" w:rsidRPr="000E4FD0">
          <w:rPr>
            <w:noProof/>
            <w:webHidden/>
            <w:sz w:val="22"/>
            <w:szCs w:val="22"/>
          </w:rPr>
          <w:tab/>
        </w:r>
        <w:r w:rsidR="000E4FD0" w:rsidRPr="000E4FD0">
          <w:rPr>
            <w:noProof/>
            <w:webHidden/>
            <w:sz w:val="22"/>
            <w:szCs w:val="22"/>
          </w:rPr>
          <w:fldChar w:fldCharType="begin"/>
        </w:r>
        <w:r w:rsidR="000E4FD0" w:rsidRPr="000E4FD0">
          <w:rPr>
            <w:noProof/>
            <w:webHidden/>
            <w:sz w:val="22"/>
            <w:szCs w:val="22"/>
          </w:rPr>
          <w:instrText xml:space="preserve"> PAGEREF _Toc99383802 \h </w:instrText>
        </w:r>
        <w:r w:rsidR="000E4FD0" w:rsidRPr="000E4FD0">
          <w:rPr>
            <w:noProof/>
            <w:webHidden/>
            <w:sz w:val="22"/>
            <w:szCs w:val="22"/>
          </w:rPr>
        </w:r>
        <w:r w:rsidR="000E4FD0" w:rsidRPr="000E4FD0">
          <w:rPr>
            <w:noProof/>
            <w:webHidden/>
            <w:sz w:val="22"/>
            <w:szCs w:val="22"/>
          </w:rPr>
          <w:fldChar w:fldCharType="separate"/>
        </w:r>
        <w:r w:rsidR="00A477C7">
          <w:rPr>
            <w:noProof/>
            <w:webHidden/>
            <w:sz w:val="22"/>
            <w:szCs w:val="22"/>
          </w:rPr>
          <w:t>52</w:t>
        </w:r>
        <w:r w:rsidR="000E4FD0" w:rsidRPr="000E4FD0">
          <w:rPr>
            <w:noProof/>
            <w:webHidden/>
            <w:sz w:val="22"/>
            <w:szCs w:val="22"/>
          </w:rPr>
          <w:fldChar w:fldCharType="end"/>
        </w:r>
      </w:hyperlink>
    </w:p>
    <w:p w14:paraId="7D4DD46C" w14:textId="08EC92B3" w:rsidR="000E4FD0" w:rsidRPr="000E4FD0" w:rsidRDefault="002E6A96">
      <w:pPr>
        <w:pStyle w:val="TM2"/>
        <w:tabs>
          <w:tab w:val="right" w:pos="8636"/>
        </w:tabs>
        <w:rPr>
          <w:rFonts w:eastAsiaTheme="minorEastAsia"/>
          <w:b w:val="0"/>
          <w:bCs w:val="0"/>
          <w:noProof/>
          <w:sz w:val="22"/>
          <w:szCs w:val="22"/>
          <w:lang w:eastAsia="fr-CA"/>
        </w:rPr>
      </w:pPr>
      <w:hyperlink w:anchor="_Toc99383803" w:history="1">
        <w:r w:rsidR="000E4FD0" w:rsidRPr="000E4FD0">
          <w:rPr>
            <w:rStyle w:val="Lienhypertexte"/>
            <w:noProof/>
            <w:sz w:val="22"/>
            <w:szCs w:val="22"/>
          </w:rPr>
          <w:t>Lieux et plateformes utilisés pour regarder des documentaires</w:t>
        </w:r>
        <w:r w:rsidR="000E4FD0" w:rsidRPr="000E4FD0">
          <w:rPr>
            <w:noProof/>
            <w:webHidden/>
            <w:sz w:val="22"/>
            <w:szCs w:val="22"/>
          </w:rPr>
          <w:tab/>
        </w:r>
        <w:r w:rsidR="000E4FD0" w:rsidRPr="000E4FD0">
          <w:rPr>
            <w:noProof/>
            <w:webHidden/>
            <w:sz w:val="22"/>
            <w:szCs w:val="22"/>
          </w:rPr>
          <w:fldChar w:fldCharType="begin"/>
        </w:r>
        <w:r w:rsidR="000E4FD0" w:rsidRPr="000E4FD0">
          <w:rPr>
            <w:noProof/>
            <w:webHidden/>
            <w:sz w:val="22"/>
            <w:szCs w:val="22"/>
          </w:rPr>
          <w:instrText xml:space="preserve"> PAGEREF _Toc99383803 \h </w:instrText>
        </w:r>
        <w:r w:rsidR="000E4FD0" w:rsidRPr="000E4FD0">
          <w:rPr>
            <w:noProof/>
            <w:webHidden/>
            <w:sz w:val="22"/>
            <w:szCs w:val="22"/>
          </w:rPr>
        </w:r>
        <w:r w:rsidR="000E4FD0" w:rsidRPr="000E4FD0">
          <w:rPr>
            <w:noProof/>
            <w:webHidden/>
            <w:sz w:val="22"/>
            <w:szCs w:val="22"/>
          </w:rPr>
          <w:fldChar w:fldCharType="separate"/>
        </w:r>
        <w:r w:rsidR="00A477C7">
          <w:rPr>
            <w:noProof/>
            <w:webHidden/>
            <w:sz w:val="22"/>
            <w:szCs w:val="22"/>
          </w:rPr>
          <w:t>53</w:t>
        </w:r>
        <w:r w:rsidR="000E4FD0" w:rsidRPr="000E4FD0">
          <w:rPr>
            <w:noProof/>
            <w:webHidden/>
            <w:sz w:val="22"/>
            <w:szCs w:val="22"/>
          </w:rPr>
          <w:fldChar w:fldCharType="end"/>
        </w:r>
      </w:hyperlink>
    </w:p>
    <w:p w14:paraId="2DDB3529" w14:textId="6E97CEA5" w:rsidR="000E4FD0" w:rsidRPr="000E4FD0" w:rsidRDefault="002E6A96">
      <w:pPr>
        <w:pStyle w:val="TM2"/>
        <w:tabs>
          <w:tab w:val="right" w:pos="8636"/>
        </w:tabs>
        <w:rPr>
          <w:rFonts w:eastAsiaTheme="minorEastAsia"/>
          <w:b w:val="0"/>
          <w:bCs w:val="0"/>
          <w:noProof/>
          <w:sz w:val="22"/>
          <w:szCs w:val="22"/>
          <w:lang w:eastAsia="fr-CA"/>
        </w:rPr>
      </w:pPr>
      <w:hyperlink w:anchor="_Toc99383804" w:history="1">
        <w:r w:rsidR="000E4FD0" w:rsidRPr="000E4FD0">
          <w:rPr>
            <w:rStyle w:val="Lienhypertexte"/>
            <w:noProof/>
            <w:sz w:val="22"/>
            <w:szCs w:val="22"/>
          </w:rPr>
          <w:t>Plateforme médiatique/chaîne de télévision préférée pour regarder des documentaires</w:t>
        </w:r>
        <w:r w:rsidR="000E4FD0" w:rsidRPr="000E4FD0">
          <w:rPr>
            <w:noProof/>
            <w:webHidden/>
            <w:sz w:val="22"/>
            <w:szCs w:val="22"/>
          </w:rPr>
          <w:tab/>
        </w:r>
        <w:r w:rsidR="000E4FD0" w:rsidRPr="000E4FD0">
          <w:rPr>
            <w:noProof/>
            <w:webHidden/>
            <w:sz w:val="22"/>
            <w:szCs w:val="22"/>
          </w:rPr>
          <w:fldChar w:fldCharType="begin"/>
        </w:r>
        <w:r w:rsidR="000E4FD0" w:rsidRPr="000E4FD0">
          <w:rPr>
            <w:noProof/>
            <w:webHidden/>
            <w:sz w:val="22"/>
            <w:szCs w:val="22"/>
          </w:rPr>
          <w:instrText xml:space="preserve"> PAGEREF _Toc99383804 \h </w:instrText>
        </w:r>
        <w:r w:rsidR="000E4FD0" w:rsidRPr="000E4FD0">
          <w:rPr>
            <w:noProof/>
            <w:webHidden/>
            <w:sz w:val="22"/>
            <w:szCs w:val="22"/>
          </w:rPr>
        </w:r>
        <w:r w:rsidR="000E4FD0" w:rsidRPr="000E4FD0">
          <w:rPr>
            <w:noProof/>
            <w:webHidden/>
            <w:sz w:val="22"/>
            <w:szCs w:val="22"/>
          </w:rPr>
          <w:fldChar w:fldCharType="separate"/>
        </w:r>
        <w:r w:rsidR="00A477C7">
          <w:rPr>
            <w:noProof/>
            <w:webHidden/>
            <w:sz w:val="22"/>
            <w:szCs w:val="22"/>
          </w:rPr>
          <w:t>56</w:t>
        </w:r>
        <w:r w:rsidR="000E4FD0" w:rsidRPr="000E4FD0">
          <w:rPr>
            <w:noProof/>
            <w:webHidden/>
            <w:sz w:val="22"/>
            <w:szCs w:val="22"/>
          </w:rPr>
          <w:fldChar w:fldCharType="end"/>
        </w:r>
      </w:hyperlink>
    </w:p>
    <w:p w14:paraId="4D933E89" w14:textId="286DD270" w:rsidR="000E4FD0" w:rsidRPr="000E4FD0" w:rsidRDefault="002E6A96">
      <w:pPr>
        <w:pStyle w:val="TM2"/>
        <w:tabs>
          <w:tab w:val="right" w:pos="8636"/>
        </w:tabs>
        <w:rPr>
          <w:rFonts w:eastAsiaTheme="minorEastAsia"/>
          <w:b w:val="0"/>
          <w:bCs w:val="0"/>
          <w:noProof/>
          <w:sz w:val="22"/>
          <w:szCs w:val="22"/>
          <w:lang w:eastAsia="fr-CA"/>
        </w:rPr>
      </w:pPr>
      <w:hyperlink w:anchor="_Toc99383805" w:history="1">
        <w:r w:rsidR="000E4FD0" w:rsidRPr="000E4FD0">
          <w:rPr>
            <w:rStyle w:val="Lienhypertexte"/>
            <w:noProof/>
            <w:sz w:val="22"/>
            <w:szCs w:val="22"/>
          </w:rPr>
          <w:t>Formats documentaires préférés</w:t>
        </w:r>
        <w:r w:rsidR="000E4FD0" w:rsidRPr="000E4FD0">
          <w:rPr>
            <w:noProof/>
            <w:webHidden/>
            <w:sz w:val="22"/>
            <w:szCs w:val="22"/>
          </w:rPr>
          <w:tab/>
        </w:r>
        <w:r w:rsidR="000E4FD0" w:rsidRPr="000E4FD0">
          <w:rPr>
            <w:noProof/>
            <w:webHidden/>
            <w:sz w:val="22"/>
            <w:szCs w:val="22"/>
          </w:rPr>
          <w:fldChar w:fldCharType="begin"/>
        </w:r>
        <w:r w:rsidR="000E4FD0" w:rsidRPr="000E4FD0">
          <w:rPr>
            <w:noProof/>
            <w:webHidden/>
            <w:sz w:val="22"/>
            <w:szCs w:val="22"/>
          </w:rPr>
          <w:instrText xml:space="preserve"> PAGEREF _Toc99383805 \h </w:instrText>
        </w:r>
        <w:r w:rsidR="000E4FD0" w:rsidRPr="000E4FD0">
          <w:rPr>
            <w:noProof/>
            <w:webHidden/>
            <w:sz w:val="22"/>
            <w:szCs w:val="22"/>
          </w:rPr>
        </w:r>
        <w:r w:rsidR="000E4FD0" w:rsidRPr="000E4FD0">
          <w:rPr>
            <w:noProof/>
            <w:webHidden/>
            <w:sz w:val="22"/>
            <w:szCs w:val="22"/>
          </w:rPr>
          <w:fldChar w:fldCharType="separate"/>
        </w:r>
        <w:r w:rsidR="00A477C7">
          <w:rPr>
            <w:noProof/>
            <w:webHidden/>
            <w:sz w:val="22"/>
            <w:szCs w:val="22"/>
          </w:rPr>
          <w:t>59</w:t>
        </w:r>
        <w:r w:rsidR="000E4FD0" w:rsidRPr="000E4FD0">
          <w:rPr>
            <w:noProof/>
            <w:webHidden/>
            <w:sz w:val="22"/>
            <w:szCs w:val="22"/>
          </w:rPr>
          <w:fldChar w:fldCharType="end"/>
        </w:r>
      </w:hyperlink>
    </w:p>
    <w:p w14:paraId="24D2E30A" w14:textId="561323D1" w:rsidR="000E4FD0" w:rsidRPr="000E4FD0" w:rsidRDefault="002E6A96">
      <w:pPr>
        <w:pStyle w:val="TM1"/>
        <w:tabs>
          <w:tab w:val="right" w:pos="8636"/>
        </w:tabs>
        <w:rPr>
          <w:rFonts w:asciiTheme="minorHAnsi" w:eastAsiaTheme="minorEastAsia" w:hAnsiTheme="minorHAnsi" w:cstheme="minorHAnsi"/>
          <w:b w:val="0"/>
          <w:bCs w:val="0"/>
          <w:caps w:val="0"/>
          <w:noProof/>
          <w:sz w:val="22"/>
          <w:szCs w:val="22"/>
          <w:lang w:eastAsia="fr-CA"/>
        </w:rPr>
      </w:pPr>
      <w:hyperlink w:anchor="_Toc99383806" w:history="1">
        <w:r w:rsidR="000E4FD0" w:rsidRPr="000E4FD0">
          <w:rPr>
            <w:rStyle w:val="Lienhypertexte"/>
            <w:rFonts w:asciiTheme="minorHAnsi" w:hAnsiTheme="minorHAnsi" w:cstheme="minorHAnsi"/>
            <w:noProof/>
            <w:spacing w:val="-4"/>
            <w:sz w:val="22"/>
            <w:szCs w:val="22"/>
          </w:rPr>
          <w:t>Annexe A – Méthodologie de recherche détaillée</w:t>
        </w:r>
        <w:r w:rsidR="000E4FD0" w:rsidRPr="000E4FD0">
          <w:rPr>
            <w:rFonts w:asciiTheme="minorHAnsi" w:hAnsiTheme="minorHAnsi" w:cstheme="minorHAnsi"/>
            <w:noProof/>
            <w:webHidden/>
            <w:sz w:val="22"/>
            <w:szCs w:val="22"/>
          </w:rPr>
          <w:tab/>
        </w:r>
        <w:r w:rsidR="000E4FD0" w:rsidRPr="000E4FD0">
          <w:rPr>
            <w:rFonts w:asciiTheme="minorHAnsi" w:hAnsiTheme="minorHAnsi" w:cstheme="minorHAnsi"/>
            <w:noProof/>
            <w:webHidden/>
            <w:sz w:val="22"/>
            <w:szCs w:val="22"/>
          </w:rPr>
          <w:fldChar w:fldCharType="begin"/>
        </w:r>
        <w:r w:rsidR="000E4FD0" w:rsidRPr="000E4FD0">
          <w:rPr>
            <w:rFonts w:asciiTheme="minorHAnsi" w:hAnsiTheme="minorHAnsi" w:cstheme="minorHAnsi"/>
            <w:noProof/>
            <w:webHidden/>
            <w:sz w:val="22"/>
            <w:szCs w:val="22"/>
          </w:rPr>
          <w:instrText xml:space="preserve"> PAGEREF _Toc99383806 \h </w:instrText>
        </w:r>
        <w:r w:rsidR="000E4FD0" w:rsidRPr="000E4FD0">
          <w:rPr>
            <w:rFonts w:asciiTheme="minorHAnsi" w:hAnsiTheme="minorHAnsi" w:cstheme="minorHAnsi"/>
            <w:noProof/>
            <w:webHidden/>
            <w:sz w:val="22"/>
            <w:szCs w:val="22"/>
          </w:rPr>
        </w:r>
        <w:r w:rsidR="000E4FD0" w:rsidRPr="000E4FD0">
          <w:rPr>
            <w:rFonts w:asciiTheme="minorHAnsi" w:hAnsiTheme="minorHAnsi" w:cstheme="minorHAnsi"/>
            <w:noProof/>
            <w:webHidden/>
            <w:sz w:val="22"/>
            <w:szCs w:val="22"/>
          </w:rPr>
          <w:fldChar w:fldCharType="separate"/>
        </w:r>
        <w:r w:rsidR="00A477C7">
          <w:rPr>
            <w:rFonts w:asciiTheme="minorHAnsi" w:hAnsiTheme="minorHAnsi" w:cstheme="minorHAnsi"/>
            <w:noProof/>
            <w:webHidden/>
            <w:sz w:val="22"/>
            <w:szCs w:val="22"/>
          </w:rPr>
          <w:t>60</w:t>
        </w:r>
        <w:r w:rsidR="000E4FD0" w:rsidRPr="000E4FD0">
          <w:rPr>
            <w:rFonts w:asciiTheme="minorHAnsi" w:hAnsiTheme="minorHAnsi" w:cstheme="minorHAnsi"/>
            <w:noProof/>
            <w:webHidden/>
            <w:sz w:val="22"/>
            <w:szCs w:val="22"/>
          </w:rPr>
          <w:fldChar w:fldCharType="end"/>
        </w:r>
      </w:hyperlink>
    </w:p>
    <w:p w14:paraId="07075708" w14:textId="5BEB2592" w:rsidR="000E4FD0" w:rsidRPr="000E4FD0" w:rsidRDefault="002E6A96">
      <w:pPr>
        <w:pStyle w:val="TM1"/>
        <w:tabs>
          <w:tab w:val="right" w:pos="8636"/>
        </w:tabs>
        <w:rPr>
          <w:rFonts w:asciiTheme="minorHAnsi" w:eastAsiaTheme="minorEastAsia" w:hAnsiTheme="minorHAnsi" w:cstheme="minorHAnsi"/>
          <w:b w:val="0"/>
          <w:bCs w:val="0"/>
          <w:caps w:val="0"/>
          <w:noProof/>
          <w:sz w:val="22"/>
          <w:szCs w:val="22"/>
          <w:lang w:eastAsia="fr-CA"/>
        </w:rPr>
      </w:pPr>
      <w:hyperlink w:anchor="_Toc99383808" w:history="1">
        <w:r w:rsidR="000E4FD0" w:rsidRPr="000E4FD0">
          <w:rPr>
            <w:rStyle w:val="Lienhypertexte"/>
            <w:rFonts w:asciiTheme="minorHAnsi" w:hAnsiTheme="minorHAnsi" w:cstheme="minorHAnsi"/>
            <w:noProof/>
            <w:sz w:val="22"/>
            <w:szCs w:val="22"/>
          </w:rPr>
          <w:t>Annexe B — Questionnaire</w:t>
        </w:r>
        <w:r w:rsidR="000E4FD0" w:rsidRPr="000E4FD0">
          <w:rPr>
            <w:rFonts w:asciiTheme="minorHAnsi" w:hAnsiTheme="minorHAnsi" w:cstheme="minorHAnsi"/>
            <w:noProof/>
            <w:webHidden/>
            <w:sz w:val="22"/>
            <w:szCs w:val="22"/>
          </w:rPr>
          <w:tab/>
        </w:r>
        <w:r w:rsidR="000E4FD0" w:rsidRPr="000E4FD0">
          <w:rPr>
            <w:rFonts w:asciiTheme="minorHAnsi" w:hAnsiTheme="minorHAnsi" w:cstheme="minorHAnsi"/>
            <w:noProof/>
            <w:webHidden/>
            <w:sz w:val="22"/>
            <w:szCs w:val="22"/>
          </w:rPr>
          <w:fldChar w:fldCharType="begin"/>
        </w:r>
        <w:r w:rsidR="000E4FD0" w:rsidRPr="000E4FD0">
          <w:rPr>
            <w:rFonts w:asciiTheme="minorHAnsi" w:hAnsiTheme="minorHAnsi" w:cstheme="minorHAnsi"/>
            <w:noProof/>
            <w:webHidden/>
            <w:sz w:val="22"/>
            <w:szCs w:val="22"/>
          </w:rPr>
          <w:instrText xml:space="preserve"> PAGEREF _Toc99383808 \h </w:instrText>
        </w:r>
        <w:r w:rsidR="000E4FD0" w:rsidRPr="000E4FD0">
          <w:rPr>
            <w:rFonts w:asciiTheme="minorHAnsi" w:hAnsiTheme="minorHAnsi" w:cstheme="minorHAnsi"/>
            <w:noProof/>
            <w:webHidden/>
            <w:sz w:val="22"/>
            <w:szCs w:val="22"/>
          </w:rPr>
        </w:r>
        <w:r w:rsidR="000E4FD0" w:rsidRPr="000E4FD0">
          <w:rPr>
            <w:rFonts w:asciiTheme="minorHAnsi" w:hAnsiTheme="minorHAnsi" w:cstheme="minorHAnsi"/>
            <w:noProof/>
            <w:webHidden/>
            <w:sz w:val="22"/>
            <w:szCs w:val="22"/>
          </w:rPr>
          <w:fldChar w:fldCharType="separate"/>
        </w:r>
        <w:r w:rsidR="00A477C7">
          <w:rPr>
            <w:rFonts w:asciiTheme="minorHAnsi" w:hAnsiTheme="minorHAnsi" w:cstheme="minorHAnsi"/>
            <w:noProof/>
            <w:webHidden/>
            <w:sz w:val="22"/>
            <w:szCs w:val="22"/>
          </w:rPr>
          <w:t>68</w:t>
        </w:r>
        <w:r w:rsidR="000E4FD0" w:rsidRPr="000E4FD0">
          <w:rPr>
            <w:rFonts w:asciiTheme="minorHAnsi" w:hAnsiTheme="minorHAnsi" w:cstheme="minorHAnsi"/>
            <w:noProof/>
            <w:webHidden/>
            <w:sz w:val="22"/>
            <w:szCs w:val="22"/>
          </w:rPr>
          <w:fldChar w:fldCharType="end"/>
        </w:r>
      </w:hyperlink>
    </w:p>
    <w:p w14:paraId="249D1AF3" w14:textId="3FA28547" w:rsidR="00FF5E87" w:rsidRPr="005D7E33" w:rsidRDefault="00B12252" w:rsidP="00DD3B7A">
      <w:pPr>
        <w:pStyle w:val="TM1"/>
        <w:ind w:right="418"/>
        <w:rPr>
          <w:rFonts w:asciiTheme="minorHAnsi" w:hAnsiTheme="minorHAnsi" w:cstheme="minorHAnsi"/>
          <w:sz w:val="22"/>
        </w:rPr>
      </w:pPr>
      <w:r w:rsidRPr="000E4FD0">
        <w:rPr>
          <w:rFonts w:asciiTheme="minorHAnsi" w:eastAsia="Times New Roman" w:hAnsiTheme="minorHAnsi" w:cstheme="minorHAnsi"/>
          <w:sz w:val="22"/>
          <w:szCs w:val="22"/>
          <w:highlight w:val="yellow"/>
        </w:rPr>
        <w:fldChar w:fldCharType="end"/>
      </w:r>
      <w:r w:rsidRPr="005D7E33">
        <w:br w:type="page"/>
      </w:r>
      <w:bookmarkStart w:id="12" w:name="_Toc500860275"/>
      <w:bookmarkStart w:id="13" w:name="_Toc500860352"/>
    </w:p>
    <w:p w14:paraId="3A1F9D64" w14:textId="093E8891" w:rsidR="00AC33E2" w:rsidRPr="005D7E33" w:rsidRDefault="00AC33E2" w:rsidP="00AC33E2">
      <w:pPr>
        <w:pStyle w:val="Titre1"/>
        <w:rPr>
          <w:rFonts w:ascii="Calibri" w:hAnsi="Calibri" w:cs="Calibri"/>
          <w:sz w:val="44"/>
          <w:szCs w:val="44"/>
        </w:rPr>
      </w:pPr>
      <w:bookmarkStart w:id="14" w:name="_Toc503266520"/>
      <w:bookmarkStart w:id="15" w:name="_Toc503266565"/>
      <w:bookmarkStart w:id="16" w:name="_Toc99383768"/>
      <w:r w:rsidRPr="005D7E33">
        <w:rPr>
          <w:rFonts w:ascii="Calibri" w:hAnsi="Calibri"/>
          <w:sz w:val="44"/>
        </w:rPr>
        <w:lastRenderedPageBreak/>
        <w:t xml:space="preserve">1. </w:t>
      </w:r>
      <w:bookmarkEnd w:id="14"/>
      <w:bookmarkEnd w:id="15"/>
      <w:r w:rsidR="00A326FD" w:rsidRPr="005D7E33">
        <w:rPr>
          <w:rFonts w:ascii="Calibri" w:hAnsi="Calibri"/>
          <w:sz w:val="44"/>
        </w:rPr>
        <w:t>Résumé</w:t>
      </w:r>
      <w:bookmarkEnd w:id="16"/>
    </w:p>
    <w:p w14:paraId="69E5D93F" w14:textId="0EFB9959" w:rsidR="00AC33E2" w:rsidRPr="005D7E33" w:rsidRDefault="00AC33E2" w:rsidP="00AC33E2">
      <w:pPr>
        <w:autoSpaceDE w:val="0"/>
        <w:autoSpaceDN w:val="0"/>
        <w:adjustRightInd w:val="0"/>
        <w:spacing w:after="216" w:line="270" w:lineRule="atLeast"/>
        <w:rPr>
          <w:rFonts w:eastAsia="Times New Roman"/>
          <w:sz w:val="24"/>
          <w:szCs w:val="24"/>
        </w:rPr>
      </w:pPr>
      <w:r w:rsidRPr="005D7E33">
        <w:rPr>
          <w:sz w:val="24"/>
        </w:rPr>
        <w:t xml:space="preserve">Léger </w:t>
      </w:r>
      <w:r w:rsidR="00A326FD" w:rsidRPr="005D7E33">
        <w:rPr>
          <w:sz w:val="24"/>
        </w:rPr>
        <w:t>est heureuse</w:t>
      </w:r>
      <w:r w:rsidRPr="005D7E33">
        <w:rPr>
          <w:sz w:val="24"/>
        </w:rPr>
        <w:t xml:space="preserve"> de présenter à l</w:t>
      </w:r>
      <w:r w:rsidR="00C760A4">
        <w:rPr>
          <w:sz w:val="24"/>
        </w:rPr>
        <w:t>’</w:t>
      </w:r>
      <w:r w:rsidRPr="005D7E33">
        <w:rPr>
          <w:sz w:val="24"/>
        </w:rPr>
        <w:t>Office national du film du Canada (ONF) ce rapport d</w:t>
      </w:r>
      <w:r w:rsidR="00C760A4">
        <w:rPr>
          <w:sz w:val="24"/>
        </w:rPr>
        <w:t>’</w:t>
      </w:r>
      <w:r w:rsidRPr="005D7E33">
        <w:rPr>
          <w:sz w:val="24"/>
        </w:rPr>
        <w:t>un sondage téléphonique quantitatif visant à évaluer la connaissance et la perception de l</w:t>
      </w:r>
      <w:r w:rsidR="00C760A4">
        <w:rPr>
          <w:sz w:val="24"/>
        </w:rPr>
        <w:t>’</w:t>
      </w:r>
      <w:r w:rsidRPr="005D7E33">
        <w:rPr>
          <w:sz w:val="24"/>
        </w:rPr>
        <w:t xml:space="preserve">ONF </w:t>
      </w:r>
      <w:r w:rsidR="00A326FD" w:rsidRPr="005D7E33">
        <w:rPr>
          <w:sz w:val="24"/>
        </w:rPr>
        <w:t>par les Canadiens et les Canadiennes</w:t>
      </w:r>
      <w:r w:rsidRPr="005D7E33">
        <w:rPr>
          <w:sz w:val="24"/>
        </w:rPr>
        <w:t>.</w:t>
      </w:r>
    </w:p>
    <w:p w14:paraId="31CC3083" w14:textId="5FB8F101" w:rsidR="00AC33E2" w:rsidRPr="005D7E33" w:rsidRDefault="00AC33E2" w:rsidP="00AC33E2">
      <w:pPr>
        <w:autoSpaceDE w:val="0"/>
        <w:autoSpaceDN w:val="0"/>
        <w:adjustRightInd w:val="0"/>
        <w:spacing w:after="216" w:line="270" w:lineRule="atLeast"/>
        <w:rPr>
          <w:sz w:val="24"/>
        </w:rPr>
      </w:pPr>
      <w:r w:rsidRPr="005D7E33">
        <w:rPr>
          <w:sz w:val="24"/>
        </w:rPr>
        <w:t xml:space="preserve">Le présent rapport a été préparé par Léger, </w:t>
      </w:r>
      <w:r w:rsidR="00A326FD" w:rsidRPr="005D7E33">
        <w:rPr>
          <w:sz w:val="24"/>
        </w:rPr>
        <w:t>qui a été mandatée par</w:t>
      </w:r>
      <w:r w:rsidRPr="005D7E33">
        <w:rPr>
          <w:sz w:val="24"/>
        </w:rPr>
        <w:t xml:space="preserve"> l’ONF (numéro de contrat 90030-211342/001/CY, octroyé le 2 décembre 2021). Ce contrat a une valeur de 46</w:t>
      </w:r>
      <w:r w:rsidR="00C760A4">
        <w:rPr>
          <w:sz w:val="24"/>
        </w:rPr>
        <w:t> </w:t>
      </w:r>
      <w:r w:rsidRPr="005D7E33">
        <w:rPr>
          <w:sz w:val="24"/>
        </w:rPr>
        <w:t>710,81 $ (TVH comprise).</w:t>
      </w:r>
    </w:p>
    <w:p w14:paraId="016DD747" w14:textId="77777777" w:rsidR="00C81E05" w:rsidRPr="005D7E33" w:rsidRDefault="00C81E05" w:rsidP="00AC33E2">
      <w:pPr>
        <w:autoSpaceDE w:val="0"/>
        <w:autoSpaceDN w:val="0"/>
        <w:adjustRightInd w:val="0"/>
        <w:spacing w:after="216" w:line="270" w:lineRule="atLeast"/>
        <w:rPr>
          <w:rFonts w:eastAsia="Times New Roman"/>
          <w:sz w:val="24"/>
          <w:szCs w:val="24"/>
        </w:rPr>
      </w:pPr>
    </w:p>
    <w:p w14:paraId="6DE86F6B" w14:textId="286926D7" w:rsidR="00AC33E2" w:rsidRPr="005D7E33" w:rsidRDefault="00AC33E2" w:rsidP="00AC33E2">
      <w:pPr>
        <w:pStyle w:val="Titre2Lger"/>
      </w:pPr>
      <w:bookmarkStart w:id="17" w:name="_Toc99383769"/>
      <w:r w:rsidRPr="005D7E33">
        <w:t>1.1</w:t>
      </w:r>
      <w:r w:rsidRPr="005D7E33">
        <w:tab/>
        <w:t>Mise en contexte et objectifs</w:t>
      </w:r>
      <w:bookmarkEnd w:id="17"/>
    </w:p>
    <w:p w14:paraId="3E18BBAA" w14:textId="34D992AA" w:rsidR="00F93762" w:rsidRPr="005D7E33" w:rsidRDefault="00DF29FB" w:rsidP="00C81E05">
      <w:pPr>
        <w:autoSpaceDE w:val="0"/>
        <w:autoSpaceDN w:val="0"/>
        <w:adjustRightInd w:val="0"/>
        <w:spacing w:after="216"/>
        <w:rPr>
          <w:sz w:val="24"/>
        </w:rPr>
      </w:pPr>
      <w:r w:rsidRPr="005D7E33">
        <w:rPr>
          <w:sz w:val="24"/>
        </w:rPr>
        <w:t>L</w:t>
      </w:r>
      <w:r w:rsidR="00C760A4">
        <w:rPr>
          <w:sz w:val="24"/>
        </w:rPr>
        <w:t>’</w:t>
      </w:r>
      <w:r w:rsidRPr="005D7E33">
        <w:rPr>
          <w:sz w:val="24"/>
        </w:rPr>
        <w:t xml:space="preserve">Office national du film du Canada (ONF) est </w:t>
      </w:r>
      <w:r w:rsidR="00A80C5D" w:rsidRPr="005D7E33">
        <w:rPr>
          <w:sz w:val="24"/>
        </w:rPr>
        <w:t xml:space="preserve">un organisme </w:t>
      </w:r>
      <w:r w:rsidR="00227B66" w:rsidRPr="005D7E33">
        <w:rPr>
          <w:sz w:val="24"/>
        </w:rPr>
        <w:t>fédéral</w:t>
      </w:r>
      <w:r w:rsidR="00A80C5D" w:rsidRPr="005D7E33">
        <w:rPr>
          <w:sz w:val="24"/>
        </w:rPr>
        <w:t xml:space="preserve"> dont le mandat consiste à </w:t>
      </w:r>
      <w:r w:rsidR="00487E87" w:rsidRPr="005D7E33">
        <w:rPr>
          <w:sz w:val="24"/>
        </w:rPr>
        <w:t>produ</w:t>
      </w:r>
      <w:r w:rsidR="00A80C5D" w:rsidRPr="005D7E33">
        <w:rPr>
          <w:sz w:val="24"/>
        </w:rPr>
        <w:t>ire</w:t>
      </w:r>
      <w:r w:rsidR="00487E87" w:rsidRPr="005D7E33">
        <w:rPr>
          <w:sz w:val="24"/>
        </w:rPr>
        <w:t xml:space="preserve"> </w:t>
      </w:r>
      <w:r w:rsidRPr="005D7E33">
        <w:rPr>
          <w:sz w:val="24"/>
        </w:rPr>
        <w:t xml:space="preserve">et distributeur </w:t>
      </w:r>
      <w:r w:rsidR="00487E87" w:rsidRPr="005D7E33">
        <w:rPr>
          <w:sz w:val="24"/>
        </w:rPr>
        <w:t>d</w:t>
      </w:r>
      <w:r w:rsidR="00A80C5D" w:rsidRPr="005D7E33">
        <w:rPr>
          <w:sz w:val="24"/>
        </w:rPr>
        <w:t xml:space="preserve">es </w:t>
      </w:r>
      <w:r w:rsidR="00487E87" w:rsidRPr="005D7E33">
        <w:rPr>
          <w:sz w:val="24"/>
        </w:rPr>
        <w:t>œuvres audiovisuelles</w:t>
      </w:r>
      <w:r w:rsidRPr="005D7E33">
        <w:rPr>
          <w:sz w:val="24"/>
        </w:rPr>
        <w:t xml:space="preserve">. </w:t>
      </w:r>
      <w:r w:rsidR="00487E87" w:rsidRPr="005D7E33">
        <w:rPr>
          <w:sz w:val="24"/>
        </w:rPr>
        <w:t>À titre d’</w:t>
      </w:r>
      <w:r w:rsidRPr="005D7E33">
        <w:rPr>
          <w:sz w:val="24"/>
        </w:rPr>
        <w:t xml:space="preserve">organisme </w:t>
      </w:r>
      <w:r w:rsidR="00487E87" w:rsidRPr="005D7E33">
        <w:rPr>
          <w:sz w:val="24"/>
        </w:rPr>
        <w:t>fédéral</w:t>
      </w:r>
      <w:r w:rsidRPr="005D7E33">
        <w:rPr>
          <w:sz w:val="24"/>
        </w:rPr>
        <w:t>, l</w:t>
      </w:r>
      <w:r w:rsidR="00C760A4">
        <w:rPr>
          <w:sz w:val="24"/>
        </w:rPr>
        <w:t>’</w:t>
      </w:r>
      <w:r w:rsidRPr="005D7E33">
        <w:rPr>
          <w:sz w:val="24"/>
        </w:rPr>
        <w:t>ONF réalise et distribue des documentaires, des films d</w:t>
      </w:r>
      <w:r w:rsidR="00C760A4">
        <w:rPr>
          <w:sz w:val="24"/>
        </w:rPr>
        <w:t>’</w:t>
      </w:r>
      <w:r w:rsidRPr="005D7E33">
        <w:rPr>
          <w:sz w:val="24"/>
        </w:rPr>
        <w:t xml:space="preserve">animation et des productions </w:t>
      </w:r>
      <w:r w:rsidR="00A80C5D" w:rsidRPr="005D7E33">
        <w:rPr>
          <w:sz w:val="24"/>
        </w:rPr>
        <w:t>interactives et en réalité virtuelle</w:t>
      </w:r>
      <w:r w:rsidRPr="005D7E33">
        <w:rPr>
          <w:sz w:val="24"/>
        </w:rPr>
        <w:t xml:space="preserve"> en français et en anglais. En 2017, une étude </w:t>
      </w:r>
      <w:r w:rsidR="00CD554E" w:rsidRPr="005D7E33">
        <w:rPr>
          <w:sz w:val="24"/>
        </w:rPr>
        <w:t>semblable</w:t>
      </w:r>
      <w:r w:rsidRPr="005D7E33">
        <w:rPr>
          <w:sz w:val="24"/>
        </w:rPr>
        <w:t xml:space="preserve"> faisant appel à la même méthodologie a été réalisée. L</w:t>
      </w:r>
      <w:r w:rsidR="00C760A4">
        <w:rPr>
          <w:sz w:val="24"/>
        </w:rPr>
        <w:t>’</w:t>
      </w:r>
      <w:r w:rsidRPr="005D7E33">
        <w:rPr>
          <w:sz w:val="24"/>
        </w:rPr>
        <w:t>objectif de l</w:t>
      </w:r>
      <w:r w:rsidR="00C760A4">
        <w:rPr>
          <w:sz w:val="24"/>
        </w:rPr>
        <w:t>’</w:t>
      </w:r>
      <w:r w:rsidRPr="005D7E33">
        <w:rPr>
          <w:sz w:val="24"/>
        </w:rPr>
        <w:t>ONF est de suivre l</w:t>
      </w:r>
      <w:r w:rsidR="00C760A4">
        <w:rPr>
          <w:sz w:val="24"/>
        </w:rPr>
        <w:t>’</w:t>
      </w:r>
      <w:r w:rsidRPr="005D7E33">
        <w:rPr>
          <w:sz w:val="24"/>
        </w:rPr>
        <w:t>évolution de l</w:t>
      </w:r>
      <w:r w:rsidR="00C760A4">
        <w:rPr>
          <w:sz w:val="24"/>
        </w:rPr>
        <w:t>’</w:t>
      </w:r>
      <w:r w:rsidRPr="005D7E33">
        <w:rPr>
          <w:sz w:val="24"/>
        </w:rPr>
        <w:t xml:space="preserve">opinion des Canadiens </w:t>
      </w:r>
      <w:r w:rsidR="00CD554E" w:rsidRPr="005D7E33">
        <w:rPr>
          <w:sz w:val="24"/>
        </w:rPr>
        <w:t xml:space="preserve">et des Canadiennes </w:t>
      </w:r>
      <w:r w:rsidRPr="005D7E33">
        <w:rPr>
          <w:sz w:val="24"/>
        </w:rPr>
        <w:t>et de déterminer dans quelle mesure leur connaissance de l</w:t>
      </w:r>
      <w:r w:rsidR="00C760A4">
        <w:rPr>
          <w:sz w:val="24"/>
        </w:rPr>
        <w:t>’</w:t>
      </w:r>
      <w:r w:rsidRPr="005D7E33">
        <w:rPr>
          <w:sz w:val="24"/>
        </w:rPr>
        <w:t>organisme a changé avec le temps. Plus précisément, les objectifs de la recherche sont les suivants</w:t>
      </w:r>
      <w:r w:rsidR="00C760A4">
        <w:rPr>
          <w:sz w:val="24"/>
        </w:rPr>
        <w:t> </w:t>
      </w:r>
      <w:r w:rsidRPr="005D7E33">
        <w:rPr>
          <w:sz w:val="24"/>
        </w:rPr>
        <w:t>:</w:t>
      </w:r>
    </w:p>
    <w:p w14:paraId="15121C18" w14:textId="232FF198" w:rsidR="00921FAE" w:rsidRPr="005D7E33" w:rsidRDefault="00921FAE" w:rsidP="00921FAE">
      <w:pPr>
        <w:pStyle w:val="Paragraphedeliste"/>
        <w:numPr>
          <w:ilvl w:val="0"/>
          <w:numId w:val="18"/>
        </w:numPr>
        <w:rPr>
          <w:sz w:val="24"/>
        </w:rPr>
      </w:pPr>
      <w:r w:rsidRPr="005D7E33">
        <w:rPr>
          <w:sz w:val="24"/>
        </w:rPr>
        <w:t>Évaluer dans quelle mesure les Canadiens</w:t>
      </w:r>
      <w:r w:rsidR="00CD554E" w:rsidRPr="005D7E33">
        <w:rPr>
          <w:sz w:val="24"/>
        </w:rPr>
        <w:t xml:space="preserve"> et les Canadiennes</w:t>
      </w:r>
      <w:r w:rsidRPr="005D7E33">
        <w:rPr>
          <w:sz w:val="24"/>
        </w:rPr>
        <w:t xml:space="preserve"> connaissent l’ONF, de manière assistée ou non assistée.</w:t>
      </w:r>
    </w:p>
    <w:p w14:paraId="280994E6" w14:textId="3E147C35" w:rsidR="00921FAE" w:rsidRPr="003E4E5F" w:rsidRDefault="00921FAE" w:rsidP="00921FAE">
      <w:pPr>
        <w:pStyle w:val="Paragraphedeliste"/>
        <w:numPr>
          <w:ilvl w:val="0"/>
          <w:numId w:val="18"/>
        </w:numPr>
        <w:rPr>
          <w:spacing w:val="-2"/>
          <w:sz w:val="24"/>
        </w:rPr>
      </w:pPr>
      <w:r w:rsidRPr="003E4E5F">
        <w:rPr>
          <w:spacing w:val="-2"/>
          <w:sz w:val="24"/>
        </w:rPr>
        <w:t xml:space="preserve">Mesurer la perception du public canadien de l’image de marque de l’ONF et des attributs de la marque, la fréquence de visionnement, la </w:t>
      </w:r>
      <w:r w:rsidR="002D21C9" w:rsidRPr="003E4E5F">
        <w:rPr>
          <w:spacing w:val="-2"/>
          <w:sz w:val="24"/>
        </w:rPr>
        <w:t xml:space="preserve">connaissance </w:t>
      </w:r>
      <w:r w:rsidRPr="003E4E5F">
        <w:rPr>
          <w:spacing w:val="-2"/>
          <w:sz w:val="24"/>
        </w:rPr>
        <w:t xml:space="preserve">et l’utilisation des produits, </w:t>
      </w:r>
      <w:r w:rsidR="00CD554E" w:rsidRPr="003E4E5F">
        <w:rPr>
          <w:spacing w:val="-2"/>
          <w:sz w:val="24"/>
        </w:rPr>
        <w:t xml:space="preserve">des </w:t>
      </w:r>
      <w:r w:rsidRPr="003E4E5F">
        <w:rPr>
          <w:spacing w:val="-2"/>
          <w:sz w:val="24"/>
        </w:rPr>
        <w:t xml:space="preserve">services et </w:t>
      </w:r>
      <w:r w:rsidR="00CD554E" w:rsidRPr="003E4E5F">
        <w:rPr>
          <w:spacing w:val="-2"/>
          <w:sz w:val="24"/>
        </w:rPr>
        <w:t>des c</w:t>
      </w:r>
      <w:r w:rsidR="00C760A4" w:rsidRPr="003E4E5F">
        <w:rPr>
          <w:spacing w:val="-2"/>
          <w:sz w:val="24"/>
        </w:rPr>
        <w:t>haînes</w:t>
      </w:r>
      <w:r w:rsidR="00CD554E" w:rsidRPr="003E4E5F">
        <w:rPr>
          <w:spacing w:val="-2"/>
          <w:sz w:val="24"/>
        </w:rPr>
        <w:t xml:space="preserve"> de télévision communautaire de l’ONF</w:t>
      </w:r>
      <w:r w:rsidRPr="003E4E5F">
        <w:rPr>
          <w:spacing w:val="-2"/>
          <w:sz w:val="24"/>
        </w:rPr>
        <w:t>.</w:t>
      </w:r>
    </w:p>
    <w:p w14:paraId="12A20F41" w14:textId="45D8E46B" w:rsidR="00921FAE" w:rsidRPr="005D7E33" w:rsidRDefault="00921FAE" w:rsidP="00921FAE">
      <w:pPr>
        <w:pStyle w:val="Paragraphedeliste"/>
        <w:numPr>
          <w:ilvl w:val="0"/>
          <w:numId w:val="18"/>
        </w:numPr>
        <w:rPr>
          <w:sz w:val="24"/>
        </w:rPr>
      </w:pPr>
      <w:r w:rsidRPr="005D7E33">
        <w:rPr>
          <w:sz w:val="24"/>
        </w:rPr>
        <w:t xml:space="preserve">Cibler les principaux éléments affectant </w:t>
      </w:r>
      <w:r w:rsidR="00CD554E" w:rsidRPr="005D7E33">
        <w:rPr>
          <w:sz w:val="24"/>
        </w:rPr>
        <w:t>la</w:t>
      </w:r>
      <w:r w:rsidRPr="005D7E33">
        <w:rPr>
          <w:sz w:val="24"/>
        </w:rPr>
        <w:t xml:space="preserve"> </w:t>
      </w:r>
      <w:r w:rsidR="002D21C9" w:rsidRPr="005D7E33">
        <w:rPr>
          <w:sz w:val="24"/>
        </w:rPr>
        <w:t xml:space="preserve">connaissance </w:t>
      </w:r>
      <w:r w:rsidRPr="005D7E33">
        <w:rPr>
          <w:sz w:val="24"/>
        </w:rPr>
        <w:t>et la perception des attributs fondamentaux de la marque.</w:t>
      </w:r>
    </w:p>
    <w:p w14:paraId="3DAFFF24" w14:textId="4FD18CCF" w:rsidR="00921FAE" w:rsidRPr="005D7E33" w:rsidRDefault="00921FAE" w:rsidP="00921FAE">
      <w:pPr>
        <w:pStyle w:val="Paragraphedeliste"/>
        <w:numPr>
          <w:ilvl w:val="0"/>
          <w:numId w:val="18"/>
        </w:numPr>
        <w:rPr>
          <w:sz w:val="24"/>
        </w:rPr>
      </w:pPr>
      <w:r w:rsidRPr="005D7E33">
        <w:rPr>
          <w:sz w:val="24"/>
        </w:rPr>
        <w:t>Obtenir des renseignements supplémentaires sur le comportement en ligne et hors ligne des Canadiens</w:t>
      </w:r>
      <w:r w:rsidR="00CD554E" w:rsidRPr="005D7E33">
        <w:rPr>
          <w:sz w:val="24"/>
        </w:rPr>
        <w:t xml:space="preserve"> et des Canadiennes</w:t>
      </w:r>
      <w:r w:rsidRPr="005D7E33">
        <w:rPr>
          <w:sz w:val="24"/>
        </w:rPr>
        <w:t>, conformément à la mission de l</w:t>
      </w:r>
      <w:r w:rsidR="00C760A4">
        <w:rPr>
          <w:sz w:val="24"/>
        </w:rPr>
        <w:t>’</w:t>
      </w:r>
      <w:r w:rsidRPr="005D7E33">
        <w:rPr>
          <w:sz w:val="24"/>
        </w:rPr>
        <w:t xml:space="preserve">ONF à titre de </w:t>
      </w:r>
      <w:r w:rsidR="00CD554E" w:rsidRPr="005D7E33">
        <w:rPr>
          <w:sz w:val="24"/>
        </w:rPr>
        <w:t xml:space="preserve">producteur </w:t>
      </w:r>
      <w:r w:rsidRPr="005D7E33">
        <w:rPr>
          <w:sz w:val="24"/>
        </w:rPr>
        <w:t>et distributeur de contenu canadien.</w:t>
      </w:r>
    </w:p>
    <w:p w14:paraId="28A86853" w14:textId="3513BF3C" w:rsidR="00AC33E2" w:rsidRPr="005D7E33" w:rsidRDefault="00AC33E2" w:rsidP="00AC33E2">
      <w:pPr>
        <w:pStyle w:val="Titre2Lger"/>
      </w:pPr>
      <w:bookmarkStart w:id="18" w:name="_Toc99383770"/>
      <w:r w:rsidRPr="005D7E33">
        <w:t>1.2</w:t>
      </w:r>
      <w:r w:rsidRPr="005D7E33">
        <w:tab/>
        <w:t>Raison d</w:t>
      </w:r>
      <w:r w:rsidR="00C760A4">
        <w:t>’</w:t>
      </w:r>
      <w:r w:rsidRPr="005D7E33">
        <w:t>être et utilisation prévue de la recherche</w:t>
      </w:r>
      <w:bookmarkEnd w:id="18"/>
    </w:p>
    <w:p w14:paraId="1489A22D" w14:textId="77777777" w:rsidR="009020D4" w:rsidRPr="005D7E33" w:rsidRDefault="009020D4" w:rsidP="00C30D33">
      <w:pPr>
        <w:autoSpaceDE w:val="0"/>
        <w:autoSpaceDN w:val="0"/>
        <w:adjustRightInd w:val="0"/>
        <w:spacing w:after="216" w:line="270" w:lineRule="atLeast"/>
        <w:contextualSpacing/>
        <w:rPr>
          <w:color w:val="000000" w:themeColor="text1"/>
          <w:sz w:val="24"/>
        </w:rPr>
      </w:pPr>
    </w:p>
    <w:p w14:paraId="583846D1" w14:textId="55B46EFE" w:rsidR="000C0E58" w:rsidRPr="005D7E33" w:rsidRDefault="00B24A3B" w:rsidP="00B24A3B">
      <w:pPr>
        <w:rPr>
          <w:sz w:val="24"/>
          <w:szCs w:val="24"/>
        </w:rPr>
      </w:pPr>
      <w:r w:rsidRPr="005D7E33">
        <w:rPr>
          <w:sz w:val="24"/>
        </w:rPr>
        <w:t>L</w:t>
      </w:r>
      <w:r w:rsidR="00C760A4">
        <w:rPr>
          <w:sz w:val="24"/>
        </w:rPr>
        <w:t>’</w:t>
      </w:r>
      <w:r w:rsidRPr="005D7E33">
        <w:rPr>
          <w:sz w:val="24"/>
        </w:rPr>
        <w:t>ONF fait le suivi régulier de la connaissance et de la perception du public canadien à son égard dans le cadre de l</w:t>
      </w:r>
      <w:r w:rsidR="00C760A4">
        <w:rPr>
          <w:sz w:val="24"/>
        </w:rPr>
        <w:t>’</w:t>
      </w:r>
      <w:r w:rsidRPr="005D7E33">
        <w:rPr>
          <w:sz w:val="24"/>
        </w:rPr>
        <w:t xml:space="preserve">évaluation de son rendement global. Le sondage permet également de comprendre le comportement des Canadiens </w:t>
      </w:r>
      <w:r w:rsidR="002D21C9" w:rsidRPr="005D7E33">
        <w:rPr>
          <w:sz w:val="24"/>
        </w:rPr>
        <w:t xml:space="preserve">et des Canadiennes </w:t>
      </w:r>
      <w:r w:rsidRPr="005D7E33">
        <w:rPr>
          <w:sz w:val="24"/>
        </w:rPr>
        <w:t xml:space="preserve">en matière de visionnement de documentaires et </w:t>
      </w:r>
      <w:r w:rsidR="002D21C9" w:rsidRPr="005D7E33">
        <w:rPr>
          <w:sz w:val="24"/>
        </w:rPr>
        <w:t xml:space="preserve">de films </w:t>
      </w:r>
      <w:r w:rsidRPr="005D7E33">
        <w:rPr>
          <w:sz w:val="24"/>
        </w:rPr>
        <w:t>d</w:t>
      </w:r>
      <w:r w:rsidR="00C760A4">
        <w:rPr>
          <w:sz w:val="24"/>
        </w:rPr>
        <w:t>’</w:t>
      </w:r>
      <w:r w:rsidRPr="005D7E33">
        <w:rPr>
          <w:sz w:val="24"/>
        </w:rPr>
        <w:t>animation afin de mieux servir le public, de faire évoluer le positionnement de l</w:t>
      </w:r>
      <w:r w:rsidR="00C760A4">
        <w:rPr>
          <w:sz w:val="24"/>
        </w:rPr>
        <w:t>’</w:t>
      </w:r>
      <w:r w:rsidRPr="005D7E33">
        <w:rPr>
          <w:sz w:val="24"/>
        </w:rPr>
        <w:t>ONF, d</w:t>
      </w:r>
      <w:r w:rsidR="00C760A4">
        <w:rPr>
          <w:sz w:val="24"/>
        </w:rPr>
        <w:t>’</w:t>
      </w:r>
      <w:r w:rsidRPr="005D7E33">
        <w:rPr>
          <w:sz w:val="24"/>
        </w:rPr>
        <w:t>améliorer l</w:t>
      </w:r>
      <w:r w:rsidR="00C760A4">
        <w:rPr>
          <w:sz w:val="24"/>
        </w:rPr>
        <w:t>’</w:t>
      </w:r>
      <w:r w:rsidRPr="005D7E33">
        <w:rPr>
          <w:sz w:val="24"/>
        </w:rPr>
        <w:t>image de marque et les communications ainsi que de contribuer à diverses initiatives de sensibilisation du public. Le sondage fournit également des renseignements importants nécessaires à la planification stratégique et à la mise en œuvre des initiatives.</w:t>
      </w:r>
    </w:p>
    <w:p w14:paraId="2DF9E932" w14:textId="08197840" w:rsidR="00AC33E2" w:rsidRPr="005D7E33" w:rsidRDefault="00AC33E2" w:rsidP="003E4E5F">
      <w:pPr>
        <w:pStyle w:val="Titre2Lger"/>
        <w:spacing w:before="0"/>
      </w:pPr>
      <w:bookmarkStart w:id="19" w:name="_Toc99383771"/>
      <w:r w:rsidRPr="005D7E33">
        <w:lastRenderedPageBreak/>
        <w:t>1.3</w:t>
      </w:r>
      <w:r w:rsidRPr="005D7E33">
        <w:tab/>
        <w:t>Méthodologie – Recherche quantitative</w:t>
      </w:r>
      <w:bookmarkEnd w:id="19"/>
    </w:p>
    <w:p w14:paraId="6773DF8E" w14:textId="77777777" w:rsidR="00AC33E2" w:rsidRPr="005D7E33" w:rsidRDefault="00AC33E2" w:rsidP="00AC33E2">
      <w:pPr>
        <w:autoSpaceDE w:val="0"/>
        <w:autoSpaceDN w:val="0"/>
        <w:adjustRightInd w:val="0"/>
        <w:spacing w:after="216" w:line="270" w:lineRule="atLeast"/>
        <w:rPr>
          <w:rFonts w:eastAsia="Times New Roman"/>
          <w:sz w:val="24"/>
          <w:szCs w:val="24"/>
        </w:rPr>
      </w:pPr>
    </w:p>
    <w:p w14:paraId="635433DC" w14:textId="5A82E6F4" w:rsidR="00AC33E2" w:rsidRPr="005D7E33" w:rsidRDefault="00AC33E2" w:rsidP="003E4E5F">
      <w:pPr>
        <w:autoSpaceDE w:val="0"/>
        <w:autoSpaceDN w:val="0"/>
        <w:adjustRightInd w:val="0"/>
        <w:spacing w:after="120" w:line="270" w:lineRule="atLeast"/>
        <w:rPr>
          <w:rFonts w:eastAsia="Times New Roman"/>
          <w:sz w:val="24"/>
          <w:szCs w:val="24"/>
        </w:rPr>
      </w:pPr>
      <w:r w:rsidRPr="005D7E33">
        <w:rPr>
          <w:sz w:val="24"/>
        </w:rPr>
        <w:t>La recherche quantitative a consisté en des entretiens téléphoniques réalisés à l</w:t>
      </w:r>
      <w:r w:rsidR="000C30DA">
        <w:rPr>
          <w:sz w:val="24"/>
        </w:rPr>
        <w:t>’</w:t>
      </w:r>
      <w:r w:rsidRPr="005D7E33">
        <w:rPr>
          <w:sz w:val="24"/>
        </w:rPr>
        <w:t>aide d</w:t>
      </w:r>
      <w:r w:rsidR="000C30DA">
        <w:rPr>
          <w:sz w:val="24"/>
        </w:rPr>
        <w:t>’</w:t>
      </w:r>
      <w:r w:rsidRPr="005D7E33">
        <w:rPr>
          <w:sz w:val="24"/>
        </w:rPr>
        <w:t xml:space="preserve">un système </w:t>
      </w:r>
      <w:r w:rsidR="00B70715" w:rsidRPr="005D7E33">
        <w:rPr>
          <w:sz w:val="24"/>
        </w:rPr>
        <w:t>d’</w:t>
      </w:r>
      <w:r w:rsidR="00C760A4">
        <w:rPr>
          <w:sz w:val="24"/>
        </w:rPr>
        <w:t>interview</w:t>
      </w:r>
      <w:r w:rsidR="009E6892">
        <w:rPr>
          <w:sz w:val="24"/>
        </w:rPr>
        <w:t>s</w:t>
      </w:r>
      <w:r w:rsidR="00B70715" w:rsidRPr="005D7E33">
        <w:rPr>
          <w:sz w:val="24"/>
        </w:rPr>
        <w:t xml:space="preserve"> téléphonique</w:t>
      </w:r>
      <w:r w:rsidR="009E6892">
        <w:rPr>
          <w:sz w:val="24"/>
        </w:rPr>
        <w:t>s</w:t>
      </w:r>
      <w:r w:rsidR="00B70715" w:rsidRPr="005D7E33">
        <w:rPr>
          <w:sz w:val="24"/>
        </w:rPr>
        <w:t xml:space="preserve"> assisté</w:t>
      </w:r>
      <w:r w:rsidR="009E6892">
        <w:rPr>
          <w:sz w:val="24"/>
        </w:rPr>
        <w:t>es</w:t>
      </w:r>
      <w:r w:rsidR="00B70715" w:rsidRPr="005D7E33">
        <w:rPr>
          <w:sz w:val="24"/>
        </w:rPr>
        <w:t xml:space="preserve"> par ordinateur</w:t>
      </w:r>
      <w:r w:rsidR="00B70715" w:rsidRPr="005D7E33" w:rsidDel="00B70715">
        <w:rPr>
          <w:sz w:val="24"/>
        </w:rPr>
        <w:t xml:space="preserve"> </w:t>
      </w:r>
      <w:r w:rsidRPr="005D7E33">
        <w:rPr>
          <w:sz w:val="24"/>
        </w:rPr>
        <w:t xml:space="preserve">(technologie </w:t>
      </w:r>
      <w:r w:rsidR="00C760A4">
        <w:rPr>
          <w:sz w:val="24"/>
        </w:rPr>
        <w:t>I</w:t>
      </w:r>
      <w:r w:rsidR="00B70715" w:rsidRPr="005D7E33">
        <w:rPr>
          <w:sz w:val="24"/>
        </w:rPr>
        <w:t>TAO</w:t>
      </w:r>
      <w:r w:rsidRPr="005D7E33">
        <w:rPr>
          <w:sz w:val="24"/>
        </w:rPr>
        <w:t>).</w:t>
      </w:r>
    </w:p>
    <w:p w14:paraId="305660A1" w14:textId="3DE25786" w:rsidR="00A67A1E" w:rsidRPr="005D7E33" w:rsidRDefault="00AC33E2" w:rsidP="003E4E5F">
      <w:pPr>
        <w:autoSpaceDE w:val="0"/>
        <w:autoSpaceDN w:val="0"/>
        <w:adjustRightInd w:val="0"/>
        <w:spacing w:after="120" w:line="270" w:lineRule="atLeast"/>
        <w:rPr>
          <w:sz w:val="24"/>
          <w:szCs w:val="24"/>
        </w:rPr>
      </w:pPr>
      <w:r w:rsidRPr="005D7E33">
        <w:rPr>
          <w:sz w:val="24"/>
        </w:rPr>
        <w:t>La collecte des données pour ce sondage a eu lieu entre le 3 et le 26 février 2022. Le taux de réponse national au sondage a été de 7,35 %. La répartition complète des appels est présentée à l</w:t>
      </w:r>
      <w:r w:rsidR="000C30DA">
        <w:rPr>
          <w:sz w:val="24"/>
        </w:rPr>
        <w:t>’</w:t>
      </w:r>
      <w:r w:rsidRPr="005D7E33">
        <w:rPr>
          <w:sz w:val="24"/>
        </w:rPr>
        <w:t>annexe A. Un prétest de 28 entrevues a été effectué dans les deux langues officielles</w:t>
      </w:r>
      <w:r w:rsidR="00E8365F" w:rsidRPr="005D7E33">
        <w:rPr>
          <w:sz w:val="24"/>
        </w:rPr>
        <w:t>,</w:t>
      </w:r>
      <w:r w:rsidRPr="005D7E33">
        <w:rPr>
          <w:sz w:val="24"/>
        </w:rPr>
        <w:t xml:space="preserve"> le 3</w:t>
      </w:r>
      <w:r w:rsidR="000C30DA">
        <w:rPr>
          <w:sz w:val="24"/>
        </w:rPr>
        <w:t> </w:t>
      </w:r>
      <w:r w:rsidRPr="005D7E33">
        <w:rPr>
          <w:sz w:val="24"/>
        </w:rPr>
        <w:t>février 2022. Plus précisément, 11 entrevues ont été réalisées en français et 17 en anglais. Les entretiens ont duré en moyenne dix-neuf minutes. Les entrevues ont été enregistré</w:t>
      </w:r>
      <w:r w:rsidR="00E8365F" w:rsidRPr="005D7E33">
        <w:rPr>
          <w:sz w:val="24"/>
        </w:rPr>
        <w:t>e</w:t>
      </w:r>
      <w:r w:rsidRPr="005D7E33">
        <w:rPr>
          <w:sz w:val="24"/>
        </w:rPr>
        <w:t>s afin d</w:t>
      </w:r>
      <w:r w:rsidR="000C30DA">
        <w:rPr>
          <w:sz w:val="24"/>
        </w:rPr>
        <w:t>’</w:t>
      </w:r>
      <w:r w:rsidRPr="005D7E33">
        <w:rPr>
          <w:sz w:val="24"/>
        </w:rPr>
        <w:t>évaluer le niveau de compréhension de chaque question par les répondants. Le prétest a indiqué que la durée moyenne du sondage était trop longue. Certaines modifications ont été apportées pour réduire la durée moyenne. Certaines questions ont été supprimées et d</w:t>
      </w:r>
      <w:r w:rsidR="000C30DA">
        <w:rPr>
          <w:sz w:val="24"/>
        </w:rPr>
        <w:t>’</w:t>
      </w:r>
      <w:r w:rsidRPr="005D7E33">
        <w:rPr>
          <w:sz w:val="24"/>
        </w:rPr>
        <w:t xml:space="preserve">autres ont été modifiées. Une fois les modifications apportées, </w:t>
      </w:r>
      <w:r w:rsidR="00E8365F" w:rsidRPr="005D7E33">
        <w:rPr>
          <w:sz w:val="24"/>
        </w:rPr>
        <w:t>l’enquête</w:t>
      </w:r>
      <w:r w:rsidRPr="005D7E33">
        <w:rPr>
          <w:sz w:val="24"/>
        </w:rPr>
        <w:t xml:space="preserve"> a été lancé</w:t>
      </w:r>
      <w:r w:rsidR="00E8365F" w:rsidRPr="005D7E33">
        <w:rPr>
          <w:sz w:val="24"/>
        </w:rPr>
        <w:t>e</w:t>
      </w:r>
      <w:r w:rsidRPr="005D7E33">
        <w:rPr>
          <w:sz w:val="24"/>
        </w:rPr>
        <w:t xml:space="preserve">. Les réponses aux questions </w:t>
      </w:r>
      <w:r w:rsidR="00E8365F" w:rsidRPr="005D7E33">
        <w:rPr>
          <w:sz w:val="24"/>
        </w:rPr>
        <w:t>modifiées</w:t>
      </w:r>
      <w:r w:rsidRPr="005D7E33">
        <w:rPr>
          <w:sz w:val="24"/>
        </w:rPr>
        <w:t xml:space="preserve"> </w:t>
      </w:r>
      <w:r w:rsidR="00E8365F" w:rsidRPr="005D7E33">
        <w:rPr>
          <w:sz w:val="24"/>
        </w:rPr>
        <w:t xml:space="preserve">obtenues avant la modification </w:t>
      </w:r>
      <w:r w:rsidRPr="005D7E33">
        <w:rPr>
          <w:sz w:val="24"/>
        </w:rPr>
        <w:t>ont été supprimées.</w:t>
      </w:r>
    </w:p>
    <w:p w14:paraId="0201D555" w14:textId="6D7D100D" w:rsidR="00C00F9F" w:rsidRPr="005D7E33" w:rsidRDefault="00770F94" w:rsidP="003E4E5F">
      <w:pPr>
        <w:autoSpaceDE w:val="0"/>
        <w:autoSpaceDN w:val="0"/>
        <w:adjustRightInd w:val="0"/>
        <w:spacing w:after="120" w:line="270" w:lineRule="atLeast"/>
        <w:rPr>
          <w:sz w:val="24"/>
          <w:szCs w:val="24"/>
        </w:rPr>
      </w:pPr>
      <w:r w:rsidRPr="005D7E33">
        <w:rPr>
          <w:sz w:val="24"/>
        </w:rPr>
        <w:t>Dans le cadre de cette étude, la population cible principale était les adultes canadiens âgés de 18</w:t>
      </w:r>
      <w:r w:rsidR="000C30DA">
        <w:rPr>
          <w:sz w:val="24"/>
        </w:rPr>
        <w:t> </w:t>
      </w:r>
      <w:r w:rsidRPr="005D7E33">
        <w:rPr>
          <w:sz w:val="24"/>
        </w:rPr>
        <w:t>ans et plus.</w:t>
      </w:r>
      <w:r w:rsidRPr="005D7E33" w:rsidDel="00770F94">
        <w:rPr>
          <w:sz w:val="24"/>
        </w:rPr>
        <w:t xml:space="preserve"> </w:t>
      </w:r>
      <w:r w:rsidR="00F31374" w:rsidRPr="005D7E33">
        <w:rPr>
          <w:sz w:val="24"/>
        </w:rPr>
        <w:t>Pour obtenir des données fiables sur chacun des sous-groupes, nous avons interrogé un échantillon total de 1 500</w:t>
      </w:r>
      <w:r w:rsidR="000C30DA">
        <w:rPr>
          <w:sz w:val="24"/>
        </w:rPr>
        <w:t> </w:t>
      </w:r>
      <w:r w:rsidR="00F31374" w:rsidRPr="005D7E33">
        <w:rPr>
          <w:sz w:val="24"/>
        </w:rPr>
        <w:t xml:space="preserve">adultes canadiens dans toutes les régions du pays. Un seul répondant adulte a été interrogé par ménage. Les répondants ont été choisis au hasard à partir d’une base de données téléphonique. Les numéros de téléphone obtenus </w:t>
      </w:r>
      <w:r w:rsidRPr="005D7E33">
        <w:rPr>
          <w:sz w:val="24"/>
        </w:rPr>
        <w:t xml:space="preserve">par le biais </w:t>
      </w:r>
      <w:r w:rsidR="00F31374" w:rsidRPr="005D7E33">
        <w:rPr>
          <w:sz w:val="24"/>
        </w:rPr>
        <w:t xml:space="preserve">de cette base de données étaient répartis à travers tout le Canada, y compris les territoires du Nord. </w:t>
      </w:r>
      <w:r w:rsidRPr="005D7E33">
        <w:rPr>
          <w:sz w:val="24"/>
        </w:rPr>
        <w:t>Outre les</w:t>
      </w:r>
      <w:r w:rsidR="00F31374" w:rsidRPr="005D7E33">
        <w:rPr>
          <w:sz w:val="24"/>
        </w:rPr>
        <w:t xml:space="preserve"> numéros de téléphone fixe, </w:t>
      </w:r>
      <w:r w:rsidR="00C71D12" w:rsidRPr="005D7E33">
        <w:rPr>
          <w:sz w:val="24"/>
        </w:rPr>
        <w:t xml:space="preserve">Léger </w:t>
      </w:r>
      <w:r w:rsidR="00F31374" w:rsidRPr="005D7E33">
        <w:rPr>
          <w:sz w:val="24"/>
        </w:rPr>
        <w:t>a également inclus des numéros de téléphone cellulaire dans l</w:t>
      </w:r>
      <w:r w:rsidR="000C30DA">
        <w:rPr>
          <w:sz w:val="24"/>
        </w:rPr>
        <w:t>’</w:t>
      </w:r>
      <w:r w:rsidR="00F31374" w:rsidRPr="005D7E33">
        <w:rPr>
          <w:sz w:val="24"/>
        </w:rPr>
        <w:t>échantillon de base afin d</w:t>
      </w:r>
      <w:r w:rsidR="000C30DA">
        <w:rPr>
          <w:sz w:val="24"/>
        </w:rPr>
        <w:t>’</w:t>
      </w:r>
      <w:r w:rsidR="00F31374" w:rsidRPr="005D7E33">
        <w:rPr>
          <w:sz w:val="24"/>
        </w:rPr>
        <w:t>assurer une couverture optimale de la population canadienne, en particulier des jeunes. Comme il s</w:t>
      </w:r>
      <w:r w:rsidR="000C30DA">
        <w:rPr>
          <w:sz w:val="24"/>
        </w:rPr>
        <w:t>’</w:t>
      </w:r>
      <w:r w:rsidR="00F31374" w:rsidRPr="005D7E33">
        <w:rPr>
          <w:sz w:val="24"/>
        </w:rPr>
        <w:t>agissait d</w:t>
      </w:r>
      <w:r w:rsidR="000C30DA">
        <w:rPr>
          <w:sz w:val="24"/>
        </w:rPr>
        <w:t>’</w:t>
      </w:r>
      <w:r w:rsidR="00F31374" w:rsidRPr="005D7E33">
        <w:rPr>
          <w:sz w:val="24"/>
        </w:rPr>
        <w:t>un échantillon probabiliste, Léger a calculé la marge d</w:t>
      </w:r>
      <w:r w:rsidR="000C30DA">
        <w:rPr>
          <w:sz w:val="24"/>
        </w:rPr>
        <w:t>’</w:t>
      </w:r>
      <w:r w:rsidR="00F31374" w:rsidRPr="005D7E33">
        <w:rPr>
          <w:sz w:val="24"/>
        </w:rPr>
        <w:t>erreur et le résultat peut être transposé à la population canadienne. La marge nationale d’erreur de ce sondage est de +/- 2,53 %, 19 fois sur 20.</w:t>
      </w:r>
    </w:p>
    <w:p w14:paraId="2AB5EBB3" w14:textId="2F178487" w:rsidR="00DE0042" w:rsidRPr="005D7E33" w:rsidRDefault="00DE0042" w:rsidP="003E4E5F">
      <w:pPr>
        <w:autoSpaceDE w:val="0"/>
        <w:autoSpaceDN w:val="0"/>
        <w:adjustRightInd w:val="0"/>
        <w:spacing w:after="120" w:line="270" w:lineRule="atLeast"/>
        <w:rPr>
          <w:sz w:val="24"/>
          <w:szCs w:val="24"/>
        </w:rPr>
      </w:pPr>
      <w:r w:rsidRPr="005D7E33">
        <w:rPr>
          <w:sz w:val="24"/>
        </w:rPr>
        <w:t xml:space="preserve">Comme les années </w:t>
      </w:r>
      <w:r w:rsidR="00770F94" w:rsidRPr="005D7E33">
        <w:rPr>
          <w:sz w:val="24"/>
        </w:rPr>
        <w:t>précédentes</w:t>
      </w:r>
      <w:r w:rsidRPr="005D7E33">
        <w:rPr>
          <w:sz w:val="24"/>
        </w:rPr>
        <w:t xml:space="preserve">, un échantillon de 1 500 Canadiens adultes a été </w:t>
      </w:r>
      <w:r w:rsidR="00770F94" w:rsidRPr="005D7E33">
        <w:rPr>
          <w:sz w:val="24"/>
        </w:rPr>
        <w:t xml:space="preserve">élaboré </w:t>
      </w:r>
      <w:r w:rsidRPr="005D7E33">
        <w:rPr>
          <w:sz w:val="24"/>
        </w:rPr>
        <w:t xml:space="preserve">à l’aide d’une approche d’échantillonnage régional stratifié. Des quotas régionaux souples ont été appliqués pour s’assurer qu’un nombre suffisant d’entrevues </w:t>
      </w:r>
      <w:r w:rsidR="0056369D">
        <w:rPr>
          <w:sz w:val="24"/>
        </w:rPr>
        <w:t>ont été</w:t>
      </w:r>
      <w:r w:rsidRPr="005D7E33">
        <w:rPr>
          <w:sz w:val="24"/>
        </w:rPr>
        <w:t xml:space="preserve"> réalisées dans chaque région du Canada. Les détails de la distribution de l</w:t>
      </w:r>
      <w:r w:rsidR="000C30DA">
        <w:rPr>
          <w:sz w:val="24"/>
        </w:rPr>
        <w:t>’</w:t>
      </w:r>
      <w:r w:rsidRPr="005D7E33">
        <w:rPr>
          <w:sz w:val="24"/>
        </w:rPr>
        <w:t>échantillon sont fournis en annexe.</w:t>
      </w:r>
    </w:p>
    <w:p w14:paraId="643B34D9" w14:textId="35D59BC0" w:rsidR="00AC33E2" w:rsidRPr="005D7E33" w:rsidRDefault="00D803CB" w:rsidP="003E4E5F">
      <w:pPr>
        <w:autoSpaceDE w:val="0"/>
        <w:autoSpaceDN w:val="0"/>
        <w:adjustRightInd w:val="0"/>
        <w:spacing w:after="120" w:line="270" w:lineRule="atLeast"/>
        <w:rPr>
          <w:sz w:val="24"/>
          <w:szCs w:val="24"/>
        </w:rPr>
      </w:pPr>
      <w:r w:rsidRPr="005D7E33">
        <w:rPr>
          <w:sz w:val="24"/>
        </w:rPr>
        <w:t xml:space="preserve">Une partie des entretiens a été réalisée au moyen d’un échantillon de numéros de téléphone cellulaire afin de fournir un échantillon convenable et représentatif de la catégorie des jeunes (18 à 34 ans). </w:t>
      </w:r>
      <w:r w:rsidR="0056369D">
        <w:rPr>
          <w:sz w:val="24"/>
        </w:rPr>
        <w:t>Même si</w:t>
      </w:r>
      <w:r w:rsidRPr="005D7E33">
        <w:rPr>
          <w:sz w:val="24"/>
        </w:rPr>
        <w:t xml:space="preserve"> l</w:t>
      </w:r>
      <w:r w:rsidR="000C30DA">
        <w:rPr>
          <w:sz w:val="24"/>
        </w:rPr>
        <w:t>’</w:t>
      </w:r>
      <w:r w:rsidRPr="005D7E33">
        <w:rPr>
          <w:sz w:val="24"/>
        </w:rPr>
        <w:t xml:space="preserve">échantillon de </w:t>
      </w:r>
      <w:r w:rsidR="00663F51" w:rsidRPr="005D7E33">
        <w:rPr>
          <w:sz w:val="24"/>
        </w:rPr>
        <w:t xml:space="preserve">numéros de </w:t>
      </w:r>
      <w:r w:rsidRPr="005D7E33">
        <w:rPr>
          <w:sz w:val="24"/>
        </w:rPr>
        <w:t>téléphone cellulaire ne ciblait pas exclusivement la catégorie des jeunes, ce groupe d</w:t>
      </w:r>
      <w:r w:rsidR="000C30DA">
        <w:rPr>
          <w:sz w:val="24"/>
        </w:rPr>
        <w:t>’</w:t>
      </w:r>
      <w:r w:rsidRPr="005D7E33">
        <w:rPr>
          <w:sz w:val="24"/>
        </w:rPr>
        <w:t xml:space="preserve">âge était </w:t>
      </w:r>
      <w:r w:rsidR="005670F8">
        <w:rPr>
          <w:sz w:val="24"/>
        </w:rPr>
        <w:t>sur-représenté</w:t>
      </w:r>
      <w:r w:rsidRPr="005D7E33">
        <w:rPr>
          <w:sz w:val="24"/>
        </w:rPr>
        <w:t xml:space="preserve"> dans cet échantillon cible. Les autres entretiens ont été menés avec des utilisateurs de lignes fixes. D’après les données du recensement national de Statistique Canada en 2016, Léger a pondéré les résultats de ce sondage selon l’âge, le </w:t>
      </w:r>
      <w:r w:rsidR="00663F51" w:rsidRPr="005D7E33">
        <w:rPr>
          <w:sz w:val="24"/>
        </w:rPr>
        <w:t>genre</w:t>
      </w:r>
      <w:r w:rsidRPr="005D7E33">
        <w:rPr>
          <w:sz w:val="24"/>
        </w:rPr>
        <w:t>, la région, la langue maternelle et le niveau de scolarité.</w:t>
      </w:r>
    </w:p>
    <w:p w14:paraId="0C38B653" w14:textId="433FE45D" w:rsidR="00357DC5" w:rsidRPr="005D7E33" w:rsidRDefault="00AC33E2" w:rsidP="003E4E5F">
      <w:pPr>
        <w:autoSpaceDE w:val="0"/>
        <w:autoSpaceDN w:val="0"/>
        <w:adjustRightInd w:val="0"/>
        <w:spacing w:after="120" w:line="270" w:lineRule="atLeast"/>
        <w:rPr>
          <w:sz w:val="24"/>
        </w:rPr>
      </w:pPr>
      <w:r w:rsidRPr="005D7E33">
        <w:rPr>
          <w:sz w:val="24"/>
        </w:rPr>
        <w:lastRenderedPageBreak/>
        <w:t>Léger satisfait aux lignes directrices les plus strictes en matière de recherche quantitative. Le questionnaire a été préparé conformément aux normes pour la recherche sur l’opinion publique effectuée par le gouvernement du Canada – Série D – Recherche quantitative. Les détails quant à la méthodolog</w:t>
      </w:r>
      <w:r w:rsidR="003F464A" w:rsidRPr="005D7E33">
        <w:rPr>
          <w:sz w:val="24"/>
        </w:rPr>
        <w:t>i</w:t>
      </w:r>
      <w:r w:rsidRPr="005D7E33">
        <w:rPr>
          <w:sz w:val="24"/>
        </w:rPr>
        <w:t xml:space="preserve">e, aux mécanismes de contrôle de la qualité de Léger, au </w:t>
      </w:r>
      <w:r w:rsidR="003F464A" w:rsidRPr="005D7E33">
        <w:rPr>
          <w:sz w:val="24"/>
        </w:rPr>
        <w:t xml:space="preserve">contenu du </w:t>
      </w:r>
      <w:r w:rsidRPr="005D7E33">
        <w:rPr>
          <w:sz w:val="24"/>
        </w:rPr>
        <w:t>questionnaire et aux procédures de pondération sont présentés en annexe.</w:t>
      </w:r>
    </w:p>
    <w:p w14:paraId="192D0C05" w14:textId="5EFBEE16" w:rsidR="00EC7178" w:rsidRPr="005D7E33" w:rsidRDefault="00691085" w:rsidP="003E4E5F">
      <w:pPr>
        <w:autoSpaceDE w:val="0"/>
        <w:autoSpaceDN w:val="0"/>
        <w:adjustRightInd w:val="0"/>
        <w:spacing w:after="120" w:line="270" w:lineRule="atLeast"/>
        <w:rPr>
          <w:sz w:val="24"/>
        </w:rPr>
      </w:pPr>
      <w:r w:rsidRPr="005D7E33">
        <w:rPr>
          <w:sz w:val="24"/>
        </w:rPr>
        <w:t>Dans l</w:t>
      </w:r>
      <w:r w:rsidR="000C30DA">
        <w:rPr>
          <w:sz w:val="24"/>
        </w:rPr>
        <w:t>’</w:t>
      </w:r>
      <w:r w:rsidRPr="005D7E33">
        <w:rPr>
          <w:sz w:val="24"/>
        </w:rPr>
        <w:t>étude de 2017, de nombreuses questions étaient fondées sur les répondants qui connaissaient la mission de l</w:t>
      </w:r>
      <w:r w:rsidR="000C30DA">
        <w:rPr>
          <w:sz w:val="24"/>
        </w:rPr>
        <w:t>’</w:t>
      </w:r>
      <w:r w:rsidRPr="005D7E33">
        <w:rPr>
          <w:sz w:val="24"/>
        </w:rPr>
        <w:t>ONF (Q4 dans le questionnaire). En 2022, dans le cadre de la présente étude, l’échantillon de base a été modifié pour cibler les répondants qui ont entendu parler de l</w:t>
      </w:r>
      <w:r w:rsidR="000C30DA">
        <w:rPr>
          <w:sz w:val="24"/>
        </w:rPr>
        <w:t>’</w:t>
      </w:r>
      <w:r w:rsidRPr="005D7E33">
        <w:rPr>
          <w:sz w:val="24"/>
        </w:rPr>
        <w:t>ONF (Q2 dans le questionnaire). Par conséquent, pour comparer les résultats de 2017 et de 2022, nous utiliserons les résultats de 2022 filtrés selon la quatrième question.</w:t>
      </w:r>
    </w:p>
    <w:p w14:paraId="110FC7BE" w14:textId="19799E39" w:rsidR="00EC6A51" w:rsidRPr="005D7E33" w:rsidRDefault="00EC6A51" w:rsidP="00FB1832">
      <w:pPr>
        <w:pStyle w:val="Titre2Lger"/>
      </w:pPr>
      <w:bookmarkStart w:id="20" w:name="_Toc73544518"/>
      <w:bookmarkStart w:id="21" w:name="_Toc99383772"/>
      <w:r w:rsidRPr="005D7E33">
        <w:t xml:space="preserve">1.4 </w:t>
      </w:r>
      <w:r w:rsidRPr="005D7E33">
        <w:tab/>
        <w:t>Aperçu des conclusions</w:t>
      </w:r>
      <w:bookmarkEnd w:id="20"/>
      <w:bookmarkEnd w:id="21"/>
    </w:p>
    <w:p w14:paraId="2B3AE6DB" w14:textId="01E9A3ED" w:rsidR="007B1B52" w:rsidRPr="005D7E33" w:rsidRDefault="007B1B52" w:rsidP="00FB1832">
      <w:pPr>
        <w:pStyle w:val="Titre2Lger"/>
        <w:rPr>
          <w:sz w:val="22"/>
          <w:szCs w:val="22"/>
        </w:rPr>
      </w:pPr>
      <w:bookmarkStart w:id="22" w:name="_Toc99103058"/>
      <w:bookmarkStart w:id="23" w:name="_Toc99106606"/>
      <w:bookmarkStart w:id="24" w:name="_Toc99383773"/>
      <w:r w:rsidRPr="005D7E33">
        <w:rPr>
          <w:sz w:val="22"/>
        </w:rPr>
        <w:t>Connaissance de l</w:t>
      </w:r>
      <w:r w:rsidR="000C30DA">
        <w:rPr>
          <w:sz w:val="22"/>
        </w:rPr>
        <w:t>’</w:t>
      </w:r>
      <w:r w:rsidRPr="005D7E33">
        <w:rPr>
          <w:sz w:val="22"/>
        </w:rPr>
        <w:t>ONF</w:t>
      </w:r>
      <w:bookmarkEnd w:id="22"/>
      <w:bookmarkEnd w:id="23"/>
      <w:bookmarkEnd w:id="24"/>
    </w:p>
    <w:p w14:paraId="44ABE227" w14:textId="68F60556" w:rsidR="00EC6A51" w:rsidRPr="005D7E33" w:rsidRDefault="005C3F92" w:rsidP="00817251">
      <w:pPr>
        <w:pStyle w:val="Paragraphedeliste"/>
        <w:numPr>
          <w:ilvl w:val="0"/>
          <w:numId w:val="35"/>
        </w:numPr>
        <w:spacing w:after="120"/>
      </w:pPr>
      <w:r w:rsidRPr="005D7E33">
        <w:t xml:space="preserve">Spontanément, 5 % des Canadiens </w:t>
      </w:r>
      <w:r w:rsidR="00051D36" w:rsidRPr="005D7E33">
        <w:t>nomment</w:t>
      </w:r>
      <w:r w:rsidRPr="005D7E33">
        <w:t xml:space="preserve"> l</w:t>
      </w:r>
      <w:r w:rsidR="000C30DA">
        <w:t>’</w:t>
      </w:r>
      <w:r w:rsidRPr="005D7E33">
        <w:t>ONF lorsqu</w:t>
      </w:r>
      <w:r w:rsidR="000C30DA">
        <w:t>’</w:t>
      </w:r>
      <w:r w:rsidRPr="005D7E33">
        <w:t>ils pens</w:t>
      </w:r>
      <w:r w:rsidR="00051D36" w:rsidRPr="005D7E33">
        <w:t>ent</w:t>
      </w:r>
      <w:r w:rsidRPr="005D7E33">
        <w:t xml:space="preserve"> à des entreprises ou à des organismes qui </w:t>
      </w:r>
      <w:r w:rsidR="003F464A" w:rsidRPr="005D7E33">
        <w:t xml:space="preserve">produisent </w:t>
      </w:r>
      <w:r w:rsidRPr="005D7E33">
        <w:t xml:space="preserve">des documentaires et </w:t>
      </w:r>
      <w:r w:rsidR="00CF766E" w:rsidRPr="005D7E33">
        <w:t xml:space="preserve">des films </w:t>
      </w:r>
      <w:r w:rsidRPr="005D7E33">
        <w:t>d</w:t>
      </w:r>
      <w:r w:rsidR="000C30DA">
        <w:t>’</w:t>
      </w:r>
      <w:r w:rsidRPr="005D7E33">
        <w:t>animation. Les principales entreprises mentionnées étaient les suivantes : Disney (37 %), Pixar (17 %), National Geographic (11 %) et Netflix (10 %).</w:t>
      </w:r>
    </w:p>
    <w:p w14:paraId="5DC19982" w14:textId="77777777" w:rsidR="006F60B1" w:rsidRPr="005D7E33" w:rsidRDefault="006F60B1" w:rsidP="006F60B1">
      <w:pPr>
        <w:pStyle w:val="Paragraphedeliste"/>
        <w:spacing w:after="120"/>
      </w:pPr>
    </w:p>
    <w:p w14:paraId="3BDCB2FF" w14:textId="0A2F9674" w:rsidR="006F60B1" w:rsidRPr="003E4E5F" w:rsidRDefault="001C393D" w:rsidP="006F60B1">
      <w:pPr>
        <w:pStyle w:val="Paragraphedeliste"/>
        <w:numPr>
          <w:ilvl w:val="0"/>
          <w:numId w:val="35"/>
        </w:numPr>
        <w:spacing w:after="120"/>
        <w:rPr>
          <w:spacing w:val="-4"/>
        </w:rPr>
      </w:pPr>
      <w:r w:rsidRPr="003E4E5F">
        <w:rPr>
          <w:spacing w:val="-4"/>
        </w:rPr>
        <w:t>Lorsqu</w:t>
      </w:r>
      <w:r w:rsidR="000C30DA" w:rsidRPr="003E4E5F">
        <w:rPr>
          <w:spacing w:val="-4"/>
        </w:rPr>
        <w:t>’</w:t>
      </w:r>
      <w:r w:rsidRPr="003E4E5F">
        <w:rPr>
          <w:spacing w:val="-4"/>
        </w:rPr>
        <w:t>on leur demand</w:t>
      </w:r>
      <w:r w:rsidR="00051D36" w:rsidRPr="003E4E5F">
        <w:rPr>
          <w:spacing w:val="-4"/>
        </w:rPr>
        <w:t>e</w:t>
      </w:r>
      <w:r w:rsidRPr="003E4E5F">
        <w:rPr>
          <w:spacing w:val="-4"/>
        </w:rPr>
        <w:t xml:space="preserve"> s</w:t>
      </w:r>
      <w:r w:rsidR="000C30DA" w:rsidRPr="003E4E5F">
        <w:rPr>
          <w:spacing w:val="-4"/>
        </w:rPr>
        <w:t>’</w:t>
      </w:r>
      <w:r w:rsidRPr="003E4E5F">
        <w:rPr>
          <w:spacing w:val="-4"/>
        </w:rPr>
        <w:t xml:space="preserve">ils </w:t>
      </w:r>
      <w:r w:rsidR="00051D36" w:rsidRPr="003E4E5F">
        <w:rPr>
          <w:spacing w:val="-4"/>
        </w:rPr>
        <w:t xml:space="preserve">ont </w:t>
      </w:r>
      <w:r w:rsidRPr="003E4E5F">
        <w:rPr>
          <w:spacing w:val="-4"/>
        </w:rPr>
        <w:t>entendu parler de l</w:t>
      </w:r>
      <w:r w:rsidR="000C30DA" w:rsidRPr="003E4E5F">
        <w:rPr>
          <w:spacing w:val="-4"/>
        </w:rPr>
        <w:t>’</w:t>
      </w:r>
      <w:r w:rsidRPr="003E4E5F">
        <w:rPr>
          <w:spacing w:val="-4"/>
        </w:rPr>
        <w:t>ONF ou s</w:t>
      </w:r>
      <w:r w:rsidR="000C30DA" w:rsidRPr="003E4E5F">
        <w:rPr>
          <w:spacing w:val="-4"/>
        </w:rPr>
        <w:t>’</w:t>
      </w:r>
      <w:r w:rsidRPr="003E4E5F">
        <w:rPr>
          <w:spacing w:val="-4"/>
        </w:rPr>
        <w:t xml:space="preserve">ils </w:t>
      </w:r>
      <w:r w:rsidR="00051D36" w:rsidRPr="003E4E5F">
        <w:rPr>
          <w:spacing w:val="-4"/>
        </w:rPr>
        <w:t xml:space="preserve">ont </w:t>
      </w:r>
      <w:r w:rsidRPr="003E4E5F">
        <w:rPr>
          <w:spacing w:val="-4"/>
        </w:rPr>
        <w:t xml:space="preserve">vu l’une de ses productions, plus de six Canadiens sur dix (61 %) </w:t>
      </w:r>
      <w:r w:rsidR="00051D36" w:rsidRPr="003E4E5F">
        <w:rPr>
          <w:spacing w:val="-4"/>
        </w:rPr>
        <w:t>répondent</w:t>
      </w:r>
      <w:r w:rsidRPr="003E4E5F">
        <w:rPr>
          <w:spacing w:val="-4"/>
        </w:rPr>
        <w:t xml:space="preserve"> par l</w:t>
      </w:r>
      <w:r w:rsidR="000C30DA" w:rsidRPr="003E4E5F">
        <w:rPr>
          <w:spacing w:val="-4"/>
        </w:rPr>
        <w:t>’</w:t>
      </w:r>
      <w:r w:rsidRPr="003E4E5F">
        <w:rPr>
          <w:spacing w:val="-4"/>
        </w:rPr>
        <w:t xml:space="preserve">affirmative. Près de la moitié (47 %) </w:t>
      </w:r>
      <w:r w:rsidR="00051D36" w:rsidRPr="003E4E5F">
        <w:rPr>
          <w:spacing w:val="-4"/>
        </w:rPr>
        <w:t>disent</w:t>
      </w:r>
      <w:r w:rsidRPr="003E4E5F">
        <w:rPr>
          <w:spacing w:val="-4"/>
        </w:rPr>
        <w:t xml:space="preserve"> qu</w:t>
      </w:r>
      <w:r w:rsidR="000C30DA" w:rsidRPr="003E4E5F">
        <w:rPr>
          <w:spacing w:val="-4"/>
        </w:rPr>
        <w:t>’</w:t>
      </w:r>
      <w:r w:rsidRPr="003E4E5F">
        <w:rPr>
          <w:spacing w:val="-4"/>
        </w:rPr>
        <w:t>ils connaissent assurément l</w:t>
      </w:r>
      <w:r w:rsidR="000C30DA" w:rsidRPr="003E4E5F">
        <w:rPr>
          <w:spacing w:val="-4"/>
        </w:rPr>
        <w:t>’</w:t>
      </w:r>
      <w:r w:rsidRPr="003E4E5F">
        <w:rPr>
          <w:spacing w:val="-4"/>
        </w:rPr>
        <w:t xml:space="preserve">ONF et 15 % </w:t>
      </w:r>
      <w:r w:rsidR="00051D36" w:rsidRPr="003E4E5F">
        <w:rPr>
          <w:spacing w:val="-4"/>
        </w:rPr>
        <w:t xml:space="preserve">disent </w:t>
      </w:r>
      <w:r w:rsidRPr="003E4E5F">
        <w:rPr>
          <w:spacing w:val="-4"/>
        </w:rPr>
        <w:t>qu</w:t>
      </w:r>
      <w:r w:rsidR="000C30DA" w:rsidRPr="003E4E5F">
        <w:rPr>
          <w:spacing w:val="-4"/>
        </w:rPr>
        <w:t>’</w:t>
      </w:r>
      <w:r w:rsidRPr="003E4E5F">
        <w:rPr>
          <w:spacing w:val="-4"/>
        </w:rPr>
        <w:t>ils cro</w:t>
      </w:r>
      <w:r w:rsidR="005C5272">
        <w:rPr>
          <w:spacing w:val="-4"/>
        </w:rPr>
        <w:t>i</w:t>
      </w:r>
      <w:r w:rsidRPr="003E4E5F">
        <w:rPr>
          <w:spacing w:val="-4"/>
        </w:rPr>
        <w:t>ent le connaître.</w:t>
      </w:r>
    </w:p>
    <w:p w14:paraId="41191481" w14:textId="77777777" w:rsidR="006F60B1" w:rsidRPr="005D7E33" w:rsidRDefault="006F60B1" w:rsidP="006F60B1">
      <w:pPr>
        <w:pStyle w:val="Paragraphedeliste"/>
      </w:pPr>
    </w:p>
    <w:p w14:paraId="41F7237C" w14:textId="0354223D" w:rsidR="006F60B1" w:rsidRPr="005D7E33" w:rsidRDefault="009B2DD8" w:rsidP="006F60B1">
      <w:pPr>
        <w:pStyle w:val="Paragraphedeliste"/>
        <w:numPr>
          <w:ilvl w:val="0"/>
          <w:numId w:val="35"/>
        </w:numPr>
        <w:spacing w:after="120"/>
      </w:pPr>
      <w:r w:rsidRPr="005D7E33">
        <w:t>Plus de la moitié des Canadiens (57 %) pensent que l</w:t>
      </w:r>
      <w:r w:rsidR="000C30DA">
        <w:t>’</w:t>
      </w:r>
      <w:r w:rsidRPr="005D7E33">
        <w:t>ONF est une organisation financée par le gouvernement fédéral, tandis que moins d</w:t>
      </w:r>
      <w:r w:rsidR="000C30DA">
        <w:t>’</w:t>
      </w:r>
      <w:r w:rsidRPr="005D7E33">
        <w:t>un Canadien sur dix (9 %) pense qu</w:t>
      </w:r>
      <w:r w:rsidR="000C30DA">
        <w:t>’</w:t>
      </w:r>
      <w:r w:rsidRPr="005D7E33">
        <w:t>il s</w:t>
      </w:r>
      <w:r w:rsidR="000C30DA">
        <w:t>’</w:t>
      </w:r>
      <w:r w:rsidRPr="005D7E33">
        <w:t>agit d</w:t>
      </w:r>
      <w:r w:rsidR="000C30DA">
        <w:t>’</w:t>
      </w:r>
      <w:r w:rsidRPr="005D7E33">
        <w:t xml:space="preserve">une organisation fondée par un gouvernement provincial. </w:t>
      </w:r>
      <w:r w:rsidR="000C30DA">
        <w:t>Environ</w:t>
      </w:r>
      <w:r w:rsidRPr="005D7E33">
        <w:t xml:space="preserve"> la même proportion (8 %) pense qu</w:t>
      </w:r>
      <w:r w:rsidR="000C30DA">
        <w:t>’</w:t>
      </w:r>
      <w:r w:rsidRPr="005D7E33">
        <w:t>il s</w:t>
      </w:r>
      <w:r w:rsidR="000C30DA">
        <w:t>’</w:t>
      </w:r>
      <w:r w:rsidRPr="005D7E33">
        <w:t>agit d</w:t>
      </w:r>
      <w:r w:rsidR="000C30DA">
        <w:t>’</w:t>
      </w:r>
      <w:r w:rsidRPr="005D7E33">
        <w:t>une entreprise privée.</w:t>
      </w:r>
    </w:p>
    <w:p w14:paraId="36F1BAF3" w14:textId="77777777" w:rsidR="00BA222D" w:rsidRPr="005D7E33" w:rsidRDefault="00BA222D" w:rsidP="00BA222D">
      <w:pPr>
        <w:pStyle w:val="Paragraphedeliste"/>
      </w:pPr>
    </w:p>
    <w:p w14:paraId="3F298575" w14:textId="746B6AD5" w:rsidR="00BA222D" w:rsidRPr="0001355D" w:rsidRDefault="00BA222D" w:rsidP="006F60B1">
      <w:pPr>
        <w:pStyle w:val="Paragraphedeliste"/>
        <w:numPr>
          <w:ilvl w:val="0"/>
          <w:numId w:val="35"/>
        </w:numPr>
        <w:spacing w:after="120"/>
      </w:pPr>
      <w:r w:rsidRPr="003E4E5F">
        <w:rPr>
          <w:spacing w:val="-2"/>
        </w:rPr>
        <w:t>Parmi les répondants qui ont entendu parler de l</w:t>
      </w:r>
      <w:r w:rsidR="000C30DA" w:rsidRPr="003E4E5F">
        <w:rPr>
          <w:spacing w:val="-2"/>
        </w:rPr>
        <w:t>’</w:t>
      </w:r>
      <w:r w:rsidRPr="003E4E5F">
        <w:rPr>
          <w:spacing w:val="-2"/>
        </w:rPr>
        <w:t xml:space="preserve">ONF, 18 % </w:t>
      </w:r>
      <w:r w:rsidR="00051D36" w:rsidRPr="003E4E5F">
        <w:rPr>
          <w:spacing w:val="-2"/>
        </w:rPr>
        <w:t>mentionnent</w:t>
      </w:r>
      <w:r w:rsidRPr="003E4E5F">
        <w:rPr>
          <w:spacing w:val="-2"/>
        </w:rPr>
        <w:t xml:space="preserve"> avoir une très bonne connaissance de l</w:t>
      </w:r>
      <w:r w:rsidR="000C30DA" w:rsidRPr="003E4E5F">
        <w:rPr>
          <w:spacing w:val="-2"/>
        </w:rPr>
        <w:t>’</w:t>
      </w:r>
      <w:r w:rsidRPr="003E4E5F">
        <w:rPr>
          <w:spacing w:val="-2"/>
        </w:rPr>
        <w:t xml:space="preserve">ONF et 27 % </w:t>
      </w:r>
      <w:r w:rsidR="00051D36" w:rsidRPr="003E4E5F">
        <w:rPr>
          <w:spacing w:val="-2"/>
        </w:rPr>
        <w:t xml:space="preserve">mentionnent </w:t>
      </w:r>
      <w:r w:rsidRPr="003E4E5F">
        <w:rPr>
          <w:spacing w:val="-2"/>
        </w:rPr>
        <w:t>en avoir une assez bonne connaissance, ce qui signifie que près de la moitié (46 %) des répondants connaissaient l</w:t>
      </w:r>
      <w:r w:rsidR="000C30DA" w:rsidRPr="003E4E5F">
        <w:rPr>
          <w:spacing w:val="-2"/>
        </w:rPr>
        <w:t>’</w:t>
      </w:r>
      <w:r w:rsidRPr="003E4E5F">
        <w:rPr>
          <w:spacing w:val="-2"/>
        </w:rPr>
        <w:t>ONF.</w:t>
      </w:r>
    </w:p>
    <w:p w14:paraId="0E33CA07" w14:textId="77777777" w:rsidR="00CE4334" w:rsidRPr="005D7E33" w:rsidRDefault="00CE4334" w:rsidP="00CE4334">
      <w:pPr>
        <w:pStyle w:val="Paragraphedeliste"/>
      </w:pPr>
    </w:p>
    <w:p w14:paraId="5D0D5554" w14:textId="1E03448C" w:rsidR="00817251" w:rsidRPr="005D7E33" w:rsidRDefault="00AE412E" w:rsidP="007B1B52">
      <w:pPr>
        <w:spacing w:after="120"/>
        <w:rPr>
          <w:b/>
          <w:bCs/>
        </w:rPr>
      </w:pPr>
      <w:r w:rsidRPr="005D7E33">
        <w:rPr>
          <w:b/>
        </w:rPr>
        <w:t xml:space="preserve">Visibilité </w:t>
      </w:r>
      <w:r w:rsidR="007B1B52" w:rsidRPr="005D7E33">
        <w:rPr>
          <w:b/>
        </w:rPr>
        <w:t>de l</w:t>
      </w:r>
      <w:r w:rsidR="000C30DA">
        <w:rPr>
          <w:b/>
        </w:rPr>
        <w:t>’</w:t>
      </w:r>
      <w:r w:rsidR="007B1B52" w:rsidRPr="005D7E33">
        <w:rPr>
          <w:b/>
        </w:rPr>
        <w:t>ONF</w:t>
      </w:r>
    </w:p>
    <w:p w14:paraId="7BF3AAF1" w14:textId="67D513D6" w:rsidR="00BC6CC1" w:rsidRPr="005D7E33" w:rsidRDefault="00D92EDA" w:rsidP="00BC6CC1">
      <w:pPr>
        <w:pStyle w:val="Paragraphedeliste"/>
        <w:numPr>
          <w:ilvl w:val="0"/>
          <w:numId w:val="35"/>
        </w:numPr>
        <w:spacing w:after="120"/>
        <w:rPr>
          <w:b/>
          <w:bCs/>
        </w:rPr>
      </w:pPr>
      <w:r w:rsidRPr="005D7E33">
        <w:t>Parmi les répondants qui ont entendu parler de l</w:t>
      </w:r>
      <w:r w:rsidR="000C30DA">
        <w:t>’</w:t>
      </w:r>
      <w:r w:rsidRPr="005D7E33">
        <w:t xml:space="preserve">ONF, plus du tiers (34 %) ont vu </w:t>
      </w:r>
      <w:r w:rsidR="003F464A" w:rsidRPr="005D7E33">
        <w:t>une</w:t>
      </w:r>
      <w:r w:rsidRPr="005D7E33">
        <w:t xml:space="preserve"> </w:t>
      </w:r>
      <w:r w:rsidR="003F464A" w:rsidRPr="005D7E33">
        <w:t xml:space="preserve">production de l’ONF pour la première fois </w:t>
      </w:r>
      <w:r w:rsidRPr="005D7E33">
        <w:t>à l</w:t>
      </w:r>
      <w:r w:rsidR="000C30DA">
        <w:t>’</w:t>
      </w:r>
      <w:r w:rsidRPr="005D7E33">
        <w:t>école</w:t>
      </w:r>
      <w:r w:rsidR="003F464A" w:rsidRPr="005D7E33">
        <w:t>,</w:t>
      </w:r>
      <w:r w:rsidRPr="005D7E33">
        <w:t xml:space="preserve"> et la même proportion (34 %) </w:t>
      </w:r>
      <w:r w:rsidR="00C760A4">
        <w:t>a</w:t>
      </w:r>
      <w:r w:rsidRPr="005D7E33">
        <w:t xml:space="preserve"> </w:t>
      </w:r>
      <w:r w:rsidR="002D5FD7" w:rsidRPr="005D7E33">
        <w:t>vu</w:t>
      </w:r>
      <w:r w:rsidR="003F464A" w:rsidRPr="005D7E33">
        <w:t xml:space="preserve"> ou écouté une production de l</w:t>
      </w:r>
      <w:r w:rsidR="000C30DA">
        <w:t>’</w:t>
      </w:r>
      <w:r w:rsidR="003F464A" w:rsidRPr="005D7E33">
        <w:t>ONF pour la première fois</w:t>
      </w:r>
      <w:r w:rsidRPr="005D7E33">
        <w:t xml:space="preserve"> à la télévision ou à la radio.</w:t>
      </w:r>
    </w:p>
    <w:p w14:paraId="3A15E463" w14:textId="77777777" w:rsidR="00BC6CC1" w:rsidRPr="005D7E33" w:rsidRDefault="00BC6CC1" w:rsidP="00BC6CC1">
      <w:pPr>
        <w:pStyle w:val="Paragraphedeliste"/>
        <w:spacing w:after="120"/>
        <w:rPr>
          <w:b/>
          <w:bCs/>
        </w:rPr>
      </w:pPr>
    </w:p>
    <w:p w14:paraId="7FFAE903" w14:textId="4EB61653" w:rsidR="00BC6CC1" w:rsidRPr="005D7E33" w:rsidRDefault="00BC6CC1" w:rsidP="00481243">
      <w:pPr>
        <w:pStyle w:val="Paragraphedeliste"/>
        <w:numPr>
          <w:ilvl w:val="0"/>
          <w:numId w:val="35"/>
        </w:numPr>
        <w:spacing w:after="120"/>
        <w:rPr>
          <w:b/>
          <w:bCs/>
        </w:rPr>
      </w:pPr>
      <w:r w:rsidRPr="005D7E33">
        <w:t>Au cours des douze derniers mois, un quart des répondants ont entendu parler de l</w:t>
      </w:r>
      <w:r w:rsidR="000C30DA">
        <w:t>’</w:t>
      </w:r>
      <w:r w:rsidRPr="005D7E33">
        <w:t>ONF (23 %), ou ont vu ou entendu quelque chose de l</w:t>
      </w:r>
      <w:r w:rsidR="000C30DA">
        <w:t>’</w:t>
      </w:r>
      <w:r w:rsidRPr="005D7E33">
        <w:t>ONF, tandis que 63 % n</w:t>
      </w:r>
      <w:r w:rsidR="000C30DA">
        <w:t>’</w:t>
      </w:r>
      <w:r w:rsidRPr="005D7E33">
        <w:t>en ont pas entendu parler. Les répondants qui ont vu ou entendu parler de l</w:t>
      </w:r>
      <w:r w:rsidR="000C30DA">
        <w:t>’</w:t>
      </w:r>
      <w:r w:rsidRPr="005D7E33">
        <w:t>ONF l</w:t>
      </w:r>
      <w:r w:rsidR="000C30DA">
        <w:t>’</w:t>
      </w:r>
      <w:r w:rsidRPr="005D7E33">
        <w:t>ont fait principalement par l’intermédiaire de la télévision ou de la radio (56 %), suivi de sources en ligne comme les médias sociaux ou les plateformes de diffusion en continu (32 %).</w:t>
      </w:r>
    </w:p>
    <w:p w14:paraId="321B2D7A" w14:textId="77777777" w:rsidR="00481243" w:rsidRPr="005D7E33" w:rsidRDefault="00481243" w:rsidP="00481243">
      <w:pPr>
        <w:pStyle w:val="Paragraphedeliste"/>
        <w:rPr>
          <w:b/>
          <w:bCs/>
        </w:rPr>
      </w:pPr>
    </w:p>
    <w:p w14:paraId="0CA02FD9" w14:textId="3AB92A46" w:rsidR="00481243" w:rsidRPr="005D7E33" w:rsidRDefault="00481243" w:rsidP="00481243">
      <w:pPr>
        <w:pStyle w:val="Paragraphedeliste"/>
        <w:numPr>
          <w:ilvl w:val="0"/>
          <w:numId w:val="35"/>
        </w:numPr>
        <w:spacing w:after="120"/>
      </w:pPr>
      <w:r w:rsidRPr="005D7E33">
        <w:t>Au cours des douze derniers mois, moins d</w:t>
      </w:r>
      <w:r w:rsidR="000C30DA">
        <w:t>’</w:t>
      </w:r>
      <w:r w:rsidRPr="005D7E33">
        <w:t>un cinquième des Canadiens (17 %) ont vu ou entendu une publicité de l</w:t>
      </w:r>
      <w:r w:rsidR="000C30DA">
        <w:t>’</w:t>
      </w:r>
      <w:r w:rsidRPr="005D7E33">
        <w:t>ONF, alors que 76 % n</w:t>
      </w:r>
      <w:r w:rsidR="000C30DA">
        <w:t>’</w:t>
      </w:r>
      <w:r w:rsidRPr="005D7E33">
        <w:t>en ont pas vu ou entendu.</w:t>
      </w:r>
    </w:p>
    <w:p w14:paraId="239095BB" w14:textId="77777777" w:rsidR="008D695A" w:rsidRPr="005D7E33" w:rsidRDefault="008D695A" w:rsidP="008D695A">
      <w:pPr>
        <w:pStyle w:val="Paragraphedeliste"/>
      </w:pPr>
    </w:p>
    <w:p w14:paraId="1BF510C2" w14:textId="4DD8B84E" w:rsidR="008D695A" w:rsidRPr="005D7E33" w:rsidRDefault="008D695A" w:rsidP="008D695A">
      <w:pPr>
        <w:spacing w:after="120"/>
        <w:rPr>
          <w:b/>
          <w:bCs/>
        </w:rPr>
      </w:pPr>
      <w:r w:rsidRPr="005D7E33">
        <w:rPr>
          <w:b/>
        </w:rPr>
        <w:t xml:space="preserve">Opinion </w:t>
      </w:r>
      <w:r w:rsidR="0001355D">
        <w:rPr>
          <w:b/>
        </w:rPr>
        <w:t xml:space="preserve">au sujet </w:t>
      </w:r>
      <w:r w:rsidR="0001355D" w:rsidRPr="005D7E33">
        <w:rPr>
          <w:b/>
        </w:rPr>
        <w:t>de l</w:t>
      </w:r>
      <w:r w:rsidR="0001355D">
        <w:rPr>
          <w:b/>
        </w:rPr>
        <w:t>’</w:t>
      </w:r>
      <w:r w:rsidR="0001355D" w:rsidRPr="005D7E33">
        <w:rPr>
          <w:b/>
        </w:rPr>
        <w:t xml:space="preserve">ONF </w:t>
      </w:r>
      <w:r w:rsidRPr="005D7E33">
        <w:rPr>
          <w:b/>
        </w:rPr>
        <w:t>et perception</w:t>
      </w:r>
      <w:r w:rsidR="0001355D">
        <w:rPr>
          <w:b/>
        </w:rPr>
        <w:t xml:space="preserve"> de l’organisme par les répondants</w:t>
      </w:r>
    </w:p>
    <w:p w14:paraId="0365CB75" w14:textId="1084AEE3" w:rsidR="008D695A" w:rsidRPr="003E4E5F" w:rsidRDefault="00B87D1A" w:rsidP="0071177A">
      <w:pPr>
        <w:pStyle w:val="Paragraphedeliste"/>
        <w:numPr>
          <w:ilvl w:val="0"/>
          <w:numId w:val="38"/>
        </w:numPr>
        <w:spacing w:after="120"/>
        <w:rPr>
          <w:spacing w:val="-6"/>
        </w:rPr>
      </w:pPr>
      <w:r w:rsidRPr="003E4E5F">
        <w:rPr>
          <w:spacing w:val="-6"/>
        </w:rPr>
        <w:t>La grande majorité des répondants qui ont entendu parler de l</w:t>
      </w:r>
      <w:r w:rsidR="000C30DA" w:rsidRPr="003E4E5F">
        <w:rPr>
          <w:spacing w:val="-6"/>
        </w:rPr>
        <w:t>’</w:t>
      </w:r>
      <w:r w:rsidRPr="003E4E5F">
        <w:rPr>
          <w:spacing w:val="-6"/>
        </w:rPr>
        <w:t>ONF (84 %) en ont une opinion favorable. Parmi les répondants qui ont une opinion favorable, les éléments positifs mentionnés ont été les artistes canadiens et les contenus canadiens (29 %), suivi des documentaires (17 %) et du fait qu</w:t>
      </w:r>
      <w:r w:rsidR="000C30DA" w:rsidRPr="003E4E5F">
        <w:rPr>
          <w:spacing w:val="-6"/>
        </w:rPr>
        <w:t>’</w:t>
      </w:r>
      <w:r w:rsidRPr="003E4E5F">
        <w:rPr>
          <w:spacing w:val="-6"/>
        </w:rPr>
        <w:t>il s</w:t>
      </w:r>
      <w:r w:rsidR="000C30DA" w:rsidRPr="003E4E5F">
        <w:rPr>
          <w:spacing w:val="-6"/>
        </w:rPr>
        <w:t>’</w:t>
      </w:r>
      <w:r w:rsidRPr="003E4E5F">
        <w:rPr>
          <w:spacing w:val="-6"/>
        </w:rPr>
        <w:t>agisse de contenus éducatifs et factuels (16 %). Parmi les répondants qui n</w:t>
      </w:r>
      <w:r w:rsidR="000C30DA" w:rsidRPr="003E4E5F">
        <w:rPr>
          <w:spacing w:val="-6"/>
        </w:rPr>
        <w:t>’</w:t>
      </w:r>
      <w:r w:rsidRPr="003E4E5F">
        <w:rPr>
          <w:spacing w:val="-6"/>
        </w:rPr>
        <w:t>ont pas une opinion favorable de l</w:t>
      </w:r>
      <w:r w:rsidR="000C30DA" w:rsidRPr="003E4E5F">
        <w:rPr>
          <w:spacing w:val="-6"/>
        </w:rPr>
        <w:t>’</w:t>
      </w:r>
      <w:r w:rsidRPr="003E4E5F">
        <w:rPr>
          <w:spacing w:val="-6"/>
        </w:rPr>
        <w:t xml:space="preserve">ONF, les éléments négatifs mentionnés ont été l’insatisfaction générale (42 %) et le fait que </w:t>
      </w:r>
      <w:r w:rsidR="00051D36" w:rsidRPr="003E4E5F">
        <w:rPr>
          <w:spacing w:val="-6"/>
        </w:rPr>
        <w:t xml:space="preserve">l’organisme </w:t>
      </w:r>
      <w:r w:rsidRPr="003E4E5F">
        <w:rPr>
          <w:spacing w:val="-6"/>
        </w:rPr>
        <w:t>ait été fondé par le gouvernement (9 %).</w:t>
      </w:r>
    </w:p>
    <w:p w14:paraId="41217966" w14:textId="77777777" w:rsidR="0054697D" w:rsidRPr="005D7E33" w:rsidRDefault="0054697D" w:rsidP="0054697D">
      <w:pPr>
        <w:pStyle w:val="Paragraphedeliste"/>
        <w:spacing w:after="120"/>
      </w:pPr>
    </w:p>
    <w:p w14:paraId="71A9BA37" w14:textId="50E3A1B5" w:rsidR="0054697D" w:rsidRPr="005D7E33" w:rsidRDefault="0054697D" w:rsidP="0071177A">
      <w:pPr>
        <w:pStyle w:val="Paragraphedeliste"/>
        <w:numPr>
          <w:ilvl w:val="0"/>
          <w:numId w:val="38"/>
        </w:numPr>
        <w:spacing w:after="120"/>
      </w:pPr>
      <w:r w:rsidRPr="005D7E33">
        <w:t>Parmi les répondants qui ont entendu parler de l</w:t>
      </w:r>
      <w:r w:rsidR="000C30DA">
        <w:t>’</w:t>
      </w:r>
      <w:r w:rsidRPr="005D7E33">
        <w:t xml:space="preserve">ONF, </w:t>
      </w:r>
      <w:r w:rsidR="00051D36" w:rsidRPr="005D7E33">
        <w:t>l</w:t>
      </w:r>
      <w:r w:rsidR="000C30DA">
        <w:t>’</w:t>
      </w:r>
      <w:r w:rsidR="00051D36" w:rsidRPr="005D7E33">
        <w:t xml:space="preserve">organisme </w:t>
      </w:r>
      <w:r w:rsidRPr="005D7E33">
        <w:t xml:space="preserve">est surtout perçu comme un organisme éducatif (93 %), créatif (87 %) et une importante institution culturelle canadienne (87 %). </w:t>
      </w:r>
      <w:r w:rsidR="00ED4E20">
        <w:t>Les activités</w:t>
      </w:r>
      <w:r w:rsidRPr="005D7E33">
        <w:t xml:space="preserve"> de l</w:t>
      </w:r>
      <w:r w:rsidR="000C30DA">
        <w:t>’</w:t>
      </w:r>
      <w:r w:rsidRPr="005D7E33">
        <w:t xml:space="preserve">ONF </w:t>
      </w:r>
      <w:r w:rsidR="00ED4E20">
        <w:t>sont</w:t>
      </w:r>
      <w:r w:rsidR="00ED4E20" w:rsidRPr="005D7E33">
        <w:t xml:space="preserve"> </w:t>
      </w:r>
      <w:r w:rsidRPr="005D7E33">
        <w:t>perçu</w:t>
      </w:r>
      <w:r w:rsidR="00ED4E20">
        <w:t>es</w:t>
      </w:r>
      <w:r w:rsidRPr="005D7E33">
        <w:t xml:space="preserve"> comme quelque chose qui permet de mieux comprendre le Canada (86 %) et la plupart des répondants </w:t>
      </w:r>
      <w:r w:rsidR="00B632B4" w:rsidRPr="005D7E33">
        <w:t xml:space="preserve">qui ont </w:t>
      </w:r>
      <w:r w:rsidRPr="005D7E33">
        <w:t>entendu parler de l</w:t>
      </w:r>
      <w:r w:rsidR="000C30DA">
        <w:t>’</w:t>
      </w:r>
      <w:r w:rsidRPr="005D7E33">
        <w:t>ONF sont d</w:t>
      </w:r>
      <w:r w:rsidR="000C30DA">
        <w:t>’</w:t>
      </w:r>
      <w:r w:rsidRPr="005D7E33">
        <w:t>accord pour dire qu</w:t>
      </w:r>
      <w:r w:rsidR="000C30DA">
        <w:t>’</w:t>
      </w:r>
      <w:r w:rsidRPr="005D7E33">
        <w:t>il produit des films importants (82 %).</w:t>
      </w:r>
    </w:p>
    <w:p w14:paraId="05BA6A45" w14:textId="77777777" w:rsidR="00A57BDF" w:rsidRPr="005D7E33" w:rsidRDefault="00A57BDF" w:rsidP="00A57BDF">
      <w:pPr>
        <w:pStyle w:val="Paragraphedeliste"/>
      </w:pPr>
    </w:p>
    <w:p w14:paraId="61B206C4" w14:textId="17573D56" w:rsidR="00A57BDF" w:rsidRPr="005D7E33" w:rsidRDefault="00A57BDF" w:rsidP="00A57BDF">
      <w:pPr>
        <w:spacing w:after="120"/>
        <w:rPr>
          <w:b/>
          <w:bCs/>
        </w:rPr>
      </w:pPr>
      <w:r w:rsidRPr="005D7E33">
        <w:rPr>
          <w:b/>
        </w:rPr>
        <w:t>Accès aux productions de l</w:t>
      </w:r>
      <w:r w:rsidR="000C30DA">
        <w:rPr>
          <w:b/>
        </w:rPr>
        <w:t>’</w:t>
      </w:r>
      <w:r w:rsidRPr="005D7E33">
        <w:rPr>
          <w:b/>
        </w:rPr>
        <w:t>ONF</w:t>
      </w:r>
      <w:r w:rsidR="00AE412E" w:rsidRPr="005D7E33">
        <w:rPr>
          <w:b/>
        </w:rPr>
        <w:t xml:space="preserve"> en ligne</w:t>
      </w:r>
    </w:p>
    <w:p w14:paraId="6DB77764" w14:textId="1AE44C79" w:rsidR="00817251" w:rsidRPr="005D7E33" w:rsidRDefault="00984226" w:rsidP="00984226">
      <w:pPr>
        <w:pStyle w:val="Paragraphedeliste"/>
        <w:numPr>
          <w:ilvl w:val="0"/>
          <w:numId w:val="42"/>
        </w:numPr>
        <w:spacing w:after="120"/>
      </w:pPr>
      <w:r w:rsidRPr="005D7E33">
        <w:t>Deux tiers des Canadiens</w:t>
      </w:r>
      <w:r w:rsidR="00AE412E" w:rsidRPr="005D7E33">
        <w:t xml:space="preserve"> </w:t>
      </w:r>
      <w:r w:rsidRPr="005D7E33">
        <w:t>qui ont entendu parler de l</w:t>
      </w:r>
      <w:r w:rsidR="000C30DA">
        <w:t>’</w:t>
      </w:r>
      <w:r w:rsidRPr="005D7E33">
        <w:t>ONF (65 %) souhaiteraient qu</w:t>
      </w:r>
      <w:r w:rsidR="000C30DA">
        <w:t>’</w:t>
      </w:r>
      <w:r w:rsidRPr="005D7E33">
        <w:t>il soit plus facile d</w:t>
      </w:r>
      <w:r w:rsidR="000C30DA">
        <w:t>’</w:t>
      </w:r>
      <w:r w:rsidRPr="005D7E33">
        <w:t>accéder au contenu de l</w:t>
      </w:r>
      <w:r w:rsidR="000C30DA">
        <w:t>’</w:t>
      </w:r>
      <w:r w:rsidRPr="005D7E33">
        <w:t>ONF en ligne. Seulement la moitié d</w:t>
      </w:r>
      <w:r w:rsidR="000C30DA">
        <w:t>’</w:t>
      </w:r>
      <w:r w:rsidRPr="005D7E33">
        <w:t>entre eux (47 %) pense qu</w:t>
      </w:r>
      <w:r w:rsidR="000C30DA">
        <w:t>’</w:t>
      </w:r>
      <w:r w:rsidRPr="005D7E33">
        <w:t>il est facile de trouver du contenu de l</w:t>
      </w:r>
      <w:r w:rsidR="000C30DA">
        <w:t>’</w:t>
      </w:r>
      <w:r w:rsidRPr="005D7E33">
        <w:t>ONF.</w:t>
      </w:r>
    </w:p>
    <w:p w14:paraId="10984B1F" w14:textId="77777777" w:rsidR="007232FE" w:rsidRPr="005D7E33" w:rsidRDefault="007232FE" w:rsidP="007232FE">
      <w:pPr>
        <w:pStyle w:val="Paragraphedeliste"/>
        <w:spacing w:after="120"/>
      </w:pPr>
    </w:p>
    <w:p w14:paraId="5E209A0B" w14:textId="6AA00F13" w:rsidR="00F32C1B" w:rsidRPr="003E4E5F" w:rsidRDefault="00D15F71" w:rsidP="00984226">
      <w:pPr>
        <w:pStyle w:val="Paragraphedeliste"/>
        <w:numPr>
          <w:ilvl w:val="0"/>
          <w:numId w:val="42"/>
        </w:numPr>
        <w:spacing w:after="120"/>
        <w:rPr>
          <w:sz w:val="14"/>
          <w:szCs w:val="14"/>
        </w:rPr>
      </w:pPr>
      <w:r w:rsidRPr="003E4E5F">
        <w:rPr>
          <w:spacing w:val="-6"/>
        </w:rPr>
        <w:t>Parmi les Canadiens</w:t>
      </w:r>
      <w:r w:rsidR="00AE412E" w:rsidRPr="003E4E5F">
        <w:rPr>
          <w:spacing w:val="-6"/>
        </w:rPr>
        <w:t xml:space="preserve"> </w:t>
      </w:r>
      <w:r w:rsidRPr="003E4E5F">
        <w:rPr>
          <w:spacing w:val="-6"/>
        </w:rPr>
        <w:t>qui ont entendu parler de l</w:t>
      </w:r>
      <w:r w:rsidR="000C30DA" w:rsidRPr="003E4E5F">
        <w:rPr>
          <w:spacing w:val="-6"/>
        </w:rPr>
        <w:t>’</w:t>
      </w:r>
      <w:r w:rsidRPr="003E4E5F">
        <w:rPr>
          <w:spacing w:val="-6"/>
        </w:rPr>
        <w:t xml:space="preserve">ONF, </w:t>
      </w:r>
      <w:r w:rsidR="00AE412E" w:rsidRPr="003E4E5F">
        <w:rPr>
          <w:spacing w:val="-6"/>
        </w:rPr>
        <w:t>seulement un</w:t>
      </w:r>
      <w:r w:rsidRPr="003E4E5F">
        <w:rPr>
          <w:spacing w:val="-6"/>
        </w:rPr>
        <w:t xml:space="preserve"> cinquième d’entre eux (22 %) a déjà visité son site Web, alors que 77 % ne l</w:t>
      </w:r>
      <w:r w:rsidR="000C30DA" w:rsidRPr="003E4E5F">
        <w:rPr>
          <w:spacing w:val="-6"/>
        </w:rPr>
        <w:t>’</w:t>
      </w:r>
      <w:r w:rsidRPr="003E4E5F">
        <w:rPr>
          <w:spacing w:val="-6"/>
        </w:rPr>
        <w:t>ont jamais fait. Une proportion encore plus faible (12 %) sait que l</w:t>
      </w:r>
      <w:r w:rsidR="000C30DA" w:rsidRPr="003E4E5F">
        <w:rPr>
          <w:spacing w:val="-6"/>
        </w:rPr>
        <w:t>’</w:t>
      </w:r>
      <w:r w:rsidRPr="003E4E5F">
        <w:rPr>
          <w:spacing w:val="-6"/>
        </w:rPr>
        <w:t>ONF offre gratuitement des films, des projets Web interactifs et des applications sur son site Web. Sept répondants sur dix (71 %) déclar</w:t>
      </w:r>
      <w:r w:rsidR="00051D36" w:rsidRPr="003E4E5F">
        <w:rPr>
          <w:spacing w:val="-6"/>
        </w:rPr>
        <w:t>ent</w:t>
      </w:r>
      <w:r w:rsidRPr="003E4E5F">
        <w:rPr>
          <w:spacing w:val="-6"/>
        </w:rPr>
        <w:t xml:space="preserve"> qu</w:t>
      </w:r>
      <w:r w:rsidR="000C30DA" w:rsidRPr="003E4E5F">
        <w:rPr>
          <w:spacing w:val="-6"/>
        </w:rPr>
        <w:t>’</w:t>
      </w:r>
      <w:r w:rsidRPr="003E4E5F">
        <w:rPr>
          <w:spacing w:val="-6"/>
        </w:rPr>
        <w:t xml:space="preserve">ils </w:t>
      </w:r>
      <w:r w:rsidR="00051D36" w:rsidRPr="003E4E5F">
        <w:rPr>
          <w:spacing w:val="-6"/>
        </w:rPr>
        <w:t xml:space="preserve">sont </w:t>
      </w:r>
      <w:r w:rsidRPr="003E4E5F">
        <w:rPr>
          <w:spacing w:val="-6"/>
        </w:rPr>
        <w:t>susceptibles de visiter le site Web de l</w:t>
      </w:r>
      <w:r w:rsidR="000C30DA" w:rsidRPr="003E4E5F">
        <w:rPr>
          <w:spacing w:val="-6"/>
        </w:rPr>
        <w:t>’</w:t>
      </w:r>
      <w:r w:rsidRPr="003E4E5F">
        <w:rPr>
          <w:spacing w:val="-6"/>
        </w:rPr>
        <w:t>ONF au cours des douze prochains mois.</w:t>
      </w:r>
    </w:p>
    <w:p w14:paraId="14280554" w14:textId="77777777" w:rsidR="00BD0284" w:rsidRPr="003E4E5F" w:rsidRDefault="00BD0284" w:rsidP="00BD0284">
      <w:pPr>
        <w:pStyle w:val="Paragraphedeliste"/>
        <w:rPr>
          <w:sz w:val="14"/>
          <w:szCs w:val="14"/>
        </w:rPr>
      </w:pPr>
    </w:p>
    <w:p w14:paraId="62027AA5" w14:textId="5EEF4612" w:rsidR="00BD0284" w:rsidRPr="005D7E33" w:rsidRDefault="00B54CC4" w:rsidP="007A5307">
      <w:pPr>
        <w:spacing w:after="120"/>
        <w:rPr>
          <w:b/>
          <w:bCs/>
        </w:rPr>
      </w:pPr>
      <w:r w:rsidRPr="005D7E33">
        <w:rPr>
          <w:b/>
        </w:rPr>
        <w:t>Productions vues au cours des dernières années</w:t>
      </w:r>
    </w:p>
    <w:p w14:paraId="0BC3EE40" w14:textId="280F225E" w:rsidR="00817251" w:rsidRPr="003E4E5F" w:rsidRDefault="005822E5" w:rsidP="005822E5">
      <w:pPr>
        <w:pStyle w:val="Paragraphedeliste"/>
        <w:numPr>
          <w:ilvl w:val="0"/>
          <w:numId w:val="44"/>
        </w:numPr>
        <w:spacing w:after="120"/>
        <w:rPr>
          <w:spacing w:val="-4"/>
        </w:rPr>
      </w:pPr>
      <w:r w:rsidRPr="003E4E5F">
        <w:rPr>
          <w:spacing w:val="-4"/>
        </w:rPr>
        <w:t xml:space="preserve">Plus de sept répondants sur dix </w:t>
      </w:r>
      <w:r w:rsidR="00B632B4" w:rsidRPr="003E4E5F">
        <w:rPr>
          <w:spacing w:val="-4"/>
        </w:rPr>
        <w:t xml:space="preserve">qui ont </w:t>
      </w:r>
      <w:r w:rsidRPr="003E4E5F">
        <w:rPr>
          <w:spacing w:val="-4"/>
        </w:rPr>
        <w:t>entendu parler de l</w:t>
      </w:r>
      <w:r w:rsidR="000C30DA" w:rsidRPr="003E4E5F">
        <w:rPr>
          <w:spacing w:val="-4"/>
        </w:rPr>
        <w:t>’</w:t>
      </w:r>
      <w:r w:rsidRPr="003E4E5F">
        <w:rPr>
          <w:spacing w:val="-4"/>
        </w:rPr>
        <w:t>ONF (71 %) se souviennent d</w:t>
      </w:r>
      <w:r w:rsidR="000C30DA" w:rsidRPr="003E4E5F">
        <w:rPr>
          <w:spacing w:val="-4"/>
        </w:rPr>
        <w:t>’</w:t>
      </w:r>
      <w:r w:rsidRPr="003E4E5F">
        <w:rPr>
          <w:spacing w:val="-4"/>
        </w:rPr>
        <w:t>avoir vu l’une de ses productions, alors que 21 % ne s</w:t>
      </w:r>
      <w:r w:rsidR="000C30DA" w:rsidRPr="003E4E5F">
        <w:rPr>
          <w:spacing w:val="-4"/>
        </w:rPr>
        <w:t>’</w:t>
      </w:r>
      <w:r w:rsidRPr="003E4E5F">
        <w:rPr>
          <w:spacing w:val="-4"/>
        </w:rPr>
        <w:t xml:space="preserve">en souviennent pas. </w:t>
      </w:r>
      <w:r w:rsidR="002D5FD7" w:rsidRPr="003E4E5F">
        <w:rPr>
          <w:spacing w:val="-4"/>
        </w:rPr>
        <w:t xml:space="preserve">Un </w:t>
      </w:r>
      <w:r w:rsidRPr="003E4E5F">
        <w:rPr>
          <w:spacing w:val="-4"/>
        </w:rPr>
        <w:t>tiers</w:t>
      </w:r>
      <w:r w:rsidR="002D5FD7" w:rsidRPr="003E4E5F">
        <w:rPr>
          <w:spacing w:val="-4"/>
        </w:rPr>
        <w:t xml:space="preserve"> des répondant</w:t>
      </w:r>
      <w:r w:rsidR="000C30DA" w:rsidRPr="003E4E5F">
        <w:rPr>
          <w:spacing w:val="-4"/>
        </w:rPr>
        <w:t>s</w:t>
      </w:r>
      <w:r w:rsidRPr="003E4E5F">
        <w:rPr>
          <w:spacing w:val="-4"/>
        </w:rPr>
        <w:t xml:space="preserve"> (31 %) se rappelle</w:t>
      </w:r>
      <w:r w:rsidR="002D5FD7" w:rsidRPr="003E4E5F">
        <w:rPr>
          <w:spacing w:val="-4"/>
        </w:rPr>
        <w:t>nt</w:t>
      </w:r>
      <w:r w:rsidRPr="003E4E5F">
        <w:rPr>
          <w:spacing w:val="-4"/>
        </w:rPr>
        <w:t xml:space="preserve"> avoir vu une production de l</w:t>
      </w:r>
      <w:r w:rsidR="000C30DA" w:rsidRPr="003E4E5F">
        <w:rPr>
          <w:spacing w:val="-4"/>
        </w:rPr>
        <w:t>’</w:t>
      </w:r>
      <w:r w:rsidRPr="003E4E5F">
        <w:rPr>
          <w:spacing w:val="-4"/>
        </w:rPr>
        <w:t>ONF</w:t>
      </w:r>
      <w:r w:rsidR="002D5FD7" w:rsidRPr="003E4E5F">
        <w:rPr>
          <w:spacing w:val="-4"/>
        </w:rPr>
        <w:t>, au cours des douze derniers mois</w:t>
      </w:r>
      <w:r w:rsidRPr="003E4E5F">
        <w:rPr>
          <w:spacing w:val="-4"/>
        </w:rPr>
        <w:t>.</w:t>
      </w:r>
    </w:p>
    <w:p w14:paraId="7582EA35" w14:textId="7EF47665" w:rsidR="00C86F48" w:rsidRPr="00593AD5" w:rsidRDefault="00E817F5" w:rsidP="003E4E5F">
      <w:pPr>
        <w:pStyle w:val="Paragraphedeliste"/>
        <w:numPr>
          <w:ilvl w:val="0"/>
          <w:numId w:val="44"/>
        </w:numPr>
        <w:spacing w:after="120"/>
      </w:pPr>
      <w:r w:rsidRPr="005D7E33">
        <w:t>Parmi les répondants qui se souviennent d</w:t>
      </w:r>
      <w:r w:rsidR="000C30DA">
        <w:t>’</w:t>
      </w:r>
      <w:r w:rsidRPr="005D7E33">
        <w:t>avoir vu une production de l</w:t>
      </w:r>
      <w:r w:rsidR="000C30DA">
        <w:t>’</w:t>
      </w:r>
      <w:r w:rsidRPr="005D7E33">
        <w:t>ONF, les trois quarts (75 %) l</w:t>
      </w:r>
      <w:r w:rsidR="000C30DA">
        <w:t>’</w:t>
      </w:r>
      <w:r w:rsidRPr="005D7E33">
        <w:t>ont vue à la télévision (diffusion) ou savent qu</w:t>
      </w:r>
      <w:r w:rsidR="000C30DA">
        <w:t>’</w:t>
      </w:r>
      <w:r w:rsidRPr="005D7E33">
        <w:t xml:space="preserve">ils </w:t>
      </w:r>
      <w:r w:rsidR="00051D36" w:rsidRPr="005D7E33">
        <w:t xml:space="preserve">peuvent </w:t>
      </w:r>
      <w:r w:rsidRPr="005D7E33">
        <w:t>y avoir accès de cette façon, six répondants sur dix (62 %) l</w:t>
      </w:r>
      <w:r w:rsidR="000C30DA">
        <w:t>’</w:t>
      </w:r>
      <w:r w:rsidRPr="005D7E33">
        <w:t>ont vue lors d</w:t>
      </w:r>
      <w:r w:rsidR="000C30DA">
        <w:t>’</w:t>
      </w:r>
      <w:r w:rsidRPr="005D7E33">
        <w:t>une projection publique et environ la même proportion (61 %) l’</w:t>
      </w:r>
      <w:r w:rsidR="000C30DA">
        <w:t>a</w:t>
      </w:r>
      <w:r w:rsidRPr="005D7E33">
        <w:t xml:space="preserve"> vue à l</w:t>
      </w:r>
      <w:r w:rsidR="000C30DA">
        <w:t>’</w:t>
      </w:r>
      <w:r w:rsidRPr="005D7E33">
        <w:t>école.</w:t>
      </w:r>
    </w:p>
    <w:p w14:paraId="26B554F8" w14:textId="1F2D4CF7" w:rsidR="00C86F48" w:rsidRPr="005D7E33" w:rsidRDefault="0008422C" w:rsidP="003E4E5F">
      <w:pPr>
        <w:pStyle w:val="Paragraphedeliste"/>
        <w:numPr>
          <w:ilvl w:val="0"/>
          <w:numId w:val="44"/>
        </w:numPr>
        <w:spacing w:after="120"/>
      </w:pPr>
      <w:r w:rsidRPr="005D7E33">
        <w:t>Parmi les répondants qui ne se souviennent pas d</w:t>
      </w:r>
      <w:r w:rsidR="000C30DA">
        <w:t>’</w:t>
      </w:r>
      <w:r w:rsidRPr="005D7E33">
        <w:t>avoir vu une production de l</w:t>
      </w:r>
      <w:r w:rsidR="000C30DA">
        <w:t>’</w:t>
      </w:r>
      <w:r w:rsidRPr="005D7E33">
        <w:t xml:space="preserve">ONF, les plateformes les plus </w:t>
      </w:r>
      <w:r w:rsidR="002D5FD7" w:rsidRPr="005D7E33">
        <w:t xml:space="preserve">familières </w:t>
      </w:r>
      <w:r w:rsidRPr="005D7E33">
        <w:t>sont également la télévision (48 %), les projections publiques (42 %) et l</w:t>
      </w:r>
      <w:r w:rsidR="000C30DA">
        <w:t>’</w:t>
      </w:r>
      <w:r w:rsidRPr="005D7E33">
        <w:t>école (37 %).</w:t>
      </w:r>
    </w:p>
    <w:p w14:paraId="4423F9F3" w14:textId="375AC6D0" w:rsidR="003434CD" w:rsidRPr="005D7E33" w:rsidRDefault="00C729CC" w:rsidP="00C86F48">
      <w:pPr>
        <w:pStyle w:val="Paragraphedeliste"/>
        <w:numPr>
          <w:ilvl w:val="0"/>
          <w:numId w:val="44"/>
        </w:numPr>
        <w:spacing w:after="120"/>
      </w:pPr>
      <w:r w:rsidRPr="005D7E33">
        <w:t>C</w:t>
      </w:r>
      <w:r w:rsidR="000C30DA">
        <w:t>’</w:t>
      </w:r>
      <w:r w:rsidRPr="005D7E33">
        <w:t>est sur les plateformes de diffusion en continu que les répondants ont le plus souvent accédé aux productions de l</w:t>
      </w:r>
      <w:r w:rsidR="000C30DA">
        <w:t>’</w:t>
      </w:r>
      <w:r w:rsidRPr="005D7E33">
        <w:t>ONF. En moyenne, ils l</w:t>
      </w:r>
      <w:r w:rsidR="000C30DA">
        <w:t>’</w:t>
      </w:r>
      <w:r w:rsidRPr="005D7E33">
        <w:t xml:space="preserve">ont fait 6,5 fois au cours de la dernière année, suivis </w:t>
      </w:r>
      <w:r w:rsidR="002D5FD7" w:rsidRPr="005D7E33">
        <w:t>par l’accès dans les</w:t>
      </w:r>
      <w:r w:rsidRPr="005D7E33">
        <w:t xml:space="preserve"> médias sociaux (5,1 fois) et </w:t>
      </w:r>
      <w:r w:rsidR="002D5FD7" w:rsidRPr="005D7E33">
        <w:t xml:space="preserve">par le biais du </w:t>
      </w:r>
      <w:r w:rsidRPr="005D7E33">
        <w:t xml:space="preserve">site Web ou </w:t>
      </w:r>
      <w:r w:rsidR="002D5FD7" w:rsidRPr="005D7E33">
        <w:t xml:space="preserve">de </w:t>
      </w:r>
      <w:r w:rsidRPr="005D7E33">
        <w:t>l</w:t>
      </w:r>
      <w:r w:rsidR="000C30DA">
        <w:t>’</w:t>
      </w:r>
      <w:r w:rsidRPr="005D7E33">
        <w:t>application de l</w:t>
      </w:r>
      <w:r w:rsidR="000C30DA">
        <w:t>’</w:t>
      </w:r>
      <w:r w:rsidRPr="005D7E33">
        <w:t>ONF (5,1 fois).</w:t>
      </w:r>
    </w:p>
    <w:p w14:paraId="2C04A244" w14:textId="37921F95" w:rsidR="009275BE" w:rsidRPr="005D7E33" w:rsidRDefault="009275BE" w:rsidP="005822E5">
      <w:pPr>
        <w:pStyle w:val="Paragraphedeliste"/>
        <w:numPr>
          <w:ilvl w:val="0"/>
          <w:numId w:val="44"/>
        </w:numPr>
        <w:spacing w:after="120"/>
      </w:pPr>
      <w:r w:rsidRPr="005D7E33">
        <w:lastRenderedPageBreak/>
        <w:t>Au cours de la prochaine année, plus de la moitié des répondants (51 %) s</w:t>
      </w:r>
      <w:r w:rsidR="000C30DA">
        <w:t>’</w:t>
      </w:r>
      <w:r w:rsidRPr="005D7E33">
        <w:t>attendent à profiter du site Web ou des applications de l</w:t>
      </w:r>
      <w:r w:rsidR="000C30DA">
        <w:t>’</w:t>
      </w:r>
      <w:r w:rsidRPr="005D7E33">
        <w:t>ONF plus souvent qu</w:t>
      </w:r>
      <w:r w:rsidR="000C30DA">
        <w:t>’</w:t>
      </w:r>
      <w:r w:rsidRPr="005D7E33">
        <w:t>auparavant.</w:t>
      </w:r>
    </w:p>
    <w:p w14:paraId="38BB6EDD" w14:textId="196F39D3" w:rsidR="00F500D8" w:rsidRPr="005D7E33" w:rsidRDefault="003367C8" w:rsidP="005822E5">
      <w:pPr>
        <w:pStyle w:val="Paragraphedeliste"/>
        <w:numPr>
          <w:ilvl w:val="0"/>
          <w:numId w:val="44"/>
        </w:numPr>
        <w:spacing w:after="120"/>
      </w:pPr>
      <w:r w:rsidRPr="005D7E33">
        <w:t>En 2021, la production de l</w:t>
      </w:r>
      <w:r w:rsidR="000C30DA">
        <w:t>’</w:t>
      </w:r>
      <w:r w:rsidRPr="005D7E33">
        <w:t xml:space="preserve">ONF </w:t>
      </w:r>
      <w:r w:rsidR="002D5FD7" w:rsidRPr="005D7E33">
        <w:t xml:space="preserve">vue ou connue des Canadiens </w:t>
      </w:r>
      <w:r w:rsidRPr="005D7E33">
        <w:t xml:space="preserve">était </w:t>
      </w:r>
      <w:proofErr w:type="spellStart"/>
      <w:r w:rsidRPr="005D7E33">
        <w:rPr>
          <w:i/>
        </w:rPr>
        <w:t>Boréalis</w:t>
      </w:r>
      <w:proofErr w:type="spellEnd"/>
      <w:r w:rsidRPr="005D7E33">
        <w:t xml:space="preserve"> (17 %), suivi de </w:t>
      </w:r>
      <w:r w:rsidRPr="005D7E33">
        <w:rPr>
          <w:i/>
        </w:rPr>
        <w:t>Parce qu’on est des filles</w:t>
      </w:r>
      <w:r w:rsidRPr="005D7E33">
        <w:t xml:space="preserve"> (14 %). Les répondants qui ont entendu parler de ces productions de l</w:t>
      </w:r>
      <w:r w:rsidR="000C30DA">
        <w:t>’</w:t>
      </w:r>
      <w:r w:rsidRPr="005D7E33">
        <w:t>ONF l</w:t>
      </w:r>
      <w:r w:rsidR="000C30DA">
        <w:t>’</w:t>
      </w:r>
      <w:r w:rsidRPr="005D7E33">
        <w:t xml:space="preserve">ont fait principalement par l’intermédiaire des médias sociaux (21 %) et de la publicité (14 %). Un répondant sur cinq </w:t>
      </w:r>
      <w:r w:rsidR="00B632B4" w:rsidRPr="005D7E33">
        <w:t xml:space="preserve">qui </w:t>
      </w:r>
      <w:r w:rsidR="000C30DA">
        <w:t>a</w:t>
      </w:r>
      <w:r w:rsidR="00B632B4" w:rsidRPr="005D7E33">
        <w:t xml:space="preserve"> </w:t>
      </w:r>
      <w:r w:rsidRPr="005D7E33">
        <w:t>vu la production (19 %) l</w:t>
      </w:r>
      <w:r w:rsidR="000C30DA">
        <w:t>’</w:t>
      </w:r>
      <w:r w:rsidRPr="005D7E33">
        <w:t>a regardée à la télévision (diffusion).</w:t>
      </w:r>
    </w:p>
    <w:p w14:paraId="21C524F5" w14:textId="5AD16F3F" w:rsidR="00817251" w:rsidRPr="005D7E33" w:rsidRDefault="00707885" w:rsidP="00817251">
      <w:pPr>
        <w:spacing w:after="120"/>
        <w:rPr>
          <w:b/>
          <w:bCs/>
        </w:rPr>
      </w:pPr>
      <w:r w:rsidRPr="005D7E33">
        <w:rPr>
          <w:b/>
        </w:rPr>
        <w:t>Préférences en matière de documentaires</w:t>
      </w:r>
    </w:p>
    <w:p w14:paraId="2F896FF1" w14:textId="24CCBDB9" w:rsidR="007008D2" w:rsidRDefault="0007573F" w:rsidP="00822396">
      <w:pPr>
        <w:pStyle w:val="Paragraphedeliste"/>
        <w:numPr>
          <w:ilvl w:val="0"/>
          <w:numId w:val="44"/>
        </w:numPr>
        <w:spacing w:after="120"/>
      </w:pPr>
      <w:r w:rsidRPr="005D7E33">
        <w:t xml:space="preserve">Spontanément, un tiers des Canadiens (32 %) </w:t>
      </w:r>
      <w:r w:rsidR="00051D36" w:rsidRPr="005D7E33">
        <w:t>déclarent</w:t>
      </w:r>
      <w:r w:rsidRPr="005D7E33">
        <w:t xml:space="preserve"> regarder des documentaires à la télévision</w:t>
      </w:r>
      <w:r w:rsidR="00C71D12" w:rsidRPr="005D7E33">
        <w:t>,</w:t>
      </w:r>
      <w:r w:rsidRPr="005D7E33">
        <w:t xml:space="preserve"> sans préciser de chaîne. Un quart (25 %) </w:t>
      </w:r>
      <w:r w:rsidR="00051D36" w:rsidRPr="005D7E33">
        <w:t xml:space="preserve">déclarent </w:t>
      </w:r>
      <w:r w:rsidRPr="005D7E33">
        <w:t>regarder des documentaires sur Netflix et 12 % sur YouTube. Plus d</w:t>
      </w:r>
      <w:r w:rsidR="000C30DA">
        <w:t>’</w:t>
      </w:r>
      <w:r w:rsidRPr="005D7E33">
        <w:t>un Canadien sur dix (13 %) ne regarde pas de documentaires.</w:t>
      </w:r>
    </w:p>
    <w:p w14:paraId="4D4C035B" w14:textId="2235585E" w:rsidR="00C86F48" w:rsidRDefault="00822396" w:rsidP="00C86F48">
      <w:pPr>
        <w:pStyle w:val="Paragraphedeliste"/>
        <w:numPr>
          <w:ilvl w:val="0"/>
          <w:numId w:val="44"/>
        </w:numPr>
        <w:spacing w:after="120"/>
      </w:pPr>
      <w:r w:rsidRPr="005D7E33">
        <w:t>Parmi les répondants qui regardent des documentaires, Netflix est de loin la plateforme privilégiée (63 %). Seulement 2 % des répondants qui regardent des documentaires mentionn</w:t>
      </w:r>
      <w:r w:rsidR="0002107D" w:rsidRPr="005D7E33">
        <w:t>ent</w:t>
      </w:r>
      <w:r w:rsidRPr="005D7E33">
        <w:t xml:space="preserve"> le site Web de l</w:t>
      </w:r>
      <w:r w:rsidR="000C30DA">
        <w:t>’</w:t>
      </w:r>
      <w:r w:rsidRPr="005D7E33">
        <w:t>ONF comme plateforme privilégiée.</w:t>
      </w:r>
    </w:p>
    <w:p w14:paraId="0C068B31" w14:textId="5C97F260" w:rsidR="009D1265" w:rsidRDefault="009D1265" w:rsidP="00C86F48">
      <w:pPr>
        <w:pStyle w:val="Paragraphedeliste"/>
        <w:numPr>
          <w:ilvl w:val="0"/>
          <w:numId w:val="44"/>
        </w:numPr>
        <w:spacing w:after="120"/>
      </w:pPr>
      <w:r w:rsidRPr="00593AD5">
        <w:t>En ce qui concerne le format, un tiers (33 %) préfère un format de 30 à 60 minutes, tandis</w:t>
      </w:r>
      <w:r w:rsidRPr="00660AF9">
        <w:t xml:space="preserve"> que la même proportion de répondants (34 %) n</w:t>
      </w:r>
      <w:r>
        <w:t>’</w:t>
      </w:r>
      <w:r w:rsidRPr="00660AF9">
        <w:t>a pas de préférence.</w:t>
      </w:r>
    </w:p>
    <w:p w14:paraId="556B21C5" w14:textId="77777777" w:rsidR="003434CD" w:rsidRPr="003E4E5F" w:rsidRDefault="003434CD" w:rsidP="003E4E5F">
      <w:pPr>
        <w:pStyle w:val="Paragraphedeliste"/>
        <w:spacing w:after="120"/>
        <w:rPr>
          <w:sz w:val="12"/>
          <w:szCs w:val="12"/>
        </w:rPr>
      </w:pPr>
    </w:p>
    <w:p w14:paraId="36EEE5A6" w14:textId="77E87F56" w:rsidR="00AC33E2" w:rsidRPr="005D7E33" w:rsidRDefault="00AC33E2" w:rsidP="0060780A">
      <w:pPr>
        <w:pStyle w:val="Titre2Lger"/>
      </w:pPr>
      <w:bookmarkStart w:id="25" w:name="_Toc99383774"/>
      <w:r w:rsidRPr="005D7E33">
        <w:t>1.5</w:t>
      </w:r>
      <w:r w:rsidRPr="005D7E33">
        <w:tab/>
        <w:t>Remarques sur l’interprétation des conclusions</w:t>
      </w:r>
      <w:bookmarkEnd w:id="25"/>
    </w:p>
    <w:p w14:paraId="4AE31043" w14:textId="2763A7A4" w:rsidR="00415E11" w:rsidRPr="000B1204" w:rsidRDefault="00AC33E2" w:rsidP="73FCCD92">
      <w:pPr>
        <w:autoSpaceDE w:val="0"/>
        <w:autoSpaceDN w:val="0"/>
        <w:adjustRightInd w:val="0"/>
        <w:spacing w:after="216" w:line="270" w:lineRule="atLeast"/>
      </w:pPr>
      <w:r w:rsidRPr="005D7E33">
        <w:t xml:space="preserve">Les opinions et les observations exprimées dans ce document ne reflètent pas celles de </w:t>
      </w:r>
      <w:r w:rsidRPr="000B1204">
        <w:t>l’Office national du film du Canada</w:t>
      </w:r>
      <w:r w:rsidRPr="00D804F3">
        <w:t>.</w:t>
      </w:r>
      <w:r w:rsidRPr="000B1204">
        <w:t xml:space="preserve"> Ce rapport a été rédigé par la firme Léger </w:t>
      </w:r>
      <w:r w:rsidR="00C71D12" w:rsidRPr="000B1204">
        <w:t xml:space="preserve">et se fonde sur </w:t>
      </w:r>
      <w:r w:rsidRPr="000B1204">
        <w:t>la recherche menée expressément dans le cadre de ce projet. Cette recherche est probabiliste; les résultats peuvent être transposés à la population générale du Canada. La recherche a été conçue avec cet objectif en tête.</w:t>
      </w:r>
    </w:p>
    <w:p w14:paraId="49711799" w14:textId="3523156C" w:rsidR="00AC33E2" w:rsidRPr="005D7E33" w:rsidRDefault="00AC33E2" w:rsidP="003E4E5F">
      <w:pPr>
        <w:pStyle w:val="Titre2Lger"/>
      </w:pPr>
      <w:bookmarkStart w:id="26" w:name="_Toc99383775"/>
      <w:r w:rsidRPr="005D7E33">
        <w:t xml:space="preserve">1.6 </w:t>
      </w:r>
      <w:r w:rsidRPr="005D7E33">
        <w:tab/>
        <w:t>Déclaration de neutralité politique et coordonnées</w:t>
      </w:r>
      <w:bookmarkEnd w:id="26"/>
    </w:p>
    <w:p w14:paraId="12A32DAA" w14:textId="1DF997B8" w:rsidR="00AC33E2" w:rsidRPr="005D7E33" w:rsidRDefault="00AC33E2" w:rsidP="003E4E5F">
      <w:pPr>
        <w:spacing w:before="120"/>
      </w:pPr>
      <w:r w:rsidRPr="005D7E33">
        <w:t xml:space="preserve">J’atteste, par </w:t>
      </w:r>
      <w:r w:rsidR="00C71D12" w:rsidRPr="005D7E33">
        <w:t xml:space="preserve">les </w:t>
      </w:r>
      <w:r w:rsidRPr="005D7E33">
        <w:t>présente</w:t>
      </w:r>
      <w:r w:rsidR="00C71D12" w:rsidRPr="005D7E33">
        <w:t>s</w:t>
      </w:r>
      <w:r w:rsidRPr="005D7E33">
        <w:t xml:space="preserve">, à titre d’agent principal de Léger, l’entière conformité des produits livrables relativement aux exigences en matière de neutralité de la </w:t>
      </w:r>
      <w:hyperlink r:id="rId14">
        <w:r w:rsidRPr="005D7E33">
          <w:rPr>
            <w:i/>
            <w:color w:val="7834BC"/>
            <w:u w:val="single"/>
            <w:shd w:val="clear" w:color="auto" w:fill="F9F9F9"/>
          </w:rPr>
          <w:t>Politique sur les communications et l’image de marque</w:t>
        </w:r>
      </w:hyperlink>
      <w:r w:rsidRPr="005D7E33">
        <w:t xml:space="preserve"> et de la </w:t>
      </w:r>
      <w:hyperlink r:id="rId15">
        <w:r w:rsidRPr="005D7E33">
          <w:rPr>
            <w:color w:val="7834BC"/>
            <w:u w:val="single"/>
            <w:shd w:val="clear" w:color="auto" w:fill="F9F9F9"/>
          </w:rPr>
          <w:t>Directive sur la gestion des communications</w:t>
        </w:r>
      </w:hyperlink>
      <w:r w:rsidRPr="005D7E33">
        <w:t xml:space="preserve"> (annexe C : Procédure obligatoire relative à la recherche sur l’opinion publique).</w:t>
      </w:r>
    </w:p>
    <w:p w14:paraId="7BD62057" w14:textId="77777777" w:rsidR="00C71D12" w:rsidRPr="003E4E5F" w:rsidRDefault="00C71D12" w:rsidP="00AC33E2">
      <w:pPr>
        <w:rPr>
          <w:sz w:val="12"/>
          <w:szCs w:val="12"/>
        </w:rPr>
      </w:pPr>
    </w:p>
    <w:p w14:paraId="191B8783" w14:textId="60A39593" w:rsidR="00AC33E2" w:rsidRPr="005D7E33" w:rsidRDefault="00AC33E2" w:rsidP="00AC33E2">
      <w:r w:rsidRPr="005D7E33">
        <w:t>Plus précisément, les produits livrables ne comprennent pas de renseignements sur les intentions de vote électoral, les préférences quant aux partis politiques ou les positions des partis, ni sur l’évaluation de la performance d’un parti politique ou de ses dirigeants.</w:t>
      </w:r>
    </w:p>
    <w:p w14:paraId="7EAE1EDC" w14:textId="77777777" w:rsidR="00C71D12" w:rsidRPr="003E4E5F" w:rsidRDefault="00C71D12" w:rsidP="00AC33E2">
      <w:pPr>
        <w:rPr>
          <w:sz w:val="12"/>
          <w:szCs w:val="12"/>
        </w:rPr>
      </w:pPr>
    </w:p>
    <w:p w14:paraId="502A5B45" w14:textId="0B3E2C43" w:rsidR="00AC33E2" w:rsidRPr="005D7E33" w:rsidRDefault="009B2893" w:rsidP="00AC33E2">
      <w:pPr>
        <w:rPr>
          <w:noProof/>
        </w:rPr>
      </w:pPr>
      <w:r w:rsidRPr="005D7E33">
        <w:t>Signé par :</w:t>
      </w:r>
    </w:p>
    <w:p w14:paraId="03FC4621" w14:textId="77777777" w:rsidR="00AC33E2" w:rsidRPr="005D7E33" w:rsidRDefault="00AC33E2" w:rsidP="00AC33E2">
      <w:pPr>
        <w:rPr>
          <w:noProof/>
        </w:rPr>
      </w:pPr>
      <w:r w:rsidRPr="005D7E33">
        <w:rPr>
          <w:noProof/>
          <w:lang w:eastAsia="fr-CA"/>
        </w:rPr>
        <w:drawing>
          <wp:inline distT="0" distB="0" distL="0" distR="0" wp14:anchorId="481CB69A" wp14:editId="10961082">
            <wp:extent cx="1487804" cy="5238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9888" cy="528130"/>
                    </a:xfrm>
                    <a:prstGeom prst="rect">
                      <a:avLst/>
                    </a:prstGeom>
                    <a:noFill/>
                    <a:ln>
                      <a:noFill/>
                    </a:ln>
                  </pic:spPr>
                </pic:pic>
              </a:graphicData>
            </a:graphic>
          </wp:inline>
        </w:drawing>
      </w:r>
    </w:p>
    <w:p w14:paraId="001B0E39" w14:textId="77777777" w:rsidR="00AC33E2" w:rsidRPr="005D7E33" w:rsidRDefault="00AC33E2" w:rsidP="00AC33E2">
      <w:pPr>
        <w:rPr>
          <w:noProof/>
        </w:rPr>
      </w:pPr>
      <w:r w:rsidRPr="005D7E33">
        <w:t>Christian Bourque</w:t>
      </w:r>
    </w:p>
    <w:p w14:paraId="28FD56F5" w14:textId="77777777" w:rsidR="00AC33E2" w:rsidRPr="005D7E33" w:rsidRDefault="00AC33E2" w:rsidP="00AC33E2">
      <w:pPr>
        <w:rPr>
          <w:noProof/>
        </w:rPr>
      </w:pPr>
      <w:r w:rsidRPr="005D7E33">
        <w:t>Vice-président directeur et associé</w:t>
      </w:r>
    </w:p>
    <w:p w14:paraId="19FDBBF7" w14:textId="77777777" w:rsidR="00AC33E2" w:rsidRPr="005D7E33" w:rsidRDefault="00AC33E2" w:rsidP="00AC33E2">
      <w:pPr>
        <w:rPr>
          <w:noProof/>
        </w:rPr>
      </w:pPr>
      <w:r w:rsidRPr="005D7E33">
        <w:t>Léger</w:t>
      </w:r>
    </w:p>
    <w:p w14:paraId="3620B51E" w14:textId="77777777" w:rsidR="00AC33E2" w:rsidRPr="005D7E33" w:rsidRDefault="00AC33E2" w:rsidP="00AC33E2">
      <w:pPr>
        <w:rPr>
          <w:noProof/>
        </w:rPr>
      </w:pPr>
      <w:r w:rsidRPr="005D7E33">
        <w:t>507, Place d’Armes, bureau 700</w:t>
      </w:r>
    </w:p>
    <w:p w14:paraId="33737DBB" w14:textId="628CA44B" w:rsidR="00AC33E2" w:rsidRPr="005D7E33" w:rsidRDefault="00AC33E2" w:rsidP="00AC33E2">
      <w:pPr>
        <w:rPr>
          <w:noProof/>
        </w:rPr>
      </w:pPr>
      <w:r w:rsidRPr="005D7E33">
        <w:t>Montréal</w:t>
      </w:r>
      <w:r w:rsidR="000C30DA">
        <w:t xml:space="preserve"> (</w:t>
      </w:r>
      <w:proofErr w:type="gramStart"/>
      <w:r w:rsidRPr="005D7E33">
        <w:t>Québec</w:t>
      </w:r>
      <w:r w:rsidR="000C30DA">
        <w:t>)</w:t>
      </w:r>
      <w:r w:rsidR="000C30DA">
        <w:rPr>
          <w:noProof/>
        </w:rPr>
        <w:t xml:space="preserve">  </w:t>
      </w:r>
      <w:r w:rsidRPr="005D7E33">
        <w:t>H</w:t>
      </w:r>
      <w:proofErr w:type="gramEnd"/>
      <w:r w:rsidRPr="005D7E33">
        <w:t>2Y 2W8</w:t>
      </w:r>
    </w:p>
    <w:p w14:paraId="70AB3AFC" w14:textId="6E5A6650" w:rsidR="00AC33E2" w:rsidRPr="005D7E33" w:rsidRDefault="002E6A96" w:rsidP="00AC33E2">
      <w:pPr>
        <w:rPr>
          <w:noProof/>
        </w:rPr>
      </w:pPr>
      <w:hyperlink r:id="rId17">
        <w:r w:rsidR="00591EEA" w:rsidRPr="005D7E33">
          <w:rPr>
            <w:rStyle w:val="Lienhypertexte"/>
          </w:rPr>
          <w:t>cbourque@leger360.com</w:t>
        </w:r>
      </w:hyperlink>
    </w:p>
    <w:p w14:paraId="5B1DFDD0" w14:textId="4ABC2EA9" w:rsidR="0060780A" w:rsidRPr="005D7E33" w:rsidRDefault="0060780A" w:rsidP="00F46F8B">
      <w:pPr>
        <w:pStyle w:val="Titre1"/>
        <w:rPr>
          <w:rFonts w:cstheme="minorHAnsi"/>
        </w:rPr>
      </w:pPr>
      <w:bookmarkStart w:id="27" w:name="_Toc73544521"/>
      <w:bookmarkStart w:id="28" w:name="_Toc99090515"/>
      <w:bookmarkStart w:id="29" w:name="_Toc99103061"/>
      <w:bookmarkStart w:id="30" w:name="_Toc99106609"/>
      <w:bookmarkStart w:id="31" w:name="_Toc99383776"/>
      <w:bookmarkStart w:id="32" w:name="_Hlk66109436"/>
      <w:r w:rsidRPr="005D7E33">
        <w:lastRenderedPageBreak/>
        <w:t>Résultats détaillés</w:t>
      </w:r>
      <w:bookmarkEnd w:id="27"/>
      <w:bookmarkEnd w:id="28"/>
      <w:bookmarkEnd w:id="29"/>
      <w:bookmarkEnd w:id="30"/>
      <w:bookmarkEnd w:id="31"/>
    </w:p>
    <w:bookmarkEnd w:id="32"/>
    <w:p w14:paraId="7543DD10" w14:textId="77777777" w:rsidR="006D2CFE" w:rsidRPr="005D7E33" w:rsidRDefault="006D2CFE">
      <w:pPr>
        <w:rPr>
          <w:noProof/>
        </w:rPr>
      </w:pPr>
    </w:p>
    <w:p w14:paraId="425DFF22" w14:textId="18733464" w:rsidR="009E31D4" w:rsidRPr="00950FB5" w:rsidRDefault="007F6A30" w:rsidP="00C467A4">
      <w:pPr>
        <w:pStyle w:val="Titre2Lger"/>
        <w:rPr>
          <w:noProof/>
          <w:sz w:val="22"/>
          <w:szCs w:val="22"/>
        </w:rPr>
      </w:pPr>
      <w:bookmarkStart w:id="33" w:name="_Toc99383777"/>
      <w:r w:rsidRPr="00950FB5">
        <w:rPr>
          <w:sz w:val="22"/>
          <w:szCs w:val="22"/>
        </w:rPr>
        <w:t xml:space="preserve">Mention </w:t>
      </w:r>
      <w:r w:rsidR="002B7D3F" w:rsidRPr="00950FB5">
        <w:rPr>
          <w:sz w:val="22"/>
          <w:szCs w:val="22"/>
        </w:rPr>
        <w:t>spontanée de l</w:t>
      </w:r>
      <w:r w:rsidR="00CF4024" w:rsidRPr="00950FB5">
        <w:rPr>
          <w:sz w:val="22"/>
          <w:szCs w:val="22"/>
        </w:rPr>
        <w:t>’</w:t>
      </w:r>
      <w:r w:rsidR="002B7D3F" w:rsidRPr="00950FB5">
        <w:rPr>
          <w:sz w:val="22"/>
          <w:szCs w:val="22"/>
        </w:rPr>
        <w:t>ONF</w:t>
      </w:r>
      <w:bookmarkEnd w:id="33"/>
    </w:p>
    <w:p w14:paraId="5BA3D556" w14:textId="77777777" w:rsidR="009E31D4" w:rsidRPr="005D7E33" w:rsidRDefault="009E31D4">
      <w:pPr>
        <w:rPr>
          <w:b/>
          <w:bCs/>
          <w:noProof/>
        </w:rPr>
      </w:pPr>
    </w:p>
    <w:p w14:paraId="32F83FD1" w14:textId="3AD34DE3" w:rsidR="73FCCD92" w:rsidRPr="005D7E33" w:rsidRDefault="009E7998" w:rsidP="73FCCD92">
      <w:pPr>
        <w:rPr>
          <w:noProof/>
        </w:rPr>
      </w:pPr>
      <w:r w:rsidRPr="005D7E33">
        <w:t>Lorsqu</w:t>
      </w:r>
      <w:r w:rsidR="00CF4024">
        <w:t>’</w:t>
      </w:r>
      <w:r w:rsidRPr="005D7E33">
        <w:t xml:space="preserve">on leur a demandé de nommer spontanément des </w:t>
      </w:r>
      <w:r w:rsidR="002A61A5" w:rsidRPr="005D7E33">
        <w:t xml:space="preserve">organismes </w:t>
      </w:r>
      <w:r w:rsidRPr="005D7E33">
        <w:t>ou des entreprises qui produisent des documentaires ou des films d</w:t>
      </w:r>
      <w:r w:rsidR="00CF4024">
        <w:t>’</w:t>
      </w:r>
      <w:r w:rsidRPr="005D7E33">
        <w:t xml:space="preserve">animation, Disney a été, de loin, </w:t>
      </w:r>
      <w:r w:rsidR="002A61A5" w:rsidRPr="005D7E33">
        <w:t xml:space="preserve">la </w:t>
      </w:r>
      <w:r w:rsidRPr="005D7E33">
        <w:t>plus cité</w:t>
      </w:r>
      <w:r w:rsidR="002A61A5" w:rsidRPr="005D7E33">
        <w:t>e</w:t>
      </w:r>
      <w:r w:rsidRPr="005D7E33">
        <w:t xml:space="preserve"> par les répondants (37 %). Par la suite, dans des proportions légèrement moindres, les répondants </w:t>
      </w:r>
      <w:r w:rsidR="0002107D" w:rsidRPr="005D7E33">
        <w:t>nomment</w:t>
      </w:r>
      <w:r w:rsidRPr="005D7E33">
        <w:t xml:space="preserve"> Pixar (17 %), National Geographic (11 %), Netflix (10 %) et CBC (9 %). Discovery Channel et l</w:t>
      </w:r>
      <w:r w:rsidR="00CF4024">
        <w:t>’</w:t>
      </w:r>
      <w:r w:rsidRPr="005D7E33">
        <w:t xml:space="preserve">ONF arrivent tous deux en sixième position des </w:t>
      </w:r>
      <w:r w:rsidR="002A61A5" w:rsidRPr="005D7E33">
        <w:t xml:space="preserve">organismes </w:t>
      </w:r>
      <w:r w:rsidRPr="005D7E33">
        <w:t xml:space="preserve">les plus cités, avec 5 % des répondants qui </w:t>
      </w:r>
      <w:r w:rsidR="002A61A5" w:rsidRPr="005D7E33">
        <w:t xml:space="preserve">les </w:t>
      </w:r>
      <w:r w:rsidRPr="005D7E33">
        <w:t>ont</w:t>
      </w:r>
      <w:r w:rsidR="002A61A5" w:rsidRPr="005D7E33">
        <w:t xml:space="preserve"> nommés</w:t>
      </w:r>
      <w:r w:rsidRPr="005D7E33">
        <w:t xml:space="preserve"> spontanément. Près d</w:t>
      </w:r>
      <w:r w:rsidR="00CF4024">
        <w:t>’</w:t>
      </w:r>
      <w:r w:rsidRPr="005D7E33">
        <w:t xml:space="preserve">un tiers des répondants (30 %) </w:t>
      </w:r>
      <w:r w:rsidR="0002107D" w:rsidRPr="005D7E33">
        <w:t>admettent</w:t>
      </w:r>
      <w:r w:rsidR="002A61A5" w:rsidRPr="005D7E33">
        <w:t xml:space="preserve"> n’en connaître aucun</w:t>
      </w:r>
      <w:r w:rsidRPr="005D7E33">
        <w:t>.</w:t>
      </w:r>
    </w:p>
    <w:p w14:paraId="2AF51923" w14:textId="1DD70CEF" w:rsidR="002A61A5" w:rsidRPr="005D7E33" w:rsidRDefault="002A61A5">
      <w:pPr>
        <w:rPr>
          <w:noProof/>
        </w:rPr>
      </w:pPr>
      <w:r w:rsidRPr="005D7E33">
        <w:rPr>
          <w:noProof/>
        </w:rPr>
        <w:br w:type="page"/>
      </w:r>
    </w:p>
    <w:p w14:paraId="1AF02B74" w14:textId="0F640496" w:rsidR="00415E11" w:rsidRDefault="00E17F4D" w:rsidP="003E4E5F">
      <w:pPr>
        <w:jc w:val="left"/>
      </w:pPr>
      <w:r w:rsidRPr="005D7E33">
        <w:lastRenderedPageBreak/>
        <w:t>Figure 1 : Mentions spontanées d</w:t>
      </w:r>
      <w:r w:rsidR="007D5628">
        <w:t>’</w:t>
      </w:r>
      <w:r w:rsidRPr="005D7E33">
        <w:t>organisations ou d’entreprise</w:t>
      </w:r>
      <w:r w:rsidR="002A61A5" w:rsidRPr="005D7E33">
        <w:t>s</w:t>
      </w:r>
      <w:r w:rsidRPr="005D7E33">
        <w:t xml:space="preserve"> qui produisent des documentaires et des films d</w:t>
      </w:r>
      <w:r w:rsidR="007D5628">
        <w:t>’</w:t>
      </w:r>
      <w:r w:rsidRPr="005D7E33">
        <w:t>animation</w:t>
      </w:r>
      <w:r w:rsidR="00415E11">
        <w:rPr>
          <w:noProof/>
          <w:lang w:eastAsia="fr-CA"/>
        </w:rPr>
        <w:drawing>
          <wp:inline distT="0" distB="0" distL="0" distR="0" wp14:anchorId="791350F6" wp14:editId="7BE30148">
            <wp:extent cx="5486400" cy="6915955"/>
            <wp:effectExtent l="0" t="0" r="0" b="18415"/>
            <wp:docPr id="63" name="Graphique 63" descr="Lorsque vous pensez à des entreprises ou à des organisations qui produisent des documentaires et des films d’animation, lesquelles vous viennent en tête? &#10;Disney: 37%;&#10;Pixar: 17%;&#10;National Geographic: 11%;&#10;Netflix: 10%;&#10;CBC: 9%;&#10;Discovery Channel: 5%;&#10;Office national du film/ONF/National Film Board/NFB: 5%;&#10;Autres chaînes de télévision américaines par câble ou satellite (A&amp;E, Fox, etc.) 4%&#10;BBC: 4%;&#10;Autres chaînes de télévision canadiennes (Télé-Québec, TVO, TVA, CTV, etc.): 3%;&#10;Autres entreprises américaines du secteur du divertissement et des médias: 3%;&#10;DreamWorks: 2%;&#10;Amazon: 2%;&#10;PBS: 2%;&#10;Warner Brothers: 2%;&#10;Autres chaînes de télévision par câble canadiennes (APTN, Canal D, etc.): 2%;&#10;Médias en ligne/médias sociaux (YouTube, Facebook, etc.): 1%;&#10;Marvel: 1%;&#10;HBO: 1%;&#10;Autres entreprises canadiennes du secteur du divertissement et des médias: 1%;&#10;Radio-Canada: 1%;&#10;History Channel: 1%;&#10;Crave: 1%;&#10;Apple: 1%;&#10;Studio Ghibli: 1%;&#10;Autre: 3%;&#10;Je ne sais pas: 30%.&#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C92E558" w14:textId="77D6BF99" w:rsidR="00E0327A" w:rsidRPr="005D7E33" w:rsidRDefault="00E17F4D" w:rsidP="000955FA">
      <w:pPr>
        <w:jc w:val="left"/>
        <w:rPr>
          <w:noProof/>
        </w:rPr>
      </w:pPr>
      <w:r w:rsidRPr="005D7E33">
        <w:t>Q1 : Lorsque vous pensez à des entreprises ou à des organisations qui produisent des documentaires et des films d</w:t>
      </w:r>
      <w:r w:rsidR="007D5628">
        <w:t>’</w:t>
      </w:r>
      <w:r w:rsidRPr="005D7E33">
        <w:t>animation, lesquelles vous viennent en tête? * Question ouverte</w:t>
      </w:r>
      <w:r w:rsidR="002A61A5" w:rsidRPr="005D7E33">
        <w:t>,</w:t>
      </w:r>
      <w:r w:rsidRPr="005D7E33">
        <w:t xml:space="preserve"> </w:t>
      </w:r>
      <w:r w:rsidR="002A61A5" w:rsidRPr="005D7E33">
        <w:t>p</w:t>
      </w:r>
      <w:r w:rsidRPr="005D7E33">
        <w:t xml:space="preserve">lusieurs réponses possibles. Base : </w:t>
      </w:r>
      <w:r w:rsidR="002A61A5" w:rsidRPr="005D7E33">
        <w:t xml:space="preserve">tous </w:t>
      </w:r>
      <w:r w:rsidRPr="005D7E33">
        <w:t>les répondants (n = 1 500)</w:t>
      </w:r>
    </w:p>
    <w:p w14:paraId="0F0FA9AD" w14:textId="77777777" w:rsidR="000955FA" w:rsidRPr="005D7E33" w:rsidRDefault="000955FA" w:rsidP="0083463E">
      <w:pPr>
        <w:contextualSpacing/>
        <w:rPr>
          <w:noProof/>
        </w:rPr>
      </w:pPr>
    </w:p>
    <w:p w14:paraId="4DB9667E" w14:textId="6C0E4E7E" w:rsidR="0083463E" w:rsidRPr="005D7E33" w:rsidRDefault="008F0D47" w:rsidP="0083463E">
      <w:pPr>
        <w:contextualSpacing/>
      </w:pPr>
      <w:r w:rsidRPr="005D7E33">
        <w:lastRenderedPageBreak/>
        <w:t xml:space="preserve">Les sous-groupes suivants </w:t>
      </w:r>
      <w:r w:rsidR="0002107D" w:rsidRPr="005D7E33">
        <w:t xml:space="preserve">sont </w:t>
      </w:r>
      <w:r w:rsidRPr="005D7E33">
        <w:t>plus susceptibles de mentionner spontanément l</w:t>
      </w:r>
      <w:r w:rsidR="007D5628">
        <w:t>’</w:t>
      </w:r>
      <w:r w:rsidRPr="005D7E33">
        <w:t>ONF :</w:t>
      </w:r>
    </w:p>
    <w:p w14:paraId="65E81D2C" w14:textId="7BE61C06" w:rsidR="0076094B" w:rsidRPr="005D7E33" w:rsidRDefault="0076094B" w:rsidP="0083463E">
      <w:pPr>
        <w:pStyle w:val="Paragraphedeliste"/>
        <w:numPr>
          <w:ilvl w:val="0"/>
          <w:numId w:val="21"/>
        </w:numPr>
      </w:pPr>
      <w:r w:rsidRPr="005D7E33">
        <w:t>Répondants qui ont entendu parler de l</w:t>
      </w:r>
      <w:r w:rsidR="007D5628">
        <w:t>’</w:t>
      </w:r>
      <w:r w:rsidRPr="005D7E33">
        <w:t>ONF au cours de la dernière année (19 %)</w:t>
      </w:r>
    </w:p>
    <w:p w14:paraId="37F0A7E6" w14:textId="45CE13E1" w:rsidR="00EC7B22" w:rsidRPr="005D7E33" w:rsidRDefault="00EC7B22" w:rsidP="0083463E">
      <w:pPr>
        <w:pStyle w:val="Paragraphedeliste"/>
        <w:numPr>
          <w:ilvl w:val="0"/>
          <w:numId w:val="21"/>
        </w:numPr>
      </w:pPr>
      <w:r w:rsidRPr="005D7E33">
        <w:t>Répondants qui ont vu une production de l</w:t>
      </w:r>
      <w:r w:rsidR="007D5628">
        <w:t>’</w:t>
      </w:r>
      <w:r w:rsidRPr="005D7E33">
        <w:t>ONF au cours de la dernière année (15 %)</w:t>
      </w:r>
    </w:p>
    <w:p w14:paraId="4ABC856B" w14:textId="06D47B82" w:rsidR="00BF5E8F" w:rsidRPr="005D7E33" w:rsidRDefault="00BF5E8F" w:rsidP="0083463E">
      <w:pPr>
        <w:pStyle w:val="Paragraphedeliste"/>
        <w:numPr>
          <w:ilvl w:val="0"/>
          <w:numId w:val="21"/>
        </w:numPr>
      </w:pPr>
      <w:r w:rsidRPr="005D7E33">
        <w:t xml:space="preserve">Répondants </w:t>
      </w:r>
      <w:r w:rsidR="00C2358E" w:rsidRPr="005D7E33">
        <w:t>titulaires d’</w:t>
      </w:r>
      <w:r w:rsidRPr="005D7E33">
        <w:t xml:space="preserve">un diplôme </w:t>
      </w:r>
      <w:r w:rsidR="00C2358E" w:rsidRPr="005D7E33">
        <w:t xml:space="preserve">d’études </w:t>
      </w:r>
      <w:r w:rsidR="009B0E24" w:rsidRPr="005D7E33">
        <w:t xml:space="preserve">postsecondaires </w:t>
      </w:r>
      <w:r w:rsidRPr="005D7E33">
        <w:t>(11 %)</w:t>
      </w:r>
    </w:p>
    <w:p w14:paraId="1F6477B1" w14:textId="2092D576" w:rsidR="008027AA" w:rsidRPr="005D7E33" w:rsidRDefault="008027AA" w:rsidP="0083463E">
      <w:pPr>
        <w:pStyle w:val="Paragraphedeliste"/>
        <w:numPr>
          <w:ilvl w:val="0"/>
          <w:numId w:val="21"/>
        </w:numPr>
      </w:pPr>
      <w:r w:rsidRPr="005D7E33">
        <w:t>Répondants qui connaissent les activités de l</w:t>
      </w:r>
      <w:r w:rsidR="007D5628">
        <w:t>’</w:t>
      </w:r>
      <w:r w:rsidRPr="005D7E33">
        <w:t>ONF (10 %)</w:t>
      </w:r>
    </w:p>
    <w:p w14:paraId="57058C2A" w14:textId="5B3B2BC6" w:rsidR="00BF5E8F" w:rsidRPr="005D7E33" w:rsidRDefault="00BF5E8F" w:rsidP="0083463E">
      <w:pPr>
        <w:pStyle w:val="Paragraphedeliste"/>
        <w:numPr>
          <w:ilvl w:val="0"/>
          <w:numId w:val="21"/>
        </w:numPr>
      </w:pPr>
      <w:r w:rsidRPr="005D7E33">
        <w:t>Répondants âgés de 55 ans et plus (9 %)</w:t>
      </w:r>
    </w:p>
    <w:p w14:paraId="3742D06E" w14:textId="3C13E24A" w:rsidR="00D7604F" w:rsidRPr="005D7E33" w:rsidRDefault="00D7604F" w:rsidP="0083463E">
      <w:pPr>
        <w:pStyle w:val="Paragraphedeliste"/>
        <w:numPr>
          <w:ilvl w:val="0"/>
          <w:numId w:val="21"/>
        </w:numPr>
      </w:pPr>
      <w:r w:rsidRPr="005D7E33">
        <w:t>Répondants qui ont entendu parler de l</w:t>
      </w:r>
      <w:r w:rsidR="007D5628">
        <w:t>’</w:t>
      </w:r>
      <w:r w:rsidRPr="005D7E33">
        <w:t>ONF (9 %)</w:t>
      </w:r>
    </w:p>
    <w:p w14:paraId="2B368B5B" w14:textId="06D82964" w:rsidR="00BF5E8F" w:rsidRPr="005D7E33" w:rsidRDefault="00BF5E8F" w:rsidP="0083463E">
      <w:pPr>
        <w:pStyle w:val="Paragraphedeliste"/>
        <w:numPr>
          <w:ilvl w:val="0"/>
          <w:numId w:val="21"/>
        </w:numPr>
      </w:pPr>
      <w:r w:rsidRPr="005D7E33">
        <w:t xml:space="preserve">Francophones (8 %) </w:t>
      </w:r>
    </w:p>
    <w:p w14:paraId="5C9DC5DD" w14:textId="167EAC0B" w:rsidR="0083463E" w:rsidRPr="005D7E33" w:rsidRDefault="00BF5E8F" w:rsidP="0083463E">
      <w:pPr>
        <w:pStyle w:val="Paragraphedeliste"/>
        <w:numPr>
          <w:ilvl w:val="0"/>
          <w:numId w:val="21"/>
        </w:numPr>
      </w:pPr>
      <w:r w:rsidRPr="005D7E33">
        <w:t>Répondants des centres urbains (8 %)</w:t>
      </w:r>
    </w:p>
    <w:p w14:paraId="67F74086" w14:textId="77777777" w:rsidR="003907EC" w:rsidRPr="005D7E33" w:rsidRDefault="003907EC" w:rsidP="003907EC">
      <w:pPr>
        <w:rPr>
          <w:highlight w:val="yellow"/>
        </w:rPr>
      </w:pPr>
    </w:p>
    <w:p w14:paraId="48B83357" w14:textId="33F10586" w:rsidR="00D02296" w:rsidRPr="005D7E33" w:rsidRDefault="00971335" w:rsidP="003907EC">
      <w:pPr>
        <w:rPr>
          <w:noProof/>
        </w:rPr>
      </w:pPr>
      <w:r w:rsidRPr="005D7E33">
        <w:t xml:space="preserve">Par rapport aux résultats de la </w:t>
      </w:r>
      <w:r w:rsidR="002A61A5" w:rsidRPr="005D7E33">
        <w:t xml:space="preserve">précédente </w:t>
      </w:r>
      <w:r w:rsidRPr="005D7E33">
        <w:t>version de l</w:t>
      </w:r>
      <w:r w:rsidR="007D5628">
        <w:t>’</w:t>
      </w:r>
      <w:r w:rsidRPr="005D7E33">
        <w:t>étude, l</w:t>
      </w:r>
      <w:r w:rsidR="007D5628">
        <w:t>’</w:t>
      </w:r>
      <w:r w:rsidRPr="005D7E33">
        <w:t>ONF a été légèrement moins mentionné cette année, perdant trois points de pourcentage (5 %</w:t>
      </w:r>
      <w:r w:rsidR="00A80C5D" w:rsidRPr="005D7E33">
        <w:t xml:space="preserve">, </w:t>
      </w:r>
      <w:r w:rsidR="00A82E1E" w:rsidRPr="005D7E33">
        <w:t>contre</w:t>
      </w:r>
      <w:r w:rsidRPr="005D7E33">
        <w:t xml:space="preserve"> 8 % en 2017).</w:t>
      </w:r>
    </w:p>
    <w:p w14:paraId="6FF41845" w14:textId="77777777" w:rsidR="00D02296" w:rsidRPr="005D7E33" w:rsidRDefault="00D02296" w:rsidP="003907EC">
      <w:pPr>
        <w:rPr>
          <w:noProof/>
        </w:rPr>
      </w:pPr>
    </w:p>
    <w:p w14:paraId="3F9CE0B6" w14:textId="6316E984" w:rsidR="003907EC" w:rsidRPr="005D7E33" w:rsidRDefault="00C8260C" w:rsidP="003907EC">
      <w:pPr>
        <w:rPr>
          <w:noProof/>
        </w:rPr>
      </w:pPr>
      <w:r w:rsidRPr="005D7E33">
        <w:t>De plus, les organisations ou entreprises suivantes ont été mentionnées beaucoup plus souvent cette année par rapport à l’étude précédente :</w:t>
      </w:r>
    </w:p>
    <w:p w14:paraId="124187BF" w14:textId="05BDC63D" w:rsidR="007E5EEE" w:rsidRPr="005D7E33" w:rsidRDefault="007E5EEE" w:rsidP="007E5EEE">
      <w:pPr>
        <w:pStyle w:val="Paragraphedeliste"/>
        <w:numPr>
          <w:ilvl w:val="0"/>
          <w:numId w:val="36"/>
        </w:numPr>
        <w:rPr>
          <w:noProof/>
        </w:rPr>
      </w:pPr>
      <w:r w:rsidRPr="005D7E33">
        <w:t>Netflix (+9)</w:t>
      </w:r>
    </w:p>
    <w:p w14:paraId="7EBEB106" w14:textId="42721ED8" w:rsidR="001A0E33" w:rsidRPr="005D7E33" w:rsidRDefault="001A0E33" w:rsidP="001A0E33">
      <w:pPr>
        <w:pStyle w:val="Paragraphedeliste"/>
        <w:numPr>
          <w:ilvl w:val="0"/>
          <w:numId w:val="36"/>
        </w:numPr>
        <w:rPr>
          <w:noProof/>
        </w:rPr>
      </w:pPr>
      <w:r w:rsidRPr="005D7E33">
        <w:t>Disney (+8)</w:t>
      </w:r>
    </w:p>
    <w:p w14:paraId="293A60B6" w14:textId="2B8EA4AE" w:rsidR="00415E11" w:rsidRDefault="00E717AA" w:rsidP="00415E11">
      <w:pPr>
        <w:pStyle w:val="Paragraphedeliste"/>
        <w:numPr>
          <w:ilvl w:val="0"/>
          <w:numId w:val="36"/>
        </w:numPr>
      </w:pPr>
      <w:r w:rsidRPr="005D7E33">
        <w:t>National Geographic (+5)</w:t>
      </w:r>
    </w:p>
    <w:p w14:paraId="1A50730A" w14:textId="77777777" w:rsidR="00415E11" w:rsidRDefault="00415E11">
      <w:r>
        <w:br w:type="page"/>
      </w:r>
    </w:p>
    <w:p w14:paraId="531928B2" w14:textId="406DA512" w:rsidR="002531BF" w:rsidRPr="00950FB5" w:rsidRDefault="00BE6B94" w:rsidP="00950FB5">
      <w:pPr>
        <w:pStyle w:val="Titre2Lger"/>
        <w:rPr>
          <w:sz w:val="22"/>
          <w:szCs w:val="22"/>
        </w:rPr>
      </w:pPr>
      <w:bookmarkStart w:id="34" w:name="_Toc99383778"/>
      <w:r w:rsidRPr="00950FB5">
        <w:rPr>
          <w:sz w:val="22"/>
          <w:szCs w:val="22"/>
        </w:rPr>
        <w:lastRenderedPageBreak/>
        <w:t>Connaissance assistée de l</w:t>
      </w:r>
      <w:r w:rsidR="007D5628" w:rsidRPr="00950FB5">
        <w:rPr>
          <w:sz w:val="22"/>
          <w:szCs w:val="22"/>
        </w:rPr>
        <w:t>’</w:t>
      </w:r>
      <w:r w:rsidRPr="00950FB5">
        <w:rPr>
          <w:sz w:val="22"/>
          <w:szCs w:val="22"/>
        </w:rPr>
        <w:t>ONF</w:t>
      </w:r>
      <w:bookmarkEnd w:id="34"/>
    </w:p>
    <w:p w14:paraId="10D7A2CD" w14:textId="77777777" w:rsidR="00BE6B94" w:rsidRPr="005D7E33" w:rsidRDefault="00BE6B94" w:rsidP="00AC33E2">
      <w:pPr>
        <w:rPr>
          <w:noProof/>
        </w:rPr>
      </w:pPr>
    </w:p>
    <w:p w14:paraId="1B2F930D" w14:textId="1537A6E8" w:rsidR="00095684" w:rsidRPr="005D7E33" w:rsidRDefault="00EE189C" w:rsidP="00095684">
      <w:r w:rsidRPr="005D7E33">
        <w:t>Lorsqu</w:t>
      </w:r>
      <w:r w:rsidR="007D5628">
        <w:t>’</w:t>
      </w:r>
      <w:r w:rsidRPr="005D7E33">
        <w:t>on leur demand</w:t>
      </w:r>
      <w:r w:rsidR="0002107D" w:rsidRPr="005D7E33">
        <w:t>e</w:t>
      </w:r>
      <w:r w:rsidRPr="005D7E33">
        <w:t xml:space="preserve"> explicitement s</w:t>
      </w:r>
      <w:r w:rsidR="007D5628">
        <w:t>’</w:t>
      </w:r>
      <w:r w:rsidRPr="005D7E33">
        <w:t>ils avaient entendu parler de l</w:t>
      </w:r>
      <w:r w:rsidR="007D5628">
        <w:t>’</w:t>
      </w:r>
      <w:r w:rsidRPr="005D7E33">
        <w:t xml:space="preserve">ONF, plus de six Canadiens sur dix (61 %) </w:t>
      </w:r>
      <w:r w:rsidR="0002107D" w:rsidRPr="005D7E33">
        <w:t>répondent</w:t>
      </w:r>
      <w:r w:rsidRPr="005D7E33">
        <w:t xml:space="preserve"> par l’affirmative. Près de la moitié des répondants du sondage </w:t>
      </w:r>
      <w:r w:rsidR="0002107D" w:rsidRPr="005D7E33">
        <w:t xml:space="preserve">répondent </w:t>
      </w:r>
      <w:r w:rsidRPr="005D7E33">
        <w:t>avoir assurément entendu parler de l</w:t>
      </w:r>
      <w:r w:rsidR="007D5628">
        <w:t>’</w:t>
      </w:r>
      <w:r w:rsidRPr="005D7E33">
        <w:t xml:space="preserve">ONF </w:t>
      </w:r>
      <w:r w:rsidR="00A82E1E" w:rsidRPr="005D7E33">
        <w:t xml:space="preserve">par </w:t>
      </w:r>
      <w:r w:rsidRPr="005D7E33">
        <w:t xml:space="preserve">le passé (47 %), tandis que 15 % </w:t>
      </w:r>
      <w:r w:rsidR="0002107D" w:rsidRPr="005D7E33">
        <w:t>déclarent</w:t>
      </w:r>
      <w:r w:rsidRPr="005D7E33">
        <w:t xml:space="preserve"> croire en avoir entendu parler. Toutefois, un peu plus d</w:t>
      </w:r>
      <w:r w:rsidR="007D5628">
        <w:t>’</w:t>
      </w:r>
      <w:r w:rsidRPr="005D7E33">
        <w:t xml:space="preserve">un tiers (36 %) des répondants </w:t>
      </w:r>
      <w:r w:rsidR="0002107D" w:rsidRPr="005D7E33">
        <w:t xml:space="preserve">déclarent </w:t>
      </w:r>
      <w:r w:rsidRPr="005D7E33">
        <w:t>ne pas avoir entendu parler de l</w:t>
      </w:r>
      <w:r w:rsidR="007D5628">
        <w:t>’</w:t>
      </w:r>
      <w:r w:rsidRPr="005D7E33">
        <w:t>ONF ni vu aucune de ses productions.</w:t>
      </w:r>
    </w:p>
    <w:p w14:paraId="541A2C49" w14:textId="7612256C" w:rsidR="002531BF" w:rsidRPr="005D7E33" w:rsidRDefault="006671F4" w:rsidP="00AC33E2">
      <w:pPr>
        <w:rPr>
          <w:noProof/>
        </w:rPr>
      </w:pPr>
      <w:r w:rsidRPr="005D7E33">
        <w:t xml:space="preserve"> </w:t>
      </w:r>
    </w:p>
    <w:p w14:paraId="4EEF753D" w14:textId="219EBAA4" w:rsidR="00BE6B94" w:rsidRPr="003E4E5F" w:rsidRDefault="00BE6B94" w:rsidP="00AC33E2">
      <w:pPr>
        <w:rPr>
          <w:noProof/>
        </w:rPr>
      </w:pPr>
      <w:r w:rsidRPr="003E4E5F">
        <w:t xml:space="preserve">Figure 2 : </w:t>
      </w:r>
      <w:r w:rsidR="00A82E1E" w:rsidRPr="003E4E5F">
        <w:t>Connaissance assi</w:t>
      </w:r>
      <w:r w:rsidR="00A82E1E" w:rsidRPr="005D7E33">
        <w:t>s</w:t>
      </w:r>
      <w:r w:rsidR="00A82E1E" w:rsidRPr="003E4E5F">
        <w:t xml:space="preserve">tée de </w:t>
      </w:r>
      <w:r w:rsidR="00A82E1E" w:rsidRPr="005D7E33">
        <w:t>l’ONF</w:t>
      </w:r>
    </w:p>
    <w:p w14:paraId="00F33625" w14:textId="77777777" w:rsidR="007E7680" w:rsidRDefault="007E7680" w:rsidP="007E7680">
      <w:r>
        <w:rPr>
          <w:noProof/>
          <w:lang w:eastAsia="fr-CA"/>
        </w:rPr>
        <w:drawing>
          <wp:inline distT="0" distB="0" distL="0" distR="0" wp14:anchorId="0D70C8EA" wp14:editId="7ED7707A">
            <wp:extent cx="5486400" cy="2082297"/>
            <wp:effectExtent l="0" t="0" r="0" b="13335"/>
            <wp:docPr id="61" name="Graphique 61" descr="Avez-vous déjà entendu parler de l’ONF, l’Office national du film du Canada, ou vu l’une ou l’autre de ses productions? &#10;&#10;Oui, assurément: 47%;&#10;Oui, je crois: 15%;&#10;Non: 36%;&#10;Je ne sais pas/Je préfère ne pas répondre: 3%.&#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CA32592" w14:textId="4B66BD8E" w:rsidR="002531BF" w:rsidRPr="005D7E33" w:rsidRDefault="003C7AB9" w:rsidP="00AC33E2">
      <w:pPr>
        <w:rPr>
          <w:noProof/>
        </w:rPr>
      </w:pPr>
      <w:r w:rsidRPr="005D7E33">
        <w:t>Q2 : Avez-vous déjà entendu parler de l</w:t>
      </w:r>
      <w:r w:rsidR="007D5628">
        <w:t>’</w:t>
      </w:r>
      <w:r w:rsidRPr="005D7E33">
        <w:t>ONF, l</w:t>
      </w:r>
      <w:r w:rsidR="007D5628">
        <w:t>’</w:t>
      </w:r>
      <w:r w:rsidRPr="005D7E33">
        <w:t>Office national du film du Canada, ou vu l</w:t>
      </w:r>
      <w:r w:rsidR="007D5628">
        <w:t>’</w:t>
      </w:r>
      <w:r w:rsidRPr="005D7E33">
        <w:t>une ou l</w:t>
      </w:r>
      <w:r w:rsidR="007D5628">
        <w:t>’</w:t>
      </w:r>
      <w:r w:rsidRPr="005D7E33">
        <w:t xml:space="preserve">autre de ses productions? Base : </w:t>
      </w:r>
      <w:r w:rsidR="00C2358E" w:rsidRPr="005D7E33">
        <w:t xml:space="preserve">tous </w:t>
      </w:r>
      <w:r w:rsidRPr="005D7E33">
        <w:t>les répondants (n = 1 500)</w:t>
      </w:r>
    </w:p>
    <w:p w14:paraId="626C0FA5" w14:textId="77777777" w:rsidR="003C7AB9" w:rsidRPr="005D7E33" w:rsidRDefault="003C7AB9" w:rsidP="00AC33E2">
      <w:pPr>
        <w:rPr>
          <w:noProof/>
        </w:rPr>
      </w:pPr>
    </w:p>
    <w:p w14:paraId="39E9799B" w14:textId="0AAC0C6F" w:rsidR="0042683F" w:rsidRPr="005D7E33" w:rsidRDefault="0042683F" w:rsidP="0042683F">
      <w:pPr>
        <w:contextualSpacing/>
      </w:pPr>
      <w:r w:rsidRPr="005D7E33">
        <w:t xml:space="preserve">Les sous-groupes suivants </w:t>
      </w:r>
      <w:r w:rsidR="0002107D" w:rsidRPr="005D7E33">
        <w:t xml:space="preserve">sont </w:t>
      </w:r>
      <w:r w:rsidRPr="005D7E33">
        <w:t>plus susceptibles d</w:t>
      </w:r>
      <w:r w:rsidR="007D5628">
        <w:t>’</w:t>
      </w:r>
      <w:r w:rsidRPr="005D7E33">
        <w:rPr>
          <w:b/>
        </w:rPr>
        <w:t>avoir entendu parler de l</w:t>
      </w:r>
      <w:r w:rsidR="007D5628">
        <w:rPr>
          <w:b/>
        </w:rPr>
        <w:t>’</w:t>
      </w:r>
      <w:r w:rsidRPr="005D7E33">
        <w:rPr>
          <w:b/>
        </w:rPr>
        <w:t>ONF</w:t>
      </w:r>
      <w:r w:rsidRPr="005D7E33">
        <w:t> :</w:t>
      </w:r>
    </w:p>
    <w:p w14:paraId="755669EF" w14:textId="146DA3FE" w:rsidR="002925D3" w:rsidRPr="005D7E33" w:rsidRDefault="002925D3" w:rsidP="0042683F">
      <w:pPr>
        <w:pStyle w:val="Paragraphedeliste"/>
        <w:numPr>
          <w:ilvl w:val="0"/>
          <w:numId w:val="22"/>
        </w:numPr>
        <w:spacing w:after="120"/>
      </w:pPr>
      <w:r w:rsidRPr="005D7E33">
        <w:t xml:space="preserve">Répondants âgés de 55 ans et plus (79 %) </w:t>
      </w:r>
    </w:p>
    <w:p w14:paraId="536C0951" w14:textId="3F159D9F" w:rsidR="00C16FF5" w:rsidRPr="005D7E33" w:rsidRDefault="00C16FF5" w:rsidP="0042683F">
      <w:pPr>
        <w:pStyle w:val="Paragraphedeliste"/>
        <w:numPr>
          <w:ilvl w:val="0"/>
          <w:numId w:val="22"/>
        </w:numPr>
        <w:spacing w:after="120"/>
      </w:pPr>
      <w:r w:rsidRPr="005D7E33">
        <w:t>Albertains (75 %)</w:t>
      </w:r>
    </w:p>
    <w:p w14:paraId="4CEAFD02" w14:textId="686935EF" w:rsidR="0042683F" w:rsidRPr="005D7E33" w:rsidRDefault="002925D3" w:rsidP="0042683F">
      <w:pPr>
        <w:pStyle w:val="Paragraphedeliste"/>
        <w:numPr>
          <w:ilvl w:val="0"/>
          <w:numId w:val="22"/>
        </w:numPr>
        <w:spacing w:after="120"/>
      </w:pPr>
      <w:r w:rsidRPr="005D7E33">
        <w:t>Anglophones (68 %)</w:t>
      </w:r>
    </w:p>
    <w:p w14:paraId="361D939C" w14:textId="28A79D7D" w:rsidR="00255B01" w:rsidRPr="005D7E33" w:rsidRDefault="00255B01" w:rsidP="0042683F">
      <w:pPr>
        <w:pStyle w:val="Paragraphedeliste"/>
        <w:numPr>
          <w:ilvl w:val="0"/>
          <w:numId w:val="22"/>
        </w:numPr>
        <w:spacing w:after="120"/>
      </w:pPr>
      <w:r w:rsidRPr="005D7E33">
        <w:t xml:space="preserve">Répondants </w:t>
      </w:r>
      <w:r w:rsidR="00C2358E" w:rsidRPr="005D7E33">
        <w:t>titulaires d’</w:t>
      </w:r>
      <w:r w:rsidRPr="005D7E33">
        <w:t xml:space="preserve">un diplôme </w:t>
      </w:r>
      <w:r w:rsidR="00C72985" w:rsidRPr="005D7E33">
        <w:t xml:space="preserve">d’études </w:t>
      </w:r>
      <w:r w:rsidR="006D09DA">
        <w:t>collégiales</w:t>
      </w:r>
      <w:r w:rsidR="009B0E24" w:rsidRPr="005D7E33">
        <w:t xml:space="preserve"> </w:t>
      </w:r>
      <w:r w:rsidRPr="005D7E33">
        <w:t>(68 %)</w:t>
      </w:r>
    </w:p>
    <w:p w14:paraId="12DFA6D1" w14:textId="77777777" w:rsidR="0042683F" w:rsidRPr="005D7E33" w:rsidRDefault="0042683F" w:rsidP="0042683F">
      <w:pPr>
        <w:contextualSpacing/>
      </w:pPr>
    </w:p>
    <w:p w14:paraId="290F683C" w14:textId="29B7AE6E" w:rsidR="0042683F" w:rsidRPr="005D7E33" w:rsidRDefault="0042683F" w:rsidP="0042683F">
      <w:r w:rsidRPr="005D7E33">
        <w:t xml:space="preserve">Les sous-groupes suivants </w:t>
      </w:r>
      <w:r w:rsidR="0002107D" w:rsidRPr="005D7E33">
        <w:t xml:space="preserve">sont </w:t>
      </w:r>
      <w:r w:rsidRPr="005D7E33">
        <w:t xml:space="preserve">plus susceptibles de </w:t>
      </w:r>
      <w:r w:rsidRPr="005D7E33">
        <w:rPr>
          <w:b/>
        </w:rPr>
        <w:t>ne pas avoir entendu parler de l</w:t>
      </w:r>
      <w:r w:rsidR="007D5628">
        <w:rPr>
          <w:b/>
        </w:rPr>
        <w:t>’</w:t>
      </w:r>
      <w:r w:rsidRPr="005D7E33">
        <w:rPr>
          <w:b/>
        </w:rPr>
        <w:t>ONF</w:t>
      </w:r>
      <w:r w:rsidR="007D5628">
        <w:rPr>
          <w:b/>
        </w:rPr>
        <w:t> </w:t>
      </w:r>
      <w:r w:rsidRPr="005D7E33">
        <w:t>:</w:t>
      </w:r>
    </w:p>
    <w:p w14:paraId="61F12848" w14:textId="06AB8463" w:rsidR="00BA6273" w:rsidRPr="005D7E33" w:rsidRDefault="00C2358E" w:rsidP="0042683F">
      <w:pPr>
        <w:pStyle w:val="Paragraphedeliste"/>
        <w:numPr>
          <w:ilvl w:val="0"/>
          <w:numId w:val="22"/>
        </w:numPr>
        <w:spacing w:after="120"/>
      </w:pPr>
      <w:r w:rsidRPr="005D7E33">
        <w:t>Allophones</w:t>
      </w:r>
      <w:r w:rsidR="000B7D2F" w:rsidRPr="005D7E33">
        <w:t xml:space="preserve"> (83 %)</w:t>
      </w:r>
    </w:p>
    <w:p w14:paraId="4A549794" w14:textId="18EB0D49" w:rsidR="00BA6273" w:rsidRPr="005D7E33" w:rsidRDefault="00BA6273" w:rsidP="0042683F">
      <w:pPr>
        <w:pStyle w:val="Paragraphedeliste"/>
        <w:numPr>
          <w:ilvl w:val="0"/>
          <w:numId w:val="22"/>
        </w:numPr>
        <w:spacing w:after="120"/>
      </w:pPr>
      <w:r w:rsidRPr="005D7E33">
        <w:t xml:space="preserve">Répondants âgés de 18 à 34 ans (64 %) </w:t>
      </w:r>
    </w:p>
    <w:p w14:paraId="1BFA48FB" w14:textId="3BCAEADB" w:rsidR="0042683F" w:rsidRPr="005D7E33" w:rsidRDefault="00BA6273" w:rsidP="0042683F">
      <w:pPr>
        <w:pStyle w:val="Paragraphedeliste"/>
        <w:numPr>
          <w:ilvl w:val="0"/>
          <w:numId w:val="22"/>
        </w:numPr>
        <w:spacing w:after="120"/>
      </w:pPr>
      <w:r w:rsidRPr="005D7E33">
        <w:t>Minorités visibles autres que les Autochtones (60 %)</w:t>
      </w:r>
    </w:p>
    <w:p w14:paraId="73EB9F0C" w14:textId="6273B6A7" w:rsidR="00D064B9" w:rsidRPr="005D7E33" w:rsidRDefault="00D064B9" w:rsidP="0042683F">
      <w:pPr>
        <w:pStyle w:val="Paragraphedeliste"/>
        <w:numPr>
          <w:ilvl w:val="0"/>
          <w:numId w:val="22"/>
        </w:numPr>
        <w:spacing w:after="120"/>
      </w:pPr>
      <w:r w:rsidRPr="005D7E33">
        <w:t xml:space="preserve">Répondants </w:t>
      </w:r>
      <w:r w:rsidR="00C2358E" w:rsidRPr="005D7E33">
        <w:t>titulaires d</w:t>
      </w:r>
      <w:r w:rsidR="007D5628">
        <w:t>’</w:t>
      </w:r>
      <w:r w:rsidR="00C2358E" w:rsidRPr="005D7E33">
        <w:t>un diplôme d</w:t>
      </w:r>
      <w:r w:rsidR="007D5628">
        <w:t>’</w:t>
      </w:r>
      <w:r w:rsidR="00C2358E" w:rsidRPr="005D7E33">
        <w:t xml:space="preserve">études secondaires ou </w:t>
      </w:r>
      <w:r w:rsidR="0057603C">
        <w:t xml:space="preserve">moins </w:t>
      </w:r>
      <w:r w:rsidRPr="005D7E33">
        <w:t>(43 %)</w:t>
      </w:r>
    </w:p>
    <w:p w14:paraId="4CFC097A" w14:textId="646C812E" w:rsidR="001467FB" w:rsidRPr="005D7E33" w:rsidRDefault="001467FB" w:rsidP="0042683F">
      <w:pPr>
        <w:pStyle w:val="Paragraphedeliste"/>
        <w:numPr>
          <w:ilvl w:val="0"/>
          <w:numId w:val="22"/>
        </w:numPr>
        <w:spacing w:after="120"/>
      </w:pPr>
      <w:r w:rsidRPr="005D7E33">
        <w:t>Ontariens (41 %)</w:t>
      </w:r>
    </w:p>
    <w:p w14:paraId="4E9E8983" w14:textId="77777777" w:rsidR="003C7AB9" w:rsidRPr="005D7E33" w:rsidRDefault="003C7AB9" w:rsidP="00AC33E2">
      <w:pPr>
        <w:rPr>
          <w:noProof/>
        </w:rPr>
      </w:pPr>
    </w:p>
    <w:p w14:paraId="300A4B6F" w14:textId="68AF273B" w:rsidR="00415E11" w:rsidRDefault="00EE0B87" w:rsidP="00EE0B87">
      <w:r w:rsidRPr="005D7E33">
        <w:t>Par rapport aux résultats de la version antérieure de l</w:t>
      </w:r>
      <w:r w:rsidR="007D5628">
        <w:t>’</w:t>
      </w:r>
      <w:r w:rsidRPr="005D7E33">
        <w:t>étude, moins de répondants mentionn</w:t>
      </w:r>
      <w:r w:rsidR="0002107D" w:rsidRPr="005D7E33">
        <w:t>ent</w:t>
      </w:r>
      <w:r w:rsidRPr="005D7E33">
        <w:t xml:space="preserve"> avoir entendu parler de l</w:t>
      </w:r>
      <w:r w:rsidR="007D5628">
        <w:t>’</w:t>
      </w:r>
      <w:r w:rsidRPr="005D7E33">
        <w:t xml:space="preserve">ONF (61 % contre 70 % en 2017) et </w:t>
      </w:r>
      <w:r w:rsidR="00B7055E" w:rsidRPr="005D7E33">
        <w:t>davantage</w:t>
      </w:r>
      <w:r w:rsidRPr="005D7E33">
        <w:t xml:space="preserve"> de répondants déclar</w:t>
      </w:r>
      <w:r w:rsidR="0002107D" w:rsidRPr="005D7E33">
        <w:t>ent</w:t>
      </w:r>
      <w:r w:rsidRPr="005D7E33">
        <w:t xml:space="preserve"> ne pas en avoir entendu parler (36 %</w:t>
      </w:r>
      <w:r w:rsidR="00B7055E" w:rsidRPr="005D7E33">
        <w:t>,</w:t>
      </w:r>
      <w:r w:rsidRPr="005D7E33">
        <w:t xml:space="preserve"> contre 30 % en 2017).</w:t>
      </w:r>
    </w:p>
    <w:p w14:paraId="7155185B" w14:textId="77777777" w:rsidR="00415E11" w:rsidRDefault="00415E11">
      <w:r>
        <w:br w:type="page"/>
      </w:r>
    </w:p>
    <w:p w14:paraId="110E42CB" w14:textId="74228A7D" w:rsidR="00CD4B12" w:rsidRPr="00950FB5" w:rsidRDefault="006D09DA" w:rsidP="00950FB5">
      <w:pPr>
        <w:pStyle w:val="Titre2Lger"/>
        <w:rPr>
          <w:sz w:val="22"/>
          <w:szCs w:val="22"/>
        </w:rPr>
      </w:pPr>
      <w:bookmarkStart w:id="35" w:name="_Toc99383779"/>
      <w:r w:rsidRPr="00950FB5">
        <w:rPr>
          <w:sz w:val="22"/>
          <w:szCs w:val="22"/>
        </w:rPr>
        <w:lastRenderedPageBreak/>
        <w:t>Statut</w:t>
      </w:r>
      <w:r w:rsidR="00B7055E" w:rsidRPr="00950FB5">
        <w:rPr>
          <w:sz w:val="22"/>
          <w:szCs w:val="22"/>
        </w:rPr>
        <w:t xml:space="preserve"> </w:t>
      </w:r>
      <w:r w:rsidR="00B62C71" w:rsidRPr="00950FB5">
        <w:rPr>
          <w:sz w:val="22"/>
          <w:szCs w:val="22"/>
        </w:rPr>
        <w:t>de l</w:t>
      </w:r>
      <w:r w:rsidR="007D5628" w:rsidRPr="00950FB5">
        <w:rPr>
          <w:sz w:val="22"/>
          <w:szCs w:val="22"/>
        </w:rPr>
        <w:t>’</w:t>
      </w:r>
      <w:r w:rsidR="00B62C71" w:rsidRPr="00950FB5">
        <w:rPr>
          <w:sz w:val="22"/>
          <w:szCs w:val="22"/>
        </w:rPr>
        <w:t>ONF</w:t>
      </w:r>
      <w:bookmarkEnd w:id="35"/>
    </w:p>
    <w:p w14:paraId="65F4B84A" w14:textId="77777777" w:rsidR="003C7AB9" w:rsidRPr="003E4E5F" w:rsidRDefault="003C7AB9" w:rsidP="00AC33E2">
      <w:pPr>
        <w:rPr>
          <w:noProof/>
          <w:sz w:val="12"/>
          <w:szCs w:val="12"/>
        </w:rPr>
      </w:pPr>
    </w:p>
    <w:p w14:paraId="19BFC58F" w14:textId="15976233" w:rsidR="003A1E5F" w:rsidRPr="005D7E33" w:rsidRDefault="00C45BB2" w:rsidP="003A1E5F">
      <w:r w:rsidRPr="005D7E33">
        <w:t>Près de six répondants sur dix (57 %) savent que l</w:t>
      </w:r>
      <w:r w:rsidR="007D5628">
        <w:t>’</w:t>
      </w:r>
      <w:r w:rsidRPr="005D7E33">
        <w:t>ONF est un organisme financé par le gouvernement fédéral. Environ un dixième des répondants (9 %) pensent qu</w:t>
      </w:r>
      <w:r w:rsidR="007D5628">
        <w:t>’</w:t>
      </w:r>
      <w:r w:rsidRPr="005D7E33">
        <w:t>il s</w:t>
      </w:r>
      <w:r w:rsidR="007D5628">
        <w:t>’</w:t>
      </w:r>
      <w:r w:rsidRPr="005D7E33">
        <w:t>agit d</w:t>
      </w:r>
      <w:r w:rsidR="007D5628">
        <w:t>’</w:t>
      </w:r>
      <w:r w:rsidRPr="005D7E33">
        <w:t>un organisme provincial,</w:t>
      </w:r>
      <w:r w:rsidR="00B7055E" w:rsidRPr="005D7E33">
        <w:t xml:space="preserve"> </w:t>
      </w:r>
      <w:r w:rsidRPr="005D7E33">
        <w:t>tandis que 8 % pensent qu</w:t>
      </w:r>
      <w:r w:rsidR="007D5628">
        <w:t>’</w:t>
      </w:r>
      <w:r w:rsidRPr="005D7E33">
        <w:t>il s</w:t>
      </w:r>
      <w:r w:rsidR="007D5628">
        <w:t>’</w:t>
      </w:r>
      <w:r w:rsidRPr="005D7E33">
        <w:t>agit d</w:t>
      </w:r>
      <w:r w:rsidR="007D5628">
        <w:t>’</w:t>
      </w:r>
      <w:r w:rsidRPr="005D7E33">
        <w:t>une entreprise privée. Plus d</w:t>
      </w:r>
      <w:r w:rsidR="007D5628">
        <w:t>’</w:t>
      </w:r>
      <w:r w:rsidRPr="005D7E33">
        <w:t xml:space="preserve">un quart (26 %) des répondants ont indiqué ne pas </w:t>
      </w:r>
      <w:r w:rsidR="00A47480" w:rsidRPr="005D7E33">
        <w:t>savoir si l’ONF est un organisme</w:t>
      </w:r>
      <w:r w:rsidR="00B7055E" w:rsidRPr="005D7E33">
        <w:t xml:space="preserve"> </w:t>
      </w:r>
      <w:r w:rsidRPr="005D7E33">
        <w:t>public ou privé</w:t>
      </w:r>
      <w:r w:rsidR="00A47480" w:rsidRPr="005D7E33">
        <w:t>.</w:t>
      </w:r>
    </w:p>
    <w:p w14:paraId="0B55BB19" w14:textId="77777777" w:rsidR="00B62C71" w:rsidRPr="003E4E5F" w:rsidRDefault="00B62C71" w:rsidP="00AC33E2">
      <w:pPr>
        <w:rPr>
          <w:noProof/>
          <w:sz w:val="12"/>
          <w:szCs w:val="12"/>
        </w:rPr>
      </w:pPr>
    </w:p>
    <w:p w14:paraId="16EDC20E" w14:textId="4C3B3317" w:rsidR="00B62C71" w:rsidRPr="005D7E33" w:rsidRDefault="00B62C71" w:rsidP="00AC33E2">
      <w:pPr>
        <w:rPr>
          <w:noProof/>
        </w:rPr>
      </w:pPr>
      <w:r w:rsidRPr="005D7E33">
        <w:t xml:space="preserve">Figure 3 : Connaissance </w:t>
      </w:r>
      <w:r w:rsidR="00A47480" w:rsidRPr="005D7E33">
        <w:t>du secteur</w:t>
      </w:r>
      <w:r w:rsidRPr="005D7E33">
        <w:t xml:space="preserve"> de l</w:t>
      </w:r>
      <w:r w:rsidR="007D5628">
        <w:t>’</w:t>
      </w:r>
      <w:r w:rsidRPr="005D7E33">
        <w:t>ONF</w:t>
      </w:r>
      <w:r w:rsidR="00A47480" w:rsidRPr="005D7E33">
        <w:t xml:space="preserve"> (public ou privé)</w:t>
      </w:r>
    </w:p>
    <w:p w14:paraId="4E2FFB7C" w14:textId="77777777" w:rsidR="007E7680" w:rsidRDefault="007E7680" w:rsidP="007E7680">
      <w:r>
        <w:rPr>
          <w:noProof/>
          <w:lang w:eastAsia="fr-CA"/>
        </w:rPr>
        <w:drawing>
          <wp:inline distT="0" distB="0" distL="0" distR="0" wp14:anchorId="21CF9D83" wp14:editId="660355CE">
            <wp:extent cx="5486400" cy="1925320"/>
            <wp:effectExtent l="0" t="0" r="0" b="17780"/>
            <wp:docPr id="60" name="Graphique 60" descr="À votre connaissance, est-ce que l’Office national du film est une entreprise privée ou une organisation subventionnée par le gouvernement? &#10;&#10;Une entreprise privée: 8%;&#10;Organisation subventionnée par le gouvernement provincial: 9%;&#10;Organisation subventionnée par le gouvernement fédéral: 57%;&#10;Je ne sais pas: 26%.&#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432482D" w14:textId="507EF4F7" w:rsidR="003C7AB9" w:rsidRPr="005D7E33" w:rsidRDefault="00F910CF" w:rsidP="00AC33E2">
      <w:pPr>
        <w:rPr>
          <w:noProof/>
        </w:rPr>
      </w:pPr>
      <w:r w:rsidRPr="005D7E33">
        <w:t>Q3 : À votre connaissance, est-ce que l</w:t>
      </w:r>
      <w:r w:rsidR="007D5628">
        <w:t>’</w:t>
      </w:r>
      <w:r w:rsidRPr="005D7E33">
        <w:t xml:space="preserve">Office national du film est une entreprise privée ou </w:t>
      </w:r>
      <w:r w:rsidR="00415E11" w:rsidRPr="005D7E33">
        <w:t>une organisation subventionnée</w:t>
      </w:r>
      <w:r w:rsidRPr="005D7E33">
        <w:t xml:space="preserve"> par le gouvernement? Base : </w:t>
      </w:r>
      <w:r w:rsidR="00A47480" w:rsidRPr="005D7E33">
        <w:t xml:space="preserve">tous </w:t>
      </w:r>
      <w:r w:rsidRPr="005D7E33">
        <w:t>les répondants (n = 1 500)</w:t>
      </w:r>
    </w:p>
    <w:p w14:paraId="199577A3" w14:textId="77777777" w:rsidR="003C7AB9" w:rsidRPr="003E4E5F" w:rsidRDefault="003C7AB9" w:rsidP="00AC33E2">
      <w:pPr>
        <w:rPr>
          <w:sz w:val="12"/>
          <w:szCs w:val="12"/>
        </w:rPr>
      </w:pPr>
    </w:p>
    <w:p w14:paraId="56FB9AAB" w14:textId="5D698980" w:rsidR="004D5F16" w:rsidRPr="005D7E33" w:rsidRDefault="004D5F16" w:rsidP="004D5F16">
      <w:pPr>
        <w:contextualSpacing/>
      </w:pPr>
      <w:r w:rsidRPr="005D7E33">
        <w:t xml:space="preserve">Les sous-groupes suivants </w:t>
      </w:r>
      <w:r w:rsidR="0002107D" w:rsidRPr="005D7E33">
        <w:t xml:space="preserve">sont </w:t>
      </w:r>
      <w:r w:rsidRPr="005D7E33">
        <w:t>plus susceptibles de penser que l</w:t>
      </w:r>
      <w:r w:rsidR="007D5628">
        <w:t>’</w:t>
      </w:r>
      <w:r w:rsidRPr="005D7E33">
        <w:t xml:space="preserve">ONF est une </w:t>
      </w:r>
      <w:r w:rsidRPr="005D7E33">
        <w:rPr>
          <w:b/>
        </w:rPr>
        <w:t>entreprise privée</w:t>
      </w:r>
      <w:r w:rsidRPr="005D7E33">
        <w:t> :</w:t>
      </w:r>
    </w:p>
    <w:p w14:paraId="2EFCA0B7" w14:textId="34CCED42" w:rsidR="00991359" w:rsidRPr="005D7E33" w:rsidRDefault="009F64B7" w:rsidP="00991359">
      <w:pPr>
        <w:pStyle w:val="Paragraphedeliste"/>
        <w:numPr>
          <w:ilvl w:val="0"/>
          <w:numId w:val="46"/>
        </w:numPr>
      </w:pPr>
      <w:r w:rsidRPr="005D7E33">
        <w:t>Répondants âgés de 18 à 34 ans (12 %)</w:t>
      </w:r>
    </w:p>
    <w:p w14:paraId="1945FA9B" w14:textId="34B6DD2F" w:rsidR="00991359" w:rsidRPr="005D7E33" w:rsidRDefault="004E62AC" w:rsidP="00E242D8">
      <w:pPr>
        <w:pStyle w:val="Paragraphedeliste"/>
        <w:numPr>
          <w:ilvl w:val="0"/>
          <w:numId w:val="46"/>
        </w:numPr>
      </w:pPr>
      <w:r w:rsidRPr="005D7E33">
        <w:t>Répondants qui ne connaissent pas les activités de l</w:t>
      </w:r>
      <w:r w:rsidR="007D5628">
        <w:t>’</w:t>
      </w:r>
      <w:r w:rsidRPr="005D7E33">
        <w:t>ONF (12 %)</w:t>
      </w:r>
    </w:p>
    <w:p w14:paraId="10687CF0" w14:textId="282C56EB" w:rsidR="004D5F16" w:rsidRPr="005D7E33" w:rsidRDefault="004D5F16" w:rsidP="00E242D8">
      <w:pPr>
        <w:pStyle w:val="Paragraphedeliste"/>
        <w:numPr>
          <w:ilvl w:val="0"/>
          <w:numId w:val="46"/>
        </w:numPr>
      </w:pPr>
      <w:r w:rsidRPr="005D7E33">
        <w:t xml:space="preserve">Les sous-groupes suivants </w:t>
      </w:r>
      <w:r w:rsidR="0002107D" w:rsidRPr="005D7E33">
        <w:t xml:space="preserve">sont plus </w:t>
      </w:r>
      <w:r w:rsidRPr="005D7E33">
        <w:t>susceptibles de penser que l</w:t>
      </w:r>
      <w:r w:rsidR="007D5628">
        <w:t>’</w:t>
      </w:r>
      <w:r w:rsidRPr="005D7E33">
        <w:t xml:space="preserve">ONF est une </w:t>
      </w:r>
      <w:r w:rsidRPr="005D7E33">
        <w:rPr>
          <w:b/>
        </w:rPr>
        <w:t>organisation financée par le gouvernement provincial</w:t>
      </w:r>
      <w:r w:rsidRPr="005D7E33">
        <w:t> :</w:t>
      </w:r>
    </w:p>
    <w:p w14:paraId="73F6F43B" w14:textId="0D64878B" w:rsidR="00935B1B" w:rsidRPr="005D7E33" w:rsidRDefault="003F1142" w:rsidP="0099603E">
      <w:pPr>
        <w:pStyle w:val="Paragraphedeliste"/>
        <w:numPr>
          <w:ilvl w:val="0"/>
          <w:numId w:val="22"/>
        </w:numPr>
      </w:pPr>
      <w:r w:rsidRPr="005D7E33">
        <w:t>Québ</w:t>
      </w:r>
      <w:r w:rsidR="00A47480" w:rsidRPr="005D7E33">
        <w:t>é</w:t>
      </w:r>
      <w:r w:rsidRPr="005D7E33">
        <w:t>c</w:t>
      </w:r>
      <w:r w:rsidR="00A47480" w:rsidRPr="005D7E33">
        <w:t>ois</w:t>
      </w:r>
      <w:r w:rsidRPr="005D7E33">
        <w:t xml:space="preserve"> </w:t>
      </w:r>
      <w:r w:rsidR="0031681B" w:rsidRPr="005D7E33">
        <w:t>(</w:t>
      </w:r>
      <w:r w:rsidRPr="005D7E33">
        <w:t>21 %</w:t>
      </w:r>
      <w:r w:rsidR="0031681B" w:rsidRPr="005D7E33">
        <w:t>)</w:t>
      </w:r>
      <w:r w:rsidRPr="005D7E33">
        <w:t xml:space="preserve"> </w:t>
      </w:r>
    </w:p>
    <w:p w14:paraId="35E95330" w14:textId="64E8528A" w:rsidR="00E356D1" w:rsidRPr="005D7E33" w:rsidRDefault="00E356D1" w:rsidP="0099603E">
      <w:pPr>
        <w:pStyle w:val="Paragraphedeliste"/>
        <w:numPr>
          <w:ilvl w:val="0"/>
          <w:numId w:val="22"/>
        </w:numPr>
      </w:pPr>
      <w:r w:rsidRPr="005D7E33">
        <w:t>Francophones (20 %)</w:t>
      </w:r>
    </w:p>
    <w:p w14:paraId="138DD05E" w14:textId="5E0F5545" w:rsidR="004D5F16" w:rsidRPr="005D7E33" w:rsidRDefault="00935B1B" w:rsidP="0099603E">
      <w:pPr>
        <w:pStyle w:val="Paragraphedeliste"/>
        <w:numPr>
          <w:ilvl w:val="0"/>
          <w:numId w:val="22"/>
        </w:numPr>
      </w:pPr>
      <w:r w:rsidRPr="005D7E33">
        <w:t>Répondants âgés de 18 à 34 ans (15 %)</w:t>
      </w:r>
    </w:p>
    <w:p w14:paraId="427F5D12" w14:textId="77777777" w:rsidR="004D5F16" w:rsidRPr="003E4E5F" w:rsidRDefault="004D5F16" w:rsidP="004D5F16">
      <w:pPr>
        <w:contextualSpacing/>
        <w:rPr>
          <w:sz w:val="12"/>
          <w:szCs w:val="12"/>
        </w:rPr>
      </w:pPr>
    </w:p>
    <w:p w14:paraId="43746247" w14:textId="66EEB603" w:rsidR="003B3D57" w:rsidRPr="005D7E33" w:rsidRDefault="003B3D57" w:rsidP="003B3D57">
      <w:r w:rsidRPr="005D7E33">
        <w:t xml:space="preserve">Les sous-groupes suivants </w:t>
      </w:r>
      <w:r w:rsidR="0002107D" w:rsidRPr="005D7E33">
        <w:t xml:space="preserve">sont </w:t>
      </w:r>
      <w:r w:rsidRPr="005D7E33">
        <w:t>plus susceptibles de savoir que l</w:t>
      </w:r>
      <w:r w:rsidR="007D5628">
        <w:t>’</w:t>
      </w:r>
      <w:r w:rsidRPr="005D7E33">
        <w:t xml:space="preserve">ONF est une </w:t>
      </w:r>
      <w:r w:rsidRPr="005D7E33">
        <w:rPr>
          <w:b/>
        </w:rPr>
        <w:t>organisation financée par le gouvernement fédéral</w:t>
      </w:r>
      <w:r w:rsidRPr="005D7E33">
        <w:t> :</w:t>
      </w:r>
    </w:p>
    <w:p w14:paraId="336FAD41" w14:textId="029270F1" w:rsidR="00BA08DD" w:rsidRPr="005D7E33" w:rsidRDefault="00153110" w:rsidP="0099603E">
      <w:pPr>
        <w:pStyle w:val="Paragraphedeliste"/>
        <w:numPr>
          <w:ilvl w:val="0"/>
          <w:numId w:val="22"/>
        </w:numPr>
      </w:pPr>
      <w:r w:rsidRPr="005D7E33">
        <w:t>Répondants qui ont visité le site ONF.ca (76 %)</w:t>
      </w:r>
    </w:p>
    <w:p w14:paraId="13018ECD" w14:textId="4C0D81DE" w:rsidR="00E31CF3" w:rsidRPr="005D7E33" w:rsidRDefault="00E31CF3" w:rsidP="0099603E">
      <w:pPr>
        <w:pStyle w:val="Paragraphedeliste"/>
        <w:numPr>
          <w:ilvl w:val="0"/>
          <w:numId w:val="22"/>
        </w:numPr>
      </w:pPr>
      <w:r w:rsidRPr="005D7E33">
        <w:t>Saskatchewanais (75 %)</w:t>
      </w:r>
    </w:p>
    <w:p w14:paraId="7E28401C" w14:textId="6EC982AE" w:rsidR="00BA08DD" w:rsidRPr="005D7E33" w:rsidRDefault="00071F33" w:rsidP="0099603E">
      <w:pPr>
        <w:pStyle w:val="Paragraphedeliste"/>
        <w:numPr>
          <w:ilvl w:val="0"/>
          <w:numId w:val="22"/>
        </w:numPr>
      </w:pPr>
      <w:r w:rsidRPr="005D7E33">
        <w:t>Répondants qui connaissent les activités de l</w:t>
      </w:r>
      <w:r w:rsidR="007D5628">
        <w:t>’</w:t>
      </w:r>
      <w:r w:rsidRPr="005D7E33">
        <w:t>ONF (73 %)</w:t>
      </w:r>
    </w:p>
    <w:p w14:paraId="638467E4" w14:textId="00AE5729" w:rsidR="00BA08DD" w:rsidRPr="005D7E33" w:rsidRDefault="009A7E55" w:rsidP="0099603E">
      <w:pPr>
        <w:pStyle w:val="Paragraphedeliste"/>
        <w:numPr>
          <w:ilvl w:val="0"/>
          <w:numId w:val="22"/>
        </w:numPr>
      </w:pPr>
      <w:r w:rsidRPr="005D7E33">
        <w:t xml:space="preserve">Répondants </w:t>
      </w:r>
      <w:r w:rsidR="00A47480" w:rsidRPr="005D7E33">
        <w:t>titulaires d’</w:t>
      </w:r>
      <w:r w:rsidRPr="005D7E33">
        <w:t xml:space="preserve">un diplôme </w:t>
      </w:r>
      <w:r w:rsidR="00A47480" w:rsidRPr="005D7E33">
        <w:t xml:space="preserve">d’études </w:t>
      </w:r>
      <w:r w:rsidR="009B0E24" w:rsidRPr="005D7E33">
        <w:t xml:space="preserve">postsecondaires </w:t>
      </w:r>
      <w:r w:rsidRPr="005D7E33">
        <w:t>(67 %)</w:t>
      </w:r>
    </w:p>
    <w:p w14:paraId="4DE5E6AF" w14:textId="6653B1DE" w:rsidR="00883C91" w:rsidRPr="005D7E33" w:rsidRDefault="00883C91" w:rsidP="0099603E">
      <w:pPr>
        <w:pStyle w:val="Paragraphedeliste"/>
        <w:numPr>
          <w:ilvl w:val="0"/>
          <w:numId w:val="22"/>
        </w:numPr>
      </w:pPr>
      <w:r w:rsidRPr="005D7E33">
        <w:t>Albertains (66 %)</w:t>
      </w:r>
    </w:p>
    <w:p w14:paraId="2EEC46D4" w14:textId="1A5A05C3" w:rsidR="00BA08DD" w:rsidRPr="005D7E33" w:rsidRDefault="006F6EDC" w:rsidP="0099603E">
      <w:pPr>
        <w:pStyle w:val="Paragraphedeliste"/>
        <w:numPr>
          <w:ilvl w:val="0"/>
          <w:numId w:val="22"/>
        </w:numPr>
      </w:pPr>
      <w:r w:rsidRPr="005D7E33">
        <w:t>Répondants âgés de 55 ans et plus (65 %)</w:t>
      </w:r>
    </w:p>
    <w:p w14:paraId="79E3389A" w14:textId="3B527266" w:rsidR="00BA08DD" w:rsidRPr="005D7E33" w:rsidRDefault="00BF6B59" w:rsidP="0099603E">
      <w:pPr>
        <w:pStyle w:val="Paragraphedeliste"/>
        <w:numPr>
          <w:ilvl w:val="0"/>
          <w:numId w:val="22"/>
        </w:numPr>
      </w:pPr>
      <w:r w:rsidRPr="005D7E33">
        <w:t xml:space="preserve">Répondants </w:t>
      </w:r>
      <w:r w:rsidR="00B3751B" w:rsidRPr="005D7E33">
        <w:t>qui vivent</w:t>
      </w:r>
      <w:r w:rsidRPr="005D7E33">
        <w:t xml:space="preserve"> dans des centres urbains (62 %)</w:t>
      </w:r>
    </w:p>
    <w:p w14:paraId="60041278" w14:textId="0A1781F2" w:rsidR="004D5F16" w:rsidRPr="005D7E33" w:rsidRDefault="00BA08DD" w:rsidP="0099603E">
      <w:pPr>
        <w:pStyle w:val="Paragraphedeliste"/>
        <w:numPr>
          <w:ilvl w:val="0"/>
          <w:numId w:val="22"/>
        </w:numPr>
      </w:pPr>
      <w:r w:rsidRPr="005D7E33">
        <w:t>Anglophones (60 %)</w:t>
      </w:r>
    </w:p>
    <w:p w14:paraId="3CA602BF" w14:textId="77777777" w:rsidR="003B3D57" w:rsidRPr="003E4E5F" w:rsidRDefault="003B3D57" w:rsidP="0099603E">
      <w:pPr>
        <w:rPr>
          <w:sz w:val="12"/>
          <w:szCs w:val="12"/>
          <w:highlight w:val="yellow"/>
        </w:rPr>
      </w:pPr>
    </w:p>
    <w:p w14:paraId="796CFBEB" w14:textId="69B4198B" w:rsidR="00356F28" w:rsidRDefault="00973FEC">
      <w:r w:rsidRPr="005D7E33">
        <w:t>La proportion de répondants qui croient que l</w:t>
      </w:r>
      <w:r w:rsidR="007D5628">
        <w:t>’</w:t>
      </w:r>
      <w:r w:rsidRPr="005D7E33">
        <w:t>ONF est un organisme gouvernemental (provincial ou fédéral) est restée la même depuis 2017. On ne constate qu</w:t>
      </w:r>
      <w:r w:rsidR="007D5628">
        <w:t>’</w:t>
      </w:r>
      <w:r w:rsidRPr="005D7E33">
        <w:t xml:space="preserve">une baisse légère de la proportion de répondants </w:t>
      </w:r>
      <w:r w:rsidR="00B632B4" w:rsidRPr="005D7E33">
        <w:t xml:space="preserve">qui </w:t>
      </w:r>
      <w:r w:rsidR="0002107D" w:rsidRPr="005D7E33">
        <w:t xml:space="preserve">répondent </w:t>
      </w:r>
      <w:r w:rsidRPr="005D7E33">
        <w:t>que l</w:t>
      </w:r>
      <w:r w:rsidR="007D5628">
        <w:t>’</w:t>
      </w:r>
      <w:r w:rsidRPr="005D7E33">
        <w:t>ONF est une entreprise privée (-2 points), avec 8 % cette année</w:t>
      </w:r>
      <w:r w:rsidR="00A47480" w:rsidRPr="005D7E33">
        <w:t>,</w:t>
      </w:r>
      <w:r w:rsidRPr="005D7E33">
        <w:t xml:space="preserve"> </w:t>
      </w:r>
      <w:r w:rsidR="00A47480" w:rsidRPr="005D7E33">
        <w:t>contre</w:t>
      </w:r>
      <w:r w:rsidRPr="005D7E33">
        <w:t xml:space="preserve"> 10 % en 2017. Une proportion supérieure de répondants </w:t>
      </w:r>
      <w:r w:rsidR="00EA57B9" w:rsidRPr="005D7E33">
        <w:t>répond</w:t>
      </w:r>
      <w:r w:rsidR="0002107D" w:rsidRPr="005D7E33">
        <w:t xml:space="preserve"> </w:t>
      </w:r>
      <w:r w:rsidR="00EA57B9" w:rsidRPr="005D7E33">
        <w:t>ne</w:t>
      </w:r>
      <w:r w:rsidRPr="005D7E33">
        <w:t xml:space="preserve"> pas</w:t>
      </w:r>
      <w:r w:rsidR="00EA57B9" w:rsidRPr="005D7E33">
        <w:t xml:space="preserve"> savoir</w:t>
      </w:r>
      <w:r w:rsidRPr="005D7E33">
        <w:t xml:space="preserve"> si l</w:t>
      </w:r>
      <w:r w:rsidR="007D5628">
        <w:t>’</w:t>
      </w:r>
      <w:r w:rsidRPr="005D7E33">
        <w:t xml:space="preserve">ONF </w:t>
      </w:r>
      <w:r w:rsidR="0002107D" w:rsidRPr="005D7E33">
        <w:t xml:space="preserve">est </w:t>
      </w:r>
      <w:r w:rsidRPr="005D7E33">
        <w:t xml:space="preserve">un </w:t>
      </w:r>
      <w:r w:rsidR="00A47480" w:rsidRPr="005D7E33">
        <w:t xml:space="preserve">organisme </w:t>
      </w:r>
      <w:r w:rsidRPr="005D7E33">
        <w:t>privé ou gouvernemental dans la version de cette année (26 %)</w:t>
      </w:r>
      <w:r w:rsidR="00A47480" w:rsidRPr="005D7E33">
        <w:t>,</w:t>
      </w:r>
      <w:r w:rsidRPr="005D7E33">
        <w:t xml:space="preserve"> par rapport à celle de 2017 (20 %)</w:t>
      </w:r>
      <w:r w:rsidR="00356F28">
        <w:t>.</w:t>
      </w:r>
      <w:r w:rsidR="00356F28">
        <w:br w:type="page"/>
      </w:r>
    </w:p>
    <w:p w14:paraId="2D9CEE36" w14:textId="0AC04123" w:rsidR="00AF6EA0" w:rsidRPr="00950FB5" w:rsidRDefault="00564545" w:rsidP="00950FB5">
      <w:pPr>
        <w:pStyle w:val="Titre2Lger"/>
        <w:rPr>
          <w:sz w:val="22"/>
          <w:szCs w:val="22"/>
        </w:rPr>
      </w:pPr>
      <w:bookmarkStart w:id="36" w:name="_Toc99383780"/>
      <w:r w:rsidRPr="00950FB5">
        <w:rPr>
          <w:sz w:val="22"/>
          <w:szCs w:val="22"/>
        </w:rPr>
        <w:lastRenderedPageBreak/>
        <w:t>Connaissance du mandat</w:t>
      </w:r>
      <w:bookmarkEnd w:id="36"/>
    </w:p>
    <w:p w14:paraId="768D9188" w14:textId="77777777" w:rsidR="00337108" w:rsidRPr="005D7E33" w:rsidRDefault="00337108" w:rsidP="0099603E">
      <w:pPr>
        <w:rPr>
          <w:b/>
          <w:bCs/>
        </w:rPr>
      </w:pPr>
    </w:p>
    <w:p w14:paraId="0FE1734B" w14:textId="24B3EC13" w:rsidR="00AA4760" w:rsidRPr="005D7E33" w:rsidRDefault="00CE4DDB" w:rsidP="0099603E">
      <w:r w:rsidRPr="005D7E33">
        <w:t xml:space="preserve">Près de la moitié des répondants du sondage </w:t>
      </w:r>
      <w:r w:rsidR="0002107D" w:rsidRPr="005D7E33">
        <w:t>indiquent</w:t>
      </w:r>
      <w:r w:rsidRPr="005D7E33">
        <w:t xml:space="preserve"> connaître le mandat de l</w:t>
      </w:r>
      <w:r w:rsidR="007D5628">
        <w:t>’</w:t>
      </w:r>
      <w:r w:rsidRPr="005D7E33">
        <w:t xml:space="preserve">ONF (46 %), </w:t>
      </w:r>
      <w:r w:rsidR="0002107D" w:rsidRPr="005D7E33">
        <w:t xml:space="preserve">parmi lesquels </w:t>
      </w:r>
      <w:r w:rsidRPr="005D7E33">
        <w:t xml:space="preserve">18 % le connaissent beaucoup et 27 % le connaissent assez. Une proportion légèrement plus importante de répondants </w:t>
      </w:r>
      <w:r w:rsidR="0002107D" w:rsidRPr="005D7E33">
        <w:t>déclare</w:t>
      </w:r>
      <w:r w:rsidRPr="005D7E33">
        <w:t xml:space="preserve"> généralement ne pas connaître le mandat (54 %), </w:t>
      </w:r>
      <w:r w:rsidR="00AF4359" w:rsidRPr="005D7E33">
        <w:t xml:space="preserve">parmi lesquels </w:t>
      </w:r>
      <w:r w:rsidRPr="005D7E33">
        <w:t>20 % le connaissent peu et 34 % ne le connaissent pas du tout.</w:t>
      </w:r>
    </w:p>
    <w:p w14:paraId="183DC7C9" w14:textId="77777777" w:rsidR="00337108" w:rsidRPr="005D7E33" w:rsidRDefault="00337108" w:rsidP="0099603E"/>
    <w:p w14:paraId="30113BE2" w14:textId="25745831" w:rsidR="00AA4760" w:rsidRPr="005D7E33" w:rsidRDefault="00AA4760" w:rsidP="0099603E">
      <w:r w:rsidRPr="005D7E33">
        <w:t>Figure 4 : Connaissance du mandat de l</w:t>
      </w:r>
      <w:r w:rsidR="007D5628">
        <w:t>’</w:t>
      </w:r>
      <w:r w:rsidRPr="005D7E33">
        <w:t>ONF</w:t>
      </w:r>
    </w:p>
    <w:p w14:paraId="41C4D767" w14:textId="77777777" w:rsidR="007E7680" w:rsidRDefault="007E7680" w:rsidP="007E7680">
      <w:r>
        <w:rPr>
          <w:noProof/>
          <w:lang w:eastAsia="fr-CA"/>
        </w:rPr>
        <w:drawing>
          <wp:inline distT="0" distB="0" distL="0" distR="0" wp14:anchorId="3788545F" wp14:editId="5591EC7F">
            <wp:extent cx="5486400" cy="2082297"/>
            <wp:effectExtent l="0" t="0" r="0" b="13335"/>
            <wp:docPr id="59" name="Graphique 59" descr="L’Office national du film du Canada (ONF) est un organisme fédéral dont le mandat consiste à produire et distribuer des œuvres audiovisuelles : documentaires, animations, productions interactives et en réalité virtuelle. Ces œuvres peuvent être vues à la télévision, en ligne, dans les écoles, dans les festivals du film, dans les projections communautaires ainsi que dans les salles de cinéma. On peut aussi se les procurer dans les bibliothèques et sur diverses plateformes de diffusion en continu. Dans quelle mesure connaissez-vous l’ONF? Diriez-vous que… &#10;&#10;Vous connaissez beaucoup l'ONF: 18%;&#10;Vous connaissez assez l'ONF: 27%;&#10;Vous connaissez peu l'ONF: 20%;&#10;Vous ne connaissez pas du tout l'ONF: 34%.&#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D0BE213" w14:textId="17567E90" w:rsidR="004B4A1E" w:rsidRPr="005D7E33" w:rsidRDefault="00AF111A" w:rsidP="0099603E">
      <w:r w:rsidRPr="005D7E33">
        <w:t>Q4 : L’Office national du film du Canada (ONF) est un organisme fédéral dont le mandat consiste à produire et distribuer des œuvres audiovisuelles</w:t>
      </w:r>
      <w:r w:rsidR="007D5628">
        <w:t> </w:t>
      </w:r>
      <w:r w:rsidRPr="005D7E33">
        <w:t xml:space="preserve">: documentaires, animations, productions interactives et en réalité virtuelle. Ces œuvres peuvent être vues à la télévision, en ligne, dans les écoles, dans les festivals </w:t>
      </w:r>
      <w:r w:rsidR="00677840" w:rsidRPr="005D7E33">
        <w:t>d</w:t>
      </w:r>
      <w:r w:rsidR="00492255">
        <w:t>u</w:t>
      </w:r>
      <w:r w:rsidR="00677840" w:rsidRPr="005D7E33">
        <w:t xml:space="preserve"> </w:t>
      </w:r>
      <w:r w:rsidRPr="005D7E33">
        <w:t xml:space="preserve">film, dans les projections communautaires ainsi que dans les salles de cinéma. On peut aussi se les procurer dans les bibliothèques et sur diverses plateformes de diffusion en continu. Dans quelle mesure connaissez-vous l’ONF? Diriez-vous que… Base : </w:t>
      </w:r>
      <w:r w:rsidR="00AF4359" w:rsidRPr="005D7E33">
        <w:t xml:space="preserve">tous </w:t>
      </w:r>
      <w:r w:rsidRPr="005D7E33">
        <w:t>les répondants (n = 1 500)</w:t>
      </w:r>
    </w:p>
    <w:p w14:paraId="30A7487C" w14:textId="77777777" w:rsidR="00857A23" w:rsidRPr="005D7E33" w:rsidRDefault="00857A23" w:rsidP="0099603E"/>
    <w:p w14:paraId="515726FC" w14:textId="168888C6" w:rsidR="004B4A1E" w:rsidRPr="005D7E33" w:rsidRDefault="004B4A1E" w:rsidP="00857A23">
      <w:r w:rsidRPr="005D7E33">
        <w:t xml:space="preserve">Les sous-groupes suivants </w:t>
      </w:r>
      <w:r w:rsidR="0002107D" w:rsidRPr="005D7E33">
        <w:t xml:space="preserve">sont </w:t>
      </w:r>
      <w:r w:rsidRPr="005D7E33">
        <w:t>plus susceptibles d</w:t>
      </w:r>
      <w:r w:rsidR="007D5628">
        <w:t>’</w:t>
      </w:r>
      <w:r w:rsidRPr="005D7E33">
        <w:t>avoir</w:t>
      </w:r>
      <w:r w:rsidRPr="005D7E33">
        <w:rPr>
          <w:b/>
        </w:rPr>
        <w:t xml:space="preserve"> une bonne connaissance ou une certaine connaissance du mandat</w:t>
      </w:r>
      <w:r w:rsidRPr="005D7E33">
        <w:t> :</w:t>
      </w:r>
    </w:p>
    <w:p w14:paraId="65FCF40B" w14:textId="17F8CA32" w:rsidR="00B72711" w:rsidRPr="005D7E33" w:rsidRDefault="00B72711" w:rsidP="0099603E">
      <w:pPr>
        <w:pStyle w:val="Paragraphedeliste"/>
        <w:numPr>
          <w:ilvl w:val="0"/>
          <w:numId w:val="22"/>
        </w:numPr>
      </w:pPr>
      <w:r w:rsidRPr="005D7E33">
        <w:t>Répondants qui ont visité le site ONF.ca (78 %)</w:t>
      </w:r>
    </w:p>
    <w:p w14:paraId="773B4CB4" w14:textId="39F369EB" w:rsidR="00B72711" w:rsidRPr="005D7E33" w:rsidRDefault="00B72711" w:rsidP="0099603E">
      <w:pPr>
        <w:pStyle w:val="Paragraphedeliste"/>
        <w:numPr>
          <w:ilvl w:val="0"/>
          <w:numId w:val="22"/>
        </w:numPr>
      </w:pPr>
      <w:r w:rsidRPr="005D7E33">
        <w:t xml:space="preserve">Répondants </w:t>
      </w:r>
      <w:r w:rsidR="00AF4359" w:rsidRPr="005D7E33">
        <w:t xml:space="preserve">qui ont </w:t>
      </w:r>
      <w:r w:rsidRPr="005D7E33">
        <w:t>vu des publicités de l</w:t>
      </w:r>
      <w:r w:rsidR="007D5628">
        <w:t>’</w:t>
      </w:r>
      <w:r w:rsidRPr="005D7E33">
        <w:t>ONF au cours de la dernière année (72 %)</w:t>
      </w:r>
    </w:p>
    <w:p w14:paraId="41968412" w14:textId="309EC4A1" w:rsidR="00FF5206" w:rsidRPr="005D7E33" w:rsidRDefault="00FF5206" w:rsidP="0099603E">
      <w:pPr>
        <w:pStyle w:val="Paragraphedeliste"/>
        <w:numPr>
          <w:ilvl w:val="0"/>
          <w:numId w:val="22"/>
        </w:numPr>
      </w:pPr>
      <w:r w:rsidRPr="005D7E33">
        <w:t>Néo-Écossais (68 %)</w:t>
      </w:r>
    </w:p>
    <w:p w14:paraId="7856919C" w14:textId="4A333250" w:rsidR="00E80468" w:rsidRPr="005D7E33" w:rsidRDefault="00E80468" w:rsidP="0099603E">
      <w:pPr>
        <w:pStyle w:val="Paragraphedeliste"/>
        <w:numPr>
          <w:ilvl w:val="0"/>
          <w:numId w:val="22"/>
        </w:numPr>
      </w:pPr>
      <w:r w:rsidRPr="005D7E33">
        <w:t>Répondants qui ont entendu parler de l</w:t>
      </w:r>
      <w:r w:rsidR="007D5628">
        <w:t>’</w:t>
      </w:r>
      <w:r w:rsidRPr="005D7E33">
        <w:t>ONF (65 %)</w:t>
      </w:r>
    </w:p>
    <w:p w14:paraId="7DFF5458" w14:textId="4CBFB2A7" w:rsidR="00B72711" w:rsidRPr="005D7E33" w:rsidRDefault="00B72711" w:rsidP="0099603E">
      <w:pPr>
        <w:pStyle w:val="Paragraphedeliste"/>
        <w:numPr>
          <w:ilvl w:val="0"/>
          <w:numId w:val="22"/>
        </w:numPr>
      </w:pPr>
      <w:r w:rsidRPr="005D7E33">
        <w:t xml:space="preserve">Répondants âgés de 55 ans et plus (60 %) </w:t>
      </w:r>
    </w:p>
    <w:p w14:paraId="71AF683E" w14:textId="118E272B" w:rsidR="00B72711" w:rsidRPr="005D7E33" w:rsidRDefault="0065191B" w:rsidP="0099603E">
      <w:pPr>
        <w:pStyle w:val="Paragraphedeliste"/>
        <w:numPr>
          <w:ilvl w:val="0"/>
          <w:numId w:val="22"/>
        </w:numPr>
      </w:pPr>
      <w:r w:rsidRPr="005D7E33">
        <w:t>Albertains (56 %)</w:t>
      </w:r>
    </w:p>
    <w:p w14:paraId="1A346D1D" w14:textId="24B0C595" w:rsidR="00B72711" w:rsidRPr="005D7E33" w:rsidRDefault="00B72711" w:rsidP="0099603E">
      <w:pPr>
        <w:pStyle w:val="Paragraphedeliste"/>
        <w:numPr>
          <w:ilvl w:val="0"/>
          <w:numId w:val="22"/>
        </w:numPr>
      </w:pPr>
      <w:r w:rsidRPr="005D7E33">
        <w:t>Anglophones (56 %)</w:t>
      </w:r>
    </w:p>
    <w:p w14:paraId="1310B11C" w14:textId="6E5657CD" w:rsidR="00B72711" w:rsidRPr="005D7E33" w:rsidRDefault="008E70DF" w:rsidP="0099603E">
      <w:pPr>
        <w:pStyle w:val="Paragraphedeliste"/>
        <w:numPr>
          <w:ilvl w:val="0"/>
          <w:numId w:val="22"/>
        </w:numPr>
      </w:pPr>
      <w:r w:rsidRPr="005D7E33">
        <w:t>Britanno-Colombiens (53 %)</w:t>
      </w:r>
    </w:p>
    <w:p w14:paraId="4CC113F5" w14:textId="035F960B" w:rsidR="00B72711" w:rsidRPr="005D7E33" w:rsidRDefault="008E70DF" w:rsidP="0099603E">
      <w:pPr>
        <w:pStyle w:val="Paragraphedeliste"/>
        <w:numPr>
          <w:ilvl w:val="0"/>
          <w:numId w:val="22"/>
        </w:numPr>
      </w:pPr>
      <w:r w:rsidRPr="005D7E33">
        <w:t>Ontariens (50 %)</w:t>
      </w:r>
    </w:p>
    <w:p w14:paraId="177F6F0F" w14:textId="291E0E04" w:rsidR="004B4A1E" w:rsidRPr="005D7E33" w:rsidRDefault="00B72711" w:rsidP="0099603E">
      <w:pPr>
        <w:pStyle w:val="Paragraphedeliste"/>
        <w:numPr>
          <w:ilvl w:val="0"/>
          <w:numId w:val="22"/>
        </w:numPr>
      </w:pPr>
      <w:r w:rsidRPr="005D7E33">
        <w:t xml:space="preserve">Répondants </w:t>
      </w:r>
      <w:r w:rsidR="00B3751B" w:rsidRPr="005D7E33">
        <w:t>qui vivent</w:t>
      </w:r>
      <w:r w:rsidRPr="005D7E33">
        <w:t xml:space="preserve"> dans des centres urbains (49 %)</w:t>
      </w:r>
    </w:p>
    <w:p w14:paraId="313425B3" w14:textId="77777777" w:rsidR="004B4A1E" w:rsidRPr="005D7E33" w:rsidRDefault="004B4A1E" w:rsidP="00857A23"/>
    <w:p w14:paraId="36E11CEC" w14:textId="2EC58DC8" w:rsidR="004B4A1E" w:rsidRPr="005D7E33" w:rsidRDefault="004B4A1E" w:rsidP="00857A23">
      <w:r w:rsidRPr="005D7E33">
        <w:t xml:space="preserve">Les sous-groupes suivants </w:t>
      </w:r>
      <w:r w:rsidR="0002107D" w:rsidRPr="005D7E33">
        <w:t xml:space="preserve">sont </w:t>
      </w:r>
      <w:r w:rsidRPr="005D7E33">
        <w:t xml:space="preserve">plus susceptibles </w:t>
      </w:r>
      <w:r w:rsidR="009B2C28">
        <w:rPr>
          <w:b/>
        </w:rPr>
        <w:t xml:space="preserve">de </w:t>
      </w:r>
      <w:r w:rsidRPr="005D7E33">
        <w:rPr>
          <w:b/>
        </w:rPr>
        <w:t>connaître</w:t>
      </w:r>
      <w:r w:rsidR="009B2C28">
        <w:rPr>
          <w:b/>
        </w:rPr>
        <w:t xml:space="preserve"> peu ou pas du tout</w:t>
      </w:r>
      <w:r w:rsidRPr="005D7E33">
        <w:rPr>
          <w:b/>
        </w:rPr>
        <w:t xml:space="preserve"> le mandat</w:t>
      </w:r>
      <w:r w:rsidRPr="005D7E33">
        <w:t> :</w:t>
      </w:r>
    </w:p>
    <w:p w14:paraId="5F46FB5E" w14:textId="69D43B69" w:rsidR="0056740A" w:rsidRPr="005D7E33" w:rsidRDefault="00F45E21" w:rsidP="0099603E">
      <w:pPr>
        <w:pStyle w:val="Paragraphedeliste"/>
        <w:numPr>
          <w:ilvl w:val="0"/>
          <w:numId w:val="22"/>
        </w:numPr>
      </w:pPr>
      <w:r w:rsidRPr="005D7E33">
        <w:t>Répondants âgés de 18 à 34 ans (79 %)</w:t>
      </w:r>
    </w:p>
    <w:p w14:paraId="049287C9" w14:textId="04834154" w:rsidR="00F45E21" w:rsidRPr="005D7E33" w:rsidRDefault="00AF4359" w:rsidP="0099603E">
      <w:pPr>
        <w:pStyle w:val="Paragraphedeliste"/>
        <w:numPr>
          <w:ilvl w:val="0"/>
          <w:numId w:val="22"/>
        </w:numPr>
      </w:pPr>
      <w:r w:rsidRPr="005D7E33">
        <w:t>Québécois</w:t>
      </w:r>
      <w:r w:rsidR="007A2C33" w:rsidRPr="005D7E33">
        <w:t xml:space="preserve"> (78 %) </w:t>
      </w:r>
    </w:p>
    <w:p w14:paraId="61B136F2" w14:textId="77777777" w:rsidR="00F45E21" w:rsidRPr="005D7E33" w:rsidRDefault="00FD08A1" w:rsidP="0099603E">
      <w:pPr>
        <w:pStyle w:val="Paragraphedeliste"/>
        <w:numPr>
          <w:ilvl w:val="0"/>
          <w:numId w:val="22"/>
        </w:numPr>
      </w:pPr>
      <w:r w:rsidRPr="005D7E33">
        <w:t xml:space="preserve">Francophones (77 %) </w:t>
      </w:r>
    </w:p>
    <w:p w14:paraId="46CC55A1" w14:textId="3A6DF7B3" w:rsidR="004344A3" w:rsidRPr="005D7E33" w:rsidRDefault="00AF4359" w:rsidP="0099603E">
      <w:pPr>
        <w:pStyle w:val="Paragraphedeliste"/>
        <w:numPr>
          <w:ilvl w:val="0"/>
          <w:numId w:val="22"/>
        </w:numPr>
      </w:pPr>
      <w:r w:rsidRPr="005D7E33">
        <w:t>Allophones</w:t>
      </w:r>
      <w:r w:rsidR="00F45E21" w:rsidRPr="005D7E33">
        <w:t xml:space="preserve"> (71 %)</w:t>
      </w:r>
    </w:p>
    <w:p w14:paraId="751F5CE7" w14:textId="090E8603" w:rsidR="004B4A1E" w:rsidRPr="005D7E33" w:rsidRDefault="004344A3" w:rsidP="0099603E">
      <w:pPr>
        <w:pStyle w:val="Paragraphedeliste"/>
        <w:numPr>
          <w:ilvl w:val="0"/>
          <w:numId w:val="22"/>
        </w:numPr>
      </w:pPr>
      <w:r w:rsidRPr="005D7E33">
        <w:lastRenderedPageBreak/>
        <w:t>Minorités visibles autres que les Autochtones (71 %)</w:t>
      </w:r>
    </w:p>
    <w:p w14:paraId="0D740B7A" w14:textId="5039CE2A" w:rsidR="008A434B" w:rsidRPr="005D7E33" w:rsidRDefault="008A434B" w:rsidP="0099603E">
      <w:pPr>
        <w:pStyle w:val="Paragraphedeliste"/>
        <w:numPr>
          <w:ilvl w:val="0"/>
          <w:numId w:val="22"/>
        </w:numPr>
      </w:pPr>
      <w:r w:rsidRPr="005D7E33">
        <w:t>Répondants nés hors du Canada (64 %)</w:t>
      </w:r>
    </w:p>
    <w:p w14:paraId="1ED17EA3" w14:textId="77777777" w:rsidR="00276682" w:rsidRPr="005D7E33" w:rsidRDefault="00276682" w:rsidP="00276682">
      <w:pPr>
        <w:rPr>
          <w:noProof/>
          <w:highlight w:val="yellow"/>
        </w:rPr>
      </w:pPr>
    </w:p>
    <w:p w14:paraId="579F56BE" w14:textId="4B17C861" w:rsidR="00B67467" w:rsidRPr="005D7E33" w:rsidRDefault="002B5D44" w:rsidP="00276682">
      <w:r w:rsidRPr="005D7E33">
        <w:t xml:space="preserve">Une plus grande proportion des répondants </w:t>
      </w:r>
      <w:r w:rsidR="007B5E1F" w:rsidRPr="005D7E33">
        <w:t>mentionne</w:t>
      </w:r>
      <w:r w:rsidR="007B5E1F" w:rsidRPr="005D7E33" w:rsidDel="007B5E1F">
        <w:t xml:space="preserve"> </w:t>
      </w:r>
      <w:r w:rsidRPr="005D7E33">
        <w:t>connaître l</w:t>
      </w:r>
      <w:r w:rsidR="007D5628">
        <w:t>’</w:t>
      </w:r>
      <w:r w:rsidRPr="005D7E33">
        <w:t>ONF (+7 points de pourcentage) cette année par rapport à l</w:t>
      </w:r>
      <w:r w:rsidR="00AF4359" w:rsidRPr="005D7E33">
        <w:t xml:space="preserve">a précédente </w:t>
      </w:r>
      <w:r w:rsidRPr="005D7E33">
        <w:t>étude (46 %</w:t>
      </w:r>
      <w:r w:rsidR="00AF4359" w:rsidRPr="005D7E33">
        <w:t>,</w:t>
      </w:r>
      <w:r w:rsidRPr="005D7E33">
        <w:t xml:space="preserve"> </w:t>
      </w:r>
      <w:r w:rsidR="00AF4359" w:rsidRPr="005D7E33">
        <w:t>contre</w:t>
      </w:r>
      <w:r w:rsidRPr="005D7E33">
        <w:t xml:space="preserve"> 39 %</w:t>
      </w:r>
      <w:r w:rsidR="00AF4359" w:rsidRPr="005D7E33">
        <w:t xml:space="preserve"> en 2017</w:t>
      </w:r>
      <w:r w:rsidRPr="005D7E33">
        <w:t>). De même</w:t>
      </w:r>
      <w:r w:rsidR="00AF4359" w:rsidRPr="005D7E33">
        <w:t>, cette année</w:t>
      </w:r>
      <w:r w:rsidRPr="005D7E33">
        <w:t xml:space="preserve">, une plus petite proportion </w:t>
      </w:r>
      <w:r w:rsidR="007B5E1F" w:rsidRPr="005D7E33">
        <w:t xml:space="preserve">déclare </w:t>
      </w:r>
      <w:r w:rsidRPr="005D7E33">
        <w:t>ne pas connaître l</w:t>
      </w:r>
      <w:r w:rsidR="007D5628">
        <w:t>’</w:t>
      </w:r>
      <w:r w:rsidRPr="005D7E33">
        <w:t>ONF (54 %</w:t>
      </w:r>
      <w:r w:rsidR="00AF4359" w:rsidRPr="005D7E33">
        <w:t>,</w:t>
      </w:r>
      <w:r w:rsidRPr="005D7E33">
        <w:t xml:space="preserve"> </w:t>
      </w:r>
      <w:r w:rsidR="00AF4359" w:rsidRPr="005D7E33">
        <w:t>contre</w:t>
      </w:r>
      <w:r w:rsidRPr="005D7E33">
        <w:t xml:space="preserve"> 60 % en 2017).</w:t>
      </w:r>
    </w:p>
    <w:p w14:paraId="031D713D" w14:textId="77777777" w:rsidR="00976E16" w:rsidRPr="005D7E33" w:rsidRDefault="00976E16" w:rsidP="00276682"/>
    <w:p w14:paraId="0EBD9137" w14:textId="77777777" w:rsidR="00024018" w:rsidRPr="005D7E33" w:rsidRDefault="00024018" w:rsidP="00276682"/>
    <w:p w14:paraId="390BBD79" w14:textId="77777777" w:rsidR="00024018" w:rsidRPr="005D7E33" w:rsidRDefault="00024018" w:rsidP="00276682"/>
    <w:p w14:paraId="358D6D98" w14:textId="6A6F095A" w:rsidR="00B67467" w:rsidRPr="005D7E33" w:rsidRDefault="00BF6E6A" w:rsidP="00950FB5">
      <w:pPr>
        <w:pStyle w:val="Titre2Lger"/>
        <w:rPr>
          <w:b w:val="0"/>
          <w:bCs w:val="0"/>
        </w:rPr>
      </w:pPr>
      <w:bookmarkStart w:id="37" w:name="_Toc99383781"/>
      <w:r w:rsidRPr="00950FB5">
        <w:rPr>
          <w:sz w:val="22"/>
          <w:szCs w:val="22"/>
        </w:rPr>
        <w:t>Lieu</w:t>
      </w:r>
      <w:r w:rsidR="00F3139C" w:rsidRPr="00950FB5">
        <w:rPr>
          <w:sz w:val="22"/>
          <w:szCs w:val="22"/>
        </w:rPr>
        <w:t xml:space="preserve"> ou plateforme</w:t>
      </w:r>
      <w:r w:rsidRPr="00950FB5">
        <w:rPr>
          <w:sz w:val="22"/>
          <w:szCs w:val="22"/>
        </w:rPr>
        <w:t xml:space="preserve"> où une production de l</w:t>
      </w:r>
      <w:r w:rsidR="007D5628" w:rsidRPr="00950FB5">
        <w:rPr>
          <w:sz w:val="22"/>
          <w:szCs w:val="22"/>
        </w:rPr>
        <w:t>’</w:t>
      </w:r>
      <w:r w:rsidRPr="00950FB5">
        <w:rPr>
          <w:sz w:val="22"/>
          <w:szCs w:val="22"/>
        </w:rPr>
        <w:t>ONF a été vue ou entendue pour la première fois</w:t>
      </w:r>
      <w:bookmarkEnd w:id="37"/>
    </w:p>
    <w:p w14:paraId="02E6D37E" w14:textId="77777777" w:rsidR="00C71FF5" w:rsidRPr="005D7E33" w:rsidRDefault="00C71FF5" w:rsidP="00857A23">
      <w:pPr>
        <w:rPr>
          <w:highlight w:val="yellow"/>
        </w:rPr>
      </w:pPr>
    </w:p>
    <w:p w14:paraId="607C3AFD" w14:textId="4F2F68DF" w:rsidR="00DC1B33" w:rsidRPr="005D7E33" w:rsidRDefault="007422B5" w:rsidP="00857A23">
      <w:r w:rsidRPr="005D7E33">
        <w:t xml:space="preserve">Environ un tiers des répondants </w:t>
      </w:r>
      <w:r w:rsidR="007B5E1F" w:rsidRPr="005D7E33">
        <w:t xml:space="preserve">déclarent </w:t>
      </w:r>
      <w:r w:rsidRPr="005D7E33">
        <w:t>avoir entendu parler de l</w:t>
      </w:r>
      <w:r w:rsidR="007D5628">
        <w:t>’</w:t>
      </w:r>
      <w:r w:rsidRPr="005D7E33">
        <w:t>ONF pour la première fois à l</w:t>
      </w:r>
      <w:r w:rsidR="007D5628">
        <w:t>’</w:t>
      </w:r>
      <w:r w:rsidRPr="005D7E33">
        <w:t>école (34 %)</w:t>
      </w:r>
      <w:r w:rsidR="000257A8" w:rsidRPr="005D7E33">
        <w:t>,</w:t>
      </w:r>
      <w:r w:rsidRPr="005D7E33">
        <w:t xml:space="preserve"> ou à la télévision ou à la radio (34 %). Dans une </w:t>
      </w:r>
      <w:r w:rsidR="00D06D71" w:rsidRPr="005D7E33">
        <w:t xml:space="preserve">bien </w:t>
      </w:r>
      <w:r w:rsidRPr="005D7E33">
        <w:t>moindre</w:t>
      </w:r>
      <w:r w:rsidR="00D06D71" w:rsidRPr="005D7E33">
        <w:t xml:space="preserve"> proportion</w:t>
      </w:r>
      <w:r w:rsidRPr="005D7E33">
        <w:t xml:space="preserve">, les répondants </w:t>
      </w:r>
      <w:r w:rsidR="007B5E1F" w:rsidRPr="005D7E33">
        <w:t>mentionnent</w:t>
      </w:r>
      <w:r w:rsidR="007B5E1F" w:rsidRPr="005D7E33" w:rsidDel="007B5E1F">
        <w:t xml:space="preserve"> </w:t>
      </w:r>
      <w:r w:rsidR="007B5E1F" w:rsidRPr="005D7E33">
        <w:t xml:space="preserve">avoir </w:t>
      </w:r>
      <w:r w:rsidR="00D06D71" w:rsidRPr="005D7E33">
        <w:t>découvert</w:t>
      </w:r>
      <w:r w:rsidRPr="005D7E33">
        <w:t xml:space="preserve"> l</w:t>
      </w:r>
      <w:r w:rsidR="007D5628">
        <w:t>’</w:t>
      </w:r>
      <w:r w:rsidRPr="005D7E33">
        <w:t xml:space="preserve">ONF </w:t>
      </w:r>
      <w:r w:rsidR="000257A8" w:rsidRPr="005D7E33">
        <w:t xml:space="preserve">en ligne </w:t>
      </w:r>
      <w:r w:rsidRPr="005D7E33">
        <w:t xml:space="preserve">(5 %), notamment sur les médias sociaux ou les plateformes de diffusion en continu, lors de projections publiques (5 %) comme les festivals de films ou les cinémas, ou par le </w:t>
      </w:r>
      <w:r w:rsidR="001D4B9F" w:rsidRPr="005D7E33">
        <w:t>bouche</w:t>
      </w:r>
      <w:r w:rsidR="001D4B9F">
        <w:t>-</w:t>
      </w:r>
      <w:r w:rsidR="001D4B9F" w:rsidRPr="005D7E33">
        <w:t>à</w:t>
      </w:r>
      <w:r w:rsidR="001D4B9F">
        <w:t>-</w:t>
      </w:r>
      <w:r w:rsidRPr="005D7E33">
        <w:t>oreille (4 %).</w:t>
      </w:r>
    </w:p>
    <w:p w14:paraId="6FD2CDEB" w14:textId="77777777" w:rsidR="00C71FF5" w:rsidRPr="005D7E33" w:rsidRDefault="00C71FF5" w:rsidP="00857A23">
      <w:pPr>
        <w:rPr>
          <w:noProof/>
        </w:rPr>
      </w:pPr>
    </w:p>
    <w:p w14:paraId="13C3D143" w14:textId="14F8170B" w:rsidR="00DC1B33" w:rsidRPr="005D7E33" w:rsidRDefault="00DC1B33" w:rsidP="00276682">
      <w:r w:rsidRPr="005D7E33">
        <w:t>Figure 5 : Lieu</w:t>
      </w:r>
      <w:r w:rsidR="00F3139C" w:rsidRPr="005D7E33">
        <w:t xml:space="preserve"> ou plateforme</w:t>
      </w:r>
      <w:r w:rsidRPr="005D7E33">
        <w:t xml:space="preserve"> où une production de l’ONF a été vue ou de laquelle on a entendu parler pour la première fois</w:t>
      </w:r>
    </w:p>
    <w:p w14:paraId="758788D1" w14:textId="77777777" w:rsidR="007E7680" w:rsidRDefault="007E7680" w:rsidP="007E7680">
      <w:r>
        <w:rPr>
          <w:noProof/>
          <w:lang w:eastAsia="fr-CA"/>
        </w:rPr>
        <w:drawing>
          <wp:inline distT="0" distB="0" distL="0" distR="0" wp14:anchorId="6B98BC99" wp14:editId="2634B1B5">
            <wp:extent cx="5486400" cy="3890865"/>
            <wp:effectExtent l="0" t="0" r="0" b="14605"/>
            <wp:docPr id="58" name="Graphique 58" descr="Où avez-vous vu une production de l’Office national du film (ONF) ou entendu parler de l’ONF pour la première fois? &#10;&#10;À l’école : établissement primaire/établissement postsecondaire (collège ou université): 34%;&#10;À la télévision ou à la radio: 34%;&#10;En ligne : sur les médias sociaux ou une plateforme de diffusion en continu: 5%;&#10;Dans un festival du film, au cinéma ou  dans une autre forme de projection publique: 5%;&#10;Bouche-à-oreille: 4%;&#10;Dans les journaux/magazines: 1%;&#10;Dans un bureau ou une organisation de l’ONF: 1%;&#10;Dans une bibliothèque: 1%;&#10;Dans le générique à la fin d’un film ou d’un documentaire: 1%;&#10;La première fois, c’est aujourd’hui./Cet appel téléphonique: 1%;&#10;Dans un contexte professionnel: 1%;&#10;Je ne sais pas/Je préfère ne pas répondre: 1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B2932A7" w14:textId="6DB33D3F" w:rsidR="007068D4" w:rsidRPr="005D7E33" w:rsidRDefault="00CE7CA5" w:rsidP="00AC33E2">
      <w:pPr>
        <w:rPr>
          <w:noProof/>
        </w:rPr>
      </w:pPr>
      <w:r w:rsidRPr="005D7E33">
        <w:t xml:space="preserve">Q4.1 : Où avez-vous vu une production de l’Office national du film (ONF) ou entendu parler de l’ONF pour la première fois? Base : </w:t>
      </w:r>
      <w:r w:rsidR="000257A8" w:rsidRPr="005D7E33">
        <w:t xml:space="preserve">répondants </w:t>
      </w:r>
      <w:r w:rsidRPr="005D7E33">
        <w:t>connaissant l</w:t>
      </w:r>
      <w:r w:rsidR="007D5628">
        <w:t>’</w:t>
      </w:r>
      <w:r w:rsidRPr="005D7E33">
        <w:t>ONF (n</w:t>
      </w:r>
      <w:r w:rsidR="00677840">
        <w:t> </w:t>
      </w:r>
      <w:r w:rsidRPr="005D7E33">
        <w:t>=</w:t>
      </w:r>
      <w:r w:rsidR="00677840">
        <w:t> </w:t>
      </w:r>
      <w:r w:rsidRPr="005D7E33">
        <w:t>1 031)</w:t>
      </w:r>
    </w:p>
    <w:p w14:paraId="1E527B67" w14:textId="77777777" w:rsidR="00256F64" w:rsidRPr="005D7E33" w:rsidRDefault="00256F64" w:rsidP="00AC33E2">
      <w:pPr>
        <w:rPr>
          <w:noProof/>
        </w:rPr>
      </w:pPr>
    </w:p>
    <w:p w14:paraId="0AE06B40" w14:textId="685C6149" w:rsidR="00256F64" w:rsidRPr="005D7E33" w:rsidRDefault="00256F64" w:rsidP="00256F64">
      <w:pPr>
        <w:rPr>
          <w:noProof/>
        </w:rPr>
      </w:pPr>
      <w:r w:rsidRPr="005D7E33">
        <w:lastRenderedPageBreak/>
        <w:t xml:space="preserve">Les sous-groupes suivants </w:t>
      </w:r>
      <w:r w:rsidR="007B5E1F" w:rsidRPr="005D7E33">
        <w:t xml:space="preserve">sont </w:t>
      </w:r>
      <w:r w:rsidRPr="005D7E33">
        <w:t>plus susceptibles d</w:t>
      </w:r>
      <w:r w:rsidR="007D5628">
        <w:t>’</w:t>
      </w:r>
      <w:r w:rsidRPr="005D7E33">
        <w:t>avoir vu ou entendu parler d</w:t>
      </w:r>
      <w:r w:rsidR="007D5628">
        <w:t>’</w:t>
      </w:r>
      <w:r w:rsidRPr="005D7E33">
        <w:t>une production de l</w:t>
      </w:r>
      <w:r w:rsidR="007D5628">
        <w:t>’</w:t>
      </w:r>
      <w:r w:rsidRPr="005D7E33">
        <w:t>ONF pour la première fois à l</w:t>
      </w:r>
      <w:r w:rsidR="007D5628">
        <w:t>’</w:t>
      </w:r>
      <w:r w:rsidRPr="005D7E33">
        <w:t>école :</w:t>
      </w:r>
    </w:p>
    <w:p w14:paraId="6EC4B1A8" w14:textId="1F04CC41" w:rsidR="00256F64" w:rsidRPr="005D7E33" w:rsidRDefault="00986F25" w:rsidP="00170E29">
      <w:pPr>
        <w:pStyle w:val="Paragraphedeliste"/>
        <w:numPr>
          <w:ilvl w:val="0"/>
          <w:numId w:val="31"/>
        </w:numPr>
        <w:rPr>
          <w:noProof/>
        </w:rPr>
      </w:pPr>
      <w:r w:rsidRPr="005D7E33">
        <w:t xml:space="preserve">Répondants </w:t>
      </w:r>
      <w:r w:rsidR="000257A8" w:rsidRPr="005D7E33">
        <w:t>titulaires d’</w:t>
      </w:r>
      <w:r w:rsidRPr="005D7E33">
        <w:t xml:space="preserve">un diplôme </w:t>
      </w:r>
      <w:r w:rsidR="000257A8" w:rsidRPr="005D7E33">
        <w:t xml:space="preserve">d’études </w:t>
      </w:r>
      <w:r w:rsidR="00716D57">
        <w:t>universitaire</w:t>
      </w:r>
      <w:r w:rsidR="000257A8" w:rsidRPr="005D7E33">
        <w:t xml:space="preserve"> </w:t>
      </w:r>
      <w:r w:rsidRPr="005D7E33">
        <w:t>(42 %)</w:t>
      </w:r>
    </w:p>
    <w:p w14:paraId="3C41D790" w14:textId="7F0C69ED" w:rsidR="00C23537" w:rsidRPr="005D7E33" w:rsidRDefault="00C23537" w:rsidP="00170E29">
      <w:pPr>
        <w:pStyle w:val="Paragraphedeliste"/>
        <w:numPr>
          <w:ilvl w:val="0"/>
          <w:numId w:val="31"/>
        </w:numPr>
        <w:rPr>
          <w:noProof/>
        </w:rPr>
      </w:pPr>
      <w:r w:rsidRPr="005D7E33">
        <w:t>Répondants qui connaissent les activités de l</w:t>
      </w:r>
      <w:r w:rsidR="007D5628">
        <w:t>’</w:t>
      </w:r>
      <w:r w:rsidRPr="005D7E33">
        <w:t>ONF (40 %)</w:t>
      </w:r>
    </w:p>
    <w:p w14:paraId="46F6A6A8" w14:textId="77777777" w:rsidR="004F00B1" w:rsidRPr="005D7E33" w:rsidRDefault="004F00B1" w:rsidP="00AC33E2">
      <w:pPr>
        <w:rPr>
          <w:noProof/>
        </w:rPr>
      </w:pPr>
    </w:p>
    <w:p w14:paraId="7C572B36" w14:textId="319A5E06" w:rsidR="00A01700" w:rsidRPr="005D7E33" w:rsidRDefault="00A01700" w:rsidP="00A01700">
      <w:pPr>
        <w:rPr>
          <w:noProof/>
        </w:rPr>
      </w:pPr>
      <w:r w:rsidRPr="005D7E33">
        <w:t xml:space="preserve">Les sous-groupes suivants </w:t>
      </w:r>
      <w:r w:rsidR="007B5E1F" w:rsidRPr="005D7E33">
        <w:t xml:space="preserve">sont </w:t>
      </w:r>
      <w:r w:rsidRPr="005D7E33">
        <w:t>plus susceptibles d</w:t>
      </w:r>
      <w:r w:rsidR="007D5628">
        <w:t>’</w:t>
      </w:r>
      <w:r w:rsidRPr="005D7E33">
        <w:t>avoir vu ou entendu parler d</w:t>
      </w:r>
      <w:r w:rsidR="007D5628">
        <w:t>’</w:t>
      </w:r>
      <w:r w:rsidRPr="005D7E33">
        <w:t>une production de l</w:t>
      </w:r>
      <w:r w:rsidR="007D5628">
        <w:t>’</w:t>
      </w:r>
      <w:r w:rsidRPr="005D7E33">
        <w:t>ONF pour la première fois à la télévision ou à la radio :</w:t>
      </w:r>
    </w:p>
    <w:p w14:paraId="3721AFDA" w14:textId="484A3F67" w:rsidR="00A01700" w:rsidRPr="005D7E33" w:rsidRDefault="00A01700" w:rsidP="00A01700">
      <w:pPr>
        <w:pStyle w:val="Paragraphedeliste"/>
        <w:numPr>
          <w:ilvl w:val="0"/>
          <w:numId w:val="31"/>
        </w:numPr>
        <w:rPr>
          <w:noProof/>
        </w:rPr>
      </w:pPr>
      <w:r w:rsidRPr="005D7E33">
        <w:t xml:space="preserve">Répondants </w:t>
      </w:r>
      <w:r w:rsidR="00B3751B" w:rsidRPr="005D7E33">
        <w:t>qui vivent</w:t>
      </w:r>
      <w:r w:rsidRPr="005D7E33">
        <w:t xml:space="preserve"> </w:t>
      </w:r>
      <w:r w:rsidR="007F1C9B" w:rsidRPr="005D7E33">
        <w:t>dans des centres urbains</w:t>
      </w:r>
      <w:r w:rsidRPr="005D7E33">
        <w:t xml:space="preserve"> (41 %)</w:t>
      </w:r>
    </w:p>
    <w:p w14:paraId="1C5ECFD0" w14:textId="636F310D" w:rsidR="00A01700" w:rsidRPr="005D7E33" w:rsidRDefault="00A01700" w:rsidP="003E4E5F">
      <w:pPr>
        <w:pStyle w:val="Paragraphedeliste"/>
        <w:numPr>
          <w:ilvl w:val="0"/>
          <w:numId w:val="31"/>
        </w:numPr>
        <w:rPr>
          <w:noProof/>
        </w:rPr>
      </w:pPr>
      <w:r w:rsidRPr="005D7E33">
        <w:t>Répondants âgés de 55 ans et plus (40 %)</w:t>
      </w:r>
    </w:p>
    <w:p w14:paraId="61B61068" w14:textId="77777777" w:rsidR="00110077" w:rsidRPr="005D7E33" w:rsidRDefault="00110077" w:rsidP="00AC33E2">
      <w:pPr>
        <w:rPr>
          <w:noProof/>
          <w:highlight w:val="yellow"/>
        </w:rPr>
      </w:pPr>
    </w:p>
    <w:p w14:paraId="7929F1C1" w14:textId="0766B5DF" w:rsidR="003239DF" w:rsidRPr="005D7E33" w:rsidRDefault="00373A5E" w:rsidP="00AC33E2">
      <w:pPr>
        <w:rPr>
          <w:noProof/>
        </w:rPr>
      </w:pPr>
      <w:r w:rsidRPr="005D7E33">
        <w:t xml:space="preserve">Les choix suivants ont </w:t>
      </w:r>
      <w:r w:rsidR="007B5E1F" w:rsidRPr="005D7E33">
        <w:t xml:space="preserve">été </w:t>
      </w:r>
      <w:r w:rsidR="007B5E1F" w:rsidRPr="005D7E33">
        <w:rPr>
          <w:b/>
        </w:rPr>
        <w:t>mentionnés plus souvent</w:t>
      </w:r>
      <w:r w:rsidRPr="005D7E33">
        <w:rPr>
          <w:b/>
        </w:rPr>
        <w:t xml:space="preserve"> cette année</w:t>
      </w:r>
      <w:r w:rsidRPr="005D7E33">
        <w:t xml:space="preserve"> par rapport à la </w:t>
      </w:r>
      <w:r w:rsidR="009B0E24" w:rsidRPr="005D7E33">
        <w:t xml:space="preserve">précédente </w:t>
      </w:r>
      <w:r w:rsidRPr="005D7E33">
        <w:t>version de cette étude :</w:t>
      </w:r>
    </w:p>
    <w:p w14:paraId="590C006F" w14:textId="77777777" w:rsidR="003A31C9" w:rsidRPr="005D7E33" w:rsidRDefault="003A31C9" w:rsidP="003A31C9">
      <w:pPr>
        <w:pStyle w:val="Paragraphedeliste"/>
        <w:numPr>
          <w:ilvl w:val="0"/>
          <w:numId w:val="39"/>
        </w:numPr>
        <w:rPr>
          <w:noProof/>
        </w:rPr>
      </w:pPr>
      <w:r w:rsidRPr="005D7E33">
        <w:t>À l’école : +4</w:t>
      </w:r>
    </w:p>
    <w:p w14:paraId="147122CB" w14:textId="0A5BD633" w:rsidR="00DD7928" w:rsidRPr="005D7E33" w:rsidRDefault="009B0E24" w:rsidP="00DD7928">
      <w:pPr>
        <w:pStyle w:val="Paragraphedeliste"/>
        <w:numPr>
          <w:ilvl w:val="0"/>
          <w:numId w:val="39"/>
        </w:numPr>
        <w:rPr>
          <w:noProof/>
        </w:rPr>
      </w:pPr>
      <w:r w:rsidRPr="005D7E33">
        <w:t xml:space="preserve">À </w:t>
      </w:r>
      <w:r w:rsidR="002442BB" w:rsidRPr="005D7E33">
        <w:t>la télévision ou à la radio : +2</w:t>
      </w:r>
    </w:p>
    <w:p w14:paraId="1603A432" w14:textId="2D6F4FC1" w:rsidR="003A31C9" w:rsidRPr="005D7E33" w:rsidRDefault="003A31C9" w:rsidP="00DD7928">
      <w:pPr>
        <w:pStyle w:val="Paragraphedeliste"/>
        <w:numPr>
          <w:ilvl w:val="0"/>
          <w:numId w:val="39"/>
        </w:numPr>
        <w:rPr>
          <w:noProof/>
        </w:rPr>
      </w:pPr>
      <w:r w:rsidRPr="005D7E33">
        <w:t xml:space="preserve">À un festival de </w:t>
      </w:r>
      <w:r w:rsidR="00677840">
        <w:t>films</w:t>
      </w:r>
      <w:r w:rsidR="00677840" w:rsidRPr="005D7E33">
        <w:t> </w:t>
      </w:r>
      <w:r w:rsidRPr="005D7E33">
        <w:t>: +2</w:t>
      </w:r>
    </w:p>
    <w:p w14:paraId="76D59196" w14:textId="611CFD25" w:rsidR="00A932C2" w:rsidRPr="005D7E33" w:rsidRDefault="003F69DE" w:rsidP="002442BB">
      <w:pPr>
        <w:pStyle w:val="Paragraphedeliste"/>
        <w:numPr>
          <w:ilvl w:val="0"/>
          <w:numId w:val="39"/>
        </w:numPr>
        <w:rPr>
          <w:noProof/>
        </w:rPr>
      </w:pPr>
      <w:r w:rsidRPr="005D7E33">
        <w:t>En ligne : +1</w:t>
      </w:r>
    </w:p>
    <w:p w14:paraId="73B0B2DA" w14:textId="77777777" w:rsidR="00FC2A44" w:rsidRPr="005D7E33" w:rsidRDefault="00FC2A44" w:rsidP="00317CCB">
      <w:pPr>
        <w:rPr>
          <w:noProof/>
        </w:rPr>
      </w:pPr>
    </w:p>
    <w:p w14:paraId="48C7AEFC" w14:textId="111E0494" w:rsidR="00317CCB" w:rsidRPr="005D7E33" w:rsidRDefault="00317CCB" w:rsidP="00317CCB">
      <w:pPr>
        <w:rPr>
          <w:noProof/>
        </w:rPr>
      </w:pPr>
      <w:r w:rsidRPr="005D7E33">
        <w:t xml:space="preserve">Les choix suivants ont été </w:t>
      </w:r>
      <w:r w:rsidRPr="005D7E33">
        <w:rPr>
          <w:b/>
        </w:rPr>
        <w:t>moins mentionnés cette année</w:t>
      </w:r>
      <w:r w:rsidRPr="005D7E33">
        <w:t xml:space="preserve"> par rapport à la </w:t>
      </w:r>
      <w:r w:rsidR="009B0E24" w:rsidRPr="005D7E33">
        <w:t xml:space="preserve">précédente </w:t>
      </w:r>
      <w:r w:rsidRPr="005D7E33">
        <w:t>version de l</w:t>
      </w:r>
      <w:r w:rsidR="007D5628">
        <w:t>’</w:t>
      </w:r>
      <w:r w:rsidRPr="005D7E33">
        <w:t>étude :</w:t>
      </w:r>
    </w:p>
    <w:p w14:paraId="00B7B38A" w14:textId="3C78CB5C" w:rsidR="003330BD" w:rsidRPr="005D7E33" w:rsidRDefault="00C3587C" w:rsidP="00317CCB">
      <w:pPr>
        <w:pStyle w:val="Paragraphedeliste"/>
        <w:numPr>
          <w:ilvl w:val="0"/>
          <w:numId w:val="40"/>
        </w:numPr>
        <w:rPr>
          <w:noProof/>
        </w:rPr>
      </w:pPr>
      <w:r w:rsidRPr="005D7E33">
        <w:t>Bouche</w:t>
      </w:r>
      <w:r w:rsidR="001D4B9F">
        <w:t>-</w:t>
      </w:r>
      <w:r w:rsidRPr="005D7E33">
        <w:t>à</w:t>
      </w:r>
      <w:r w:rsidR="001D4B9F">
        <w:t>-</w:t>
      </w:r>
      <w:r w:rsidRPr="005D7E33">
        <w:t>oreille : -3</w:t>
      </w:r>
    </w:p>
    <w:p w14:paraId="5BF6C773" w14:textId="0783E0CE" w:rsidR="00C3587C" w:rsidRPr="005D7E33" w:rsidRDefault="00DA4FA1" w:rsidP="00317CCB">
      <w:pPr>
        <w:pStyle w:val="Paragraphedeliste"/>
        <w:numPr>
          <w:ilvl w:val="0"/>
          <w:numId w:val="40"/>
        </w:numPr>
        <w:rPr>
          <w:noProof/>
        </w:rPr>
      </w:pPr>
      <w:r w:rsidRPr="005D7E33">
        <w:t>Générique à la fin d</w:t>
      </w:r>
      <w:r w:rsidR="007D5628">
        <w:t>’</w:t>
      </w:r>
      <w:r w:rsidRPr="005D7E33">
        <w:t>un film ou d</w:t>
      </w:r>
      <w:r w:rsidR="007D5628">
        <w:t>’</w:t>
      </w:r>
      <w:r w:rsidRPr="005D7E33">
        <w:t>un documentaire : -2</w:t>
      </w:r>
    </w:p>
    <w:p w14:paraId="20EDDCF1" w14:textId="34729E5B" w:rsidR="00356F28" w:rsidRDefault="00751F64" w:rsidP="00356F28">
      <w:pPr>
        <w:pStyle w:val="Paragraphedeliste"/>
        <w:numPr>
          <w:ilvl w:val="0"/>
          <w:numId w:val="40"/>
        </w:numPr>
      </w:pPr>
      <w:r w:rsidRPr="005D7E33">
        <w:t>Dans une bibliothèque : -1</w:t>
      </w:r>
    </w:p>
    <w:p w14:paraId="2C31CEAB" w14:textId="77777777" w:rsidR="00356F28" w:rsidRDefault="00356F28">
      <w:r>
        <w:br w:type="page"/>
      </w:r>
    </w:p>
    <w:p w14:paraId="5E309360" w14:textId="364EB106" w:rsidR="00DC1B33" w:rsidRPr="00950FB5" w:rsidRDefault="009B0E24" w:rsidP="00950FB5">
      <w:pPr>
        <w:pStyle w:val="Titre2Lger"/>
        <w:rPr>
          <w:sz w:val="22"/>
          <w:szCs w:val="22"/>
        </w:rPr>
      </w:pPr>
      <w:bookmarkStart w:id="38" w:name="_Toc99383782"/>
      <w:r w:rsidRPr="00950FB5">
        <w:rPr>
          <w:sz w:val="22"/>
          <w:szCs w:val="22"/>
        </w:rPr>
        <w:lastRenderedPageBreak/>
        <w:t>Visibilité de</w:t>
      </w:r>
      <w:r w:rsidR="007E6F48" w:rsidRPr="00950FB5">
        <w:rPr>
          <w:sz w:val="22"/>
          <w:szCs w:val="22"/>
        </w:rPr>
        <w:t xml:space="preserve"> l</w:t>
      </w:r>
      <w:r w:rsidR="00161207" w:rsidRPr="00950FB5">
        <w:rPr>
          <w:sz w:val="22"/>
          <w:szCs w:val="22"/>
        </w:rPr>
        <w:t>’</w:t>
      </w:r>
      <w:r w:rsidR="007E6F48" w:rsidRPr="00950FB5">
        <w:rPr>
          <w:sz w:val="22"/>
          <w:szCs w:val="22"/>
        </w:rPr>
        <w:t>ONF au cours de la dernière année</w:t>
      </w:r>
      <w:bookmarkEnd w:id="38"/>
    </w:p>
    <w:p w14:paraId="0AB7671A" w14:textId="77777777" w:rsidR="002714B5" w:rsidRPr="005D7E33" w:rsidRDefault="002714B5" w:rsidP="00AC33E2">
      <w:pPr>
        <w:rPr>
          <w:noProof/>
        </w:rPr>
      </w:pPr>
    </w:p>
    <w:p w14:paraId="11F77938" w14:textId="4151031C" w:rsidR="002714B5" w:rsidRPr="005D7E33" w:rsidRDefault="007E7F21" w:rsidP="00AC33E2">
      <w:pPr>
        <w:rPr>
          <w:noProof/>
        </w:rPr>
      </w:pPr>
      <w:r w:rsidRPr="005D7E33">
        <w:t>Une grande majorité des répondants qui ont mentionné avoir entendu parler de l</w:t>
      </w:r>
      <w:r w:rsidR="00161207">
        <w:t>’</w:t>
      </w:r>
      <w:r w:rsidRPr="005D7E33">
        <w:t xml:space="preserve">ONF </w:t>
      </w:r>
      <w:r w:rsidR="007B5E1F" w:rsidRPr="005D7E33">
        <w:t>déclarent</w:t>
      </w:r>
      <w:r w:rsidR="007B5E1F" w:rsidRPr="005D7E33" w:rsidDel="007B5E1F">
        <w:t xml:space="preserve"> </w:t>
      </w:r>
      <w:r w:rsidRPr="005D7E33">
        <w:t>ne pas avoir vu ou entendu parler de l</w:t>
      </w:r>
      <w:r w:rsidR="00161207">
        <w:t>’</w:t>
      </w:r>
      <w:r w:rsidRPr="005D7E33">
        <w:t>ONF au cours de la dernière année (63 %). Près d</w:t>
      </w:r>
      <w:r w:rsidR="00161207">
        <w:t>’</w:t>
      </w:r>
      <w:r w:rsidRPr="005D7E33">
        <w:t>un quart d</w:t>
      </w:r>
      <w:r w:rsidR="00161207">
        <w:t>’</w:t>
      </w:r>
      <w:r w:rsidRPr="005D7E33">
        <w:t xml:space="preserve">entre eux (23 %) </w:t>
      </w:r>
      <w:r w:rsidR="007B5E1F" w:rsidRPr="005D7E33">
        <w:t>déclarent</w:t>
      </w:r>
      <w:r w:rsidR="007B5E1F" w:rsidRPr="005D7E33" w:rsidDel="007B5E1F">
        <w:t xml:space="preserve"> </w:t>
      </w:r>
      <w:r w:rsidRPr="005D7E33">
        <w:t>avoir vu ou entendu quelque chose de l</w:t>
      </w:r>
      <w:r w:rsidR="00161207">
        <w:t>’</w:t>
      </w:r>
      <w:r w:rsidRPr="005D7E33">
        <w:t xml:space="preserve">ONF au cours de la dernière année, tandis que 13 % </w:t>
      </w:r>
      <w:r w:rsidR="007B5E1F" w:rsidRPr="005D7E33">
        <w:t>indiquent ne pas le savoir</w:t>
      </w:r>
      <w:r w:rsidRPr="005D7E33">
        <w:t>.</w:t>
      </w:r>
    </w:p>
    <w:p w14:paraId="3FB8B7E0" w14:textId="7D3B8EF7" w:rsidR="002714B5" w:rsidRPr="005D7E33" w:rsidRDefault="002714B5" w:rsidP="00AC33E2">
      <w:pPr>
        <w:rPr>
          <w:noProof/>
        </w:rPr>
      </w:pPr>
    </w:p>
    <w:p w14:paraId="4CAF17E8" w14:textId="4E1DCD26" w:rsidR="002714B5" w:rsidRPr="003E4E5F" w:rsidRDefault="002714B5" w:rsidP="00AC33E2">
      <w:pPr>
        <w:rPr>
          <w:noProof/>
          <w:spacing w:val="-2"/>
        </w:rPr>
      </w:pPr>
      <w:r w:rsidRPr="003E4E5F">
        <w:rPr>
          <w:spacing w:val="-2"/>
        </w:rPr>
        <w:t xml:space="preserve">Figure 6 : Répondants </w:t>
      </w:r>
      <w:r w:rsidR="009B0E24" w:rsidRPr="003E4E5F">
        <w:rPr>
          <w:spacing w:val="-2"/>
        </w:rPr>
        <w:t xml:space="preserve">qui ont </w:t>
      </w:r>
      <w:r w:rsidRPr="003E4E5F">
        <w:rPr>
          <w:spacing w:val="-2"/>
        </w:rPr>
        <w:t>vu ou entendu quelque chose de l</w:t>
      </w:r>
      <w:r w:rsidR="00161207" w:rsidRPr="003E4E5F">
        <w:rPr>
          <w:spacing w:val="-2"/>
        </w:rPr>
        <w:t>’</w:t>
      </w:r>
      <w:r w:rsidRPr="003E4E5F">
        <w:rPr>
          <w:spacing w:val="-2"/>
        </w:rPr>
        <w:t>ONF au cours de la dernière année</w:t>
      </w:r>
    </w:p>
    <w:p w14:paraId="7CEFF187" w14:textId="22535EA8" w:rsidR="00DC1B33" w:rsidRPr="005D7E33" w:rsidRDefault="00A06C81" w:rsidP="00AC33E2">
      <w:pPr>
        <w:rPr>
          <w:noProof/>
        </w:rPr>
      </w:pPr>
      <w:r w:rsidRPr="005D7E33">
        <w:rPr>
          <w:noProof/>
          <w:lang w:eastAsia="fr-CA"/>
        </w:rPr>
        <w:drawing>
          <wp:inline distT="0" distB="0" distL="0" distR="0" wp14:anchorId="4F567FB8" wp14:editId="7C3877AC">
            <wp:extent cx="5486400" cy="2924568"/>
            <wp:effectExtent l="0" t="0" r="0" b="9525"/>
            <wp:docPr id="13" name="Graphique 13" descr="Avez-vous vu ou entendu quelque chose de l’ONF au cours de la dernière année? &#10;&#10;Oui: 23%;&#10;Non: 63%;&#10;Ne sait pas: 13%.&#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5D7E33">
        <w:t xml:space="preserve">Q4.2A : Avez-vous vu ou entendu quelque chose de l’ONF au cours de la dernière année? Base : </w:t>
      </w:r>
      <w:r w:rsidR="00D253E5" w:rsidRPr="005D7E33">
        <w:t xml:space="preserve">répondants </w:t>
      </w:r>
      <w:r w:rsidRPr="005D7E33">
        <w:t>connaissant l’ONF (n</w:t>
      </w:r>
      <w:r w:rsidR="00677840">
        <w:t> </w:t>
      </w:r>
      <w:r w:rsidRPr="005D7E33">
        <w:t>=</w:t>
      </w:r>
      <w:r w:rsidR="00677840">
        <w:t> </w:t>
      </w:r>
      <w:r w:rsidRPr="005D7E33">
        <w:t>1 031)</w:t>
      </w:r>
    </w:p>
    <w:p w14:paraId="711F2BED" w14:textId="77777777" w:rsidR="00DC1B33" w:rsidRPr="005D7E33" w:rsidRDefault="00DC1B33" w:rsidP="00AC33E2">
      <w:pPr>
        <w:rPr>
          <w:noProof/>
        </w:rPr>
      </w:pPr>
    </w:p>
    <w:p w14:paraId="0CA894FA" w14:textId="157D1B36" w:rsidR="008C0B1C" w:rsidRPr="005D7E33" w:rsidRDefault="008C0B1C" w:rsidP="008C0B1C">
      <w:r w:rsidRPr="005D7E33">
        <w:t xml:space="preserve">Les sous-groupes suivants </w:t>
      </w:r>
      <w:r w:rsidR="007B5E1F" w:rsidRPr="005D7E33">
        <w:t xml:space="preserve">sont </w:t>
      </w:r>
      <w:r w:rsidRPr="005D7E33">
        <w:t xml:space="preserve">plus susceptibles </w:t>
      </w:r>
      <w:r w:rsidRPr="005D7E33">
        <w:rPr>
          <w:b/>
        </w:rPr>
        <w:t>d’avoir vu ou entendu quelque chose de l</w:t>
      </w:r>
      <w:r w:rsidR="00161207">
        <w:rPr>
          <w:b/>
        </w:rPr>
        <w:t>’</w:t>
      </w:r>
      <w:r w:rsidRPr="005D7E33">
        <w:rPr>
          <w:b/>
        </w:rPr>
        <w:t>ONF au cours de la dernière année</w:t>
      </w:r>
      <w:r w:rsidRPr="005D7E33">
        <w:t> :</w:t>
      </w:r>
    </w:p>
    <w:p w14:paraId="5B0782B2" w14:textId="337049A4" w:rsidR="00327715" w:rsidRPr="005D7E33" w:rsidRDefault="001028D6" w:rsidP="008C0B1C">
      <w:pPr>
        <w:pStyle w:val="Paragraphedeliste"/>
        <w:numPr>
          <w:ilvl w:val="0"/>
          <w:numId w:val="22"/>
        </w:numPr>
        <w:spacing w:after="120"/>
      </w:pPr>
      <w:r w:rsidRPr="005D7E33">
        <w:t xml:space="preserve">Répondants </w:t>
      </w:r>
      <w:r w:rsidR="00D253E5" w:rsidRPr="005D7E33">
        <w:t>titulaires d’</w:t>
      </w:r>
      <w:r w:rsidRPr="005D7E33">
        <w:t xml:space="preserve">un diplôme </w:t>
      </w:r>
      <w:r w:rsidR="00D253E5" w:rsidRPr="005D7E33">
        <w:t xml:space="preserve">d’études </w:t>
      </w:r>
      <w:r w:rsidR="00066A2F">
        <w:t>universitaires</w:t>
      </w:r>
      <w:r w:rsidR="00D253E5" w:rsidRPr="005D7E33">
        <w:t xml:space="preserve"> </w:t>
      </w:r>
      <w:r w:rsidRPr="005D7E33">
        <w:t xml:space="preserve">(28 %) </w:t>
      </w:r>
    </w:p>
    <w:p w14:paraId="42F68B35" w14:textId="7890CF3B" w:rsidR="008C0B1C" w:rsidRPr="005D7E33" w:rsidRDefault="00327715" w:rsidP="008C0B1C">
      <w:pPr>
        <w:pStyle w:val="Paragraphedeliste"/>
        <w:numPr>
          <w:ilvl w:val="0"/>
          <w:numId w:val="22"/>
        </w:numPr>
        <w:spacing w:after="120"/>
      </w:pPr>
      <w:r w:rsidRPr="005D7E33">
        <w:t>Répondants âgés de 55 ans et plus (26 %)</w:t>
      </w:r>
    </w:p>
    <w:p w14:paraId="39ED0D42" w14:textId="77777777" w:rsidR="008C0B1C" w:rsidRPr="005D7E33" w:rsidRDefault="008C0B1C" w:rsidP="008C0B1C">
      <w:pPr>
        <w:pStyle w:val="Paragraphedeliste"/>
        <w:spacing w:after="120"/>
        <w:rPr>
          <w:highlight w:val="yellow"/>
        </w:rPr>
      </w:pPr>
    </w:p>
    <w:p w14:paraId="5276CDCE" w14:textId="1E22AF21" w:rsidR="008C0B1C" w:rsidRPr="005D7E33" w:rsidRDefault="006D7CF8" w:rsidP="008C0B1C">
      <w:r w:rsidRPr="006D7CF8">
        <w:t>Le sous-groupe suivant</w:t>
      </w:r>
      <w:r w:rsidRPr="006D7CF8" w:rsidDel="006D7CF8">
        <w:t xml:space="preserve"> </w:t>
      </w:r>
      <w:r>
        <w:t xml:space="preserve">est </w:t>
      </w:r>
      <w:r w:rsidR="008C0B1C" w:rsidRPr="005D7E33">
        <w:t xml:space="preserve">plus susceptible de </w:t>
      </w:r>
      <w:r w:rsidR="008C0B1C" w:rsidRPr="005D7E33">
        <w:rPr>
          <w:b/>
        </w:rPr>
        <w:t>ne pas avoir vu quelque chose ou entendu parler de l</w:t>
      </w:r>
      <w:r w:rsidR="00161207">
        <w:rPr>
          <w:b/>
        </w:rPr>
        <w:t>’</w:t>
      </w:r>
      <w:r w:rsidR="008C0B1C" w:rsidRPr="005D7E33">
        <w:rPr>
          <w:b/>
        </w:rPr>
        <w:t>ONF au cours de la dernière année :</w:t>
      </w:r>
    </w:p>
    <w:p w14:paraId="56F1F55F" w14:textId="1FF4E0C7" w:rsidR="00356F28" w:rsidRDefault="00EB3425" w:rsidP="00356F28">
      <w:pPr>
        <w:pStyle w:val="Paragraphedeliste"/>
        <w:numPr>
          <w:ilvl w:val="0"/>
          <w:numId w:val="23"/>
        </w:numPr>
      </w:pPr>
      <w:r w:rsidRPr="005D7E33">
        <w:t>Répondants âgés de 18 à 34 ans (74 %)</w:t>
      </w:r>
    </w:p>
    <w:p w14:paraId="105FFE59" w14:textId="77777777" w:rsidR="00356F28" w:rsidRDefault="00356F28">
      <w:r>
        <w:br w:type="page"/>
      </w:r>
    </w:p>
    <w:p w14:paraId="6B68B897" w14:textId="5E1CA7CD" w:rsidR="006311EA" w:rsidRPr="00950FB5" w:rsidRDefault="006311EA" w:rsidP="00950FB5">
      <w:pPr>
        <w:pStyle w:val="Titre2Lger"/>
        <w:rPr>
          <w:sz w:val="22"/>
          <w:szCs w:val="22"/>
        </w:rPr>
      </w:pPr>
      <w:bookmarkStart w:id="39" w:name="_Toc99383783"/>
      <w:r w:rsidRPr="00950FB5">
        <w:rPr>
          <w:sz w:val="22"/>
          <w:szCs w:val="22"/>
        </w:rPr>
        <w:lastRenderedPageBreak/>
        <w:t xml:space="preserve">Lieu </w:t>
      </w:r>
      <w:r w:rsidR="00A945A2" w:rsidRPr="00950FB5">
        <w:rPr>
          <w:sz w:val="22"/>
          <w:szCs w:val="22"/>
        </w:rPr>
        <w:t xml:space="preserve">ou plateforme </w:t>
      </w:r>
      <w:r w:rsidRPr="00950FB5">
        <w:rPr>
          <w:sz w:val="22"/>
          <w:szCs w:val="22"/>
        </w:rPr>
        <w:t>où une production de l</w:t>
      </w:r>
      <w:r w:rsidR="00161207" w:rsidRPr="00950FB5">
        <w:rPr>
          <w:sz w:val="22"/>
          <w:szCs w:val="22"/>
        </w:rPr>
        <w:t>’</w:t>
      </w:r>
      <w:r w:rsidRPr="00950FB5">
        <w:rPr>
          <w:sz w:val="22"/>
          <w:szCs w:val="22"/>
        </w:rPr>
        <w:t>ONF a été vue ou entendue au cours des 12 derniers mois</w:t>
      </w:r>
      <w:bookmarkEnd w:id="39"/>
    </w:p>
    <w:p w14:paraId="71809E35" w14:textId="77777777" w:rsidR="0049157C" w:rsidRPr="003E4E5F" w:rsidRDefault="0049157C" w:rsidP="00AC33E2">
      <w:pPr>
        <w:rPr>
          <w:noProof/>
          <w:sz w:val="12"/>
          <w:szCs w:val="12"/>
        </w:rPr>
      </w:pPr>
    </w:p>
    <w:p w14:paraId="02613269" w14:textId="33A53684" w:rsidR="0049157C" w:rsidRPr="005D7E33" w:rsidRDefault="00FE28CD" w:rsidP="00AC33E2">
      <w:pPr>
        <w:rPr>
          <w:noProof/>
        </w:rPr>
      </w:pPr>
      <w:r w:rsidRPr="005D7E33">
        <w:t xml:space="preserve">Parmi les répondants qui </w:t>
      </w:r>
      <w:r w:rsidR="00194E6B" w:rsidRPr="005D7E33">
        <w:t>déclarent</w:t>
      </w:r>
      <w:r w:rsidR="00194E6B" w:rsidRPr="005D7E33" w:rsidDel="00194E6B">
        <w:t xml:space="preserve"> </w:t>
      </w:r>
      <w:r w:rsidRPr="005D7E33">
        <w:t>avoir vu ou entendu quelque chose de l</w:t>
      </w:r>
      <w:r w:rsidR="00161207">
        <w:t>’</w:t>
      </w:r>
      <w:r w:rsidRPr="005D7E33">
        <w:t xml:space="preserve">ONF au cours de la dernière année, plus de la moitié (56 %) </w:t>
      </w:r>
      <w:r w:rsidR="00194E6B" w:rsidRPr="005D7E33">
        <w:t>disent</w:t>
      </w:r>
      <w:r w:rsidR="00194E6B" w:rsidRPr="005D7E33" w:rsidDel="00194E6B">
        <w:t xml:space="preserve"> </w:t>
      </w:r>
      <w:r w:rsidRPr="005D7E33">
        <w:t>avoir vu ou entendu quelque chose à la télévision ou à la radio, alors que plus d</w:t>
      </w:r>
      <w:r w:rsidR="00161207">
        <w:t>’</w:t>
      </w:r>
      <w:r w:rsidRPr="005D7E33">
        <w:t xml:space="preserve">un quart (32 %) des répondants </w:t>
      </w:r>
      <w:r w:rsidR="00194E6B" w:rsidRPr="005D7E33">
        <w:t xml:space="preserve">mentionnent </w:t>
      </w:r>
      <w:r w:rsidRPr="005D7E33">
        <w:t xml:space="preserve">avoir vu ou entendu quelque chose en ligne, par exemple sur les médias sociaux ou les plateformes de diffusion en continu. Dans une moindre mesure, 7 % </w:t>
      </w:r>
      <w:r w:rsidR="00194E6B" w:rsidRPr="005D7E33">
        <w:t xml:space="preserve">mentionnent </w:t>
      </w:r>
      <w:r w:rsidRPr="005D7E33">
        <w:t xml:space="preserve">des projections publiques </w:t>
      </w:r>
      <w:r w:rsidR="00DF5574">
        <w:t xml:space="preserve">dans </w:t>
      </w:r>
      <w:r w:rsidRPr="005D7E33">
        <w:t xml:space="preserve">des salles de cinéma ou des festivals de films et 5 % </w:t>
      </w:r>
      <w:r w:rsidR="00194E6B" w:rsidRPr="005D7E33">
        <w:t xml:space="preserve">mentionnent </w:t>
      </w:r>
      <w:r w:rsidRPr="005D7E33">
        <w:t>avoir vu ou entendu le contenu à l</w:t>
      </w:r>
      <w:r w:rsidR="00161207">
        <w:t>’</w:t>
      </w:r>
      <w:r w:rsidRPr="005D7E33">
        <w:t>école.</w:t>
      </w:r>
    </w:p>
    <w:p w14:paraId="6BBB57AB" w14:textId="77777777" w:rsidR="006311EA" w:rsidRPr="003E4E5F" w:rsidRDefault="006311EA" w:rsidP="00AC33E2">
      <w:pPr>
        <w:rPr>
          <w:noProof/>
          <w:sz w:val="12"/>
          <w:szCs w:val="12"/>
          <w:highlight w:val="yellow"/>
        </w:rPr>
      </w:pPr>
    </w:p>
    <w:p w14:paraId="02842D48" w14:textId="4807A404" w:rsidR="006311EA" w:rsidRPr="005D7E33" w:rsidRDefault="006311EA" w:rsidP="00AC33E2">
      <w:pPr>
        <w:rPr>
          <w:noProof/>
          <w:highlight w:val="yellow"/>
        </w:rPr>
      </w:pPr>
      <w:r w:rsidRPr="005D7E33">
        <w:t xml:space="preserve">Figure 7 : Lieu </w:t>
      </w:r>
      <w:r w:rsidR="00A945A2" w:rsidRPr="005D7E33">
        <w:t xml:space="preserve">ou plateforme </w:t>
      </w:r>
      <w:r w:rsidRPr="005D7E33">
        <w:t>où une production de l</w:t>
      </w:r>
      <w:r w:rsidR="00161207">
        <w:t>’</w:t>
      </w:r>
      <w:r w:rsidRPr="005D7E33">
        <w:t>ONF a été vue ou entendue au cours des 12 derniers mois</w:t>
      </w:r>
    </w:p>
    <w:p w14:paraId="01C51B88" w14:textId="77777777" w:rsidR="007E7680" w:rsidRDefault="007E7680" w:rsidP="007E7680">
      <w:r>
        <w:rPr>
          <w:noProof/>
          <w:highlight w:val="yellow"/>
          <w:lang w:eastAsia="fr-CA"/>
        </w:rPr>
        <w:drawing>
          <wp:inline distT="0" distB="0" distL="0" distR="0" wp14:anchorId="01BDE4A3" wp14:editId="10BDE95E">
            <wp:extent cx="5772150" cy="3709116"/>
            <wp:effectExtent l="0" t="0" r="0" b="5715"/>
            <wp:docPr id="57" name="Graphique 57" descr="Où avez-vous vu une production de l’Office national du film (ONF) ou entendu parler de l’ONF au cours des 12 derniers mois? &#10;&#10;À la télévision ou à la radio: 56%;&#10;En ligne : sur les médias sociaux ou une plateforme de diffusion en continu: 32%;&#10;Dans un festival de films, au cinéma ou dans une autre forme de projection publique: 7%;&#10;À l'école : établissement primaire/établissement postsecondaire (collège ou université): 5%;&#10;Dans les journaux/magazines: 3%;&#10;Bouche à oreille: 2%;&#10;Dans une bibliothèque: 2%;&#10;Dans un contexte professionnel: 1%;&#10;CBC: 1%;&#10;Sur un vol d'avion: 1%;&#10;Dans le générique à la fin d'un film ou d’un documentaire: 1%;&#10;Autre: 1%;&#10;Je ne sais pas/Je préfère ne pas répondre: 5%.&#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5B03822" w14:textId="6317037F" w:rsidR="0049157C" w:rsidRPr="005D7E33" w:rsidRDefault="007F2B7B" w:rsidP="00AC33E2">
      <w:pPr>
        <w:rPr>
          <w:noProof/>
        </w:rPr>
      </w:pPr>
      <w:r w:rsidRPr="005D7E33">
        <w:t>Q4.2C : Où avez-vous vu une production de l’Office national du film (ONF) ou entendu parler de l’ONF au cours des 12</w:t>
      </w:r>
      <w:r w:rsidR="00161207">
        <w:t> </w:t>
      </w:r>
      <w:r w:rsidRPr="005D7E33">
        <w:t xml:space="preserve">derniers mois? Base : </w:t>
      </w:r>
      <w:r w:rsidR="00D253E5" w:rsidRPr="005D7E33">
        <w:t xml:space="preserve">répondants </w:t>
      </w:r>
      <w:r w:rsidR="00B632B4" w:rsidRPr="005D7E33">
        <w:t xml:space="preserve">qui ont </w:t>
      </w:r>
      <w:r w:rsidRPr="005D7E33">
        <w:t>mentionné avoir vu une production de l</w:t>
      </w:r>
      <w:r w:rsidR="00161207">
        <w:t>’</w:t>
      </w:r>
      <w:r w:rsidRPr="005D7E33">
        <w:t>ONF au cours de la dernière année (n</w:t>
      </w:r>
      <w:r w:rsidR="003A0A98">
        <w:t> </w:t>
      </w:r>
      <w:r w:rsidRPr="005D7E33">
        <w:t>=</w:t>
      </w:r>
      <w:r w:rsidR="003A0A98">
        <w:t> </w:t>
      </w:r>
      <w:r w:rsidRPr="005D7E33">
        <w:t>258)</w:t>
      </w:r>
    </w:p>
    <w:p w14:paraId="0139627F" w14:textId="77777777" w:rsidR="0049157C" w:rsidRPr="003E4E5F" w:rsidRDefault="0049157C" w:rsidP="00AC33E2">
      <w:pPr>
        <w:rPr>
          <w:noProof/>
          <w:sz w:val="12"/>
          <w:szCs w:val="12"/>
        </w:rPr>
      </w:pPr>
    </w:p>
    <w:p w14:paraId="1B1CA7C9" w14:textId="34D928A7" w:rsidR="0075601B" w:rsidRPr="005D7E33" w:rsidRDefault="006D7CF8" w:rsidP="00934555">
      <w:pPr>
        <w:contextualSpacing/>
      </w:pPr>
      <w:r w:rsidRPr="006D7CF8">
        <w:t>Le sous-groupe suivant</w:t>
      </w:r>
      <w:r w:rsidRPr="006D7CF8" w:rsidDel="006D7CF8">
        <w:t xml:space="preserve"> </w:t>
      </w:r>
      <w:r>
        <w:t>est</w:t>
      </w:r>
      <w:r w:rsidRPr="005D7E33">
        <w:t xml:space="preserve"> </w:t>
      </w:r>
      <w:r w:rsidR="0031321E" w:rsidRPr="005D7E33">
        <w:t>plus susceptible d</w:t>
      </w:r>
      <w:r w:rsidR="00161207">
        <w:t>’</w:t>
      </w:r>
      <w:r w:rsidR="0031321E" w:rsidRPr="005D7E33">
        <w:t>avoir vu une production de l</w:t>
      </w:r>
      <w:r w:rsidR="00161207">
        <w:t>’</w:t>
      </w:r>
      <w:r w:rsidR="0031321E" w:rsidRPr="005D7E33">
        <w:t>ONF ou d</w:t>
      </w:r>
      <w:r w:rsidR="00161207">
        <w:t>’</w:t>
      </w:r>
      <w:r w:rsidR="0031321E" w:rsidRPr="005D7E33">
        <w:t>avoir entendu parler de l</w:t>
      </w:r>
      <w:r w:rsidR="00161207">
        <w:t>’</w:t>
      </w:r>
      <w:r w:rsidR="0031321E" w:rsidRPr="005D7E33">
        <w:t>ONF à la télévision ou à la radio au cours des 12 derniers mois</w:t>
      </w:r>
      <w:r w:rsidR="00161207">
        <w:t> </w:t>
      </w:r>
      <w:r w:rsidR="0031321E" w:rsidRPr="005D7E33">
        <w:t>:</w:t>
      </w:r>
    </w:p>
    <w:p w14:paraId="2F10C4EA" w14:textId="65B55FB8" w:rsidR="00D45E6C" w:rsidRPr="005D7E33" w:rsidRDefault="002F5BE7" w:rsidP="00585F53">
      <w:pPr>
        <w:pStyle w:val="Paragraphedeliste"/>
        <w:numPr>
          <w:ilvl w:val="0"/>
          <w:numId w:val="21"/>
        </w:numPr>
      </w:pPr>
      <w:r w:rsidRPr="005D7E33">
        <w:t>Répondants âgés de 55 ans et plus (69 %)</w:t>
      </w:r>
    </w:p>
    <w:p w14:paraId="231CECEE" w14:textId="77777777" w:rsidR="00585F53" w:rsidRPr="003E4E5F" w:rsidRDefault="00585F53" w:rsidP="004F3D34">
      <w:pPr>
        <w:rPr>
          <w:sz w:val="12"/>
          <w:szCs w:val="12"/>
          <w:highlight w:val="yellow"/>
        </w:rPr>
      </w:pPr>
    </w:p>
    <w:p w14:paraId="5431301D" w14:textId="22C4F5D5" w:rsidR="00934555" w:rsidRPr="005D7E33" w:rsidRDefault="00934555" w:rsidP="00934555">
      <w:pPr>
        <w:contextualSpacing/>
      </w:pPr>
      <w:r w:rsidRPr="005D7E33">
        <w:t xml:space="preserve">Les sous-groupes suivants </w:t>
      </w:r>
      <w:r w:rsidR="00194E6B" w:rsidRPr="005D7E33">
        <w:t xml:space="preserve">sont </w:t>
      </w:r>
      <w:r w:rsidRPr="005D7E33">
        <w:t>plus susceptibles d</w:t>
      </w:r>
      <w:r w:rsidR="00161207">
        <w:t>’</w:t>
      </w:r>
      <w:r w:rsidRPr="005D7E33">
        <w:t>avoir vu une production de l</w:t>
      </w:r>
      <w:r w:rsidR="00161207">
        <w:t>’</w:t>
      </w:r>
      <w:r w:rsidRPr="005D7E33">
        <w:t>ONF ou d</w:t>
      </w:r>
      <w:r w:rsidR="00161207">
        <w:t>’</w:t>
      </w:r>
      <w:r w:rsidRPr="005D7E33">
        <w:t>avoir entendu parler de l</w:t>
      </w:r>
      <w:r w:rsidR="00161207">
        <w:t>’</w:t>
      </w:r>
      <w:r w:rsidRPr="005D7E33">
        <w:t>ONF en ligne, notamment sur les médias sociaux et les plateformes de diffusion en continu :</w:t>
      </w:r>
    </w:p>
    <w:p w14:paraId="01114029" w14:textId="1E8DB7DA" w:rsidR="00B9698C" w:rsidRPr="005D7E33" w:rsidRDefault="003A294D" w:rsidP="005E4493">
      <w:pPr>
        <w:pStyle w:val="Paragraphedeliste"/>
        <w:numPr>
          <w:ilvl w:val="0"/>
          <w:numId w:val="29"/>
        </w:numPr>
      </w:pPr>
      <w:r w:rsidRPr="005D7E33">
        <w:t xml:space="preserve">Répondants nés </w:t>
      </w:r>
      <w:r w:rsidR="001076CC">
        <w:t>hors</w:t>
      </w:r>
      <w:r w:rsidRPr="005D7E33">
        <w:t xml:space="preserve"> du Canada (50 %)</w:t>
      </w:r>
    </w:p>
    <w:p w14:paraId="687E43CA" w14:textId="2812AC07" w:rsidR="00B53F8A" w:rsidRPr="005D7E33" w:rsidRDefault="00B53F8A" w:rsidP="005E4493">
      <w:pPr>
        <w:pStyle w:val="Paragraphedeliste"/>
        <w:numPr>
          <w:ilvl w:val="0"/>
          <w:numId w:val="29"/>
        </w:numPr>
      </w:pPr>
      <w:r w:rsidRPr="005D7E33">
        <w:t>Répondants âgés de 35 à 54 ans (51 %)</w:t>
      </w:r>
    </w:p>
    <w:p w14:paraId="07363CE4" w14:textId="03353152" w:rsidR="00716765" w:rsidRDefault="007D063E" w:rsidP="005E4493">
      <w:pPr>
        <w:pStyle w:val="Paragraphedeliste"/>
        <w:numPr>
          <w:ilvl w:val="0"/>
          <w:numId w:val="29"/>
        </w:numPr>
      </w:pPr>
      <w:r w:rsidRPr="005D7E33">
        <w:t xml:space="preserve">Répondants </w:t>
      </w:r>
      <w:r w:rsidR="00D253E5" w:rsidRPr="005D7E33">
        <w:t>titulaires d’</w:t>
      </w:r>
      <w:r w:rsidRPr="005D7E33">
        <w:t xml:space="preserve">un diplôme </w:t>
      </w:r>
      <w:r w:rsidR="00D253E5" w:rsidRPr="005D7E33">
        <w:t xml:space="preserve">d’études </w:t>
      </w:r>
      <w:r w:rsidR="005776B0">
        <w:t>univer</w:t>
      </w:r>
      <w:r w:rsidR="000F1B2F">
        <w:t>sitaire</w:t>
      </w:r>
      <w:r w:rsidR="00D253E5" w:rsidRPr="005D7E33">
        <w:t xml:space="preserve"> </w:t>
      </w:r>
      <w:r w:rsidRPr="005D7E33">
        <w:t>(44 %)</w:t>
      </w:r>
    </w:p>
    <w:p w14:paraId="6D535D31" w14:textId="6426FA26" w:rsidR="00585F53" w:rsidRPr="00950FB5" w:rsidRDefault="00D253E5" w:rsidP="00950FB5">
      <w:pPr>
        <w:pStyle w:val="Titre2Lger"/>
        <w:rPr>
          <w:sz w:val="22"/>
          <w:szCs w:val="22"/>
        </w:rPr>
      </w:pPr>
      <w:bookmarkStart w:id="40" w:name="_Toc99383784"/>
      <w:r w:rsidRPr="00950FB5">
        <w:rPr>
          <w:sz w:val="22"/>
          <w:szCs w:val="22"/>
        </w:rPr>
        <w:lastRenderedPageBreak/>
        <w:t>Visibilité des</w:t>
      </w:r>
      <w:r w:rsidR="001606FB" w:rsidRPr="00950FB5">
        <w:rPr>
          <w:sz w:val="22"/>
          <w:szCs w:val="22"/>
        </w:rPr>
        <w:t xml:space="preserve"> publicités de l</w:t>
      </w:r>
      <w:r w:rsidR="00161207" w:rsidRPr="00950FB5">
        <w:rPr>
          <w:sz w:val="22"/>
          <w:szCs w:val="22"/>
        </w:rPr>
        <w:t>’</w:t>
      </w:r>
      <w:r w:rsidR="001606FB" w:rsidRPr="00950FB5">
        <w:rPr>
          <w:sz w:val="22"/>
          <w:szCs w:val="22"/>
        </w:rPr>
        <w:t>ONF au cours de la dernière année</w:t>
      </w:r>
      <w:bookmarkEnd w:id="40"/>
    </w:p>
    <w:p w14:paraId="6E3F74C9" w14:textId="77777777" w:rsidR="004F3D34" w:rsidRPr="005D7E33" w:rsidRDefault="004F3D34" w:rsidP="0015383C">
      <w:pPr>
        <w:rPr>
          <w:highlight w:val="yellow"/>
        </w:rPr>
      </w:pPr>
    </w:p>
    <w:p w14:paraId="39CC4A10" w14:textId="70930EF3" w:rsidR="00585F53" w:rsidRPr="005D7E33" w:rsidRDefault="00DE7B12" w:rsidP="0015383C">
      <w:r w:rsidRPr="005D7E33">
        <w:t xml:space="preserve">Plus des trois quarts (76 %) des répondants </w:t>
      </w:r>
      <w:r w:rsidR="00194E6B" w:rsidRPr="005D7E33">
        <w:t xml:space="preserve">déclarent </w:t>
      </w:r>
      <w:r w:rsidRPr="005D7E33">
        <w:t>n</w:t>
      </w:r>
      <w:r w:rsidR="00161207">
        <w:t>’</w:t>
      </w:r>
      <w:r w:rsidRPr="005D7E33">
        <w:t>avoir vu ou entendu aucune publicité de l</w:t>
      </w:r>
      <w:r w:rsidR="00161207">
        <w:t>’</w:t>
      </w:r>
      <w:r w:rsidRPr="005D7E33">
        <w:t xml:space="preserve">ONF au cours de la dernière année, tandis que 17 % </w:t>
      </w:r>
      <w:bookmarkStart w:id="41" w:name="_Hlk99023292"/>
      <w:r w:rsidR="00194E6B" w:rsidRPr="005D7E33">
        <w:t>affirment</w:t>
      </w:r>
      <w:r w:rsidRPr="005D7E33">
        <w:t xml:space="preserve"> </w:t>
      </w:r>
      <w:bookmarkEnd w:id="41"/>
      <w:r w:rsidRPr="005D7E33">
        <w:t>le contraire.</w:t>
      </w:r>
    </w:p>
    <w:p w14:paraId="3A04C5B3" w14:textId="77777777" w:rsidR="004F3D34" w:rsidRPr="005D7E33" w:rsidRDefault="004F3D34" w:rsidP="0015383C">
      <w:pPr>
        <w:rPr>
          <w:highlight w:val="yellow"/>
        </w:rPr>
      </w:pPr>
    </w:p>
    <w:p w14:paraId="1A9C51AA" w14:textId="350B8981" w:rsidR="00585F53" w:rsidRPr="005D7E33" w:rsidRDefault="00B717D6" w:rsidP="0015383C">
      <w:r w:rsidRPr="005D7E33">
        <w:t xml:space="preserve">Figure 8 : </w:t>
      </w:r>
      <w:r w:rsidR="00D253E5" w:rsidRPr="005D7E33">
        <w:t>Visibilité des</w:t>
      </w:r>
      <w:r w:rsidRPr="005D7E33">
        <w:t xml:space="preserve"> publicités de l</w:t>
      </w:r>
      <w:r w:rsidR="00161207">
        <w:t>’</w:t>
      </w:r>
      <w:r w:rsidRPr="005D7E33">
        <w:t>ONF au cours de la dernière année</w:t>
      </w:r>
    </w:p>
    <w:p w14:paraId="1A9AE649" w14:textId="77777777" w:rsidR="007E7680" w:rsidRDefault="007E7680" w:rsidP="007E7680">
      <w:r>
        <w:rPr>
          <w:noProof/>
          <w:lang w:eastAsia="fr-CA"/>
        </w:rPr>
        <w:drawing>
          <wp:inline distT="0" distB="0" distL="0" distR="0" wp14:anchorId="43813179" wp14:editId="73237D18">
            <wp:extent cx="5629910" cy="3148716"/>
            <wp:effectExtent l="0" t="0" r="8890" b="13970"/>
            <wp:docPr id="56" name="Graphique 56" descr="Avez-vous vu ou entendu des publicités de l’ONF au cours de la dernière année (par exemple, à la télévision ou à la radio, sur les médias sociaux, au cinéma ou dans la presse écrite)? &#10;&#10;Oui: 17%&#10;Non: 76%&#10;Je ne sais pas: 7%&#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1219F53" w14:textId="15451046" w:rsidR="00585F53" w:rsidRPr="005D7E33" w:rsidRDefault="00FF6765" w:rsidP="00585F53">
      <w:r w:rsidRPr="005D7E33">
        <w:t>Q38 : Avez-vous vu ou entendu des publicités de l</w:t>
      </w:r>
      <w:r w:rsidR="00161207">
        <w:t>’</w:t>
      </w:r>
      <w:r w:rsidRPr="005D7E33">
        <w:t xml:space="preserve">ONF au cours de la dernière année (par exemple, à la télévision ou à la radio, sur les médias sociaux, au cinéma ou dans la presse écrite)? Base : </w:t>
      </w:r>
      <w:r w:rsidR="00AD2F9D" w:rsidRPr="005D7E33">
        <w:t xml:space="preserve">tous </w:t>
      </w:r>
      <w:r w:rsidRPr="005D7E33">
        <w:t>les répondants (n = 1 500)</w:t>
      </w:r>
    </w:p>
    <w:p w14:paraId="1D763278" w14:textId="77777777" w:rsidR="0049157C" w:rsidRPr="005D7E33" w:rsidRDefault="0049157C" w:rsidP="00AC33E2">
      <w:pPr>
        <w:rPr>
          <w:noProof/>
        </w:rPr>
      </w:pPr>
    </w:p>
    <w:p w14:paraId="6D79A193" w14:textId="70EE25B6" w:rsidR="008D77BA" w:rsidRPr="005D7E33" w:rsidRDefault="001D45B5" w:rsidP="00C60493">
      <w:r w:rsidRPr="005D7E33">
        <w:t xml:space="preserve">Les sous-groupes suivants </w:t>
      </w:r>
      <w:r w:rsidR="00481F18" w:rsidRPr="005D7E33">
        <w:t xml:space="preserve">sont </w:t>
      </w:r>
      <w:r w:rsidR="0031681B" w:rsidRPr="005D7E33">
        <w:t xml:space="preserve">plus </w:t>
      </w:r>
      <w:r w:rsidRPr="005D7E33">
        <w:t xml:space="preserve">susceptibles </w:t>
      </w:r>
      <w:r w:rsidRPr="005D7E33">
        <w:rPr>
          <w:b/>
        </w:rPr>
        <w:t>d’avoir vu ou entendu une publicité de l</w:t>
      </w:r>
      <w:r w:rsidR="00161207">
        <w:rPr>
          <w:b/>
        </w:rPr>
        <w:t>’</w:t>
      </w:r>
      <w:r w:rsidRPr="005D7E33">
        <w:rPr>
          <w:b/>
        </w:rPr>
        <w:t>ONF au cours de la dernière année</w:t>
      </w:r>
      <w:r w:rsidRPr="005D7E33">
        <w:t> :</w:t>
      </w:r>
    </w:p>
    <w:p w14:paraId="5DCF4BAC" w14:textId="7B29B19F" w:rsidR="008D77BA" w:rsidRPr="005D7E33" w:rsidRDefault="00DA4F03" w:rsidP="001D45B5">
      <w:pPr>
        <w:pStyle w:val="Paragraphedeliste"/>
        <w:numPr>
          <w:ilvl w:val="0"/>
          <w:numId w:val="22"/>
        </w:numPr>
        <w:spacing w:after="120"/>
      </w:pPr>
      <w:r w:rsidRPr="005D7E33">
        <w:t>Albertains (23 %)</w:t>
      </w:r>
    </w:p>
    <w:p w14:paraId="211B2F37" w14:textId="55A7EDF9" w:rsidR="001D45B5" w:rsidRPr="005D7E33" w:rsidRDefault="008D77BA" w:rsidP="001D45B5">
      <w:pPr>
        <w:pStyle w:val="Paragraphedeliste"/>
        <w:numPr>
          <w:ilvl w:val="0"/>
          <w:numId w:val="22"/>
        </w:numPr>
        <w:spacing w:after="120"/>
      </w:pPr>
      <w:r w:rsidRPr="005D7E33">
        <w:t>Répondants âgés de 55 ans et plus (22 %)</w:t>
      </w:r>
    </w:p>
    <w:p w14:paraId="2AEF21FB" w14:textId="77777777" w:rsidR="001D45B5" w:rsidRPr="005D7E33" w:rsidRDefault="001D45B5" w:rsidP="001D45B5">
      <w:pPr>
        <w:pStyle w:val="Paragraphedeliste"/>
        <w:spacing w:after="120"/>
        <w:rPr>
          <w:highlight w:val="yellow"/>
        </w:rPr>
      </w:pPr>
    </w:p>
    <w:p w14:paraId="32F75B39" w14:textId="396D5A8E" w:rsidR="001D45B5" w:rsidRPr="005D7E33" w:rsidRDefault="001D45B5" w:rsidP="001D45B5">
      <w:r w:rsidRPr="005D7E33">
        <w:t xml:space="preserve">Les sous-groupes suivants </w:t>
      </w:r>
      <w:r w:rsidR="00481F18" w:rsidRPr="005D7E33">
        <w:t xml:space="preserve">sont </w:t>
      </w:r>
      <w:r w:rsidR="0031681B" w:rsidRPr="005D7E33">
        <w:t xml:space="preserve">plus </w:t>
      </w:r>
      <w:r w:rsidRPr="005D7E33">
        <w:t xml:space="preserve">susceptibles de </w:t>
      </w:r>
      <w:r w:rsidRPr="005D7E33">
        <w:rPr>
          <w:b/>
        </w:rPr>
        <w:t>ne pas avoir vu ou entendu une publicité de l</w:t>
      </w:r>
      <w:r w:rsidR="00161207">
        <w:rPr>
          <w:b/>
        </w:rPr>
        <w:t>’</w:t>
      </w:r>
      <w:r w:rsidRPr="005D7E33">
        <w:rPr>
          <w:b/>
        </w:rPr>
        <w:t>ONF au cours de la dernière année :</w:t>
      </w:r>
    </w:p>
    <w:p w14:paraId="39B3CB76" w14:textId="1104997C" w:rsidR="00A629E3" w:rsidRPr="005D7E33" w:rsidRDefault="00105E9B" w:rsidP="001D45B5">
      <w:pPr>
        <w:pStyle w:val="Paragraphedeliste"/>
        <w:numPr>
          <w:ilvl w:val="0"/>
          <w:numId w:val="23"/>
        </w:numPr>
      </w:pPr>
      <w:r w:rsidRPr="005D7E33">
        <w:t>Répondants âgés de 18 à 34 ans (84 %)</w:t>
      </w:r>
    </w:p>
    <w:p w14:paraId="567366A8" w14:textId="3EA49F8E" w:rsidR="00356F28" w:rsidRDefault="001E209F" w:rsidP="001D45B5">
      <w:pPr>
        <w:pStyle w:val="Paragraphedeliste"/>
        <w:numPr>
          <w:ilvl w:val="0"/>
          <w:numId w:val="23"/>
        </w:numPr>
      </w:pPr>
      <w:r w:rsidRPr="005D7E33">
        <w:t>Ontariens (81 %)</w:t>
      </w:r>
    </w:p>
    <w:p w14:paraId="4C89CFAB" w14:textId="77777777" w:rsidR="00356F28" w:rsidRDefault="00356F28">
      <w:r>
        <w:br w:type="page"/>
      </w:r>
    </w:p>
    <w:p w14:paraId="3777572C" w14:textId="3337C0D8" w:rsidR="0049157C" w:rsidRPr="00950FB5" w:rsidRDefault="00220207" w:rsidP="00950FB5">
      <w:pPr>
        <w:pStyle w:val="Titre2Lger"/>
        <w:rPr>
          <w:sz w:val="22"/>
          <w:szCs w:val="22"/>
        </w:rPr>
      </w:pPr>
      <w:bookmarkStart w:id="42" w:name="_Toc99383785"/>
      <w:r w:rsidRPr="00950FB5">
        <w:rPr>
          <w:sz w:val="22"/>
          <w:szCs w:val="22"/>
        </w:rPr>
        <w:lastRenderedPageBreak/>
        <w:t xml:space="preserve">Opinion </w:t>
      </w:r>
      <w:r w:rsidR="00356F28" w:rsidRPr="00950FB5">
        <w:rPr>
          <w:sz w:val="22"/>
          <w:szCs w:val="22"/>
        </w:rPr>
        <w:t xml:space="preserve">au sujet </w:t>
      </w:r>
      <w:r w:rsidRPr="00950FB5">
        <w:rPr>
          <w:sz w:val="22"/>
          <w:szCs w:val="22"/>
        </w:rPr>
        <w:t>de l</w:t>
      </w:r>
      <w:r w:rsidR="00576CC3" w:rsidRPr="00950FB5">
        <w:rPr>
          <w:sz w:val="22"/>
          <w:szCs w:val="22"/>
        </w:rPr>
        <w:t>’</w:t>
      </w:r>
      <w:r w:rsidRPr="00950FB5">
        <w:rPr>
          <w:sz w:val="22"/>
          <w:szCs w:val="22"/>
        </w:rPr>
        <w:t>ONF</w:t>
      </w:r>
      <w:bookmarkEnd w:id="42"/>
    </w:p>
    <w:p w14:paraId="6213CD4D" w14:textId="77777777" w:rsidR="0049157C" w:rsidRPr="005D7E33" w:rsidRDefault="0049157C" w:rsidP="00AC33E2">
      <w:pPr>
        <w:rPr>
          <w:noProof/>
        </w:rPr>
      </w:pPr>
    </w:p>
    <w:p w14:paraId="26D24FE3" w14:textId="79B8FEA8" w:rsidR="0049157C" w:rsidRPr="005D7E33" w:rsidRDefault="00E17BB8" w:rsidP="00AC33E2">
      <w:pPr>
        <w:rPr>
          <w:noProof/>
        </w:rPr>
      </w:pPr>
      <w:r w:rsidRPr="005D7E33">
        <w:t>Une grande majorité des personnes qui connaissent l</w:t>
      </w:r>
      <w:r w:rsidR="00576CC3">
        <w:t>’</w:t>
      </w:r>
      <w:r w:rsidRPr="005D7E33">
        <w:t xml:space="preserve">ONF (84 %) </w:t>
      </w:r>
      <w:r w:rsidR="00481F18" w:rsidRPr="005D7E33">
        <w:t xml:space="preserve">déclarent </w:t>
      </w:r>
      <w:r w:rsidRPr="005D7E33">
        <w:t>avoir une perception favorable de l</w:t>
      </w:r>
      <w:r w:rsidR="00576CC3">
        <w:t>’</w:t>
      </w:r>
      <w:r w:rsidRPr="005D7E33">
        <w:t xml:space="preserve">organisme, </w:t>
      </w:r>
      <w:r w:rsidR="00236295" w:rsidRPr="005D7E33">
        <w:t xml:space="preserve">parmi lesquels </w:t>
      </w:r>
      <w:r w:rsidRPr="005D7E33">
        <w:t xml:space="preserve">31 % </w:t>
      </w:r>
      <w:r w:rsidR="00481F18" w:rsidRPr="005D7E33">
        <w:t xml:space="preserve">ont </w:t>
      </w:r>
      <w:r w:rsidRPr="005D7E33">
        <w:t xml:space="preserve">une opinion très favorable et 52 % </w:t>
      </w:r>
      <w:r w:rsidR="00481F18" w:rsidRPr="005D7E33">
        <w:t xml:space="preserve">ont </w:t>
      </w:r>
      <w:r w:rsidRPr="005D7E33">
        <w:t>une opinion plutôt favorable. Moins d</w:t>
      </w:r>
      <w:r w:rsidR="00576CC3">
        <w:t>’</w:t>
      </w:r>
      <w:r w:rsidRPr="005D7E33">
        <w:t xml:space="preserve">un répondant sur dix (9 %) </w:t>
      </w:r>
      <w:r w:rsidR="00481F18" w:rsidRPr="005D7E33">
        <w:t>affirme</w:t>
      </w:r>
      <w:r w:rsidRPr="005D7E33">
        <w:t xml:space="preserve"> avoir une perception défavorable de l</w:t>
      </w:r>
      <w:r w:rsidR="00576CC3">
        <w:t>’</w:t>
      </w:r>
      <w:r w:rsidRPr="005D7E33">
        <w:t xml:space="preserve">ONF, </w:t>
      </w:r>
      <w:r w:rsidR="00B632B4" w:rsidRPr="005D7E33">
        <w:t xml:space="preserve">parmi lesquels </w:t>
      </w:r>
      <w:r w:rsidRPr="005D7E33">
        <w:t xml:space="preserve">7 % </w:t>
      </w:r>
      <w:r w:rsidR="00B632B4" w:rsidRPr="005D7E33">
        <w:t>affirm</w:t>
      </w:r>
      <w:r w:rsidR="00481F18" w:rsidRPr="005D7E33">
        <w:t>e</w:t>
      </w:r>
      <w:r w:rsidR="00576CC3">
        <w:t>nt</w:t>
      </w:r>
      <w:r w:rsidR="00B632B4" w:rsidRPr="005D7E33">
        <w:t xml:space="preserve"> avoir </w:t>
      </w:r>
      <w:r w:rsidRPr="005D7E33">
        <w:t xml:space="preserve">une perception plutôt défavorable et seulement 2 % </w:t>
      </w:r>
      <w:r w:rsidR="00481F18" w:rsidRPr="005D7E33">
        <w:t>disent</w:t>
      </w:r>
      <w:r w:rsidR="00B632B4" w:rsidRPr="005D7E33">
        <w:t xml:space="preserve"> avoir </w:t>
      </w:r>
      <w:r w:rsidRPr="005D7E33">
        <w:t>une perception très défavorable.</w:t>
      </w:r>
    </w:p>
    <w:p w14:paraId="02E934C2" w14:textId="77777777" w:rsidR="00826C12" w:rsidRPr="005D7E33" w:rsidRDefault="00826C12" w:rsidP="00AC33E2">
      <w:pPr>
        <w:rPr>
          <w:noProof/>
        </w:rPr>
      </w:pPr>
    </w:p>
    <w:p w14:paraId="6D6763D2" w14:textId="490E6AEB" w:rsidR="00826C12" w:rsidRPr="005D7E33" w:rsidRDefault="00826C12" w:rsidP="00AC33E2">
      <w:pPr>
        <w:rPr>
          <w:noProof/>
        </w:rPr>
      </w:pPr>
      <w:r w:rsidRPr="005D7E33">
        <w:t xml:space="preserve">Figure 9 : Opinion </w:t>
      </w:r>
      <w:r w:rsidR="00716765">
        <w:t xml:space="preserve">au sujet </w:t>
      </w:r>
      <w:r w:rsidRPr="005D7E33">
        <w:t>de l</w:t>
      </w:r>
      <w:r w:rsidR="00576CC3">
        <w:t>’</w:t>
      </w:r>
      <w:r w:rsidRPr="005D7E33">
        <w:t>ONF</w:t>
      </w:r>
    </w:p>
    <w:p w14:paraId="36785B86" w14:textId="77777777" w:rsidR="007E7680" w:rsidRDefault="007E7680" w:rsidP="007E7680">
      <w:r>
        <w:rPr>
          <w:noProof/>
          <w:lang w:eastAsia="fr-CA"/>
        </w:rPr>
        <w:drawing>
          <wp:inline distT="0" distB="0" distL="0" distR="0" wp14:anchorId="425BF37A" wp14:editId="06715DC7">
            <wp:extent cx="5486400" cy="2082297"/>
            <wp:effectExtent l="0" t="0" r="0" b="13335"/>
            <wp:docPr id="55" name="Graphique 55" descr="Selon ce que vous savez de l’Office national du film (ONF), diriez-vous que votre perception générale de l’ONF est… &#10;&#10;Très favorable: 31%;&#10;Plutôt favorable: 52%;&#10;Plutôt défavorable: 7%;&#10;Très défavorable: 2%;&#10;Je ne sais pas./Je préfère ne pas répondre: 7%.&#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0247368" w14:textId="3DD2F82B" w:rsidR="0049157C" w:rsidRPr="005D7E33" w:rsidRDefault="007929D0" w:rsidP="00AC33E2">
      <w:pPr>
        <w:rPr>
          <w:noProof/>
        </w:rPr>
      </w:pPr>
      <w:r w:rsidRPr="005D7E33">
        <w:t>Q5 : Selon ce que vous savez de l’Office national du film (ONF), diriez-vous que votre perception générale de l</w:t>
      </w:r>
      <w:r w:rsidR="00576CC3">
        <w:t>’</w:t>
      </w:r>
      <w:r w:rsidRPr="005D7E33">
        <w:t>ONF est</w:t>
      </w:r>
      <w:r w:rsidR="00576CC3">
        <w:t>…</w:t>
      </w:r>
      <w:r w:rsidRPr="005D7E33">
        <w:t xml:space="preserve"> Base : </w:t>
      </w:r>
      <w:r w:rsidR="00B632B4" w:rsidRPr="005D7E33">
        <w:t xml:space="preserve">répondants </w:t>
      </w:r>
      <w:r w:rsidRPr="005D7E33">
        <w:t>connaissant l’ONF (n</w:t>
      </w:r>
      <w:r w:rsidR="00574A15">
        <w:t> </w:t>
      </w:r>
      <w:r w:rsidRPr="005D7E33">
        <w:t>=</w:t>
      </w:r>
      <w:r w:rsidR="00574A15">
        <w:t> </w:t>
      </w:r>
      <w:r w:rsidRPr="005D7E33">
        <w:t>1 031)</w:t>
      </w:r>
      <w:r w:rsidR="003503E5">
        <w:t>.</w:t>
      </w:r>
    </w:p>
    <w:p w14:paraId="6B4D8BA4" w14:textId="77777777" w:rsidR="0031782F" w:rsidRPr="005D7E33" w:rsidRDefault="0031782F" w:rsidP="00AC33E2">
      <w:pPr>
        <w:rPr>
          <w:noProof/>
        </w:rPr>
      </w:pPr>
    </w:p>
    <w:p w14:paraId="122518FF" w14:textId="7BE32ADC" w:rsidR="00C00E5E" w:rsidRPr="005D7E33" w:rsidRDefault="00712633" w:rsidP="00D56368">
      <w:r w:rsidRPr="005D7E33">
        <w:t xml:space="preserve">Les sous-groupes suivants </w:t>
      </w:r>
      <w:r w:rsidR="00481F18" w:rsidRPr="005D7E33">
        <w:t xml:space="preserve">sont </w:t>
      </w:r>
      <w:r w:rsidRPr="005D7E33">
        <w:t xml:space="preserve">plus </w:t>
      </w:r>
      <w:r w:rsidRPr="005D7E33">
        <w:rPr>
          <w:b/>
        </w:rPr>
        <w:t>susceptibles d</w:t>
      </w:r>
      <w:r w:rsidR="00576CC3">
        <w:rPr>
          <w:b/>
        </w:rPr>
        <w:t>’</w:t>
      </w:r>
      <w:r w:rsidRPr="005D7E33">
        <w:rPr>
          <w:b/>
        </w:rPr>
        <w:t>avoir une perception très ou assez favorable</w:t>
      </w:r>
      <w:r w:rsidRPr="005D7E33">
        <w:t xml:space="preserve"> de l</w:t>
      </w:r>
      <w:r w:rsidR="00576CC3">
        <w:t>’</w:t>
      </w:r>
      <w:r w:rsidRPr="005D7E33">
        <w:t>ONF :</w:t>
      </w:r>
    </w:p>
    <w:p w14:paraId="33664F8E" w14:textId="1EDE9034" w:rsidR="003059C1" w:rsidRPr="005D7E33" w:rsidRDefault="003059C1" w:rsidP="003D7F22">
      <w:pPr>
        <w:pStyle w:val="Paragraphedeliste"/>
        <w:numPr>
          <w:ilvl w:val="0"/>
          <w:numId w:val="24"/>
        </w:numPr>
        <w:rPr>
          <w:noProof/>
        </w:rPr>
      </w:pPr>
      <w:r w:rsidRPr="005D7E33">
        <w:t xml:space="preserve">Répondants </w:t>
      </w:r>
      <w:r w:rsidR="00B632B4" w:rsidRPr="005D7E33">
        <w:t xml:space="preserve">qui ont </w:t>
      </w:r>
      <w:r w:rsidRPr="005D7E33">
        <w:t>visité le site Web de l</w:t>
      </w:r>
      <w:r w:rsidR="00576CC3">
        <w:t>’</w:t>
      </w:r>
      <w:r w:rsidRPr="005D7E33">
        <w:t>ONF (93 %)</w:t>
      </w:r>
    </w:p>
    <w:p w14:paraId="07540511" w14:textId="7D912CCD" w:rsidR="00BF6787" w:rsidRPr="005D7E33" w:rsidRDefault="00BF6787" w:rsidP="003D7F22">
      <w:pPr>
        <w:pStyle w:val="Paragraphedeliste"/>
        <w:numPr>
          <w:ilvl w:val="0"/>
          <w:numId w:val="24"/>
        </w:numPr>
        <w:rPr>
          <w:noProof/>
        </w:rPr>
      </w:pPr>
      <w:r w:rsidRPr="005D7E33">
        <w:t xml:space="preserve">Répondants </w:t>
      </w:r>
      <w:r w:rsidR="00B632B4" w:rsidRPr="005D7E33">
        <w:t xml:space="preserve">qui ont </w:t>
      </w:r>
      <w:r w:rsidRPr="005D7E33">
        <w:t>vu des publicités de l</w:t>
      </w:r>
      <w:r w:rsidR="00576CC3">
        <w:t>’</w:t>
      </w:r>
      <w:r w:rsidRPr="005D7E33">
        <w:t>ONF au cours de la dernière année (90 %)</w:t>
      </w:r>
    </w:p>
    <w:p w14:paraId="42EB005F" w14:textId="4570BF3D" w:rsidR="006621EC" w:rsidRPr="005D7E33" w:rsidRDefault="003059C1" w:rsidP="003D7F22">
      <w:pPr>
        <w:pStyle w:val="Paragraphedeliste"/>
        <w:numPr>
          <w:ilvl w:val="0"/>
          <w:numId w:val="24"/>
        </w:numPr>
        <w:rPr>
          <w:noProof/>
        </w:rPr>
      </w:pPr>
      <w:r w:rsidRPr="005D7E33">
        <w:t>Répondants qui connaissent les activités de l</w:t>
      </w:r>
      <w:r w:rsidR="00576CC3">
        <w:t>’</w:t>
      </w:r>
      <w:r w:rsidRPr="005D7E33">
        <w:t xml:space="preserve">ONF (89 %) </w:t>
      </w:r>
    </w:p>
    <w:p w14:paraId="28C76957" w14:textId="1165704A" w:rsidR="003D7F22" w:rsidRPr="005D7E33" w:rsidRDefault="006621EC" w:rsidP="003D7F22">
      <w:pPr>
        <w:pStyle w:val="Paragraphedeliste"/>
        <w:numPr>
          <w:ilvl w:val="0"/>
          <w:numId w:val="24"/>
        </w:numPr>
        <w:rPr>
          <w:noProof/>
        </w:rPr>
      </w:pPr>
      <w:r w:rsidRPr="005D7E33">
        <w:t>Répondants qui ont déjà vu une production de l</w:t>
      </w:r>
      <w:r w:rsidR="00576CC3">
        <w:t>’</w:t>
      </w:r>
      <w:r w:rsidRPr="005D7E33">
        <w:t>ONF (88 %)</w:t>
      </w:r>
    </w:p>
    <w:p w14:paraId="51F314F1" w14:textId="77777777" w:rsidR="003059C1" w:rsidRPr="005D7E33" w:rsidRDefault="003059C1" w:rsidP="006621EC">
      <w:pPr>
        <w:pStyle w:val="Paragraphedeliste"/>
        <w:rPr>
          <w:noProof/>
        </w:rPr>
      </w:pPr>
    </w:p>
    <w:p w14:paraId="37195277" w14:textId="74C00A09" w:rsidR="00E069CF" w:rsidRPr="005D7E33" w:rsidRDefault="00E069CF" w:rsidP="00E069CF">
      <w:r w:rsidRPr="005D7E33">
        <w:t xml:space="preserve">Les sous-groupes suivants </w:t>
      </w:r>
      <w:r w:rsidR="00481F18" w:rsidRPr="005D7E33">
        <w:t xml:space="preserve">sont </w:t>
      </w:r>
      <w:r w:rsidRPr="005D7E33">
        <w:t xml:space="preserve">plus </w:t>
      </w:r>
      <w:r w:rsidRPr="005D7E33">
        <w:rPr>
          <w:b/>
        </w:rPr>
        <w:t>susceptibles d</w:t>
      </w:r>
      <w:r w:rsidR="00576CC3">
        <w:rPr>
          <w:b/>
        </w:rPr>
        <w:t>’</w:t>
      </w:r>
      <w:r w:rsidRPr="005D7E33">
        <w:rPr>
          <w:b/>
        </w:rPr>
        <w:t>avoir une perception très ou plutôt défavorables</w:t>
      </w:r>
      <w:r w:rsidRPr="005D7E33">
        <w:t xml:space="preserve"> de l</w:t>
      </w:r>
      <w:r w:rsidR="00576CC3">
        <w:t>’</w:t>
      </w:r>
      <w:r w:rsidRPr="005D7E33">
        <w:t>ONF :</w:t>
      </w:r>
    </w:p>
    <w:p w14:paraId="12445D51" w14:textId="61875885" w:rsidR="00521A4C" w:rsidRPr="005D7E33" w:rsidRDefault="00521A4C" w:rsidP="006165A6">
      <w:pPr>
        <w:pStyle w:val="Paragraphedeliste"/>
        <w:numPr>
          <w:ilvl w:val="0"/>
          <w:numId w:val="27"/>
        </w:numPr>
      </w:pPr>
      <w:r w:rsidRPr="005D7E33">
        <w:t xml:space="preserve">Répondants qui ne connaissent pas </w:t>
      </w:r>
      <w:r w:rsidR="00ED4E20">
        <w:t xml:space="preserve">les </w:t>
      </w:r>
      <w:r w:rsidR="00ED4E20" w:rsidRPr="00F0016B">
        <w:t xml:space="preserve">activités </w:t>
      </w:r>
      <w:r w:rsidRPr="005D7E33">
        <w:t>de l</w:t>
      </w:r>
      <w:r w:rsidR="00576CC3">
        <w:t>’</w:t>
      </w:r>
      <w:r w:rsidRPr="005D7E33">
        <w:t>ONF (13 %)</w:t>
      </w:r>
    </w:p>
    <w:p w14:paraId="3E7F0CB5" w14:textId="79367CCE" w:rsidR="00E069CF" w:rsidRPr="005D7E33" w:rsidRDefault="005B525B" w:rsidP="003E4E5F">
      <w:pPr>
        <w:pStyle w:val="Paragraphedeliste"/>
        <w:numPr>
          <w:ilvl w:val="0"/>
          <w:numId w:val="27"/>
        </w:numPr>
        <w:rPr>
          <w:noProof/>
        </w:rPr>
      </w:pPr>
      <w:r w:rsidRPr="005D7E33">
        <w:t>Hommes (12 %)</w:t>
      </w:r>
    </w:p>
    <w:p w14:paraId="766A1FFA" w14:textId="77777777" w:rsidR="00C161E4" w:rsidRPr="005D7E33" w:rsidRDefault="00C161E4" w:rsidP="003D7F22">
      <w:pPr>
        <w:rPr>
          <w:noProof/>
        </w:rPr>
      </w:pPr>
    </w:p>
    <w:p w14:paraId="398A657E" w14:textId="4B73399C" w:rsidR="00D87A91" w:rsidRPr="005D7E33" w:rsidRDefault="001E0A90" w:rsidP="00D87A91">
      <w:pPr>
        <w:rPr>
          <w:noProof/>
        </w:rPr>
      </w:pPr>
      <w:r w:rsidRPr="005D7E33">
        <w:t xml:space="preserve">Presque la même proportion de répondants (-1 point) </w:t>
      </w:r>
      <w:r w:rsidR="00481F18" w:rsidRPr="005D7E33">
        <w:t xml:space="preserve">répond </w:t>
      </w:r>
      <w:r w:rsidRPr="005D7E33">
        <w:t xml:space="preserve">avoir une perception </w:t>
      </w:r>
      <w:r w:rsidR="00B632B4" w:rsidRPr="005D7E33">
        <w:t>de l</w:t>
      </w:r>
      <w:r w:rsidR="00576CC3">
        <w:t>’</w:t>
      </w:r>
      <w:r w:rsidR="00B632B4" w:rsidRPr="005D7E33">
        <w:t xml:space="preserve">ONF </w:t>
      </w:r>
      <w:r w:rsidRPr="005D7E33">
        <w:t>favorable dans l’ensemble cette année (89 %</w:t>
      </w:r>
      <w:r w:rsidR="00B632B4" w:rsidRPr="005D7E33">
        <w:t>, contre</w:t>
      </w:r>
      <w:r w:rsidRPr="005D7E33">
        <w:t xml:space="preserve"> 90 % en 2017). Une proportion légèrement plus importante (+2 points) </w:t>
      </w:r>
      <w:r w:rsidR="00481F18" w:rsidRPr="005D7E33">
        <w:t>dit</w:t>
      </w:r>
      <w:r w:rsidRPr="005D7E33">
        <w:t xml:space="preserve"> avoir une perception généralement défavorable cette année (7 % par rapport à 5 % en 2017).</w:t>
      </w:r>
    </w:p>
    <w:p w14:paraId="27E93B08" w14:textId="77777777" w:rsidR="00D87A91" w:rsidRPr="005D7E33" w:rsidRDefault="00D87A91" w:rsidP="00AC33E2">
      <w:pPr>
        <w:rPr>
          <w:noProof/>
        </w:rPr>
      </w:pPr>
    </w:p>
    <w:p w14:paraId="4EB16C88" w14:textId="4B35EAE9" w:rsidR="0057603C" w:rsidRDefault="00C161E4" w:rsidP="00AC33E2">
      <w:r w:rsidRPr="005D7E33">
        <w:t xml:space="preserve">Il faut </w:t>
      </w:r>
      <w:r w:rsidR="00227D64">
        <w:t>souligner</w:t>
      </w:r>
      <w:r w:rsidRPr="005D7E33">
        <w:t xml:space="preserve"> que les résultats de 2017 sont comparés à ceux de 2022 </w:t>
      </w:r>
      <w:r w:rsidR="00B632B4" w:rsidRPr="005D7E33">
        <w:t xml:space="preserve">et </w:t>
      </w:r>
      <w:r w:rsidRPr="005D7E33">
        <w:t>filtrés selon les répondants qui connaissent l</w:t>
      </w:r>
      <w:r w:rsidR="00576CC3">
        <w:t>’</w:t>
      </w:r>
      <w:r w:rsidRPr="005D7E33">
        <w:t>ONF. Les résultats de la comparaison diffèrent donc de ceux affichés dans le graphique présenté.</w:t>
      </w:r>
    </w:p>
    <w:p w14:paraId="7F90BC2C" w14:textId="5C7E2F8D" w:rsidR="0031782F" w:rsidRPr="005D7E33" w:rsidRDefault="0057603C" w:rsidP="00950FB5">
      <w:pPr>
        <w:pStyle w:val="Titre2Lger"/>
        <w:rPr>
          <w:b w:val="0"/>
          <w:bCs w:val="0"/>
          <w:noProof/>
        </w:rPr>
      </w:pPr>
      <w:r>
        <w:br w:type="page"/>
      </w:r>
      <w:bookmarkStart w:id="43" w:name="_Toc99383786"/>
      <w:r w:rsidR="00DB755D" w:rsidRPr="00950FB5">
        <w:rPr>
          <w:sz w:val="22"/>
          <w:szCs w:val="22"/>
        </w:rPr>
        <w:lastRenderedPageBreak/>
        <w:t xml:space="preserve">Éléments </w:t>
      </w:r>
      <w:r w:rsidR="00716765" w:rsidRPr="00950FB5">
        <w:rPr>
          <w:sz w:val="22"/>
          <w:szCs w:val="22"/>
        </w:rPr>
        <w:t xml:space="preserve">appréciés ou non des </w:t>
      </w:r>
      <w:r w:rsidR="00DB755D" w:rsidRPr="00950FB5">
        <w:rPr>
          <w:sz w:val="22"/>
          <w:szCs w:val="22"/>
        </w:rPr>
        <w:t>répondant</w:t>
      </w:r>
      <w:r w:rsidR="00576CC3" w:rsidRPr="00950FB5">
        <w:rPr>
          <w:sz w:val="22"/>
          <w:szCs w:val="22"/>
        </w:rPr>
        <w:t>s</w:t>
      </w:r>
      <w:r w:rsidR="00DB755D" w:rsidRPr="00950FB5">
        <w:rPr>
          <w:sz w:val="22"/>
          <w:szCs w:val="22"/>
        </w:rPr>
        <w:t xml:space="preserve"> </w:t>
      </w:r>
      <w:r w:rsidR="00B632B4" w:rsidRPr="00950FB5">
        <w:rPr>
          <w:sz w:val="22"/>
          <w:szCs w:val="22"/>
        </w:rPr>
        <w:t xml:space="preserve">qui ont </w:t>
      </w:r>
      <w:r w:rsidR="00DB755D" w:rsidRPr="00950FB5">
        <w:rPr>
          <w:sz w:val="22"/>
          <w:szCs w:val="22"/>
        </w:rPr>
        <w:t>une perception favorable de l’ONF</w:t>
      </w:r>
      <w:bookmarkEnd w:id="43"/>
    </w:p>
    <w:p w14:paraId="081138A9" w14:textId="77777777" w:rsidR="005D3623" w:rsidRPr="005D7E33" w:rsidRDefault="005D3623" w:rsidP="00AC33E2">
      <w:pPr>
        <w:rPr>
          <w:noProof/>
        </w:rPr>
      </w:pPr>
    </w:p>
    <w:p w14:paraId="2B75F752" w14:textId="6370C889" w:rsidR="003503E5" w:rsidRDefault="00A168F8" w:rsidP="00AC33E2">
      <w:pPr>
        <w:rPr>
          <w:noProof/>
        </w:rPr>
      </w:pPr>
      <w:r w:rsidRPr="005D7E33">
        <w:t>Interrogés sur ce qu</w:t>
      </w:r>
      <w:r w:rsidR="00576CC3">
        <w:t>’</w:t>
      </w:r>
      <w:r w:rsidRPr="005D7E33">
        <w:t>ils aiment de l</w:t>
      </w:r>
      <w:r w:rsidR="00576CC3">
        <w:t>’</w:t>
      </w:r>
      <w:r w:rsidRPr="005D7E33">
        <w:t xml:space="preserve">ONF, les répondants qui </w:t>
      </w:r>
      <w:r w:rsidR="00481F18" w:rsidRPr="005D7E33">
        <w:t xml:space="preserve">disent </w:t>
      </w:r>
      <w:r w:rsidRPr="005D7E33">
        <w:t>avoir une perception favorable de l</w:t>
      </w:r>
      <w:r w:rsidR="00576CC3">
        <w:t>’</w:t>
      </w:r>
      <w:r w:rsidRPr="005D7E33">
        <w:t xml:space="preserve">organisation </w:t>
      </w:r>
      <w:r w:rsidR="00481F18" w:rsidRPr="005D7E33">
        <w:t xml:space="preserve">mentionnent </w:t>
      </w:r>
      <w:r w:rsidRPr="005D7E33">
        <w:t>le contenu et les artistes canadiens (29 %), les documentaires (17 %), la nature informative et factuelle du contenu (16 %), les films et les productions (11 %), la qualité (11 %), le contenu intéressant et divertissant (8 %), la variété du contenu (8 %), le contenu éducatif (8 %), le contenu historique ou patrimonial (7 %), le fait qu</w:t>
      </w:r>
      <w:r w:rsidR="00576CC3">
        <w:t>’</w:t>
      </w:r>
      <w:r w:rsidRPr="005D7E33">
        <w:t xml:space="preserve">elle constitue un débouché pour les artistes (6 %) et le contenu culturellement diversifié (5 %). Des proportions plus faibles de répondants </w:t>
      </w:r>
      <w:r w:rsidR="00481F18" w:rsidRPr="005D7E33">
        <w:t xml:space="preserve">mentionnent </w:t>
      </w:r>
      <w:r w:rsidRPr="005D7E33">
        <w:t>également le financement de l</w:t>
      </w:r>
      <w:r w:rsidR="00576CC3">
        <w:t>’</w:t>
      </w:r>
      <w:r w:rsidRPr="005D7E33">
        <w:t>organisation par le gouvernement (4 %), sa nature impartiale et sans but lucratif (4 %) et le fait qu</w:t>
      </w:r>
      <w:r w:rsidR="00576CC3">
        <w:t>’</w:t>
      </w:r>
      <w:r w:rsidRPr="005D7E33">
        <w:t>elle présente une variété de perspectives et de points de vue (3 %).</w:t>
      </w:r>
    </w:p>
    <w:p w14:paraId="3CAAA340" w14:textId="77777777" w:rsidR="003503E5" w:rsidRDefault="003503E5">
      <w:pPr>
        <w:rPr>
          <w:noProof/>
        </w:rPr>
      </w:pPr>
      <w:r>
        <w:rPr>
          <w:noProof/>
        </w:rPr>
        <w:br w:type="page"/>
      </w:r>
    </w:p>
    <w:p w14:paraId="2B0B9F59" w14:textId="7A389355" w:rsidR="005D3623" w:rsidRPr="005D7E33" w:rsidRDefault="005D3623" w:rsidP="00AC33E2">
      <w:pPr>
        <w:rPr>
          <w:noProof/>
        </w:rPr>
      </w:pPr>
      <w:r w:rsidRPr="005D7E33">
        <w:lastRenderedPageBreak/>
        <w:t>Figure 11 : Les éléments de l</w:t>
      </w:r>
      <w:r w:rsidR="00576CC3">
        <w:t>’</w:t>
      </w:r>
      <w:r w:rsidRPr="005D7E33">
        <w:t xml:space="preserve">ONF appréciés </w:t>
      </w:r>
      <w:r w:rsidR="00716765">
        <w:t>d</w:t>
      </w:r>
      <w:r w:rsidRPr="005D7E33">
        <w:t>es répondants</w:t>
      </w:r>
    </w:p>
    <w:p w14:paraId="2D2C27BF" w14:textId="77777777" w:rsidR="007E7680" w:rsidRDefault="007E7680" w:rsidP="007E7680">
      <w:r>
        <w:rPr>
          <w:noProof/>
          <w:lang w:eastAsia="fr-CA"/>
        </w:rPr>
        <w:drawing>
          <wp:inline distT="0" distB="0" distL="0" distR="0" wp14:anchorId="11FD8A14" wp14:editId="20E375F8">
            <wp:extent cx="5486400" cy="7187609"/>
            <wp:effectExtent l="0" t="0" r="0" b="13335"/>
            <wp:docPr id="54" name="Graphique 54" descr="Qu’est-ce qui vous plaît concernant l’ONF? &#10;&#10;Artistes/contenu canadiens: 29%;&#10;Documentaires: 17%;&#10;Caractère informatif ou factuel: 16%;&#10;Films/productions: 11%;&#10;Contenu de qualité: 11%;&#10;Intéressant/divertissant: 8%;&#10;Variété du contenu: 8%;&#10;Contenu éducatif: 8%;&#10;Contenu historique/patrimonial: 7%;&#10;Débouché pour les artistes (p. ex. plus petits ou indépendants): 6%;&#10;Contenu diversifié/programmation culturelle: 5%;&#10;Financé par le gouvernement: 4%;&#10;Indépendant des intérêts commerciaux ou politiques/impartial: 4%;&#10;Contenu inclusif/points de vue multiples: 3%;&#10;Films d’animation: 2%;&#10;Offres uniques/unique en son genre/créatif: 2%;&#10;Archives de films/bibliothèque numérique: 2%;&#10;Vignettes/courts-métrages: 2%;&#10;Contenu franco-canadien: 1%;&#10;Contenu autochtone: 1%;&#10;Autre : 5%;&#10;Rien/Je ne regarde pas de productions de l’ONF: 2%;&#10;Je ne sais pas: 9%.&#10;Je préfère ne pas répondre: 2%.&#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2A865BD" w14:textId="1AB03162" w:rsidR="003503E5" w:rsidRDefault="004C4DBA" w:rsidP="001E277F">
      <w:pPr>
        <w:rPr>
          <w:b/>
        </w:rPr>
      </w:pPr>
      <w:r w:rsidRPr="005D7E33">
        <w:t>Q5B : Qu</w:t>
      </w:r>
      <w:r w:rsidR="00576CC3">
        <w:t>’</w:t>
      </w:r>
      <w:r w:rsidRPr="005D7E33">
        <w:t xml:space="preserve">est-ce </w:t>
      </w:r>
      <w:r w:rsidR="00BB627E" w:rsidRPr="005D7E33">
        <w:t>qui vous plaît concernant</w:t>
      </w:r>
      <w:r w:rsidRPr="005D7E33">
        <w:t xml:space="preserve"> l’ONF? * Question ouverte</w:t>
      </w:r>
      <w:r w:rsidR="000533E8">
        <w:t>.</w:t>
      </w:r>
      <w:r w:rsidRPr="005D7E33">
        <w:t xml:space="preserve"> Base : </w:t>
      </w:r>
      <w:r w:rsidR="00EA57B9" w:rsidRPr="005D7E33">
        <w:t xml:space="preserve">répondants </w:t>
      </w:r>
      <w:r w:rsidRPr="005D7E33">
        <w:t>qui ont entendu parler de l</w:t>
      </w:r>
      <w:r w:rsidR="00576CC3">
        <w:t>’</w:t>
      </w:r>
      <w:r w:rsidRPr="005D7E33">
        <w:t>ONF et qui ont une perception très ou assez favorable de l</w:t>
      </w:r>
      <w:r w:rsidR="00576CC3">
        <w:t>’</w:t>
      </w:r>
      <w:r w:rsidRPr="005D7E33">
        <w:t>organisme (n</w:t>
      </w:r>
      <w:r w:rsidR="000533E8">
        <w:t> </w:t>
      </w:r>
      <w:r w:rsidRPr="005D7E33">
        <w:t>=</w:t>
      </w:r>
      <w:r w:rsidR="000533E8">
        <w:t> </w:t>
      </w:r>
      <w:r w:rsidRPr="005D7E33">
        <w:t>870)</w:t>
      </w:r>
    </w:p>
    <w:p w14:paraId="0B1ECD69" w14:textId="77777777" w:rsidR="003503E5" w:rsidRDefault="003503E5">
      <w:pPr>
        <w:rPr>
          <w:b/>
        </w:rPr>
      </w:pPr>
      <w:r>
        <w:rPr>
          <w:b/>
        </w:rPr>
        <w:br w:type="page"/>
      </w:r>
    </w:p>
    <w:p w14:paraId="4EB757A3" w14:textId="7EA124CA" w:rsidR="001E277F" w:rsidRPr="005D7E33" w:rsidRDefault="001E277F" w:rsidP="00950FB5">
      <w:pPr>
        <w:pStyle w:val="Titre2Lger"/>
        <w:rPr>
          <w:b w:val="0"/>
          <w:bCs w:val="0"/>
          <w:noProof/>
        </w:rPr>
      </w:pPr>
      <w:bookmarkStart w:id="44" w:name="_Toc99383787"/>
      <w:r w:rsidRPr="00950FB5">
        <w:rPr>
          <w:sz w:val="22"/>
          <w:szCs w:val="22"/>
        </w:rPr>
        <w:lastRenderedPageBreak/>
        <w:t xml:space="preserve">Éléments </w:t>
      </w:r>
      <w:r w:rsidR="00716765" w:rsidRPr="00950FB5">
        <w:rPr>
          <w:sz w:val="22"/>
          <w:szCs w:val="22"/>
        </w:rPr>
        <w:t>appréciés ou non d</w:t>
      </w:r>
      <w:r w:rsidRPr="00950FB5">
        <w:rPr>
          <w:sz w:val="22"/>
          <w:szCs w:val="22"/>
        </w:rPr>
        <w:t>es répondant</w:t>
      </w:r>
      <w:r w:rsidR="003503E5" w:rsidRPr="00950FB5">
        <w:rPr>
          <w:sz w:val="22"/>
          <w:szCs w:val="22"/>
        </w:rPr>
        <w:t>s</w:t>
      </w:r>
      <w:r w:rsidRPr="00950FB5">
        <w:rPr>
          <w:sz w:val="22"/>
          <w:szCs w:val="22"/>
        </w:rPr>
        <w:t xml:space="preserve"> </w:t>
      </w:r>
      <w:r w:rsidR="00B632B4" w:rsidRPr="00950FB5">
        <w:rPr>
          <w:sz w:val="22"/>
          <w:szCs w:val="22"/>
        </w:rPr>
        <w:t xml:space="preserve">qui ont </w:t>
      </w:r>
      <w:r w:rsidRPr="00950FB5">
        <w:rPr>
          <w:sz w:val="22"/>
          <w:szCs w:val="22"/>
        </w:rPr>
        <w:t>une perception défavorable de l’ONF</w:t>
      </w:r>
      <w:bookmarkEnd w:id="44"/>
    </w:p>
    <w:p w14:paraId="34FBB063" w14:textId="77777777" w:rsidR="004C4DBA" w:rsidRPr="005D7E33" w:rsidRDefault="004C4DBA" w:rsidP="004C4DBA">
      <w:pPr>
        <w:rPr>
          <w:noProof/>
          <w:highlight w:val="yellow"/>
        </w:rPr>
      </w:pPr>
    </w:p>
    <w:p w14:paraId="585BE353" w14:textId="0BE5E9FF" w:rsidR="002B14D9" w:rsidRPr="005D7E33" w:rsidRDefault="00875410" w:rsidP="004C4DBA">
      <w:pPr>
        <w:rPr>
          <w:noProof/>
        </w:rPr>
      </w:pPr>
      <w:r w:rsidRPr="005D7E33">
        <w:t>Lorsqu</w:t>
      </w:r>
      <w:r w:rsidR="00576CC3">
        <w:t>’</w:t>
      </w:r>
      <w:r w:rsidRPr="005D7E33">
        <w:t>on leur demande ce qu</w:t>
      </w:r>
      <w:r w:rsidR="00576CC3">
        <w:t>’</w:t>
      </w:r>
      <w:r w:rsidRPr="005D7E33">
        <w:t>ils n</w:t>
      </w:r>
      <w:r w:rsidR="00576CC3">
        <w:t>’</w:t>
      </w:r>
      <w:r w:rsidRPr="005D7E33">
        <w:t>aiment pas de l</w:t>
      </w:r>
      <w:r w:rsidR="00576CC3">
        <w:t>’</w:t>
      </w:r>
      <w:r w:rsidRPr="005D7E33">
        <w:t xml:space="preserve">ONF, les répondants qui </w:t>
      </w:r>
      <w:r w:rsidR="00481F18" w:rsidRPr="005D7E33">
        <w:t xml:space="preserve">disent </w:t>
      </w:r>
      <w:r w:rsidRPr="005D7E33">
        <w:t>avoir une perception généralement défavorable de l</w:t>
      </w:r>
      <w:r w:rsidR="00576CC3">
        <w:t>’</w:t>
      </w:r>
      <w:r w:rsidRPr="005D7E33">
        <w:t xml:space="preserve">organisme </w:t>
      </w:r>
      <w:r w:rsidR="00481F18" w:rsidRPr="005D7E33">
        <w:t>f</w:t>
      </w:r>
      <w:r w:rsidRPr="005D7E33">
        <w:t xml:space="preserve">ont surtout état de commentaires négatifs </w:t>
      </w:r>
      <w:r w:rsidR="00BD1849">
        <w:t>génériques</w:t>
      </w:r>
      <w:r w:rsidR="00BD1849" w:rsidRPr="005D7E33">
        <w:t xml:space="preserve"> </w:t>
      </w:r>
      <w:r w:rsidRPr="005D7E33">
        <w:t>et de leur insatisfaction générale à l</w:t>
      </w:r>
      <w:r w:rsidR="00576CC3">
        <w:t>’</w:t>
      </w:r>
      <w:r w:rsidRPr="005D7E33">
        <w:t>égard de l</w:t>
      </w:r>
      <w:r w:rsidR="00576CC3">
        <w:t>’</w:t>
      </w:r>
      <w:r w:rsidRPr="005D7E33">
        <w:t>ONF (42 %).</w:t>
      </w:r>
    </w:p>
    <w:p w14:paraId="4792E658" w14:textId="77777777" w:rsidR="002B14D9" w:rsidRPr="005D7E33" w:rsidRDefault="002B14D9" w:rsidP="004C4DBA">
      <w:pPr>
        <w:rPr>
          <w:noProof/>
        </w:rPr>
      </w:pPr>
    </w:p>
    <w:p w14:paraId="272C44F6" w14:textId="59EFEAC7" w:rsidR="00D62603" w:rsidRPr="005D7E33" w:rsidRDefault="00D62603" w:rsidP="004C4DBA">
      <w:pPr>
        <w:rPr>
          <w:noProof/>
        </w:rPr>
      </w:pPr>
      <w:r w:rsidRPr="005D7E33">
        <w:t xml:space="preserve">Parmi les éléments négatifs mentionnés, certains </w:t>
      </w:r>
      <w:r w:rsidR="00481F18" w:rsidRPr="005D7E33">
        <w:t xml:space="preserve">affirment </w:t>
      </w:r>
      <w:r w:rsidRPr="005D7E33">
        <w:t>que les productions ne reflètent que certains aspects de la vie canadienne, que l</w:t>
      </w:r>
      <w:r w:rsidR="00576CC3">
        <w:t>’</w:t>
      </w:r>
      <w:r w:rsidRPr="005D7E33">
        <w:t xml:space="preserve">ONF </w:t>
      </w:r>
      <w:r w:rsidR="001B065C" w:rsidRPr="005D7E33">
        <w:t>utilise ses productions pour promouvoir ses propres objectifs</w:t>
      </w:r>
      <w:r w:rsidRPr="005D7E33">
        <w:t xml:space="preserve">, que les productions sont trop spécialisées </w:t>
      </w:r>
      <w:r w:rsidR="00481F18" w:rsidRPr="005D7E33">
        <w:t xml:space="preserve">ou </w:t>
      </w:r>
      <w:r w:rsidR="001B065C" w:rsidRPr="005D7E33">
        <w:t>que ce n</w:t>
      </w:r>
      <w:r w:rsidR="00576CC3">
        <w:t>’</w:t>
      </w:r>
      <w:r w:rsidR="001B065C" w:rsidRPr="005D7E33">
        <w:t>est pas une bonne utilisation des fonds publics</w:t>
      </w:r>
      <w:r w:rsidRPr="005D7E33">
        <w:t>.</w:t>
      </w:r>
    </w:p>
    <w:p w14:paraId="66C8ADFA" w14:textId="77777777" w:rsidR="00D62603" w:rsidRPr="005D7E33" w:rsidRDefault="00D62603" w:rsidP="004C4DBA">
      <w:pPr>
        <w:rPr>
          <w:noProof/>
        </w:rPr>
      </w:pPr>
    </w:p>
    <w:p w14:paraId="3EFD5C28" w14:textId="6A19D59C" w:rsidR="004C4DBA" w:rsidRPr="005D7E33" w:rsidRDefault="004071AB" w:rsidP="004C4DBA">
      <w:pPr>
        <w:rPr>
          <w:noProof/>
        </w:rPr>
      </w:pPr>
      <w:r w:rsidRPr="005D7E33">
        <w:t xml:space="preserve">Dans une moindre mesure, ils </w:t>
      </w:r>
      <w:r w:rsidR="00481F18" w:rsidRPr="005D7E33">
        <w:t xml:space="preserve">indiquent </w:t>
      </w:r>
      <w:r w:rsidRPr="005D7E33">
        <w:t>également le fait que l</w:t>
      </w:r>
      <w:r w:rsidR="00576CC3">
        <w:t>’</w:t>
      </w:r>
      <w:r w:rsidRPr="005D7E33">
        <w:t>ONF est financé par le gouvernement (9 %). Près d</w:t>
      </w:r>
      <w:r w:rsidR="00576CC3">
        <w:t>’</w:t>
      </w:r>
      <w:r w:rsidRPr="005D7E33">
        <w:t xml:space="preserve">un répondant sur cinq </w:t>
      </w:r>
      <w:r w:rsidR="00481F18" w:rsidRPr="005D7E33">
        <w:t>dit</w:t>
      </w:r>
      <w:r w:rsidRPr="005D7E33">
        <w:t xml:space="preserve"> ne pas savoir ce qu</w:t>
      </w:r>
      <w:r w:rsidR="00576CC3">
        <w:t>’</w:t>
      </w:r>
      <w:r w:rsidRPr="005D7E33">
        <w:t>il n’aime pas (19 %), tandis que d</w:t>
      </w:r>
      <w:r w:rsidR="00576CC3">
        <w:t>’</w:t>
      </w:r>
      <w:r w:rsidRPr="005D7E33">
        <w:t xml:space="preserve">autres </w:t>
      </w:r>
      <w:r w:rsidR="00481F18" w:rsidRPr="005D7E33">
        <w:t xml:space="preserve">répondent </w:t>
      </w:r>
      <w:r w:rsidRPr="005D7E33">
        <w:t>ne rien détester en particulier ou qu</w:t>
      </w:r>
      <w:r w:rsidR="00576CC3">
        <w:t>’</w:t>
      </w:r>
      <w:r w:rsidRPr="005D7E33">
        <w:t>ils ne regardent tout simplement pas le contenu de l</w:t>
      </w:r>
      <w:r w:rsidR="00576CC3">
        <w:t>’</w:t>
      </w:r>
      <w:r w:rsidRPr="005D7E33">
        <w:t>ONF (18 %).</w:t>
      </w:r>
    </w:p>
    <w:p w14:paraId="0F9D28B2" w14:textId="77777777" w:rsidR="00706582" w:rsidRPr="005D7E33" w:rsidRDefault="00706582" w:rsidP="004C4DBA">
      <w:pPr>
        <w:rPr>
          <w:noProof/>
        </w:rPr>
      </w:pPr>
    </w:p>
    <w:p w14:paraId="6155D3C5" w14:textId="27CFCFD4" w:rsidR="004C4DBA" w:rsidRPr="005D7E33" w:rsidRDefault="004C4DBA" w:rsidP="004C4DBA">
      <w:pPr>
        <w:rPr>
          <w:noProof/>
        </w:rPr>
      </w:pPr>
      <w:r w:rsidRPr="005D7E33">
        <w:t>Figure 12 : Les éléments de l</w:t>
      </w:r>
      <w:r w:rsidR="00576CC3">
        <w:t>’</w:t>
      </w:r>
      <w:r w:rsidRPr="005D7E33">
        <w:t>ONF que les répondants n’apprécient pas</w:t>
      </w:r>
    </w:p>
    <w:p w14:paraId="76555820" w14:textId="77777777" w:rsidR="007E7680" w:rsidRDefault="007E7680" w:rsidP="007E7680">
      <w:r>
        <w:rPr>
          <w:noProof/>
          <w:lang w:eastAsia="fr-CA"/>
        </w:rPr>
        <w:drawing>
          <wp:inline distT="0" distB="0" distL="0" distR="0" wp14:anchorId="4322CDB8" wp14:editId="583C5DAD">
            <wp:extent cx="5486400" cy="4147794"/>
            <wp:effectExtent l="0" t="0" r="0" b="5715"/>
            <wp:docPr id="53" name="Graphique 53" descr="Qu’est-ce qui vous déplaît concernant l’ONF? &#10;&#10;Commentaire négatif/insatisfait: 42%;&#10;Financé par le gouvernement: 9%;&#10;Indépendant des intérêts commerciaux ou politiques/impartial: 2%;&#10;Offres uniques/unique en son genre/créatif: 2%;&#10;Films/productions: 1%;&#10;Débouché pour les artistes (p. ex. plus petits ou indépendants): 1%;&#10;Documentaires: 1%;&#10;Variété du contenu: 1%;&#10;Contenu de qualité: 1%;&#10;Artistes/contenu canadiens: 1%;&#10;Autre : 4%&#10;Rien/Je ne regarde pas de productions de l’ONF: 18%;&#10;Je ne sais pas: 19%;&#10;Je préfère ne pas répondre: 4%.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28BC8D6" w14:textId="65E1F6C3" w:rsidR="003503E5" w:rsidRPr="003E4E5F" w:rsidRDefault="007F3AFA" w:rsidP="00AC33E2">
      <w:pPr>
        <w:rPr>
          <w:bCs/>
        </w:rPr>
      </w:pPr>
      <w:r w:rsidRPr="005D7E33">
        <w:t>Q5BX : Qu</w:t>
      </w:r>
      <w:r w:rsidR="00576CC3">
        <w:t>’</w:t>
      </w:r>
      <w:r w:rsidRPr="005D7E33">
        <w:t xml:space="preserve">est-ce </w:t>
      </w:r>
      <w:r w:rsidR="00BB627E" w:rsidRPr="005D7E33">
        <w:t>qui vous déplaît concernant</w:t>
      </w:r>
      <w:r w:rsidRPr="005D7E33">
        <w:t xml:space="preserve"> l’ONF? Base : </w:t>
      </w:r>
      <w:r w:rsidR="001B065C" w:rsidRPr="005D7E33">
        <w:t xml:space="preserve">répondants </w:t>
      </w:r>
      <w:r w:rsidRPr="005D7E33">
        <w:t>qui ont entendu parler de l</w:t>
      </w:r>
      <w:r w:rsidR="00576CC3">
        <w:t>’</w:t>
      </w:r>
      <w:r w:rsidRPr="005D7E33">
        <w:t>ONF et qui ont une perception très ou plutôt défavorables de l</w:t>
      </w:r>
      <w:r w:rsidR="00576CC3">
        <w:t>’</w:t>
      </w:r>
      <w:r w:rsidRPr="005D7E33">
        <w:t>organisme (n</w:t>
      </w:r>
      <w:r w:rsidR="00AB2CAB">
        <w:t> </w:t>
      </w:r>
      <w:r w:rsidRPr="005D7E33">
        <w:t>=</w:t>
      </w:r>
      <w:r w:rsidR="00AB2CAB">
        <w:t> </w:t>
      </w:r>
      <w:r w:rsidRPr="005D7E33">
        <w:t>82)</w:t>
      </w:r>
    </w:p>
    <w:p w14:paraId="577F7151" w14:textId="77777777" w:rsidR="003503E5" w:rsidRDefault="003503E5">
      <w:pPr>
        <w:rPr>
          <w:b/>
        </w:rPr>
      </w:pPr>
      <w:r>
        <w:rPr>
          <w:b/>
        </w:rPr>
        <w:br w:type="page"/>
      </w:r>
    </w:p>
    <w:p w14:paraId="52512FE7" w14:textId="551DAA94" w:rsidR="00133F54" w:rsidRPr="00950FB5" w:rsidRDefault="005C1DEA" w:rsidP="00950FB5">
      <w:pPr>
        <w:pStyle w:val="Titre2Lger"/>
        <w:rPr>
          <w:sz w:val="22"/>
          <w:szCs w:val="22"/>
        </w:rPr>
      </w:pPr>
      <w:bookmarkStart w:id="45" w:name="_Toc99383788"/>
      <w:r w:rsidRPr="00950FB5">
        <w:rPr>
          <w:sz w:val="22"/>
          <w:szCs w:val="22"/>
        </w:rPr>
        <w:lastRenderedPageBreak/>
        <w:t>Perception</w:t>
      </w:r>
      <w:r w:rsidR="007E1AE7" w:rsidRPr="00950FB5">
        <w:rPr>
          <w:sz w:val="22"/>
          <w:szCs w:val="22"/>
        </w:rPr>
        <w:t>s</w:t>
      </w:r>
      <w:r w:rsidRPr="00950FB5">
        <w:rPr>
          <w:sz w:val="22"/>
          <w:szCs w:val="22"/>
        </w:rPr>
        <w:t xml:space="preserve"> de l’ONF</w:t>
      </w:r>
      <w:bookmarkEnd w:id="45"/>
    </w:p>
    <w:p w14:paraId="6DEF6EB6" w14:textId="77777777" w:rsidR="005C1DEA" w:rsidRPr="005D7E33" w:rsidRDefault="005C1DEA" w:rsidP="00AC33E2">
      <w:pPr>
        <w:rPr>
          <w:noProof/>
        </w:rPr>
      </w:pPr>
    </w:p>
    <w:p w14:paraId="087040E7" w14:textId="017EB8EC" w:rsidR="00133F54" w:rsidRPr="005D7E33" w:rsidRDefault="00CD726E" w:rsidP="00AC33E2">
      <w:pPr>
        <w:rPr>
          <w:noProof/>
        </w:rPr>
      </w:pPr>
      <w:r w:rsidRPr="00B96777">
        <w:t>Dans une large mesure, les répondants qui ont entendu parler de l</w:t>
      </w:r>
      <w:r w:rsidR="00576CC3" w:rsidRPr="00B96777">
        <w:t>’</w:t>
      </w:r>
      <w:r w:rsidRPr="00B96777">
        <w:t>ONF sont d</w:t>
      </w:r>
      <w:r w:rsidR="00576CC3" w:rsidRPr="00B96777">
        <w:t>’</w:t>
      </w:r>
      <w:r w:rsidRPr="00B96777">
        <w:t>accord pour dire que l</w:t>
      </w:r>
      <w:r w:rsidR="00576CC3" w:rsidRPr="00B96777">
        <w:t>’</w:t>
      </w:r>
      <w:r w:rsidRPr="00B96777">
        <w:t>organisme est éducatif (93 %)</w:t>
      </w:r>
      <w:r w:rsidR="007E1AE7" w:rsidRPr="00B96777">
        <w:t xml:space="preserve">, </w:t>
      </w:r>
      <w:r w:rsidRPr="00B96777">
        <w:t>qu</w:t>
      </w:r>
      <w:r w:rsidR="00576CC3" w:rsidRPr="00B96777">
        <w:t>’</w:t>
      </w:r>
      <w:r w:rsidRPr="00B96777">
        <w:t>il est créatif (87 %),</w:t>
      </w:r>
      <w:r w:rsidR="00BB627E" w:rsidRPr="00B96777">
        <w:t xml:space="preserve"> </w:t>
      </w:r>
      <w:r w:rsidRPr="00B96777">
        <w:t>qu</w:t>
      </w:r>
      <w:r w:rsidR="00576CC3" w:rsidRPr="00B96777">
        <w:t>’</w:t>
      </w:r>
      <w:r w:rsidRPr="00B96777">
        <w:t>il constitue une institution culturelle canadienne importante (87 %), qu</w:t>
      </w:r>
      <w:r w:rsidR="00576CC3" w:rsidRPr="00B96777">
        <w:t>’</w:t>
      </w:r>
      <w:r w:rsidRPr="00B96777">
        <w:t>il contribue au dialogue culturel au Canada (84 %),</w:t>
      </w:r>
      <w:r w:rsidR="00BB627E" w:rsidRPr="00B96777">
        <w:t xml:space="preserve"> </w:t>
      </w:r>
      <w:r w:rsidRPr="00B96777">
        <w:t>qu’il reflète une grande variété d</w:t>
      </w:r>
      <w:r w:rsidR="00576CC3" w:rsidRPr="00B96777">
        <w:t>’</w:t>
      </w:r>
      <w:r w:rsidRPr="00B96777">
        <w:t>histoires et de perspectives canadiennes (84 %), que ses productions reflètent la diversité canadienne (82 %), qu’il est unique (81 %),</w:t>
      </w:r>
      <w:r w:rsidR="00BB627E" w:rsidRPr="00B96777">
        <w:t xml:space="preserve"> </w:t>
      </w:r>
      <w:r w:rsidRPr="00B96777">
        <w:t>qu’il remporte des prix et des reconnaissances (73 %)</w:t>
      </w:r>
      <w:r w:rsidR="002F6AF2" w:rsidRPr="00B96777">
        <w:t>.</w:t>
      </w:r>
      <w:r w:rsidR="002F6AF2">
        <w:t xml:space="preserve"> </w:t>
      </w:r>
    </w:p>
    <w:p w14:paraId="3500BAE8" w14:textId="77777777" w:rsidR="00101F3F" w:rsidRPr="005D7E33" w:rsidRDefault="00101F3F" w:rsidP="00AC33E2">
      <w:pPr>
        <w:rPr>
          <w:noProof/>
        </w:rPr>
      </w:pPr>
    </w:p>
    <w:p w14:paraId="16366040" w14:textId="1165BAF3" w:rsidR="003503E5" w:rsidRDefault="00126631" w:rsidP="00AC33E2">
      <w:pPr>
        <w:rPr>
          <w:noProof/>
        </w:rPr>
      </w:pPr>
      <w:r w:rsidRPr="002B041F">
        <w:t>De plus, certains répondants sont d</w:t>
      </w:r>
      <w:r w:rsidR="00576CC3" w:rsidRPr="002B041F">
        <w:t>’</w:t>
      </w:r>
      <w:r w:rsidRPr="002B041F">
        <w:t>accord pour dire que l</w:t>
      </w:r>
      <w:r w:rsidR="00576CC3" w:rsidRPr="002B041F">
        <w:t>’</w:t>
      </w:r>
      <w:r w:rsidRPr="002B041F">
        <w:t>ONF est démodé (34 %)</w:t>
      </w:r>
      <w:r w:rsidR="002F6AF2" w:rsidRPr="002B041F">
        <w:t xml:space="preserve">. </w:t>
      </w:r>
      <w:r w:rsidRPr="002B041F">
        <w:t>Toutefois, plus de la moitié des répondants ne sont pas d</w:t>
      </w:r>
      <w:r w:rsidR="00576CC3" w:rsidRPr="002B041F">
        <w:t>’</w:t>
      </w:r>
      <w:r w:rsidRPr="002B041F">
        <w:t>accord avec cette affirmation (55 %)</w:t>
      </w:r>
      <w:r w:rsidR="00D45473" w:rsidRPr="002B041F">
        <w:t>.</w:t>
      </w:r>
      <w:r w:rsidRPr="002B041F">
        <w:t xml:space="preserve"> D</w:t>
      </w:r>
      <w:r w:rsidR="00576CC3" w:rsidRPr="002B041F">
        <w:t>’</w:t>
      </w:r>
      <w:r w:rsidRPr="002B041F">
        <w:t>autres sont d</w:t>
      </w:r>
      <w:r w:rsidR="00576CC3" w:rsidRPr="002B041F">
        <w:t>’</w:t>
      </w:r>
      <w:r w:rsidRPr="002B041F">
        <w:t>accord pour dire que l</w:t>
      </w:r>
      <w:r w:rsidR="00576CC3" w:rsidRPr="002B041F">
        <w:t>’</w:t>
      </w:r>
      <w:r w:rsidRPr="002B041F">
        <w:t>ONF est prétentieux (21 %)</w:t>
      </w:r>
      <w:r w:rsidR="00D45473" w:rsidRPr="002B041F">
        <w:t>.</w:t>
      </w:r>
      <w:r w:rsidRPr="002B041F">
        <w:t xml:space="preserve"> Enfin, 20 % pensent que l</w:t>
      </w:r>
      <w:r w:rsidR="00576CC3" w:rsidRPr="002B041F">
        <w:t>’</w:t>
      </w:r>
      <w:r w:rsidRPr="002B041F">
        <w:t>ONF est ennuyeux</w:t>
      </w:r>
      <w:r w:rsidR="00D45473" w:rsidRPr="002B041F">
        <w:t xml:space="preserve">. </w:t>
      </w:r>
      <w:r w:rsidR="00DE150B" w:rsidRPr="002B041F">
        <w:t>Pour une déclaration en particulier, l</w:t>
      </w:r>
      <w:r w:rsidR="00576CC3" w:rsidRPr="002B041F">
        <w:t>’</w:t>
      </w:r>
      <w:r w:rsidR="00DE150B" w:rsidRPr="002B041F">
        <w:t>échantillon a été divisé en deux. Parmi la moitié de l</w:t>
      </w:r>
      <w:r w:rsidR="00576CC3" w:rsidRPr="002B041F">
        <w:t>’</w:t>
      </w:r>
      <w:r w:rsidR="00DE150B" w:rsidRPr="002B041F">
        <w:t>échantillon qui a vu l</w:t>
      </w:r>
      <w:r w:rsidR="00576CC3" w:rsidRPr="002B041F">
        <w:t>’</w:t>
      </w:r>
      <w:r w:rsidR="00DE150B" w:rsidRPr="002B041F">
        <w:t xml:space="preserve">énoncé positif, 84 % des répondants </w:t>
      </w:r>
      <w:r w:rsidR="00C665B4" w:rsidRPr="002B041F">
        <w:t xml:space="preserve">sont </w:t>
      </w:r>
      <w:r w:rsidR="00DE150B" w:rsidRPr="002B041F">
        <w:t>d</w:t>
      </w:r>
      <w:r w:rsidR="00576CC3" w:rsidRPr="002B041F">
        <w:t>’</w:t>
      </w:r>
      <w:r w:rsidR="00DE150B" w:rsidRPr="002B041F">
        <w:t>accord pour dire que l</w:t>
      </w:r>
      <w:r w:rsidR="00576CC3" w:rsidRPr="002B041F">
        <w:t>’</w:t>
      </w:r>
      <w:r w:rsidR="00DE150B" w:rsidRPr="002B041F">
        <w:t xml:space="preserve">ONF </w:t>
      </w:r>
      <w:r w:rsidR="00A71797" w:rsidRPr="002B041F">
        <w:t>accomplit du travail de qualité</w:t>
      </w:r>
      <w:r w:rsidR="00F77846" w:rsidRPr="002B041F">
        <w:t xml:space="preserve">. </w:t>
      </w:r>
      <w:r w:rsidR="00DE150B" w:rsidRPr="002B041F">
        <w:t>Parmi la moitié de l</w:t>
      </w:r>
      <w:r w:rsidR="00576CC3" w:rsidRPr="002B041F">
        <w:t>’</w:t>
      </w:r>
      <w:r w:rsidR="00DE150B" w:rsidRPr="002B041F">
        <w:t>échantillon qui a vu l</w:t>
      </w:r>
      <w:r w:rsidR="00576CC3" w:rsidRPr="002B041F">
        <w:t>’</w:t>
      </w:r>
      <w:r w:rsidR="00DE150B" w:rsidRPr="002B041F">
        <w:t xml:space="preserve">énoncé </w:t>
      </w:r>
      <w:r w:rsidR="00C41AEE" w:rsidRPr="002B041F">
        <w:t>négatif</w:t>
      </w:r>
      <w:r w:rsidR="00DE150B" w:rsidRPr="002B041F">
        <w:t>, 15</w:t>
      </w:r>
      <w:r w:rsidR="00576CC3" w:rsidRPr="002B041F">
        <w:t> </w:t>
      </w:r>
      <w:r w:rsidR="00DE150B" w:rsidRPr="002B041F">
        <w:t xml:space="preserve">% seulement des répondants </w:t>
      </w:r>
      <w:r w:rsidR="00C665B4" w:rsidRPr="002B041F">
        <w:t xml:space="preserve">sont </w:t>
      </w:r>
      <w:r w:rsidR="00DE150B" w:rsidRPr="002B041F">
        <w:t>d</w:t>
      </w:r>
      <w:r w:rsidR="00576CC3" w:rsidRPr="002B041F">
        <w:t>’</w:t>
      </w:r>
      <w:r w:rsidR="00DE150B" w:rsidRPr="002B041F">
        <w:t>accord pour dire que l</w:t>
      </w:r>
      <w:r w:rsidR="00576CC3" w:rsidRPr="002B041F">
        <w:t>’</w:t>
      </w:r>
      <w:r w:rsidR="00DE150B" w:rsidRPr="002B041F">
        <w:t xml:space="preserve">ONF </w:t>
      </w:r>
      <w:r w:rsidR="00236295" w:rsidRPr="002B041F">
        <w:t>n’a</w:t>
      </w:r>
      <w:r w:rsidR="00A71797" w:rsidRPr="002B041F">
        <w:t>ccomplit</w:t>
      </w:r>
      <w:r w:rsidR="00236295" w:rsidRPr="002B041F">
        <w:t xml:space="preserve"> pas</w:t>
      </w:r>
      <w:r w:rsidR="00DE150B" w:rsidRPr="002B041F">
        <w:t xml:space="preserve"> </w:t>
      </w:r>
      <w:r w:rsidR="00A71797" w:rsidRPr="002B041F">
        <w:t>un travail de qualité</w:t>
      </w:r>
      <w:r w:rsidR="00F77846" w:rsidRPr="002B041F">
        <w:t>.</w:t>
      </w:r>
    </w:p>
    <w:p w14:paraId="2E60E5AA" w14:textId="77777777" w:rsidR="003503E5" w:rsidRDefault="003503E5">
      <w:pPr>
        <w:rPr>
          <w:noProof/>
        </w:rPr>
      </w:pPr>
      <w:r>
        <w:rPr>
          <w:noProof/>
        </w:rPr>
        <w:br w:type="page"/>
      </w:r>
    </w:p>
    <w:p w14:paraId="3F16B3FD" w14:textId="236B9D7E" w:rsidR="00133F54" w:rsidRPr="005D7E33" w:rsidRDefault="00133F54" w:rsidP="00AC33E2">
      <w:pPr>
        <w:rPr>
          <w:noProof/>
        </w:rPr>
      </w:pPr>
      <w:r w:rsidRPr="005D7E33">
        <w:lastRenderedPageBreak/>
        <w:t>Figure 13 : Perception de l’ONF</w:t>
      </w:r>
    </w:p>
    <w:p w14:paraId="13F8426F" w14:textId="77777777" w:rsidR="007E7680" w:rsidRDefault="007E7680" w:rsidP="007E7680">
      <w:r>
        <w:rPr>
          <w:b/>
          <w:noProof/>
          <w:lang w:eastAsia="fr-CA"/>
        </w:rPr>
        <w:drawing>
          <wp:inline distT="0" distB="0" distL="0" distR="0" wp14:anchorId="3619466F" wp14:editId="4791A961">
            <wp:extent cx="5486400" cy="5459240"/>
            <wp:effectExtent l="0" t="0" r="0" b="8255"/>
            <wp:docPr id="52" name="Graphique 52" descr="Veuillez indiquer si vous êtes fortement en accord, plutôt en accord, plutôt en désaccord ou fortement en désaccord avec les énoncés suivants à propos de l’Office national du film. L’Office national du film… &#10;&#10;Est éducatif: &#10;Fortement en accord: 60%&#10;Plutôt en accord: 33%&#10;Plutôt en désaccord: 2%&#10;Fortement en désaccord: 1%&#10;Je ne sais pas: 4%&#10;&#10;Est créatif &#10;Fortement en accord: 42%&#10;Plutôt en accord: 45%&#10;Plutôt en désaccord: 5%&#10;Fortement en désaccord: 1%&#10;Je ne sais pas: 7%&#10;&#10;Est une institution canadienne importante:&#10;Fortement en accord: 52%&#10;Plutôt en accord: 35%&#10;Plutôt en désaccord: 6%&#10;Fortement en désaccord 3%&#10;Je ne sais pas: 4%&#10;&#10;Accomplit un travail de qualité* (n=515):&#10;Fortement en accord: 43%&#10;Plutôt en accord: 42%&#10;Plutôt en désaccord: 6%&#10;Fortement en désaccord: 3%&#10;Je ne sais pas: 7%&#10;&#10;Contribue au dialogue culturel canadien:&#10;Fortement en accord: 42%&#10;Plutôt en accord: 42%&#10;Plutôt en désaccord: 5%&#10;Fortement en désaccord: 2%&#10;Je ne sais pas: 8%&#10;&#10;Reflète une grande diversité de valeurs, d'histoires et de perspectives canadiennes: &#10;Fortement en accord: 42%&#10;Plutôt en accord: 42%&#10;Plutôt en désaccord: 4%&#10;Fortement en désaccord: 3%&#10;Je ne sais pas: 10%&#10;&#10;Produit des oeuvres qui reflètent la diversité canadienne:&#10;Fortement en accord: 39%&#10;Plutôt en accord: 43%&#10;Plutôt en désaccord: 4%&#10;Fortement en désaccord: 2%&#10;Je ne sais pas: 12%&#10;&#10;est unique:&#10;Fortement en accord: 35%&#10;Plutôt en accord: 46%&#10;Plutôt en désaccord: 9%&#10;Fortement en désaccord: 2%&#10;Je ne sais pas: 8%&#10;&#10;Remporte des prix ou reconnaissances: &#10;Fortement en accord: 31%&#10;Plutôt en accord: 41%&#10;Plutôt en désaccord: 6%&#10;Fortement en désaccord: 2%&#10;Je ne sais pas: 19%&#10;&#10;Est démodé:&#10;Fortement en accord: 8%&#10;Plutôt en accord: 27%&#10;Plutôt en désaccord: 32%&#10;Fortement en désaccord: 23%&#10;Je ne sais pas: 11%&#10;&#10;est prétentieux:&#10;Fortement en accord: 5%&#10;Plutôt en accord: 16%&#10;Plutôt en désaccord: 33%&#10;Fortement en désaccord: 30%&#10;Je ne sais pas: 15%&#10;&#10;est ennuyeux:&#10;Fortement en accord: 5%&#10;Plutôt en accord: 15%&#10;Plutôt en désaccord: 37%&#10;Fortement en désaccord: 37%&#10;Je ne sais pas: 7%&#10;&#10;N'accomplit pas un travail de qualité* (n=516)&#10;Fortement en accord: 5%&#10;Plutôt en accord: 10%&#10;Plutôt en désaccord: 28%&#10;Fortement en désaccord: 51%&#10;Je ne sais pa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20DCE4D" w14:textId="0FB3F0E8" w:rsidR="00F16A6F" w:rsidRPr="005D7E33" w:rsidRDefault="000102D7" w:rsidP="00AC33E2">
      <w:pPr>
        <w:rPr>
          <w:noProof/>
        </w:rPr>
      </w:pPr>
      <w:r w:rsidRPr="005D7E33">
        <w:t>Q7 : Veuillez indiquer si vous êtes fortement en accord, plutôt en accord, plutôt en désaccord ou fortement en désaccord avec les énoncés suivants à propos de l’Office national du film. L’Office national du film</w:t>
      </w:r>
      <w:r w:rsidR="00EA66BC">
        <w:t>…</w:t>
      </w:r>
      <w:r w:rsidRPr="005D7E33">
        <w:t xml:space="preserve"> Base : </w:t>
      </w:r>
      <w:r w:rsidR="00181D67" w:rsidRPr="005D7E33">
        <w:t xml:space="preserve">répondants </w:t>
      </w:r>
      <w:r w:rsidRPr="005D7E33">
        <w:t>qui ont entendu parler de l</w:t>
      </w:r>
      <w:r w:rsidR="00EA66BC">
        <w:t>’</w:t>
      </w:r>
      <w:r w:rsidRPr="005D7E33">
        <w:t>ONF (n</w:t>
      </w:r>
      <w:r w:rsidR="0086282A">
        <w:t> </w:t>
      </w:r>
      <w:r w:rsidRPr="005D7E33">
        <w:t>=</w:t>
      </w:r>
      <w:r w:rsidR="0086282A">
        <w:t> </w:t>
      </w:r>
      <w:r w:rsidRPr="005D7E33">
        <w:t>1 031) *</w:t>
      </w:r>
      <w:r w:rsidR="0086282A">
        <w:t> </w:t>
      </w:r>
      <w:r w:rsidRPr="005D7E33">
        <w:t xml:space="preserve">La base pour ces deux éléments est un échantillon divisé de répondants </w:t>
      </w:r>
      <w:r w:rsidR="00B632B4" w:rsidRPr="005D7E33">
        <w:t>qui ont</w:t>
      </w:r>
      <w:r w:rsidRPr="005D7E33">
        <w:t xml:space="preserve"> vu ou entendu une production de l</w:t>
      </w:r>
      <w:r w:rsidR="00EA66BC">
        <w:t>’</w:t>
      </w:r>
      <w:r w:rsidRPr="005D7E33">
        <w:t>ONF</w:t>
      </w:r>
      <w:r w:rsidR="00181D67" w:rsidRPr="005D7E33">
        <w:t>.</w:t>
      </w:r>
    </w:p>
    <w:p w14:paraId="69C8BB63" w14:textId="77777777" w:rsidR="00F16A6F" w:rsidRPr="005D7E33" w:rsidRDefault="00F16A6F" w:rsidP="00AC33E2">
      <w:pPr>
        <w:rPr>
          <w:noProof/>
        </w:rPr>
      </w:pPr>
    </w:p>
    <w:p w14:paraId="33AD0175" w14:textId="795FBBB4" w:rsidR="00121A77" w:rsidRPr="005D7E33" w:rsidRDefault="00121A77" w:rsidP="00121A77">
      <w:pPr>
        <w:contextualSpacing/>
      </w:pPr>
      <w:r w:rsidRPr="005D7E33">
        <w:t xml:space="preserve">Les </w:t>
      </w:r>
      <w:r w:rsidR="0031681B" w:rsidRPr="005D7E33">
        <w:t>résultats les plus marqués concernant l’opinion des répondants envers l</w:t>
      </w:r>
      <w:r w:rsidR="00EA66BC">
        <w:t>’</w:t>
      </w:r>
      <w:r w:rsidR="0031681B" w:rsidRPr="005D7E33">
        <w:t>ONF proviennent des</w:t>
      </w:r>
      <w:r w:rsidRPr="005D7E33">
        <w:t xml:space="preserve"> sous-groupes suivants :</w:t>
      </w:r>
    </w:p>
    <w:p w14:paraId="0F1DB767" w14:textId="2D73A36C" w:rsidR="00121A77" w:rsidRPr="005D7E33" w:rsidRDefault="008E2594" w:rsidP="00121A77">
      <w:pPr>
        <w:pStyle w:val="Paragraphedeliste"/>
        <w:numPr>
          <w:ilvl w:val="0"/>
          <w:numId w:val="21"/>
        </w:numPr>
      </w:pPr>
      <w:r w:rsidRPr="005D7E33">
        <w:t>Les répondants qui connaissent le mandat de l</w:t>
      </w:r>
      <w:r w:rsidR="00EA66BC">
        <w:t>’</w:t>
      </w:r>
      <w:r w:rsidRPr="005D7E33">
        <w:t>ONF et qui ont vu une production de l</w:t>
      </w:r>
      <w:r w:rsidR="00EA66BC">
        <w:t>’</w:t>
      </w:r>
      <w:r w:rsidRPr="005D7E33">
        <w:t xml:space="preserve">ONF auparavant ou au cours de la dernière année </w:t>
      </w:r>
      <w:r w:rsidR="00C41AEE" w:rsidRPr="005D7E33">
        <w:t xml:space="preserve">sont </w:t>
      </w:r>
      <w:r w:rsidRPr="005D7E33">
        <w:t xml:space="preserve">plus </w:t>
      </w:r>
      <w:r w:rsidRPr="005D7E33">
        <w:rPr>
          <w:b/>
        </w:rPr>
        <w:t>susceptibles d</w:t>
      </w:r>
      <w:r w:rsidR="00EA66BC">
        <w:rPr>
          <w:b/>
        </w:rPr>
        <w:t>’</w:t>
      </w:r>
      <w:r w:rsidRPr="005D7E33">
        <w:rPr>
          <w:b/>
        </w:rPr>
        <w:t>être en accord avec des énoncés positifs</w:t>
      </w:r>
      <w:r w:rsidRPr="005D7E33">
        <w:t xml:space="preserve"> sur l</w:t>
      </w:r>
      <w:r w:rsidR="00EA66BC">
        <w:t>’</w:t>
      </w:r>
      <w:r w:rsidRPr="005D7E33">
        <w:t xml:space="preserve">ONF, comme </w:t>
      </w:r>
      <w:r w:rsidR="009A5B8F" w:rsidRPr="005D7E33">
        <w:t xml:space="preserve">l’affirmation </w:t>
      </w:r>
      <w:r w:rsidRPr="005D7E33">
        <w:t>qu</w:t>
      </w:r>
      <w:r w:rsidR="00EA66BC">
        <w:t>’</w:t>
      </w:r>
      <w:r w:rsidRPr="005D7E33">
        <w:t xml:space="preserve">il </w:t>
      </w:r>
      <w:r w:rsidR="009A5B8F" w:rsidRPr="005D7E33">
        <w:t xml:space="preserve">est </w:t>
      </w:r>
      <w:r w:rsidRPr="005D7E33">
        <w:t>créatif, éducatif, unique, qu</w:t>
      </w:r>
      <w:r w:rsidR="00EA66BC">
        <w:t>’</w:t>
      </w:r>
      <w:r w:rsidRPr="005D7E33">
        <w:t xml:space="preserve">il contribue au dialogue culturel au Canada, etc. Ils </w:t>
      </w:r>
      <w:r w:rsidR="009A5B8F" w:rsidRPr="005D7E33">
        <w:t xml:space="preserve">sont </w:t>
      </w:r>
      <w:r w:rsidRPr="005D7E33">
        <w:t xml:space="preserve">également plus </w:t>
      </w:r>
      <w:r w:rsidRPr="005D7E33">
        <w:rPr>
          <w:b/>
          <w:bCs/>
        </w:rPr>
        <w:t>susceptibles d</w:t>
      </w:r>
      <w:r w:rsidR="00EA66BC">
        <w:rPr>
          <w:b/>
          <w:bCs/>
        </w:rPr>
        <w:t>’</w:t>
      </w:r>
      <w:r w:rsidRPr="005D7E33">
        <w:rPr>
          <w:b/>
          <w:bCs/>
        </w:rPr>
        <w:t>être en</w:t>
      </w:r>
      <w:r w:rsidRPr="005D7E33">
        <w:t xml:space="preserve"> </w:t>
      </w:r>
      <w:r w:rsidRPr="005D7E33">
        <w:rPr>
          <w:b/>
        </w:rPr>
        <w:t>désaccord avec des énoncés négatifs</w:t>
      </w:r>
      <w:r w:rsidRPr="005D7E33">
        <w:t xml:space="preserve">, comme </w:t>
      </w:r>
      <w:bookmarkStart w:id="46" w:name="_Hlk99024612"/>
      <w:r w:rsidR="009A5B8F" w:rsidRPr="005D7E33">
        <w:t>l’affirmation</w:t>
      </w:r>
      <w:r w:rsidRPr="005D7E33">
        <w:t xml:space="preserve"> </w:t>
      </w:r>
      <w:bookmarkEnd w:id="46"/>
      <w:r w:rsidRPr="005D7E33">
        <w:t>que l</w:t>
      </w:r>
      <w:r w:rsidR="00EA66BC">
        <w:t>’</w:t>
      </w:r>
      <w:r w:rsidRPr="005D7E33">
        <w:t>ONF est démodé, ennuyeux, prétentieux ou qu</w:t>
      </w:r>
      <w:r w:rsidR="00EA66BC">
        <w:t>’</w:t>
      </w:r>
      <w:r w:rsidRPr="005D7E33">
        <w:t>il n’accomplit pas un travail de qualité.</w:t>
      </w:r>
    </w:p>
    <w:p w14:paraId="29041EB1" w14:textId="7A64C1B7" w:rsidR="006C08C2" w:rsidRPr="005D7E33" w:rsidRDefault="009C0DF9" w:rsidP="00121A77">
      <w:pPr>
        <w:pStyle w:val="Paragraphedeliste"/>
        <w:numPr>
          <w:ilvl w:val="0"/>
          <w:numId w:val="21"/>
        </w:numPr>
      </w:pPr>
      <w:r w:rsidRPr="005D7E33">
        <w:lastRenderedPageBreak/>
        <w:t xml:space="preserve">Les francophones (92 %) et les répondants qui connaissent </w:t>
      </w:r>
      <w:r w:rsidR="00ED4E20">
        <w:t xml:space="preserve">les </w:t>
      </w:r>
      <w:r w:rsidR="00ED4E20" w:rsidRPr="00F0016B">
        <w:t xml:space="preserve">activités </w:t>
      </w:r>
      <w:r w:rsidRPr="005D7E33">
        <w:t>de l</w:t>
      </w:r>
      <w:r w:rsidR="00EA66BC">
        <w:t>’</w:t>
      </w:r>
      <w:r w:rsidRPr="005D7E33">
        <w:t xml:space="preserve">ONF (90 %) sont plus susceptibles d’être en accord avec </w:t>
      </w:r>
      <w:r w:rsidR="009A5B8F" w:rsidRPr="005D7E33">
        <w:t>l’affirmation</w:t>
      </w:r>
      <w:r w:rsidRPr="005D7E33">
        <w:t xml:space="preserve"> qu</w:t>
      </w:r>
      <w:r w:rsidR="00EA66BC">
        <w:t>’</w:t>
      </w:r>
      <w:r w:rsidRPr="005D7E33">
        <w:t>il s</w:t>
      </w:r>
      <w:r w:rsidR="00EA66BC">
        <w:t>’</w:t>
      </w:r>
      <w:r w:rsidRPr="005D7E33">
        <w:t>agit d</w:t>
      </w:r>
      <w:r w:rsidR="00EA66BC">
        <w:t>’</w:t>
      </w:r>
      <w:r w:rsidRPr="005D7E33">
        <w:t xml:space="preserve">une </w:t>
      </w:r>
      <w:r w:rsidRPr="005D7E33">
        <w:rPr>
          <w:b/>
        </w:rPr>
        <w:t>institution canadienne importante.</w:t>
      </w:r>
    </w:p>
    <w:p w14:paraId="0C840C7B" w14:textId="066881E5" w:rsidR="00676671" w:rsidRPr="005D7E33" w:rsidRDefault="00366A48" w:rsidP="00837B06">
      <w:pPr>
        <w:pStyle w:val="Paragraphedeliste"/>
        <w:numPr>
          <w:ilvl w:val="0"/>
          <w:numId w:val="21"/>
        </w:numPr>
      </w:pPr>
      <w:r w:rsidRPr="005D7E33">
        <w:t xml:space="preserve">Les répondants qui connaissent </w:t>
      </w:r>
      <w:r w:rsidR="00ED4E20">
        <w:t xml:space="preserve">les </w:t>
      </w:r>
      <w:r w:rsidR="00ED4E20" w:rsidRPr="00F0016B">
        <w:t xml:space="preserve">activités </w:t>
      </w:r>
      <w:r w:rsidRPr="005D7E33">
        <w:t>de l</w:t>
      </w:r>
      <w:r w:rsidR="00EA66BC">
        <w:t>’</w:t>
      </w:r>
      <w:r w:rsidRPr="005D7E33">
        <w:t>ONF (87 %) et qui ont déjà vu une production de l</w:t>
      </w:r>
      <w:r w:rsidR="00EA66BC">
        <w:t>’</w:t>
      </w:r>
      <w:r w:rsidRPr="005D7E33">
        <w:t xml:space="preserve">ONF (85 %) sont plus susceptibles de </w:t>
      </w:r>
      <w:r w:rsidR="009A5B8F" w:rsidRPr="005D7E33">
        <w:t xml:space="preserve">dire </w:t>
      </w:r>
      <w:r w:rsidRPr="005D7E33">
        <w:t>que les productions de l</w:t>
      </w:r>
      <w:r w:rsidR="00EA66BC">
        <w:t>’</w:t>
      </w:r>
      <w:r w:rsidRPr="005D7E33">
        <w:t>ONF</w:t>
      </w:r>
      <w:r w:rsidRPr="005D7E33">
        <w:rPr>
          <w:b/>
        </w:rPr>
        <w:t xml:space="preserve"> reflètent la diversité canadienne.</w:t>
      </w:r>
    </w:p>
    <w:p w14:paraId="4CAC9B58" w14:textId="4A58F6DB" w:rsidR="00E26D44" w:rsidRPr="005D7E33" w:rsidRDefault="00F40695" w:rsidP="00121A77">
      <w:pPr>
        <w:pStyle w:val="Paragraphedeliste"/>
        <w:numPr>
          <w:ilvl w:val="0"/>
          <w:numId w:val="21"/>
        </w:numPr>
      </w:pPr>
      <w:r w:rsidRPr="005D7E33">
        <w:t xml:space="preserve">Les Albertains (45 %), les hommes (41 %), les répondants âgés de 35 à 54 ans (40 %) et les anglophones (39 %) </w:t>
      </w:r>
      <w:r w:rsidR="009A5B8F" w:rsidRPr="005D7E33">
        <w:t xml:space="preserve">sont </w:t>
      </w:r>
      <w:r w:rsidRPr="005D7E33">
        <w:t xml:space="preserve">plus susceptibles de </w:t>
      </w:r>
      <w:r w:rsidR="009A5B8F" w:rsidRPr="005D7E33">
        <w:t xml:space="preserve">dire </w:t>
      </w:r>
      <w:r w:rsidRPr="005D7E33">
        <w:t>que l</w:t>
      </w:r>
      <w:r w:rsidR="00EA66BC">
        <w:t>’</w:t>
      </w:r>
      <w:r w:rsidRPr="005D7E33">
        <w:t xml:space="preserve">ONF </w:t>
      </w:r>
      <w:r w:rsidRPr="005D7E33">
        <w:rPr>
          <w:b/>
        </w:rPr>
        <w:t>est démodé.</w:t>
      </w:r>
    </w:p>
    <w:p w14:paraId="79498B78" w14:textId="063E25EA" w:rsidR="00D7297D" w:rsidRPr="005D7E33" w:rsidRDefault="00711A72" w:rsidP="00121A77">
      <w:pPr>
        <w:pStyle w:val="Paragraphedeliste"/>
        <w:numPr>
          <w:ilvl w:val="0"/>
          <w:numId w:val="21"/>
        </w:numPr>
      </w:pPr>
      <w:r w:rsidRPr="005D7E33">
        <w:t xml:space="preserve">Les Albertains (33 %), les hommes (27 %) et les anglophones (25 %) </w:t>
      </w:r>
      <w:r w:rsidR="009A5B8F" w:rsidRPr="005D7E33">
        <w:t xml:space="preserve">sont </w:t>
      </w:r>
      <w:r w:rsidRPr="005D7E33">
        <w:t xml:space="preserve">plus susceptibles de </w:t>
      </w:r>
      <w:r w:rsidR="009A5B8F" w:rsidRPr="005D7E33">
        <w:t xml:space="preserve">dire </w:t>
      </w:r>
      <w:r w:rsidRPr="005D7E33">
        <w:t>que l</w:t>
      </w:r>
      <w:r w:rsidR="00EA66BC">
        <w:t>’</w:t>
      </w:r>
      <w:r w:rsidRPr="005D7E33">
        <w:t xml:space="preserve">ONF </w:t>
      </w:r>
      <w:r w:rsidRPr="005D7E33">
        <w:rPr>
          <w:b/>
        </w:rPr>
        <w:t>est prétentieux.</w:t>
      </w:r>
    </w:p>
    <w:p w14:paraId="5B44B84D" w14:textId="77777777" w:rsidR="00F16A6F" w:rsidRPr="005D7E33" w:rsidRDefault="00F16A6F" w:rsidP="00AC33E2">
      <w:pPr>
        <w:rPr>
          <w:noProof/>
        </w:rPr>
      </w:pPr>
    </w:p>
    <w:p w14:paraId="2DC2C425" w14:textId="19413556" w:rsidR="008F601F" w:rsidRPr="005D7E33" w:rsidRDefault="008F601F" w:rsidP="008F601F">
      <w:pPr>
        <w:rPr>
          <w:noProof/>
        </w:rPr>
      </w:pPr>
      <w:bookmarkStart w:id="47" w:name="_Hlk99036401"/>
      <w:r w:rsidRPr="005D7E33">
        <w:t xml:space="preserve">Les résultats suivants illustrent les différences entre </w:t>
      </w:r>
      <w:r w:rsidR="00181D67" w:rsidRPr="005D7E33">
        <w:t xml:space="preserve">les résultats obtenus </w:t>
      </w:r>
      <w:r w:rsidRPr="005D7E33">
        <w:t xml:space="preserve">cette année et </w:t>
      </w:r>
      <w:r w:rsidR="00181D67" w:rsidRPr="005D7E33">
        <w:t xml:space="preserve">ceux </w:t>
      </w:r>
      <w:r w:rsidR="00EA57B9" w:rsidRPr="005D7E33">
        <w:t xml:space="preserve">obtenus lors </w:t>
      </w:r>
      <w:r w:rsidR="00181D67" w:rsidRPr="005D7E33">
        <w:t xml:space="preserve">de </w:t>
      </w:r>
      <w:r w:rsidRPr="005D7E33">
        <w:t>l’étude de 2017 en ce qui concerne la proportion de répondants qui sont fortement ou plutôt en accord avec les affirmations de l</w:t>
      </w:r>
      <w:r w:rsidR="00EA66BC">
        <w:t>’</w:t>
      </w:r>
      <w:r w:rsidRPr="005D7E33">
        <w:t>étude :</w:t>
      </w:r>
    </w:p>
    <w:bookmarkEnd w:id="47"/>
    <w:p w14:paraId="57F8603A" w14:textId="75A7E7F9" w:rsidR="008677F8" w:rsidRPr="005D7E33" w:rsidRDefault="00764E70" w:rsidP="008677F8">
      <w:pPr>
        <w:pStyle w:val="Paragraphedeliste"/>
        <w:numPr>
          <w:ilvl w:val="0"/>
          <w:numId w:val="41"/>
        </w:numPr>
        <w:rPr>
          <w:noProof/>
        </w:rPr>
      </w:pPr>
      <w:r w:rsidRPr="005D7E33">
        <w:t>Est éducatif : aucun changement</w:t>
      </w:r>
    </w:p>
    <w:p w14:paraId="3BCBD6CA" w14:textId="78D51D4B" w:rsidR="00C16E06" w:rsidRPr="005D7E33" w:rsidRDefault="00C545DC" w:rsidP="008677F8">
      <w:pPr>
        <w:pStyle w:val="Paragraphedeliste"/>
        <w:numPr>
          <w:ilvl w:val="0"/>
          <w:numId w:val="41"/>
        </w:numPr>
        <w:rPr>
          <w:noProof/>
        </w:rPr>
      </w:pPr>
      <w:r w:rsidRPr="005D7E33">
        <w:t>Est créatif. +1</w:t>
      </w:r>
    </w:p>
    <w:p w14:paraId="2252AD5D" w14:textId="457B4374" w:rsidR="00C545DC" w:rsidRPr="005D7E33" w:rsidRDefault="00C545DC" w:rsidP="008677F8">
      <w:pPr>
        <w:pStyle w:val="Paragraphedeliste"/>
        <w:numPr>
          <w:ilvl w:val="0"/>
          <w:numId w:val="41"/>
        </w:numPr>
        <w:rPr>
          <w:noProof/>
        </w:rPr>
      </w:pPr>
      <w:r w:rsidRPr="005D7E33">
        <w:t>Est une institution canadienne importante : aucun changement</w:t>
      </w:r>
    </w:p>
    <w:p w14:paraId="41831B5E" w14:textId="24D786B2" w:rsidR="00C545DC" w:rsidRPr="005D7E33" w:rsidRDefault="00A71797" w:rsidP="008677F8">
      <w:pPr>
        <w:pStyle w:val="Paragraphedeliste"/>
        <w:numPr>
          <w:ilvl w:val="0"/>
          <w:numId w:val="41"/>
        </w:numPr>
        <w:rPr>
          <w:noProof/>
        </w:rPr>
      </w:pPr>
      <w:r w:rsidRPr="005D7E33">
        <w:t>Accomplit du</w:t>
      </w:r>
      <w:r w:rsidR="00C545DC" w:rsidRPr="005D7E33">
        <w:t xml:space="preserve"> travail de qualité : -5</w:t>
      </w:r>
    </w:p>
    <w:p w14:paraId="14FB446C" w14:textId="5D954B5E" w:rsidR="00C545DC" w:rsidRPr="005D7E33" w:rsidRDefault="00743CEC" w:rsidP="008677F8">
      <w:pPr>
        <w:pStyle w:val="Paragraphedeliste"/>
        <w:numPr>
          <w:ilvl w:val="0"/>
          <w:numId w:val="41"/>
        </w:numPr>
        <w:rPr>
          <w:noProof/>
        </w:rPr>
      </w:pPr>
      <w:r w:rsidRPr="005D7E33">
        <w:t>Contribue au dialogue culturel canadien : +1</w:t>
      </w:r>
    </w:p>
    <w:p w14:paraId="5A4337C5" w14:textId="7A078B05" w:rsidR="00F84FC9" w:rsidRPr="005D7E33" w:rsidRDefault="00F84FC9" w:rsidP="008677F8">
      <w:pPr>
        <w:pStyle w:val="Paragraphedeliste"/>
        <w:numPr>
          <w:ilvl w:val="0"/>
          <w:numId w:val="41"/>
        </w:numPr>
        <w:rPr>
          <w:noProof/>
        </w:rPr>
      </w:pPr>
      <w:r w:rsidRPr="005D7E33">
        <w:t>Est unique : aucun changement</w:t>
      </w:r>
    </w:p>
    <w:p w14:paraId="2631BC12" w14:textId="6EDCAF63" w:rsidR="00D51A05" w:rsidRPr="005D7E33" w:rsidRDefault="00F84FC9" w:rsidP="00D51A05">
      <w:pPr>
        <w:pStyle w:val="Paragraphedeliste"/>
        <w:numPr>
          <w:ilvl w:val="0"/>
          <w:numId w:val="41"/>
        </w:numPr>
        <w:rPr>
          <w:noProof/>
        </w:rPr>
      </w:pPr>
      <w:r w:rsidRPr="005D7E33">
        <w:t>Remporte des prix ou reconnaissances : -1</w:t>
      </w:r>
    </w:p>
    <w:p w14:paraId="1ABD8E1E" w14:textId="5D91B6D1" w:rsidR="003503E5" w:rsidRDefault="00F84FC9" w:rsidP="003503E5">
      <w:pPr>
        <w:pStyle w:val="Paragraphedeliste"/>
        <w:numPr>
          <w:ilvl w:val="0"/>
          <w:numId w:val="41"/>
        </w:numPr>
        <w:rPr>
          <w:noProof/>
        </w:rPr>
      </w:pPr>
      <w:r w:rsidRPr="005D7E33">
        <w:t>Est démodé : -2</w:t>
      </w:r>
    </w:p>
    <w:p w14:paraId="3A1F4FD6" w14:textId="77777777" w:rsidR="003503E5" w:rsidRDefault="003503E5">
      <w:pPr>
        <w:rPr>
          <w:noProof/>
        </w:rPr>
      </w:pPr>
      <w:r>
        <w:rPr>
          <w:noProof/>
        </w:rPr>
        <w:br w:type="page"/>
      </w:r>
    </w:p>
    <w:p w14:paraId="0350C208" w14:textId="7B570E10" w:rsidR="00A227A9" w:rsidRPr="00950FB5" w:rsidRDefault="00A227A9" w:rsidP="00950FB5">
      <w:pPr>
        <w:pStyle w:val="Titre2Lger"/>
        <w:rPr>
          <w:sz w:val="22"/>
          <w:szCs w:val="22"/>
        </w:rPr>
      </w:pPr>
      <w:bookmarkStart w:id="48" w:name="_Toc99383789"/>
      <w:r w:rsidRPr="00950FB5">
        <w:rPr>
          <w:sz w:val="22"/>
          <w:szCs w:val="22"/>
        </w:rPr>
        <w:lastRenderedPageBreak/>
        <w:t>Perception des activités de l</w:t>
      </w:r>
      <w:r w:rsidR="00EA66BC" w:rsidRPr="00950FB5">
        <w:rPr>
          <w:sz w:val="22"/>
          <w:szCs w:val="22"/>
        </w:rPr>
        <w:t>’</w:t>
      </w:r>
      <w:r w:rsidRPr="00950FB5">
        <w:rPr>
          <w:sz w:val="22"/>
          <w:szCs w:val="22"/>
        </w:rPr>
        <w:t>ONF</w:t>
      </w:r>
      <w:bookmarkEnd w:id="48"/>
    </w:p>
    <w:p w14:paraId="786CB013" w14:textId="77777777" w:rsidR="00A227A9" w:rsidRPr="005D7E33" w:rsidRDefault="00A227A9" w:rsidP="00AC33E2">
      <w:pPr>
        <w:rPr>
          <w:noProof/>
        </w:rPr>
      </w:pPr>
    </w:p>
    <w:p w14:paraId="5EBA9CA7" w14:textId="241746A2" w:rsidR="00AF701A" w:rsidRPr="005D7E33" w:rsidRDefault="009848BD" w:rsidP="00AC33E2">
      <w:pPr>
        <w:rPr>
          <w:noProof/>
        </w:rPr>
      </w:pPr>
      <w:r w:rsidRPr="005D7E33">
        <w:t>Dans une large mesure, les répondants qui connaissent l</w:t>
      </w:r>
      <w:r w:rsidR="00EA66BC">
        <w:t>’</w:t>
      </w:r>
      <w:r w:rsidRPr="005D7E33">
        <w:t xml:space="preserve">ONF </w:t>
      </w:r>
      <w:r w:rsidR="0016093F">
        <w:t>s’accordent à</w:t>
      </w:r>
      <w:r w:rsidR="0016093F" w:rsidRPr="005D7E33">
        <w:t xml:space="preserve"> </w:t>
      </w:r>
      <w:r w:rsidRPr="005D7E33">
        <w:t>dire qu</w:t>
      </w:r>
      <w:r w:rsidR="00EA66BC">
        <w:t>’</w:t>
      </w:r>
      <w:r w:rsidRPr="005D7E33">
        <w:t>il produit des œuvres qui donnent une meilleure compréhension du Canada (86 %), qu</w:t>
      </w:r>
      <w:r w:rsidR="00EA66BC">
        <w:t>’</w:t>
      </w:r>
      <w:r w:rsidRPr="005D7E33">
        <w:t>il s</w:t>
      </w:r>
      <w:r w:rsidR="00EA66BC">
        <w:t>’</w:t>
      </w:r>
      <w:r w:rsidRPr="005D7E33">
        <w:t>agit d</w:t>
      </w:r>
      <w:r w:rsidR="00EA66BC">
        <w:t>’</w:t>
      </w:r>
      <w:r w:rsidRPr="005D7E33">
        <w:t>une organisation qui produit des films importants (82 %), qu</w:t>
      </w:r>
      <w:r w:rsidR="00EA66BC">
        <w:t>’</w:t>
      </w:r>
      <w:r w:rsidRPr="005D7E33">
        <w:t>il produit des œuvres qui donnent une meilleure compréhension du monde (80 %),</w:t>
      </w:r>
      <w:r w:rsidR="00384F20">
        <w:t xml:space="preserve"> </w:t>
      </w:r>
      <w:r w:rsidRPr="005D7E33">
        <w:t>qu</w:t>
      </w:r>
      <w:r w:rsidR="00EA66BC">
        <w:t>’</w:t>
      </w:r>
      <w:r w:rsidRPr="005D7E33">
        <w:t>il s</w:t>
      </w:r>
      <w:r w:rsidR="00EA66BC">
        <w:t>’</w:t>
      </w:r>
      <w:r w:rsidRPr="005D7E33">
        <w:t>agit de l’un des trésors cachés du pays qui devrait être plus en vue (79 %), qu</w:t>
      </w:r>
      <w:r w:rsidR="00EA66BC">
        <w:t>’</w:t>
      </w:r>
      <w:r w:rsidRPr="005D7E33">
        <w:t>il crée des productions audiovisuelles intéressantes (75 %),</w:t>
      </w:r>
      <w:r w:rsidR="00181D67" w:rsidRPr="005D7E33">
        <w:t xml:space="preserve"> </w:t>
      </w:r>
      <w:r w:rsidRPr="005D7E33">
        <w:t>qu</w:t>
      </w:r>
      <w:r w:rsidR="00EA66BC">
        <w:t>’</w:t>
      </w:r>
      <w:r w:rsidRPr="005D7E33">
        <w:t>il crée des productions audiovisuelles ambitieuses (69 %), qu</w:t>
      </w:r>
      <w:r w:rsidR="00EA66BC">
        <w:t>’</w:t>
      </w:r>
      <w:r w:rsidRPr="005D7E33">
        <w:t>il est plus pertinent que jamais depuis l’avènement du numérique (62 </w:t>
      </w:r>
      <w:r w:rsidR="00384F20">
        <w:t>%)</w:t>
      </w:r>
      <w:r w:rsidRPr="005D7E33">
        <w:t xml:space="preserve">. Dans une proportion légèrement moindre, les répondants </w:t>
      </w:r>
      <w:r w:rsidR="00D42FC1" w:rsidRPr="005D7E33">
        <w:t xml:space="preserve">disent </w:t>
      </w:r>
      <w:r w:rsidRPr="005D7E33">
        <w:t>que l</w:t>
      </w:r>
      <w:r w:rsidR="00EA66BC">
        <w:t>’</w:t>
      </w:r>
      <w:r w:rsidRPr="005D7E33">
        <w:t xml:space="preserve">ONF est une organisation avec laquelle ils ont des affinités (53 %), </w:t>
      </w:r>
      <w:r w:rsidR="002052AA" w:rsidRPr="005D7E33">
        <w:t>contre</w:t>
      </w:r>
      <w:r w:rsidRPr="005D7E33">
        <w:t xml:space="preserve"> 41 % des répondants </w:t>
      </w:r>
      <w:r w:rsidR="002052AA" w:rsidRPr="005D7E33">
        <w:t xml:space="preserve">qui </w:t>
      </w:r>
      <w:r w:rsidRPr="005D7E33">
        <w:t>affirment qu’ils sont en désaccord avec cet énoncé</w:t>
      </w:r>
      <w:r w:rsidR="004267D4">
        <w:t>.</w:t>
      </w:r>
    </w:p>
    <w:p w14:paraId="7927DA02" w14:textId="77777777" w:rsidR="00267CFF" w:rsidRPr="005D7E33" w:rsidRDefault="00267CFF" w:rsidP="00AC33E2">
      <w:pPr>
        <w:rPr>
          <w:noProof/>
        </w:rPr>
      </w:pPr>
    </w:p>
    <w:p w14:paraId="405D666E" w14:textId="156858FA" w:rsidR="003503E5" w:rsidRDefault="005E1976" w:rsidP="00AC33E2">
      <w:pPr>
        <w:rPr>
          <w:noProof/>
        </w:rPr>
      </w:pPr>
      <w:r w:rsidRPr="005D7E33">
        <w:t xml:space="preserve">Pour </w:t>
      </w:r>
      <w:r w:rsidR="0016093F">
        <w:t>un énoncé</w:t>
      </w:r>
      <w:r w:rsidRPr="005D7E33">
        <w:t xml:space="preserve"> en particulier, l</w:t>
      </w:r>
      <w:r w:rsidR="00EA66BC">
        <w:t>’</w:t>
      </w:r>
      <w:r w:rsidRPr="005D7E33">
        <w:t xml:space="preserve">échantillon a été divisé en deux. Parmi la moitié </w:t>
      </w:r>
      <w:r w:rsidR="002052AA" w:rsidRPr="005D7E33">
        <w:t xml:space="preserve">des répondants </w:t>
      </w:r>
      <w:r w:rsidRPr="005D7E33">
        <w:t>de l</w:t>
      </w:r>
      <w:r w:rsidR="00EA66BC">
        <w:t>’</w:t>
      </w:r>
      <w:r w:rsidRPr="005D7E33">
        <w:t xml:space="preserve">échantillon qui </w:t>
      </w:r>
      <w:r w:rsidR="002052AA" w:rsidRPr="005D7E33">
        <w:t xml:space="preserve">ont </w:t>
      </w:r>
      <w:r w:rsidRPr="005D7E33">
        <w:t>vu l</w:t>
      </w:r>
      <w:r w:rsidR="00EA66BC">
        <w:t>’</w:t>
      </w:r>
      <w:r w:rsidRPr="005D7E33">
        <w:t>énoncé positif, 79 % étaient d</w:t>
      </w:r>
      <w:r w:rsidR="00EA66BC">
        <w:t>’</w:t>
      </w:r>
      <w:r w:rsidRPr="005D7E33">
        <w:t>accord pour dire que l</w:t>
      </w:r>
      <w:r w:rsidR="00EA66BC">
        <w:t>’</w:t>
      </w:r>
      <w:r w:rsidRPr="005D7E33">
        <w:t>ONF est digne de recevoir du financement du gouvernement</w:t>
      </w:r>
      <w:r w:rsidR="005022A2">
        <w:t xml:space="preserve">. </w:t>
      </w:r>
      <w:r w:rsidRPr="005D7E33">
        <w:t>Parmi l</w:t>
      </w:r>
      <w:r w:rsidR="00EA66BC">
        <w:t>’</w:t>
      </w:r>
      <w:r w:rsidRPr="005D7E33">
        <w:t xml:space="preserve">autre moitié </w:t>
      </w:r>
      <w:r w:rsidR="002052AA" w:rsidRPr="005D7E33">
        <w:t xml:space="preserve">des répondants </w:t>
      </w:r>
      <w:r w:rsidRPr="005D7E33">
        <w:t>de l</w:t>
      </w:r>
      <w:r w:rsidR="00EA66BC">
        <w:t>’</w:t>
      </w:r>
      <w:r w:rsidRPr="005D7E33">
        <w:t>échantillon qui a vu l</w:t>
      </w:r>
      <w:r w:rsidR="00EA66BC">
        <w:t>’</w:t>
      </w:r>
      <w:r w:rsidRPr="005D7E33">
        <w:t xml:space="preserve">énoncé négatif, 19 % </w:t>
      </w:r>
      <w:r w:rsidR="0016093F">
        <w:t>s’accordent à</w:t>
      </w:r>
      <w:r w:rsidRPr="005D7E33">
        <w:t xml:space="preserve"> dire que l</w:t>
      </w:r>
      <w:r w:rsidR="00EA66BC">
        <w:t>’</w:t>
      </w:r>
      <w:r w:rsidRPr="005D7E33">
        <w:t>ONF ne devrait pas recevoir de financement du gouvernement</w:t>
      </w:r>
      <w:r w:rsidR="005022A2">
        <w:t xml:space="preserve">. </w:t>
      </w:r>
    </w:p>
    <w:p w14:paraId="56988391" w14:textId="3AA9FDC9" w:rsidR="003503E5" w:rsidRDefault="003503E5">
      <w:pPr>
        <w:rPr>
          <w:noProof/>
        </w:rPr>
      </w:pPr>
    </w:p>
    <w:p w14:paraId="142AE097" w14:textId="4349AB11" w:rsidR="008D163A" w:rsidRPr="005D7E33" w:rsidRDefault="009569EA" w:rsidP="008D163A">
      <w:pPr>
        <w:rPr>
          <w:b/>
          <w:bCs/>
          <w:noProof/>
        </w:rPr>
      </w:pPr>
      <w:r w:rsidRPr="005D7E33">
        <w:t>Figure 14 : Perception des activités de l</w:t>
      </w:r>
      <w:r w:rsidR="00EC5910">
        <w:t>’</w:t>
      </w:r>
      <w:r w:rsidRPr="005D7E33">
        <w:t>ONF</w:t>
      </w:r>
    </w:p>
    <w:p w14:paraId="75744DE6" w14:textId="77777777" w:rsidR="007E7680" w:rsidRDefault="007E7680" w:rsidP="007E7680">
      <w:r>
        <w:rPr>
          <w:noProof/>
          <w:lang w:eastAsia="fr-CA"/>
        </w:rPr>
        <w:drawing>
          <wp:inline distT="0" distB="0" distL="0" distR="0" wp14:anchorId="09DD6765" wp14:editId="604E8534">
            <wp:extent cx="5705341" cy="3799268"/>
            <wp:effectExtent l="0" t="0" r="10160" b="10795"/>
            <wp:docPr id="51" name="Graphique 51" descr="Veuillez indiquer si vous êtes fortement en accord, plutôt en accord, plutôt en désaccord ou fortement en désaccord avec les énoncés suivants à propos de l’Office national du film. L’Office national du film… &#10;&#10;Produit des oeuvres qui donnent une meilleure compréhension du Canada&#10;Fortement en accord 43%&#10;Plutôt en accord: 42%&#10;Plutôt en désaccord: 4%&#10;Fortement en désaccord: 2%&#10;Je ne sais pas: 8%&#10;&#10;est une organisation qui produits des films importants: &#10;Fortement en accord: 39%&#10;Plutôt en accord: 44%&#10;Plutôt en désaccord: 8%&#10;Fortement en désaccord: 2%&#10;Je ne sais pas: 7%&#10;&#10;Produit des oeuvres qui donnent une meilleure compréhension du monde:&#10;Fortement en accord: 33%&#10;Plutôt en accord: 47%&#10;Plutôt en désaccord: 8%&#10;Fortement en désaccord: 3%&#10;Je ne sais pas: 10%&#10;&#10;est digne de recevoir du financement du gouvernement* (n=515)&#10;Fortement en accord: 50%&#10;Plutôt en accord: 29%&#10;Plutôt en désaccord: 6%&#10;Fortement en désaccord: 9%&#10;Je ne sais pas: 6%&#10;&#10;Est l'un des trésors cachés du pays qui devrait être plus en vue:&#10;Fortement en accord: 45%&#10;Plutôt en accord: 34%&#10;Plutôt en désaccord: 9%&#10;Fortement en désaccord: 5%&#10;Je ne sais pas: 7%&#10;&#10;Crée des productions audiovisuelles qui vous intéressent:&#10;Fortement en accord: 28%&#10;Plutôt en accord: 47%&#10;Plutôt en désaccord: 10%&#10;Fortement en désaccord: 5%&#10;Je ne sais pas: 9%&#10;&#10;Crée des productions audiovisuelles ambitieuses:&#10;Fortement en accord: 23%&#10;Plutôt en accord: 46%&#10;Plutôt en désaccord: 12%&#10;Fortement en désaccord: 2%&#10;Je ne sais pas: 17%&#10;&#10;Est plus pertinent que jamais depuis l'avènement du numérique:&#10;Fortement en accord: 26%&#10;Plutôt en accord: 36%&#10;Plutôt en désaccord: 17%&#10;Fortement en désaccord: 8%&#10;Je ne sais pas: 14%&#10;&#10;est une organisation avec laquelle j'ai des affinités:&#10;Fortement en accord: 14%&#10;Plutôt en accord: 39%&#10;Plutôt en désaccord: 27%&#10;Fortement en désaccord: 14%&#10;Je ne sais pas:  6%&#10;&#10;Ne devrait pas être subventionné par le gouvernement* (n=516):&#10;Fortement en accord: 11%&#10;Plutôt en accord: 8%&#10;Plutôt en désaccord: 26%&#10;Fortement en désaccord: 50%&#10;Je ne sais pa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6CC30CC" w14:textId="28EA8669" w:rsidR="00D850B9" w:rsidRPr="005D7E33" w:rsidRDefault="00D850B9" w:rsidP="00D850B9">
      <w:pPr>
        <w:rPr>
          <w:noProof/>
        </w:rPr>
      </w:pPr>
      <w:r w:rsidRPr="005D7E33">
        <w:t>Q8 : Veuillez indiquer si vous êtes fortement en accord, plutôt en accord, plutôt en désaccord ou fortement en désaccord avec les énoncés suivants à propos de l’Office national du film. L’Office national du film</w:t>
      </w:r>
      <w:r w:rsidR="00EC5910">
        <w:t>…</w:t>
      </w:r>
      <w:r w:rsidRPr="005D7E33">
        <w:t xml:space="preserve"> Base : </w:t>
      </w:r>
      <w:r w:rsidR="00017D19" w:rsidRPr="005D7E33">
        <w:t xml:space="preserve">répondants </w:t>
      </w:r>
      <w:r w:rsidRPr="005D7E33">
        <w:t>qui ont entendu parler de l</w:t>
      </w:r>
      <w:r w:rsidR="00EC5910">
        <w:t>’</w:t>
      </w:r>
      <w:r w:rsidRPr="005D7E33">
        <w:t>ONF (n</w:t>
      </w:r>
      <w:r w:rsidR="000C6F82">
        <w:t> </w:t>
      </w:r>
      <w:r w:rsidRPr="005D7E33">
        <w:t>=</w:t>
      </w:r>
      <w:r w:rsidR="000C6F82">
        <w:t> </w:t>
      </w:r>
      <w:r w:rsidRPr="005D7E33">
        <w:t>1 031) *</w:t>
      </w:r>
      <w:r w:rsidR="00EC5910">
        <w:t xml:space="preserve"> </w:t>
      </w:r>
      <w:r w:rsidRPr="005D7E33">
        <w:t xml:space="preserve">La base pour ces deux éléments est un échantillon divisé de répondants </w:t>
      </w:r>
      <w:r w:rsidR="00B632B4" w:rsidRPr="005D7E33">
        <w:t>qui ont</w:t>
      </w:r>
      <w:r w:rsidRPr="005D7E33">
        <w:t xml:space="preserve"> vu ou entendu une production de l</w:t>
      </w:r>
      <w:r w:rsidR="00EC5910">
        <w:t>’</w:t>
      </w:r>
      <w:r w:rsidRPr="005D7E33">
        <w:t>ONF</w:t>
      </w:r>
      <w:r w:rsidR="00017D19" w:rsidRPr="005D7E33">
        <w:t>.</w:t>
      </w:r>
    </w:p>
    <w:p w14:paraId="3E96A2EA" w14:textId="77777777" w:rsidR="00F16A6F" w:rsidRPr="003E4E5F" w:rsidRDefault="00F16A6F" w:rsidP="00AC33E2">
      <w:pPr>
        <w:rPr>
          <w:noProof/>
          <w:sz w:val="12"/>
          <w:szCs w:val="12"/>
        </w:rPr>
      </w:pPr>
    </w:p>
    <w:p w14:paraId="7E224E87" w14:textId="1B717D34" w:rsidR="00B549AB" w:rsidRPr="005D7E33" w:rsidRDefault="00B549AB" w:rsidP="00B549AB">
      <w:pPr>
        <w:contextualSpacing/>
      </w:pPr>
      <w:r w:rsidRPr="005D7E33">
        <w:lastRenderedPageBreak/>
        <w:t xml:space="preserve">Les sous-groupes </w:t>
      </w:r>
      <w:r w:rsidR="00572FF2" w:rsidRPr="005D7E33">
        <w:t xml:space="preserve">ayant produit les résultats les plus marqués </w:t>
      </w:r>
      <w:r w:rsidRPr="005D7E33">
        <w:t xml:space="preserve">concernant </w:t>
      </w:r>
      <w:r w:rsidR="00572FF2" w:rsidRPr="005D7E33">
        <w:t>l</w:t>
      </w:r>
      <w:r w:rsidR="00EC5910">
        <w:t>’</w:t>
      </w:r>
      <w:r w:rsidR="00572FF2" w:rsidRPr="005D7E33">
        <w:t xml:space="preserve">opinion </w:t>
      </w:r>
      <w:r w:rsidRPr="005D7E33">
        <w:t>des répondants à l</w:t>
      </w:r>
      <w:r w:rsidR="00EC5910">
        <w:t>’</w:t>
      </w:r>
      <w:r w:rsidRPr="005D7E33">
        <w:t>égard des productions de l</w:t>
      </w:r>
      <w:r w:rsidR="00EC5910">
        <w:t>’</w:t>
      </w:r>
      <w:r w:rsidRPr="005D7E33">
        <w:t>ONF sont les suivants :</w:t>
      </w:r>
    </w:p>
    <w:p w14:paraId="6C0816D8" w14:textId="666AD6FC" w:rsidR="00B914D1" w:rsidRPr="005D7E33" w:rsidRDefault="00BF4C6F" w:rsidP="00EB14C6">
      <w:pPr>
        <w:pStyle w:val="Paragraphedeliste"/>
        <w:numPr>
          <w:ilvl w:val="0"/>
          <w:numId w:val="21"/>
        </w:numPr>
        <w:rPr>
          <w:noProof/>
        </w:rPr>
      </w:pPr>
      <w:r w:rsidRPr="005D7E33">
        <w:t>Les répondants qui avaient connaissance de l</w:t>
      </w:r>
      <w:r w:rsidR="00EC5910">
        <w:t>’</w:t>
      </w:r>
      <w:r w:rsidRPr="005D7E33">
        <w:t>ONF au cours de la dernière année, les répondants qui connaissaient le mandat de l</w:t>
      </w:r>
      <w:r w:rsidR="00EC5910">
        <w:t>’</w:t>
      </w:r>
      <w:r w:rsidRPr="005D7E33">
        <w:t xml:space="preserve">ONF, les répondants qui avaient visité le site Web ONF.ca, les répondants qui avaient vu des publicités de </w:t>
      </w:r>
      <w:r w:rsidR="00017D19" w:rsidRPr="005D7E33">
        <w:t xml:space="preserve">l’organisme </w:t>
      </w:r>
      <w:r w:rsidRPr="005D7E33">
        <w:t>au cours de la dernière année et les répondants qui avaient vu une production de l</w:t>
      </w:r>
      <w:r w:rsidR="00EC5910">
        <w:t>’</w:t>
      </w:r>
      <w:r w:rsidRPr="005D7E33">
        <w:t xml:space="preserve">ONF auparavant ou au cours de la dernière année </w:t>
      </w:r>
      <w:r w:rsidR="002052AA" w:rsidRPr="005D7E33">
        <w:t xml:space="preserve">sont </w:t>
      </w:r>
      <w:r w:rsidRPr="005D7E33">
        <w:t xml:space="preserve">plus susceptibles </w:t>
      </w:r>
      <w:r w:rsidRPr="005D7E33">
        <w:rPr>
          <w:b/>
        </w:rPr>
        <w:t>d’être en accord avec une grande majorité des énoncés</w:t>
      </w:r>
      <w:r w:rsidRPr="005D7E33">
        <w:t xml:space="preserve">, </w:t>
      </w:r>
      <w:r w:rsidRPr="005D7E33">
        <w:rPr>
          <w:b/>
        </w:rPr>
        <w:t>à l’exception de celui affirmant que l</w:t>
      </w:r>
      <w:r w:rsidR="00EC5910">
        <w:rPr>
          <w:b/>
        </w:rPr>
        <w:t>’</w:t>
      </w:r>
      <w:r w:rsidRPr="005D7E33">
        <w:rPr>
          <w:b/>
        </w:rPr>
        <w:t xml:space="preserve">ONF ne devrait pas </w:t>
      </w:r>
      <w:r w:rsidR="00461483" w:rsidRPr="005D7E33">
        <w:rPr>
          <w:b/>
        </w:rPr>
        <w:t>recevoir de financement du</w:t>
      </w:r>
      <w:r w:rsidRPr="005D7E33">
        <w:rPr>
          <w:b/>
        </w:rPr>
        <w:t xml:space="preserve"> gouvernement</w:t>
      </w:r>
      <w:r w:rsidRPr="005D7E33">
        <w:t xml:space="preserve">, pour lequel ils </w:t>
      </w:r>
      <w:r w:rsidR="00F66E07" w:rsidRPr="005D7E33">
        <w:t xml:space="preserve">sont </w:t>
      </w:r>
      <w:r w:rsidRPr="005D7E33">
        <w:t>plus susceptibles d</w:t>
      </w:r>
      <w:r w:rsidR="00EC5910">
        <w:t>’</w:t>
      </w:r>
      <w:r w:rsidRPr="005D7E33">
        <w:t>être en désaccord.</w:t>
      </w:r>
    </w:p>
    <w:p w14:paraId="33C59992" w14:textId="2BC66EF2" w:rsidR="002F5CBD" w:rsidRPr="005D7E33" w:rsidRDefault="002F5CBD" w:rsidP="002F5CBD">
      <w:pPr>
        <w:rPr>
          <w:noProof/>
        </w:rPr>
      </w:pPr>
      <w:r w:rsidRPr="005D7E33">
        <w:t xml:space="preserve">Les résultats suivants illustrent les différences entre </w:t>
      </w:r>
      <w:r w:rsidR="00F66E07" w:rsidRPr="005D7E33">
        <w:t xml:space="preserve">les résultats </w:t>
      </w:r>
      <w:r w:rsidR="00017D19" w:rsidRPr="005D7E33">
        <w:t xml:space="preserve">obtenus </w:t>
      </w:r>
      <w:r w:rsidRPr="005D7E33">
        <w:t xml:space="preserve">cette année et </w:t>
      </w:r>
      <w:r w:rsidR="00017D19" w:rsidRPr="005D7E33">
        <w:t xml:space="preserve">ceux </w:t>
      </w:r>
      <w:r w:rsidR="00EA57B9" w:rsidRPr="005D7E33">
        <w:t xml:space="preserve">obtenus lors </w:t>
      </w:r>
      <w:r w:rsidR="00017D19" w:rsidRPr="005D7E33">
        <w:t xml:space="preserve">de </w:t>
      </w:r>
      <w:r w:rsidRPr="005D7E33">
        <w:t>l’étude de 2017 en ce qui concerne la proportion de répondants qui sont fortement ou plutôt en accord avec les affirmations de l</w:t>
      </w:r>
      <w:r w:rsidR="00EC5910">
        <w:t>’</w:t>
      </w:r>
      <w:r w:rsidRPr="005D7E33">
        <w:t>étude :</w:t>
      </w:r>
    </w:p>
    <w:p w14:paraId="282CFD8D" w14:textId="154A4F3F" w:rsidR="00331ABF" w:rsidRPr="003E4E5F" w:rsidRDefault="00A27F58" w:rsidP="002F5CBD">
      <w:pPr>
        <w:pStyle w:val="Paragraphedeliste"/>
        <w:numPr>
          <w:ilvl w:val="0"/>
          <w:numId w:val="41"/>
        </w:numPr>
        <w:rPr>
          <w:noProof/>
          <w:spacing w:val="-6"/>
        </w:rPr>
      </w:pPr>
      <w:r w:rsidRPr="003E4E5F">
        <w:rPr>
          <w:spacing w:val="-6"/>
        </w:rPr>
        <w:t>Produit des œuvres qui donnent une meilleure compréhension du Canada : aucun changement</w:t>
      </w:r>
    </w:p>
    <w:p w14:paraId="0DA0CFB1" w14:textId="769AF4E1" w:rsidR="00A27F58" w:rsidRPr="005D7E33" w:rsidRDefault="000828B6" w:rsidP="002F5CBD">
      <w:pPr>
        <w:pStyle w:val="Paragraphedeliste"/>
        <w:numPr>
          <w:ilvl w:val="0"/>
          <w:numId w:val="41"/>
        </w:numPr>
        <w:rPr>
          <w:noProof/>
        </w:rPr>
      </w:pPr>
      <w:r w:rsidRPr="005D7E33">
        <w:t>Est une organisation qui produit des films importants : aucun changement</w:t>
      </w:r>
    </w:p>
    <w:p w14:paraId="12EAC956" w14:textId="31B15A12" w:rsidR="00DB7A8D" w:rsidRPr="003E4E5F" w:rsidRDefault="00DB7A8D" w:rsidP="00DB7A8D">
      <w:pPr>
        <w:pStyle w:val="Paragraphedeliste"/>
        <w:numPr>
          <w:ilvl w:val="0"/>
          <w:numId w:val="41"/>
        </w:numPr>
        <w:rPr>
          <w:noProof/>
          <w:spacing w:val="-6"/>
        </w:rPr>
      </w:pPr>
      <w:r w:rsidRPr="003E4E5F">
        <w:rPr>
          <w:spacing w:val="-6"/>
        </w:rPr>
        <w:t>Produit des œuvres qui donnent une meilleure compréhension du monde : aucun changement</w:t>
      </w:r>
    </w:p>
    <w:p w14:paraId="3CE6DEC6" w14:textId="674518BB" w:rsidR="000828B6" w:rsidRPr="005D7E33" w:rsidRDefault="00DB7A8D" w:rsidP="002F5CBD">
      <w:pPr>
        <w:pStyle w:val="Paragraphedeliste"/>
        <w:numPr>
          <w:ilvl w:val="0"/>
          <w:numId w:val="41"/>
        </w:numPr>
        <w:rPr>
          <w:noProof/>
        </w:rPr>
      </w:pPr>
      <w:r w:rsidRPr="005D7E33">
        <w:t>Est digne de recevoir du financement du gouvernement</w:t>
      </w:r>
      <w:r w:rsidR="00EC5910">
        <w:t> :</w:t>
      </w:r>
      <w:r w:rsidR="0056369D">
        <w:t xml:space="preserve"> </w:t>
      </w:r>
      <w:r w:rsidRPr="005D7E33">
        <w:t>-7</w:t>
      </w:r>
    </w:p>
    <w:p w14:paraId="4DD9F492" w14:textId="53EB1292" w:rsidR="00DB7A8D" w:rsidRPr="005D7E33" w:rsidRDefault="00DB397F" w:rsidP="002F5CBD">
      <w:pPr>
        <w:pStyle w:val="Paragraphedeliste"/>
        <w:numPr>
          <w:ilvl w:val="0"/>
          <w:numId w:val="41"/>
        </w:numPr>
        <w:rPr>
          <w:noProof/>
        </w:rPr>
      </w:pPr>
      <w:r w:rsidRPr="005D7E33">
        <w:t>Est l</w:t>
      </w:r>
      <w:r w:rsidR="00EC5910">
        <w:t>’</w:t>
      </w:r>
      <w:r w:rsidRPr="005D7E33">
        <w:t>un des trésors cachés du pays qui devrait être plus en vue : -2</w:t>
      </w:r>
    </w:p>
    <w:p w14:paraId="39A3BDB2" w14:textId="19D049F7" w:rsidR="00DB397F" w:rsidRPr="005D7E33" w:rsidRDefault="00091602" w:rsidP="002F5CBD">
      <w:pPr>
        <w:pStyle w:val="Paragraphedeliste"/>
        <w:numPr>
          <w:ilvl w:val="0"/>
          <w:numId w:val="41"/>
        </w:numPr>
        <w:rPr>
          <w:noProof/>
        </w:rPr>
      </w:pPr>
      <w:r w:rsidRPr="005D7E33">
        <w:t>Crée des productions audiovisuelles qui vous intéressent : -3</w:t>
      </w:r>
    </w:p>
    <w:p w14:paraId="1E763C2A" w14:textId="3F917433" w:rsidR="00091602" w:rsidRPr="005D7E33" w:rsidRDefault="009C1762" w:rsidP="002F5CBD">
      <w:pPr>
        <w:pStyle w:val="Paragraphedeliste"/>
        <w:numPr>
          <w:ilvl w:val="0"/>
          <w:numId w:val="41"/>
        </w:numPr>
        <w:rPr>
          <w:noProof/>
        </w:rPr>
      </w:pPr>
      <w:r w:rsidRPr="005D7E33">
        <w:t>Crée des productions audiovisuelles ambitieuses : +1</w:t>
      </w:r>
    </w:p>
    <w:p w14:paraId="3FBEDE12" w14:textId="1D430C52" w:rsidR="00BD2BE0" w:rsidRPr="005D7E33" w:rsidRDefault="00C95E66" w:rsidP="002F5CBD">
      <w:pPr>
        <w:pStyle w:val="Paragraphedeliste"/>
        <w:numPr>
          <w:ilvl w:val="0"/>
          <w:numId w:val="41"/>
        </w:numPr>
        <w:rPr>
          <w:noProof/>
        </w:rPr>
      </w:pPr>
      <w:r w:rsidRPr="005D7E33">
        <w:t>Est plus pertinent que jamais depuis l’avènement du numérique : -2</w:t>
      </w:r>
    </w:p>
    <w:p w14:paraId="67B1B4B5" w14:textId="7F6D247E" w:rsidR="00C95E66" w:rsidRPr="005D7E33" w:rsidRDefault="00C95E66" w:rsidP="002F5CBD">
      <w:pPr>
        <w:pStyle w:val="Paragraphedeliste"/>
        <w:numPr>
          <w:ilvl w:val="0"/>
          <w:numId w:val="41"/>
        </w:numPr>
        <w:rPr>
          <w:noProof/>
        </w:rPr>
      </w:pPr>
      <w:r w:rsidRPr="005D7E33">
        <w:t>Est une organisation avec laquelle j’ai des affinités : +2</w:t>
      </w:r>
    </w:p>
    <w:p w14:paraId="2C5C70D2" w14:textId="465DAD22" w:rsidR="00C95E66" w:rsidRPr="005D7E33" w:rsidRDefault="00C95E66" w:rsidP="002F5CBD">
      <w:pPr>
        <w:pStyle w:val="Paragraphedeliste"/>
        <w:numPr>
          <w:ilvl w:val="0"/>
          <w:numId w:val="41"/>
        </w:numPr>
        <w:rPr>
          <w:noProof/>
        </w:rPr>
      </w:pPr>
      <w:r w:rsidRPr="005D7E33">
        <w:t>Ne devrait pas recevoir de financement du gouvernement : +3</w:t>
      </w:r>
    </w:p>
    <w:p w14:paraId="419E09A1" w14:textId="1223DA2D" w:rsidR="003503E5" w:rsidRDefault="003503E5">
      <w:pPr>
        <w:rPr>
          <w:noProof/>
        </w:rPr>
      </w:pPr>
      <w:r>
        <w:rPr>
          <w:noProof/>
        </w:rPr>
        <w:br w:type="page"/>
      </w:r>
    </w:p>
    <w:p w14:paraId="08437CF0" w14:textId="7DA7AD5F" w:rsidR="00A549D9" w:rsidRPr="005D7E33" w:rsidRDefault="00A65AE7" w:rsidP="00950FB5">
      <w:pPr>
        <w:pStyle w:val="Titre2Lger"/>
        <w:rPr>
          <w:b w:val="0"/>
          <w:bCs w:val="0"/>
          <w:noProof/>
        </w:rPr>
      </w:pPr>
      <w:bookmarkStart w:id="49" w:name="_Toc99383790"/>
      <w:r w:rsidRPr="00950FB5">
        <w:rPr>
          <w:sz w:val="22"/>
          <w:szCs w:val="22"/>
        </w:rPr>
        <w:lastRenderedPageBreak/>
        <w:t>Perception de l</w:t>
      </w:r>
      <w:r w:rsidR="0016093F" w:rsidRPr="00950FB5">
        <w:rPr>
          <w:sz w:val="22"/>
          <w:szCs w:val="22"/>
        </w:rPr>
        <w:t>a facilité d</w:t>
      </w:r>
      <w:r w:rsidR="00EC5910" w:rsidRPr="00950FB5">
        <w:rPr>
          <w:sz w:val="22"/>
          <w:szCs w:val="22"/>
        </w:rPr>
        <w:t>’</w:t>
      </w:r>
      <w:r w:rsidRPr="00950FB5">
        <w:rPr>
          <w:sz w:val="22"/>
          <w:szCs w:val="22"/>
        </w:rPr>
        <w:t>accès au contenu de l</w:t>
      </w:r>
      <w:r w:rsidR="00EC5910" w:rsidRPr="00950FB5">
        <w:rPr>
          <w:sz w:val="22"/>
          <w:szCs w:val="22"/>
        </w:rPr>
        <w:t>’</w:t>
      </w:r>
      <w:r w:rsidRPr="00950FB5">
        <w:rPr>
          <w:sz w:val="22"/>
          <w:szCs w:val="22"/>
        </w:rPr>
        <w:t>ONF</w:t>
      </w:r>
      <w:bookmarkEnd w:id="49"/>
    </w:p>
    <w:p w14:paraId="0CC490D4" w14:textId="77777777" w:rsidR="00A65AE7" w:rsidRPr="005D7E33" w:rsidRDefault="00A65AE7" w:rsidP="00AC33E2">
      <w:pPr>
        <w:rPr>
          <w:noProof/>
        </w:rPr>
      </w:pPr>
    </w:p>
    <w:p w14:paraId="489238CC" w14:textId="16695232" w:rsidR="00A549D9" w:rsidRPr="005D7E33" w:rsidRDefault="00395CB7" w:rsidP="00AC33E2">
      <w:pPr>
        <w:rPr>
          <w:noProof/>
        </w:rPr>
      </w:pPr>
      <w:r w:rsidRPr="005D7E33">
        <w:t>Une forte proportion des répondants connaissant l</w:t>
      </w:r>
      <w:r w:rsidR="00EC5910">
        <w:t>’</w:t>
      </w:r>
      <w:r w:rsidRPr="005D7E33">
        <w:t xml:space="preserve">ONF </w:t>
      </w:r>
      <w:proofErr w:type="gramStart"/>
      <w:r w:rsidR="000E0770" w:rsidRPr="005D7E33">
        <w:t>affirme</w:t>
      </w:r>
      <w:r w:rsidR="000E0770">
        <w:t>nt</w:t>
      </w:r>
      <w:proofErr w:type="gramEnd"/>
      <w:r w:rsidRPr="005D7E33">
        <w:t xml:space="preserve"> qu’ils aimeraient qu</w:t>
      </w:r>
      <w:r w:rsidR="00EC5910">
        <w:t>’</w:t>
      </w:r>
      <w:r w:rsidRPr="005D7E33">
        <w:t>il soit plus facile d</w:t>
      </w:r>
      <w:r w:rsidR="00EC5910">
        <w:t>’</w:t>
      </w:r>
      <w:r w:rsidRPr="005D7E33">
        <w:t xml:space="preserve">avoir accès </w:t>
      </w:r>
      <w:r w:rsidR="00461483" w:rsidRPr="005D7E33">
        <w:t>aux produits</w:t>
      </w:r>
      <w:r w:rsidRPr="005D7E33">
        <w:t xml:space="preserve"> de l</w:t>
      </w:r>
      <w:r w:rsidR="00EC5910">
        <w:t>’</w:t>
      </w:r>
      <w:r w:rsidRPr="005D7E33">
        <w:t xml:space="preserve">ONF en ligne (65 %), </w:t>
      </w:r>
      <w:r w:rsidR="00236295" w:rsidRPr="005D7E33">
        <w:t>parmi lesquels</w:t>
      </w:r>
      <w:r w:rsidRPr="005D7E33">
        <w:t xml:space="preserve"> 28 % sont fortement en accord et 37 % sont plutôt en accord. D</w:t>
      </w:r>
      <w:r w:rsidR="00EC5910">
        <w:t>’</w:t>
      </w:r>
      <w:r w:rsidRPr="005D7E33">
        <w:t>autres sont d</w:t>
      </w:r>
      <w:r w:rsidR="00EC5910">
        <w:t>’</w:t>
      </w:r>
      <w:r w:rsidRPr="005D7E33">
        <w:t xml:space="preserve">accord pour dire qu’ils ont de la facilité à trouver </w:t>
      </w:r>
      <w:r w:rsidR="00461483" w:rsidRPr="005D7E33">
        <w:t>les films et les produits</w:t>
      </w:r>
      <w:r w:rsidRPr="005D7E33">
        <w:t xml:space="preserve"> de l</w:t>
      </w:r>
      <w:r w:rsidR="00EC5910">
        <w:t>’</w:t>
      </w:r>
      <w:r w:rsidRPr="005D7E33">
        <w:t xml:space="preserve">ONF (47 %), </w:t>
      </w:r>
      <w:r w:rsidR="00236295" w:rsidRPr="005D7E33">
        <w:t>parmi lesquels</w:t>
      </w:r>
      <w:r w:rsidRPr="005D7E33">
        <w:t xml:space="preserve"> 16 % sont fortement en accord et 30 % sont plutôt en accord, </w:t>
      </w:r>
      <w:r w:rsidR="00461483" w:rsidRPr="005D7E33">
        <w:t>contre</w:t>
      </w:r>
      <w:r w:rsidRPr="005D7E33">
        <w:t xml:space="preserve"> 42 % des répondants qui sont en désaccord</w:t>
      </w:r>
      <w:r w:rsidR="0082249C" w:rsidRPr="005D7E33">
        <w:t xml:space="preserve"> avec cet énoncé</w:t>
      </w:r>
      <w:r w:rsidRPr="005D7E33">
        <w:t xml:space="preserve">, </w:t>
      </w:r>
      <w:r w:rsidR="00236295" w:rsidRPr="005D7E33">
        <w:t>parmi lesquels</w:t>
      </w:r>
      <w:r w:rsidRPr="005D7E33">
        <w:t xml:space="preserve"> 28 % sont plutôt en désaccord et 14 % sont fortement en désaccord. Quatre personnes sur dix (40 %) affirment qu</w:t>
      </w:r>
      <w:r w:rsidR="00EC5910">
        <w:t>’</w:t>
      </w:r>
      <w:r w:rsidRPr="005D7E33">
        <w:t>elles accèdent aux productions de l’ONF maintenant qu</w:t>
      </w:r>
      <w:r w:rsidR="00EC5910">
        <w:t>’</w:t>
      </w:r>
      <w:r w:rsidRPr="005D7E33">
        <w:t xml:space="preserve">elles sont facilement accessibles en ligne, </w:t>
      </w:r>
      <w:r w:rsidR="00236295" w:rsidRPr="005D7E33">
        <w:t>parmi lesquels</w:t>
      </w:r>
      <w:r w:rsidRPr="005D7E33">
        <w:t xml:space="preserve"> 16 % sont fortement en accord et 24 % sont plutôt en accord, </w:t>
      </w:r>
      <w:r w:rsidR="00D2481D" w:rsidRPr="005D7E33">
        <w:t>contre</w:t>
      </w:r>
      <w:r w:rsidRPr="005D7E33">
        <w:t xml:space="preserve"> près de la moitié (49 %) des répondants qui sont en désaccord, </w:t>
      </w:r>
      <w:r w:rsidR="00236295" w:rsidRPr="005D7E33">
        <w:t>parmi lesquels</w:t>
      </w:r>
      <w:r w:rsidRPr="005D7E33">
        <w:t xml:space="preserve"> 27 % sont plutôt en désaccord et 22 % sont fortement en désaccord. Enfin, un tiers des répondants (33 %) </w:t>
      </w:r>
      <w:r w:rsidR="0016093F" w:rsidRPr="005D7E33">
        <w:t xml:space="preserve">affirment </w:t>
      </w:r>
      <w:r w:rsidRPr="005D7E33">
        <w:t>qu</w:t>
      </w:r>
      <w:r w:rsidR="00EC5910">
        <w:t>’</w:t>
      </w:r>
      <w:r w:rsidRPr="005D7E33">
        <w:t xml:space="preserve">ils ont le sentiment d’entendre parler davantage de l’ONF/des films de l’ONF depuis quelques années, </w:t>
      </w:r>
      <w:r w:rsidR="00236295" w:rsidRPr="005D7E33">
        <w:t>parmi lesquels</w:t>
      </w:r>
      <w:r w:rsidRPr="005D7E33">
        <w:t xml:space="preserve"> 11 % sont fortement en accord et 22 % sont plutôt en accord, </w:t>
      </w:r>
      <w:r w:rsidR="00D2481D" w:rsidRPr="005D7E33">
        <w:t>contre</w:t>
      </w:r>
      <w:r w:rsidRPr="005D7E33">
        <w:t xml:space="preserve"> 63 % des répondants qui sont en désaccord avec le même énoncé, </w:t>
      </w:r>
      <w:r w:rsidR="00236295" w:rsidRPr="005D7E33">
        <w:t>parmi lesquels</w:t>
      </w:r>
      <w:r w:rsidRPr="005D7E33">
        <w:t xml:space="preserve"> 39 % sont plutôt en désaccord et 24 % sont fortement en désaccord.</w:t>
      </w:r>
    </w:p>
    <w:p w14:paraId="12C62555" w14:textId="77777777" w:rsidR="003E058D" w:rsidRPr="005D7E33" w:rsidRDefault="003E058D" w:rsidP="00AC33E2">
      <w:pPr>
        <w:rPr>
          <w:noProof/>
        </w:rPr>
      </w:pPr>
    </w:p>
    <w:p w14:paraId="7EE42508" w14:textId="03EBB7A9" w:rsidR="00A549D9" w:rsidRPr="005D7E33" w:rsidRDefault="00A549D9" w:rsidP="00A549D9">
      <w:pPr>
        <w:rPr>
          <w:noProof/>
        </w:rPr>
      </w:pPr>
      <w:r w:rsidRPr="005D7E33">
        <w:t>Figure 15 : Perception de l</w:t>
      </w:r>
      <w:r w:rsidR="0016093F">
        <w:t>a facilité d</w:t>
      </w:r>
      <w:r w:rsidR="00EC5910">
        <w:t>’</w:t>
      </w:r>
      <w:r w:rsidRPr="005D7E33">
        <w:t>accès au contenu de l</w:t>
      </w:r>
      <w:r w:rsidR="00EC5910">
        <w:t>’</w:t>
      </w:r>
      <w:r w:rsidRPr="005D7E33">
        <w:t>ONF</w:t>
      </w:r>
    </w:p>
    <w:p w14:paraId="25425119" w14:textId="77777777" w:rsidR="007E7680" w:rsidRDefault="007E7680" w:rsidP="007E7680">
      <w:r>
        <w:rPr>
          <w:noProof/>
          <w:lang w:eastAsia="fr-CA"/>
        </w:rPr>
        <w:drawing>
          <wp:inline distT="0" distB="0" distL="0" distR="0" wp14:anchorId="7C2DF848" wp14:editId="385EA4CC">
            <wp:extent cx="5486400" cy="2316480"/>
            <wp:effectExtent l="0" t="0" r="0" b="7620"/>
            <wp:docPr id="50" name="Graphique 50" descr="Veuillez indiquer si vous êtes fortement en accord, plutôt en accord, plutôt en désaccord ou fortement en désaccord avec les énoncés suivants à propos de l’Office national du film: &#10;&#10;Vous aimeriez qu’il soit plus facile d’avoir accès aux produits de l’ONF en ligne: &#10;Fortement en accord: 28%&#10;Plutôt en accord: 37%&#10;Plutôt en désaccord: 15%&#10;Fortement en désaccord: 9%&#10;Je ne sais pas: 11%&#10;&#10;Vous avez de la facilité à trouver les films et les produits de l’ONF&#10;Fortement en accord: 16%&#10;Plutôt en accord: 30%&#10;Plutôt en désaccord: 28%&#10;Fortement en désaccord: 14% &#10;Je ne sais pas: 11%&#10;&#10;Vous accédez aux productions de l’ONF maintenant qu’elles sont facilement accessibles en ligne&#10;Fortement en accord: 16%&#10;Plutôt en accord: 24%&#10;Plutôt en désaccord: 27%&#10;Fortement en désaccord: 22%&#10;Je ne sais pas: 11%&#10;&#10;Vous avez le sentiment d’entendre parler davantage de l’ONF/des films de l’ONF depuis quelques années&#10;Fortement en accord: 11%&#10;Plutôt en accord: 22%&#10;Plutôt en désaccord: 39%&#10;Fortement en désaccord: 24%&#10;Je ne sais pas: 4%&#10;&#10;&#10;&#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EBEE2BF" w14:textId="724BDDC5" w:rsidR="0031782F" w:rsidRPr="005D7E33" w:rsidRDefault="00774E60" w:rsidP="00AC33E2">
      <w:pPr>
        <w:rPr>
          <w:noProof/>
        </w:rPr>
      </w:pPr>
      <w:r w:rsidRPr="005D7E33">
        <w:t xml:space="preserve">Q9 : Veuillez indiquer si vous êtes fortement en accord, plutôt en accord, plutôt en désaccord ou fortement en désaccord avec les énoncés suivants à propos de l’Office national du film. Base : </w:t>
      </w:r>
      <w:r w:rsidR="00D2481D" w:rsidRPr="005D7E33">
        <w:t xml:space="preserve">répondants </w:t>
      </w:r>
      <w:r w:rsidRPr="005D7E33">
        <w:t>connaissant l’ONF (n</w:t>
      </w:r>
      <w:r w:rsidR="00E71C3F">
        <w:t> </w:t>
      </w:r>
      <w:r w:rsidRPr="005D7E33">
        <w:t>=</w:t>
      </w:r>
      <w:r w:rsidR="00E71C3F">
        <w:t> </w:t>
      </w:r>
      <w:r w:rsidRPr="005D7E33">
        <w:t>1 031)</w:t>
      </w:r>
    </w:p>
    <w:p w14:paraId="096DB85E" w14:textId="77777777" w:rsidR="00DC791A" w:rsidRPr="003E4E5F" w:rsidRDefault="00DC791A" w:rsidP="00AC33E2">
      <w:pPr>
        <w:rPr>
          <w:noProof/>
          <w:sz w:val="12"/>
          <w:szCs w:val="12"/>
        </w:rPr>
      </w:pPr>
    </w:p>
    <w:p w14:paraId="7D945742" w14:textId="47B97BD8" w:rsidR="00356664" w:rsidRPr="005D7E33" w:rsidRDefault="00356664" w:rsidP="00356664">
      <w:pPr>
        <w:contextualSpacing/>
      </w:pPr>
      <w:r w:rsidRPr="005D7E33">
        <w:t xml:space="preserve">Parmi les répondants qui affirment </w:t>
      </w:r>
      <w:r w:rsidRPr="005D7E33">
        <w:rPr>
          <w:b/>
        </w:rPr>
        <w:t>qu’ils aimeraient qu</w:t>
      </w:r>
      <w:r w:rsidR="00EC5910">
        <w:rPr>
          <w:b/>
        </w:rPr>
        <w:t>’</w:t>
      </w:r>
      <w:r w:rsidRPr="005D7E33">
        <w:rPr>
          <w:b/>
        </w:rPr>
        <w:t>il soit plus facile d</w:t>
      </w:r>
      <w:r w:rsidR="00EC5910">
        <w:rPr>
          <w:b/>
        </w:rPr>
        <w:t>’</w:t>
      </w:r>
      <w:r w:rsidRPr="005D7E33">
        <w:rPr>
          <w:b/>
        </w:rPr>
        <w:t>avoir accès aux produits de l’ONF en ligne,</w:t>
      </w:r>
      <w:r w:rsidRPr="005D7E33">
        <w:t xml:space="preserve"> </w:t>
      </w:r>
      <w:bookmarkStart w:id="50" w:name="_Hlk99026909"/>
      <w:r w:rsidR="0082249C" w:rsidRPr="005D7E33">
        <w:t>les résultats les plus marqués proviennent des sous-groupes suivants</w:t>
      </w:r>
      <w:r w:rsidRPr="005D7E33">
        <w:t> </w:t>
      </w:r>
      <w:bookmarkEnd w:id="50"/>
      <w:r w:rsidRPr="005D7E33">
        <w:t>:</w:t>
      </w:r>
    </w:p>
    <w:p w14:paraId="3032BD14" w14:textId="64F9B02B" w:rsidR="00FB11BD" w:rsidRPr="005D7E33" w:rsidRDefault="00FB11BD" w:rsidP="00356664">
      <w:pPr>
        <w:pStyle w:val="Paragraphedeliste"/>
        <w:numPr>
          <w:ilvl w:val="0"/>
          <w:numId w:val="21"/>
        </w:numPr>
      </w:pPr>
      <w:r w:rsidRPr="005D7E33">
        <w:t>Répondants âgés de 18 à 34 ans (82 %)</w:t>
      </w:r>
    </w:p>
    <w:p w14:paraId="3EE47FA1" w14:textId="31D0F4B9" w:rsidR="00356664" w:rsidRPr="005D7E33" w:rsidRDefault="00CF7EE5" w:rsidP="00356664">
      <w:pPr>
        <w:pStyle w:val="Paragraphedeliste"/>
        <w:numPr>
          <w:ilvl w:val="0"/>
          <w:numId w:val="21"/>
        </w:numPr>
      </w:pPr>
      <w:r w:rsidRPr="005D7E33">
        <w:t>Québécois (75 %)</w:t>
      </w:r>
    </w:p>
    <w:p w14:paraId="01AAFE96" w14:textId="1E8EEFE3" w:rsidR="00041057" w:rsidRPr="005D7E33" w:rsidRDefault="00041057" w:rsidP="00356664">
      <w:pPr>
        <w:pStyle w:val="Paragraphedeliste"/>
        <w:numPr>
          <w:ilvl w:val="0"/>
          <w:numId w:val="21"/>
        </w:numPr>
      </w:pPr>
      <w:r w:rsidRPr="005D7E33">
        <w:t>Francophones (75 %)</w:t>
      </w:r>
    </w:p>
    <w:p w14:paraId="5F0118AE" w14:textId="67CC8754" w:rsidR="00356664" w:rsidRPr="005D7E33" w:rsidRDefault="00356664" w:rsidP="00356664">
      <w:pPr>
        <w:pStyle w:val="Paragraphedeliste"/>
        <w:numPr>
          <w:ilvl w:val="0"/>
          <w:numId w:val="21"/>
        </w:numPr>
      </w:pPr>
      <w:r w:rsidRPr="005D7E33">
        <w:t xml:space="preserve">Répondants </w:t>
      </w:r>
      <w:r w:rsidR="00B632B4" w:rsidRPr="005D7E33">
        <w:t>qui ont</w:t>
      </w:r>
      <w:r w:rsidRPr="005D7E33">
        <w:t xml:space="preserve"> visité le site ONF.ca (73 %)</w:t>
      </w:r>
    </w:p>
    <w:p w14:paraId="4EB47FB6" w14:textId="77777777" w:rsidR="00356664" w:rsidRPr="003E4E5F" w:rsidRDefault="00356664" w:rsidP="00455C50">
      <w:pPr>
        <w:contextualSpacing/>
        <w:rPr>
          <w:sz w:val="12"/>
          <w:szCs w:val="12"/>
        </w:rPr>
      </w:pPr>
    </w:p>
    <w:p w14:paraId="41325665" w14:textId="6E81D5EB" w:rsidR="00455C50" w:rsidRPr="005D7E33" w:rsidRDefault="00330D16" w:rsidP="00455C50">
      <w:pPr>
        <w:contextualSpacing/>
      </w:pPr>
      <w:r w:rsidRPr="005D7E33">
        <w:t xml:space="preserve">Parmi les répondants qui affirment </w:t>
      </w:r>
      <w:r w:rsidRPr="005D7E33">
        <w:rPr>
          <w:b/>
        </w:rPr>
        <w:t>qu’ils ont de la facilité à trouver les fil</w:t>
      </w:r>
      <w:r w:rsidR="00D2481D" w:rsidRPr="005D7E33">
        <w:rPr>
          <w:b/>
        </w:rPr>
        <w:t>m</w:t>
      </w:r>
      <w:r w:rsidRPr="005D7E33">
        <w:rPr>
          <w:b/>
        </w:rPr>
        <w:t>s et les produits de l’ONF</w:t>
      </w:r>
      <w:r w:rsidRPr="005D7E33">
        <w:t xml:space="preserve">, </w:t>
      </w:r>
      <w:r w:rsidR="0082249C" w:rsidRPr="005D7E33">
        <w:t>les résultats les plus marqués proviennent des sous-groupes suivants </w:t>
      </w:r>
      <w:r w:rsidRPr="005D7E33">
        <w:t>:</w:t>
      </w:r>
    </w:p>
    <w:p w14:paraId="453F180E" w14:textId="4BD2E565" w:rsidR="00B1290E" w:rsidRPr="005D7E33" w:rsidRDefault="00B1290E" w:rsidP="00AC33E2">
      <w:pPr>
        <w:pStyle w:val="Paragraphedeliste"/>
        <w:numPr>
          <w:ilvl w:val="0"/>
          <w:numId w:val="21"/>
        </w:numPr>
      </w:pPr>
      <w:r w:rsidRPr="005D7E33">
        <w:t>Répondants qui ont visité le site ONF.ca (76 %)</w:t>
      </w:r>
    </w:p>
    <w:p w14:paraId="1DDE66DC" w14:textId="31ED50FE" w:rsidR="00DC791A" w:rsidRPr="005D7E33" w:rsidRDefault="00721E89" w:rsidP="00AC33E2">
      <w:pPr>
        <w:pStyle w:val="Paragraphedeliste"/>
        <w:numPr>
          <w:ilvl w:val="0"/>
          <w:numId w:val="21"/>
        </w:numPr>
      </w:pPr>
      <w:r w:rsidRPr="005D7E33">
        <w:t>Répondants qui ont entendu parler de l</w:t>
      </w:r>
      <w:r w:rsidR="00EC5910">
        <w:t>’</w:t>
      </w:r>
      <w:r w:rsidRPr="005D7E33">
        <w:t>ONF au cours de la dernière année (68 %)</w:t>
      </w:r>
    </w:p>
    <w:p w14:paraId="1051D9D6" w14:textId="56523ADB" w:rsidR="00D2481D" w:rsidRPr="005D7E33" w:rsidRDefault="009B33E3" w:rsidP="003E4E5F">
      <w:pPr>
        <w:pStyle w:val="Paragraphedeliste"/>
        <w:numPr>
          <w:ilvl w:val="0"/>
          <w:numId w:val="21"/>
        </w:numPr>
      </w:pPr>
      <w:r w:rsidRPr="005D7E33">
        <w:t>Répondants qui ont vu une publicité de l</w:t>
      </w:r>
      <w:r w:rsidR="00EC5910">
        <w:t>’</w:t>
      </w:r>
      <w:r w:rsidRPr="005D7E33">
        <w:t>ONF au cours de la dernière année (58 %)</w:t>
      </w:r>
    </w:p>
    <w:p w14:paraId="12FF99C8" w14:textId="2E0239FC" w:rsidR="008A58B0" w:rsidRPr="005D7E33" w:rsidRDefault="008A58B0" w:rsidP="008A58B0">
      <w:pPr>
        <w:contextualSpacing/>
      </w:pPr>
      <w:r w:rsidRPr="005D7E33">
        <w:lastRenderedPageBreak/>
        <w:t xml:space="preserve">Parmi les répondants qui affirment </w:t>
      </w:r>
      <w:r w:rsidRPr="005D7E33">
        <w:rPr>
          <w:b/>
        </w:rPr>
        <w:t>qu’ils accèdent aux productions de l’ONF maintenant qu’elles sont facilement accessibles en ligne</w:t>
      </w:r>
      <w:r w:rsidRPr="005D7E33">
        <w:t xml:space="preserve">, </w:t>
      </w:r>
      <w:r w:rsidR="0082249C" w:rsidRPr="005D7E33">
        <w:t>les résultats les plus marqués proviennent des sous-groupes suivants </w:t>
      </w:r>
      <w:r w:rsidRPr="005D7E33">
        <w:t>:</w:t>
      </w:r>
    </w:p>
    <w:p w14:paraId="7C808FBB" w14:textId="0AC1D3C5" w:rsidR="00E1601C" w:rsidRPr="005D7E33" w:rsidRDefault="00E1601C" w:rsidP="000131E0">
      <w:pPr>
        <w:pStyle w:val="Paragraphedeliste"/>
        <w:numPr>
          <w:ilvl w:val="0"/>
          <w:numId w:val="21"/>
        </w:numPr>
      </w:pPr>
      <w:r w:rsidRPr="005D7E33">
        <w:t>Répondants qui ont visité le site ONF.ca (69 %)</w:t>
      </w:r>
    </w:p>
    <w:p w14:paraId="237B0678" w14:textId="6248D6E3" w:rsidR="00DE3308" w:rsidRPr="005D7E33" w:rsidRDefault="00DE3308" w:rsidP="000131E0">
      <w:pPr>
        <w:pStyle w:val="Paragraphedeliste"/>
        <w:numPr>
          <w:ilvl w:val="0"/>
          <w:numId w:val="21"/>
        </w:numPr>
      </w:pPr>
      <w:r w:rsidRPr="005D7E33">
        <w:t>Répondants qui ont entendu parler de l</w:t>
      </w:r>
      <w:r w:rsidR="00EC5910">
        <w:t>’</w:t>
      </w:r>
      <w:r w:rsidRPr="005D7E33">
        <w:t>ONF au cours de la dernière année (58 %)</w:t>
      </w:r>
    </w:p>
    <w:p w14:paraId="183EFA9C" w14:textId="16A7046F" w:rsidR="000131E0" w:rsidRPr="005D7E33" w:rsidRDefault="000131E0" w:rsidP="000131E0">
      <w:pPr>
        <w:pStyle w:val="Paragraphedeliste"/>
        <w:numPr>
          <w:ilvl w:val="0"/>
          <w:numId w:val="21"/>
        </w:numPr>
      </w:pPr>
      <w:r w:rsidRPr="005D7E33">
        <w:t>Répondants âgés de 18 à 34 ans (57 %)</w:t>
      </w:r>
    </w:p>
    <w:p w14:paraId="627C0FA9" w14:textId="1A38D28E" w:rsidR="007F1FF8" w:rsidRPr="005D7E33" w:rsidRDefault="007F1FF8" w:rsidP="000131E0">
      <w:pPr>
        <w:pStyle w:val="Paragraphedeliste"/>
        <w:numPr>
          <w:ilvl w:val="0"/>
          <w:numId w:val="21"/>
        </w:numPr>
      </w:pPr>
      <w:r w:rsidRPr="005D7E33">
        <w:t>Francophones (49 %)</w:t>
      </w:r>
    </w:p>
    <w:p w14:paraId="4320E087" w14:textId="1F68B961" w:rsidR="000131E0" w:rsidRPr="005D7E33" w:rsidRDefault="000131E0" w:rsidP="000131E0">
      <w:pPr>
        <w:pStyle w:val="Paragraphedeliste"/>
        <w:numPr>
          <w:ilvl w:val="0"/>
          <w:numId w:val="21"/>
        </w:numPr>
      </w:pPr>
      <w:r w:rsidRPr="005D7E33">
        <w:t>Québécois (48 %)</w:t>
      </w:r>
    </w:p>
    <w:p w14:paraId="57FC7861" w14:textId="77777777" w:rsidR="00A724CB" w:rsidRPr="005D7E33" w:rsidRDefault="00A724CB" w:rsidP="00AC33E2">
      <w:pPr>
        <w:rPr>
          <w:noProof/>
        </w:rPr>
      </w:pPr>
    </w:p>
    <w:p w14:paraId="0FC884BC" w14:textId="15BA7AB5" w:rsidR="00260B6C" w:rsidRPr="005D7E33" w:rsidRDefault="00260B6C" w:rsidP="00260B6C">
      <w:pPr>
        <w:contextualSpacing/>
      </w:pPr>
      <w:r w:rsidRPr="005D7E33">
        <w:t xml:space="preserve">Parmi les répondants qui affirment </w:t>
      </w:r>
      <w:r w:rsidRPr="005D7E33">
        <w:rPr>
          <w:b/>
        </w:rPr>
        <w:t xml:space="preserve">qu’ils ont </w:t>
      </w:r>
      <w:r w:rsidR="00D2481D" w:rsidRPr="005D7E33">
        <w:rPr>
          <w:b/>
        </w:rPr>
        <w:t>le sentiment</w:t>
      </w:r>
      <w:r w:rsidRPr="005D7E33">
        <w:rPr>
          <w:b/>
        </w:rPr>
        <w:t xml:space="preserve"> d’entendre parler davantage de l’ONF/des films de l’ONF depuis quelques années</w:t>
      </w:r>
      <w:r w:rsidRPr="005D7E33">
        <w:t xml:space="preserve">, </w:t>
      </w:r>
      <w:r w:rsidR="00DD3DCE" w:rsidRPr="005D7E33">
        <w:t>les résultats les plus marqués proviennent des sous-groupes suivants </w:t>
      </w:r>
      <w:r w:rsidRPr="005D7E33">
        <w:t>:</w:t>
      </w:r>
    </w:p>
    <w:p w14:paraId="04F81186" w14:textId="6825B78C" w:rsidR="00794457" w:rsidRPr="005D7E33" w:rsidRDefault="00794457" w:rsidP="00794457">
      <w:pPr>
        <w:pStyle w:val="Paragraphedeliste"/>
        <w:numPr>
          <w:ilvl w:val="0"/>
          <w:numId w:val="21"/>
        </w:numPr>
      </w:pPr>
      <w:r w:rsidRPr="005D7E33">
        <w:t>Répondants qui ont vu une publicité de l</w:t>
      </w:r>
      <w:r w:rsidR="00EC5910">
        <w:t>’</w:t>
      </w:r>
      <w:r w:rsidRPr="005D7E33">
        <w:t>ONF au cours de la dernière année (52 %)</w:t>
      </w:r>
    </w:p>
    <w:p w14:paraId="1ADD5A2C" w14:textId="25BC23E8" w:rsidR="00A724CB" w:rsidRPr="005D7E33" w:rsidRDefault="00260B6C" w:rsidP="00AC33E2">
      <w:pPr>
        <w:pStyle w:val="Paragraphedeliste"/>
        <w:numPr>
          <w:ilvl w:val="0"/>
          <w:numId w:val="21"/>
        </w:numPr>
        <w:rPr>
          <w:noProof/>
        </w:rPr>
      </w:pPr>
      <w:r w:rsidRPr="005D7E33">
        <w:t>Répondants qui ont entendu parler de l</w:t>
      </w:r>
      <w:r w:rsidR="00EC5910">
        <w:t>’</w:t>
      </w:r>
      <w:r w:rsidRPr="005D7E33">
        <w:t>ONF au cours de la dernière année (47 %)</w:t>
      </w:r>
    </w:p>
    <w:p w14:paraId="7746EC1F" w14:textId="77777777" w:rsidR="00A724CB" w:rsidRPr="005D7E33" w:rsidRDefault="00A724CB" w:rsidP="00AC33E2">
      <w:pPr>
        <w:rPr>
          <w:noProof/>
        </w:rPr>
      </w:pPr>
    </w:p>
    <w:p w14:paraId="304E9ACB" w14:textId="3DBA3640" w:rsidR="00A767B1" w:rsidRPr="005D7E33" w:rsidRDefault="00A767B1" w:rsidP="00A767B1">
      <w:pPr>
        <w:rPr>
          <w:noProof/>
        </w:rPr>
      </w:pPr>
      <w:r w:rsidRPr="005D7E33">
        <w:t xml:space="preserve">Les résultats suivants illustrent les différences entre </w:t>
      </w:r>
      <w:r w:rsidR="00D2481D" w:rsidRPr="005D7E33">
        <w:t xml:space="preserve">les résultats obtenus </w:t>
      </w:r>
      <w:r w:rsidRPr="005D7E33">
        <w:t>cette année et</w:t>
      </w:r>
      <w:r w:rsidR="00D2481D" w:rsidRPr="005D7E33">
        <w:t xml:space="preserve"> ceux </w:t>
      </w:r>
      <w:r w:rsidR="00EA57B9" w:rsidRPr="005D7E33">
        <w:t xml:space="preserve">obtenus lors </w:t>
      </w:r>
      <w:r w:rsidR="00D2481D" w:rsidRPr="005D7E33">
        <w:t>de</w:t>
      </w:r>
      <w:r w:rsidRPr="005D7E33">
        <w:t xml:space="preserve"> l’étude de 2017 en ce qui concerne la proportion de répondants qui sont fortement ou plutôt en accord avec les affirmations de l</w:t>
      </w:r>
      <w:r w:rsidR="00EC5910">
        <w:t>’</w:t>
      </w:r>
      <w:r w:rsidRPr="005D7E33">
        <w:t>étude :</w:t>
      </w:r>
    </w:p>
    <w:p w14:paraId="3D808EFD" w14:textId="2B4E415F" w:rsidR="00A767B1" w:rsidRPr="005D7E33" w:rsidRDefault="00A767B1" w:rsidP="00A767B1">
      <w:pPr>
        <w:pStyle w:val="Paragraphedeliste"/>
        <w:numPr>
          <w:ilvl w:val="0"/>
          <w:numId w:val="43"/>
        </w:numPr>
        <w:rPr>
          <w:noProof/>
        </w:rPr>
      </w:pPr>
      <w:r w:rsidRPr="005D7E33">
        <w:t>Vous aimeriez qu’il soit plus facile d’avoir accès aux produits de l’ONF en ligne : +3</w:t>
      </w:r>
    </w:p>
    <w:p w14:paraId="1618F383" w14:textId="1C7B2E00" w:rsidR="0067582B" w:rsidRPr="005D7E33" w:rsidRDefault="0067582B" w:rsidP="00A767B1">
      <w:pPr>
        <w:pStyle w:val="Paragraphedeliste"/>
        <w:numPr>
          <w:ilvl w:val="0"/>
          <w:numId w:val="43"/>
        </w:numPr>
        <w:rPr>
          <w:noProof/>
        </w:rPr>
      </w:pPr>
      <w:r w:rsidRPr="005D7E33">
        <w:t>Vous avez de la facilité à trouver les films et les produits de l’ONF</w:t>
      </w:r>
      <w:r w:rsidR="00D2481D" w:rsidRPr="005D7E33">
        <w:t xml:space="preserve"> en ligne</w:t>
      </w:r>
      <w:r w:rsidRPr="005D7E33">
        <w:t> : +2</w:t>
      </w:r>
    </w:p>
    <w:p w14:paraId="08A341C5" w14:textId="01C7DA44" w:rsidR="0067582B" w:rsidRPr="005D7E33" w:rsidRDefault="0067582B" w:rsidP="00A767B1">
      <w:pPr>
        <w:pStyle w:val="Paragraphedeliste"/>
        <w:numPr>
          <w:ilvl w:val="0"/>
          <w:numId w:val="43"/>
        </w:numPr>
        <w:rPr>
          <w:noProof/>
        </w:rPr>
      </w:pPr>
      <w:r w:rsidRPr="005D7E33">
        <w:t>Vous accédez aux productions de l</w:t>
      </w:r>
      <w:r w:rsidR="00EC5910">
        <w:t>’</w:t>
      </w:r>
      <w:r w:rsidRPr="005D7E33">
        <w:t>ONF maintenant qu</w:t>
      </w:r>
      <w:r w:rsidR="00EC5910">
        <w:t>’</w:t>
      </w:r>
      <w:r w:rsidRPr="005D7E33">
        <w:t>elles sont facilement accessibles en ligne : -2</w:t>
      </w:r>
    </w:p>
    <w:p w14:paraId="348AF717" w14:textId="550846E7" w:rsidR="009576B7" w:rsidRPr="005D7E33" w:rsidRDefault="00154139" w:rsidP="00AC33E2">
      <w:pPr>
        <w:pStyle w:val="Paragraphedeliste"/>
        <w:numPr>
          <w:ilvl w:val="0"/>
          <w:numId w:val="43"/>
        </w:numPr>
        <w:rPr>
          <w:noProof/>
        </w:rPr>
      </w:pPr>
      <w:r w:rsidRPr="005D7E33">
        <w:t>Vous avez le sentiment d’entendre parler davantage de l’ONF/des films de l’ONF depuis quelques années : -7</w:t>
      </w:r>
    </w:p>
    <w:p w14:paraId="5762D69A" w14:textId="6243F316" w:rsidR="003503E5" w:rsidRDefault="003503E5">
      <w:pPr>
        <w:rPr>
          <w:noProof/>
        </w:rPr>
      </w:pPr>
      <w:r>
        <w:rPr>
          <w:noProof/>
        </w:rPr>
        <w:br w:type="page"/>
      </w:r>
    </w:p>
    <w:p w14:paraId="032C16C5" w14:textId="6B0D09AA" w:rsidR="00DC791A" w:rsidRPr="00950FB5" w:rsidRDefault="006C7211" w:rsidP="00950FB5">
      <w:pPr>
        <w:pStyle w:val="Titre2Lger"/>
        <w:rPr>
          <w:sz w:val="22"/>
          <w:szCs w:val="22"/>
        </w:rPr>
      </w:pPr>
      <w:bookmarkStart w:id="51" w:name="_Toc99383791"/>
      <w:r w:rsidRPr="00950FB5">
        <w:rPr>
          <w:sz w:val="22"/>
          <w:szCs w:val="22"/>
        </w:rPr>
        <w:lastRenderedPageBreak/>
        <w:t xml:space="preserve">Visite du site </w:t>
      </w:r>
      <w:r w:rsidR="00B733C2" w:rsidRPr="00950FB5">
        <w:rPr>
          <w:sz w:val="22"/>
          <w:szCs w:val="22"/>
        </w:rPr>
        <w:t xml:space="preserve">Web </w:t>
      </w:r>
      <w:r w:rsidRPr="00950FB5">
        <w:rPr>
          <w:sz w:val="22"/>
          <w:szCs w:val="22"/>
        </w:rPr>
        <w:t>de l</w:t>
      </w:r>
      <w:r w:rsidR="000E73C8" w:rsidRPr="00950FB5">
        <w:rPr>
          <w:sz w:val="22"/>
          <w:szCs w:val="22"/>
        </w:rPr>
        <w:t>’</w:t>
      </w:r>
      <w:r w:rsidRPr="00950FB5">
        <w:rPr>
          <w:sz w:val="22"/>
          <w:szCs w:val="22"/>
        </w:rPr>
        <w:t>ONF</w:t>
      </w:r>
      <w:bookmarkEnd w:id="51"/>
    </w:p>
    <w:p w14:paraId="77262030" w14:textId="77777777" w:rsidR="008003AC" w:rsidRPr="003E4E5F" w:rsidRDefault="008003AC" w:rsidP="00AC33E2">
      <w:pPr>
        <w:rPr>
          <w:noProof/>
          <w:sz w:val="12"/>
          <w:szCs w:val="12"/>
        </w:rPr>
      </w:pPr>
    </w:p>
    <w:p w14:paraId="033F131B" w14:textId="11AF1130" w:rsidR="008003AC" w:rsidRPr="005D7E33" w:rsidRDefault="00EF2A05" w:rsidP="00AC33E2">
      <w:pPr>
        <w:rPr>
          <w:noProof/>
        </w:rPr>
      </w:pPr>
      <w:r w:rsidRPr="005D7E33">
        <w:t xml:space="preserve">Plus </w:t>
      </w:r>
      <w:r w:rsidR="00DD3DCE" w:rsidRPr="005D7E33">
        <w:t xml:space="preserve">des </w:t>
      </w:r>
      <w:r w:rsidRPr="005D7E33">
        <w:t xml:space="preserve">trois quarts des répondants </w:t>
      </w:r>
      <w:r w:rsidR="00B632B4" w:rsidRPr="005D7E33">
        <w:t>qui ont</w:t>
      </w:r>
      <w:r w:rsidRPr="005D7E33">
        <w:t xml:space="preserve"> entendu parler de l</w:t>
      </w:r>
      <w:r w:rsidR="000E73C8">
        <w:t>’</w:t>
      </w:r>
      <w:r w:rsidRPr="005D7E33">
        <w:t xml:space="preserve">ONF (77 %) </w:t>
      </w:r>
      <w:r w:rsidR="00DD3DCE" w:rsidRPr="005D7E33">
        <w:t xml:space="preserve">déclarent </w:t>
      </w:r>
      <w:r w:rsidRPr="005D7E33">
        <w:t>n</w:t>
      </w:r>
      <w:r w:rsidR="000E73C8">
        <w:t>’</w:t>
      </w:r>
      <w:r w:rsidRPr="005D7E33">
        <w:t>avoir jamais visité le site</w:t>
      </w:r>
      <w:r w:rsidR="00B733C2" w:rsidRPr="005D7E33">
        <w:t xml:space="preserve"> Web</w:t>
      </w:r>
      <w:r w:rsidRPr="005D7E33">
        <w:t xml:space="preserve"> ONF.ca, tandis que 22 % des répondants </w:t>
      </w:r>
      <w:r w:rsidR="00DD3DCE" w:rsidRPr="005D7E33">
        <w:t xml:space="preserve">disent </w:t>
      </w:r>
      <w:r w:rsidRPr="005D7E33">
        <w:t>l</w:t>
      </w:r>
      <w:r w:rsidR="000E73C8">
        <w:t>’</w:t>
      </w:r>
      <w:r w:rsidRPr="005D7E33">
        <w:t>avoir visité.</w:t>
      </w:r>
    </w:p>
    <w:p w14:paraId="47C04DFE" w14:textId="77777777" w:rsidR="008003AC" w:rsidRPr="003E4E5F" w:rsidRDefault="008003AC" w:rsidP="00AC33E2">
      <w:pPr>
        <w:rPr>
          <w:noProof/>
          <w:sz w:val="12"/>
          <w:szCs w:val="12"/>
        </w:rPr>
      </w:pPr>
    </w:p>
    <w:p w14:paraId="4BC5D0DB" w14:textId="6696C17D" w:rsidR="008003AC" w:rsidRPr="005D7E33" w:rsidRDefault="008003AC" w:rsidP="00AC33E2">
      <w:pPr>
        <w:rPr>
          <w:noProof/>
        </w:rPr>
      </w:pPr>
      <w:r w:rsidRPr="005D7E33">
        <w:t xml:space="preserve">Figure 16 : Visite du site </w:t>
      </w:r>
      <w:r w:rsidR="00B733C2" w:rsidRPr="005D7E33">
        <w:t xml:space="preserve">Web </w:t>
      </w:r>
      <w:r w:rsidRPr="005D7E33">
        <w:t>ONF.ca</w:t>
      </w:r>
    </w:p>
    <w:p w14:paraId="5DAEAD4B" w14:textId="77777777" w:rsidR="007E7680" w:rsidRDefault="007E7680" w:rsidP="007E7680">
      <w:r>
        <w:rPr>
          <w:noProof/>
          <w:lang w:eastAsia="fr-CA"/>
        </w:rPr>
        <w:drawing>
          <wp:inline distT="0" distB="0" distL="0" distR="0" wp14:anchorId="113AF51C" wp14:editId="0C520B13">
            <wp:extent cx="5667768" cy="2992581"/>
            <wp:effectExtent l="0" t="0" r="9525" b="17780"/>
            <wp:docPr id="49" name="Graphique 49" descr="Avez-vous déjà visité le site Web : www.onf.ca? &#10; &#10;Oui: 22%&#10;Non: 77%&#10;Je ne sais pas: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331E19A" w14:textId="793E972E" w:rsidR="00DC791A" w:rsidRPr="005D7E33" w:rsidRDefault="005F782C" w:rsidP="00AC33E2">
      <w:pPr>
        <w:rPr>
          <w:noProof/>
        </w:rPr>
      </w:pPr>
      <w:r w:rsidRPr="005D7E33">
        <w:t>Q9.1 : Avez-vous déjà visité le site Web</w:t>
      </w:r>
      <w:r w:rsidR="000E73C8">
        <w:t> </w:t>
      </w:r>
      <w:r w:rsidRPr="005D7E33">
        <w:t xml:space="preserve">: www.onf.ca? Base : </w:t>
      </w:r>
      <w:r w:rsidR="00B733C2" w:rsidRPr="005D7E33">
        <w:t xml:space="preserve">répondants </w:t>
      </w:r>
      <w:r w:rsidRPr="005D7E33">
        <w:t>connaissant l’ONF (n</w:t>
      </w:r>
      <w:r w:rsidR="00E71C3F">
        <w:t> </w:t>
      </w:r>
      <w:r w:rsidRPr="005D7E33">
        <w:t>=</w:t>
      </w:r>
      <w:r w:rsidR="00E71C3F">
        <w:t> </w:t>
      </w:r>
      <w:r w:rsidRPr="005D7E33">
        <w:t>1 031)</w:t>
      </w:r>
    </w:p>
    <w:p w14:paraId="79DDC0CD" w14:textId="77777777" w:rsidR="00455C50" w:rsidRPr="003E4E5F" w:rsidRDefault="00455C50" w:rsidP="00AC33E2">
      <w:pPr>
        <w:rPr>
          <w:noProof/>
          <w:sz w:val="12"/>
          <w:szCs w:val="12"/>
        </w:rPr>
      </w:pPr>
    </w:p>
    <w:p w14:paraId="30FE6693" w14:textId="22DBFD86" w:rsidR="001809B3" w:rsidRPr="005D7E33" w:rsidRDefault="001809B3" w:rsidP="001809B3">
      <w:r w:rsidRPr="005D7E33">
        <w:t xml:space="preserve">Les sous-groupes suivants </w:t>
      </w:r>
      <w:r w:rsidR="00DD3DCE" w:rsidRPr="005D7E33">
        <w:t xml:space="preserve">sont </w:t>
      </w:r>
      <w:r w:rsidRPr="005D7E33">
        <w:t>plus susceptibles d</w:t>
      </w:r>
      <w:r w:rsidR="000E73C8">
        <w:t>’</w:t>
      </w:r>
      <w:r w:rsidRPr="005D7E33">
        <w:t>avoir visité le site Web ONF.ca au moins une fois :</w:t>
      </w:r>
    </w:p>
    <w:p w14:paraId="2AB1F04B" w14:textId="6C99B1D4" w:rsidR="001809B3" w:rsidRPr="005D7E33" w:rsidRDefault="00DF01AF" w:rsidP="001809B3">
      <w:pPr>
        <w:pStyle w:val="Paragraphedeliste"/>
        <w:numPr>
          <w:ilvl w:val="0"/>
          <w:numId w:val="22"/>
        </w:numPr>
        <w:spacing w:after="120"/>
      </w:pPr>
      <w:r w:rsidRPr="005D7E33">
        <w:t>Néo-Écossais (40 %)</w:t>
      </w:r>
    </w:p>
    <w:p w14:paraId="5A6AE445" w14:textId="5F47FC0A" w:rsidR="005503AD" w:rsidRPr="005D7E33" w:rsidRDefault="005503AD" w:rsidP="00920D0C">
      <w:pPr>
        <w:pStyle w:val="Paragraphedeliste"/>
        <w:numPr>
          <w:ilvl w:val="0"/>
          <w:numId w:val="22"/>
        </w:numPr>
        <w:spacing w:after="120"/>
      </w:pPr>
      <w:r w:rsidRPr="005D7E33">
        <w:t>Répondants qui ont entendu parler de l</w:t>
      </w:r>
      <w:r w:rsidR="000E73C8">
        <w:t>’</w:t>
      </w:r>
      <w:r w:rsidRPr="005D7E33">
        <w:t>ONF au cours de la dernière année (39 %)</w:t>
      </w:r>
    </w:p>
    <w:p w14:paraId="66B2ED32" w14:textId="07EF3EEF" w:rsidR="00920D0C" w:rsidRPr="005D7E33" w:rsidRDefault="00920D0C" w:rsidP="00920D0C">
      <w:pPr>
        <w:pStyle w:val="Paragraphedeliste"/>
        <w:numPr>
          <w:ilvl w:val="0"/>
          <w:numId w:val="22"/>
        </w:numPr>
        <w:spacing w:after="120"/>
      </w:pPr>
      <w:r w:rsidRPr="005D7E33">
        <w:t xml:space="preserve">Répondants </w:t>
      </w:r>
      <w:r w:rsidR="00B632B4" w:rsidRPr="005D7E33">
        <w:t>titulaires d’</w:t>
      </w:r>
      <w:r w:rsidRPr="005D7E33">
        <w:t xml:space="preserve">un diplôme </w:t>
      </w:r>
      <w:r w:rsidR="00B632B4" w:rsidRPr="005D7E33">
        <w:t xml:space="preserve">d’études </w:t>
      </w:r>
      <w:r w:rsidR="0018266E">
        <w:t>universitaires</w:t>
      </w:r>
      <w:r w:rsidR="00B632B4" w:rsidRPr="005D7E33">
        <w:t xml:space="preserve"> </w:t>
      </w:r>
      <w:r w:rsidRPr="005D7E33">
        <w:t>(33 %)</w:t>
      </w:r>
    </w:p>
    <w:p w14:paraId="29D7B6AA" w14:textId="6AE96DE9" w:rsidR="007C476B" w:rsidRPr="005D7E33" w:rsidRDefault="007C476B" w:rsidP="00920D0C">
      <w:pPr>
        <w:pStyle w:val="Paragraphedeliste"/>
        <w:numPr>
          <w:ilvl w:val="0"/>
          <w:numId w:val="22"/>
        </w:numPr>
        <w:spacing w:after="120"/>
      </w:pPr>
      <w:r w:rsidRPr="005D7E33">
        <w:t xml:space="preserve">Répondants </w:t>
      </w:r>
      <w:r w:rsidR="00B632B4" w:rsidRPr="005D7E33">
        <w:t xml:space="preserve">qui ont </w:t>
      </w:r>
      <w:r w:rsidRPr="005D7E33">
        <w:t>vu une publicité au cours de la dernière année (31 %)</w:t>
      </w:r>
    </w:p>
    <w:p w14:paraId="36C853E5" w14:textId="182A64E7" w:rsidR="00033F4C" w:rsidRPr="005D7E33" w:rsidRDefault="00BF5E6A" w:rsidP="001809B3">
      <w:pPr>
        <w:pStyle w:val="Paragraphedeliste"/>
        <w:numPr>
          <w:ilvl w:val="0"/>
          <w:numId w:val="22"/>
        </w:numPr>
        <w:spacing w:after="120"/>
      </w:pPr>
      <w:r w:rsidRPr="005D7E33">
        <w:t>Francophones (28 %)</w:t>
      </w:r>
    </w:p>
    <w:p w14:paraId="7636B934" w14:textId="2D6DC311" w:rsidR="00BE00FF" w:rsidRPr="005D7E33" w:rsidRDefault="00BE00FF" w:rsidP="001809B3">
      <w:pPr>
        <w:pStyle w:val="Paragraphedeliste"/>
        <w:numPr>
          <w:ilvl w:val="0"/>
          <w:numId w:val="22"/>
        </w:numPr>
        <w:spacing w:after="120"/>
      </w:pPr>
      <w:r w:rsidRPr="005D7E33">
        <w:t>Répondants qui connaissent les activités de l</w:t>
      </w:r>
      <w:r w:rsidR="000E73C8">
        <w:t>’</w:t>
      </w:r>
      <w:r w:rsidRPr="005D7E33">
        <w:t>ONF (27 %)</w:t>
      </w:r>
    </w:p>
    <w:p w14:paraId="237C3DFB" w14:textId="684DC6E0" w:rsidR="00332728" w:rsidRPr="005D7E33" w:rsidRDefault="00F64178" w:rsidP="001809B3">
      <w:pPr>
        <w:pStyle w:val="Paragraphedeliste"/>
        <w:numPr>
          <w:ilvl w:val="0"/>
          <w:numId w:val="22"/>
        </w:numPr>
        <w:spacing w:after="120"/>
      </w:pPr>
      <w:r w:rsidRPr="005D7E33">
        <w:t xml:space="preserve">Répondants </w:t>
      </w:r>
      <w:r w:rsidR="00503821" w:rsidRPr="005D7E33">
        <w:t xml:space="preserve">qui vivent </w:t>
      </w:r>
      <w:r w:rsidRPr="005D7E33">
        <w:t>dans des centres urbains (27 %)</w:t>
      </w:r>
    </w:p>
    <w:p w14:paraId="075C2D63" w14:textId="77777777" w:rsidR="001809B3" w:rsidRPr="003E4E5F" w:rsidRDefault="001809B3" w:rsidP="001809B3">
      <w:pPr>
        <w:pStyle w:val="Paragraphedeliste"/>
        <w:spacing w:after="120"/>
        <w:rPr>
          <w:sz w:val="12"/>
          <w:szCs w:val="12"/>
          <w:highlight w:val="yellow"/>
        </w:rPr>
      </w:pPr>
    </w:p>
    <w:p w14:paraId="7645F505" w14:textId="0AD36EDF" w:rsidR="001809B3" w:rsidRPr="005D7E33" w:rsidRDefault="001809B3" w:rsidP="001809B3">
      <w:r w:rsidRPr="005D7E33">
        <w:t xml:space="preserve">Les sous-groupes suivants </w:t>
      </w:r>
      <w:r w:rsidR="00DD3DCE" w:rsidRPr="005D7E33">
        <w:t xml:space="preserve">sont </w:t>
      </w:r>
      <w:r w:rsidRPr="005D7E33">
        <w:t>plus susceptibles de ne pas avoir visité le site Web ONF.ca :</w:t>
      </w:r>
    </w:p>
    <w:p w14:paraId="51CCB4EB" w14:textId="6E7A7586" w:rsidR="00230DE5" w:rsidRPr="005D7E33" w:rsidRDefault="0058339D" w:rsidP="00E04317">
      <w:pPr>
        <w:pStyle w:val="Paragraphedeliste"/>
        <w:numPr>
          <w:ilvl w:val="0"/>
          <w:numId w:val="24"/>
        </w:numPr>
        <w:rPr>
          <w:noProof/>
        </w:rPr>
      </w:pPr>
      <w:r w:rsidRPr="005D7E33">
        <w:t>Albertains (86 %)</w:t>
      </w:r>
    </w:p>
    <w:p w14:paraId="1CBE875D" w14:textId="2C0693A0" w:rsidR="00455C50" w:rsidRPr="005D7E33" w:rsidRDefault="00230DE5" w:rsidP="00E04317">
      <w:pPr>
        <w:pStyle w:val="Paragraphedeliste"/>
        <w:numPr>
          <w:ilvl w:val="0"/>
          <w:numId w:val="24"/>
        </w:numPr>
        <w:rPr>
          <w:noProof/>
        </w:rPr>
      </w:pPr>
      <w:r w:rsidRPr="005D7E33">
        <w:t>Britanno-Colombiens (83 %)</w:t>
      </w:r>
    </w:p>
    <w:p w14:paraId="3896EE26" w14:textId="7F29BE75" w:rsidR="001550FC" w:rsidRPr="005D7E33" w:rsidRDefault="001550FC" w:rsidP="00E04317">
      <w:pPr>
        <w:pStyle w:val="Paragraphedeliste"/>
        <w:numPr>
          <w:ilvl w:val="0"/>
          <w:numId w:val="24"/>
        </w:numPr>
        <w:rPr>
          <w:noProof/>
        </w:rPr>
      </w:pPr>
      <w:r w:rsidRPr="005D7E33">
        <w:t>Répondants qui n</w:t>
      </w:r>
      <w:r w:rsidR="000E73C8">
        <w:t>’</w:t>
      </w:r>
      <w:r w:rsidRPr="005D7E33">
        <w:t>ont pas entendu parler de l</w:t>
      </w:r>
      <w:r w:rsidR="000E73C8">
        <w:t>’</w:t>
      </w:r>
      <w:r w:rsidRPr="005D7E33">
        <w:t>ONF au cours de la dernière année (82 %)</w:t>
      </w:r>
    </w:p>
    <w:p w14:paraId="4BE72906" w14:textId="6C72C484" w:rsidR="00230DE5" w:rsidRPr="005D7E33" w:rsidRDefault="00C841EB" w:rsidP="00E04317">
      <w:pPr>
        <w:pStyle w:val="Paragraphedeliste"/>
        <w:numPr>
          <w:ilvl w:val="0"/>
          <w:numId w:val="24"/>
        </w:numPr>
        <w:rPr>
          <w:noProof/>
        </w:rPr>
      </w:pPr>
      <w:r w:rsidRPr="005D7E33">
        <w:t>Répondants âgés de 55 ans et plus (80 %)</w:t>
      </w:r>
    </w:p>
    <w:p w14:paraId="2D45B9E1" w14:textId="77777777" w:rsidR="00DC791A" w:rsidRPr="003E4E5F" w:rsidRDefault="00DC791A" w:rsidP="00AC33E2">
      <w:pPr>
        <w:rPr>
          <w:noProof/>
          <w:sz w:val="12"/>
          <w:szCs w:val="12"/>
        </w:rPr>
      </w:pPr>
    </w:p>
    <w:p w14:paraId="706EBFB1" w14:textId="07D5456D" w:rsidR="00D44E15" w:rsidRPr="005D7E33" w:rsidRDefault="003D4ED9" w:rsidP="00AC33E2">
      <w:pPr>
        <w:rPr>
          <w:noProof/>
        </w:rPr>
      </w:pPr>
      <w:r w:rsidRPr="005D7E33">
        <w:t>Un nombre légèrement supérieur de répondants (+1 point) mentionn</w:t>
      </w:r>
      <w:r w:rsidR="00DD3DCE" w:rsidRPr="005D7E33">
        <w:t>e</w:t>
      </w:r>
      <w:r w:rsidRPr="005D7E33">
        <w:t xml:space="preserve"> avoir visité le site Web ONF.ca dans l</w:t>
      </w:r>
      <w:r w:rsidR="000E73C8">
        <w:t>’</w:t>
      </w:r>
      <w:r w:rsidRPr="005D7E33">
        <w:t>étude de cette année (27 % par rapport à 26 % en 2017).</w:t>
      </w:r>
    </w:p>
    <w:p w14:paraId="28931620" w14:textId="77777777" w:rsidR="004043ED" w:rsidRPr="003E4E5F" w:rsidRDefault="004043ED" w:rsidP="00AC33E2">
      <w:pPr>
        <w:rPr>
          <w:b/>
          <w:bCs/>
          <w:noProof/>
          <w:sz w:val="12"/>
          <w:szCs w:val="12"/>
        </w:rPr>
      </w:pPr>
    </w:p>
    <w:p w14:paraId="1FA3DC22" w14:textId="3238FC83" w:rsidR="004043ED" w:rsidRPr="005D7E33" w:rsidRDefault="004043ED" w:rsidP="004043ED">
      <w:pPr>
        <w:rPr>
          <w:noProof/>
        </w:rPr>
      </w:pPr>
      <w:r w:rsidRPr="005D7E33">
        <w:t xml:space="preserve">Il faut </w:t>
      </w:r>
      <w:r w:rsidR="00227D64">
        <w:t>souligner</w:t>
      </w:r>
      <w:r w:rsidR="00227D64" w:rsidRPr="005D7E33">
        <w:t xml:space="preserve"> </w:t>
      </w:r>
      <w:r w:rsidRPr="005D7E33">
        <w:t xml:space="preserve">que les résultats de 2017 sont comparés à ceux de 2022 </w:t>
      </w:r>
      <w:r w:rsidR="00B733C2" w:rsidRPr="005D7E33">
        <w:t xml:space="preserve">et </w:t>
      </w:r>
      <w:r w:rsidRPr="005D7E33">
        <w:t>filtrés selon les répondants qui connaissent l</w:t>
      </w:r>
      <w:r w:rsidR="000E73C8">
        <w:t>’</w:t>
      </w:r>
      <w:r w:rsidRPr="005D7E33">
        <w:t>ONF. Les résultats de la comparaison diffèrent donc de ceux affichés dans le graphique présenté.</w:t>
      </w:r>
    </w:p>
    <w:p w14:paraId="42827C6F" w14:textId="4F3BEF14" w:rsidR="00DC791A" w:rsidRPr="00950FB5" w:rsidRDefault="00E1276A" w:rsidP="00950FB5">
      <w:pPr>
        <w:pStyle w:val="Titre2Lger"/>
        <w:rPr>
          <w:sz w:val="22"/>
          <w:szCs w:val="22"/>
        </w:rPr>
      </w:pPr>
      <w:bookmarkStart w:id="52" w:name="_Toc99383792"/>
      <w:r w:rsidRPr="00950FB5">
        <w:rPr>
          <w:sz w:val="22"/>
          <w:szCs w:val="22"/>
        </w:rPr>
        <w:lastRenderedPageBreak/>
        <w:t>Connaissance du contenu disponible sur le site Web de l</w:t>
      </w:r>
      <w:r w:rsidR="000E73C8" w:rsidRPr="00950FB5">
        <w:rPr>
          <w:sz w:val="22"/>
          <w:szCs w:val="22"/>
        </w:rPr>
        <w:t>’</w:t>
      </w:r>
      <w:r w:rsidRPr="00950FB5">
        <w:rPr>
          <w:sz w:val="22"/>
          <w:szCs w:val="22"/>
        </w:rPr>
        <w:t>ONF</w:t>
      </w:r>
      <w:bookmarkEnd w:id="52"/>
    </w:p>
    <w:p w14:paraId="4DFAECC4" w14:textId="77777777" w:rsidR="000A08EA" w:rsidRPr="005D7E33" w:rsidRDefault="000A08EA" w:rsidP="00AC33E2">
      <w:pPr>
        <w:rPr>
          <w:noProof/>
        </w:rPr>
      </w:pPr>
    </w:p>
    <w:p w14:paraId="23EF5840" w14:textId="1D7D6B0E" w:rsidR="006A32FC" w:rsidRPr="005D7E33" w:rsidRDefault="00464981" w:rsidP="00AC33E2">
      <w:pPr>
        <w:rPr>
          <w:noProof/>
        </w:rPr>
      </w:pPr>
      <w:r w:rsidRPr="005D7E33">
        <w:t xml:space="preserve">Une grande majorité des répondants </w:t>
      </w:r>
      <w:r w:rsidR="00227D64">
        <w:t xml:space="preserve">qui </w:t>
      </w:r>
      <w:r w:rsidR="00227D64" w:rsidRPr="005D7E33">
        <w:t>connaiss</w:t>
      </w:r>
      <w:r w:rsidR="00227D64">
        <w:t>e</w:t>
      </w:r>
      <w:r w:rsidR="00227D64" w:rsidRPr="005D7E33">
        <w:t xml:space="preserve">nt </w:t>
      </w:r>
      <w:r w:rsidRPr="005D7E33">
        <w:t>l</w:t>
      </w:r>
      <w:r w:rsidR="000E73C8">
        <w:t>’</w:t>
      </w:r>
      <w:r w:rsidRPr="005D7E33">
        <w:t xml:space="preserve">ONF (87 %) </w:t>
      </w:r>
      <w:r w:rsidR="00DD3DCE" w:rsidRPr="005D7E33">
        <w:t xml:space="preserve">déclarent </w:t>
      </w:r>
      <w:r w:rsidRPr="005D7E33">
        <w:t>ignorer que l</w:t>
      </w:r>
      <w:r w:rsidR="000E73C8">
        <w:t>’</w:t>
      </w:r>
      <w:r w:rsidRPr="005D7E33">
        <w:t xml:space="preserve">ONF offre </w:t>
      </w:r>
      <w:r w:rsidR="00B733C2" w:rsidRPr="005D7E33">
        <w:t xml:space="preserve">plus de 5 000 films et plus de 60 productions Web interactives, y compris des applications </w:t>
      </w:r>
      <w:r w:rsidR="00DD3DCE" w:rsidRPr="005D7E33">
        <w:t xml:space="preserve">offertes </w:t>
      </w:r>
      <w:r w:rsidRPr="005D7E33">
        <w:t>gratuitement sur son site</w:t>
      </w:r>
      <w:r w:rsidR="00DD3DCE" w:rsidRPr="005D7E33">
        <w:t xml:space="preserve"> Web</w:t>
      </w:r>
      <w:r w:rsidRPr="005D7E33">
        <w:t xml:space="preserve"> ONF.ca. Un peu plus d</w:t>
      </w:r>
      <w:r w:rsidR="000E73C8">
        <w:t>’</w:t>
      </w:r>
      <w:r w:rsidRPr="005D7E33">
        <w:t xml:space="preserve">un répondant sur dix (12 %) </w:t>
      </w:r>
      <w:r w:rsidR="00DD3DCE" w:rsidRPr="005D7E33">
        <w:t>dit</w:t>
      </w:r>
      <w:r w:rsidRPr="005D7E33">
        <w:t xml:space="preserve"> connaître le contenu disponible sur le site Web.</w:t>
      </w:r>
    </w:p>
    <w:p w14:paraId="4ED9A773" w14:textId="77777777" w:rsidR="000A08EA" w:rsidRPr="005D7E33" w:rsidRDefault="000A08EA" w:rsidP="00AC33E2">
      <w:pPr>
        <w:rPr>
          <w:noProof/>
        </w:rPr>
      </w:pPr>
    </w:p>
    <w:p w14:paraId="53FBE6DD" w14:textId="6F80C3FC" w:rsidR="000A08EA" w:rsidRPr="005D7E33" w:rsidRDefault="000A08EA" w:rsidP="000A08EA">
      <w:pPr>
        <w:rPr>
          <w:noProof/>
        </w:rPr>
      </w:pPr>
      <w:r w:rsidRPr="005D7E33">
        <w:t>Figure 17 : Connaissance du contenu disponible sur le site Web de l</w:t>
      </w:r>
      <w:r w:rsidR="000E73C8">
        <w:t>’</w:t>
      </w:r>
      <w:r w:rsidRPr="005D7E33">
        <w:t>ONF</w:t>
      </w:r>
    </w:p>
    <w:p w14:paraId="2B5B7B7C" w14:textId="77777777" w:rsidR="007E7680" w:rsidRDefault="007E7680" w:rsidP="007E7680">
      <w:r>
        <w:rPr>
          <w:noProof/>
          <w:lang w:eastAsia="fr-CA"/>
        </w:rPr>
        <w:drawing>
          <wp:inline distT="0" distB="0" distL="0" distR="0" wp14:anchorId="6F9D1C16" wp14:editId="6F815C1F">
            <wp:extent cx="5591810" cy="2826328"/>
            <wp:effectExtent l="0" t="0" r="8890" b="12700"/>
            <wp:docPr id="48" name="Graphique 48" descr="Saviez-vous que l’ONF offre gratuitement sur son site Web ONF.ca au-delà de 5 000 films et plus de 60 productions Web interactives, incluant des applications?&#10;&#10;Oui: 12%&#10;Non: 87%&#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96C8B31" w14:textId="2172CD3E" w:rsidR="00DC791A" w:rsidRPr="005D7E33" w:rsidRDefault="000A08EA" w:rsidP="00AC33E2">
      <w:pPr>
        <w:rPr>
          <w:noProof/>
        </w:rPr>
      </w:pPr>
      <w:r w:rsidRPr="005D7E33">
        <w:t>Q9.2 : Saviez-vous que l</w:t>
      </w:r>
      <w:r w:rsidR="000E73C8">
        <w:t>’</w:t>
      </w:r>
      <w:r w:rsidRPr="005D7E33">
        <w:t>ONF offre gratuitement sur son site Web ONF.ca au-delà de 5</w:t>
      </w:r>
      <w:r w:rsidR="000E73C8">
        <w:t> </w:t>
      </w:r>
      <w:r w:rsidRPr="005D7E33">
        <w:t>000</w:t>
      </w:r>
      <w:r w:rsidR="000E73C8">
        <w:t> </w:t>
      </w:r>
      <w:r w:rsidRPr="005D7E33">
        <w:t>films et plus de 60</w:t>
      </w:r>
      <w:r w:rsidR="000E73C8">
        <w:t> </w:t>
      </w:r>
      <w:r w:rsidRPr="005D7E33">
        <w:t xml:space="preserve">productions </w:t>
      </w:r>
      <w:r w:rsidR="00C24ED3" w:rsidRPr="005D7E33">
        <w:t xml:space="preserve">Web </w:t>
      </w:r>
      <w:r w:rsidRPr="005D7E33">
        <w:t>interactives, incluant des applications? Base</w:t>
      </w:r>
      <w:r w:rsidR="00C24ED3" w:rsidRPr="005D7E33">
        <w:t> </w:t>
      </w:r>
      <w:r w:rsidRPr="005D7E33">
        <w:t xml:space="preserve">: </w:t>
      </w:r>
      <w:r w:rsidR="00C24ED3" w:rsidRPr="005D7E33">
        <w:t xml:space="preserve">répondants </w:t>
      </w:r>
      <w:r w:rsidRPr="005D7E33">
        <w:t>connaissant l’ONF (n</w:t>
      </w:r>
      <w:r w:rsidR="001076CC">
        <w:t> </w:t>
      </w:r>
      <w:r w:rsidRPr="005D7E33">
        <w:t>=</w:t>
      </w:r>
      <w:r w:rsidR="001076CC">
        <w:t> </w:t>
      </w:r>
      <w:r w:rsidRPr="005D7E33">
        <w:t>1 031)</w:t>
      </w:r>
    </w:p>
    <w:p w14:paraId="1ECDF46E" w14:textId="77777777" w:rsidR="006436F1" w:rsidRPr="005D7E33" w:rsidRDefault="006436F1" w:rsidP="00AC33E2">
      <w:pPr>
        <w:rPr>
          <w:noProof/>
        </w:rPr>
      </w:pPr>
    </w:p>
    <w:p w14:paraId="4BEE4830" w14:textId="7773011A" w:rsidR="006436F1" w:rsidRPr="005D7E33" w:rsidRDefault="006436F1" w:rsidP="006436F1">
      <w:r w:rsidRPr="005D7E33">
        <w:t xml:space="preserve">Les sous-groupes suivants </w:t>
      </w:r>
      <w:r w:rsidR="00DD3DCE" w:rsidRPr="005D7E33">
        <w:t xml:space="preserve">sont </w:t>
      </w:r>
      <w:r w:rsidRPr="005D7E33">
        <w:t>plus susceptibles de connaître le contenu disponible sur le site ONF.ca</w:t>
      </w:r>
      <w:r w:rsidR="00C24ED3" w:rsidRPr="005D7E33">
        <w:t> </w:t>
      </w:r>
      <w:r w:rsidRPr="005D7E33">
        <w:t>:</w:t>
      </w:r>
    </w:p>
    <w:p w14:paraId="069A5B1D" w14:textId="11FE33F7" w:rsidR="00491942" w:rsidRPr="005D7E33" w:rsidRDefault="00491942" w:rsidP="006436F1">
      <w:pPr>
        <w:pStyle w:val="Paragraphedeliste"/>
        <w:numPr>
          <w:ilvl w:val="0"/>
          <w:numId w:val="20"/>
        </w:numPr>
      </w:pPr>
      <w:r w:rsidRPr="005D7E33">
        <w:t>Répondants qui ont entendu parler de l</w:t>
      </w:r>
      <w:r w:rsidR="00C24ED3" w:rsidRPr="005D7E33">
        <w:t>’</w:t>
      </w:r>
      <w:r w:rsidRPr="005D7E33">
        <w:t>ONF au cours de la dernière année (24 %)</w:t>
      </w:r>
    </w:p>
    <w:p w14:paraId="2B666417" w14:textId="33A97280" w:rsidR="006436F1" w:rsidRPr="005D7E33" w:rsidRDefault="00F51006" w:rsidP="006436F1">
      <w:pPr>
        <w:pStyle w:val="Paragraphedeliste"/>
        <w:numPr>
          <w:ilvl w:val="0"/>
          <w:numId w:val="20"/>
        </w:numPr>
      </w:pPr>
      <w:r w:rsidRPr="005D7E33">
        <w:t>Québécois (20 %)</w:t>
      </w:r>
    </w:p>
    <w:p w14:paraId="383A031A" w14:textId="601C4566" w:rsidR="00405B7F" w:rsidRPr="005D7E33" w:rsidRDefault="00405B7F" w:rsidP="006436F1">
      <w:pPr>
        <w:pStyle w:val="Paragraphedeliste"/>
        <w:numPr>
          <w:ilvl w:val="0"/>
          <w:numId w:val="20"/>
        </w:numPr>
      </w:pPr>
      <w:r w:rsidRPr="005D7E33">
        <w:t>Francophones (20</w:t>
      </w:r>
      <w:r w:rsidR="000E73C8">
        <w:t> </w:t>
      </w:r>
      <w:r w:rsidRPr="005D7E33">
        <w:t>%)</w:t>
      </w:r>
    </w:p>
    <w:p w14:paraId="2B7CDCC3" w14:textId="72E13AFD" w:rsidR="00AC3EA3" w:rsidRPr="005D7E33" w:rsidRDefault="00AC3EA3" w:rsidP="006436F1">
      <w:pPr>
        <w:pStyle w:val="Paragraphedeliste"/>
        <w:numPr>
          <w:ilvl w:val="0"/>
          <w:numId w:val="20"/>
        </w:numPr>
      </w:pPr>
      <w:r w:rsidRPr="005D7E33">
        <w:t xml:space="preserve">Répondants </w:t>
      </w:r>
      <w:r w:rsidR="00B632B4" w:rsidRPr="005D7E33">
        <w:t>qui ont</w:t>
      </w:r>
      <w:r w:rsidRPr="005D7E33">
        <w:t xml:space="preserve"> vu ou entendu une publicité de l</w:t>
      </w:r>
      <w:r w:rsidR="00C24ED3" w:rsidRPr="005D7E33">
        <w:t>’</w:t>
      </w:r>
      <w:r w:rsidRPr="005D7E33">
        <w:t>ONF au cours de la dernière année (18 %)</w:t>
      </w:r>
    </w:p>
    <w:p w14:paraId="55D20E10" w14:textId="45A0EE1A" w:rsidR="00405B7F" w:rsidRPr="005D7E33" w:rsidRDefault="005D1CBC" w:rsidP="006436F1">
      <w:pPr>
        <w:pStyle w:val="Paragraphedeliste"/>
        <w:numPr>
          <w:ilvl w:val="0"/>
          <w:numId w:val="20"/>
        </w:numPr>
      </w:pPr>
      <w:r w:rsidRPr="005D7E33">
        <w:t xml:space="preserve">Répondants </w:t>
      </w:r>
      <w:r w:rsidR="00B3751B" w:rsidRPr="005D7E33">
        <w:t xml:space="preserve">qui vivent </w:t>
      </w:r>
      <w:r w:rsidRPr="005D7E33">
        <w:t>dans des centres urbains (16 %)</w:t>
      </w:r>
    </w:p>
    <w:p w14:paraId="5D3EF635" w14:textId="38CC79AC" w:rsidR="002537F8" w:rsidRPr="005D7E33" w:rsidRDefault="006B20B4" w:rsidP="006436F1">
      <w:pPr>
        <w:pStyle w:val="Paragraphedeliste"/>
        <w:numPr>
          <w:ilvl w:val="0"/>
          <w:numId w:val="20"/>
        </w:numPr>
      </w:pPr>
      <w:r w:rsidRPr="005D7E33">
        <w:t>Répondants</w:t>
      </w:r>
      <w:r w:rsidR="00B632B4" w:rsidRPr="005D7E33">
        <w:t xml:space="preserve"> titulaires d’</w:t>
      </w:r>
      <w:r w:rsidRPr="005D7E33">
        <w:t xml:space="preserve">un diplôme </w:t>
      </w:r>
      <w:r w:rsidR="00B632B4" w:rsidRPr="005D7E33">
        <w:t xml:space="preserve">d’études </w:t>
      </w:r>
      <w:r w:rsidR="009F79BB">
        <w:t>universitaires</w:t>
      </w:r>
      <w:r w:rsidR="00B632B4" w:rsidRPr="005D7E33">
        <w:t xml:space="preserve"> </w:t>
      </w:r>
      <w:r w:rsidRPr="005D7E33">
        <w:t>(16 %)</w:t>
      </w:r>
    </w:p>
    <w:p w14:paraId="0F54439D" w14:textId="77777777" w:rsidR="006436F1" w:rsidRPr="005D7E33" w:rsidRDefault="006436F1" w:rsidP="006436F1">
      <w:pPr>
        <w:pStyle w:val="Paragraphedeliste"/>
        <w:spacing w:after="120"/>
        <w:rPr>
          <w:highlight w:val="yellow"/>
        </w:rPr>
      </w:pPr>
    </w:p>
    <w:p w14:paraId="2EB2A046" w14:textId="30D47B73" w:rsidR="006436F1" w:rsidRPr="005D7E33" w:rsidRDefault="006436F1" w:rsidP="006436F1">
      <w:r w:rsidRPr="005D7E33">
        <w:t xml:space="preserve">Les sous-groupes suivants </w:t>
      </w:r>
      <w:r w:rsidR="00DD3DCE" w:rsidRPr="005D7E33">
        <w:t xml:space="preserve">sont </w:t>
      </w:r>
      <w:r w:rsidRPr="005D7E33">
        <w:t>plus susceptibles de ne pas connaître le contenu disponible sur le site ONF.ca</w:t>
      </w:r>
      <w:r w:rsidR="00C24ED3" w:rsidRPr="005D7E33">
        <w:t> </w:t>
      </w:r>
      <w:r w:rsidRPr="005D7E33">
        <w:t>:</w:t>
      </w:r>
    </w:p>
    <w:p w14:paraId="15BB66CA" w14:textId="6290A837" w:rsidR="006436F1" w:rsidRPr="005D7E33" w:rsidRDefault="004F027A" w:rsidP="006436F1">
      <w:pPr>
        <w:pStyle w:val="Paragraphedeliste"/>
        <w:numPr>
          <w:ilvl w:val="0"/>
          <w:numId w:val="23"/>
        </w:numPr>
      </w:pPr>
      <w:r w:rsidRPr="005D7E33">
        <w:t>Albertains (93 %)</w:t>
      </w:r>
    </w:p>
    <w:p w14:paraId="517244F4" w14:textId="62924415" w:rsidR="00472570" w:rsidRPr="005D7E33" w:rsidRDefault="00472570" w:rsidP="006436F1">
      <w:pPr>
        <w:pStyle w:val="Paragraphedeliste"/>
        <w:numPr>
          <w:ilvl w:val="0"/>
          <w:numId w:val="23"/>
        </w:numPr>
      </w:pPr>
      <w:r w:rsidRPr="005D7E33">
        <w:t>Répondants qui ne connaissent pas le mandat de l</w:t>
      </w:r>
      <w:r w:rsidR="00C24ED3" w:rsidRPr="005D7E33">
        <w:t>’</w:t>
      </w:r>
      <w:r w:rsidRPr="005D7E33">
        <w:t>ONF (93 %)</w:t>
      </w:r>
    </w:p>
    <w:p w14:paraId="25BD2EA4" w14:textId="3A418CD7" w:rsidR="00FE2268" w:rsidRPr="005D7E33" w:rsidRDefault="00B433B9" w:rsidP="00FE2268">
      <w:pPr>
        <w:pStyle w:val="Paragraphedeliste"/>
        <w:numPr>
          <w:ilvl w:val="0"/>
          <w:numId w:val="23"/>
        </w:numPr>
      </w:pPr>
      <w:r w:rsidRPr="005D7E33">
        <w:t>Répondants qui n</w:t>
      </w:r>
      <w:r w:rsidR="00C24ED3" w:rsidRPr="005D7E33">
        <w:t>’</w:t>
      </w:r>
      <w:r w:rsidRPr="005D7E33">
        <w:t>ont pas entendu parler de l</w:t>
      </w:r>
      <w:r w:rsidR="00C24ED3" w:rsidRPr="005D7E33">
        <w:t>’</w:t>
      </w:r>
      <w:r w:rsidRPr="005D7E33">
        <w:t>ONF au cours de la dernière année (91 %)</w:t>
      </w:r>
    </w:p>
    <w:p w14:paraId="78AF3C7C" w14:textId="52CEB937" w:rsidR="007E4BD8" w:rsidRPr="005D7E33" w:rsidRDefault="008E121B" w:rsidP="00AC33E2">
      <w:pPr>
        <w:pStyle w:val="Paragraphedeliste"/>
        <w:numPr>
          <w:ilvl w:val="0"/>
          <w:numId w:val="23"/>
        </w:numPr>
      </w:pPr>
      <w:r w:rsidRPr="005D7E33">
        <w:t>Anglophones (90 %)</w:t>
      </w:r>
    </w:p>
    <w:p w14:paraId="1B186520" w14:textId="77777777" w:rsidR="007E4BD8" w:rsidRPr="005D7E33" w:rsidRDefault="007E4BD8" w:rsidP="00AC33E2"/>
    <w:p w14:paraId="54DA1107" w14:textId="19480EAA" w:rsidR="00EE6436" w:rsidRPr="005D7E33" w:rsidRDefault="00E33FC0" w:rsidP="00EE6436">
      <w:pPr>
        <w:rPr>
          <w:noProof/>
        </w:rPr>
      </w:pPr>
      <w:r w:rsidRPr="005D7E33">
        <w:lastRenderedPageBreak/>
        <w:t xml:space="preserve">La même proportion de répondants </w:t>
      </w:r>
      <w:r w:rsidR="00B916DE" w:rsidRPr="005D7E33">
        <w:t>indique</w:t>
      </w:r>
      <w:r w:rsidR="00DD3DCE" w:rsidRPr="005D7E33">
        <w:t xml:space="preserve"> </w:t>
      </w:r>
      <w:r w:rsidRPr="005D7E33">
        <w:t xml:space="preserve">connaître le contenu accessible gratuitement sur le site </w:t>
      </w:r>
      <w:r w:rsidR="00C24ED3" w:rsidRPr="005D7E33">
        <w:t xml:space="preserve">Web </w:t>
      </w:r>
      <w:r w:rsidRPr="005D7E33">
        <w:t>ONF.ca dans l</w:t>
      </w:r>
      <w:r w:rsidR="000E73C8">
        <w:t>’</w:t>
      </w:r>
      <w:r w:rsidRPr="005D7E33">
        <w:t>étude cette année (15 % par rapport à 15 % en 2017).</w:t>
      </w:r>
    </w:p>
    <w:p w14:paraId="7D60D9AD" w14:textId="77777777" w:rsidR="005B7EEC" w:rsidRPr="005D7E33" w:rsidRDefault="005B7EEC" w:rsidP="00AC33E2"/>
    <w:p w14:paraId="0A37627E" w14:textId="6209C4CB" w:rsidR="00F06972" w:rsidRPr="005D7E33" w:rsidRDefault="00F06972" w:rsidP="00F06972">
      <w:pPr>
        <w:rPr>
          <w:noProof/>
        </w:rPr>
      </w:pPr>
      <w:r w:rsidRPr="005D7E33">
        <w:t xml:space="preserve">Il faut </w:t>
      </w:r>
      <w:r w:rsidR="00227D64">
        <w:t>souligner</w:t>
      </w:r>
      <w:r w:rsidR="00227D64" w:rsidRPr="005D7E33">
        <w:t xml:space="preserve"> </w:t>
      </w:r>
      <w:r w:rsidRPr="005D7E33">
        <w:t xml:space="preserve">que les résultats de 2017 sont comparés à ceux de 2022 </w:t>
      </w:r>
      <w:r w:rsidR="00C24ED3" w:rsidRPr="005D7E33">
        <w:t xml:space="preserve">et </w:t>
      </w:r>
      <w:r w:rsidRPr="005D7E33">
        <w:t>filtrés selon les répondants qui connaissent l</w:t>
      </w:r>
      <w:r w:rsidR="000E73C8">
        <w:t>’</w:t>
      </w:r>
      <w:r w:rsidRPr="005D7E33">
        <w:t>ONF. Les résultats de la comparaison diffèrent donc de ceux affichés dans le graphique présenté.</w:t>
      </w:r>
    </w:p>
    <w:p w14:paraId="613D5D76" w14:textId="1BBAB3DF" w:rsidR="00F06972" w:rsidRDefault="00F06972" w:rsidP="00AC33E2"/>
    <w:p w14:paraId="649338BE" w14:textId="77777777" w:rsidR="0057603C" w:rsidRPr="005D7E33" w:rsidRDefault="0057603C" w:rsidP="00AC33E2"/>
    <w:p w14:paraId="6D1AE1D5" w14:textId="77777777" w:rsidR="008D2D14" w:rsidRPr="00950FB5" w:rsidRDefault="008D2D14" w:rsidP="00950FB5">
      <w:pPr>
        <w:pStyle w:val="Titre2Lger"/>
        <w:rPr>
          <w:sz w:val="22"/>
          <w:szCs w:val="22"/>
        </w:rPr>
      </w:pPr>
    </w:p>
    <w:p w14:paraId="455DADEA" w14:textId="57FDC51B" w:rsidR="00B00F92" w:rsidRPr="00950FB5" w:rsidRDefault="00B916DE" w:rsidP="00950FB5">
      <w:pPr>
        <w:pStyle w:val="Titre2Lger"/>
        <w:rPr>
          <w:sz w:val="22"/>
          <w:szCs w:val="22"/>
        </w:rPr>
      </w:pPr>
      <w:bookmarkStart w:id="53" w:name="_Toc99383793"/>
      <w:r w:rsidRPr="00950FB5">
        <w:rPr>
          <w:sz w:val="22"/>
          <w:szCs w:val="22"/>
        </w:rPr>
        <w:t>Disposition à</w:t>
      </w:r>
      <w:r w:rsidR="00C263E7" w:rsidRPr="00950FB5">
        <w:rPr>
          <w:sz w:val="22"/>
          <w:szCs w:val="22"/>
        </w:rPr>
        <w:t xml:space="preserve"> visiter le site Web de l</w:t>
      </w:r>
      <w:r w:rsidR="000E73C8" w:rsidRPr="00950FB5">
        <w:rPr>
          <w:sz w:val="22"/>
          <w:szCs w:val="22"/>
        </w:rPr>
        <w:t>’</w:t>
      </w:r>
      <w:r w:rsidR="00C263E7" w:rsidRPr="00950FB5">
        <w:rPr>
          <w:sz w:val="22"/>
          <w:szCs w:val="22"/>
        </w:rPr>
        <w:t>ONF au cours des 12 prochains mois</w:t>
      </w:r>
      <w:bookmarkEnd w:id="53"/>
    </w:p>
    <w:p w14:paraId="63F5EA83" w14:textId="77777777" w:rsidR="00C263E7" w:rsidRPr="005D7E33" w:rsidRDefault="00C263E7" w:rsidP="00AC33E2">
      <w:pPr>
        <w:rPr>
          <w:noProof/>
        </w:rPr>
      </w:pPr>
    </w:p>
    <w:p w14:paraId="46321919" w14:textId="2EB6AE9B" w:rsidR="00B00F92" w:rsidRPr="005D7E33" w:rsidRDefault="00276923" w:rsidP="00AC33E2">
      <w:pPr>
        <w:rPr>
          <w:noProof/>
        </w:rPr>
      </w:pPr>
      <w:r w:rsidRPr="005D7E33">
        <w:t>Environ sept répondants sur dix connaissant l</w:t>
      </w:r>
      <w:r w:rsidR="000E73C8">
        <w:t>’</w:t>
      </w:r>
      <w:r w:rsidRPr="005D7E33">
        <w:t xml:space="preserve">ONF (71 %) </w:t>
      </w:r>
      <w:r w:rsidR="00DD3DCE" w:rsidRPr="005D7E33">
        <w:t xml:space="preserve">affirment </w:t>
      </w:r>
      <w:r w:rsidRPr="005D7E33">
        <w:t xml:space="preserve">être </w:t>
      </w:r>
      <w:r w:rsidR="00B916DE" w:rsidRPr="005D7E33">
        <w:t xml:space="preserve">disposés à </w:t>
      </w:r>
      <w:r w:rsidRPr="005D7E33">
        <w:t>visiter le site Web de l</w:t>
      </w:r>
      <w:r w:rsidR="000E73C8">
        <w:t>’</w:t>
      </w:r>
      <w:r w:rsidRPr="005D7E33">
        <w:t xml:space="preserve">ONF au cours des 12 prochains mois, </w:t>
      </w:r>
      <w:r w:rsidR="00236295" w:rsidRPr="005D7E33">
        <w:t>parmi lesquels</w:t>
      </w:r>
      <w:r w:rsidRPr="005D7E33">
        <w:t xml:space="preserve"> 37 % </w:t>
      </w:r>
      <w:r w:rsidR="00DD3DCE" w:rsidRPr="005D7E33">
        <w:t xml:space="preserve">affirment </w:t>
      </w:r>
      <w:r w:rsidRPr="005D7E33">
        <w:t xml:space="preserve">qu’il </w:t>
      </w:r>
      <w:r w:rsidR="00DD3DCE" w:rsidRPr="005D7E33">
        <w:t xml:space="preserve">est </w:t>
      </w:r>
      <w:r w:rsidRPr="005D7E33">
        <w:t xml:space="preserve">très probable </w:t>
      </w:r>
      <w:r w:rsidR="00DD3DCE" w:rsidRPr="005D7E33">
        <w:t xml:space="preserve">qu’ils le fassent </w:t>
      </w:r>
      <w:r w:rsidRPr="005D7E33">
        <w:t xml:space="preserve">et 34 % </w:t>
      </w:r>
      <w:r w:rsidR="00DD3DCE" w:rsidRPr="005D7E33">
        <w:t xml:space="preserve">affirment </w:t>
      </w:r>
      <w:r w:rsidRPr="005D7E33">
        <w:t xml:space="preserve">qu’il </w:t>
      </w:r>
      <w:r w:rsidR="00DD3DCE" w:rsidRPr="005D7E33">
        <w:t xml:space="preserve">est </w:t>
      </w:r>
      <w:r w:rsidRPr="005D7E33">
        <w:t xml:space="preserve">plutôt probable qu’ils visitent le site. Environ trois répondants sur dix (29 %) </w:t>
      </w:r>
      <w:r w:rsidR="00DD3DCE" w:rsidRPr="005D7E33">
        <w:t xml:space="preserve">affirment </w:t>
      </w:r>
      <w:r w:rsidRPr="005D7E33">
        <w:t>qu</w:t>
      </w:r>
      <w:r w:rsidR="000E73C8">
        <w:t>’</w:t>
      </w:r>
      <w:r w:rsidRPr="005D7E33">
        <w:t xml:space="preserve">il </w:t>
      </w:r>
      <w:r w:rsidR="00DD3DCE" w:rsidRPr="005D7E33">
        <w:t xml:space="preserve">est </w:t>
      </w:r>
      <w:r w:rsidRPr="005D7E33">
        <w:t>peu probable qu</w:t>
      </w:r>
      <w:r w:rsidR="000E73C8">
        <w:t>’</w:t>
      </w:r>
      <w:r w:rsidRPr="005D7E33">
        <w:t>ils visitent le site Web de l</w:t>
      </w:r>
      <w:r w:rsidR="000E73C8">
        <w:t>’</w:t>
      </w:r>
      <w:r w:rsidRPr="005D7E33">
        <w:t xml:space="preserve">ONF, </w:t>
      </w:r>
      <w:r w:rsidR="00236295" w:rsidRPr="005D7E33">
        <w:t>parmi lesquels</w:t>
      </w:r>
      <w:r w:rsidRPr="005D7E33">
        <w:t xml:space="preserve"> 15 % </w:t>
      </w:r>
      <w:r w:rsidR="00DD3DCE" w:rsidRPr="005D7E33">
        <w:t xml:space="preserve">affirment </w:t>
      </w:r>
      <w:r w:rsidRPr="005D7E33">
        <w:t xml:space="preserve">qu’il </w:t>
      </w:r>
      <w:r w:rsidR="009342C0" w:rsidRPr="005D7E33">
        <w:t xml:space="preserve">n’est </w:t>
      </w:r>
      <w:r w:rsidRPr="005D7E33">
        <w:t xml:space="preserve">pas tellement probable et 14 % qu’il </w:t>
      </w:r>
      <w:r w:rsidR="009342C0" w:rsidRPr="005D7E33">
        <w:t xml:space="preserve">n’est </w:t>
      </w:r>
      <w:r w:rsidRPr="005D7E33">
        <w:t>pas du tout probable</w:t>
      </w:r>
      <w:r w:rsidR="0057603C">
        <w:t xml:space="preserve"> qu’ils le fassent</w:t>
      </w:r>
      <w:r w:rsidRPr="005D7E33">
        <w:t>.</w:t>
      </w:r>
    </w:p>
    <w:p w14:paraId="0FB27F1E" w14:textId="77777777" w:rsidR="004F19B0" w:rsidRPr="005D7E33" w:rsidRDefault="004F19B0" w:rsidP="00AC33E2">
      <w:pPr>
        <w:rPr>
          <w:noProof/>
        </w:rPr>
      </w:pPr>
    </w:p>
    <w:p w14:paraId="4DBD4F7C" w14:textId="2F554DA0" w:rsidR="00556255" w:rsidRPr="005D7E33" w:rsidRDefault="00B00F92" w:rsidP="00B00F92">
      <w:pPr>
        <w:rPr>
          <w:noProof/>
        </w:rPr>
      </w:pPr>
      <w:r w:rsidRPr="005D7E33">
        <w:t xml:space="preserve">Figure 18 : </w:t>
      </w:r>
      <w:r w:rsidR="00B916DE" w:rsidRPr="005D7E33">
        <w:t>Disposition à</w:t>
      </w:r>
      <w:r w:rsidRPr="005D7E33">
        <w:t xml:space="preserve"> visiter le site Web de l</w:t>
      </w:r>
      <w:r w:rsidR="000E73C8">
        <w:t>’</w:t>
      </w:r>
      <w:r w:rsidRPr="005D7E33">
        <w:t>ONF au cours des 12 prochains mois</w:t>
      </w:r>
    </w:p>
    <w:p w14:paraId="27518095" w14:textId="77777777" w:rsidR="007E7680" w:rsidRDefault="007E7680" w:rsidP="007E7680">
      <w:r>
        <w:rPr>
          <w:noProof/>
          <w:lang w:eastAsia="fr-CA"/>
        </w:rPr>
        <w:drawing>
          <wp:inline distT="0" distB="0" distL="0" distR="0" wp14:anchorId="7CBE9264" wp14:editId="7FD1A502">
            <wp:extent cx="5486400" cy="2082297"/>
            <wp:effectExtent l="0" t="0" r="0" b="13335"/>
            <wp:docPr id="47" name="Graphique 47" descr="Et en pensant aux 12 prochains mois, quelle serait la probabilité que vous visitiez le site Web de l’ONF? &#10;&#10;Très probable: 37%;&#10;Plutôt probable: 34%;&#10;Peu probable: 15%;&#10;Pas du tout probable: 14%.&#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7C00657" w14:textId="32952EFC" w:rsidR="00B00F92" w:rsidRPr="005D7E33" w:rsidRDefault="003722F0" w:rsidP="00AC33E2">
      <w:pPr>
        <w:rPr>
          <w:noProof/>
        </w:rPr>
      </w:pPr>
      <w:r w:rsidRPr="005D7E33">
        <w:t>Q17 : Et en pensant aux 12 prochains mois, quelle serait la probabilité que vous visitiez le site Web de l</w:t>
      </w:r>
      <w:r w:rsidR="000E73C8">
        <w:t>’</w:t>
      </w:r>
      <w:r w:rsidRPr="005D7E33">
        <w:t xml:space="preserve">ONF? Base : </w:t>
      </w:r>
      <w:r w:rsidR="00C24ED3" w:rsidRPr="005D7E33">
        <w:t xml:space="preserve">répondants </w:t>
      </w:r>
      <w:r w:rsidRPr="005D7E33">
        <w:t>connaissant l’ONF (n</w:t>
      </w:r>
      <w:r w:rsidR="001076CC">
        <w:t> </w:t>
      </w:r>
      <w:r w:rsidRPr="005D7E33">
        <w:t>=</w:t>
      </w:r>
      <w:r w:rsidR="001076CC">
        <w:t> </w:t>
      </w:r>
      <w:r w:rsidRPr="005D7E33">
        <w:t>1 031)</w:t>
      </w:r>
    </w:p>
    <w:p w14:paraId="7242D1A3" w14:textId="77777777" w:rsidR="00DE0B9A" w:rsidRPr="005D7E33" w:rsidRDefault="00DE0B9A" w:rsidP="00AC33E2">
      <w:pPr>
        <w:rPr>
          <w:noProof/>
        </w:rPr>
      </w:pPr>
    </w:p>
    <w:p w14:paraId="3867A75C" w14:textId="6387B584" w:rsidR="00DE0B9A" w:rsidRPr="005D7E33" w:rsidRDefault="00DE0B9A" w:rsidP="00DE0B9A">
      <w:r w:rsidRPr="005D7E33">
        <w:t xml:space="preserve">Les sous-groupes suivants </w:t>
      </w:r>
      <w:r w:rsidR="009342C0" w:rsidRPr="005D7E33">
        <w:t xml:space="preserve">sont </w:t>
      </w:r>
      <w:r w:rsidRPr="005D7E33">
        <w:t xml:space="preserve">surreprésentés parmi les répondants </w:t>
      </w:r>
      <w:r w:rsidR="001076CC">
        <w:t>fortement</w:t>
      </w:r>
      <w:r w:rsidR="001076CC" w:rsidRPr="005D7E33">
        <w:t xml:space="preserve"> </w:t>
      </w:r>
      <w:r w:rsidRPr="005D7E33">
        <w:t xml:space="preserve">ou plutôt </w:t>
      </w:r>
      <w:r w:rsidR="00B916DE" w:rsidRPr="005D7E33">
        <w:t xml:space="preserve">disposés à </w:t>
      </w:r>
      <w:r w:rsidRPr="005D7E33">
        <w:t>visiter le site Web de l</w:t>
      </w:r>
      <w:r w:rsidR="000E73C8">
        <w:t>’</w:t>
      </w:r>
      <w:r w:rsidRPr="005D7E33">
        <w:t>ONF au cours des 12 prochains mois :</w:t>
      </w:r>
    </w:p>
    <w:p w14:paraId="0911979B" w14:textId="6E005220" w:rsidR="005427E7" w:rsidRPr="005D7E33" w:rsidRDefault="005427E7" w:rsidP="00DE0B9A">
      <w:pPr>
        <w:pStyle w:val="Paragraphedeliste"/>
        <w:numPr>
          <w:ilvl w:val="0"/>
          <w:numId w:val="20"/>
        </w:numPr>
      </w:pPr>
      <w:r w:rsidRPr="005D7E33">
        <w:t>Répondants qui ont visité le site ONF.ca (90 %)</w:t>
      </w:r>
    </w:p>
    <w:p w14:paraId="67F94BC3" w14:textId="31E850AB" w:rsidR="000306F1" w:rsidRPr="005D7E33" w:rsidRDefault="000306F1" w:rsidP="00DE0B9A">
      <w:pPr>
        <w:pStyle w:val="Paragraphedeliste"/>
        <w:numPr>
          <w:ilvl w:val="0"/>
          <w:numId w:val="20"/>
        </w:numPr>
      </w:pPr>
      <w:r w:rsidRPr="005D7E33">
        <w:t>Répondants qui ont vu une production de l</w:t>
      </w:r>
      <w:r w:rsidR="000E73C8">
        <w:t>’</w:t>
      </w:r>
      <w:r w:rsidRPr="005D7E33">
        <w:t>ONF au cours de la dernière année (82 %)</w:t>
      </w:r>
    </w:p>
    <w:p w14:paraId="6C09E633" w14:textId="0C40FB7D" w:rsidR="000306F1" w:rsidRPr="005D7E33" w:rsidRDefault="00115406" w:rsidP="000306F1">
      <w:pPr>
        <w:pStyle w:val="Paragraphedeliste"/>
        <w:numPr>
          <w:ilvl w:val="0"/>
          <w:numId w:val="20"/>
        </w:numPr>
      </w:pPr>
      <w:r w:rsidRPr="005D7E33">
        <w:t>Répondants âgés de 18 à 34 ans (81 %)</w:t>
      </w:r>
    </w:p>
    <w:p w14:paraId="7B8C3861" w14:textId="386B9161" w:rsidR="00DE0B9A" w:rsidRPr="005D7E33" w:rsidRDefault="00BB0F9A" w:rsidP="00DE0B9A">
      <w:pPr>
        <w:pStyle w:val="Paragraphedeliste"/>
        <w:numPr>
          <w:ilvl w:val="0"/>
          <w:numId w:val="20"/>
        </w:numPr>
      </w:pPr>
      <w:r w:rsidRPr="005D7E33">
        <w:t>Québécois (80 %)</w:t>
      </w:r>
    </w:p>
    <w:p w14:paraId="45069B77" w14:textId="3B66734F" w:rsidR="00BB0F9A" w:rsidRPr="005D7E33" w:rsidRDefault="00413127" w:rsidP="00DE0B9A">
      <w:pPr>
        <w:pStyle w:val="Paragraphedeliste"/>
        <w:numPr>
          <w:ilvl w:val="0"/>
          <w:numId w:val="20"/>
        </w:numPr>
      </w:pPr>
      <w:r w:rsidRPr="005D7E33">
        <w:t>Francophones (79 %)</w:t>
      </w:r>
    </w:p>
    <w:p w14:paraId="7913BAFE" w14:textId="657518F2" w:rsidR="002E2E32" w:rsidRPr="005D7E33" w:rsidRDefault="002E2E32" w:rsidP="00DE0B9A">
      <w:pPr>
        <w:pStyle w:val="Paragraphedeliste"/>
        <w:numPr>
          <w:ilvl w:val="0"/>
          <w:numId w:val="20"/>
        </w:numPr>
      </w:pPr>
      <w:r w:rsidRPr="005D7E33">
        <w:t xml:space="preserve">Répondants </w:t>
      </w:r>
      <w:r w:rsidR="00B632B4" w:rsidRPr="005D7E33">
        <w:t>titulaires d’</w:t>
      </w:r>
      <w:r w:rsidRPr="005D7E33">
        <w:t xml:space="preserve">un diplôme </w:t>
      </w:r>
      <w:r w:rsidR="00B632B4" w:rsidRPr="005D7E33">
        <w:t xml:space="preserve">d’études </w:t>
      </w:r>
      <w:r w:rsidR="00C95194">
        <w:t>universitaires</w:t>
      </w:r>
      <w:r w:rsidR="00B632B4" w:rsidRPr="005D7E33">
        <w:t xml:space="preserve"> </w:t>
      </w:r>
      <w:r w:rsidRPr="005D7E33">
        <w:t>(77 %)</w:t>
      </w:r>
    </w:p>
    <w:p w14:paraId="13978CE9" w14:textId="4E953410" w:rsidR="00A131AB" w:rsidRPr="005D7E33" w:rsidRDefault="00A131AB" w:rsidP="00DE0B9A">
      <w:pPr>
        <w:pStyle w:val="Paragraphedeliste"/>
        <w:numPr>
          <w:ilvl w:val="0"/>
          <w:numId w:val="20"/>
        </w:numPr>
      </w:pPr>
      <w:r w:rsidRPr="005D7E33">
        <w:t xml:space="preserve">Répondants </w:t>
      </w:r>
      <w:r w:rsidR="00B3751B" w:rsidRPr="005D7E33">
        <w:t>qui vivent</w:t>
      </w:r>
      <w:r w:rsidRPr="005D7E33">
        <w:t xml:space="preserve"> dans des centres urbains (76 %)</w:t>
      </w:r>
    </w:p>
    <w:p w14:paraId="4D5BD7C6" w14:textId="52ED55AA" w:rsidR="0057603C" w:rsidRDefault="0057603C">
      <w:pPr>
        <w:rPr>
          <w:highlight w:val="yellow"/>
        </w:rPr>
      </w:pPr>
      <w:r>
        <w:rPr>
          <w:highlight w:val="yellow"/>
        </w:rPr>
        <w:br w:type="page"/>
      </w:r>
    </w:p>
    <w:p w14:paraId="2AD99974" w14:textId="6EF21BC0" w:rsidR="00B52721" w:rsidRPr="005D7E33" w:rsidRDefault="00B52721" w:rsidP="00B52721">
      <w:r w:rsidRPr="005D7E33">
        <w:lastRenderedPageBreak/>
        <w:t xml:space="preserve">Les sous-groupes suivants </w:t>
      </w:r>
      <w:r w:rsidR="009342C0" w:rsidRPr="005D7E33">
        <w:t xml:space="preserve">sont </w:t>
      </w:r>
      <w:r w:rsidRPr="005D7E33">
        <w:t xml:space="preserve">surreprésentés parmi les répondants peu ou pas du tout </w:t>
      </w:r>
      <w:r w:rsidR="00B916DE" w:rsidRPr="005D7E33">
        <w:t>disposés à</w:t>
      </w:r>
      <w:r w:rsidRPr="005D7E33">
        <w:t xml:space="preserve"> visiter le site Web de l</w:t>
      </w:r>
      <w:r w:rsidR="000E73C8">
        <w:t>’</w:t>
      </w:r>
      <w:r w:rsidRPr="005D7E33">
        <w:t>ONF au cours des 12 prochains mois :</w:t>
      </w:r>
    </w:p>
    <w:p w14:paraId="3F425F71" w14:textId="591F9686" w:rsidR="00DE0B9A" w:rsidRPr="005D7E33" w:rsidRDefault="00B007B2" w:rsidP="00DE0B9A">
      <w:pPr>
        <w:pStyle w:val="Paragraphedeliste"/>
        <w:numPr>
          <w:ilvl w:val="0"/>
          <w:numId w:val="23"/>
        </w:numPr>
      </w:pPr>
      <w:r w:rsidRPr="005D7E33">
        <w:t>Albertains (40 %)</w:t>
      </w:r>
    </w:p>
    <w:p w14:paraId="3C74ED4B" w14:textId="2BDE8399" w:rsidR="00F7396C" w:rsidRPr="005D7E33" w:rsidRDefault="00F7396C" w:rsidP="00DE0B9A">
      <w:pPr>
        <w:pStyle w:val="Paragraphedeliste"/>
        <w:numPr>
          <w:ilvl w:val="0"/>
          <w:numId w:val="23"/>
        </w:numPr>
      </w:pPr>
      <w:r w:rsidRPr="005D7E33">
        <w:t>Manitobains (47 %)</w:t>
      </w:r>
    </w:p>
    <w:p w14:paraId="14781E37" w14:textId="126B5429" w:rsidR="00067AEA" w:rsidRPr="005D7E33" w:rsidRDefault="00067AEA" w:rsidP="00DE0B9A">
      <w:pPr>
        <w:pStyle w:val="Paragraphedeliste"/>
        <w:numPr>
          <w:ilvl w:val="0"/>
          <w:numId w:val="23"/>
        </w:numPr>
      </w:pPr>
      <w:r w:rsidRPr="005D7E33">
        <w:t xml:space="preserve">Répondants </w:t>
      </w:r>
      <w:r w:rsidR="00B3751B" w:rsidRPr="005D7E33">
        <w:t>qui vivent</w:t>
      </w:r>
      <w:r w:rsidRPr="005D7E33">
        <w:t xml:space="preserve"> dans des communautés rurales (37 %)</w:t>
      </w:r>
    </w:p>
    <w:p w14:paraId="5479CA78" w14:textId="3A8858A0" w:rsidR="001851D1" w:rsidRPr="005D7E33" w:rsidRDefault="001851D1" w:rsidP="00DE0B9A">
      <w:pPr>
        <w:pStyle w:val="Paragraphedeliste"/>
        <w:numPr>
          <w:ilvl w:val="0"/>
          <w:numId w:val="23"/>
        </w:numPr>
      </w:pPr>
      <w:r w:rsidRPr="005D7E33">
        <w:t>Répondants âgés de 55</w:t>
      </w:r>
      <w:r w:rsidR="000E73C8">
        <w:t> </w:t>
      </w:r>
      <w:r w:rsidRPr="005D7E33">
        <w:t>ans et plus (35 %)</w:t>
      </w:r>
    </w:p>
    <w:p w14:paraId="50432373" w14:textId="1BBCC0A7" w:rsidR="000A1373" w:rsidRPr="005D7E33" w:rsidRDefault="000A1373" w:rsidP="00DE0B9A">
      <w:pPr>
        <w:pStyle w:val="Paragraphedeliste"/>
        <w:numPr>
          <w:ilvl w:val="0"/>
          <w:numId w:val="23"/>
        </w:numPr>
      </w:pPr>
      <w:r w:rsidRPr="005D7E33">
        <w:t>Anglophones (32 %)</w:t>
      </w:r>
    </w:p>
    <w:p w14:paraId="3D109EFA" w14:textId="77777777" w:rsidR="00E432A9" w:rsidRPr="005D7E33" w:rsidRDefault="00E432A9" w:rsidP="00E432A9">
      <w:pPr>
        <w:pStyle w:val="Paragraphedeliste"/>
      </w:pPr>
    </w:p>
    <w:p w14:paraId="4FC02EA5" w14:textId="684B78F8" w:rsidR="00345EA5" w:rsidRPr="005D7E33" w:rsidRDefault="00345EA5" w:rsidP="00345EA5">
      <w:pPr>
        <w:rPr>
          <w:noProof/>
        </w:rPr>
      </w:pPr>
      <w:r w:rsidRPr="005D7E33">
        <w:t xml:space="preserve">Presque la même proportion de répondants (+1 point) </w:t>
      </w:r>
      <w:r w:rsidR="009342C0" w:rsidRPr="005D7E33">
        <w:t xml:space="preserve">déclare </w:t>
      </w:r>
      <w:r w:rsidRPr="005D7E33">
        <w:t xml:space="preserve">être </w:t>
      </w:r>
      <w:r w:rsidR="00B916DE" w:rsidRPr="005D7E33">
        <w:t xml:space="preserve">disposée à </w:t>
      </w:r>
      <w:r w:rsidRPr="005D7E33">
        <w:t xml:space="preserve">visiter le site </w:t>
      </w:r>
      <w:r w:rsidR="00227D64">
        <w:t>Web</w:t>
      </w:r>
      <w:r w:rsidR="00227D64" w:rsidRPr="005D7E33">
        <w:t xml:space="preserve"> </w:t>
      </w:r>
      <w:r w:rsidRPr="005D7E33">
        <w:t>de l</w:t>
      </w:r>
      <w:r w:rsidR="000E73C8">
        <w:t>’</w:t>
      </w:r>
      <w:r w:rsidRPr="005D7E33">
        <w:t xml:space="preserve">ONF </w:t>
      </w:r>
      <w:r w:rsidR="00227D64">
        <w:t>au cours d</w:t>
      </w:r>
      <w:r w:rsidRPr="005D7E33">
        <w:t>es douze prochains mois (72 %</w:t>
      </w:r>
      <w:r w:rsidR="00227D64">
        <w:t xml:space="preserve">, contre </w:t>
      </w:r>
      <w:r w:rsidRPr="005D7E33">
        <w:t xml:space="preserve">71 % en 2017) et presque la même proportion de répondants (-1 point) </w:t>
      </w:r>
      <w:r w:rsidR="009342C0" w:rsidRPr="005D7E33">
        <w:t xml:space="preserve">déclare </w:t>
      </w:r>
      <w:r w:rsidRPr="005D7E33">
        <w:t xml:space="preserve">ne pas être </w:t>
      </w:r>
      <w:r w:rsidR="00B916DE" w:rsidRPr="005D7E33">
        <w:t xml:space="preserve">disposée à </w:t>
      </w:r>
      <w:r w:rsidRPr="005D7E33">
        <w:t xml:space="preserve">visiter le site </w:t>
      </w:r>
      <w:r w:rsidR="001076CC">
        <w:t>Web</w:t>
      </w:r>
      <w:r w:rsidR="001076CC" w:rsidRPr="005D7E33">
        <w:t xml:space="preserve"> </w:t>
      </w:r>
      <w:r w:rsidRPr="005D7E33">
        <w:t>de l</w:t>
      </w:r>
      <w:r w:rsidR="000E73C8">
        <w:t>’</w:t>
      </w:r>
      <w:r w:rsidRPr="005D7E33">
        <w:t>ONF au cours des douze prochains mois (28 %</w:t>
      </w:r>
      <w:r w:rsidR="00227D64">
        <w:t xml:space="preserve">, contre </w:t>
      </w:r>
      <w:r w:rsidRPr="005D7E33">
        <w:t>29 % en 2017).</w:t>
      </w:r>
    </w:p>
    <w:p w14:paraId="1ACA540C" w14:textId="77777777" w:rsidR="00345EA5" w:rsidRPr="005D7E33" w:rsidRDefault="00345EA5" w:rsidP="00345EA5">
      <w:pPr>
        <w:rPr>
          <w:noProof/>
        </w:rPr>
      </w:pPr>
    </w:p>
    <w:p w14:paraId="5F071D9C" w14:textId="30EFA43D" w:rsidR="00345EA5" w:rsidRPr="005D7E33" w:rsidRDefault="00345EA5" w:rsidP="00345EA5">
      <w:pPr>
        <w:rPr>
          <w:noProof/>
        </w:rPr>
      </w:pPr>
      <w:r w:rsidRPr="005D7E33">
        <w:t xml:space="preserve">Il faut </w:t>
      </w:r>
      <w:r w:rsidR="00227D64">
        <w:t>souligner</w:t>
      </w:r>
      <w:r w:rsidR="00227D64" w:rsidRPr="005D7E33">
        <w:t xml:space="preserve"> </w:t>
      </w:r>
      <w:r w:rsidRPr="005D7E33">
        <w:t xml:space="preserve">que les résultats de 2017 sont comparés à ceux de 2022 </w:t>
      </w:r>
      <w:r w:rsidR="00C24ED3" w:rsidRPr="005D7E33">
        <w:t xml:space="preserve">et </w:t>
      </w:r>
      <w:r w:rsidRPr="005D7E33">
        <w:t>filtrés selon les répondants qui connaissent l</w:t>
      </w:r>
      <w:r w:rsidR="000E73C8">
        <w:t>’</w:t>
      </w:r>
      <w:r w:rsidRPr="005D7E33">
        <w:t>ONF. Les résultats de la comparaison diffèrent donc de ceux affichés dans le graphique présenté.</w:t>
      </w:r>
    </w:p>
    <w:p w14:paraId="75E3A66E" w14:textId="77777777" w:rsidR="008A2B7E" w:rsidRPr="005D7E33" w:rsidRDefault="008A2B7E" w:rsidP="00AC33E2">
      <w:pPr>
        <w:rPr>
          <w:noProof/>
        </w:rPr>
      </w:pPr>
    </w:p>
    <w:p w14:paraId="517F335D" w14:textId="7F08FD1C" w:rsidR="008A2B7E" w:rsidRDefault="008A2B7E" w:rsidP="00AC33E2">
      <w:pPr>
        <w:rPr>
          <w:noProof/>
        </w:rPr>
      </w:pPr>
    </w:p>
    <w:p w14:paraId="16E31F93" w14:textId="77777777" w:rsidR="0057603C" w:rsidRPr="005D7E33" w:rsidRDefault="0057603C" w:rsidP="00AC33E2">
      <w:pPr>
        <w:rPr>
          <w:noProof/>
        </w:rPr>
      </w:pPr>
    </w:p>
    <w:p w14:paraId="1C67862D" w14:textId="77777777" w:rsidR="000B1204" w:rsidRDefault="000B1204">
      <w:pPr>
        <w:rPr>
          <w:b/>
        </w:rPr>
      </w:pPr>
      <w:r>
        <w:rPr>
          <w:b/>
        </w:rPr>
        <w:br w:type="page"/>
      </w:r>
    </w:p>
    <w:p w14:paraId="2F723D9C" w14:textId="399B786B" w:rsidR="00DF3334" w:rsidRPr="00950FB5" w:rsidRDefault="00DF3334" w:rsidP="00950FB5">
      <w:pPr>
        <w:pStyle w:val="Titre2Lger"/>
        <w:rPr>
          <w:sz w:val="22"/>
          <w:szCs w:val="22"/>
        </w:rPr>
      </w:pPr>
      <w:bookmarkStart w:id="54" w:name="_Toc99383794"/>
      <w:r w:rsidRPr="00950FB5">
        <w:rPr>
          <w:sz w:val="22"/>
          <w:szCs w:val="22"/>
        </w:rPr>
        <w:lastRenderedPageBreak/>
        <w:t>Exposition à une production de l</w:t>
      </w:r>
      <w:r w:rsidR="000E73C8" w:rsidRPr="00950FB5">
        <w:rPr>
          <w:sz w:val="22"/>
          <w:szCs w:val="22"/>
        </w:rPr>
        <w:t>’</w:t>
      </w:r>
      <w:r w:rsidRPr="00950FB5">
        <w:rPr>
          <w:sz w:val="22"/>
          <w:szCs w:val="22"/>
        </w:rPr>
        <w:t>ONF</w:t>
      </w:r>
      <w:bookmarkEnd w:id="54"/>
    </w:p>
    <w:p w14:paraId="155ECC35" w14:textId="77777777" w:rsidR="00DF3334" w:rsidRPr="005D7E33" w:rsidRDefault="00DF3334" w:rsidP="00AC33E2">
      <w:pPr>
        <w:rPr>
          <w:noProof/>
        </w:rPr>
      </w:pPr>
    </w:p>
    <w:p w14:paraId="79979CC6" w14:textId="000EC697" w:rsidR="00DF3334" w:rsidRPr="005D7E33" w:rsidRDefault="008138F3" w:rsidP="00AC33E2">
      <w:pPr>
        <w:rPr>
          <w:noProof/>
        </w:rPr>
      </w:pPr>
      <w:r w:rsidRPr="005D7E33">
        <w:t xml:space="preserve">Environ sept répondants sur dix </w:t>
      </w:r>
      <w:r w:rsidR="00227D64">
        <w:t xml:space="preserve">qui </w:t>
      </w:r>
      <w:r w:rsidRPr="005D7E33">
        <w:t>connaiss</w:t>
      </w:r>
      <w:r w:rsidR="00227D64">
        <w:t>e</w:t>
      </w:r>
      <w:r w:rsidRPr="005D7E33">
        <w:t>nt l</w:t>
      </w:r>
      <w:r w:rsidR="000E73C8">
        <w:t>’</w:t>
      </w:r>
      <w:r w:rsidRPr="005D7E33">
        <w:t>ONF (71 %) se souviennent d</w:t>
      </w:r>
      <w:r w:rsidR="000E73C8">
        <w:t>’</w:t>
      </w:r>
      <w:r w:rsidRPr="005D7E33">
        <w:t>avoir vu une production de l</w:t>
      </w:r>
      <w:r w:rsidR="000E73C8">
        <w:t>’</w:t>
      </w:r>
      <w:r w:rsidRPr="005D7E33">
        <w:t>ONF, tandis que 21 % ne s</w:t>
      </w:r>
      <w:r w:rsidR="000E73C8">
        <w:t>’</w:t>
      </w:r>
      <w:r w:rsidRPr="005D7E33">
        <w:t xml:space="preserve">en souviennent pas. </w:t>
      </w:r>
    </w:p>
    <w:p w14:paraId="02BD1935" w14:textId="77777777" w:rsidR="00DF3334" w:rsidRPr="005D7E33" w:rsidRDefault="00DF3334" w:rsidP="00AC33E2">
      <w:pPr>
        <w:rPr>
          <w:noProof/>
        </w:rPr>
      </w:pPr>
    </w:p>
    <w:p w14:paraId="697E1D29" w14:textId="51E534D8" w:rsidR="00DF3334" w:rsidRPr="005D7E33" w:rsidRDefault="00DF3334" w:rsidP="00AC33E2">
      <w:pPr>
        <w:rPr>
          <w:noProof/>
        </w:rPr>
      </w:pPr>
      <w:r w:rsidRPr="005D7E33">
        <w:t>Figure 19 : Exposition à une production de l</w:t>
      </w:r>
      <w:r w:rsidR="000E73C8">
        <w:t>’</w:t>
      </w:r>
      <w:r w:rsidRPr="005D7E33">
        <w:t>ONF</w:t>
      </w:r>
    </w:p>
    <w:p w14:paraId="3652CECE" w14:textId="77777777" w:rsidR="007E7680" w:rsidRDefault="007E7680" w:rsidP="007E7680">
      <w:r>
        <w:rPr>
          <w:noProof/>
          <w:lang w:eastAsia="fr-CA"/>
        </w:rPr>
        <w:drawing>
          <wp:inline distT="0" distB="0" distL="0" distR="0" wp14:anchorId="21D47820" wp14:editId="66CC3923">
            <wp:extent cx="5592536" cy="3110593"/>
            <wp:effectExtent l="0" t="0" r="8255" b="13970"/>
            <wp:docPr id="46" name="Graphique 46" descr="À votre connaissance, avez-vous déjà vu une production de l’ONF (p. ex. : film, œuvre ou application interactive)? &#10;&#10;Oui: 71%;&#10;Non: 21%;&#10;Je ne sais pas/Je préfère ne pas répondre: 7%.&#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D5E795B" w14:textId="326CB123" w:rsidR="00DF3334" w:rsidRPr="005D7E33" w:rsidRDefault="00DF3334" w:rsidP="00DF3334">
      <w:pPr>
        <w:rPr>
          <w:noProof/>
        </w:rPr>
      </w:pPr>
      <w:r w:rsidRPr="005D7E33">
        <w:t>Q10 : À votre connaissance, avez-vous déjà vu une production de l</w:t>
      </w:r>
      <w:r w:rsidR="000E73C8">
        <w:t>’</w:t>
      </w:r>
      <w:r w:rsidRPr="005D7E33">
        <w:t>ONF (p. ex. : film, œuvre ou application interactive)</w:t>
      </w:r>
      <w:r w:rsidR="000E73C8">
        <w:t>?</w:t>
      </w:r>
      <w:r w:rsidRPr="005D7E33">
        <w:t xml:space="preserve"> Base : </w:t>
      </w:r>
      <w:r w:rsidR="00C24ED3" w:rsidRPr="005D7E33">
        <w:t xml:space="preserve">répondants </w:t>
      </w:r>
      <w:r w:rsidR="00B632B4" w:rsidRPr="005D7E33">
        <w:t>qui ont</w:t>
      </w:r>
      <w:r w:rsidRPr="005D7E33">
        <w:t xml:space="preserve"> entendu parler de l</w:t>
      </w:r>
      <w:r w:rsidR="000E73C8">
        <w:t>’</w:t>
      </w:r>
      <w:r w:rsidRPr="005D7E33">
        <w:t>ONF (n</w:t>
      </w:r>
      <w:r w:rsidR="001076CC">
        <w:t> </w:t>
      </w:r>
      <w:r w:rsidRPr="005D7E33">
        <w:t>=</w:t>
      </w:r>
      <w:r w:rsidR="001076CC">
        <w:t> </w:t>
      </w:r>
      <w:r w:rsidRPr="005D7E33">
        <w:t>1</w:t>
      </w:r>
      <w:r w:rsidR="001076CC">
        <w:t> </w:t>
      </w:r>
      <w:r w:rsidRPr="005D7E33">
        <w:t>031)</w:t>
      </w:r>
    </w:p>
    <w:p w14:paraId="297E81CB" w14:textId="4BAD3513" w:rsidR="00DF3334" w:rsidRPr="005D7E33" w:rsidRDefault="00DF3334" w:rsidP="00DF3334">
      <w:r w:rsidRPr="005D7E33">
        <w:t xml:space="preserve">Les sous-groupes suivants </w:t>
      </w:r>
      <w:r w:rsidR="009342C0" w:rsidRPr="005D7E33">
        <w:t xml:space="preserve">sont </w:t>
      </w:r>
      <w:r w:rsidRPr="005D7E33">
        <w:t>plus susceptibles de se rappeler d</w:t>
      </w:r>
      <w:r w:rsidR="000E73C8">
        <w:t>’</w:t>
      </w:r>
      <w:r w:rsidRPr="005D7E33">
        <w:t>avoir vu une production de l</w:t>
      </w:r>
      <w:r w:rsidR="000E73C8">
        <w:t>’</w:t>
      </w:r>
      <w:r w:rsidRPr="005D7E33">
        <w:t>ONF :</w:t>
      </w:r>
    </w:p>
    <w:p w14:paraId="3B3D6E54" w14:textId="13CDBE3B" w:rsidR="004C7C7F" w:rsidRPr="005D7E33" w:rsidRDefault="00F43DA7" w:rsidP="00DF3334">
      <w:pPr>
        <w:pStyle w:val="Paragraphedeliste"/>
        <w:numPr>
          <w:ilvl w:val="0"/>
          <w:numId w:val="20"/>
        </w:numPr>
      </w:pPr>
      <w:r w:rsidRPr="005D7E33">
        <w:t>Néo-Écossais (85 %)</w:t>
      </w:r>
    </w:p>
    <w:p w14:paraId="7546232E" w14:textId="478B04A1" w:rsidR="00DF3334" w:rsidRPr="005D7E33" w:rsidRDefault="00101FE4" w:rsidP="00DF3334">
      <w:pPr>
        <w:pStyle w:val="Paragraphedeliste"/>
        <w:numPr>
          <w:ilvl w:val="0"/>
          <w:numId w:val="20"/>
        </w:numPr>
      </w:pPr>
      <w:r w:rsidRPr="005D7E33">
        <w:t>Québécois (80 %)</w:t>
      </w:r>
    </w:p>
    <w:p w14:paraId="1214EB13" w14:textId="132F72ED" w:rsidR="004C7C7F" w:rsidRPr="005D7E33" w:rsidRDefault="00C42D8B" w:rsidP="00DF3334">
      <w:pPr>
        <w:pStyle w:val="Paragraphedeliste"/>
        <w:numPr>
          <w:ilvl w:val="0"/>
          <w:numId w:val="20"/>
        </w:numPr>
      </w:pPr>
      <w:r w:rsidRPr="005D7E33">
        <w:t>Francophones (80 %)</w:t>
      </w:r>
    </w:p>
    <w:p w14:paraId="331DBBC1" w14:textId="1398CDEC" w:rsidR="00744C27" w:rsidRPr="005D7E33" w:rsidRDefault="00744C27" w:rsidP="00DF3334">
      <w:pPr>
        <w:pStyle w:val="Paragraphedeliste"/>
        <w:numPr>
          <w:ilvl w:val="0"/>
          <w:numId w:val="20"/>
        </w:numPr>
      </w:pPr>
      <w:r w:rsidRPr="005D7E33">
        <w:t xml:space="preserve">Répondants </w:t>
      </w:r>
      <w:r w:rsidR="00B632B4" w:rsidRPr="005D7E33">
        <w:t>titulaires d’</w:t>
      </w:r>
      <w:r w:rsidRPr="005D7E33">
        <w:t xml:space="preserve">un diplôme </w:t>
      </w:r>
      <w:r w:rsidR="00B632B4" w:rsidRPr="005D7E33">
        <w:t xml:space="preserve">d’études </w:t>
      </w:r>
      <w:r w:rsidR="00576C96">
        <w:t>universitaires</w:t>
      </w:r>
      <w:r w:rsidR="00B632B4" w:rsidRPr="005D7E33">
        <w:t xml:space="preserve"> </w:t>
      </w:r>
      <w:r w:rsidRPr="005D7E33">
        <w:t>(80 %)</w:t>
      </w:r>
    </w:p>
    <w:p w14:paraId="12BEB44A" w14:textId="246E2759" w:rsidR="0059127F" w:rsidRPr="005D7E33" w:rsidRDefault="00CC5B88" w:rsidP="00DF3334">
      <w:pPr>
        <w:pStyle w:val="Paragraphedeliste"/>
        <w:numPr>
          <w:ilvl w:val="0"/>
          <w:numId w:val="20"/>
        </w:numPr>
      </w:pPr>
      <w:r w:rsidRPr="005D7E33">
        <w:t>Répondants qui connaissent les activités de l</w:t>
      </w:r>
      <w:r w:rsidR="000E73C8">
        <w:t>’</w:t>
      </w:r>
      <w:r w:rsidRPr="005D7E33">
        <w:t>ONF (78 %)</w:t>
      </w:r>
    </w:p>
    <w:p w14:paraId="1EC0A522" w14:textId="77777777" w:rsidR="00DF3334" w:rsidRPr="005D7E33" w:rsidRDefault="00DF3334" w:rsidP="00DF3334">
      <w:pPr>
        <w:pStyle w:val="Paragraphedeliste"/>
        <w:spacing w:after="120"/>
        <w:rPr>
          <w:highlight w:val="yellow"/>
        </w:rPr>
      </w:pPr>
    </w:p>
    <w:p w14:paraId="5F8BC1EC" w14:textId="591DEEC5" w:rsidR="00DF3334" w:rsidRPr="005D7E33" w:rsidRDefault="00DF3334" w:rsidP="00DF3334">
      <w:r w:rsidRPr="005D7E33">
        <w:t xml:space="preserve">Les sous-groupes suivants </w:t>
      </w:r>
      <w:r w:rsidR="009342C0" w:rsidRPr="005D7E33">
        <w:t xml:space="preserve">sont </w:t>
      </w:r>
      <w:r w:rsidRPr="005D7E33">
        <w:t>plus susceptibles de ne pas se rappeler d</w:t>
      </w:r>
      <w:r w:rsidR="000E73C8">
        <w:t>’</w:t>
      </w:r>
      <w:r w:rsidRPr="005D7E33">
        <w:t>avoir vu une production de l</w:t>
      </w:r>
      <w:r w:rsidR="000E73C8">
        <w:t>’</w:t>
      </w:r>
      <w:r w:rsidRPr="005D7E33">
        <w:t>ONF :</w:t>
      </w:r>
    </w:p>
    <w:p w14:paraId="5A5C7C9C" w14:textId="06627D96" w:rsidR="0000391E" w:rsidRPr="005D7E33" w:rsidRDefault="0000391E" w:rsidP="00DF3334">
      <w:pPr>
        <w:pStyle w:val="Paragraphedeliste"/>
        <w:numPr>
          <w:ilvl w:val="0"/>
          <w:numId w:val="23"/>
        </w:numPr>
      </w:pPr>
      <w:r w:rsidRPr="005D7E33">
        <w:t xml:space="preserve">Répondants qui ne connaissent pas </w:t>
      </w:r>
      <w:r w:rsidR="00ED4E20">
        <w:t xml:space="preserve">les </w:t>
      </w:r>
      <w:r w:rsidR="00ED4E20" w:rsidRPr="00F0016B">
        <w:t xml:space="preserve">activités </w:t>
      </w:r>
      <w:r w:rsidRPr="005D7E33">
        <w:t>de l</w:t>
      </w:r>
      <w:r w:rsidR="000E73C8">
        <w:t>’</w:t>
      </w:r>
      <w:r w:rsidRPr="005D7E33">
        <w:t>ONF (31 %)</w:t>
      </w:r>
    </w:p>
    <w:p w14:paraId="4C0C0FB4" w14:textId="79F1A60A" w:rsidR="00692A98" w:rsidRPr="005D7E33" w:rsidRDefault="00692A98" w:rsidP="00DF3334">
      <w:pPr>
        <w:pStyle w:val="Paragraphedeliste"/>
        <w:numPr>
          <w:ilvl w:val="0"/>
          <w:numId w:val="23"/>
        </w:numPr>
      </w:pPr>
      <w:r w:rsidRPr="005D7E33">
        <w:t>Répondants nés hors du Canada (30 %)</w:t>
      </w:r>
    </w:p>
    <w:p w14:paraId="2CE0667C" w14:textId="2F74CCE2" w:rsidR="675217E7" w:rsidRPr="005D7E33" w:rsidRDefault="00D76B48" w:rsidP="00AD53BA">
      <w:pPr>
        <w:pStyle w:val="Paragraphedeliste"/>
        <w:numPr>
          <w:ilvl w:val="0"/>
          <w:numId w:val="23"/>
        </w:numPr>
      </w:pPr>
      <w:r w:rsidRPr="005D7E33">
        <w:t>Anglophones (23 %)</w:t>
      </w:r>
    </w:p>
    <w:p w14:paraId="793BE6C7" w14:textId="77777777" w:rsidR="00AF76AC" w:rsidRPr="005D7E33" w:rsidRDefault="00AF76AC" w:rsidP="00AF76AC">
      <w:pPr>
        <w:pStyle w:val="Paragraphedeliste"/>
      </w:pPr>
    </w:p>
    <w:p w14:paraId="4AC9FDC6" w14:textId="68EF2952" w:rsidR="005953E0" w:rsidRPr="005D7E33" w:rsidRDefault="005953E0" w:rsidP="005953E0">
      <w:pPr>
        <w:rPr>
          <w:noProof/>
        </w:rPr>
      </w:pPr>
      <w:r w:rsidRPr="005D7E33">
        <w:t xml:space="preserve">Une proportion légèrement supérieure de répondants (+2 points) </w:t>
      </w:r>
      <w:r w:rsidR="009342C0" w:rsidRPr="005D7E33">
        <w:t xml:space="preserve">déclare </w:t>
      </w:r>
      <w:r w:rsidRPr="005D7E33">
        <w:t>avoir vu une production de l</w:t>
      </w:r>
      <w:r w:rsidR="000E73C8">
        <w:t>’</w:t>
      </w:r>
      <w:r w:rsidRPr="005D7E33">
        <w:t>ONF cette année dans l</w:t>
      </w:r>
      <w:r w:rsidR="000E73C8">
        <w:t>’</w:t>
      </w:r>
      <w:r w:rsidRPr="005D7E33">
        <w:t>étude (78 %</w:t>
      </w:r>
      <w:r w:rsidR="00227D64">
        <w:t xml:space="preserve">, contre </w:t>
      </w:r>
      <w:r w:rsidRPr="005D7E33">
        <w:t>76 % en 2017).</w:t>
      </w:r>
    </w:p>
    <w:p w14:paraId="0EF08039" w14:textId="77777777" w:rsidR="005E730E" w:rsidRPr="005D7E33" w:rsidRDefault="005E730E" w:rsidP="00AC33E2">
      <w:pPr>
        <w:rPr>
          <w:noProof/>
        </w:rPr>
      </w:pPr>
    </w:p>
    <w:p w14:paraId="5014F12D" w14:textId="0C8B8D0C" w:rsidR="0057603C" w:rsidRDefault="00C404F0">
      <w:pPr>
        <w:rPr>
          <w:noProof/>
        </w:rPr>
      </w:pPr>
      <w:r w:rsidRPr="005D7E33">
        <w:t xml:space="preserve">Il faut </w:t>
      </w:r>
      <w:r w:rsidR="00227D64">
        <w:t>souligne</w:t>
      </w:r>
      <w:r w:rsidRPr="005D7E33">
        <w:t xml:space="preserve">r que les résultats de 2017 sont comparés à ceux de 2022 </w:t>
      </w:r>
      <w:r w:rsidR="00AE50B2" w:rsidRPr="005D7E33">
        <w:t xml:space="preserve">et </w:t>
      </w:r>
      <w:r w:rsidRPr="005D7E33">
        <w:t>filtrés selon les répondants qui connaissent l</w:t>
      </w:r>
      <w:r w:rsidR="000E73C8">
        <w:t>’</w:t>
      </w:r>
      <w:r w:rsidRPr="005D7E33">
        <w:t>ONF. Les résultats de la comparaison diffèrent donc de ceux affichés dans le graphique présenté.</w:t>
      </w:r>
    </w:p>
    <w:p w14:paraId="7051936D" w14:textId="1278872C" w:rsidR="00774E60" w:rsidRPr="00950FB5" w:rsidRDefault="00212252" w:rsidP="00950FB5">
      <w:pPr>
        <w:pStyle w:val="Titre2Lger"/>
        <w:rPr>
          <w:sz w:val="22"/>
          <w:szCs w:val="22"/>
        </w:rPr>
      </w:pPr>
      <w:bookmarkStart w:id="55" w:name="_Toc99383795"/>
      <w:r w:rsidRPr="00950FB5">
        <w:rPr>
          <w:sz w:val="22"/>
          <w:szCs w:val="22"/>
        </w:rPr>
        <w:lastRenderedPageBreak/>
        <w:t>Exposition à une production de l</w:t>
      </w:r>
      <w:r w:rsidR="000E73C8" w:rsidRPr="00950FB5">
        <w:rPr>
          <w:sz w:val="22"/>
          <w:szCs w:val="22"/>
        </w:rPr>
        <w:t>’</w:t>
      </w:r>
      <w:r w:rsidRPr="00950FB5">
        <w:rPr>
          <w:sz w:val="22"/>
          <w:szCs w:val="22"/>
        </w:rPr>
        <w:t>ONF au cours des 12 derniers mois</w:t>
      </w:r>
      <w:bookmarkEnd w:id="55"/>
    </w:p>
    <w:p w14:paraId="41EE08DE" w14:textId="77777777" w:rsidR="00212252" w:rsidRPr="005D7E33" w:rsidRDefault="00212252" w:rsidP="00AC33E2">
      <w:pPr>
        <w:rPr>
          <w:noProof/>
        </w:rPr>
      </w:pPr>
    </w:p>
    <w:p w14:paraId="4951EFE7" w14:textId="681A6B23" w:rsidR="00C94F9F" w:rsidRDefault="002C04CC" w:rsidP="008327EF">
      <w:pPr>
        <w:rPr>
          <w:noProof/>
        </w:rPr>
      </w:pPr>
      <w:r w:rsidRPr="005D7E33">
        <w:t xml:space="preserve">Près de six répondants sur dix </w:t>
      </w:r>
      <w:r w:rsidR="00746EEC" w:rsidRPr="005D7E33">
        <w:t>qui ont</w:t>
      </w:r>
      <w:r w:rsidRPr="005D7E33">
        <w:t xml:space="preserve"> entendu parler de l</w:t>
      </w:r>
      <w:r w:rsidR="000E73C8">
        <w:t>’</w:t>
      </w:r>
      <w:r w:rsidRPr="005D7E33">
        <w:t>ONF (59 %) ne se rappel</w:t>
      </w:r>
      <w:r w:rsidR="009342C0" w:rsidRPr="005D7E33">
        <w:t>l</w:t>
      </w:r>
      <w:r w:rsidRPr="005D7E33">
        <w:t>ent pas d</w:t>
      </w:r>
      <w:r w:rsidR="000E73C8">
        <w:t>’</w:t>
      </w:r>
      <w:r w:rsidRPr="005D7E33">
        <w:t>avoir vu une production de l</w:t>
      </w:r>
      <w:r w:rsidR="000E73C8">
        <w:t>’</w:t>
      </w:r>
      <w:r w:rsidRPr="005D7E33">
        <w:t>ONF au cours des 12 derniers mois. Près d</w:t>
      </w:r>
      <w:r w:rsidR="000E73C8">
        <w:t>’</w:t>
      </w:r>
      <w:r w:rsidRPr="005D7E33">
        <w:t>un tiers d</w:t>
      </w:r>
      <w:r w:rsidR="000E73C8">
        <w:t>’</w:t>
      </w:r>
      <w:r w:rsidRPr="005D7E33">
        <w:t xml:space="preserve">entre eux (31 %) </w:t>
      </w:r>
      <w:r w:rsidR="009342C0" w:rsidRPr="005D7E33">
        <w:t>disent</w:t>
      </w:r>
      <w:r w:rsidRPr="005D7E33">
        <w:t xml:space="preserve"> avoir vu une telle production au cours de la dernière année et un répondant sur dix (10 %) </w:t>
      </w:r>
      <w:r w:rsidR="009342C0" w:rsidRPr="005D7E33">
        <w:t>dit</w:t>
      </w:r>
      <w:r w:rsidRPr="005D7E33">
        <w:t xml:space="preserve"> ne pas savoir ou </w:t>
      </w:r>
      <w:r w:rsidR="009342C0" w:rsidRPr="005D7E33">
        <w:t>préfère</w:t>
      </w:r>
      <w:r w:rsidRPr="005D7E33">
        <w:t xml:space="preserve"> ne pas répondre.</w:t>
      </w:r>
    </w:p>
    <w:p w14:paraId="1DEA3957" w14:textId="77777777" w:rsidR="0057603C" w:rsidRPr="005D7E33" w:rsidRDefault="0057603C" w:rsidP="00AC33E2">
      <w:pPr>
        <w:rPr>
          <w:noProof/>
        </w:rPr>
      </w:pPr>
    </w:p>
    <w:p w14:paraId="0D665095" w14:textId="588CFF58" w:rsidR="008327EF" w:rsidRPr="005D7E33" w:rsidRDefault="008327EF" w:rsidP="008327EF">
      <w:pPr>
        <w:rPr>
          <w:noProof/>
        </w:rPr>
      </w:pPr>
      <w:r w:rsidRPr="005D7E33">
        <w:t>Figure 20 : Exposition à une production de l</w:t>
      </w:r>
      <w:r w:rsidR="000E73C8">
        <w:t>’</w:t>
      </w:r>
      <w:r w:rsidRPr="005D7E33">
        <w:t>ONF au cours des 12 derniers mois</w:t>
      </w:r>
    </w:p>
    <w:p w14:paraId="3A847B19" w14:textId="77777777" w:rsidR="007E7680" w:rsidRDefault="007E7680" w:rsidP="007E7680">
      <w:r>
        <w:rPr>
          <w:noProof/>
          <w:lang w:eastAsia="fr-CA"/>
        </w:rPr>
        <w:drawing>
          <wp:inline distT="0" distB="0" distL="0" distR="0" wp14:anchorId="07734ED1" wp14:editId="4EC2116C">
            <wp:extent cx="5750896" cy="3189064"/>
            <wp:effectExtent l="0" t="0" r="2540" b="11430"/>
            <wp:docPr id="45" name="Graphique 45" descr="À votre connaissance, avez-vous déjà vu une production de l’ONF au cours des 12 derniers mois (p. ex. : film, œuvre ou application interactive)? &#10;&#10;Oui: 31%;&#10;Non: 59%;&#10;Je ne sais pas/Je préfère ne pas répondre: 10%.&#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ADE7CC8" w14:textId="61DA8415" w:rsidR="00FF09F2" w:rsidRPr="005D7E33" w:rsidRDefault="00FF09F2" w:rsidP="00FF09F2">
      <w:pPr>
        <w:rPr>
          <w:noProof/>
        </w:rPr>
      </w:pPr>
      <w:r w:rsidRPr="005D7E33">
        <w:t>Q10B : À votre connaissance, avez-vous déjà vu une production de l</w:t>
      </w:r>
      <w:r w:rsidR="000E73C8">
        <w:t>’</w:t>
      </w:r>
      <w:r w:rsidRPr="005D7E33">
        <w:t xml:space="preserve">ONF au cours des 12 derniers mois (p. ex. : film, œuvre ou application interactive)? Base : </w:t>
      </w:r>
      <w:r w:rsidR="004974CC" w:rsidRPr="005D7E33">
        <w:t xml:space="preserve">répondants </w:t>
      </w:r>
      <w:r w:rsidRPr="005D7E33">
        <w:t>connaissant l’ONF (n</w:t>
      </w:r>
      <w:r w:rsidR="004933B9">
        <w:t> </w:t>
      </w:r>
      <w:r w:rsidRPr="005D7E33">
        <w:t>=</w:t>
      </w:r>
      <w:r w:rsidR="004933B9">
        <w:t> </w:t>
      </w:r>
      <w:r w:rsidRPr="005D7E33">
        <w:t>1 031)</w:t>
      </w:r>
    </w:p>
    <w:p w14:paraId="5465D667" w14:textId="77777777" w:rsidR="00FF09F2" w:rsidRPr="005D7E33" w:rsidRDefault="00FF09F2" w:rsidP="00FF09F2">
      <w:pPr>
        <w:rPr>
          <w:noProof/>
        </w:rPr>
      </w:pPr>
    </w:p>
    <w:p w14:paraId="61DF0DC6" w14:textId="37AD9FB4" w:rsidR="00FF09F2" w:rsidRPr="005D7E33" w:rsidRDefault="00FF09F2" w:rsidP="00FF09F2">
      <w:r w:rsidRPr="005D7E33">
        <w:t xml:space="preserve">Les sous-groupes suivants </w:t>
      </w:r>
      <w:r w:rsidR="009342C0" w:rsidRPr="005D7E33">
        <w:t xml:space="preserve">sont </w:t>
      </w:r>
      <w:r w:rsidRPr="005D7E33">
        <w:t>plus susceptibles de se rappeler d</w:t>
      </w:r>
      <w:r w:rsidR="000E73C8">
        <w:t>’</w:t>
      </w:r>
      <w:r w:rsidRPr="005D7E33">
        <w:t>avoir vu une production de l</w:t>
      </w:r>
      <w:r w:rsidR="000E73C8">
        <w:t>’</w:t>
      </w:r>
      <w:r w:rsidRPr="005D7E33">
        <w:t>ONF au cours des 12</w:t>
      </w:r>
      <w:r w:rsidR="000E73C8">
        <w:t> </w:t>
      </w:r>
      <w:r w:rsidRPr="005D7E33">
        <w:t>derniers mois :</w:t>
      </w:r>
    </w:p>
    <w:p w14:paraId="3F39D243" w14:textId="1AD49675" w:rsidR="008C3FE2" w:rsidRPr="005D7E33" w:rsidRDefault="008C3FE2" w:rsidP="00FF09F2">
      <w:pPr>
        <w:pStyle w:val="Paragraphedeliste"/>
        <w:numPr>
          <w:ilvl w:val="0"/>
          <w:numId w:val="20"/>
        </w:numPr>
      </w:pPr>
      <w:r w:rsidRPr="005D7E33">
        <w:t>Répondants qui ont vu ou entendu quelque chose de l</w:t>
      </w:r>
      <w:r w:rsidR="000E73C8">
        <w:t>’</w:t>
      </w:r>
      <w:r w:rsidRPr="005D7E33">
        <w:t>ONF au cours de la dernière année (81 %)</w:t>
      </w:r>
    </w:p>
    <w:p w14:paraId="5AB2BE4A" w14:textId="67B9C2D6" w:rsidR="00F37E80" w:rsidRPr="005D7E33" w:rsidRDefault="00F37E80" w:rsidP="00FF09F2">
      <w:pPr>
        <w:pStyle w:val="Paragraphedeliste"/>
        <w:numPr>
          <w:ilvl w:val="0"/>
          <w:numId w:val="20"/>
        </w:numPr>
      </w:pPr>
      <w:r w:rsidRPr="005D7E33">
        <w:t>Répondants qui ont visité le site ONF.ca (54 %)</w:t>
      </w:r>
    </w:p>
    <w:p w14:paraId="45205566" w14:textId="1238335D" w:rsidR="00FF09F2" w:rsidRPr="005D7E33" w:rsidRDefault="0040761C" w:rsidP="00FF09F2">
      <w:pPr>
        <w:pStyle w:val="Paragraphedeliste"/>
        <w:numPr>
          <w:ilvl w:val="0"/>
          <w:numId w:val="20"/>
        </w:numPr>
      </w:pPr>
      <w:r w:rsidRPr="005D7E33">
        <w:t xml:space="preserve">Répondants </w:t>
      </w:r>
      <w:r w:rsidR="00746EEC" w:rsidRPr="005D7E33">
        <w:t>qui ont</w:t>
      </w:r>
      <w:r w:rsidRPr="005D7E33">
        <w:t xml:space="preserve"> vu ou entendu une publicité de l</w:t>
      </w:r>
      <w:r w:rsidR="000E73C8">
        <w:t>’</w:t>
      </w:r>
      <w:r w:rsidRPr="005D7E33">
        <w:t>ONF au cours de la dernière année (51 %)</w:t>
      </w:r>
    </w:p>
    <w:p w14:paraId="6EA023A3" w14:textId="02CB7D8C" w:rsidR="004B5CC8" w:rsidRPr="005D7E33" w:rsidRDefault="004B5CC8" w:rsidP="00FF09F2">
      <w:pPr>
        <w:pStyle w:val="Paragraphedeliste"/>
        <w:numPr>
          <w:ilvl w:val="0"/>
          <w:numId w:val="20"/>
        </w:numPr>
      </w:pPr>
      <w:r w:rsidRPr="005D7E33">
        <w:t>Néo-Écossais (51 %)</w:t>
      </w:r>
    </w:p>
    <w:p w14:paraId="0478F630" w14:textId="77777777" w:rsidR="00FF09F2" w:rsidRPr="005D7E33" w:rsidRDefault="00FF09F2" w:rsidP="00FF09F2">
      <w:pPr>
        <w:pStyle w:val="Paragraphedeliste"/>
        <w:spacing w:after="120"/>
        <w:rPr>
          <w:highlight w:val="yellow"/>
        </w:rPr>
      </w:pPr>
    </w:p>
    <w:p w14:paraId="2F893188" w14:textId="42CB2658" w:rsidR="00FF09F2" w:rsidRPr="005D7E33" w:rsidRDefault="00FF09F2" w:rsidP="00FF09F2">
      <w:r w:rsidRPr="005D7E33">
        <w:t xml:space="preserve">Les sous-groupes suivants </w:t>
      </w:r>
      <w:r w:rsidR="009342C0" w:rsidRPr="005D7E33">
        <w:t xml:space="preserve">sont </w:t>
      </w:r>
      <w:r w:rsidRPr="005D7E33">
        <w:t xml:space="preserve">moins susceptibles de se rappeler </w:t>
      </w:r>
      <w:r w:rsidR="002A5924" w:rsidRPr="005D7E33">
        <w:t>d’</w:t>
      </w:r>
      <w:r w:rsidRPr="005D7E33">
        <w:t>avoir vu une production de l</w:t>
      </w:r>
      <w:r w:rsidR="000E73C8">
        <w:t>’</w:t>
      </w:r>
      <w:r w:rsidRPr="005D7E33">
        <w:t>ONF au cours des 12 derniers mois :</w:t>
      </w:r>
    </w:p>
    <w:p w14:paraId="0795B569" w14:textId="196BBC05" w:rsidR="00076EA3" w:rsidRPr="005D7E33" w:rsidRDefault="00076EA3" w:rsidP="00FF09F2">
      <w:pPr>
        <w:pStyle w:val="Paragraphedeliste"/>
        <w:numPr>
          <w:ilvl w:val="0"/>
          <w:numId w:val="23"/>
        </w:numPr>
      </w:pPr>
      <w:r w:rsidRPr="005D7E33">
        <w:t>Répondants qui n</w:t>
      </w:r>
      <w:r w:rsidR="000E73C8">
        <w:t>’</w:t>
      </w:r>
      <w:r w:rsidRPr="005D7E33">
        <w:t>ont jamais vu une production de l</w:t>
      </w:r>
      <w:r w:rsidR="000E73C8">
        <w:t>’</w:t>
      </w:r>
      <w:r w:rsidRPr="005D7E33">
        <w:t>ONF (84 %)</w:t>
      </w:r>
    </w:p>
    <w:p w14:paraId="3D3DFAAF" w14:textId="5518B8EC" w:rsidR="00C94F9F" w:rsidRDefault="00FE210D" w:rsidP="00C94F9F">
      <w:pPr>
        <w:pStyle w:val="Paragraphedeliste"/>
        <w:numPr>
          <w:ilvl w:val="0"/>
          <w:numId w:val="23"/>
        </w:numPr>
      </w:pPr>
      <w:r w:rsidRPr="005D7E33">
        <w:t>Répondants âgés de 18 à 34 ans (69 %)</w:t>
      </w:r>
    </w:p>
    <w:p w14:paraId="482A8FE2" w14:textId="77777777" w:rsidR="00C94F9F" w:rsidRDefault="00C94F9F">
      <w:r>
        <w:br w:type="page"/>
      </w:r>
    </w:p>
    <w:p w14:paraId="0B961252" w14:textId="7E10F50D" w:rsidR="00774E60" w:rsidRPr="00950FB5" w:rsidRDefault="0081184F" w:rsidP="00950FB5">
      <w:pPr>
        <w:pStyle w:val="Titre2Lger"/>
        <w:rPr>
          <w:sz w:val="22"/>
          <w:szCs w:val="22"/>
        </w:rPr>
      </w:pPr>
      <w:bookmarkStart w:id="56" w:name="_Toc99383796"/>
      <w:r w:rsidRPr="00950FB5">
        <w:rPr>
          <w:sz w:val="22"/>
          <w:szCs w:val="22"/>
        </w:rPr>
        <w:lastRenderedPageBreak/>
        <w:t>Sources d</w:t>
      </w:r>
      <w:r w:rsidR="000E73C8" w:rsidRPr="00950FB5">
        <w:rPr>
          <w:sz w:val="22"/>
          <w:szCs w:val="22"/>
        </w:rPr>
        <w:t>’</w:t>
      </w:r>
      <w:r w:rsidRPr="00950FB5">
        <w:rPr>
          <w:sz w:val="22"/>
          <w:szCs w:val="22"/>
        </w:rPr>
        <w:t>accès aux produits ou aux productions de l</w:t>
      </w:r>
      <w:r w:rsidR="000E73C8" w:rsidRPr="00950FB5">
        <w:rPr>
          <w:sz w:val="22"/>
          <w:szCs w:val="22"/>
        </w:rPr>
        <w:t>’</w:t>
      </w:r>
      <w:r w:rsidRPr="00950FB5">
        <w:rPr>
          <w:sz w:val="22"/>
          <w:szCs w:val="22"/>
        </w:rPr>
        <w:t>ONF</w:t>
      </w:r>
      <w:bookmarkEnd w:id="56"/>
    </w:p>
    <w:p w14:paraId="5F713162" w14:textId="77777777" w:rsidR="00EB05D4" w:rsidRPr="005D7E33" w:rsidRDefault="00EB05D4" w:rsidP="00AC33E2">
      <w:pPr>
        <w:rPr>
          <w:noProof/>
          <w:highlight w:val="yellow"/>
        </w:rPr>
      </w:pPr>
    </w:p>
    <w:p w14:paraId="1BD70F56" w14:textId="0B78A8A8" w:rsidR="00EB05D4" w:rsidRPr="005D7E33" w:rsidRDefault="006A7400" w:rsidP="00AC33E2">
      <w:pPr>
        <w:rPr>
          <w:noProof/>
        </w:rPr>
      </w:pPr>
      <w:r w:rsidRPr="005D7E33">
        <w:t>Les trois sources les plus fréquemment utilisées pour accéder aux productions de l</w:t>
      </w:r>
      <w:r w:rsidR="000E73C8">
        <w:t>’</w:t>
      </w:r>
      <w:r w:rsidRPr="005D7E33">
        <w:t>ONF sont la télévision, les projections publiques et les établissements scolaires. Les trois quarts des répondants qui se rappellent d</w:t>
      </w:r>
      <w:r w:rsidR="000E73C8">
        <w:t>’</w:t>
      </w:r>
      <w:r w:rsidRPr="005D7E33">
        <w:t>avoir vu un produit ou une production de l</w:t>
      </w:r>
      <w:r w:rsidR="000E73C8">
        <w:t>’</w:t>
      </w:r>
      <w:r w:rsidRPr="005D7E33">
        <w:t xml:space="preserve">ONF (75 %) </w:t>
      </w:r>
      <w:r w:rsidR="009342C0" w:rsidRPr="005D7E33">
        <w:t xml:space="preserve">savent </w:t>
      </w:r>
      <w:r w:rsidRPr="005D7E33">
        <w:t>qu</w:t>
      </w:r>
      <w:r w:rsidR="000E73C8">
        <w:t>’</w:t>
      </w:r>
      <w:r w:rsidRPr="005D7E33">
        <w:t xml:space="preserve">il </w:t>
      </w:r>
      <w:r w:rsidR="009342C0" w:rsidRPr="005D7E33">
        <w:t xml:space="preserve">est </w:t>
      </w:r>
      <w:r w:rsidRPr="005D7E33">
        <w:t>possible d</w:t>
      </w:r>
      <w:r w:rsidR="000E73C8">
        <w:t>’</w:t>
      </w:r>
      <w:r w:rsidRPr="005D7E33">
        <w:t xml:space="preserve">y accéder par l’entremise de la télédiffusion, </w:t>
      </w:r>
      <w:r w:rsidR="00236295" w:rsidRPr="005D7E33">
        <w:t>parmi lesquels</w:t>
      </w:r>
      <w:r w:rsidRPr="005D7E33">
        <w:t xml:space="preserve"> 28 % ont accédé aux produits de l</w:t>
      </w:r>
      <w:r w:rsidR="000E73C8">
        <w:t>’</w:t>
      </w:r>
      <w:r w:rsidRPr="005D7E33">
        <w:t>ONF de cette façon au cours des 12 derniers mois, 31 % l</w:t>
      </w:r>
      <w:r w:rsidR="000E73C8">
        <w:t>’</w:t>
      </w:r>
      <w:r w:rsidR="002A3291" w:rsidRPr="005D7E33">
        <w:t>o</w:t>
      </w:r>
      <w:r w:rsidRPr="005D7E33">
        <w:t>nt déjà fait auparavant, mais pas au cours des 12 derniers mois, et 15 % ne l</w:t>
      </w:r>
      <w:r w:rsidR="000E73C8">
        <w:t>’</w:t>
      </w:r>
      <w:r w:rsidRPr="005D7E33">
        <w:t xml:space="preserve">ont jamais fait, mais </w:t>
      </w:r>
      <w:r w:rsidR="009342C0" w:rsidRPr="005D7E33">
        <w:t xml:space="preserve">savent </w:t>
      </w:r>
      <w:r w:rsidRPr="005D7E33">
        <w:t xml:space="preserve">que </w:t>
      </w:r>
      <w:r w:rsidR="002A3291" w:rsidRPr="005D7E33">
        <w:t xml:space="preserve">c’est </w:t>
      </w:r>
      <w:r w:rsidRPr="005D7E33">
        <w:t xml:space="preserve">possible. Un cinquième des répondants (20 %) ne </w:t>
      </w:r>
      <w:r w:rsidR="009342C0" w:rsidRPr="005D7E33">
        <w:t>sa</w:t>
      </w:r>
      <w:r w:rsidR="004933B9">
        <w:t>ven</w:t>
      </w:r>
      <w:r w:rsidR="009342C0" w:rsidRPr="005D7E33">
        <w:t xml:space="preserve">t </w:t>
      </w:r>
      <w:r w:rsidRPr="005D7E33">
        <w:t>pas que les productions de l</w:t>
      </w:r>
      <w:r w:rsidR="000E73C8">
        <w:t>’</w:t>
      </w:r>
      <w:r w:rsidRPr="005D7E33">
        <w:t xml:space="preserve">ONF </w:t>
      </w:r>
      <w:r w:rsidR="009342C0" w:rsidRPr="005D7E33">
        <w:t xml:space="preserve">sont </w:t>
      </w:r>
      <w:r w:rsidRPr="005D7E33">
        <w:t>accessibles par télédiffusion.</w:t>
      </w:r>
    </w:p>
    <w:p w14:paraId="3FB4673C" w14:textId="77777777" w:rsidR="007B0EC1" w:rsidRPr="005D7E33" w:rsidRDefault="007B0EC1" w:rsidP="00AC33E2">
      <w:pPr>
        <w:rPr>
          <w:noProof/>
        </w:rPr>
      </w:pPr>
    </w:p>
    <w:p w14:paraId="3F36D69D" w14:textId="2B60E1A6" w:rsidR="0011567F" w:rsidRPr="005D7E33" w:rsidRDefault="003E0B2F" w:rsidP="675217E7">
      <w:pPr>
        <w:rPr>
          <w:noProof/>
        </w:rPr>
      </w:pPr>
      <w:r w:rsidRPr="005D7E33">
        <w:t>Au total, 62 % des répondants qui se rappellent d</w:t>
      </w:r>
      <w:r w:rsidR="000E73C8">
        <w:t>’</w:t>
      </w:r>
      <w:r w:rsidRPr="005D7E33">
        <w:t>avoir vu un produit ou une production de l</w:t>
      </w:r>
      <w:r w:rsidR="000E73C8">
        <w:t>’</w:t>
      </w:r>
      <w:r w:rsidRPr="005D7E33">
        <w:t xml:space="preserve">ONF </w:t>
      </w:r>
      <w:r w:rsidR="002A3291" w:rsidRPr="005D7E33">
        <w:t xml:space="preserve">savent </w:t>
      </w:r>
      <w:r w:rsidRPr="005D7E33">
        <w:t>qu</w:t>
      </w:r>
      <w:r w:rsidR="000E73C8">
        <w:t>’</w:t>
      </w:r>
      <w:r w:rsidRPr="005D7E33">
        <w:t>il était possible de les voir ou d</w:t>
      </w:r>
      <w:r w:rsidR="000E73C8">
        <w:t>’</w:t>
      </w:r>
      <w:r w:rsidRPr="005D7E33">
        <w:t xml:space="preserve">y accéder lors de projections publiques, </w:t>
      </w:r>
      <w:r w:rsidR="00236295" w:rsidRPr="005D7E33">
        <w:t>parmi lesquels</w:t>
      </w:r>
      <w:r w:rsidRPr="005D7E33">
        <w:t xml:space="preserve"> 5 % ont accédé aux produits de l</w:t>
      </w:r>
      <w:r w:rsidR="000E73C8">
        <w:t>’</w:t>
      </w:r>
      <w:r w:rsidRPr="005D7E33">
        <w:t>ONF de cette façon au cours des 12 derniers mois, 29 % l</w:t>
      </w:r>
      <w:r w:rsidR="000E73C8">
        <w:t>’</w:t>
      </w:r>
      <w:r w:rsidRPr="005D7E33">
        <w:t>ont déjà fait, mais pas au cours des 12 derniers mois, et 28 % ne l</w:t>
      </w:r>
      <w:r w:rsidR="000E73C8">
        <w:t>’</w:t>
      </w:r>
      <w:r w:rsidRPr="005D7E33">
        <w:t xml:space="preserve">ont jamais fait, mais </w:t>
      </w:r>
      <w:r w:rsidR="002A3291" w:rsidRPr="005D7E33">
        <w:t xml:space="preserve">savent </w:t>
      </w:r>
      <w:r w:rsidRPr="005D7E33">
        <w:t>que c</w:t>
      </w:r>
      <w:r w:rsidR="000E73C8">
        <w:t>’</w:t>
      </w:r>
      <w:r w:rsidRPr="005D7E33">
        <w:t>était possible. Environ un tiers des répondants (34</w:t>
      </w:r>
      <w:r w:rsidR="000E73C8">
        <w:t> </w:t>
      </w:r>
      <w:r w:rsidRPr="005D7E33">
        <w:t xml:space="preserve">%) ne </w:t>
      </w:r>
      <w:r w:rsidR="002A3291" w:rsidRPr="005D7E33">
        <w:t xml:space="preserve">savent </w:t>
      </w:r>
      <w:r w:rsidRPr="005D7E33">
        <w:t>pas que les productions de l</w:t>
      </w:r>
      <w:r w:rsidR="000E73C8">
        <w:t>’</w:t>
      </w:r>
      <w:r w:rsidRPr="005D7E33">
        <w:t xml:space="preserve">ONF </w:t>
      </w:r>
      <w:r w:rsidR="002A3291" w:rsidRPr="005D7E33">
        <w:t xml:space="preserve">sont </w:t>
      </w:r>
      <w:r w:rsidRPr="005D7E33">
        <w:t>accessibles de cette façon.</w:t>
      </w:r>
    </w:p>
    <w:p w14:paraId="3BE52D73" w14:textId="77777777" w:rsidR="007B0EC1" w:rsidRPr="005D7E33" w:rsidRDefault="007B0EC1" w:rsidP="00AC33E2">
      <w:pPr>
        <w:rPr>
          <w:noProof/>
        </w:rPr>
      </w:pPr>
    </w:p>
    <w:p w14:paraId="0DB26A34" w14:textId="47F4A0F8" w:rsidR="003E0B2F" w:rsidRPr="005D7E33" w:rsidRDefault="003E0B2F" w:rsidP="675217E7">
      <w:pPr>
        <w:rPr>
          <w:noProof/>
        </w:rPr>
      </w:pPr>
      <w:r w:rsidRPr="005D7E33">
        <w:t>Au total, 61 % des répondants qui se rappellent d</w:t>
      </w:r>
      <w:r w:rsidR="000E73C8">
        <w:t>’</w:t>
      </w:r>
      <w:r w:rsidRPr="005D7E33">
        <w:t>avoir vu un produit ou une production de l</w:t>
      </w:r>
      <w:r w:rsidR="000E73C8">
        <w:t>’</w:t>
      </w:r>
      <w:r w:rsidRPr="005D7E33">
        <w:t xml:space="preserve">ONF </w:t>
      </w:r>
      <w:r w:rsidR="002A3291" w:rsidRPr="005D7E33">
        <w:t xml:space="preserve">savent </w:t>
      </w:r>
      <w:r w:rsidRPr="005D7E33">
        <w:t xml:space="preserve">qu’ils </w:t>
      </w:r>
      <w:r w:rsidR="002A3291" w:rsidRPr="005D7E33">
        <w:t xml:space="preserve">peuvent </w:t>
      </w:r>
      <w:r w:rsidRPr="005D7E33">
        <w:t xml:space="preserve">être vus ou consultés dans les établissements scolaires, </w:t>
      </w:r>
      <w:r w:rsidR="00236295" w:rsidRPr="005D7E33">
        <w:t>parmi lesquels</w:t>
      </w:r>
      <w:r w:rsidRPr="005D7E33">
        <w:t xml:space="preserve"> 4 % ont accédé aux produits de l</w:t>
      </w:r>
      <w:r w:rsidR="000E73C8">
        <w:t>’</w:t>
      </w:r>
      <w:r w:rsidRPr="005D7E33">
        <w:t>ONF de cette façon au cours des 12 derniers mois, 35 % l</w:t>
      </w:r>
      <w:r w:rsidR="000E73C8">
        <w:t>’</w:t>
      </w:r>
      <w:r w:rsidRPr="005D7E33">
        <w:t>ont déjà fait, mais pas au cours des 12 derniers mois, et 22 % ne l</w:t>
      </w:r>
      <w:r w:rsidR="000E73C8">
        <w:t>’</w:t>
      </w:r>
      <w:r w:rsidRPr="005D7E33">
        <w:t xml:space="preserve">ont jamais fait, mais </w:t>
      </w:r>
      <w:r w:rsidR="002A3291" w:rsidRPr="005D7E33">
        <w:t xml:space="preserve">savent </w:t>
      </w:r>
      <w:r w:rsidRPr="005D7E33">
        <w:t xml:space="preserve">que </w:t>
      </w:r>
      <w:r w:rsidR="002A3291" w:rsidRPr="005D7E33">
        <w:t>c</w:t>
      </w:r>
      <w:r w:rsidR="000E73C8">
        <w:t>’</w:t>
      </w:r>
      <w:r w:rsidR="002A3291" w:rsidRPr="005D7E33">
        <w:t xml:space="preserve">est </w:t>
      </w:r>
      <w:r w:rsidRPr="005D7E33">
        <w:t xml:space="preserve">possible. Environ un tiers des répondants (34 %) ne </w:t>
      </w:r>
      <w:r w:rsidR="002A3291" w:rsidRPr="005D7E33">
        <w:t xml:space="preserve">savent </w:t>
      </w:r>
      <w:r w:rsidRPr="005D7E33">
        <w:t>pas que les productions de l</w:t>
      </w:r>
      <w:r w:rsidR="000E73C8">
        <w:t>’</w:t>
      </w:r>
      <w:r w:rsidRPr="005D7E33">
        <w:t xml:space="preserve">ONF </w:t>
      </w:r>
      <w:r w:rsidR="002A3291" w:rsidRPr="005D7E33">
        <w:t xml:space="preserve">sont </w:t>
      </w:r>
      <w:r w:rsidRPr="005D7E33">
        <w:t>accessibles de cette façon.</w:t>
      </w:r>
    </w:p>
    <w:p w14:paraId="0FFE322B" w14:textId="77777777" w:rsidR="002371B8" w:rsidRPr="005D7E33" w:rsidRDefault="002371B8" w:rsidP="003E0B2F">
      <w:pPr>
        <w:rPr>
          <w:noProof/>
        </w:rPr>
      </w:pPr>
    </w:p>
    <w:p w14:paraId="0FA79502" w14:textId="4BD40C80" w:rsidR="006360BC" w:rsidRPr="005D7E33" w:rsidRDefault="00AF466D" w:rsidP="675217E7">
      <w:pPr>
        <w:rPr>
          <w:noProof/>
        </w:rPr>
      </w:pPr>
      <w:r w:rsidRPr="005D7E33">
        <w:t>En ce qui concerne le site Web et les applications de l</w:t>
      </w:r>
      <w:r w:rsidR="000E73C8">
        <w:t>’</w:t>
      </w:r>
      <w:r w:rsidRPr="005D7E33">
        <w:t>ONF, 41 % des répondants qui se rappellent d</w:t>
      </w:r>
      <w:r w:rsidR="000E73C8">
        <w:t>’</w:t>
      </w:r>
      <w:r w:rsidRPr="005D7E33">
        <w:t>avoir vu un produit ou une production de l</w:t>
      </w:r>
      <w:r w:rsidR="000E73C8">
        <w:t>’</w:t>
      </w:r>
      <w:r w:rsidRPr="005D7E33">
        <w:t xml:space="preserve">ONF </w:t>
      </w:r>
      <w:r w:rsidR="002A3291" w:rsidRPr="005D7E33">
        <w:t xml:space="preserve">savent </w:t>
      </w:r>
      <w:r w:rsidRPr="005D7E33">
        <w:t xml:space="preserve">qu’ils </w:t>
      </w:r>
      <w:r w:rsidR="002A3291" w:rsidRPr="005D7E33">
        <w:t xml:space="preserve">peuvent </w:t>
      </w:r>
      <w:r w:rsidRPr="005D7E33">
        <w:t xml:space="preserve">être vus ou consultés en ligne par l’entremise de ces plateformes, </w:t>
      </w:r>
      <w:r w:rsidR="00236295" w:rsidRPr="005D7E33">
        <w:t>parmi lesquels</w:t>
      </w:r>
      <w:r w:rsidRPr="005D7E33">
        <w:t xml:space="preserve"> 13 % ont accédé aux produits de l</w:t>
      </w:r>
      <w:r w:rsidR="000E73C8">
        <w:t>’</w:t>
      </w:r>
      <w:r w:rsidRPr="005D7E33">
        <w:t>ONF de cette façon au cours des 12 derniers mois, 9 % l</w:t>
      </w:r>
      <w:r w:rsidR="000E73C8">
        <w:t>’</w:t>
      </w:r>
      <w:r w:rsidRPr="005D7E33">
        <w:t>ont fait auparavant, mais pas au cours des 12 derniers mois, et 19 % ne l</w:t>
      </w:r>
      <w:r w:rsidR="000E73C8">
        <w:t>’</w:t>
      </w:r>
      <w:r w:rsidRPr="005D7E33">
        <w:t xml:space="preserve">ont jamais fait, mais </w:t>
      </w:r>
      <w:r w:rsidR="002A3291" w:rsidRPr="005D7E33">
        <w:t xml:space="preserve">savent </w:t>
      </w:r>
      <w:r w:rsidRPr="005D7E33">
        <w:t>que c</w:t>
      </w:r>
      <w:r w:rsidR="000E73C8">
        <w:t>’</w:t>
      </w:r>
      <w:r w:rsidRPr="005D7E33">
        <w:t xml:space="preserve">était possible. Plus de la moitié (57 %) des répondants ne </w:t>
      </w:r>
      <w:r w:rsidR="002A3291" w:rsidRPr="005D7E33">
        <w:t xml:space="preserve">savent </w:t>
      </w:r>
      <w:r w:rsidRPr="005D7E33">
        <w:t>pas que les productions de l</w:t>
      </w:r>
      <w:r w:rsidR="000E73C8">
        <w:t>’</w:t>
      </w:r>
      <w:r w:rsidRPr="005D7E33">
        <w:t xml:space="preserve">ONF </w:t>
      </w:r>
      <w:r w:rsidR="002A3291" w:rsidRPr="005D7E33">
        <w:t xml:space="preserve">sont </w:t>
      </w:r>
      <w:r w:rsidRPr="005D7E33">
        <w:t>accessibles de cette façon.</w:t>
      </w:r>
    </w:p>
    <w:p w14:paraId="18B4667B" w14:textId="460044D9" w:rsidR="00C94F9F" w:rsidRDefault="00C94F9F">
      <w:pPr>
        <w:rPr>
          <w:noProof/>
        </w:rPr>
      </w:pPr>
      <w:r>
        <w:rPr>
          <w:noProof/>
        </w:rPr>
        <w:br w:type="page"/>
      </w:r>
    </w:p>
    <w:p w14:paraId="4CF55CBA" w14:textId="424603C4" w:rsidR="00EB05D4" w:rsidRPr="005D7E33" w:rsidRDefault="00EB05D4" w:rsidP="00EB05D4">
      <w:pPr>
        <w:rPr>
          <w:noProof/>
        </w:rPr>
      </w:pPr>
      <w:r w:rsidRPr="005D7E33">
        <w:lastRenderedPageBreak/>
        <w:t>Figure 21 : Sources d</w:t>
      </w:r>
      <w:r w:rsidR="009C02D1">
        <w:t>’</w:t>
      </w:r>
      <w:r w:rsidRPr="005D7E33">
        <w:t>accès aux produits ou aux productions de l</w:t>
      </w:r>
      <w:r w:rsidR="009C02D1">
        <w:t>’</w:t>
      </w:r>
      <w:r w:rsidRPr="005D7E33">
        <w:t>ONF</w:t>
      </w:r>
    </w:p>
    <w:p w14:paraId="77FDBA47" w14:textId="60AEC02D" w:rsidR="00EE53D3" w:rsidRPr="005D7E33" w:rsidRDefault="007E7680" w:rsidP="00440E76">
      <w:r>
        <w:rPr>
          <w:noProof/>
          <w:lang w:eastAsia="fr-CA"/>
        </w:rPr>
        <w:drawing>
          <wp:inline distT="0" distB="0" distL="0" distR="0" wp14:anchorId="7A2D318A" wp14:editId="0FBF0EC7">
            <wp:extent cx="5486400" cy="5080000"/>
            <wp:effectExtent l="0" t="0" r="0" b="6350"/>
            <wp:docPr id="44" name="Graphique 44" descr="Les produits et les productions de l´Office national du film sont accessibles de diverses façons. Dans la liste suivante, veuillez indiquer si vous avez accédé à un produit ou à une production de l´ONF de cette façon au cours des 12 derniers mois, si vous l´avez déjà fait, mais pas au cours des 12 derniers mois, si vous ne l´avez jamais fait même si vous saviez que vous pouviez le faire, ou si ne saviez pas que vous pouviez accéder aux produits et aux productions de l´ONF de cette façon. &#10;&#10;Télédiffusions:&#10;J'ai accédé à un produit ou à une production de l'ONF de cette façon au cours des 12 derniers mois: 28%;&#10;Je l'ai déjà fait, mais pas au cours des 12 derniers mois: 31%;&#10;Je ne l'ai jamais fait même si je savais que je pouvais le faire: 15%;&#10;Je ne savais pas que je pouvais accéder aux produits et aux productions de l'ONF de cette façon: 20%;&#10;Je ne sais pas/Je préfère ne pas répondre: 6%;&#10;&#10;Projection publique : bibliothèques, festivals, salles de cinéma ou autres&#10;J'ai accédé à un produit ou à une production de l'ONF de cette façon au cours des 12 derniers mois: 5%;&#10;Je l'ai déjà fait, mais pas au cours des 12 derniers mois: 29%;&#10;Je ne l'ai jamais fait même si je savais que je pouvais le faire: 28%;&#10;Je ne savais pas que je pouvais accéder aux produits et aux productions de l'ONF de cette façon: 34%;&#10;Je ne sais pas/Je préfère ne pas répondre: 3%&#10;&#10;À l’école : établissement primaire/établissement postsecondaire (collège ou université)&#10;J'ai accédé à un produit ou à une production de l'ONF de cette façon au cours des 12 derniers mois: 4%;&#10;Je l'ai déjà fait, mais pas au cours des 12 derniers mois: 35%;&#10;Je ne l'ai jamais fait même si je savais que je pouvais le faire: 22%;&#10;Je ne savais pas que je pouvais accéder aux produits et aux productions de l'ONF de cette façon: 34%;&#10;Je ne sais pas/Je préfère ne pas répondre: 5%;&#10;&#10;Plateformes de diffusion en continu : Amazon Prime, CBC, Gem, TVO.org, Netflix, Crave, etc.&#10;J'ai accédé à un produit ou à une production de l'ONF de cette façon au cours des 12 derniers mois: 27%;&#10;Je l'ai déjà fait, mais pas au cours des 12 derniers mois: 13%;&#10;Je ne l'ai jamais fait même si je savais que je pouvais le faire: 19%;&#10;Je ne savais pas que je pouvais accéder aux produits et aux productions de l'ONF de cette façon: 38%;&#10;Je ne sais pas/Je préfère ne pas répondre: 3%&#10;&#10;Médias sociaux : Facebook, YouTube, Vimeo, etc.&#10;J'ai accédé à un produit ou à une production de l'ONF de cette façon au cours des 12 derniers mois: 17%;&#10;Je l'ai déjà fait, mais pas au cours des 12 derniers mois: 9%;&#10;Je ne l'ai jamais fait même si je savais que je pouvais le faire: 19%;&#10;Je ne savais pas que je pouvais accéder aux produits et aux productions de l'ONF de cette façon: 52%;&#10;Je ne sais pas/Je préfère ne pas répondre: 3%&#10;&#10;&#10;En ligne sur le site Web de l'ONF ou sur l'application Films de l'ONF&#10;J'ai accédé à un produit ou à une production de l'ONF de cette façon au cours des 12 derniers mois: 13%;&#10;Je l'ai déjà fait, mais pas au cours des 12 derniers mois: 9%;&#10;Je ne l'ai jamais fait même si je savais que je pouvais le faire: 19%;&#10;Je ne savais pas que je pouvais accéder aux produits et aux productions de l'ONF de cette façon: 57%;&#10;Je ne sais pas/Je préfère ne pas répondre: 2% &#10;&#10;Divertissement à bord (Air Canada, Via Rail)&#10;J'ai accédé à un produit ou à une production de l'ONF de cette façon au cours des 12 derniers mois: 3%&#10;Je l'ai déjà fait, mais pas au cours des 12 derniers mois: 20%;&#10;Je ne l'ai jamais fait même si je savais que je pouvais le faire: 15%&#10;Je ne savais pas que je pouvais accéder aux produits et aux productions de l'ONF de cette façon: 59%;&#10;Je ne sais pas/Je préfère ne pas répondre: 3%&#10;&#10;&#10;Applications ou œuvres de réalité virtuelle disponibles via les fournisseurs d'applications&#10;J'ai accédé à un produit ou à une production de l'ONF de cette façon au cours des 12 derniers mois: 7%;&#10;Je l'ai déjà fait, mais pas au cours des 12 derniers mois: 5%;&#10;Je ne l'ai jamais fait même si je savais que je pouvais le faire: 18%;&#10;Je ne savais pas que je pouvais accéder aux produits et aux productions de l'ONF de cette façon: 67%;&#10;Je ne sais pas/Je préfère ne pas répondre: 3%. &#10;&#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B455698" w14:textId="0CA7D800" w:rsidR="00440E76" w:rsidRPr="005D7E33" w:rsidRDefault="00440E76" w:rsidP="00440E76">
      <w:pPr>
        <w:rPr>
          <w:noProof/>
        </w:rPr>
      </w:pPr>
      <w:r w:rsidRPr="005D7E33">
        <w:t xml:space="preserve">Q12 : </w:t>
      </w:r>
      <w:r w:rsidR="007B722C" w:rsidRPr="007B722C">
        <w:t>Les produits et les productions de l´Office national du film sont accessibles de diverses façons. Dans la liste suivante, veuillez indiquer si vous avez accédé à un produit ou à une production de l´ONF de cette façon au cours des 12 derniers mois, si vous l´avez déjà fait, mais pas au cours des 12 derniers mois, si vous ne l´avez jamais fait même si vous saviez que vous pouviez le faire, ou si ne saviez pas que vous pouviez accéder aux produits et aux productions de l´ONF de cette façon.</w:t>
      </w:r>
      <w:r w:rsidRPr="005D7E33">
        <w:t xml:space="preserve"> Base : </w:t>
      </w:r>
      <w:r w:rsidR="0035124A" w:rsidRPr="005D7E33">
        <w:t xml:space="preserve">répondants </w:t>
      </w:r>
      <w:r w:rsidRPr="005D7E33">
        <w:t xml:space="preserve">qui se souviennent </w:t>
      </w:r>
      <w:r w:rsidR="002A5924" w:rsidRPr="005D7E33">
        <w:t>d’</w:t>
      </w:r>
      <w:r w:rsidRPr="005D7E33">
        <w:t>avoir vu un produit ou une production de l</w:t>
      </w:r>
      <w:r w:rsidR="009C02D1">
        <w:t>’</w:t>
      </w:r>
      <w:r w:rsidRPr="005D7E33">
        <w:t>ONF (n</w:t>
      </w:r>
      <w:r w:rsidR="001445C5">
        <w:t> </w:t>
      </w:r>
      <w:r w:rsidRPr="005D7E33">
        <w:t>=</w:t>
      </w:r>
      <w:r w:rsidR="001445C5">
        <w:t> </w:t>
      </w:r>
      <w:r w:rsidRPr="005D7E33">
        <w:t>760)</w:t>
      </w:r>
    </w:p>
    <w:p w14:paraId="5E1CB5AE" w14:textId="77777777" w:rsidR="00292579" w:rsidRPr="005D7E33" w:rsidRDefault="00292579" w:rsidP="00440E76">
      <w:pPr>
        <w:rPr>
          <w:noProof/>
        </w:rPr>
      </w:pPr>
    </w:p>
    <w:p w14:paraId="0D7A00D0" w14:textId="3C3E3C5F" w:rsidR="00076E11" w:rsidRPr="005D7E33" w:rsidRDefault="006203C7" w:rsidP="008852E3">
      <w:r w:rsidRPr="005D7E33">
        <w:t xml:space="preserve">Parmi les répondants qui </w:t>
      </w:r>
      <w:r w:rsidR="002A3291" w:rsidRPr="005D7E33">
        <w:t xml:space="preserve">savent </w:t>
      </w:r>
      <w:r w:rsidRPr="005D7E33">
        <w:t>qu</w:t>
      </w:r>
      <w:r w:rsidR="009C02D1">
        <w:t>’</w:t>
      </w:r>
      <w:r w:rsidRPr="005D7E33">
        <w:t xml:space="preserve">ils </w:t>
      </w:r>
      <w:r w:rsidR="002A3291" w:rsidRPr="005D7E33">
        <w:t xml:space="preserve">peuvent </w:t>
      </w:r>
      <w:r w:rsidRPr="005D7E33">
        <w:t>accéder aux productions de l</w:t>
      </w:r>
      <w:r w:rsidR="009C02D1">
        <w:t>’</w:t>
      </w:r>
      <w:r w:rsidRPr="005D7E33">
        <w:t xml:space="preserve">ONF par le biais </w:t>
      </w:r>
      <w:r w:rsidRPr="005D7E33">
        <w:rPr>
          <w:b/>
        </w:rPr>
        <w:t>du site Web de l</w:t>
      </w:r>
      <w:r w:rsidR="009C02D1">
        <w:rPr>
          <w:b/>
        </w:rPr>
        <w:t>’</w:t>
      </w:r>
      <w:r w:rsidRPr="005D7E33">
        <w:rPr>
          <w:b/>
        </w:rPr>
        <w:t>ONF et de l</w:t>
      </w:r>
      <w:r w:rsidR="009C02D1">
        <w:rPr>
          <w:b/>
        </w:rPr>
        <w:t>’</w:t>
      </w:r>
      <w:r w:rsidRPr="005D7E33">
        <w:rPr>
          <w:b/>
        </w:rPr>
        <w:t>application Films</w:t>
      </w:r>
      <w:r w:rsidRPr="005D7E33">
        <w:t xml:space="preserve">, </w:t>
      </w:r>
      <w:r w:rsidR="002A3291" w:rsidRPr="005D7E33">
        <w:t>les résultats les plus marqués proviennent des sous-groupes suivants </w:t>
      </w:r>
      <w:r w:rsidRPr="005D7E33">
        <w:t>:</w:t>
      </w:r>
    </w:p>
    <w:p w14:paraId="606664DD" w14:textId="3A9ECFB2" w:rsidR="00BD264B" w:rsidRPr="005D7E33" w:rsidRDefault="00BD264B" w:rsidP="008852E3">
      <w:pPr>
        <w:pStyle w:val="Paragraphedeliste"/>
        <w:numPr>
          <w:ilvl w:val="0"/>
          <w:numId w:val="30"/>
        </w:numPr>
      </w:pPr>
      <w:r w:rsidRPr="005D7E33">
        <w:t>Répondants qui ont visité le site ONF.ca (77</w:t>
      </w:r>
      <w:r w:rsidR="009C02D1">
        <w:t> </w:t>
      </w:r>
      <w:r w:rsidRPr="005D7E33">
        <w:t>%)</w:t>
      </w:r>
    </w:p>
    <w:p w14:paraId="140DC363" w14:textId="7992A891" w:rsidR="008852E3" w:rsidRPr="005D7E33" w:rsidRDefault="008852E3" w:rsidP="008852E3">
      <w:pPr>
        <w:pStyle w:val="Paragraphedeliste"/>
        <w:numPr>
          <w:ilvl w:val="0"/>
          <w:numId w:val="30"/>
        </w:numPr>
      </w:pPr>
      <w:r w:rsidRPr="005D7E33">
        <w:t>Ontariens (47</w:t>
      </w:r>
      <w:r w:rsidR="009C02D1">
        <w:t> </w:t>
      </w:r>
      <w:r w:rsidRPr="005D7E33">
        <w:t>%)</w:t>
      </w:r>
    </w:p>
    <w:p w14:paraId="3B119FD8" w14:textId="2F11F4DF" w:rsidR="00BA4952" w:rsidRPr="005D7E33" w:rsidRDefault="00724A3C" w:rsidP="008852E3">
      <w:pPr>
        <w:pStyle w:val="Paragraphedeliste"/>
        <w:numPr>
          <w:ilvl w:val="0"/>
          <w:numId w:val="30"/>
        </w:numPr>
      </w:pPr>
      <w:r w:rsidRPr="005D7E33">
        <w:t>Répondants qui ont entendu parler de l</w:t>
      </w:r>
      <w:r w:rsidR="009C02D1">
        <w:t>’</w:t>
      </w:r>
      <w:r w:rsidRPr="005D7E33">
        <w:t>ONF au cours de la dernière année (54</w:t>
      </w:r>
      <w:r w:rsidR="009C02D1">
        <w:t> </w:t>
      </w:r>
      <w:r w:rsidRPr="005D7E33">
        <w:t>%)</w:t>
      </w:r>
    </w:p>
    <w:p w14:paraId="7989E658" w14:textId="186286A0" w:rsidR="00BA6479" w:rsidRPr="005D7E33" w:rsidRDefault="006F12FC" w:rsidP="008852E3">
      <w:pPr>
        <w:pStyle w:val="Paragraphedeliste"/>
        <w:numPr>
          <w:ilvl w:val="0"/>
          <w:numId w:val="30"/>
        </w:numPr>
      </w:pPr>
      <w:r w:rsidRPr="005D7E33">
        <w:t>Répondants qui connaissent les activités de l</w:t>
      </w:r>
      <w:r w:rsidR="009C02D1">
        <w:t>’</w:t>
      </w:r>
      <w:r w:rsidRPr="005D7E33">
        <w:t>ONF (46</w:t>
      </w:r>
      <w:r w:rsidR="009C02D1">
        <w:t> </w:t>
      </w:r>
      <w:r w:rsidRPr="005D7E33">
        <w:t>%)</w:t>
      </w:r>
    </w:p>
    <w:p w14:paraId="2B0F6EBE" w14:textId="77777777" w:rsidR="000B1204" w:rsidRDefault="000B1204" w:rsidP="00B009DC"/>
    <w:p w14:paraId="79A68B59" w14:textId="5327FD38" w:rsidR="00B009DC" w:rsidRPr="005D7E33" w:rsidRDefault="00B009DC" w:rsidP="00B009DC">
      <w:r w:rsidRPr="005D7E33">
        <w:lastRenderedPageBreak/>
        <w:t xml:space="preserve">Parmi les répondants qui </w:t>
      </w:r>
      <w:r w:rsidR="002A3291" w:rsidRPr="005D7E33">
        <w:t>savent qu</w:t>
      </w:r>
      <w:r w:rsidR="009C02D1">
        <w:t>’</w:t>
      </w:r>
      <w:r w:rsidR="002A3291" w:rsidRPr="005D7E33">
        <w:t xml:space="preserve">ils peuvent </w:t>
      </w:r>
      <w:r w:rsidRPr="005D7E33">
        <w:t>avoir accès aux productions de l</w:t>
      </w:r>
      <w:r w:rsidR="009C02D1">
        <w:t>’</w:t>
      </w:r>
      <w:r w:rsidRPr="005D7E33">
        <w:t>ONF par la</w:t>
      </w:r>
      <w:r w:rsidRPr="005D7E33">
        <w:rPr>
          <w:b/>
        </w:rPr>
        <w:t xml:space="preserve"> télé</w:t>
      </w:r>
      <w:r w:rsidR="00316072" w:rsidRPr="005D7E33">
        <w:rPr>
          <w:b/>
        </w:rPr>
        <w:t>diffusion</w:t>
      </w:r>
      <w:r w:rsidRPr="005D7E33">
        <w:t xml:space="preserve">, </w:t>
      </w:r>
      <w:r w:rsidR="002A3291" w:rsidRPr="005D7E33">
        <w:t>les résultats les plus marqués proviennent des sous-groupes suivants</w:t>
      </w:r>
      <w:r w:rsidR="009C02D1">
        <w:t> </w:t>
      </w:r>
      <w:r w:rsidRPr="005D7E33">
        <w:t>:</w:t>
      </w:r>
    </w:p>
    <w:p w14:paraId="33EC7A10" w14:textId="2FF3DC4B" w:rsidR="00BE2743" w:rsidRPr="005D7E33" w:rsidRDefault="00BE2743" w:rsidP="00BE2743">
      <w:pPr>
        <w:pStyle w:val="Paragraphedeliste"/>
        <w:numPr>
          <w:ilvl w:val="0"/>
          <w:numId w:val="30"/>
        </w:numPr>
      </w:pPr>
      <w:r w:rsidRPr="005D7E33">
        <w:t>Répondants qui ont entendu parler de l</w:t>
      </w:r>
      <w:r w:rsidR="009C02D1">
        <w:t>’</w:t>
      </w:r>
      <w:r w:rsidRPr="005D7E33">
        <w:t>ONF au cours de la dernière année (87</w:t>
      </w:r>
      <w:r w:rsidR="009C02D1">
        <w:t> </w:t>
      </w:r>
      <w:r w:rsidRPr="005D7E33">
        <w:t>%)</w:t>
      </w:r>
    </w:p>
    <w:p w14:paraId="089F68B1" w14:textId="3956FF0A" w:rsidR="00B009DC" w:rsidRPr="005D7E33" w:rsidRDefault="00B009DC" w:rsidP="00B009DC">
      <w:pPr>
        <w:pStyle w:val="Paragraphedeliste"/>
        <w:numPr>
          <w:ilvl w:val="0"/>
          <w:numId w:val="30"/>
        </w:numPr>
      </w:pPr>
      <w:r w:rsidRPr="005D7E33">
        <w:t>Ontariens (81 %)</w:t>
      </w:r>
    </w:p>
    <w:p w14:paraId="66800419" w14:textId="5982FBA5" w:rsidR="00B009DC" w:rsidRPr="005D7E33" w:rsidRDefault="001226A2" w:rsidP="00B009DC">
      <w:pPr>
        <w:pStyle w:val="Paragraphedeliste"/>
        <w:numPr>
          <w:ilvl w:val="0"/>
          <w:numId w:val="30"/>
        </w:numPr>
      </w:pPr>
      <w:r w:rsidRPr="005D7E33">
        <w:t>Anglophones (77</w:t>
      </w:r>
      <w:r w:rsidR="009C02D1">
        <w:t> </w:t>
      </w:r>
      <w:r w:rsidRPr="005D7E33">
        <w:t>%)</w:t>
      </w:r>
    </w:p>
    <w:p w14:paraId="603F44DF" w14:textId="77777777" w:rsidR="00B009DC" w:rsidRPr="005D7E33" w:rsidRDefault="00B009DC" w:rsidP="00B009DC"/>
    <w:p w14:paraId="781FE734" w14:textId="1F84C4C0" w:rsidR="00F80841" w:rsidRPr="005D7E33" w:rsidRDefault="00F80841" w:rsidP="00F80841">
      <w:r w:rsidRPr="005D7E33">
        <w:t xml:space="preserve">Parmi les répondants qui </w:t>
      </w:r>
      <w:r w:rsidR="002A3291" w:rsidRPr="005D7E33">
        <w:t>savent qu</w:t>
      </w:r>
      <w:r w:rsidR="009C02D1">
        <w:t>’</w:t>
      </w:r>
      <w:r w:rsidR="002A3291" w:rsidRPr="005D7E33">
        <w:t xml:space="preserve">ils peuvent </w:t>
      </w:r>
      <w:r w:rsidRPr="005D7E33">
        <w:t>avoir accès à la production de l</w:t>
      </w:r>
      <w:r w:rsidR="009C02D1">
        <w:t>’</w:t>
      </w:r>
      <w:r w:rsidRPr="005D7E33">
        <w:t xml:space="preserve">ONF par le biais </w:t>
      </w:r>
      <w:r w:rsidRPr="000B1204">
        <w:t>de</w:t>
      </w:r>
      <w:r w:rsidRPr="005D7E33">
        <w:rPr>
          <w:b/>
        </w:rPr>
        <w:t xml:space="preserve"> projections publiques</w:t>
      </w:r>
      <w:r w:rsidRPr="005D7E33">
        <w:t xml:space="preserve">, </w:t>
      </w:r>
      <w:r w:rsidR="002A3291" w:rsidRPr="005D7E33">
        <w:t>les résultats les plus marqués proviennent des sous-groupes suivants</w:t>
      </w:r>
      <w:r w:rsidR="0057603C">
        <w:t> :</w:t>
      </w:r>
    </w:p>
    <w:p w14:paraId="16BC5FC2" w14:textId="437CAA88" w:rsidR="00DE2AFE" w:rsidRPr="005D7E33" w:rsidRDefault="00DE2AFE" w:rsidP="00F80841">
      <w:pPr>
        <w:pStyle w:val="Paragraphedeliste"/>
        <w:numPr>
          <w:ilvl w:val="0"/>
          <w:numId w:val="30"/>
        </w:numPr>
      </w:pPr>
      <w:r w:rsidRPr="005D7E33">
        <w:t>Répondants qui ont entendu parler de l</w:t>
      </w:r>
      <w:r w:rsidR="009C02D1">
        <w:t>’</w:t>
      </w:r>
      <w:r w:rsidRPr="005D7E33">
        <w:t>ONF au cours de la dernière année (71</w:t>
      </w:r>
      <w:r w:rsidR="009C02D1">
        <w:t> </w:t>
      </w:r>
      <w:r w:rsidRPr="005D7E33">
        <w:t>%)</w:t>
      </w:r>
    </w:p>
    <w:p w14:paraId="3D35610A" w14:textId="18C50A81" w:rsidR="00F80841" w:rsidRPr="005D7E33" w:rsidRDefault="00F80841" w:rsidP="00F80841">
      <w:pPr>
        <w:pStyle w:val="Paragraphedeliste"/>
        <w:numPr>
          <w:ilvl w:val="0"/>
          <w:numId w:val="30"/>
        </w:numPr>
      </w:pPr>
      <w:r w:rsidRPr="005D7E33">
        <w:t>Ontariens (70</w:t>
      </w:r>
      <w:r w:rsidR="009C02D1">
        <w:t> </w:t>
      </w:r>
      <w:r w:rsidRPr="005D7E33">
        <w:t xml:space="preserve">%) </w:t>
      </w:r>
    </w:p>
    <w:p w14:paraId="1F1EB559" w14:textId="77777777" w:rsidR="00F80841" w:rsidRPr="005D7E33" w:rsidRDefault="00F80841" w:rsidP="00B009DC"/>
    <w:p w14:paraId="084583E1" w14:textId="681224CC" w:rsidR="00C62384" w:rsidRPr="005D7E33" w:rsidRDefault="00C62384" w:rsidP="00C62384">
      <w:r w:rsidRPr="005D7E33">
        <w:t xml:space="preserve">Parmi les répondants qui </w:t>
      </w:r>
      <w:r w:rsidR="002A3291" w:rsidRPr="005D7E33">
        <w:t>savent qu</w:t>
      </w:r>
      <w:r w:rsidR="009C02D1">
        <w:t>’</w:t>
      </w:r>
      <w:r w:rsidR="002A3291" w:rsidRPr="005D7E33">
        <w:t xml:space="preserve">ils peuvent </w:t>
      </w:r>
      <w:r w:rsidRPr="005D7E33">
        <w:t>avoir accès à la production de l</w:t>
      </w:r>
      <w:r w:rsidR="009C02D1">
        <w:t>’</w:t>
      </w:r>
      <w:r w:rsidRPr="005D7E33">
        <w:t xml:space="preserve">ONF </w:t>
      </w:r>
      <w:r w:rsidR="00316072" w:rsidRPr="005D7E33">
        <w:t xml:space="preserve">dans les </w:t>
      </w:r>
      <w:r w:rsidR="00316072" w:rsidRPr="005D7E33">
        <w:rPr>
          <w:b/>
        </w:rPr>
        <w:t>établissements scolaires</w:t>
      </w:r>
      <w:r w:rsidRPr="005D7E33">
        <w:t xml:space="preserve">, </w:t>
      </w:r>
      <w:r w:rsidR="002A3291" w:rsidRPr="005D7E33">
        <w:t>les résultats les plus marqués proviennent des sous-groupes suivants</w:t>
      </w:r>
      <w:r w:rsidR="009C02D1">
        <w:t> </w:t>
      </w:r>
      <w:r w:rsidRPr="005D7E33">
        <w:t>:</w:t>
      </w:r>
    </w:p>
    <w:p w14:paraId="6DE10CDA" w14:textId="5A30B9EC" w:rsidR="00C62384" w:rsidRPr="005D7E33" w:rsidRDefault="00C62384" w:rsidP="00C62384">
      <w:pPr>
        <w:pStyle w:val="Paragraphedeliste"/>
        <w:numPr>
          <w:ilvl w:val="0"/>
          <w:numId w:val="30"/>
        </w:numPr>
      </w:pPr>
      <w:r w:rsidRPr="005D7E33">
        <w:t>Répondants âgés de 18 à 34 ans (73</w:t>
      </w:r>
      <w:r w:rsidR="009C02D1">
        <w:t> </w:t>
      </w:r>
      <w:r w:rsidRPr="005D7E33">
        <w:t>%)</w:t>
      </w:r>
    </w:p>
    <w:p w14:paraId="1E391F35" w14:textId="1A598261" w:rsidR="00F92447" w:rsidRPr="005D7E33" w:rsidRDefault="00F92447" w:rsidP="00C62384">
      <w:pPr>
        <w:pStyle w:val="Paragraphedeliste"/>
        <w:numPr>
          <w:ilvl w:val="0"/>
          <w:numId w:val="30"/>
        </w:numPr>
      </w:pPr>
      <w:r w:rsidRPr="005D7E33">
        <w:t>Répondants qui ont visité le site ONF.ca (73</w:t>
      </w:r>
      <w:r w:rsidR="009C02D1">
        <w:t> </w:t>
      </w:r>
      <w:r w:rsidRPr="005D7E33">
        <w:t>%)</w:t>
      </w:r>
    </w:p>
    <w:p w14:paraId="40587B41" w14:textId="1B1A8C64" w:rsidR="00412CAF" w:rsidRPr="005D7E33" w:rsidRDefault="00412CAF" w:rsidP="00C62384">
      <w:pPr>
        <w:pStyle w:val="Paragraphedeliste"/>
        <w:numPr>
          <w:ilvl w:val="0"/>
          <w:numId w:val="30"/>
        </w:numPr>
      </w:pPr>
      <w:r w:rsidRPr="005D7E33">
        <w:t>Répondants qui connaissent les activités de l</w:t>
      </w:r>
      <w:r w:rsidR="009C02D1">
        <w:t>’</w:t>
      </w:r>
      <w:r w:rsidRPr="005D7E33">
        <w:t>ONF (66</w:t>
      </w:r>
      <w:r w:rsidR="009C02D1">
        <w:t> </w:t>
      </w:r>
      <w:r w:rsidRPr="005D7E33">
        <w:t>%)</w:t>
      </w:r>
    </w:p>
    <w:p w14:paraId="6DB6F749" w14:textId="6488897B" w:rsidR="00C62384" w:rsidRPr="005D7E33" w:rsidRDefault="00E717BD" w:rsidP="00C62384">
      <w:pPr>
        <w:pStyle w:val="Paragraphedeliste"/>
        <w:numPr>
          <w:ilvl w:val="0"/>
          <w:numId w:val="30"/>
        </w:numPr>
      </w:pPr>
      <w:r w:rsidRPr="005D7E33">
        <w:t>Anglophones (65</w:t>
      </w:r>
      <w:r w:rsidR="009C02D1">
        <w:t> </w:t>
      </w:r>
      <w:r w:rsidRPr="005D7E33">
        <w:t>%)</w:t>
      </w:r>
    </w:p>
    <w:p w14:paraId="490CB9ED" w14:textId="77777777" w:rsidR="00C62384" w:rsidRPr="005D7E33" w:rsidRDefault="00C62384" w:rsidP="00B009DC"/>
    <w:p w14:paraId="29DED44B" w14:textId="4612909E" w:rsidR="002475D3" w:rsidRPr="005D7E33" w:rsidRDefault="002475D3" w:rsidP="002475D3">
      <w:r w:rsidRPr="005D7E33">
        <w:t xml:space="preserve">Parmi les répondants qui </w:t>
      </w:r>
      <w:r w:rsidR="002A3291" w:rsidRPr="005D7E33">
        <w:t>savent qu</w:t>
      </w:r>
      <w:r w:rsidR="009C02D1">
        <w:t>’</w:t>
      </w:r>
      <w:r w:rsidR="002A3291" w:rsidRPr="005D7E33">
        <w:t xml:space="preserve">ils peuvent </w:t>
      </w:r>
      <w:r w:rsidRPr="005D7E33">
        <w:t>avoir accès aux productions de l</w:t>
      </w:r>
      <w:r w:rsidR="009C02D1">
        <w:t>’</w:t>
      </w:r>
      <w:r w:rsidRPr="005D7E33">
        <w:t xml:space="preserve">ONF par le biais des </w:t>
      </w:r>
      <w:r w:rsidRPr="005D7E33">
        <w:rPr>
          <w:b/>
        </w:rPr>
        <w:t>plateformes de diffusion en continu</w:t>
      </w:r>
      <w:r w:rsidRPr="005D7E33">
        <w:t xml:space="preserve">, </w:t>
      </w:r>
      <w:r w:rsidR="002A3291" w:rsidRPr="005D7E33">
        <w:t>les résultats les plus marqués proviennent des sous-groupes suivants</w:t>
      </w:r>
      <w:r w:rsidR="009C02D1">
        <w:t> </w:t>
      </w:r>
      <w:r w:rsidRPr="005D7E33">
        <w:t>:</w:t>
      </w:r>
    </w:p>
    <w:p w14:paraId="5B3D40CA" w14:textId="0A6246B1" w:rsidR="00C25F1E" w:rsidRPr="005D7E33" w:rsidRDefault="00C25F1E" w:rsidP="00C25F1E">
      <w:pPr>
        <w:pStyle w:val="Paragraphedeliste"/>
        <w:numPr>
          <w:ilvl w:val="0"/>
          <w:numId w:val="30"/>
        </w:numPr>
      </w:pPr>
      <w:r w:rsidRPr="005D7E33">
        <w:t xml:space="preserve">Répondants </w:t>
      </w:r>
      <w:r w:rsidR="00746EEC" w:rsidRPr="005D7E33">
        <w:t>qui ont</w:t>
      </w:r>
      <w:r w:rsidRPr="005D7E33">
        <w:t xml:space="preserve"> entendu parler de l</w:t>
      </w:r>
      <w:r w:rsidR="009C02D1">
        <w:t>’</w:t>
      </w:r>
      <w:r w:rsidRPr="005D7E33">
        <w:t>ONF au cours de la dernière année (73</w:t>
      </w:r>
      <w:r w:rsidR="009C02D1">
        <w:t> </w:t>
      </w:r>
      <w:r w:rsidRPr="005D7E33">
        <w:t>%)</w:t>
      </w:r>
    </w:p>
    <w:p w14:paraId="57EB6A4F" w14:textId="5BBB7F8C" w:rsidR="00C25F1E" w:rsidRPr="005D7E33" w:rsidRDefault="00C25F1E" w:rsidP="00C25F1E">
      <w:pPr>
        <w:pStyle w:val="Paragraphedeliste"/>
        <w:numPr>
          <w:ilvl w:val="0"/>
          <w:numId w:val="30"/>
        </w:numPr>
      </w:pPr>
      <w:r w:rsidRPr="005D7E33">
        <w:t>Répondants qui ont visité le site ONF.ca (71</w:t>
      </w:r>
      <w:r w:rsidR="009C02D1">
        <w:t> </w:t>
      </w:r>
      <w:r w:rsidRPr="005D7E33">
        <w:t>%)</w:t>
      </w:r>
    </w:p>
    <w:p w14:paraId="5B8EBDA7" w14:textId="773EAD3E" w:rsidR="00DE1FDE" w:rsidRPr="005D7E33" w:rsidRDefault="00DE1FDE" w:rsidP="002475D3">
      <w:pPr>
        <w:pStyle w:val="Paragraphedeliste"/>
        <w:numPr>
          <w:ilvl w:val="0"/>
          <w:numId w:val="30"/>
        </w:numPr>
      </w:pPr>
      <w:r w:rsidRPr="005D7E33">
        <w:t>Ontariens (66</w:t>
      </w:r>
      <w:r w:rsidR="009C02D1">
        <w:t> </w:t>
      </w:r>
      <w:r w:rsidRPr="005D7E33">
        <w:t>%)</w:t>
      </w:r>
    </w:p>
    <w:p w14:paraId="6482FB9D" w14:textId="290688EB" w:rsidR="002475D3" w:rsidRPr="005D7E33" w:rsidRDefault="008C6523" w:rsidP="002475D3">
      <w:pPr>
        <w:pStyle w:val="Paragraphedeliste"/>
        <w:numPr>
          <w:ilvl w:val="0"/>
          <w:numId w:val="30"/>
        </w:numPr>
      </w:pPr>
      <w:r w:rsidRPr="005D7E33">
        <w:t>Anglophones (64</w:t>
      </w:r>
      <w:r w:rsidR="009C02D1">
        <w:t> </w:t>
      </w:r>
      <w:r w:rsidRPr="005D7E33">
        <w:t>%)</w:t>
      </w:r>
    </w:p>
    <w:p w14:paraId="46012C8B" w14:textId="3A892586" w:rsidR="00E14E25" w:rsidRPr="005D7E33" w:rsidRDefault="00E14E25" w:rsidP="002475D3">
      <w:pPr>
        <w:pStyle w:val="Paragraphedeliste"/>
        <w:numPr>
          <w:ilvl w:val="0"/>
          <w:numId w:val="30"/>
        </w:numPr>
      </w:pPr>
      <w:r w:rsidRPr="005D7E33">
        <w:t>Répondants qui connaissent les activités de l</w:t>
      </w:r>
      <w:r w:rsidR="009C02D1">
        <w:t>’</w:t>
      </w:r>
      <w:r w:rsidRPr="005D7E33">
        <w:t>ONF (64</w:t>
      </w:r>
      <w:r w:rsidR="009C02D1">
        <w:t> </w:t>
      </w:r>
      <w:r w:rsidRPr="005D7E33">
        <w:t>%)</w:t>
      </w:r>
    </w:p>
    <w:p w14:paraId="1C00226C" w14:textId="77777777" w:rsidR="00B009DC" w:rsidRPr="005D7E33" w:rsidRDefault="00B009DC" w:rsidP="00B009DC"/>
    <w:p w14:paraId="768251FD" w14:textId="06802CFE" w:rsidR="007A1272" w:rsidRPr="005D7E33" w:rsidRDefault="007A1272" w:rsidP="007A1272">
      <w:r w:rsidRPr="005D7E33">
        <w:t xml:space="preserve">Parmi les répondants qui </w:t>
      </w:r>
      <w:r w:rsidR="002A3291" w:rsidRPr="005D7E33">
        <w:t>savent qu</w:t>
      </w:r>
      <w:r w:rsidR="009C02D1">
        <w:t>’</w:t>
      </w:r>
      <w:r w:rsidR="002A3291" w:rsidRPr="005D7E33">
        <w:t xml:space="preserve">ils peuvent </w:t>
      </w:r>
      <w:r w:rsidRPr="005D7E33">
        <w:t>avoir accès à la production de l</w:t>
      </w:r>
      <w:r w:rsidR="009C02D1">
        <w:t>’</w:t>
      </w:r>
      <w:r w:rsidRPr="005D7E33">
        <w:t xml:space="preserve">ONF par le biais des </w:t>
      </w:r>
      <w:r w:rsidRPr="005D7E33">
        <w:rPr>
          <w:b/>
        </w:rPr>
        <w:t>médias sociaux</w:t>
      </w:r>
      <w:r w:rsidRPr="005D7E33">
        <w:t xml:space="preserve">, </w:t>
      </w:r>
      <w:r w:rsidR="002A3291" w:rsidRPr="005D7E33">
        <w:t>les résultats les plus marqués proviennent des sous-groupes suivants</w:t>
      </w:r>
      <w:r w:rsidR="009C02D1">
        <w:t> </w:t>
      </w:r>
      <w:r w:rsidRPr="005D7E33">
        <w:t>:</w:t>
      </w:r>
    </w:p>
    <w:p w14:paraId="00904330" w14:textId="1CC27380" w:rsidR="007A1272" w:rsidRPr="005D7E33" w:rsidRDefault="00B76E78" w:rsidP="007A1272">
      <w:pPr>
        <w:pStyle w:val="Paragraphedeliste"/>
        <w:numPr>
          <w:ilvl w:val="0"/>
          <w:numId w:val="30"/>
        </w:numPr>
      </w:pPr>
      <w:r w:rsidRPr="005D7E33">
        <w:t>Répondants âgés de 18 à 34 ans (60</w:t>
      </w:r>
      <w:r w:rsidR="009C02D1">
        <w:t> </w:t>
      </w:r>
      <w:r w:rsidRPr="005D7E33">
        <w:t>%)</w:t>
      </w:r>
    </w:p>
    <w:p w14:paraId="0E0CF561" w14:textId="6AD5C05A" w:rsidR="00361237" w:rsidRPr="005D7E33" w:rsidRDefault="00361237" w:rsidP="007A1272">
      <w:pPr>
        <w:pStyle w:val="Paragraphedeliste"/>
        <w:numPr>
          <w:ilvl w:val="0"/>
          <w:numId w:val="30"/>
        </w:numPr>
      </w:pPr>
      <w:r w:rsidRPr="005D7E33">
        <w:t>Répondants qui ont visité le site ONF.ca (63</w:t>
      </w:r>
      <w:r w:rsidR="009C02D1">
        <w:t> </w:t>
      </w:r>
      <w:r w:rsidRPr="005D7E33">
        <w:t>%)</w:t>
      </w:r>
    </w:p>
    <w:p w14:paraId="3BAA3A6A" w14:textId="1731BD54" w:rsidR="00FE77E0" w:rsidRPr="005D7E33" w:rsidRDefault="00FE77E0" w:rsidP="007A1272">
      <w:pPr>
        <w:pStyle w:val="Paragraphedeliste"/>
        <w:numPr>
          <w:ilvl w:val="0"/>
          <w:numId w:val="30"/>
        </w:numPr>
      </w:pPr>
      <w:r w:rsidRPr="005D7E33">
        <w:t xml:space="preserve">Répondants </w:t>
      </w:r>
      <w:r w:rsidR="00746EEC" w:rsidRPr="005D7E33">
        <w:t>qui ont</w:t>
      </w:r>
      <w:r w:rsidRPr="005D7E33">
        <w:t xml:space="preserve"> entendu parler de l</w:t>
      </w:r>
      <w:r w:rsidR="009C02D1">
        <w:t>’</w:t>
      </w:r>
      <w:r w:rsidRPr="005D7E33">
        <w:t>ONF au cours de la dernière année (59</w:t>
      </w:r>
      <w:r w:rsidR="009C02D1">
        <w:t> </w:t>
      </w:r>
      <w:r w:rsidRPr="005D7E33">
        <w:t>%)</w:t>
      </w:r>
    </w:p>
    <w:p w14:paraId="7B89F4D4" w14:textId="77777777" w:rsidR="007A1272" w:rsidRPr="005D7E33" w:rsidRDefault="007A1272" w:rsidP="00B009DC"/>
    <w:p w14:paraId="6095D0B2" w14:textId="286B66C3" w:rsidR="0007782C" w:rsidRPr="005D7E33" w:rsidRDefault="0007782C" w:rsidP="0007782C">
      <w:r w:rsidRPr="005D7E33">
        <w:t xml:space="preserve">Parmi les répondants qui </w:t>
      </w:r>
      <w:r w:rsidR="002A3291" w:rsidRPr="005D7E33">
        <w:t>savent qu</w:t>
      </w:r>
      <w:r w:rsidR="009C02D1">
        <w:t>’</w:t>
      </w:r>
      <w:r w:rsidR="002A3291" w:rsidRPr="005D7E33">
        <w:t xml:space="preserve">ils peuvent </w:t>
      </w:r>
      <w:r w:rsidRPr="005D7E33">
        <w:t>avoir accès aux productions de l</w:t>
      </w:r>
      <w:r w:rsidR="009C02D1">
        <w:t>’</w:t>
      </w:r>
      <w:r w:rsidRPr="005D7E33">
        <w:t xml:space="preserve">ONF par le biais de </w:t>
      </w:r>
      <w:r w:rsidRPr="005D7E33">
        <w:rPr>
          <w:b/>
        </w:rPr>
        <w:t>divertissement à bord</w:t>
      </w:r>
      <w:r w:rsidRPr="005D7E33">
        <w:t xml:space="preserve">, </w:t>
      </w:r>
      <w:r w:rsidR="002A3291" w:rsidRPr="005D7E33">
        <w:t>les résultats les plus marqués proviennent des sous-groupes suivants :</w:t>
      </w:r>
    </w:p>
    <w:p w14:paraId="01268A3A" w14:textId="4C9327B5" w:rsidR="00342D94" w:rsidRPr="005D7E33" w:rsidRDefault="00342D94" w:rsidP="00342D94">
      <w:pPr>
        <w:pStyle w:val="Paragraphedeliste"/>
        <w:numPr>
          <w:ilvl w:val="0"/>
          <w:numId w:val="30"/>
        </w:numPr>
      </w:pPr>
      <w:r w:rsidRPr="005D7E33">
        <w:t>Répondants qui ont visité le site ONF.ca (48</w:t>
      </w:r>
      <w:r w:rsidR="009C02D1">
        <w:t> </w:t>
      </w:r>
      <w:r w:rsidRPr="005D7E33">
        <w:t>%)</w:t>
      </w:r>
    </w:p>
    <w:p w14:paraId="0014CD77" w14:textId="56F65951" w:rsidR="00E057EF" w:rsidRPr="005D7E33" w:rsidRDefault="00E057EF" w:rsidP="00E057EF">
      <w:pPr>
        <w:pStyle w:val="Paragraphedeliste"/>
        <w:numPr>
          <w:ilvl w:val="0"/>
          <w:numId w:val="30"/>
        </w:numPr>
      </w:pPr>
      <w:r w:rsidRPr="005D7E33">
        <w:t xml:space="preserve">Répondants </w:t>
      </w:r>
      <w:r w:rsidR="00746EEC" w:rsidRPr="005D7E33">
        <w:t>qui ont</w:t>
      </w:r>
      <w:r w:rsidRPr="005D7E33">
        <w:t xml:space="preserve"> entendu parler de l</w:t>
      </w:r>
      <w:r w:rsidR="009C02D1">
        <w:t>’</w:t>
      </w:r>
      <w:r w:rsidRPr="005D7E33">
        <w:t>ONF au cours de la dernière année (47</w:t>
      </w:r>
      <w:r w:rsidR="009C02D1">
        <w:t> </w:t>
      </w:r>
      <w:r w:rsidRPr="005D7E33">
        <w:t>%)</w:t>
      </w:r>
    </w:p>
    <w:p w14:paraId="6E741753" w14:textId="44698797" w:rsidR="0007782C" w:rsidRPr="005D7E33" w:rsidRDefault="0021286C" w:rsidP="0007782C">
      <w:pPr>
        <w:pStyle w:val="Paragraphedeliste"/>
        <w:numPr>
          <w:ilvl w:val="0"/>
          <w:numId w:val="30"/>
        </w:numPr>
      </w:pPr>
      <w:r w:rsidRPr="005D7E33">
        <w:t>Ontariens (46</w:t>
      </w:r>
      <w:r w:rsidR="009C02D1">
        <w:t> </w:t>
      </w:r>
      <w:r w:rsidRPr="005D7E33">
        <w:t>%)</w:t>
      </w:r>
    </w:p>
    <w:p w14:paraId="72288E7D" w14:textId="1F8375BD" w:rsidR="00345E59" w:rsidRPr="005D7E33" w:rsidRDefault="00345E59" w:rsidP="0007782C">
      <w:pPr>
        <w:pStyle w:val="Paragraphedeliste"/>
        <w:numPr>
          <w:ilvl w:val="0"/>
          <w:numId w:val="30"/>
        </w:numPr>
      </w:pPr>
      <w:r w:rsidRPr="005D7E33">
        <w:t>Anglophones (41</w:t>
      </w:r>
      <w:r w:rsidR="009C02D1">
        <w:t> </w:t>
      </w:r>
      <w:r w:rsidRPr="005D7E33">
        <w:t>%)</w:t>
      </w:r>
    </w:p>
    <w:p w14:paraId="15C8B827" w14:textId="77777777" w:rsidR="00440E76" w:rsidRPr="005D7E33" w:rsidRDefault="00440E76" w:rsidP="00440E76">
      <w:pPr>
        <w:rPr>
          <w:noProof/>
          <w:highlight w:val="yellow"/>
        </w:rPr>
      </w:pPr>
    </w:p>
    <w:p w14:paraId="1558883D" w14:textId="05F87A15" w:rsidR="00324C49" w:rsidRPr="005D7E33" w:rsidRDefault="000D540F" w:rsidP="00324C49">
      <w:r w:rsidRPr="005D7E33">
        <w:t xml:space="preserve">Parmi les répondants qui </w:t>
      </w:r>
      <w:r w:rsidR="002A3291" w:rsidRPr="005D7E33">
        <w:t>savent qu</w:t>
      </w:r>
      <w:r w:rsidR="009C02D1">
        <w:t>’</w:t>
      </w:r>
      <w:r w:rsidR="002A3291" w:rsidRPr="005D7E33">
        <w:t xml:space="preserve">ils peuvent </w:t>
      </w:r>
      <w:r w:rsidRPr="005D7E33">
        <w:t>avoir accès aux productions de l</w:t>
      </w:r>
      <w:r w:rsidR="009C02D1">
        <w:t>’</w:t>
      </w:r>
      <w:r w:rsidRPr="005D7E33">
        <w:t>ONF par le biais d</w:t>
      </w:r>
      <w:r w:rsidR="009C02D1">
        <w:t>’</w:t>
      </w:r>
      <w:r w:rsidRPr="005D7E33">
        <w:rPr>
          <w:b/>
        </w:rPr>
        <w:t xml:space="preserve">applications ou </w:t>
      </w:r>
      <w:r w:rsidR="002A3291" w:rsidRPr="005D7E33">
        <w:rPr>
          <w:b/>
        </w:rPr>
        <w:t>d’œuvres en réalité virtuelle</w:t>
      </w:r>
      <w:r w:rsidRPr="005D7E33">
        <w:t xml:space="preserve">, </w:t>
      </w:r>
      <w:r w:rsidR="002A3291" w:rsidRPr="005D7E33">
        <w:t>les résultats les plus marqués proviennent des sous-groupes suivants </w:t>
      </w:r>
      <w:r w:rsidRPr="005D7E33">
        <w:t>:</w:t>
      </w:r>
    </w:p>
    <w:p w14:paraId="006F5B70" w14:textId="11488AE3" w:rsidR="00324C49" w:rsidRPr="005D7E33" w:rsidRDefault="00324C49" w:rsidP="001B236D">
      <w:pPr>
        <w:pStyle w:val="Paragraphedeliste"/>
        <w:numPr>
          <w:ilvl w:val="0"/>
          <w:numId w:val="30"/>
        </w:numPr>
      </w:pPr>
      <w:r w:rsidRPr="005D7E33">
        <w:t>Répondants qui ont visité le site ONF.ca (40</w:t>
      </w:r>
      <w:r w:rsidR="009C02D1">
        <w:t> </w:t>
      </w:r>
      <w:r w:rsidRPr="005D7E33">
        <w:t>%)</w:t>
      </w:r>
    </w:p>
    <w:p w14:paraId="4B1391E8" w14:textId="33413035" w:rsidR="000D540F" w:rsidRPr="005D7E33" w:rsidRDefault="000D540F" w:rsidP="000D540F">
      <w:pPr>
        <w:pStyle w:val="Paragraphedeliste"/>
        <w:numPr>
          <w:ilvl w:val="0"/>
          <w:numId w:val="30"/>
        </w:numPr>
      </w:pPr>
      <w:r w:rsidRPr="005D7E33">
        <w:t xml:space="preserve">Répondants </w:t>
      </w:r>
      <w:r w:rsidR="00746EEC" w:rsidRPr="005D7E33">
        <w:t>qui ont</w:t>
      </w:r>
      <w:r w:rsidRPr="005D7E33">
        <w:t xml:space="preserve"> entendu parler de l</w:t>
      </w:r>
      <w:r w:rsidR="009C02D1">
        <w:t>’</w:t>
      </w:r>
      <w:r w:rsidRPr="005D7E33">
        <w:t>ONF au cours de la dernière année (38</w:t>
      </w:r>
      <w:r w:rsidR="009C02D1">
        <w:t> </w:t>
      </w:r>
      <w:r w:rsidRPr="005D7E33">
        <w:t>%)</w:t>
      </w:r>
    </w:p>
    <w:p w14:paraId="20E8A6E7" w14:textId="77777777" w:rsidR="00140DED" w:rsidRPr="005D7E33" w:rsidRDefault="00140DED" w:rsidP="005A72EF">
      <w:pPr>
        <w:rPr>
          <w:noProof/>
        </w:rPr>
      </w:pPr>
    </w:p>
    <w:p w14:paraId="446832EC" w14:textId="67DBA0CA" w:rsidR="005A72EF" w:rsidRPr="005D7E33" w:rsidRDefault="005A72EF" w:rsidP="005A72EF">
      <w:pPr>
        <w:rPr>
          <w:noProof/>
        </w:rPr>
      </w:pPr>
      <w:bookmarkStart w:id="57" w:name="_Hlk99036173"/>
      <w:r w:rsidRPr="005D7E33">
        <w:lastRenderedPageBreak/>
        <w:t xml:space="preserve">Les résultats suivants illustrent les différences </w:t>
      </w:r>
      <w:r w:rsidR="007178D7" w:rsidRPr="005D7E33">
        <w:t>entre les résultats de l</w:t>
      </w:r>
      <w:r w:rsidR="009C02D1">
        <w:t>’</w:t>
      </w:r>
      <w:r w:rsidR="007178D7" w:rsidRPr="005D7E33">
        <w:t>étude de cette année en rapport avec ceux obtenus lors de l</w:t>
      </w:r>
      <w:r w:rsidR="009C02D1">
        <w:t>’</w:t>
      </w:r>
      <w:r w:rsidR="007178D7" w:rsidRPr="005D7E33">
        <w:t xml:space="preserve">étude de 2017 en ce qui concerne </w:t>
      </w:r>
      <w:r w:rsidRPr="005D7E33">
        <w:t xml:space="preserve">les proportions de répondants qui </w:t>
      </w:r>
      <w:r w:rsidR="00F126A2" w:rsidRPr="005D7E33">
        <w:t xml:space="preserve">sont </w:t>
      </w:r>
      <w:r w:rsidRPr="005D7E33">
        <w:t>généralement au courant de chaque source d</w:t>
      </w:r>
      <w:r w:rsidR="009C02D1">
        <w:t>’</w:t>
      </w:r>
      <w:r w:rsidRPr="005D7E33">
        <w:t>accès</w:t>
      </w:r>
      <w:r w:rsidR="009C02D1">
        <w:t> </w:t>
      </w:r>
      <w:r w:rsidRPr="005D7E33">
        <w:t>:</w:t>
      </w:r>
    </w:p>
    <w:bookmarkEnd w:id="57"/>
    <w:p w14:paraId="40F89457" w14:textId="23B6D6D5" w:rsidR="00FD4F25" w:rsidRPr="005D7E33" w:rsidRDefault="007178D7" w:rsidP="00CB5549">
      <w:pPr>
        <w:pStyle w:val="Paragraphedeliste"/>
        <w:numPr>
          <w:ilvl w:val="0"/>
          <w:numId w:val="43"/>
        </w:numPr>
      </w:pPr>
      <w:r w:rsidRPr="005D7E33">
        <w:t>Télédiffusion</w:t>
      </w:r>
      <w:r w:rsidR="009C02D1">
        <w:t> </w:t>
      </w:r>
      <w:r w:rsidR="00CB5549" w:rsidRPr="005D7E33">
        <w:t xml:space="preserve">: </w:t>
      </w:r>
      <w:r w:rsidR="00417ABC" w:rsidRPr="005D7E33">
        <w:t>aucun</w:t>
      </w:r>
      <w:r w:rsidR="00CB5549" w:rsidRPr="005D7E33">
        <w:t xml:space="preserve"> changement</w:t>
      </w:r>
    </w:p>
    <w:p w14:paraId="759777A3" w14:textId="4D2ECF07" w:rsidR="00CB5549" w:rsidRPr="005D7E33" w:rsidRDefault="00DA02C4" w:rsidP="00CB5549">
      <w:pPr>
        <w:pStyle w:val="Paragraphedeliste"/>
        <w:numPr>
          <w:ilvl w:val="0"/>
          <w:numId w:val="43"/>
        </w:numPr>
      </w:pPr>
      <w:r w:rsidRPr="005D7E33">
        <w:t>Projection publique</w:t>
      </w:r>
      <w:r w:rsidR="009C02D1">
        <w:t> </w:t>
      </w:r>
      <w:r w:rsidRPr="005D7E33">
        <w:t>: aucun changement</w:t>
      </w:r>
    </w:p>
    <w:p w14:paraId="1F201938" w14:textId="17C9229A" w:rsidR="00DA02C4" w:rsidRPr="005D7E33" w:rsidRDefault="00316072" w:rsidP="00CB5549">
      <w:pPr>
        <w:pStyle w:val="Paragraphedeliste"/>
        <w:numPr>
          <w:ilvl w:val="0"/>
          <w:numId w:val="43"/>
        </w:numPr>
      </w:pPr>
      <w:r w:rsidRPr="005D7E33">
        <w:t>Établissements scolaires</w:t>
      </w:r>
      <w:r w:rsidR="00DA02C4" w:rsidRPr="005D7E33">
        <w:t> : +2</w:t>
      </w:r>
    </w:p>
    <w:p w14:paraId="313DA471" w14:textId="313FF018" w:rsidR="00742D34" w:rsidRPr="005D7E33" w:rsidRDefault="00670D59" w:rsidP="00CB5549">
      <w:pPr>
        <w:pStyle w:val="Paragraphedeliste"/>
        <w:numPr>
          <w:ilvl w:val="0"/>
          <w:numId w:val="43"/>
        </w:numPr>
        <w:rPr>
          <w:noProof/>
        </w:rPr>
      </w:pPr>
      <w:r w:rsidRPr="005D7E33">
        <w:t>En ligne sur le site Web de l</w:t>
      </w:r>
      <w:r w:rsidR="009C02D1">
        <w:t>’</w:t>
      </w:r>
      <w:r w:rsidRPr="005D7E33">
        <w:t>ONF ou sur l</w:t>
      </w:r>
      <w:r w:rsidR="009C02D1">
        <w:t>’</w:t>
      </w:r>
      <w:r w:rsidRPr="005D7E33">
        <w:t>application Films</w:t>
      </w:r>
      <w:r w:rsidR="00F32828" w:rsidRPr="005D7E33">
        <w:t xml:space="preserve"> de l’ONF</w:t>
      </w:r>
      <w:r w:rsidR="009C02D1">
        <w:t> </w:t>
      </w:r>
      <w:r w:rsidRPr="005D7E33">
        <w:t>: +1</w:t>
      </w:r>
    </w:p>
    <w:p w14:paraId="3DBC09C1" w14:textId="7CEA9239" w:rsidR="00670D59" w:rsidRPr="005D7E33" w:rsidRDefault="00670D59" w:rsidP="00CB5549">
      <w:pPr>
        <w:pStyle w:val="Paragraphedeliste"/>
        <w:numPr>
          <w:ilvl w:val="0"/>
          <w:numId w:val="43"/>
        </w:numPr>
        <w:rPr>
          <w:noProof/>
        </w:rPr>
      </w:pPr>
      <w:r w:rsidRPr="005D7E33">
        <w:t>Divertissement à bord</w:t>
      </w:r>
      <w:r w:rsidR="009C02D1">
        <w:t> </w:t>
      </w:r>
      <w:r w:rsidRPr="005D7E33">
        <w:t>: -1</w:t>
      </w:r>
    </w:p>
    <w:p w14:paraId="2DCB211F" w14:textId="3516B07F" w:rsidR="00670D59" w:rsidRPr="003E4E5F" w:rsidRDefault="00670D59" w:rsidP="003E4E5F">
      <w:pPr>
        <w:pStyle w:val="Paragraphedeliste"/>
        <w:numPr>
          <w:ilvl w:val="0"/>
          <w:numId w:val="43"/>
        </w:numPr>
        <w:jc w:val="left"/>
        <w:rPr>
          <w:noProof/>
          <w:spacing w:val="-4"/>
        </w:rPr>
      </w:pPr>
      <w:r w:rsidRPr="003E4E5F">
        <w:rPr>
          <w:spacing w:val="-4"/>
        </w:rPr>
        <w:t>Applications</w:t>
      </w:r>
      <w:r w:rsidR="00F126A2" w:rsidRPr="003E4E5F">
        <w:rPr>
          <w:spacing w:val="-4"/>
        </w:rPr>
        <w:t xml:space="preserve"> ou</w:t>
      </w:r>
      <w:r w:rsidR="00F32828" w:rsidRPr="003E4E5F">
        <w:rPr>
          <w:spacing w:val="-4"/>
        </w:rPr>
        <w:t xml:space="preserve"> œuvres en réalité virtuelle disponibles via les fournisseurs</w:t>
      </w:r>
      <w:r w:rsidRPr="003E4E5F">
        <w:rPr>
          <w:spacing w:val="-4"/>
        </w:rPr>
        <w:t xml:space="preserve"> d</w:t>
      </w:r>
      <w:r w:rsidR="009C02D1">
        <w:rPr>
          <w:spacing w:val="-4"/>
        </w:rPr>
        <w:t>’</w:t>
      </w:r>
      <w:r w:rsidRPr="003E4E5F">
        <w:rPr>
          <w:spacing w:val="-4"/>
        </w:rPr>
        <w:t>applications</w:t>
      </w:r>
      <w:r w:rsidR="0057603C" w:rsidRPr="003E4E5F">
        <w:rPr>
          <w:spacing w:val="-4"/>
        </w:rPr>
        <w:t xml:space="preserve"> : </w:t>
      </w:r>
      <w:r w:rsidRPr="003E4E5F">
        <w:rPr>
          <w:spacing w:val="-4"/>
        </w:rPr>
        <w:t>+5</w:t>
      </w:r>
    </w:p>
    <w:p w14:paraId="40221F4B" w14:textId="5B26EBBA" w:rsidR="00C94F9F" w:rsidRDefault="00C94F9F">
      <w:pPr>
        <w:rPr>
          <w:noProof/>
          <w:highlight w:val="yellow"/>
        </w:rPr>
      </w:pPr>
      <w:r>
        <w:rPr>
          <w:noProof/>
          <w:highlight w:val="yellow"/>
        </w:rPr>
        <w:br w:type="page"/>
      </w:r>
    </w:p>
    <w:p w14:paraId="440E6173" w14:textId="0B42F7ED" w:rsidR="00440E76" w:rsidRPr="005D7E33" w:rsidRDefault="00440E76" w:rsidP="00950FB5">
      <w:pPr>
        <w:pStyle w:val="Titre2Lger"/>
        <w:rPr>
          <w:b w:val="0"/>
        </w:rPr>
      </w:pPr>
      <w:bookmarkStart w:id="58" w:name="_Toc99383797"/>
      <w:r w:rsidRPr="00950FB5">
        <w:rPr>
          <w:sz w:val="22"/>
          <w:szCs w:val="22"/>
        </w:rPr>
        <w:lastRenderedPageBreak/>
        <w:t xml:space="preserve">Connaissance des sources </w:t>
      </w:r>
      <w:r w:rsidR="0057603C" w:rsidRPr="00950FB5">
        <w:rPr>
          <w:sz w:val="22"/>
          <w:szCs w:val="22"/>
        </w:rPr>
        <w:t>d’accès aux</w:t>
      </w:r>
      <w:r w:rsidRPr="00950FB5">
        <w:rPr>
          <w:sz w:val="22"/>
          <w:szCs w:val="22"/>
        </w:rPr>
        <w:t xml:space="preserve"> produits et </w:t>
      </w:r>
      <w:r w:rsidR="0057603C" w:rsidRPr="00950FB5">
        <w:rPr>
          <w:sz w:val="22"/>
          <w:szCs w:val="22"/>
        </w:rPr>
        <w:t xml:space="preserve">aux </w:t>
      </w:r>
      <w:r w:rsidRPr="00950FB5">
        <w:rPr>
          <w:sz w:val="22"/>
          <w:szCs w:val="22"/>
        </w:rPr>
        <w:t>productions de l</w:t>
      </w:r>
      <w:r w:rsidR="009C02D1" w:rsidRPr="00950FB5">
        <w:rPr>
          <w:sz w:val="22"/>
          <w:szCs w:val="22"/>
        </w:rPr>
        <w:t>’</w:t>
      </w:r>
      <w:r w:rsidRPr="00950FB5">
        <w:rPr>
          <w:sz w:val="22"/>
          <w:szCs w:val="22"/>
        </w:rPr>
        <w:t>ONF</w:t>
      </w:r>
      <w:bookmarkEnd w:id="58"/>
    </w:p>
    <w:p w14:paraId="4CCFC070" w14:textId="77777777" w:rsidR="009E4B06" w:rsidRPr="003E4E5F" w:rsidRDefault="009E4B06" w:rsidP="00440E76">
      <w:pPr>
        <w:rPr>
          <w:noProof/>
          <w:sz w:val="12"/>
          <w:szCs w:val="12"/>
        </w:rPr>
      </w:pPr>
    </w:p>
    <w:p w14:paraId="4C1657F9" w14:textId="3AF0FBB6" w:rsidR="009E4B06" w:rsidRPr="005D7E33" w:rsidRDefault="004F00B2" w:rsidP="00440E76">
      <w:pPr>
        <w:rPr>
          <w:noProof/>
        </w:rPr>
      </w:pPr>
      <w:r w:rsidRPr="005D7E33">
        <w:t xml:space="preserve">En général, environ la moitié ou plus de la moitié des répondants qui </w:t>
      </w:r>
      <w:r w:rsidR="00A34D9F" w:rsidRPr="005D7E33">
        <w:t>ne se souviennent pas</w:t>
      </w:r>
      <w:r w:rsidR="00A34D9F" w:rsidRPr="005D7E33" w:rsidDel="00A34D9F">
        <w:t xml:space="preserve"> </w:t>
      </w:r>
      <w:r w:rsidRPr="005D7E33">
        <w:t>d</w:t>
      </w:r>
      <w:r w:rsidR="009C02D1">
        <w:t>’</w:t>
      </w:r>
      <w:r w:rsidRPr="005D7E33">
        <w:t>avoir vu un produit ou une production de l</w:t>
      </w:r>
      <w:r w:rsidR="009C02D1">
        <w:t>’</w:t>
      </w:r>
      <w:r w:rsidRPr="005D7E33">
        <w:t xml:space="preserve">ONF ne connaissent pas les sources par lesquelles ils </w:t>
      </w:r>
      <w:r w:rsidR="00A34D9F" w:rsidRPr="005D7E33">
        <w:t xml:space="preserve">peuvent </w:t>
      </w:r>
      <w:r w:rsidRPr="005D7E33">
        <w:t xml:space="preserve">avoir accès </w:t>
      </w:r>
      <w:r w:rsidR="00F32828" w:rsidRPr="005D7E33">
        <w:t xml:space="preserve">à ce </w:t>
      </w:r>
      <w:r w:rsidRPr="005D7E33">
        <w:t>contenu. Un total de 48</w:t>
      </w:r>
      <w:r w:rsidR="009C02D1">
        <w:t> </w:t>
      </w:r>
      <w:r w:rsidRPr="005D7E33">
        <w:t xml:space="preserve">% des répondants qui </w:t>
      </w:r>
      <w:r w:rsidR="00A34D9F" w:rsidRPr="005D7E33">
        <w:t>ne se souviennent pas</w:t>
      </w:r>
      <w:r w:rsidR="00A34D9F" w:rsidRPr="005D7E33" w:rsidDel="00A34D9F">
        <w:t xml:space="preserve"> </w:t>
      </w:r>
      <w:r w:rsidRPr="005D7E33">
        <w:t>d</w:t>
      </w:r>
      <w:r w:rsidR="009C02D1">
        <w:t>’</w:t>
      </w:r>
      <w:r w:rsidRPr="005D7E33">
        <w:t>avoir vu un produit ou une production de l</w:t>
      </w:r>
      <w:r w:rsidR="009C02D1">
        <w:t>’</w:t>
      </w:r>
      <w:r w:rsidRPr="005D7E33">
        <w:t xml:space="preserve">ONF </w:t>
      </w:r>
      <w:r w:rsidR="00A34D9F" w:rsidRPr="005D7E33">
        <w:t>savent</w:t>
      </w:r>
      <w:r w:rsidR="001415A5" w:rsidRPr="005D7E33">
        <w:t xml:space="preserve"> que le </w:t>
      </w:r>
      <w:r w:rsidRPr="005D7E33">
        <w:t>contenu de l</w:t>
      </w:r>
      <w:r w:rsidR="009C02D1">
        <w:t>’</w:t>
      </w:r>
      <w:r w:rsidRPr="005D7E33">
        <w:t xml:space="preserve">ONF </w:t>
      </w:r>
      <w:r w:rsidR="00F23983" w:rsidRPr="005D7E33">
        <w:t xml:space="preserve">est accessible </w:t>
      </w:r>
      <w:r w:rsidRPr="005D7E33">
        <w:t>par la télédiffusion. 42</w:t>
      </w:r>
      <w:r w:rsidR="009C02D1">
        <w:t> </w:t>
      </w:r>
      <w:r w:rsidRPr="005D7E33">
        <w:t>% d</w:t>
      </w:r>
      <w:r w:rsidR="009C02D1">
        <w:t>’</w:t>
      </w:r>
      <w:r w:rsidRPr="005D7E33">
        <w:t xml:space="preserve">entre eux </w:t>
      </w:r>
      <w:r w:rsidR="00A34D9F" w:rsidRPr="005D7E33">
        <w:t xml:space="preserve">savent </w:t>
      </w:r>
      <w:r w:rsidR="001415A5" w:rsidRPr="005D7E33">
        <w:t>que le contenu est accessible</w:t>
      </w:r>
      <w:r w:rsidRPr="005D7E33">
        <w:t xml:space="preserve"> lors de projections publiques, </w:t>
      </w:r>
      <w:r w:rsidR="00A34D9F" w:rsidRPr="005D7E33">
        <w:t>contre</w:t>
      </w:r>
      <w:r w:rsidRPr="005D7E33">
        <w:t xml:space="preserve"> 56</w:t>
      </w:r>
      <w:r w:rsidR="009C02D1">
        <w:t> </w:t>
      </w:r>
      <w:r w:rsidRPr="005D7E33">
        <w:t xml:space="preserve">% </w:t>
      </w:r>
      <w:r w:rsidR="00A34D9F" w:rsidRPr="005D7E33">
        <w:t xml:space="preserve">qui </w:t>
      </w:r>
      <w:r w:rsidRPr="005D7E33">
        <w:t xml:space="preserve">ne le </w:t>
      </w:r>
      <w:r w:rsidR="00A34D9F" w:rsidRPr="005D7E33">
        <w:t xml:space="preserve">savent </w:t>
      </w:r>
      <w:r w:rsidRPr="005D7E33">
        <w:t>pas. 37</w:t>
      </w:r>
      <w:r w:rsidR="009C02D1">
        <w:t> </w:t>
      </w:r>
      <w:r w:rsidRPr="005D7E33">
        <w:t xml:space="preserve">% des répondants </w:t>
      </w:r>
      <w:r w:rsidR="00A34D9F" w:rsidRPr="005D7E33">
        <w:t xml:space="preserve">savent </w:t>
      </w:r>
      <w:r w:rsidR="001415A5" w:rsidRPr="005D7E33">
        <w:t xml:space="preserve">que le </w:t>
      </w:r>
      <w:r w:rsidRPr="005D7E33">
        <w:t>contenu de l</w:t>
      </w:r>
      <w:r w:rsidR="009C02D1">
        <w:t>’</w:t>
      </w:r>
      <w:r w:rsidRPr="005D7E33">
        <w:t>ONF</w:t>
      </w:r>
      <w:r w:rsidR="001415A5" w:rsidRPr="005D7E33">
        <w:t xml:space="preserve"> est accessible</w:t>
      </w:r>
      <w:r w:rsidRPr="005D7E33">
        <w:t xml:space="preserve"> à l</w:t>
      </w:r>
      <w:r w:rsidR="009C02D1">
        <w:t>’</w:t>
      </w:r>
      <w:r w:rsidRPr="005D7E33">
        <w:t xml:space="preserve">école, </w:t>
      </w:r>
      <w:r w:rsidR="00A34D9F" w:rsidRPr="005D7E33">
        <w:t>contre</w:t>
      </w:r>
      <w:r w:rsidRPr="005D7E33">
        <w:t xml:space="preserve"> 60</w:t>
      </w:r>
      <w:r w:rsidR="009C02D1">
        <w:t> </w:t>
      </w:r>
      <w:r w:rsidRPr="005D7E33">
        <w:t xml:space="preserve">% </w:t>
      </w:r>
      <w:r w:rsidR="00A34D9F" w:rsidRPr="005D7E33">
        <w:t xml:space="preserve">qui </w:t>
      </w:r>
      <w:r w:rsidRPr="005D7E33">
        <w:t xml:space="preserve">ne le </w:t>
      </w:r>
      <w:r w:rsidR="00A34D9F" w:rsidRPr="005D7E33">
        <w:t xml:space="preserve">savent </w:t>
      </w:r>
      <w:r w:rsidRPr="005D7E33">
        <w:t>pas. Un tiers (32</w:t>
      </w:r>
      <w:r w:rsidR="009C02D1">
        <w:t> </w:t>
      </w:r>
      <w:r w:rsidRPr="005D7E33">
        <w:t xml:space="preserve">%) des répondants </w:t>
      </w:r>
      <w:r w:rsidR="00A34D9F" w:rsidRPr="005D7E33">
        <w:t xml:space="preserve">sait </w:t>
      </w:r>
      <w:r w:rsidRPr="005D7E33">
        <w:t>que le contenu de l</w:t>
      </w:r>
      <w:r w:rsidR="009C02D1">
        <w:t>’</w:t>
      </w:r>
      <w:r w:rsidRPr="005D7E33">
        <w:t xml:space="preserve">ONF est accessible par des plateformes de diffusion en continu, </w:t>
      </w:r>
      <w:r w:rsidR="00A34D9F" w:rsidRPr="005D7E33">
        <w:t>contre</w:t>
      </w:r>
      <w:r w:rsidRPr="005D7E33">
        <w:t xml:space="preserve"> 66</w:t>
      </w:r>
      <w:r w:rsidR="009C02D1">
        <w:t> </w:t>
      </w:r>
      <w:r w:rsidRPr="005D7E33">
        <w:t xml:space="preserve">% </w:t>
      </w:r>
      <w:r w:rsidR="00A34D9F" w:rsidRPr="005D7E33">
        <w:t xml:space="preserve">qui </w:t>
      </w:r>
      <w:r w:rsidR="001415A5" w:rsidRPr="005D7E33">
        <w:t>ne le savent pas</w:t>
      </w:r>
      <w:r w:rsidRPr="005D7E33">
        <w:t>. De même, 30</w:t>
      </w:r>
      <w:r w:rsidR="009C02D1">
        <w:t> </w:t>
      </w:r>
      <w:r w:rsidRPr="005D7E33">
        <w:t xml:space="preserve">% des répondants </w:t>
      </w:r>
      <w:r w:rsidR="00A34D9F" w:rsidRPr="005D7E33">
        <w:t xml:space="preserve">savent </w:t>
      </w:r>
      <w:r w:rsidRPr="005D7E33">
        <w:t>que le contenu de l</w:t>
      </w:r>
      <w:r w:rsidR="009C02D1">
        <w:t>’</w:t>
      </w:r>
      <w:r w:rsidRPr="005D7E33">
        <w:t xml:space="preserve">ONF est accessible </w:t>
      </w:r>
      <w:r w:rsidR="00F23983" w:rsidRPr="005D7E33">
        <w:t xml:space="preserve">via </w:t>
      </w:r>
      <w:r w:rsidRPr="005D7E33">
        <w:t xml:space="preserve">les médias sociaux tels que YouTube, Facebook ou </w:t>
      </w:r>
      <w:proofErr w:type="spellStart"/>
      <w:r w:rsidRPr="005D7E33">
        <w:t>Vimeo</w:t>
      </w:r>
      <w:proofErr w:type="spellEnd"/>
      <w:r w:rsidRPr="005D7E33">
        <w:t xml:space="preserve">, </w:t>
      </w:r>
      <w:r w:rsidR="00A34D9F" w:rsidRPr="005D7E33">
        <w:t>contre</w:t>
      </w:r>
      <w:r w:rsidRPr="005D7E33">
        <w:t xml:space="preserve"> 69</w:t>
      </w:r>
      <w:r w:rsidR="009C02D1">
        <w:t> </w:t>
      </w:r>
      <w:r w:rsidRPr="005D7E33">
        <w:t xml:space="preserve">% </w:t>
      </w:r>
      <w:r w:rsidR="007178D7" w:rsidRPr="005D7E33">
        <w:t xml:space="preserve">qui </w:t>
      </w:r>
      <w:r w:rsidRPr="005D7E33">
        <w:t xml:space="preserve">ne le </w:t>
      </w:r>
      <w:r w:rsidR="00A34D9F" w:rsidRPr="005D7E33">
        <w:t xml:space="preserve">savent </w:t>
      </w:r>
      <w:r w:rsidRPr="005D7E33">
        <w:t>pas. Seulement 21</w:t>
      </w:r>
      <w:r w:rsidR="009C02D1">
        <w:t> </w:t>
      </w:r>
      <w:r w:rsidRPr="005D7E33">
        <w:t xml:space="preserve">% des répondants </w:t>
      </w:r>
      <w:r w:rsidR="00A34D9F" w:rsidRPr="005D7E33">
        <w:t xml:space="preserve">savent </w:t>
      </w:r>
      <w:r w:rsidR="00F23983" w:rsidRPr="005D7E33">
        <w:t xml:space="preserve">que le </w:t>
      </w:r>
      <w:r w:rsidRPr="005D7E33">
        <w:t>contenu de l</w:t>
      </w:r>
      <w:r w:rsidR="009C02D1">
        <w:t>’</w:t>
      </w:r>
      <w:r w:rsidRPr="005D7E33">
        <w:t>ONF</w:t>
      </w:r>
      <w:r w:rsidR="00F23983" w:rsidRPr="005D7E33">
        <w:t xml:space="preserve"> est accessible</w:t>
      </w:r>
      <w:r w:rsidRPr="005D7E33">
        <w:t xml:space="preserve"> en ligne </w:t>
      </w:r>
      <w:r w:rsidR="00F23983" w:rsidRPr="005D7E33">
        <w:t xml:space="preserve">via </w:t>
      </w:r>
      <w:r w:rsidRPr="005D7E33">
        <w:t>le site Web de l</w:t>
      </w:r>
      <w:r w:rsidR="009C02D1">
        <w:t>’</w:t>
      </w:r>
      <w:r w:rsidRPr="005D7E33">
        <w:t>ONF ou l</w:t>
      </w:r>
      <w:r w:rsidR="009C02D1">
        <w:t>’</w:t>
      </w:r>
      <w:r w:rsidRPr="005D7E33">
        <w:t>application Films</w:t>
      </w:r>
      <w:r w:rsidR="00F23983" w:rsidRPr="005D7E33">
        <w:t xml:space="preserve"> de l’ONF</w:t>
      </w:r>
      <w:r w:rsidRPr="005D7E33">
        <w:t>. De même, 19</w:t>
      </w:r>
      <w:r w:rsidR="009C02D1">
        <w:t> </w:t>
      </w:r>
      <w:r w:rsidRPr="005D7E33">
        <w:t xml:space="preserve">% des répondants </w:t>
      </w:r>
      <w:r w:rsidR="00A34D9F" w:rsidRPr="005D7E33">
        <w:t xml:space="preserve">savent </w:t>
      </w:r>
      <w:r w:rsidRPr="005D7E33">
        <w:t>que le contenu de l</w:t>
      </w:r>
      <w:r w:rsidR="009C02D1">
        <w:t>’</w:t>
      </w:r>
      <w:r w:rsidRPr="005D7E33">
        <w:t xml:space="preserve">ONF </w:t>
      </w:r>
      <w:r w:rsidR="00F23983" w:rsidRPr="005D7E33">
        <w:t xml:space="preserve">est </w:t>
      </w:r>
      <w:r w:rsidRPr="005D7E33">
        <w:t xml:space="preserve">accessible par le divertissement à bord, </w:t>
      </w:r>
      <w:r w:rsidR="00A34D9F" w:rsidRPr="005D7E33">
        <w:t>contre</w:t>
      </w:r>
      <w:r w:rsidRPr="005D7E33">
        <w:t xml:space="preserve"> 79</w:t>
      </w:r>
      <w:r w:rsidR="009C02D1">
        <w:t> </w:t>
      </w:r>
      <w:r w:rsidRPr="005D7E33">
        <w:t xml:space="preserve">% </w:t>
      </w:r>
      <w:r w:rsidR="00A34D9F" w:rsidRPr="005D7E33">
        <w:t xml:space="preserve">qui </w:t>
      </w:r>
      <w:r w:rsidR="00F23983" w:rsidRPr="005D7E33">
        <w:t>ne le savent pas</w:t>
      </w:r>
      <w:r w:rsidRPr="005D7E33">
        <w:t xml:space="preserve">. Enfin, seulement un répondant sur </w:t>
      </w:r>
      <w:r w:rsidR="00F23983" w:rsidRPr="005D7E33">
        <w:t xml:space="preserve">dix </w:t>
      </w:r>
      <w:r w:rsidRPr="005D7E33">
        <w:t>(10</w:t>
      </w:r>
      <w:r w:rsidR="009C02D1">
        <w:t> </w:t>
      </w:r>
      <w:r w:rsidRPr="005D7E33">
        <w:t xml:space="preserve">%) </w:t>
      </w:r>
      <w:r w:rsidR="00A34D9F" w:rsidRPr="005D7E33">
        <w:t xml:space="preserve">sait </w:t>
      </w:r>
      <w:r w:rsidRPr="005D7E33">
        <w:t xml:space="preserve">que les produits ou </w:t>
      </w:r>
      <w:r w:rsidR="001415A5" w:rsidRPr="005D7E33">
        <w:t xml:space="preserve">les </w:t>
      </w:r>
      <w:r w:rsidRPr="005D7E33">
        <w:t>productions de l</w:t>
      </w:r>
      <w:r w:rsidR="009C02D1">
        <w:t>’</w:t>
      </w:r>
      <w:r w:rsidRPr="005D7E33">
        <w:t xml:space="preserve">ONF </w:t>
      </w:r>
      <w:r w:rsidR="00F23983" w:rsidRPr="005D7E33">
        <w:t>sont</w:t>
      </w:r>
      <w:r w:rsidRPr="005D7E33">
        <w:t xml:space="preserve"> accessibles par le biais d</w:t>
      </w:r>
      <w:r w:rsidR="00F23983" w:rsidRPr="005D7E33">
        <w:t xml:space="preserve">es </w:t>
      </w:r>
      <w:r w:rsidRPr="005D7E33">
        <w:t>applications et</w:t>
      </w:r>
      <w:r w:rsidR="001415A5" w:rsidRPr="005D7E33">
        <w:t xml:space="preserve"> </w:t>
      </w:r>
      <w:r w:rsidR="00F23983" w:rsidRPr="005D7E33">
        <w:t>d’</w:t>
      </w:r>
      <w:r w:rsidR="001415A5" w:rsidRPr="005D7E33">
        <w:t xml:space="preserve">œuvres en réalité virtuelle disponibles via les fournisseurs </w:t>
      </w:r>
      <w:r w:rsidRPr="005D7E33">
        <w:t>d</w:t>
      </w:r>
      <w:r w:rsidR="009C02D1">
        <w:t>’</w:t>
      </w:r>
      <w:r w:rsidRPr="005D7E33">
        <w:t>applications, alors que 89</w:t>
      </w:r>
      <w:r w:rsidR="009C02D1">
        <w:t> </w:t>
      </w:r>
      <w:r w:rsidRPr="005D7E33">
        <w:t xml:space="preserve">% </w:t>
      </w:r>
      <w:r w:rsidR="00F23983" w:rsidRPr="005D7E33">
        <w:t xml:space="preserve">ne le </w:t>
      </w:r>
      <w:r w:rsidR="00A34D9F" w:rsidRPr="005D7E33">
        <w:t>savent</w:t>
      </w:r>
      <w:r w:rsidR="00F23983" w:rsidRPr="005D7E33">
        <w:t xml:space="preserve"> pas</w:t>
      </w:r>
      <w:r w:rsidRPr="005D7E33">
        <w:t>.</w:t>
      </w:r>
    </w:p>
    <w:p w14:paraId="49CA576B" w14:textId="77777777" w:rsidR="009E4B06" w:rsidRPr="003E4E5F" w:rsidRDefault="009E4B06" w:rsidP="00440E76">
      <w:pPr>
        <w:rPr>
          <w:noProof/>
          <w:sz w:val="12"/>
          <w:szCs w:val="12"/>
        </w:rPr>
      </w:pPr>
    </w:p>
    <w:p w14:paraId="4A2094B8" w14:textId="08468F92" w:rsidR="009E4B06" w:rsidRPr="005D7E33" w:rsidRDefault="009E4B06" w:rsidP="009E4B06">
      <w:pPr>
        <w:rPr>
          <w:noProof/>
        </w:rPr>
      </w:pPr>
      <w:r w:rsidRPr="005D7E33">
        <w:t xml:space="preserve">Figure 22 : </w:t>
      </w:r>
      <w:r w:rsidR="00F23983" w:rsidRPr="005D7E33">
        <w:t>Connaissance d</w:t>
      </w:r>
      <w:r w:rsidRPr="005D7E33">
        <w:t>es sources d</w:t>
      </w:r>
      <w:r w:rsidR="009C02D1">
        <w:t>’</w:t>
      </w:r>
      <w:r w:rsidRPr="005D7E33">
        <w:t>accès aux produits et aux productions de l</w:t>
      </w:r>
      <w:r w:rsidR="009C02D1">
        <w:t>’</w:t>
      </w:r>
      <w:r w:rsidRPr="005D7E33">
        <w:t>ONF</w:t>
      </w:r>
    </w:p>
    <w:p w14:paraId="5878CC22" w14:textId="77777777" w:rsidR="007E7680" w:rsidRDefault="007E7680" w:rsidP="007E7680">
      <w:r>
        <w:rPr>
          <w:noProof/>
          <w:lang w:eastAsia="fr-CA"/>
        </w:rPr>
        <w:drawing>
          <wp:inline distT="0" distB="0" distL="0" distR="0" wp14:anchorId="2D3C18D5" wp14:editId="27536E12">
            <wp:extent cx="5486400" cy="4074160"/>
            <wp:effectExtent l="0" t="0" r="0" b="2540"/>
            <wp:docPr id="43" name="Graphique 43" descr="Les produits et les productions de l’Office national du film sont accessibles à partir d’une variété de sources. Pour chacun des éléments suivants, s’il vous plaît indiquer si vous saviez ou ne saviez pas que vous pouvez accéder à des produits et des productions de cette façon de l’ONF. &#10;&#10;Télédiffusions:&#10;Je le savais: 48%;&#10;Je ne le savais pas: 51%;&#10;Je ne sais pas/Je préfère ne pas répondre: 1%;&#10;&#10;Projection publique : bibliothèques, festivals, cinémas ou autres:&#10;Je le savais: 42%;&#10;Je ne le savais pas: 56%;&#10;Je ne sais pas/Je préfère ne pas répondre: 2%;&#10;&#10;À l’école : établissement primaire/établissement postsecondaire (collège ou université):&#10;Je le savais: 37%;&#10;Je ne le savais pas: 60%;&#10;Je ne sais pas/Je préfère ne pas répondre: 3%;&#10;&#10;Plateformes de diffusion en continu : Amazon Prime, CBC, Gem, TVO.org, Netflix, Crave, etc.:&#10;Je le savais: 32%;&#10;Je ne le savais pas: 66%;&#10;Je ne sais pas/Je préfère ne pas répondre: 2%;&#10;&#10;Médias sociaux : Facebook, YouTube, Vimeo, etc.:&#10;Je le savais: 30%;&#10;Je ne le savais pas: 69%;&#10;Je ne sais pas/Je préfère ne pas répondre: 1%;&#10;&#10;En ligne sur le site Web de l'ONF ou sur l'application Films de l'ONF:&#10;Je le savais: 21%;&#10;Je ne le savais pas: 78%;&#10;Je ne sais pas/Je préfère ne pas répondre: 1%;&#10;&#10;Divertissement à bord (Air Canada, Via Rail): &#10;Je le savais: 19%;&#10;Je ne le savais pas: 79%;&#10;Je ne sais pas/Je préfère ne pas répondre:2%;&#10;&#10;Applications ou œuvres de réalité virtuelle disponibles via les fournisseurs d'applications: &#10;Je le savais: 10%;&#10;Je ne le savais pas: 89%;&#10;Je ne sais pas/Je préfère ne pas répondre: 1%&#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BD64F24" w14:textId="3D99CE40" w:rsidR="00EB05D4" w:rsidRPr="003E4E5F" w:rsidRDefault="00DE3554" w:rsidP="00AC33E2">
      <w:pPr>
        <w:rPr>
          <w:noProof/>
          <w:sz w:val="12"/>
          <w:szCs w:val="12"/>
          <w:highlight w:val="yellow"/>
        </w:rPr>
      </w:pPr>
      <w:r w:rsidRPr="003E4E5F">
        <w:rPr>
          <w:spacing w:val="-4"/>
        </w:rPr>
        <w:t xml:space="preserve">Q12B : Les produits et </w:t>
      </w:r>
      <w:r w:rsidR="00F23983" w:rsidRPr="003E4E5F">
        <w:rPr>
          <w:spacing w:val="-4"/>
        </w:rPr>
        <w:t xml:space="preserve">les </w:t>
      </w:r>
      <w:r w:rsidRPr="003E4E5F">
        <w:rPr>
          <w:spacing w:val="-4"/>
        </w:rPr>
        <w:t>productions de l</w:t>
      </w:r>
      <w:r w:rsidR="009C02D1">
        <w:rPr>
          <w:spacing w:val="-4"/>
        </w:rPr>
        <w:t>’</w:t>
      </w:r>
      <w:r w:rsidRPr="003E4E5F">
        <w:rPr>
          <w:spacing w:val="-4"/>
        </w:rPr>
        <w:t xml:space="preserve">Office national du film sont accessibles à partir </w:t>
      </w:r>
      <w:r w:rsidR="00F23983" w:rsidRPr="003E4E5F">
        <w:rPr>
          <w:spacing w:val="-4"/>
        </w:rPr>
        <w:t>d’une variété de</w:t>
      </w:r>
      <w:r w:rsidRPr="003E4E5F">
        <w:rPr>
          <w:spacing w:val="-4"/>
        </w:rPr>
        <w:t xml:space="preserve"> sources. Pour chacun des éléments suivants, </w:t>
      </w:r>
      <w:r w:rsidR="00F23983" w:rsidRPr="003E4E5F">
        <w:rPr>
          <w:spacing w:val="-4"/>
        </w:rPr>
        <w:t>s’il</w:t>
      </w:r>
      <w:r w:rsidR="009C02D1">
        <w:rPr>
          <w:spacing w:val="-4"/>
        </w:rPr>
        <w:t xml:space="preserve"> vous </w:t>
      </w:r>
      <w:r w:rsidR="00F23983" w:rsidRPr="003E4E5F">
        <w:rPr>
          <w:spacing w:val="-4"/>
        </w:rPr>
        <w:t xml:space="preserve">plaît </w:t>
      </w:r>
      <w:r w:rsidRPr="003E4E5F">
        <w:rPr>
          <w:spacing w:val="-4"/>
        </w:rPr>
        <w:t xml:space="preserve">indiquer si vous </w:t>
      </w:r>
      <w:r w:rsidR="00C20724" w:rsidRPr="003E4E5F">
        <w:rPr>
          <w:spacing w:val="-4"/>
        </w:rPr>
        <w:t>saviez ou ne saviez pas</w:t>
      </w:r>
      <w:r w:rsidRPr="003E4E5F">
        <w:rPr>
          <w:spacing w:val="-4"/>
        </w:rPr>
        <w:t xml:space="preserve"> que vous pouvez accéder </w:t>
      </w:r>
      <w:r w:rsidR="00C20724" w:rsidRPr="003E4E5F">
        <w:rPr>
          <w:spacing w:val="-4"/>
        </w:rPr>
        <w:t xml:space="preserve">à des </w:t>
      </w:r>
      <w:r w:rsidRPr="003E4E5F">
        <w:rPr>
          <w:spacing w:val="-4"/>
        </w:rPr>
        <w:t xml:space="preserve">produits et </w:t>
      </w:r>
      <w:r w:rsidR="00C20724" w:rsidRPr="003E4E5F">
        <w:rPr>
          <w:spacing w:val="-4"/>
        </w:rPr>
        <w:t xml:space="preserve">des </w:t>
      </w:r>
      <w:r w:rsidRPr="003E4E5F">
        <w:rPr>
          <w:spacing w:val="-4"/>
        </w:rPr>
        <w:t xml:space="preserve">productions </w:t>
      </w:r>
      <w:r w:rsidR="00C20724" w:rsidRPr="003E4E5F">
        <w:rPr>
          <w:spacing w:val="-4"/>
        </w:rPr>
        <w:t xml:space="preserve">de cette façon </w:t>
      </w:r>
      <w:r w:rsidRPr="003E4E5F">
        <w:rPr>
          <w:spacing w:val="-4"/>
        </w:rPr>
        <w:t>de l</w:t>
      </w:r>
      <w:r w:rsidR="009C02D1">
        <w:rPr>
          <w:spacing w:val="-4"/>
        </w:rPr>
        <w:t>’</w:t>
      </w:r>
      <w:r w:rsidRPr="003E4E5F">
        <w:rPr>
          <w:spacing w:val="-4"/>
        </w:rPr>
        <w:t xml:space="preserve">ONF. Base : </w:t>
      </w:r>
      <w:r w:rsidR="00C20724" w:rsidRPr="003E4E5F">
        <w:rPr>
          <w:spacing w:val="-4"/>
        </w:rPr>
        <w:t xml:space="preserve">répondants </w:t>
      </w:r>
      <w:r w:rsidRPr="003E4E5F">
        <w:rPr>
          <w:spacing w:val="-4"/>
        </w:rPr>
        <w:t>qui ne se souviennent pas d</w:t>
      </w:r>
      <w:r w:rsidR="009C02D1">
        <w:rPr>
          <w:spacing w:val="-4"/>
        </w:rPr>
        <w:t>’</w:t>
      </w:r>
      <w:r w:rsidRPr="003E4E5F">
        <w:rPr>
          <w:spacing w:val="-4"/>
        </w:rPr>
        <w:t>avoir vu un produit ou une production de l</w:t>
      </w:r>
      <w:r w:rsidR="009C02D1">
        <w:rPr>
          <w:spacing w:val="-4"/>
        </w:rPr>
        <w:t>’</w:t>
      </w:r>
      <w:r w:rsidRPr="003E4E5F">
        <w:rPr>
          <w:spacing w:val="-4"/>
        </w:rPr>
        <w:t>ONF (n</w:t>
      </w:r>
      <w:r w:rsidR="00EA3BEA">
        <w:rPr>
          <w:spacing w:val="-4"/>
        </w:rPr>
        <w:t> </w:t>
      </w:r>
      <w:r w:rsidRPr="003E4E5F">
        <w:rPr>
          <w:spacing w:val="-4"/>
        </w:rPr>
        <w:t>=</w:t>
      </w:r>
      <w:r w:rsidR="00EA3BEA">
        <w:rPr>
          <w:spacing w:val="-4"/>
        </w:rPr>
        <w:t> </w:t>
      </w:r>
      <w:r w:rsidRPr="003E4E5F">
        <w:rPr>
          <w:spacing w:val="-4"/>
        </w:rPr>
        <w:t>271)</w:t>
      </w:r>
    </w:p>
    <w:p w14:paraId="24FE613F" w14:textId="287025B6" w:rsidR="00763ED7" w:rsidRPr="005D7E33" w:rsidRDefault="00763ED7" w:rsidP="00763ED7">
      <w:r w:rsidRPr="005D7E33">
        <w:lastRenderedPageBreak/>
        <w:t xml:space="preserve">Parmi les répondants qui ne </w:t>
      </w:r>
      <w:r w:rsidR="00A34D9F" w:rsidRPr="005D7E33">
        <w:t xml:space="preserve">savent </w:t>
      </w:r>
      <w:r w:rsidRPr="005D7E33">
        <w:t>pas qu</w:t>
      </w:r>
      <w:r w:rsidR="009C02D1">
        <w:t>’</w:t>
      </w:r>
      <w:r w:rsidRPr="005D7E33">
        <w:t xml:space="preserve">ils </w:t>
      </w:r>
      <w:r w:rsidR="00A34D9F" w:rsidRPr="005D7E33">
        <w:t xml:space="preserve">peuvent </w:t>
      </w:r>
      <w:r w:rsidRPr="005D7E33">
        <w:t>accéder aux productions de l</w:t>
      </w:r>
      <w:r w:rsidR="009C02D1">
        <w:t>’</w:t>
      </w:r>
      <w:r w:rsidRPr="005D7E33">
        <w:t xml:space="preserve">ONF par le biais de </w:t>
      </w:r>
      <w:r w:rsidRPr="005D7E33">
        <w:rPr>
          <w:b/>
        </w:rPr>
        <w:t xml:space="preserve">son site Web et de son application </w:t>
      </w:r>
      <w:r w:rsidR="00C20724" w:rsidRPr="005D7E33">
        <w:rPr>
          <w:b/>
        </w:rPr>
        <w:t>Films</w:t>
      </w:r>
      <w:r w:rsidRPr="005D7E33">
        <w:t xml:space="preserve">, </w:t>
      </w:r>
      <w:r w:rsidR="00A34D9F" w:rsidRPr="005D7E33">
        <w:t>les résultats les plus marqués proviennent des sous-groupes suivants </w:t>
      </w:r>
      <w:r w:rsidRPr="005D7E33">
        <w:t>:</w:t>
      </w:r>
    </w:p>
    <w:p w14:paraId="4DE57777" w14:textId="7AA0F4DE" w:rsidR="00763ED7" w:rsidRPr="005D7E33" w:rsidRDefault="00BF0C6F" w:rsidP="00763ED7">
      <w:pPr>
        <w:pStyle w:val="Paragraphedeliste"/>
        <w:numPr>
          <w:ilvl w:val="0"/>
          <w:numId w:val="21"/>
        </w:numPr>
        <w:rPr>
          <w:b/>
        </w:rPr>
      </w:pPr>
      <w:r w:rsidRPr="005D7E33">
        <w:t>Anglophones (84</w:t>
      </w:r>
      <w:r w:rsidR="009C02D1">
        <w:t> </w:t>
      </w:r>
      <w:r w:rsidRPr="005D7E33">
        <w:t>%)</w:t>
      </w:r>
    </w:p>
    <w:p w14:paraId="3CF59452" w14:textId="02277E7B" w:rsidR="00BF0C6F" w:rsidRPr="005D7E33" w:rsidRDefault="00AB71B0" w:rsidP="00763ED7">
      <w:pPr>
        <w:pStyle w:val="Paragraphedeliste"/>
        <w:numPr>
          <w:ilvl w:val="0"/>
          <w:numId w:val="21"/>
        </w:numPr>
        <w:rPr>
          <w:bCs/>
        </w:rPr>
      </w:pPr>
      <w:r w:rsidRPr="005D7E33">
        <w:t>Répondants qui n</w:t>
      </w:r>
      <w:r w:rsidR="009C02D1">
        <w:t>’</w:t>
      </w:r>
      <w:r w:rsidRPr="005D7E33">
        <w:t>ont pas visité le site Web de l</w:t>
      </w:r>
      <w:r w:rsidR="009C02D1">
        <w:t>’</w:t>
      </w:r>
      <w:r w:rsidRPr="005D7E33">
        <w:t>ONF (83</w:t>
      </w:r>
      <w:r w:rsidR="009C02D1">
        <w:t> </w:t>
      </w:r>
      <w:r w:rsidRPr="005D7E33">
        <w:t>%)</w:t>
      </w:r>
    </w:p>
    <w:p w14:paraId="6AC1B9B6" w14:textId="77777777" w:rsidR="00763ED7" w:rsidRPr="0057603C" w:rsidRDefault="00763ED7" w:rsidP="00AC33E2">
      <w:pPr>
        <w:rPr>
          <w:noProof/>
          <w:highlight w:val="yellow"/>
        </w:rPr>
      </w:pPr>
    </w:p>
    <w:p w14:paraId="4D91111C" w14:textId="716385CA" w:rsidR="00A41FB5" w:rsidRPr="005D7E33" w:rsidRDefault="00550E9D" w:rsidP="00A41FB5">
      <w:r w:rsidRPr="005D7E33">
        <w:t xml:space="preserve">Parmi les répondants qui ne </w:t>
      </w:r>
      <w:r w:rsidR="00A34D9F" w:rsidRPr="005D7E33">
        <w:t xml:space="preserve">savent </w:t>
      </w:r>
      <w:r w:rsidRPr="005D7E33">
        <w:t>pas qu</w:t>
      </w:r>
      <w:r w:rsidR="009C02D1">
        <w:t>’</w:t>
      </w:r>
      <w:r w:rsidRPr="005D7E33">
        <w:t xml:space="preserve">ils </w:t>
      </w:r>
      <w:r w:rsidR="00A34D9F" w:rsidRPr="005D7E33">
        <w:t xml:space="preserve">peuvent </w:t>
      </w:r>
      <w:r w:rsidRPr="005D7E33">
        <w:t>avoir accès aux productions de l</w:t>
      </w:r>
      <w:r w:rsidR="009C02D1">
        <w:t>’</w:t>
      </w:r>
      <w:r w:rsidRPr="005D7E33">
        <w:t xml:space="preserve">ONF par le biais </w:t>
      </w:r>
      <w:r w:rsidR="00C20724" w:rsidRPr="000B1204">
        <w:t>de la</w:t>
      </w:r>
      <w:r w:rsidR="00C20724" w:rsidRPr="005D7E33">
        <w:rPr>
          <w:b/>
        </w:rPr>
        <w:t xml:space="preserve"> télédiffusion</w:t>
      </w:r>
      <w:r w:rsidRPr="005D7E33">
        <w:t xml:space="preserve">, </w:t>
      </w:r>
      <w:r w:rsidR="00A34D9F" w:rsidRPr="005D7E33">
        <w:t>les résultats les plus marqués proviennent des sous-groupes suivants </w:t>
      </w:r>
      <w:r w:rsidRPr="005D7E33">
        <w:t>:</w:t>
      </w:r>
    </w:p>
    <w:p w14:paraId="514A37E3" w14:textId="3BD137EF" w:rsidR="00A41FB5" w:rsidRPr="005D7E33" w:rsidRDefault="00D94EF3" w:rsidP="00A41FB5">
      <w:pPr>
        <w:pStyle w:val="Paragraphedeliste"/>
        <w:numPr>
          <w:ilvl w:val="0"/>
          <w:numId w:val="21"/>
        </w:numPr>
      </w:pPr>
      <w:r w:rsidRPr="005D7E33">
        <w:t>Répondants âgés de 18 à 34 ans (68</w:t>
      </w:r>
      <w:r w:rsidR="009C02D1">
        <w:t> </w:t>
      </w:r>
      <w:r w:rsidRPr="005D7E33">
        <w:t>%)</w:t>
      </w:r>
    </w:p>
    <w:p w14:paraId="5F41CC33" w14:textId="2EEADB3F" w:rsidR="008F1B7F" w:rsidRPr="005D7E33" w:rsidRDefault="008F1B7F" w:rsidP="00A41FB5">
      <w:pPr>
        <w:pStyle w:val="Paragraphedeliste"/>
        <w:numPr>
          <w:ilvl w:val="0"/>
          <w:numId w:val="21"/>
        </w:numPr>
      </w:pPr>
      <w:r w:rsidRPr="005D7E33">
        <w:t xml:space="preserve">Répondants qui ne connaissent pas </w:t>
      </w:r>
      <w:r w:rsidR="00ED4E20">
        <w:t xml:space="preserve">les </w:t>
      </w:r>
      <w:r w:rsidR="00ED4E20" w:rsidRPr="00F0016B">
        <w:t xml:space="preserve">activités </w:t>
      </w:r>
      <w:r w:rsidRPr="005D7E33">
        <w:t>de l</w:t>
      </w:r>
      <w:r w:rsidR="009C02D1">
        <w:t>’</w:t>
      </w:r>
      <w:r w:rsidRPr="005D7E33">
        <w:t>ONF (64</w:t>
      </w:r>
      <w:r w:rsidR="009C02D1">
        <w:t> </w:t>
      </w:r>
      <w:r w:rsidRPr="005D7E33">
        <w:t>%)</w:t>
      </w:r>
    </w:p>
    <w:p w14:paraId="15412E5A" w14:textId="46C94006" w:rsidR="00D94EF3" w:rsidRPr="005D7E33" w:rsidRDefault="006E0374" w:rsidP="00A41FB5">
      <w:pPr>
        <w:pStyle w:val="Paragraphedeliste"/>
        <w:numPr>
          <w:ilvl w:val="0"/>
          <w:numId w:val="21"/>
        </w:numPr>
      </w:pPr>
      <w:r w:rsidRPr="005D7E33">
        <w:t>Répondants qui n</w:t>
      </w:r>
      <w:r w:rsidR="009C02D1">
        <w:t>’</w:t>
      </w:r>
      <w:r w:rsidRPr="005D7E33">
        <w:t>ont pas entendu parler de l</w:t>
      </w:r>
      <w:r w:rsidR="009C02D1">
        <w:t>’</w:t>
      </w:r>
      <w:r w:rsidRPr="005D7E33">
        <w:t>ONF au cours de la dernière année (58</w:t>
      </w:r>
      <w:r w:rsidR="009C02D1">
        <w:t> </w:t>
      </w:r>
      <w:r w:rsidRPr="005D7E33">
        <w:t>%)</w:t>
      </w:r>
    </w:p>
    <w:p w14:paraId="10498A9B" w14:textId="77777777" w:rsidR="00774E60" w:rsidRPr="0057603C" w:rsidRDefault="00774E60" w:rsidP="00AC33E2">
      <w:pPr>
        <w:rPr>
          <w:noProof/>
          <w:highlight w:val="yellow"/>
        </w:rPr>
      </w:pPr>
    </w:p>
    <w:p w14:paraId="36C6BFA8" w14:textId="09204DCE" w:rsidR="00DE634F" w:rsidRPr="005D7E33" w:rsidRDefault="00DE634F" w:rsidP="00DE634F">
      <w:r w:rsidRPr="005D7E33">
        <w:t xml:space="preserve">Parmi les répondants qui ne </w:t>
      </w:r>
      <w:r w:rsidR="00F126A2" w:rsidRPr="005D7E33">
        <w:t xml:space="preserve">savent </w:t>
      </w:r>
      <w:r w:rsidRPr="005D7E33">
        <w:t>pas qu</w:t>
      </w:r>
      <w:r w:rsidR="009C02D1">
        <w:t>’</w:t>
      </w:r>
      <w:r w:rsidRPr="005D7E33">
        <w:t xml:space="preserve">ils </w:t>
      </w:r>
      <w:r w:rsidR="00F126A2" w:rsidRPr="005D7E33">
        <w:t xml:space="preserve">peuvent </w:t>
      </w:r>
      <w:r w:rsidRPr="005D7E33">
        <w:t>avoir accès aux productions de l</w:t>
      </w:r>
      <w:r w:rsidR="009C02D1">
        <w:t>’</w:t>
      </w:r>
      <w:r w:rsidRPr="005D7E33">
        <w:t xml:space="preserve">ONF par le biais des </w:t>
      </w:r>
      <w:r w:rsidRPr="005D7E33">
        <w:rPr>
          <w:b/>
        </w:rPr>
        <w:t>projections publiques</w:t>
      </w:r>
      <w:r w:rsidRPr="005D7E33">
        <w:t xml:space="preserve">, </w:t>
      </w:r>
      <w:r w:rsidR="00A34D9F" w:rsidRPr="005D7E33">
        <w:t>les résultats les plus marqués proviennent du sous-groupe suivant</w:t>
      </w:r>
      <w:r w:rsidR="009C02D1">
        <w:t> </w:t>
      </w:r>
      <w:r w:rsidRPr="005D7E33">
        <w:t>:</w:t>
      </w:r>
    </w:p>
    <w:p w14:paraId="5C4A522A" w14:textId="02E9CBCB" w:rsidR="00DE634F" w:rsidRPr="005D7E33" w:rsidRDefault="00DE634F" w:rsidP="00DE634F">
      <w:pPr>
        <w:pStyle w:val="Paragraphedeliste"/>
        <w:numPr>
          <w:ilvl w:val="0"/>
          <w:numId w:val="21"/>
        </w:numPr>
      </w:pPr>
      <w:r w:rsidRPr="005D7E33">
        <w:t xml:space="preserve">Répondants qui ne connaissent pas </w:t>
      </w:r>
      <w:r w:rsidR="00ED4E20">
        <w:t xml:space="preserve">les </w:t>
      </w:r>
      <w:r w:rsidR="00ED4E20" w:rsidRPr="00F0016B">
        <w:t xml:space="preserve">activités </w:t>
      </w:r>
      <w:r w:rsidRPr="005D7E33">
        <w:t>de l</w:t>
      </w:r>
      <w:r w:rsidR="009C02D1">
        <w:t>’</w:t>
      </w:r>
      <w:r w:rsidRPr="005D7E33">
        <w:t>ONF (63</w:t>
      </w:r>
      <w:r w:rsidR="009C02D1">
        <w:t> </w:t>
      </w:r>
      <w:r w:rsidRPr="005D7E33">
        <w:t>%)</w:t>
      </w:r>
    </w:p>
    <w:p w14:paraId="4BF7344A" w14:textId="77777777" w:rsidR="00DE634F" w:rsidRPr="0057603C" w:rsidRDefault="00DE634F" w:rsidP="00DE634F">
      <w:pPr>
        <w:rPr>
          <w:noProof/>
          <w:highlight w:val="yellow"/>
        </w:rPr>
      </w:pPr>
    </w:p>
    <w:p w14:paraId="1FC55D85" w14:textId="12108BF3" w:rsidR="002116C4" w:rsidRPr="005D7E33" w:rsidRDefault="002116C4" w:rsidP="002116C4">
      <w:r w:rsidRPr="005D7E33">
        <w:t xml:space="preserve">Parmi les répondants qui ne </w:t>
      </w:r>
      <w:r w:rsidR="00F126A2" w:rsidRPr="005D7E33">
        <w:t xml:space="preserve">savent </w:t>
      </w:r>
      <w:r w:rsidRPr="005D7E33">
        <w:t>pas qu</w:t>
      </w:r>
      <w:r w:rsidR="009C02D1">
        <w:t>’</w:t>
      </w:r>
      <w:r w:rsidRPr="005D7E33">
        <w:t xml:space="preserve">ils </w:t>
      </w:r>
      <w:r w:rsidR="00F126A2" w:rsidRPr="005D7E33">
        <w:t xml:space="preserve">peuvent </w:t>
      </w:r>
      <w:r w:rsidRPr="005D7E33">
        <w:t>avoir accès aux productions de l</w:t>
      </w:r>
      <w:r w:rsidR="009C02D1">
        <w:t>’</w:t>
      </w:r>
      <w:r w:rsidRPr="005D7E33">
        <w:t>ONF à l</w:t>
      </w:r>
      <w:r w:rsidR="009C02D1">
        <w:t>’</w:t>
      </w:r>
      <w:r w:rsidRPr="005D7E33">
        <w:rPr>
          <w:b/>
        </w:rPr>
        <w:t>école</w:t>
      </w:r>
      <w:r w:rsidRPr="005D7E33">
        <w:t xml:space="preserve">, </w:t>
      </w:r>
      <w:r w:rsidR="00A34D9F" w:rsidRPr="005D7E33">
        <w:t>les résultats les plus marqués proviennent du sous-groupe suivant </w:t>
      </w:r>
      <w:r w:rsidRPr="005D7E33">
        <w:t>:</w:t>
      </w:r>
    </w:p>
    <w:p w14:paraId="71A17D5F" w14:textId="5E3BDE4C" w:rsidR="002116C4" w:rsidRPr="005D7E33" w:rsidRDefault="002116C4" w:rsidP="002116C4">
      <w:pPr>
        <w:pStyle w:val="Paragraphedeliste"/>
        <w:numPr>
          <w:ilvl w:val="0"/>
          <w:numId w:val="21"/>
        </w:numPr>
      </w:pPr>
      <w:r w:rsidRPr="005D7E33">
        <w:t xml:space="preserve">Répondants qui ne connaissent pas </w:t>
      </w:r>
      <w:r w:rsidR="00ED4E20">
        <w:t xml:space="preserve">les </w:t>
      </w:r>
      <w:r w:rsidR="00ED4E20" w:rsidRPr="00F0016B">
        <w:t xml:space="preserve">activités </w:t>
      </w:r>
      <w:r w:rsidRPr="005D7E33">
        <w:t>de l</w:t>
      </w:r>
      <w:r w:rsidR="009C02D1">
        <w:t>’</w:t>
      </w:r>
      <w:r w:rsidRPr="005D7E33">
        <w:t>ONF (68</w:t>
      </w:r>
      <w:r w:rsidR="009C02D1">
        <w:t> </w:t>
      </w:r>
      <w:r w:rsidRPr="005D7E33">
        <w:t>%)</w:t>
      </w:r>
    </w:p>
    <w:p w14:paraId="5BDC1B2B" w14:textId="77777777" w:rsidR="00540DE8" w:rsidRPr="0057603C" w:rsidRDefault="00540DE8" w:rsidP="00540DE8"/>
    <w:p w14:paraId="614FADE5" w14:textId="60E5AA0B" w:rsidR="00540DE8" w:rsidRPr="005D7E33" w:rsidRDefault="00540DE8" w:rsidP="00540DE8">
      <w:r w:rsidRPr="005D7E33">
        <w:t xml:space="preserve">Parmi les répondants qui ne </w:t>
      </w:r>
      <w:r w:rsidR="00F126A2" w:rsidRPr="005D7E33">
        <w:t xml:space="preserve">savent </w:t>
      </w:r>
      <w:r w:rsidRPr="005D7E33">
        <w:t>pas qu</w:t>
      </w:r>
      <w:r w:rsidR="009C02D1">
        <w:t>’</w:t>
      </w:r>
      <w:r w:rsidRPr="005D7E33">
        <w:t xml:space="preserve">ils </w:t>
      </w:r>
      <w:r w:rsidR="00F126A2" w:rsidRPr="005D7E33">
        <w:t xml:space="preserve">peuvent </w:t>
      </w:r>
      <w:r w:rsidRPr="005D7E33">
        <w:t>avoir accès aux productions de l</w:t>
      </w:r>
      <w:r w:rsidR="009C02D1">
        <w:t>’</w:t>
      </w:r>
      <w:r w:rsidRPr="005D7E33">
        <w:t xml:space="preserve">ONF par le biais de </w:t>
      </w:r>
      <w:r w:rsidRPr="005D7E33">
        <w:rPr>
          <w:b/>
        </w:rPr>
        <w:t>plateformes de diffusion en continu</w:t>
      </w:r>
      <w:r w:rsidRPr="005D7E33">
        <w:t xml:space="preserve">, </w:t>
      </w:r>
      <w:r w:rsidR="00A34D9F" w:rsidRPr="005D7E33">
        <w:t>les résultats les plus marqués proviennent des sous-groupes suivants </w:t>
      </w:r>
      <w:r w:rsidRPr="005D7E33">
        <w:t>:</w:t>
      </w:r>
    </w:p>
    <w:p w14:paraId="48CF1C3B" w14:textId="39CBE241" w:rsidR="00540DE8" w:rsidRPr="005D7E33" w:rsidRDefault="00540DE8" w:rsidP="00540DE8">
      <w:pPr>
        <w:pStyle w:val="Paragraphedeliste"/>
        <w:numPr>
          <w:ilvl w:val="0"/>
          <w:numId w:val="21"/>
        </w:numPr>
      </w:pPr>
      <w:r w:rsidRPr="005D7E33">
        <w:t xml:space="preserve">Répondants qui ne connaissent pas </w:t>
      </w:r>
      <w:r w:rsidR="00ED4E20">
        <w:t xml:space="preserve">les </w:t>
      </w:r>
      <w:r w:rsidR="00ED4E20" w:rsidRPr="00F0016B">
        <w:t xml:space="preserve">activités </w:t>
      </w:r>
      <w:r w:rsidRPr="005D7E33">
        <w:t>de l</w:t>
      </w:r>
      <w:r w:rsidR="009C02D1">
        <w:t>’</w:t>
      </w:r>
      <w:r w:rsidRPr="005D7E33">
        <w:t>ONF (75</w:t>
      </w:r>
      <w:r w:rsidR="009C02D1">
        <w:t> </w:t>
      </w:r>
      <w:r w:rsidRPr="005D7E33">
        <w:t>%)</w:t>
      </w:r>
    </w:p>
    <w:p w14:paraId="514CF650" w14:textId="26A52D6F" w:rsidR="00721791" w:rsidRPr="005D7E33" w:rsidRDefault="00721791" w:rsidP="00721791">
      <w:pPr>
        <w:pStyle w:val="Paragraphedeliste"/>
        <w:numPr>
          <w:ilvl w:val="0"/>
          <w:numId w:val="21"/>
        </w:numPr>
      </w:pPr>
      <w:r w:rsidRPr="005D7E33">
        <w:t>Répondants qui n</w:t>
      </w:r>
      <w:r w:rsidR="009C02D1">
        <w:t>’</w:t>
      </w:r>
      <w:r w:rsidRPr="005D7E33">
        <w:t>ont pas entendu parler de l</w:t>
      </w:r>
      <w:r w:rsidR="009C02D1">
        <w:t>’</w:t>
      </w:r>
      <w:r w:rsidRPr="005D7E33">
        <w:t>ONF au cours de la dernière année (70</w:t>
      </w:r>
      <w:r w:rsidR="009C02D1">
        <w:t> </w:t>
      </w:r>
      <w:r w:rsidRPr="005D7E33">
        <w:t>%)</w:t>
      </w:r>
    </w:p>
    <w:p w14:paraId="61C157AA" w14:textId="77777777" w:rsidR="00721791" w:rsidRPr="0057603C" w:rsidRDefault="00721791" w:rsidP="002F6329">
      <w:pPr>
        <w:pStyle w:val="Paragraphedeliste"/>
      </w:pPr>
    </w:p>
    <w:p w14:paraId="497445C2" w14:textId="1FD59C9B" w:rsidR="00410E96" w:rsidRPr="005D7E33" w:rsidRDefault="00410E96" w:rsidP="00410E96">
      <w:r w:rsidRPr="005D7E33">
        <w:t xml:space="preserve">Parmi les répondants qui ne </w:t>
      </w:r>
      <w:r w:rsidR="00F126A2" w:rsidRPr="005D7E33">
        <w:t xml:space="preserve">savent </w:t>
      </w:r>
      <w:r w:rsidRPr="005D7E33">
        <w:t>pas qu</w:t>
      </w:r>
      <w:r w:rsidR="009C02D1">
        <w:t>’</w:t>
      </w:r>
      <w:r w:rsidRPr="005D7E33">
        <w:t xml:space="preserve">ils </w:t>
      </w:r>
      <w:r w:rsidR="00F126A2" w:rsidRPr="005D7E33">
        <w:t xml:space="preserve">peuvent </w:t>
      </w:r>
      <w:r w:rsidRPr="005D7E33">
        <w:t>avoir accès à la production de l</w:t>
      </w:r>
      <w:r w:rsidR="009C02D1">
        <w:t>’</w:t>
      </w:r>
      <w:r w:rsidRPr="005D7E33">
        <w:t xml:space="preserve">ONF par le biais des </w:t>
      </w:r>
      <w:r w:rsidRPr="005D7E33">
        <w:rPr>
          <w:b/>
        </w:rPr>
        <w:t>médias sociaux</w:t>
      </w:r>
      <w:r w:rsidRPr="005D7E33">
        <w:t xml:space="preserve">, </w:t>
      </w:r>
      <w:r w:rsidR="00A34D9F" w:rsidRPr="005D7E33">
        <w:t>les résultats les plus marqués proviennent d</w:t>
      </w:r>
      <w:r w:rsidR="00F126A2" w:rsidRPr="005D7E33">
        <w:t>u</w:t>
      </w:r>
      <w:r w:rsidR="00A34D9F" w:rsidRPr="005D7E33">
        <w:t xml:space="preserve"> sous-groupe suivant </w:t>
      </w:r>
      <w:r w:rsidRPr="005D7E33">
        <w:t>:</w:t>
      </w:r>
    </w:p>
    <w:p w14:paraId="3BDF5CA1" w14:textId="76F840FD" w:rsidR="00052325" w:rsidRPr="005D7E33" w:rsidRDefault="00410E96" w:rsidP="00D45C88">
      <w:pPr>
        <w:pStyle w:val="Paragraphedeliste"/>
        <w:numPr>
          <w:ilvl w:val="0"/>
          <w:numId w:val="21"/>
        </w:numPr>
        <w:rPr>
          <w:b/>
        </w:rPr>
      </w:pPr>
      <w:r w:rsidRPr="005D7E33">
        <w:t>Répondants qui n</w:t>
      </w:r>
      <w:r w:rsidR="009C02D1">
        <w:t>’</w:t>
      </w:r>
      <w:r w:rsidRPr="005D7E33">
        <w:t>ont pas visité le site Web de l</w:t>
      </w:r>
      <w:r w:rsidR="009C02D1">
        <w:t>’</w:t>
      </w:r>
      <w:r w:rsidRPr="005D7E33">
        <w:t>ONF (71</w:t>
      </w:r>
      <w:r w:rsidR="009C02D1">
        <w:t> </w:t>
      </w:r>
      <w:r w:rsidRPr="005D7E33">
        <w:t>%)</w:t>
      </w:r>
    </w:p>
    <w:p w14:paraId="5BA010B2" w14:textId="77777777" w:rsidR="00763ED7" w:rsidRPr="0057603C" w:rsidRDefault="00763ED7" w:rsidP="00763ED7">
      <w:pPr>
        <w:rPr>
          <w:b/>
        </w:rPr>
      </w:pPr>
    </w:p>
    <w:p w14:paraId="7F972E04" w14:textId="65B949A0" w:rsidR="0011566F" w:rsidRPr="005D7E33" w:rsidRDefault="0011566F" w:rsidP="0011566F">
      <w:r w:rsidRPr="005D7E33">
        <w:t xml:space="preserve">Parmi les répondants qui ne </w:t>
      </w:r>
      <w:r w:rsidR="00F126A2" w:rsidRPr="005D7E33">
        <w:t xml:space="preserve">savent </w:t>
      </w:r>
      <w:r w:rsidRPr="005D7E33">
        <w:t>pas qu</w:t>
      </w:r>
      <w:r w:rsidR="009C02D1">
        <w:t>’</w:t>
      </w:r>
      <w:r w:rsidRPr="005D7E33">
        <w:t xml:space="preserve">ils </w:t>
      </w:r>
      <w:r w:rsidR="00F126A2" w:rsidRPr="005D7E33">
        <w:t xml:space="preserve">peuvent </w:t>
      </w:r>
      <w:r w:rsidRPr="005D7E33">
        <w:t>avoir accès à la production de l</w:t>
      </w:r>
      <w:r w:rsidR="009C02D1">
        <w:t>’</w:t>
      </w:r>
      <w:r w:rsidRPr="005D7E33">
        <w:t xml:space="preserve">ONF par le biais des </w:t>
      </w:r>
      <w:r w:rsidRPr="005D7E33">
        <w:rPr>
          <w:b/>
        </w:rPr>
        <w:t>divertissements à bord</w:t>
      </w:r>
      <w:r w:rsidRPr="005D7E33">
        <w:t xml:space="preserve">, </w:t>
      </w:r>
      <w:r w:rsidR="00A34D9F" w:rsidRPr="005D7E33">
        <w:t>les résultats les plus marqués proviennent d</w:t>
      </w:r>
      <w:r w:rsidR="00F126A2" w:rsidRPr="005D7E33">
        <w:t>u</w:t>
      </w:r>
      <w:r w:rsidR="00A34D9F" w:rsidRPr="005D7E33">
        <w:t xml:space="preserve"> sous-groupe suivant </w:t>
      </w:r>
      <w:r w:rsidRPr="005D7E33">
        <w:t>:</w:t>
      </w:r>
    </w:p>
    <w:p w14:paraId="65CD5439" w14:textId="4CD782C4" w:rsidR="0011566F" w:rsidRPr="005D7E33" w:rsidRDefault="0011566F" w:rsidP="0011566F">
      <w:pPr>
        <w:pStyle w:val="Paragraphedeliste"/>
        <w:numPr>
          <w:ilvl w:val="0"/>
          <w:numId w:val="21"/>
        </w:numPr>
        <w:rPr>
          <w:b/>
        </w:rPr>
      </w:pPr>
      <w:r w:rsidRPr="005D7E33">
        <w:t>Répondants qui n</w:t>
      </w:r>
      <w:r w:rsidR="009C02D1">
        <w:t>’</w:t>
      </w:r>
      <w:r w:rsidRPr="005D7E33">
        <w:t>ont pas visité le site Web de l</w:t>
      </w:r>
      <w:r w:rsidR="009C02D1">
        <w:t>’</w:t>
      </w:r>
      <w:r w:rsidRPr="005D7E33">
        <w:t>ONF (81</w:t>
      </w:r>
      <w:r w:rsidR="009C02D1">
        <w:t> </w:t>
      </w:r>
      <w:r w:rsidRPr="005D7E33">
        <w:t>%)</w:t>
      </w:r>
    </w:p>
    <w:p w14:paraId="6F7C04D4" w14:textId="77777777" w:rsidR="0011566F" w:rsidRPr="0057603C" w:rsidRDefault="0011566F" w:rsidP="0011566F">
      <w:pPr>
        <w:rPr>
          <w:b/>
        </w:rPr>
      </w:pPr>
    </w:p>
    <w:p w14:paraId="576695F2" w14:textId="797EA831" w:rsidR="000B4754" w:rsidRPr="005D7E33" w:rsidRDefault="000317AE" w:rsidP="000B4754">
      <w:pPr>
        <w:rPr>
          <w:noProof/>
        </w:rPr>
      </w:pPr>
      <w:r w:rsidRPr="005D7E33">
        <w:t>Les résultats suivants illustrent les différences entre les résultats de l</w:t>
      </w:r>
      <w:r w:rsidR="009C02D1">
        <w:t>’</w:t>
      </w:r>
      <w:r w:rsidRPr="005D7E33">
        <w:t>étude de cette année en rapport avec ceux obtenus lors de l</w:t>
      </w:r>
      <w:r w:rsidR="009C02D1">
        <w:t>’</w:t>
      </w:r>
      <w:r w:rsidRPr="005D7E33">
        <w:t>étude de 2017 en ce qui concerne les proportions de répondants qui sont généralement au courant de chaque source d</w:t>
      </w:r>
      <w:r w:rsidR="009C02D1">
        <w:t>’</w:t>
      </w:r>
      <w:r w:rsidRPr="005D7E33">
        <w:t>accès</w:t>
      </w:r>
      <w:r w:rsidR="009C02D1">
        <w:t> </w:t>
      </w:r>
      <w:r w:rsidRPr="005D7E33">
        <w:t>:</w:t>
      </w:r>
    </w:p>
    <w:p w14:paraId="15934B32" w14:textId="72B22112" w:rsidR="000B4754" w:rsidRPr="005D7E33" w:rsidRDefault="000317AE" w:rsidP="000B4754">
      <w:pPr>
        <w:pStyle w:val="Paragraphedeliste"/>
        <w:numPr>
          <w:ilvl w:val="0"/>
          <w:numId w:val="43"/>
        </w:numPr>
        <w:rPr>
          <w:noProof/>
        </w:rPr>
      </w:pPr>
      <w:r w:rsidRPr="005D7E33">
        <w:t>Téléd</w:t>
      </w:r>
      <w:r w:rsidR="000B4754" w:rsidRPr="005D7E33">
        <w:t>iffusion</w:t>
      </w:r>
      <w:r w:rsidR="009C02D1">
        <w:t> </w:t>
      </w:r>
      <w:r w:rsidR="000B4754" w:rsidRPr="005D7E33">
        <w:t>: -5</w:t>
      </w:r>
    </w:p>
    <w:p w14:paraId="4EB86E51" w14:textId="36ABB4FD" w:rsidR="000B4754" w:rsidRPr="005D7E33" w:rsidRDefault="000B4754" w:rsidP="000B4754">
      <w:pPr>
        <w:pStyle w:val="Paragraphedeliste"/>
        <w:numPr>
          <w:ilvl w:val="0"/>
          <w:numId w:val="43"/>
        </w:numPr>
        <w:rPr>
          <w:noProof/>
        </w:rPr>
      </w:pPr>
      <w:r w:rsidRPr="005D7E33">
        <w:t>Projection publique</w:t>
      </w:r>
      <w:r w:rsidR="009C02D1">
        <w:t> </w:t>
      </w:r>
      <w:r w:rsidRPr="005D7E33">
        <w:t>: +5</w:t>
      </w:r>
    </w:p>
    <w:p w14:paraId="146CF943" w14:textId="2C9F273E" w:rsidR="000B4754" w:rsidRPr="005D7E33" w:rsidRDefault="000B4754" w:rsidP="000B4754">
      <w:pPr>
        <w:pStyle w:val="Paragraphedeliste"/>
        <w:numPr>
          <w:ilvl w:val="0"/>
          <w:numId w:val="43"/>
        </w:numPr>
        <w:rPr>
          <w:noProof/>
        </w:rPr>
      </w:pPr>
      <w:r w:rsidRPr="005D7E33">
        <w:t>À l’école : +2</w:t>
      </w:r>
    </w:p>
    <w:p w14:paraId="13402C27" w14:textId="503B6EEC" w:rsidR="000B4754" w:rsidRPr="005D7E33" w:rsidRDefault="000B4754" w:rsidP="000B4754">
      <w:pPr>
        <w:pStyle w:val="Paragraphedeliste"/>
        <w:numPr>
          <w:ilvl w:val="0"/>
          <w:numId w:val="43"/>
        </w:numPr>
        <w:rPr>
          <w:noProof/>
        </w:rPr>
      </w:pPr>
      <w:r w:rsidRPr="005D7E33">
        <w:t>En ligne sur le site Web de l</w:t>
      </w:r>
      <w:r w:rsidR="009C02D1">
        <w:t>’</w:t>
      </w:r>
      <w:r w:rsidRPr="005D7E33">
        <w:t>ONF ou sur l</w:t>
      </w:r>
      <w:r w:rsidR="009C02D1">
        <w:t>’</w:t>
      </w:r>
      <w:r w:rsidRPr="005D7E33">
        <w:t>application Films</w:t>
      </w:r>
      <w:r w:rsidR="000317AE" w:rsidRPr="005D7E33">
        <w:t xml:space="preserve"> de l’ONF</w:t>
      </w:r>
      <w:r w:rsidR="009C02D1">
        <w:t> </w:t>
      </w:r>
      <w:r w:rsidRPr="005D7E33">
        <w:t>: +3</w:t>
      </w:r>
    </w:p>
    <w:p w14:paraId="1FEA92BC" w14:textId="131B3299" w:rsidR="000B4754" w:rsidRPr="005D7E33" w:rsidRDefault="000B4754" w:rsidP="000B4754">
      <w:pPr>
        <w:pStyle w:val="Paragraphedeliste"/>
        <w:numPr>
          <w:ilvl w:val="0"/>
          <w:numId w:val="43"/>
        </w:numPr>
        <w:rPr>
          <w:noProof/>
        </w:rPr>
      </w:pPr>
      <w:r w:rsidRPr="005D7E33">
        <w:t>Divertissement à bord</w:t>
      </w:r>
      <w:r w:rsidR="009C02D1">
        <w:t> </w:t>
      </w:r>
      <w:r w:rsidRPr="005D7E33">
        <w:t>: -3</w:t>
      </w:r>
    </w:p>
    <w:p w14:paraId="3EB44EE1" w14:textId="28D3066F" w:rsidR="0057603C" w:rsidRDefault="000B4754" w:rsidP="00806918">
      <w:pPr>
        <w:pStyle w:val="Paragraphedeliste"/>
        <w:numPr>
          <w:ilvl w:val="0"/>
          <w:numId w:val="43"/>
        </w:numPr>
      </w:pPr>
      <w:r w:rsidRPr="005D7E33">
        <w:t xml:space="preserve">Applications ou </w:t>
      </w:r>
      <w:r w:rsidR="00F126A2" w:rsidRPr="005D7E33">
        <w:t>œuvres en réalité virtuelle via les fournisseurs</w:t>
      </w:r>
      <w:r w:rsidRPr="005D7E33">
        <w:t xml:space="preserve"> d</w:t>
      </w:r>
      <w:r w:rsidR="009C02D1">
        <w:t>’</w:t>
      </w:r>
      <w:r w:rsidRPr="005D7E33">
        <w:t>applications</w:t>
      </w:r>
      <w:r w:rsidR="009C02D1">
        <w:t> </w:t>
      </w:r>
      <w:r w:rsidRPr="005D7E33">
        <w:t>: +1</w:t>
      </w:r>
    </w:p>
    <w:p w14:paraId="4F135EA4" w14:textId="77777777" w:rsidR="0057603C" w:rsidRDefault="0057603C">
      <w:r>
        <w:br w:type="page"/>
      </w:r>
    </w:p>
    <w:p w14:paraId="1C5393AC" w14:textId="264F35F4" w:rsidR="00774E60" w:rsidRPr="00950FB5" w:rsidRDefault="0031795A" w:rsidP="00950FB5">
      <w:pPr>
        <w:pStyle w:val="Titre2Lger"/>
        <w:rPr>
          <w:sz w:val="22"/>
          <w:szCs w:val="22"/>
        </w:rPr>
      </w:pPr>
      <w:bookmarkStart w:id="59" w:name="_Toc99383798"/>
      <w:r w:rsidRPr="00950FB5">
        <w:rPr>
          <w:sz w:val="22"/>
          <w:szCs w:val="22"/>
        </w:rPr>
        <w:lastRenderedPageBreak/>
        <w:t>Fréquence d</w:t>
      </w:r>
      <w:r w:rsidR="007B37E0" w:rsidRPr="00950FB5">
        <w:rPr>
          <w:sz w:val="22"/>
          <w:szCs w:val="22"/>
        </w:rPr>
        <w:t>’</w:t>
      </w:r>
      <w:r w:rsidRPr="00950FB5">
        <w:rPr>
          <w:sz w:val="22"/>
          <w:szCs w:val="22"/>
        </w:rPr>
        <w:t>accès aux produits ou productions de l</w:t>
      </w:r>
      <w:r w:rsidR="007B37E0" w:rsidRPr="00950FB5">
        <w:rPr>
          <w:sz w:val="22"/>
          <w:szCs w:val="22"/>
        </w:rPr>
        <w:t>’</w:t>
      </w:r>
      <w:r w:rsidRPr="00950FB5">
        <w:rPr>
          <w:sz w:val="22"/>
          <w:szCs w:val="22"/>
        </w:rPr>
        <w:t>ONF par diverses sources</w:t>
      </w:r>
      <w:bookmarkEnd w:id="59"/>
    </w:p>
    <w:p w14:paraId="74C06901" w14:textId="77777777" w:rsidR="00E05D6B" w:rsidRPr="003E4E5F" w:rsidRDefault="00E05D6B" w:rsidP="00AC33E2">
      <w:pPr>
        <w:rPr>
          <w:noProof/>
          <w:sz w:val="12"/>
          <w:szCs w:val="12"/>
        </w:rPr>
      </w:pPr>
    </w:p>
    <w:p w14:paraId="5B1614E9" w14:textId="683183CF" w:rsidR="000518AE" w:rsidRPr="005D7E33" w:rsidRDefault="0067206E" w:rsidP="00AC33E2">
      <w:r w:rsidRPr="005D7E33">
        <w:t xml:space="preserve">Les répondants qui ont </w:t>
      </w:r>
      <w:r w:rsidR="00F126A2" w:rsidRPr="005D7E33">
        <w:t xml:space="preserve">indiquent </w:t>
      </w:r>
      <w:r w:rsidRPr="005D7E33">
        <w:t>avoir accédé au contenu de l</w:t>
      </w:r>
      <w:r w:rsidR="007B37E0">
        <w:t>’</w:t>
      </w:r>
      <w:r w:rsidRPr="005D7E33">
        <w:t>ONF par le biais de plateformes de diffusion en continu l</w:t>
      </w:r>
      <w:r w:rsidR="007B37E0">
        <w:t>’</w:t>
      </w:r>
      <w:r w:rsidRPr="005D7E33">
        <w:t>ont fait en moyenne 6,5</w:t>
      </w:r>
      <w:r w:rsidR="007B37E0">
        <w:t> </w:t>
      </w:r>
      <w:r w:rsidRPr="005D7E33">
        <w:t>fois</w:t>
      </w:r>
      <w:r w:rsidR="009F7950">
        <w:t xml:space="preserve"> par année</w:t>
      </w:r>
      <w:r w:rsidRPr="005D7E33">
        <w:t xml:space="preserve">. Les répondants qui </w:t>
      </w:r>
      <w:r w:rsidR="00F126A2" w:rsidRPr="005D7E33">
        <w:t xml:space="preserve">indiquent </w:t>
      </w:r>
      <w:r w:rsidRPr="005D7E33">
        <w:t>avoir accédé au contenu de l</w:t>
      </w:r>
      <w:r w:rsidR="007B37E0">
        <w:t>’</w:t>
      </w:r>
      <w:r w:rsidRPr="005D7E33">
        <w:t>ONF en ligne par le biais du site Web de l</w:t>
      </w:r>
      <w:r w:rsidR="007B37E0">
        <w:t>’</w:t>
      </w:r>
      <w:r w:rsidRPr="005D7E33">
        <w:t>ONF, des applications de films ou des médias sociaux, l</w:t>
      </w:r>
      <w:r w:rsidR="007B37E0">
        <w:t>’</w:t>
      </w:r>
      <w:r w:rsidRPr="005D7E33">
        <w:t>ont fait 5,1</w:t>
      </w:r>
      <w:r w:rsidR="007B37E0">
        <w:t> </w:t>
      </w:r>
      <w:r w:rsidRPr="005D7E33">
        <w:t>fois en moyenne</w:t>
      </w:r>
      <w:r w:rsidR="009F7950">
        <w:t xml:space="preserve"> par année</w:t>
      </w:r>
      <w:r w:rsidRPr="005D7E33">
        <w:t xml:space="preserve">. Ceux qui </w:t>
      </w:r>
      <w:r w:rsidR="00F126A2" w:rsidRPr="005D7E33">
        <w:t xml:space="preserve">indiquent </w:t>
      </w:r>
      <w:r w:rsidRPr="005D7E33">
        <w:t>avoir accédé au contenu de l</w:t>
      </w:r>
      <w:r w:rsidR="007B37E0">
        <w:t>’</w:t>
      </w:r>
      <w:r w:rsidRPr="005D7E33">
        <w:t xml:space="preserve">ONF par le biais </w:t>
      </w:r>
      <w:r w:rsidR="00F126A2" w:rsidRPr="005D7E33">
        <w:t>de la télédiffusion</w:t>
      </w:r>
      <w:r w:rsidRPr="005D7E33">
        <w:t xml:space="preserve"> l</w:t>
      </w:r>
      <w:r w:rsidR="007B37E0">
        <w:t>’</w:t>
      </w:r>
      <w:r w:rsidRPr="005D7E33">
        <w:t>ont fait en moyenne 4,4</w:t>
      </w:r>
      <w:r w:rsidR="007B37E0">
        <w:t> </w:t>
      </w:r>
      <w:r w:rsidRPr="005D7E33">
        <w:t>fois</w:t>
      </w:r>
      <w:r w:rsidR="009F7950">
        <w:t xml:space="preserve"> par année</w:t>
      </w:r>
      <w:r w:rsidRPr="005D7E33">
        <w:t>. Les répondants qui ont accédé au contenu de l</w:t>
      </w:r>
      <w:r w:rsidR="007B37E0">
        <w:t>’</w:t>
      </w:r>
      <w:r w:rsidRPr="005D7E33">
        <w:t>ONF par le biais d</w:t>
      </w:r>
      <w:r w:rsidR="007B37E0">
        <w:t>’</w:t>
      </w:r>
      <w:r w:rsidRPr="005D7E33">
        <w:t xml:space="preserve">applications ou </w:t>
      </w:r>
      <w:r w:rsidR="00F126A2" w:rsidRPr="005D7E33">
        <w:t>d’œuvres en réalité virtuelle</w:t>
      </w:r>
      <w:r w:rsidRPr="005D7E33">
        <w:t xml:space="preserve"> l</w:t>
      </w:r>
      <w:r w:rsidR="007B37E0">
        <w:t>’</w:t>
      </w:r>
      <w:r w:rsidRPr="005D7E33">
        <w:t>ont fait en moyenne 3,3</w:t>
      </w:r>
      <w:r w:rsidR="007B37E0">
        <w:t> </w:t>
      </w:r>
      <w:r w:rsidRPr="005D7E33">
        <w:t>fois</w:t>
      </w:r>
      <w:r w:rsidR="009F7950">
        <w:t xml:space="preserve"> par année</w:t>
      </w:r>
      <w:r w:rsidRPr="005D7E33">
        <w:t>. Ceux qui ont accédé au contenu de l</w:t>
      </w:r>
      <w:r w:rsidR="007B37E0">
        <w:t>’</w:t>
      </w:r>
      <w:r w:rsidRPr="005D7E33">
        <w:t>ONF à l</w:t>
      </w:r>
      <w:r w:rsidR="007B37E0">
        <w:t>’</w:t>
      </w:r>
      <w:r w:rsidRPr="005D7E33">
        <w:t>école l</w:t>
      </w:r>
      <w:r w:rsidR="007B37E0">
        <w:t>’</w:t>
      </w:r>
      <w:r w:rsidRPr="005D7E33">
        <w:t>ont fait en moyenne 2</w:t>
      </w:r>
      <w:r w:rsidR="007B37E0">
        <w:t> </w:t>
      </w:r>
      <w:r w:rsidRPr="005D7E33">
        <w:t>fois</w:t>
      </w:r>
      <w:r w:rsidR="009F7950">
        <w:t xml:space="preserve"> par année</w:t>
      </w:r>
      <w:r w:rsidRPr="005D7E33">
        <w:t xml:space="preserve">, et ceux qui ont accédé </w:t>
      </w:r>
      <w:r w:rsidR="00F126A2" w:rsidRPr="005D7E33">
        <w:t xml:space="preserve">à ce contenu </w:t>
      </w:r>
      <w:r w:rsidRPr="005D7E33">
        <w:t>lors de projections publiques l</w:t>
      </w:r>
      <w:r w:rsidR="007B37E0">
        <w:t>’</w:t>
      </w:r>
      <w:r w:rsidRPr="005D7E33">
        <w:t>ont fait en moyenne 1,4</w:t>
      </w:r>
      <w:r w:rsidR="007B37E0">
        <w:t> </w:t>
      </w:r>
      <w:r w:rsidRPr="005D7E33">
        <w:t>fois</w:t>
      </w:r>
      <w:r w:rsidR="009F7950">
        <w:t xml:space="preserve"> par année</w:t>
      </w:r>
      <w:r w:rsidRPr="005D7E33">
        <w:t>.</w:t>
      </w:r>
    </w:p>
    <w:p w14:paraId="5A6CFCF5" w14:textId="4074ADA8" w:rsidR="00A97365" w:rsidRPr="003E4E5F" w:rsidRDefault="00A97365" w:rsidP="00AC33E2">
      <w:pPr>
        <w:rPr>
          <w:sz w:val="12"/>
          <w:szCs w:val="12"/>
        </w:rPr>
      </w:pPr>
    </w:p>
    <w:p w14:paraId="1E9E1EDE" w14:textId="6BFE44CC" w:rsidR="00A01E8E" w:rsidRPr="005D7E33" w:rsidRDefault="00324F39" w:rsidP="00324F39">
      <w:pPr>
        <w:rPr>
          <w:noProof/>
        </w:rPr>
      </w:pPr>
      <w:r w:rsidRPr="005D7E33">
        <w:t>Figure 23 : Fréquence d</w:t>
      </w:r>
      <w:r w:rsidR="007B37E0">
        <w:t>’</w:t>
      </w:r>
      <w:r w:rsidRPr="005D7E33">
        <w:t>accès aux produits ou productions de l</w:t>
      </w:r>
      <w:r w:rsidR="007B37E0">
        <w:t>’</w:t>
      </w:r>
      <w:r w:rsidRPr="005D7E33">
        <w:t>ONF par diverses sources</w:t>
      </w:r>
    </w:p>
    <w:p w14:paraId="45E5D682" w14:textId="77777777" w:rsidR="007E7680" w:rsidRDefault="007E7680" w:rsidP="007E7680">
      <w:r>
        <w:rPr>
          <w:noProof/>
          <w:highlight w:val="yellow"/>
          <w:shd w:val="clear" w:color="auto" w:fill="ED1C24"/>
          <w:lang w:eastAsia="fr-CA"/>
        </w:rPr>
        <w:drawing>
          <wp:inline distT="0" distB="0" distL="0" distR="0" wp14:anchorId="1D63213B" wp14:editId="18C1D6C4">
            <wp:extent cx="5902859" cy="4427145"/>
            <wp:effectExtent l="0" t="0" r="3175" b="12065"/>
            <wp:docPr id="42" name="Graphique 5" descr="Au cours des 12 derniers mois, environ combien de fois avez-vous accédé à un produit ou une production de l’ONF de cette façon?  &#10;&#10;Plateformes de diffusion en continu : Amazon Prime, CBC Gem, TVO.org, &#10;Netflix, Crave, etc. (n = 206): 6,5;&#10;En ligne via le site Web de l’ONF ou l’application Films de l'ONF (n = 102): 5,1;&#10;Médias sociaux : Facebook, YouTube, Vimeo, etc. (n = 122): 5,1;&#10;Télédiffusions (n = 206): 4,4;&#10;Applications ou œuvres en réalité virtuelle disponibles via les fournisseurs d’applications (n=43): 3,3;&#10;Divertissement à bord (Air Canada, Via Rail) (n = 27*): 2,2;&#10;À l’école : établissement primaire/établissement postsecondaire (collège ou université) (n = 38): 2;&#10;Projection publique : bibliothèques, festivals, cinémas ou autres (n = 37): 1,4;&#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6A6912D" w14:textId="22825640" w:rsidR="00537D51" w:rsidRPr="005D7E33" w:rsidRDefault="0049079E" w:rsidP="00AC33E2">
      <w:pPr>
        <w:rPr>
          <w:i/>
          <w:iCs/>
          <w:noProof/>
        </w:rPr>
      </w:pPr>
      <w:r w:rsidRPr="005D7E33">
        <w:t>Q13 : Au cours des 12</w:t>
      </w:r>
      <w:r w:rsidR="007B37E0">
        <w:t> </w:t>
      </w:r>
      <w:r w:rsidRPr="005D7E33">
        <w:t xml:space="preserve">derniers mois, </w:t>
      </w:r>
      <w:r w:rsidR="000317AE" w:rsidRPr="005D7E33">
        <w:t xml:space="preserve">environ </w:t>
      </w:r>
      <w:r w:rsidRPr="005D7E33">
        <w:t>combien de fois avez-vous accédé à un produit ou une production de l</w:t>
      </w:r>
      <w:r w:rsidR="007B37E0">
        <w:t>’</w:t>
      </w:r>
      <w:r w:rsidRPr="005D7E33">
        <w:t>ONF de cette façon? Base : la base varie en fonction du nombre de répondants qui ont accédé au contenu à partir de chaque plateforme.</w:t>
      </w:r>
      <w:r w:rsidR="00B23632" w:rsidRPr="005D7E33">
        <w:t xml:space="preserve"> </w:t>
      </w:r>
      <w:r w:rsidRPr="005D7E33">
        <w:rPr>
          <w:i/>
        </w:rPr>
        <w:t>*</w:t>
      </w:r>
      <w:r w:rsidR="00B23632" w:rsidRPr="005D7E33">
        <w:rPr>
          <w:i/>
        </w:rPr>
        <w:t xml:space="preserve"> </w:t>
      </w:r>
      <w:r w:rsidRPr="005D7E33">
        <w:rPr>
          <w:i/>
        </w:rPr>
        <w:t>Compte tenu du petit nombre de répondants (n</w:t>
      </w:r>
      <w:r w:rsidR="000D1E20">
        <w:rPr>
          <w:i/>
        </w:rPr>
        <w:t> </w:t>
      </w:r>
      <w:r w:rsidRPr="005D7E33">
        <w:rPr>
          <w:i/>
        </w:rPr>
        <w:t>&lt;</w:t>
      </w:r>
      <w:r w:rsidR="000D1E20">
        <w:rPr>
          <w:i/>
        </w:rPr>
        <w:t> </w:t>
      </w:r>
      <w:r w:rsidRPr="005D7E33">
        <w:rPr>
          <w:i/>
        </w:rPr>
        <w:t xml:space="preserve">30), les données sont présentées à titre </w:t>
      </w:r>
      <w:r w:rsidR="00036DA6" w:rsidRPr="005D7E33">
        <w:rPr>
          <w:i/>
        </w:rPr>
        <w:t>illustratif seulement</w:t>
      </w:r>
      <w:r w:rsidRPr="005D7E33">
        <w:rPr>
          <w:i/>
        </w:rPr>
        <w:t>.</w:t>
      </w:r>
    </w:p>
    <w:p w14:paraId="10B91614" w14:textId="77777777" w:rsidR="00CF04A1" w:rsidRPr="005D7E33" w:rsidRDefault="00CF04A1" w:rsidP="00AC33E2">
      <w:pPr>
        <w:rPr>
          <w:noProof/>
          <w:highlight w:val="yellow"/>
        </w:rPr>
      </w:pPr>
    </w:p>
    <w:p w14:paraId="4A165DF2" w14:textId="182B8DA5" w:rsidR="001B4C40" w:rsidRPr="005D7E33" w:rsidRDefault="001B4C40" w:rsidP="001B4C40">
      <w:r w:rsidRPr="005D7E33">
        <w:t xml:space="preserve">Les </w:t>
      </w:r>
      <w:r w:rsidR="00B23632" w:rsidRPr="005D7E33">
        <w:t xml:space="preserve">résultats les plus marqués </w:t>
      </w:r>
      <w:r w:rsidRPr="005D7E33">
        <w:t>en ce qui concerne la fréquence d</w:t>
      </w:r>
      <w:r w:rsidR="007B37E0">
        <w:t>’</w:t>
      </w:r>
      <w:r w:rsidRPr="005D7E33">
        <w:t>accès aux produits ou aux productions de l</w:t>
      </w:r>
      <w:r w:rsidR="007B37E0">
        <w:t>’</w:t>
      </w:r>
      <w:r w:rsidRPr="005D7E33">
        <w:t xml:space="preserve">ONF </w:t>
      </w:r>
      <w:r w:rsidR="009F3E6D" w:rsidRPr="005D7E33">
        <w:t xml:space="preserve">via </w:t>
      </w:r>
      <w:r w:rsidRPr="005D7E33">
        <w:t xml:space="preserve">le </w:t>
      </w:r>
      <w:r w:rsidRPr="005D7E33">
        <w:rPr>
          <w:b/>
        </w:rPr>
        <w:t>site Web de l</w:t>
      </w:r>
      <w:r w:rsidR="007B37E0">
        <w:rPr>
          <w:b/>
        </w:rPr>
        <w:t>’</w:t>
      </w:r>
      <w:r w:rsidRPr="005D7E33">
        <w:rPr>
          <w:b/>
        </w:rPr>
        <w:t>ONF ou l</w:t>
      </w:r>
      <w:r w:rsidR="007B37E0">
        <w:rPr>
          <w:b/>
        </w:rPr>
        <w:t>’</w:t>
      </w:r>
      <w:r w:rsidRPr="005D7E33">
        <w:rPr>
          <w:b/>
        </w:rPr>
        <w:t>application Films</w:t>
      </w:r>
      <w:r w:rsidR="009F3E6D" w:rsidRPr="005D7E33">
        <w:rPr>
          <w:b/>
        </w:rPr>
        <w:t xml:space="preserve"> de l’ONF</w:t>
      </w:r>
      <w:r w:rsidR="00B23632" w:rsidRPr="005D7E33">
        <w:t xml:space="preserve"> proviennent des sous-groupes suivants </w:t>
      </w:r>
      <w:r w:rsidRPr="005D7E33">
        <w:t>:</w:t>
      </w:r>
    </w:p>
    <w:p w14:paraId="571EF4B0" w14:textId="5BD79567" w:rsidR="001B4C40" w:rsidRPr="005D7E33" w:rsidRDefault="00751554" w:rsidP="001B4C40">
      <w:pPr>
        <w:pStyle w:val="Paragraphedeliste"/>
        <w:numPr>
          <w:ilvl w:val="0"/>
          <w:numId w:val="21"/>
        </w:numPr>
      </w:pPr>
      <w:r w:rsidRPr="005D7E33">
        <w:lastRenderedPageBreak/>
        <w:t xml:space="preserve">Répondants </w:t>
      </w:r>
      <w:r w:rsidR="00746EEC" w:rsidRPr="005D7E33">
        <w:t>qui ont</w:t>
      </w:r>
      <w:r w:rsidRPr="005D7E33">
        <w:t xml:space="preserve"> entendu parler de l</w:t>
      </w:r>
      <w:r w:rsidR="007B37E0">
        <w:t>’</w:t>
      </w:r>
      <w:r w:rsidRPr="005D7E33">
        <w:t xml:space="preserve">ONF au cours de la dernière année (6,9) </w:t>
      </w:r>
    </w:p>
    <w:p w14:paraId="43F0A11F" w14:textId="5DB39D85" w:rsidR="00F41840" w:rsidRPr="005D7E33" w:rsidRDefault="004A270A" w:rsidP="001B4C40">
      <w:pPr>
        <w:pStyle w:val="Paragraphedeliste"/>
        <w:numPr>
          <w:ilvl w:val="0"/>
          <w:numId w:val="21"/>
        </w:numPr>
      </w:pPr>
      <w:r w:rsidRPr="005D7E33">
        <w:t xml:space="preserve">Répondants qui connaissent </w:t>
      </w:r>
      <w:r w:rsidR="00ED4E20">
        <w:t xml:space="preserve">les </w:t>
      </w:r>
      <w:r w:rsidR="00ED4E20" w:rsidRPr="00F0016B">
        <w:t xml:space="preserve">activités </w:t>
      </w:r>
      <w:r w:rsidRPr="005D7E33">
        <w:t>de l</w:t>
      </w:r>
      <w:r w:rsidR="007B37E0">
        <w:t>’</w:t>
      </w:r>
      <w:r w:rsidRPr="005D7E33">
        <w:t>ONF (5,7)</w:t>
      </w:r>
    </w:p>
    <w:p w14:paraId="74BEE292" w14:textId="55B1D1CD" w:rsidR="001A7AC4" w:rsidRPr="005D7E33" w:rsidRDefault="00B23632" w:rsidP="001A7AC4">
      <w:pPr>
        <w:rPr>
          <w:b/>
          <w:bCs/>
          <w:noProof/>
        </w:rPr>
      </w:pPr>
      <w:r w:rsidRPr="005D7E33">
        <w:t xml:space="preserve">Les résultats les plus marqués en ce qui concerne </w:t>
      </w:r>
      <w:r w:rsidR="001A7AC4" w:rsidRPr="005D7E33">
        <w:t>la fréquence d</w:t>
      </w:r>
      <w:r w:rsidR="007B37E0">
        <w:t>’</w:t>
      </w:r>
      <w:r w:rsidR="001A7AC4" w:rsidRPr="005D7E33">
        <w:t>accès aux produits ou aux productions de l</w:t>
      </w:r>
      <w:r w:rsidR="007B37E0">
        <w:t>’</w:t>
      </w:r>
      <w:r w:rsidR="001A7AC4" w:rsidRPr="005D7E33">
        <w:t xml:space="preserve">ONF </w:t>
      </w:r>
      <w:r w:rsidRPr="005D7E33">
        <w:t>via</w:t>
      </w:r>
      <w:r w:rsidR="001A7AC4" w:rsidRPr="005D7E33">
        <w:t xml:space="preserve"> les </w:t>
      </w:r>
      <w:r w:rsidR="001A7AC4" w:rsidRPr="005D7E33">
        <w:rPr>
          <w:b/>
        </w:rPr>
        <w:t xml:space="preserve">médias sociaux </w:t>
      </w:r>
      <w:r w:rsidRPr="005D7E33">
        <w:t>proviennent des sous-groupes suivants</w:t>
      </w:r>
      <w:r w:rsidRPr="005D7E33">
        <w:rPr>
          <w:bCs/>
        </w:rPr>
        <w:t> </w:t>
      </w:r>
      <w:r w:rsidRPr="003E4E5F">
        <w:rPr>
          <w:bCs/>
        </w:rPr>
        <w:t>:</w:t>
      </w:r>
    </w:p>
    <w:p w14:paraId="65279094" w14:textId="13E2CECA" w:rsidR="00D44718" w:rsidRPr="005D7E33" w:rsidRDefault="002057C4" w:rsidP="00771E28">
      <w:pPr>
        <w:pStyle w:val="Paragraphedeliste"/>
        <w:numPr>
          <w:ilvl w:val="0"/>
          <w:numId w:val="26"/>
        </w:numPr>
      </w:pPr>
      <w:r w:rsidRPr="005D7E33">
        <w:t>Hommes (6,2) par rapport aux femmes (4,1)</w:t>
      </w:r>
    </w:p>
    <w:p w14:paraId="54162644" w14:textId="77777777" w:rsidR="00774E60" w:rsidRPr="005D7E33" w:rsidRDefault="00774E60" w:rsidP="00AC33E2">
      <w:pPr>
        <w:rPr>
          <w:noProof/>
        </w:rPr>
      </w:pPr>
    </w:p>
    <w:p w14:paraId="64EF5FF2" w14:textId="5609347E" w:rsidR="00FD53F5" w:rsidRPr="005D7E33" w:rsidRDefault="00FD53F5" w:rsidP="00FD53F5">
      <w:pPr>
        <w:rPr>
          <w:noProof/>
        </w:rPr>
      </w:pPr>
      <w:r w:rsidRPr="005D7E33">
        <w:t xml:space="preserve">Les résultats suivants illustrent les différences </w:t>
      </w:r>
      <w:r w:rsidR="009F3E6D" w:rsidRPr="005D7E33">
        <w:t>entre les résultats obtenus dans l’étude de cette année, en rapport avec ceux obtenus lors de l</w:t>
      </w:r>
      <w:r w:rsidR="007B37E0">
        <w:t>’</w:t>
      </w:r>
      <w:r w:rsidR="009F3E6D" w:rsidRPr="005D7E33">
        <w:t>étude de 2017 en ce qui concerne la fréquence</w:t>
      </w:r>
      <w:r w:rsidRPr="005D7E33">
        <w:t xml:space="preserve"> d</w:t>
      </w:r>
      <w:r w:rsidR="007B37E0">
        <w:t>’</w:t>
      </w:r>
      <w:r w:rsidRPr="005D7E33">
        <w:t>accès au contenu de l</w:t>
      </w:r>
      <w:r w:rsidR="007B37E0">
        <w:t>’</w:t>
      </w:r>
      <w:r w:rsidRPr="005D7E33">
        <w:t xml:space="preserve">ONF </w:t>
      </w:r>
      <w:r w:rsidR="009F3E6D" w:rsidRPr="005D7E33">
        <w:t>par le biais d</w:t>
      </w:r>
      <w:r w:rsidRPr="005D7E33">
        <w:t>es sources pertinentes</w:t>
      </w:r>
      <w:r w:rsidR="0057603C">
        <w:t> :</w:t>
      </w:r>
    </w:p>
    <w:p w14:paraId="3988C1B7" w14:textId="77777777" w:rsidR="0052167F" w:rsidRPr="005D7E33" w:rsidRDefault="0052167F" w:rsidP="00FD53F5">
      <w:pPr>
        <w:rPr>
          <w:noProof/>
        </w:rPr>
      </w:pPr>
    </w:p>
    <w:p w14:paraId="095E6502" w14:textId="4B195D30" w:rsidR="009A2B9B" w:rsidRPr="005D7E33" w:rsidRDefault="009A2B9B" w:rsidP="009A2B9B">
      <w:pPr>
        <w:pStyle w:val="Paragraphedeliste"/>
        <w:numPr>
          <w:ilvl w:val="0"/>
          <w:numId w:val="43"/>
        </w:numPr>
        <w:rPr>
          <w:noProof/>
        </w:rPr>
      </w:pPr>
      <w:r w:rsidRPr="005D7E33">
        <w:t>En ligne sur le site Web de l</w:t>
      </w:r>
      <w:r w:rsidR="007B37E0">
        <w:t>’</w:t>
      </w:r>
      <w:r w:rsidRPr="005D7E33">
        <w:t>ONF ou sur l</w:t>
      </w:r>
      <w:r w:rsidR="007B37E0">
        <w:t>’</w:t>
      </w:r>
      <w:r w:rsidRPr="005D7E33">
        <w:t>application Films</w:t>
      </w:r>
      <w:r w:rsidR="00B23632" w:rsidRPr="005D7E33">
        <w:t xml:space="preserve"> de l’ONF</w:t>
      </w:r>
      <w:r w:rsidR="007B37E0">
        <w:t> </w:t>
      </w:r>
      <w:r w:rsidRPr="005D7E33">
        <w:t>: +0,1</w:t>
      </w:r>
    </w:p>
    <w:p w14:paraId="4E40B343" w14:textId="7E079FCC" w:rsidR="00FD53F5" w:rsidRPr="005D7E33" w:rsidRDefault="00B23632" w:rsidP="00FD53F5">
      <w:pPr>
        <w:pStyle w:val="Paragraphedeliste"/>
        <w:numPr>
          <w:ilvl w:val="0"/>
          <w:numId w:val="43"/>
        </w:numPr>
        <w:rPr>
          <w:noProof/>
        </w:rPr>
      </w:pPr>
      <w:r w:rsidRPr="005D7E33">
        <w:t>Télédiffusion</w:t>
      </w:r>
      <w:r w:rsidR="007B37E0">
        <w:t> </w:t>
      </w:r>
      <w:r w:rsidR="00FD53F5" w:rsidRPr="005D7E33">
        <w:t>: -1</w:t>
      </w:r>
    </w:p>
    <w:p w14:paraId="2329DDD8" w14:textId="058A5EFB" w:rsidR="00FD53F5" w:rsidRPr="005D7E33" w:rsidRDefault="00FD53F5" w:rsidP="00FD53F5">
      <w:pPr>
        <w:pStyle w:val="Paragraphedeliste"/>
        <w:numPr>
          <w:ilvl w:val="0"/>
          <w:numId w:val="43"/>
        </w:numPr>
        <w:rPr>
          <w:noProof/>
        </w:rPr>
      </w:pPr>
      <w:r w:rsidRPr="005D7E33">
        <w:t>Projection publique</w:t>
      </w:r>
      <w:r w:rsidR="007B37E0">
        <w:t> </w:t>
      </w:r>
      <w:r w:rsidRPr="005D7E33">
        <w:t>: -1</w:t>
      </w:r>
    </w:p>
    <w:p w14:paraId="18306C68" w14:textId="5164ED49" w:rsidR="00FD53F5" w:rsidRPr="005D7E33" w:rsidRDefault="00FD53F5" w:rsidP="00FD53F5">
      <w:pPr>
        <w:pStyle w:val="Paragraphedeliste"/>
        <w:numPr>
          <w:ilvl w:val="0"/>
          <w:numId w:val="43"/>
        </w:numPr>
        <w:rPr>
          <w:noProof/>
        </w:rPr>
      </w:pPr>
      <w:r w:rsidRPr="005D7E33">
        <w:t>À l’école : -1,6</w:t>
      </w:r>
    </w:p>
    <w:p w14:paraId="6409F151" w14:textId="286A7F0E" w:rsidR="00FD53F5" w:rsidRPr="005D7E33" w:rsidRDefault="00FD53F5" w:rsidP="00FD53F5">
      <w:pPr>
        <w:pStyle w:val="Paragraphedeliste"/>
        <w:numPr>
          <w:ilvl w:val="0"/>
          <w:numId w:val="43"/>
        </w:numPr>
        <w:rPr>
          <w:noProof/>
        </w:rPr>
      </w:pPr>
      <w:r w:rsidRPr="005D7E33">
        <w:t>Divertissement à bord</w:t>
      </w:r>
      <w:r w:rsidR="007B37E0">
        <w:t> </w:t>
      </w:r>
      <w:r w:rsidRPr="005D7E33">
        <w:t>: -0,3</w:t>
      </w:r>
    </w:p>
    <w:p w14:paraId="6C7BA41D" w14:textId="33AB310F" w:rsidR="00FD53F5" w:rsidRPr="005D7E33" w:rsidRDefault="00FD53F5" w:rsidP="00FD53F5">
      <w:pPr>
        <w:pStyle w:val="Paragraphedeliste"/>
        <w:numPr>
          <w:ilvl w:val="0"/>
          <w:numId w:val="43"/>
        </w:numPr>
        <w:rPr>
          <w:noProof/>
        </w:rPr>
      </w:pPr>
      <w:r w:rsidRPr="005D7E33">
        <w:t xml:space="preserve">Applications ou </w:t>
      </w:r>
      <w:r w:rsidR="00B23632" w:rsidRPr="005D7E33">
        <w:t>œuvres en réalité virtuelle via les fournisseurs</w:t>
      </w:r>
      <w:r w:rsidRPr="005D7E33">
        <w:t xml:space="preserve"> d</w:t>
      </w:r>
      <w:r w:rsidR="007B37E0">
        <w:t>’</w:t>
      </w:r>
      <w:r w:rsidRPr="005D7E33">
        <w:t>applications</w:t>
      </w:r>
      <w:r w:rsidR="007B37E0">
        <w:t> </w:t>
      </w:r>
      <w:r w:rsidRPr="005D7E33">
        <w:t>: -0,8</w:t>
      </w:r>
    </w:p>
    <w:p w14:paraId="10DEF1AE" w14:textId="79AADF7F" w:rsidR="00C25BBD" w:rsidRDefault="00C25BBD">
      <w:pPr>
        <w:rPr>
          <w:noProof/>
        </w:rPr>
      </w:pPr>
      <w:r>
        <w:rPr>
          <w:noProof/>
        </w:rPr>
        <w:br w:type="page"/>
      </w:r>
    </w:p>
    <w:p w14:paraId="2C52CD43" w14:textId="10CFD646" w:rsidR="00A038C6" w:rsidRPr="00950FB5" w:rsidRDefault="00515225" w:rsidP="00950FB5">
      <w:pPr>
        <w:pStyle w:val="Titre2Lger"/>
        <w:rPr>
          <w:sz w:val="22"/>
          <w:szCs w:val="22"/>
        </w:rPr>
      </w:pPr>
      <w:bookmarkStart w:id="60" w:name="_Toc99383799"/>
      <w:r w:rsidRPr="00950FB5">
        <w:rPr>
          <w:sz w:val="22"/>
          <w:szCs w:val="22"/>
        </w:rPr>
        <w:lastRenderedPageBreak/>
        <w:t>Fréquence prévue d</w:t>
      </w:r>
      <w:r w:rsidR="00472F8E" w:rsidRPr="00950FB5">
        <w:rPr>
          <w:sz w:val="22"/>
          <w:szCs w:val="22"/>
        </w:rPr>
        <w:t>’</w:t>
      </w:r>
      <w:r w:rsidRPr="00950FB5">
        <w:rPr>
          <w:sz w:val="22"/>
          <w:szCs w:val="22"/>
        </w:rPr>
        <w:t>accès aux produits ou aux productions de l</w:t>
      </w:r>
      <w:r w:rsidR="00472F8E" w:rsidRPr="00950FB5">
        <w:rPr>
          <w:sz w:val="22"/>
          <w:szCs w:val="22"/>
        </w:rPr>
        <w:t>’</w:t>
      </w:r>
      <w:r w:rsidRPr="00950FB5">
        <w:rPr>
          <w:sz w:val="22"/>
          <w:szCs w:val="22"/>
        </w:rPr>
        <w:t>ONF par diverses sources au cours des 12</w:t>
      </w:r>
      <w:r w:rsidR="00472F8E" w:rsidRPr="00950FB5">
        <w:rPr>
          <w:sz w:val="22"/>
          <w:szCs w:val="22"/>
        </w:rPr>
        <w:t> </w:t>
      </w:r>
      <w:r w:rsidRPr="00950FB5">
        <w:rPr>
          <w:sz w:val="22"/>
          <w:szCs w:val="22"/>
        </w:rPr>
        <w:t>prochains mois</w:t>
      </w:r>
      <w:bookmarkEnd w:id="60"/>
    </w:p>
    <w:p w14:paraId="56406F8B" w14:textId="77777777" w:rsidR="00296525" w:rsidRPr="005D7E33" w:rsidRDefault="00296525" w:rsidP="00AC33E2">
      <w:pPr>
        <w:rPr>
          <w:noProof/>
        </w:rPr>
      </w:pPr>
    </w:p>
    <w:p w14:paraId="125ACA6B" w14:textId="2B628665" w:rsidR="00296525" w:rsidRPr="005D7E33" w:rsidRDefault="001A786E" w:rsidP="00AC33E2">
      <w:pPr>
        <w:rPr>
          <w:noProof/>
        </w:rPr>
      </w:pPr>
      <w:r w:rsidRPr="005D7E33">
        <w:t>Environ la moitié des répondants qui ont accédé aux produits ou aux productions de l</w:t>
      </w:r>
      <w:r w:rsidR="00472F8E">
        <w:t>’</w:t>
      </w:r>
      <w:r w:rsidRPr="005D7E33">
        <w:t>ONF en ligne par l</w:t>
      </w:r>
      <w:r w:rsidR="00472F8E">
        <w:t>’</w:t>
      </w:r>
      <w:r w:rsidRPr="005D7E33">
        <w:t>entremise du site Web de l</w:t>
      </w:r>
      <w:r w:rsidR="00472F8E">
        <w:t>’</w:t>
      </w:r>
      <w:r w:rsidRPr="005D7E33">
        <w:t>ONF ou de l</w:t>
      </w:r>
      <w:r w:rsidR="00472F8E">
        <w:t>’</w:t>
      </w:r>
      <w:r w:rsidRPr="005D7E33">
        <w:t>application Films</w:t>
      </w:r>
      <w:r w:rsidR="009F3E6D" w:rsidRPr="005D7E33">
        <w:t xml:space="preserve"> de l’ONF</w:t>
      </w:r>
      <w:r w:rsidRPr="005D7E33">
        <w:t xml:space="preserve"> (51</w:t>
      </w:r>
      <w:r w:rsidR="00472F8E">
        <w:t> </w:t>
      </w:r>
      <w:r w:rsidRPr="005D7E33">
        <w:t xml:space="preserve">%) </w:t>
      </w:r>
      <w:r w:rsidR="00DF58C3" w:rsidRPr="005D7E33">
        <w:t xml:space="preserve">prévoient de faire usage de </w:t>
      </w:r>
      <w:r w:rsidRPr="005D7E33">
        <w:t>cette source plus souvent au cours des 12</w:t>
      </w:r>
      <w:r w:rsidR="00472F8E">
        <w:t> </w:t>
      </w:r>
      <w:r w:rsidRPr="005D7E33">
        <w:t>prochains mois, tandis que 44</w:t>
      </w:r>
      <w:r w:rsidR="00472F8E">
        <w:t> </w:t>
      </w:r>
      <w:r w:rsidRPr="005D7E33">
        <w:t xml:space="preserve">% </w:t>
      </w:r>
      <w:r w:rsidR="00DF58C3" w:rsidRPr="005D7E33">
        <w:t>prévoient d’</w:t>
      </w:r>
      <w:r w:rsidRPr="005D7E33">
        <w:t>en faire à peu près le même usage et 4</w:t>
      </w:r>
      <w:r w:rsidR="00472F8E">
        <w:t> </w:t>
      </w:r>
      <w:r w:rsidRPr="005D7E33">
        <w:t xml:space="preserve">% </w:t>
      </w:r>
      <w:r w:rsidR="00DF58C3" w:rsidRPr="005D7E33">
        <w:t>prévoient de moins en faire usage</w:t>
      </w:r>
      <w:r w:rsidRPr="005D7E33">
        <w:t>.</w:t>
      </w:r>
    </w:p>
    <w:p w14:paraId="6F948402" w14:textId="77777777" w:rsidR="00102872" w:rsidRPr="005D7E33" w:rsidRDefault="00102872" w:rsidP="00AC33E2">
      <w:pPr>
        <w:rPr>
          <w:noProof/>
        </w:rPr>
      </w:pPr>
    </w:p>
    <w:p w14:paraId="2AC8B173" w14:textId="0542AF81" w:rsidR="0056544A" w:rsidRPr="005D7E33" w:rsidRDefault="0056544A" w:rsidP="0056544A">
      <w:pPr>
        <w:rPr>
          <w:noProof/>
        </w:rPr>
      </w:pPr>
      <w:r w:rsidRPr="005D7E33">
        <w:t>41</w:t>
      </w:r>
      <w:r w:rsidR="00472F8E">
        <w:t> </w:t>
      </w:r>
      <w:r w:rsidRPr="005D7E33">
        <w:t>% des répondants qui ont accédé aux produits ou aux productions de l</w:t>
      </w:r>
      <w:r w:rsidR="00472F8E">
        <w:t>’</w:t>
      </w:r>
      <w:r w:rsidRPr="005D7E33">
        <w:t>ONF par l</w:t>
      </w:r>
      <w:r w:rsidR="00472F8E">
        <w:t>’</w:t>
      </w:r>
      <w:r w:rsidRPr="005D7E33">
        <w:t xml:space="preserve">entremise des médias sociaux </w:t>
      </w:r>
      <w:r w:rsidR="00DF58C3" w:rsidRPr="005D7E33">
        <w:t xml:space="preserve">prévoient de </w:t>
      </w:r>
      <w:r w:rsidR="00B23632" w:rsidRPr="005D7E33">
        <w:t xml:space="preserve">faire usage de </w:t>
      </w:r>
      <w:r w:rsidRPr="005D7E33">
        <w:t>cette source plus souvent au cours des 12</w:t>
      </w:r>
      <w:r w:rsidR="00472F8E">
        <w:t> </w:t>
      </w:r>
      <w:r w:rsidRPr="005D7E33">
        <w:t>prochains mois, tandis que 49</w:t>
      </w:r>
      <w:r w:rsidR="00472F8E">
        <w:t> </w:t>
      </w:r>
      <w:r w:rsidRPr="005D7E33">
        <w:t xml:space="preserve">% prévoient </w:t>
      </w:r>
      <w:r w:rsidR="00DF58C3" w:rsidRPr="005D7E33">
        <w:t>d’</w:t>
      </w:r>
      <w:r w:rsidRPr="005D7E33">
        <w:t>en faire à peu près le même usage et 6</w:t>
      </w:r>
      <w:r w:rsidR="00472F8E">
        <w:t> </w:t>
      </w:r>
      <w:r w:rsidRPr="005D7E33">
        <w:t>% prévoient</w:t>
      </w:r>
      <w:r w:rsidR="00DF58C3" w:rsidRPr="005D7E33">
        <w:t xml:space="preserve"> de</w:t>
      </w:r>
      <w:r w:rsidRPr="005D7E33">
        <w:t xml:space="preserve"> moins</w:t>
      </w:r>
      <w:r w:rsidR="00DF58C3" w:rsidRPr="005D7E33">
        <w:t xml:space="preserve"> en faire usage</w:t>
      </w:r>
      <w:r w:rsidRPr="005D7E33">
        <w:t>.</w:t>
      </w:r>
    </w:p>
    <w:p w14:paraId="60FDE893" w14:textId="77777777" w:rsidR="005A0E25" w:rsidRPr="005D7E33" w:rsidRDefault="005A0E25" w:rsidP="0056544A">
      <w:pPr>
        <w:rPr>
          <w:noProof/>
        </w:rPr>
      </w:pPr>
    </w:p>
    <w:p w14:paraId="58D3754C" w14:textId="08918931" w:rsidR="005A0E25" w:rsidRPr="005D7E33" w:rsidRDefault="005A0E25" w:rsidP="005A0E25">
      <w:pPr>
        <w:rPr>
          <w:noProof/>
        </w:rPr>
      </w:pPr>
      <w:r w:rsidRPr="005D7E33">
        <w:t>37</w:t>
      </w:r>
      <w:r w:rsidR="00472F8E">
        <w:t> </w:t>
      </w:r>
      <w:r w:rsidRPr="005D7E33">
        <w:t>% des répondants qui ont accédé aux produits ou aux productions de l</w:t>
      </w:r>
      <w:r w:rsidR="00472F8E">
        <w:t>’</w:t>
      </w:r>
      <w:r w:rsidRPr="005D7E33">
        <w:t>ONF par l</w:t>
      </w:r>
      <w:r w:rsidR="00472F8E">
        <w:t>’</w:t>
      </w:r>
      <w:r w:rsidRPr="005D7E33">
        <w:t xml:space="preserve">entremise de plateformes de diffusion en continu </w:t>
      </w:r>
      <w:r w:rsidR="00DF58C3" w:rsidRPr="005D7E33">
        <w:t xml:space="preserve">prévoient de faire usage de </w:t>
      </w:r>
      <w:r w:rsidRPr="005D7E33">
        <w:t>cette source plus souvent au cours des 12</w:t>
      </w:r>
      <w:r w:rsidR="00472F8E">
        <w:t> </w:t>
      </w:r>
      <w:r w:rsidRPr="005D7E33">
        <w:t>prochains mois, tandis que 56</w:t>
      </w:r>
      <w:r w:rsidR="00472F8E">
        <w:t> </w:t>
      </w:r>
      <w:r w:rsidRPr="005D7E33">
        <w:t xml:space="preserve">% prévoient </w:t>
      </w:r>
      <w:r w:rsidR="00DF58C3" w:rsidRPr="005D7E33">
        <w:t>d’</w:t>
      </w:r>
      <w:r w:rsidRPr="005D7E33">
        <w:t>en faire à peu près le même usage et 4</w:t>
      </w:r>
      <w:r w:rsidR="00472F8E">
        <w:t> </w:t>
      </w:r>
      <w:r w:rsidRPr="005D7E33">
        <w:t xml:space="preserve">% </w:t>
      </w:r>
      <w:r w:rsidR="00DF58C3" w:rsidRPr="005D7E33">
        <w:t>prévoient de moins en faire usage</w:t>
      </w:r>
      <w:r w:rsidRPr="005D7E33">
        <w:t>.</w:t>
      </w:r>
    </w:p>
    <w:p w14:paraId="0D3ECDD5" w14:textId="77777777" w:rsidR="00C025DE" w:rsidRPr="005D7E33" w:rsidRDefault="00C025DE" w:rsidP="005A0E25">
      <w:pPr>
        <w:rPr>
          <w:noProof/>
        </w:rPr>
      </w:pPr>
    </w:p>
    <w:p w14:paraId="282CA3F3" w14:textId="09774525" w:rsidR="00C025DE" w:rsidRPr="005D7E33" w:rsidRDefault="00C025DE" w:rsidP="00C025DE">
      <w:pPr>
        <w:rPr>
          <w:noProof/>
        </w:rPr>
      </w:pPr>
      <w:r w:rsidRPr="005D7E33">
        <w:t>34</w:t>
      </w:r>
      <w:r w:rsidR="00472F8E">
        <w:t> </w:t>
      </w:r>
      <w:r w:rsidRPr="005D7E33">
        <w:t>% des répondants qui ont accédé aux produits ou aux productions de l</w:t>
      </w:r>
      <w:r w:rsidR="00472F8E">
        <w:t>’</w:t>
      </w:r>
      <w:r w:rsidRPr="005D7E33">
        <w:t>ONF par l</w:t>
      </w:r>
      <w:r w:rsidR="00472F8E">
        <w:t>’</w:t>
      </w:r>
      <w:r w:rsidRPr="005D7E33">
        <w:t>entremise d</w:t>
      </w:r>
      <w:r w:rsidR="00472F8E">
        <w:t>’</w:t>
      </w:r>
      <w:r w:rsidRPr="005D7E33">
        <w:t xml:space="preserve">applications et </w:t>
      </w:r>
      <w:r w:rsidR="00DF58C3" w:rsidRPr="005D7E33">
        <w:t>d’œuvres de réalité virtuelle</w:t>
      </w:r>
      <w:r w:rsidRPr="005D7E33">
        <w:t xml:space="preserve"> disponibles </w:t>
      </w:r>
      <w:r w:rsidR="00DF58C3" w:rsidRPr="005D7E33">
        <w:t>via les fournisseurs</w:t>
      </w:r>
      <w:r w:rsidRPr="005D7E33">
        <w:t xml:space="preserve"> d</w:t>
      </w:r>
      <w:r w:rsidR="00472F8E">
        <w:t>’</w:t>
      </w:r>
      <w:r w:rsidRPr="005D7E33">
        <w:t xml:space="preserve">applications </w:t>
      </w:r>
      <w:r w:rsidR="00DF58C3" w:rsidRPr="005D7E33">
        <w:t xml:space="preserve">prévoient de faire usage de cette source </w:t>
      </w:r>
      <w:r w:rsidRPr="005D7E33">
        <w:t>plus souvent au cours des 12</w:t>
      </w:r>
      <w:r w:rsidR="00472F8E">
        <w:t> </w:t>
      </w:r>
      <w:r w:rsidRPr="005D7E33">
        <w:t>prochains mois, tandis que 55</w:t>
      </w:r>
      <w:r w:rsidR="00472F8E">
        <w:t> </w:t>
      </w:r>
      <w:r w:rsidRPr="005D7E33">
        <w:t xml:space="preserve">% prévoient </w:t>
      </w:r>
      <w:r w:rsidR="00DF58C3" w:rsidRPr="005D7E33">
        <w:t>d’</w:t>
      </w:r>
      <w:r w:rsidRPr="005D7E33">
        <w:t>en faire à peu près le même usage et 11</w:t>
      </w:r>
      <w:r w:rsidR="00472F8E">
        <w:t> </w:t>
      </w:r>
      <w:r w:rsidRPr="005D7E33">
        <w:t xml:space="preserve">% </w:t>
      </w:r>
      <w:r w:rsidR="00DF58C3" w:rsidRPr="005D7E33">
        <w:t>prévoient de moins en faire usage</w:t>
      </w:r>
      <w:r w:rsidRPr="005D7E33">
        <w:t>.</w:t>
      </w:r>
    </w:p>
    <w:p w14:paraId="0B9EA3C3" w14:textId="77777777" w:rsidR="00CE52C9" w:rsidRPr="005D7E33" w:rsidRDefault="00CE52C9" w:rsidP="00C025DE">
      <w:pPr>
        <w:rPr>
          <w:noProof/>
        </w:rPr>
      </w:pPr>
    </w:p>
    <w:p w14:paraId="1ACF5225" w14:textId="3BACD083" w:rsidR="00522B8F" w:rsidRPr="005D7E33" w:rsidRDefault="00D511D5" w:rsidP="00522B8F">
      <w:pPr>
        <w:rPr>
          <w:noProof/>
        </w:rPr>
      </w:pPr>
      <w:r w:rsidRPr="005D7E33">
        <w:t>29</w:t>
      </w:r>
      <w:r w:rsidR="00472F8E">
        <w:t> </w:t>
      </w:r>
      <w:r w:rsidRPr="005D7E33">
        <w:t>% des répondants qui ont eu accès aux produits ou aux productions de l</w:t>
      </w:r>
      <w:r w:rsidR="00472F8E">
        <w:t>’</w:t>
      </w:r>
      <w:r w:rsidRPr="005D7E33">
        <w:t xml:space="preserve">ONF lors de projections publiques </w:t>
      </w:r>
      <w:r w:rsidR="00DF58C3" w:rsidRPr="005D7E33">
        <w:t xml:space="preserve">prévoient de faire usage de </w:t>
      </w:r>
      <w:r w:rsidRPr="005D7E33">
        <w:t>cette source plus souvent au cours des 12</w:t>
      </w:r>
      <w:r w:rsidR="00472F8E">
        <w:t> </w:t>
      </w:r>
      <w:r w:rsidRPr="005D7E33">
        <w:t>prochains mois, tandis que 56</w:t>
      </w:r>
      <w:r w:rsidR="00472F8E">
        <w:t> </w:t>
      </w:r>
      <w:r w:rsidRPr="005D7E33">
        <w:t xml:space="preserve">% </w:t>
      </w:r>
      <w:r w:rsidR="00DF58C3" w:rsidRPr="005D7E33">
        <w:t xml:space="preserve">prévoient d’en faire à peu près le même usage </w:t>
      </w:r>
      <w:r w:rsidRPr="005D7E33">
        <w:t>et 16</w:t>
      </w:r>
      <w:r w:rsidR="00472F8E">
        <w:t> </w:t>
      </w:r>
      <w:r w:rsidRPr="005D7E33">
        <w:t xml:space="preserve">% </w:t>
      </w:r>
      <w:r w:rsidR="00DF58C3" w:rsidRPr="005D7E33">
        <w:t>prévoient de moins en faire usage</w:t>
      </w:r>
      <w:r w:rsidRPr="005D7E33">
        <w:t>.</w:t>
      </w:r>
    </w:p>
    <w:p w14:paraId="4E57170F" w14:textId="77777777" w:rsidR="00C025DE" w:rsidRPr="005D7E33" w:rsidRDefault="00C025DE" w:rsidP="005A0E25">
      <w:pPr>
        <w:rPr>
          <w:noProof/>
        </w:rPr>
      </w:pPr>
    </w:p>
    <w:p w14:paraId="48FD0FCA" w14:textId="3780AF3C" w:rsidR="007B0B99" w:rsidRPr="005D7E33" w:rsidRDefault="007B0B99" w:rsidP="007B0B99">
      <w:pPr>
        <w:rPr>
          <w:noProof/>
        </w:rPr>
      </w:pPr>
      <w:r w:rsidRPr="005D7E33">
        <w:t>27</w:t>
      </w:r>
      <w:r w:rsidR="00472F8E">
        <w:t> </w:t>
      </w:r>
      <w:r w:rsidRPr="005D7E33">
        <w:t>% des répondants qui ont eu accès aux produits ou aux productions de l</w:t>
      </w:r>
      <w:r w:rsidR="00472F8E">
        <w:t>’</w:t>
      </w:r>
      <w:r w:rsidRPr="005D7E33">
        <w:t xml:space="preserve">ONF par le biais de la télédiffusion </w:t>
      </w:r>
      <w:r w:rsidR="00DF58C3" w:rsidRPr="005D7E33">
        <w:t xml:space="preserve">prévoient de faire usage de </w:t>
      </w:r>
      <w:r w:rsidRPr="005D7E33">
        <w:t>cette source plus souvent au cours des 12</w:t>
      </w:r>
      <w:r w:rsidR="00472F8E">
        <w:t> </w:t>
      </w:r>
      <w:r w:rsidRPr="005D7E33">
        <w:t>prochains mois, tandis que 59</w:t>
      </w:r>
      <w:r w:rsidR="00472F8E">
        <w:t> </w:t>
      </w:r>
      <w:r w:rsidRPr="005D7E33">
        <w:t xml:space="preserve">% </w:t>
      </w:r>
      <w:r w:rsidR="00DF58C3" w:rsidRPr="005D7E33">
        <w:t xml:space="preserve">prévoient d’en faire à peu près le même usage </w:t>
      </w:r>
      <w:r w:rsidRPr="005D7E33">
        <w:t>et 9</w:t>
      </w:r>
      <w:r w:rsidR="00472F8E">
        <w:t> </w:t>
      </w:r>
      <w:r w:rsidRPr="005D7E33">
        <w:t xml:space="preserve">% </w:t>
      </w:r>
      <w:r w:rsidR="00DF58C3" w:rsidRPr="005D7E33">
        <w:t>prévoient de moins en faire usage</w:t>
      </w:r>
      <w:r w:rsidRPr="005D7E33">
        <w:t>.</w:t>
      </w:r>
    </w:p>
    <w:p w14:paraId="20CBF587" w14:textId="77777777" w:rsidR="00E91C16" w:rsidRPr="005D7E33" w:rsidRDefault="00E91C16" w:rsidP="007B0B99">
      <w:pPr>
        <w:rPr>
          <w:noProof/>
        </w:rPr>
      </w:pPr>
    </w:p>
    <w:p w14:paraId="01D3C376" w14:textId="251126A6" w:rsidR="007B7F5A" w:rsidRPr="005D7E33" w:rsidRDefault="00A20992" w:rsidP="007B7F5A">
      <w:pPr>
        <w:rPr>
          <w:noProof/>
        </w:rPr>
      </w:pPr>
      <w:r w:rsidRPr="005D7E33">
        <w:t>15</w:t>
      </w:r>
      <w:r w:rsidR="00472F8E">
        <w:t> </w:t>
      </w:r>
      <w:r w:rsidRPr="005D7E33">
        <w:t>% des répondants qui ont eu accès à des produits ou à des productions de l</w:t>
      </w:r>
      <w:r w:rsidR="00472F8E">
        <w:t>’</w:t>
      </w:r>
      <w:r w:rsidRPr="005D7E33">
        <w:t>ONF à l</w:t>
      </w:r>
      <w:r w:rsidR="00472F8E">
        <w:t>’</w:t>
      </w:r>
      <w:r w:rsidRPr="005D7E33">
        <w:t xml:space="preserve">école </w:t>
      </w:r>
      <w:r w:rsidR="00DF58C3" w:rsidRPr="005D7E33">
        <w:t xml:space="preserve">prévoient de faire usage </w:t>
      </w:r>
      <w:r w:rsidRPr="005D7E33">
        <w:t xml:space="preserve">de cette source </w:t>
      </w:r>
      <w:r w:rsidR="00DF58C3" w:rsidRPr="005D7E33">
        <w:t xml:space="preserve">plus souvent </w:t>
      </w:r>
      <w:r w:rsidRPr="005D7E33">
        <w:t>au cours des 12</w:t>
      </w:r>
      <w:r w:rsidR="00472F8E">
        <w:t> </w:t>
      </w:r>
      <w:r w:rsidRPr="005D7E33">
        <w:t>prochains mois, alors que 62</w:t>
      </w:r>
      <w:r w:rsidR="00472F8E">
        <w:t> </w:t>
      </w:r>
      <w:r w:rsidRPr="005D7E33">
        <w:t xml:space="preserve">% </w:t>
      </w:r>
      <w:r w:rsidR="00DF58C3" w:rsidRPr="005D7E33">
        <w:t xml:space="preserve">prévoient d’en faire à peu près le même usage </w:t>
      </w:r>
      <w:r w:rsidRPr="005D7E33">
        <w:t>et 16</w:t>
      </w:r>
      <w:r w:rsidR="00472F8E">
        <w:t> </w:t>
      </w:r>
      <w:r w:rsidRPr="005D7E33">
        <w:t xml:space="preserve">% </w:t>
      </w:r>
      <w:r w:rsidR="00DF58C3" w:rsidRPr="005D7E33">
        <w:t>prévoient de moins en faire usage</w:t>
      </w:r>
      <w:r w:rsidRPr="005D7E33">
        <w:t>.</w:t>
      </w:r>
    </w:p>
    <w:p w14:paraId="24358848" w14:textId="352FD491" w:rsidR="00C25BBD" w:rsidRDefault="00C25BBD">
      <w:pPr>
        <w:rPr>
          <w:noProof/>
        </w:rPr>
      </w:pPr>
      <w:r>
        <w:rPr>
          <w:noProof/>
        </w:rPr>
        <w:br w:type="page"/>
      </w:r>
    </w:p>
    <w:p w14:paraId="3327C529" w14:textId="31FAF051" w:rsidR="00296525" w:rsidRPr="005D7E33" w:rsidRDefault="00296525" w:rsidP="00296525">
      <w:pPr>
        <w:rPr>
          <w:noProof/>
        </w:rPr>
      </w:pPr>
      <w:r w:rsidRPr="005D7E33">
        <w:lastRenderedPageBreak/>
        <w:t>Figure 24 : Fréquence prévue d</w:t>
      </w:r>
      <w:r w:rsidR="00472F8E">
        <w:t>’</w:t>
      </w:r>
      <w:r w:rsidRPr="005D7E33">
        <w:t>accès aux produits ou productions de l</w:t>
      </w:r>
      <w:r w:rsidR="00472F8E">
        <w:t>’</w:t>
      </w:r>
      <w:r w:rsidRPr="005D7E33">
        <w:t>ONF par diverses sources au cours des 12</w:t>
      </w:r>
      <w:r w:rsidR="00472F8E">
        <w:t> </w:t>
      </w:r>
      <w:r w:rsidRPr="005D7E33">
        <w:t>prochains mois</w:t>
      </w:r>
    </w:p>
    <w:p w14:paraId="6D49886B" w14:textId="77777777" w:rsidR="007E7680" w:rsidRDefault="007E7680" w:rsidP="007E7680">
      <w:r>
        <w:rPr>
          <w:noProof/>
          <w:lang w:eastAsia="fr-CA"/>
        </w:rPr>
        <w:drawing>
          <wp:inline distT="0" distB="0" distL="0" distR="0" wp14:anchorId="39035AAC" wp14:editId="0AB4D45F">
            <wp:extent cx="5802630" cy="5380893"/>
            <wp:effectExtent l="0" t="0" r="7620" b="10795"/>
            <wp:docPr id="41" name="Graphique 41" descr="Et en pensant aux 12 prochains mois, pour chacune des façons que vous avez d’accéder aux produits et aux productions de l’ONF, vous attendez-vous à utiliser cette façon plus souvent qu’au cours des 12 derniers mois, à peu près à la même fréquence qu’au cours des 12 derniers mois ou moins souvent qu’au cours des 12 derniers mois? &#10;&#10;En ligne via le site Web de l’ONF ou l’application ONF Films (n = 102):&#10;Plus souvent: 51%;&#10;À peu près à la même fréquence: 44%;&#10;Moins souvent: 4%;&#10;Je ne sais pas/Je préfère ne pas répondre: 5%;&#10;&#10;Médias sociaux : Facebook, YouTube, Vimeo, etc. (n = 122) &#10;Plus souvent: 41%;&#10;À peu près à la même fréquence: 49%;&#10;Moins souvent: 6%;&#10;Je ne sais pas/Je préfère ne pas répondre: 1%&#10;&#10;Plateformes de diffusion en continu : Amazon Prime, CBC Gem, TVO.org, Netflix, Crave, etc. (n = 206)&#10;Plus souvent: 37%;&#10;À peu près à la même fréquence: 56%;&#10;Moins souvent: 4%;&#10;Je ne sais pas/Je préfère ne pas répondre: 4%;&#10;&#10;Applications ou œuvres en réalité virtuelle disponibles via les fournisseurs d’applications (n = 43) &#10;Plus souvent: 34%;&#10;À peu près à la même fréquence: 55%;&#10;Moins souvent: 11%;&#10;Je ne sais pas/Je préfère ne pas répondre: 2%;&#10;&#10;Projection publique : bibliothèques, festivals, cinémas ou autres (n = 37) &#10;Plus souvent: 29%;&#10;À peu près à la même fréquence: 56%;&#10;Moins souvent: 16%;&#10;Je ne sais pas/Je préfère ne pas répondre: 2%;&#10;&#10;Télédiffusions (n = 206) &#10;Plus souvent: 27%;&#10;À peu près à la même fréquence: 59%;&#10;Moins souvent: 9%;&#10;Je ne sais pas/Je préfère ne pas répondre: 0%;&#10;&#10;Divertissement à bord (Air Canada, Via Rail) (n = 27*)&#10;Plus souvent: 24%;&#10;À peu près à la même fréquence: 57%;&#10;Moins souvent: 17%;&#10;Je ne sais pas/Je préfère ne pas répondre: 7%;&#10;&#10;À l’école : établissement primaire/établissement postsecondaire (collège ou université) (n = 38)&#10;Plus souvent: 15%;&#10;À peu près à la même fréquence: 62%;&#10;Moins souvent: 16%;&#10;Je ne sais pas/Je préfère ne pas répondre: 0%.&#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1678370" w14:textId="32109A5E" w:rsidR="00011372" w:rsidRPr="005D7E33" w:rsidRDefault="00C774A2" w:rsidP="00011372">
      <w:pPr>
        <w:rPr>
          <w:i/>
          <w:iCs/>
          <w:noProof/>
        </w:rPr>
      </w:pPr>
      <w:r w:rsidRPr="005D7E33">
        <w:t>Q14 : Et en pensant aux 12</w:t>
      </w:r>
      <w:r w:rsidR="00472F8E">
        <w:t> </w:t>
      </w:r>
      <w:r w:rsidRPr="005D7E33">
        <w:t xml:space="preserve">prochains mois, </w:t>
      </w:r>
      <w:r w:rsidR="00036DA6" w:rsidRPr="005D7E33">
        <w:t xml:space="preserve">pour chacune des façons que vous avez </w:t>
      </w:r>
      <w:r w:rsidRPr="005D7E33">
        <w:t>d</w:t>
      </w:r>
      <w:r w:rsidR="00472F8E">
        <w:t>’</w:t>
      </w:r>
      <w:r w:rsidRPr="005D7E33">
        <w:t xml:space="preserve">accéder aux produits </w:t>
      </w:r>
      <w:r w:rsidR="00036DA6" w:rsidRPr="005D7E33">
        <w:t xml:space="preserve">et </w:t>
      </w:r>
      <w:r w:rsidRPr="005D7E33">
        <w:t>aux productions de l</w:t>
      </w:r>
      <w:r w:rsidR="00472F8E">
        <w:t>’</w:t>
      </w:r>
      <w:r w:rsidRPr="005D7E33">
        <w:t xml:space="preserve">ONF, vous attendez-vous </w:t>
      </w:r>
      <w:r w:rsidR="00036DA6" w:rsidRPr="005D7E33">
        <w:t xml:space="preserve">à utiliser cette façon </w:t>
      </w:r>
      <w:r w:rsidRPr="005D7E33">
        <w:t>plus souvent qu</w:t>
      </w:r>
      <w:r w:rsidR="00472F8E">
        <w:t>’</w:t>
      </w:r>
      <w:r w:rsidRPr="005D7E33">
        <w:t>au cours des 12</w:t>
      </w:r>
      <w:r w:rsidR="00472F8E">
        <w:t> </w:t>
      </w:r>
      <w:r w:rsidRPr="005D7E33">
        <w:t xml:space="preserve">derniers mois, à peu près </w:t>
      </w:r>
      <w:r w:rsidR="00036DA6" w:rsidRPr="005D7E33">
        <w:t xml:space="preserve">à la même fréquence </w:t>
      </w:r>
      <w:r w:rsidRPr="005D7E33">
        <w:t>qu</w:t>
      </w:r>
      <w:r w:rsidR="00472F8E">
        <w:t>’</w:t>
      </w:r>
      <w:r w:rsidRPr="005D7E33">
        <w:t>au cours des 12</w:t>
      </w:r>
      <w:r w:rsidR="00472F8E">
        <w:t> </w:t>
      </w:r>
      <w:r w:rsidRPr="005D7E33">
        <w:t>derniers mois ou moins souvent qu</w:t>
      </w:r>
      <w:r w:rsidR="00472F8E">
        <w:t>’</w:t>
      </w:r>
      <w:r w:rsidRPr="005D7E33">
        <w:t>au cours des 12</w:t>
      </w:r>
      <w:r w:rsidR="00472F8E">
        <w:t> </w:t>
      </w:r>
      <w:r w:rsidRPr="005D7E33">
        <w:t>derniers mois? Base : Les répondants qui se souviennent d</w:t>
      </w:r>
      <w:r w:rsidR="00472F8E">
        <w:t>’</w:t>
      </w:r>
      <w:r w:rsidRPr="005D7E33">
        <w:t>avoir vu un produit ou une production de l</w:t>
      </w:r>
      <w:r w:rsidR="00472F8E">
        <w:t>’</w:t>
      </w:r>
      <w:r w:rsidRPr="005D7E33">
        <w:t>ONF et qui l</w:t>
      </w:r>
      <w:r w:rsidR="00472F8E">
        <w:t>’</w:t>
      </w:r>
      <w:r w:rsidRPr="005D7E33">
        <w:t>ont consulté ou regardé par</w:t>
      </w:r>
      <w:r w:rsidR="00036DA6" w:rsidRPr="005D7E33">
        <w:t xml:space="preserve"> le biais de</w:t>
      </w:r>
      <w:r w:rsidRPr="005D7E33">
        <w:t xml:space="preserve"> l</w:t>
      </w:r>
      <w:r w:rsidR="00472F8E">
        <w:t>’</w:t>
      </w:r>
      <w:r w:rsidRPr="005D7E33">
        <w:t xml:space="preserve">une des sources mentionnées aux questions précédentes. </w:t>
      </w:r>
      <w:r w:rsidRPr="005D7E33">
        <w:rPr>
          <w:i/>
        </w:rPr>
        <w:t>* Étant donné le nombre peu élevé de répondants (n &lt; 30), les données sont présentées à titre illustratif seulement.</w:t>
      </w:r>
    </w:p>
    <w:p w14:paraId="6028582C" w14:textId="77777777" w:rsidR="00A11AE1" w:rsidRPr="005D7E33" w:rsidRDefault="00A11AE1" w:rsidP="00AC33E2">
      <w:pPr>
        <w:rPr>
          <w:noProof/>
        </w:rPr>
      </w:pPr>
    </w:p>
    <w:p w14:paraId="434D5BFD" w14:textId="6E99B09B" w:rsidR="00F871E9" w:rsidRDefault="002E06E7" w:rsidP="002E06E7">
      <w:r w:rsidRPr="005D7E33">
        <w:t>En ce qui concerne l</w:t>
      </w:r>
      <w:r w:rsidR="00472F8E">
        <w:t>’</w:t>
      </w:r>
      <w:r w:rsidRPr="005D7E33">
        <w:t>évolution de la fréquence d</w:t>
      </w:r>
      <w:r w:rsidR="00472F8E">
        <w:t>’</w:t>
      </w:r>
      <w:r w:rsidRPr="005D7E33">
        <w:t xml:space="preserve">utilisation des différentes plateformes, il y a très peu de différences </w:t>
      </w:r>
      <w:r w:rsidR="00036DA6" w:rsidRPr="005D7E33">
        <w:t>marquées</w:t>
      </w:r>
      <w:r w:rsidRPr="005D7E33">
        <w:t>.</w:t>
      </w:r>
    </w:p>
    <w:p w14:paraId="7B233608" w14:textId="19191190" w:rsidR="002E06E7" w:rsidRPr="005D7E33" w:rsidRDefault="00F871E9" w:rsidP="002E06E7">
      <w:r>
        <w:br w:type="page"/>
      </w:r>
    </w:p>
    <w:p w14:paraId="79103E47" w14:textId="708D88E3" w:rsidR="00C8593F" w:rsidRPr="005D7E33" w:rsidRDefault="00C8593F" w:rsidP="00C8593F">
      <w:pPr>
        <w:rPr>
          <w:noProof/>
        </w:rPr>
      </w:pPr>
      <w:r w:rsidRPr="005D7E33">
        <w:lastRenderedPageBreak/>
        <w:t xml:space="preserve">Les résultats suivants illustrent les différences </w:t>
      </w:r>
      <w:r w:rsidR="00351B3F" w:rsidRPr="005D7E33">
        <w:t>entre les résultats de l</w:t>
      </w:r>
      <w:r w:rsidR="00472F8E">
        <w:t>’</w:t>
      </w:r>
      <w:r w:rsidR="00351B3F" w:rsidRPr="005D7E33">
        <w:t>étude de cette année en rapport avec ceux obtenus lors de l</w:t>
      </w:r>
      <w:r w:rsidR="00472F8E">
        <w:t>’</w:t>
      </w:r>
      <w:r w:rsidR="00351B3F" w:rsidRPr="005D7E33">
        <w:t>étude de 2017 en ce qui concerne</w:t>
      </w:r>
      <w:r w:rsidRPr="005D7E33">
        <w:t xml:space="preserve"> les proportions de répondants qui prévoyaient d</w:t>
      </w:r>
      <w:r w:rsidR="00472F8E">
        <w:t>’</w:t>
      </w:r>
      <w:r w:rsidRPr="005D7E33">
        <w:t>accéder plus souvent au contenu de l</w:t>
      </w:r>
      <w:r w:rsidR="00472F8E">
        <w:t>’</w:t>
      </w:r>
      <w:r w:rsidRPr="005D7E33">
        <w:t>ONF au cours des 12</w:t>
      </w:r>
      <w:r w:rsidR="00472F8E">
        <w:t> </w:t>
      </w:r>
      <w:r w:rsidRPr="005D7E33">
        <w:t>prochains mois</w:t>
      </w:r>
      <w:r w:rsidR="00351B3F" w:rsidRPr="005D7E33">
        <w:t> :</w:t>
      </w:r>
    </w:p>
    <w:p w14:paraId="24A5EF39" w14:textId="456D124B" w:rsidR="006D3101" w:rsidRPr="005D7E33" w:rsidRDefault="006F796B" w:rsidP="006D3101">
      <w:pPr>
        <w:pStyle w:val="Paragraphedeliste"/>
        <w:numPr>
          <w:ilvl w:val="0"/>
          <w:numId w:val="45"/>
        </w:numPr>
        <w:rPr>
          <w:noProof/>
        </w:rPr>
      </w:pPr>
      <w:r w:rsidRPr="005D7E33">
        <w:t>En ligne sur le site Web de l</w:t>
      </w:r>
      <w:r w:rsidR="00472F8E">
        <w:t>’</w:t>
      </w:r>
      <w:r w:rsidRPr="005D7E33">
        <w:t>ONF ou sur l</w:t>
      </w:r>
      <w:r w:rsidR="00472F8E">
        <w:t>’</w:t>
      </w:r>
      <w:r w:rsidRPr="005D7E33">
        <w:t>application Films</w:t>
      </w:r>
      <w:r w:rsidR="00351B3F" w:rsidRPr="005D7E33">
        <w:t xml:space="preserve"> de l’ONF</w:t>
      </w:r>
      <w:r w:rsidR="00472F8E">
        <w:t> </w:t>
      </w:r>
      <w:r w:rsidRPr="005D7E33">
        <w:t>: +14</w:t>
      </w:r>
    </w:p>
    <w:p w14:paraId="3832A0A0" w14:textId="46508781" w:rsidR="00476EB4" w:rsidRPr="005D7E33" w:rsidRDefault="00476EB4" w:rsidP="006D3101">
      <w:pPr>
        <w:pStyle w:val="Paragraphedeliste"/>
        <w:numPr>
          <w:ilvl w:val="0"/>
          <w:numId w:val="45"/>
        </w:numPr>
        <w:rPr>
          <w:noProof/>
        </w:rPr>
      </w:pPr>
      <w:r w:rsidRPr="005D7E33">
        <w:t xml:space="preserve">Applications ou </w:t>
      </w:r>
      <w:r w:rsidR="00351B3F" w:rsidRPr="005D7E33">
        <w:t>œuvres en réalité virtuelle via les fournisseurs</w:t>
      </w:r>
      <w:r w:rsidRPr="005D7E33">
        <w:t xml:space="preserve"> d</w:t>
      </w:r>
      <w:r w:rsidR="00472F8E">
        <w:t>’</w:t>
      </w:r>
      <w:r w:rsidRPr="005D7E33">
        <w:t>applications</w:t>
      </w:r>
      <w:r w:rsidR="00472F8E">
        <w:t> </w:t>
      </w:r>
      <w:r w:rsidRPr="005D7E33">
        <w:t>: +4</w:t>
      </w:r>
    </w:p>
    <w:p w14:paraId="4A8DC1B6" w14:textId="1A6B2A1F" w:rsidR="00FF27DD" w:rsidRPr="005D7E33" w:rsidRDefault="00087D23" w:rsidP="006D3101">
      <w:pPr>
        <w:pStyle w:val="Paragraphedeliste"/>
        <w:numPr>
          <w:ilvl w:val="0"/>
          <w:numId w:val="45"/>
        </w:numPr>
        <w:rPr>
          <w:noProof/>
        </w:rPr>
      </w:pPr>
      <w:r w:rsidRPr="005D7E33">
        <w:t>Projection publique</w:t>
      </w:r>
      <w:r w:rsidR="00472F8E">
        <w:t> </w:t>
      </w:r>
      <w:r w:rsidRPr="005D7E33">
        <w:t>: -6</w:t>
      </w:r>
    </w:p>
    <w:p w14:paraId="0A7EEE3E" w14:textId="70B4D1F0" w:rsidR="00087D23" w:rsidRPr="005D7E33" w:rsidRDefault="00351B3F" w:rsidP="006D3101">
      <w:pPr>
        <w:pStyle w:val="Paragraphedeliste"/>
        <w:numPr>
          <w:ilvl w:val="0"/>
          <w:numId w:val="45"/>
        </w:numPr>
        <w:rPr>
          <w:noProof/>
        </w:rPr>
      </w:pPr>
      <w:r w:rsidRPr="005D7E33">
        <w:t>Télédiffusion :</w:t>
      </w:r>
      <w:r w:rsidR="00CD31B9" w:rsidRPr="005D7E33">
        <w:t xml:space="preserve"> -12</w:t>
      </w:r>
    </w:p>
    <w:p w14:paraId="6A83DBFD" w14:textId="48D8AA91" w:rsidR="00500306" w:rsidRPr="005D7E33" w:rsidRDefault="001C5764" w:rsidP="00500306">
      <w:pPr>
        <w:pStyle w:val="Paragraphedeliste"/>
        <w:numPr>
          <w:ilvl w:val="0"/>
          <w:numId w:val="45"/>
        </w:numPr>
        <w:rPr>
          <w:noProof/>
        </w:rPr>
      </w:pPr>
      <w:r w:rsidRPr="005D7E33">
        <w:t>Divertissement à bord</w:t>
      </w:r>
      <w:r w:rsidR="00472F8E">
        <w:t> </w:t>
      </w:r>
      <w:r w:rsidRPr="005D7E33">
        <w:t>: +3</w:t>
      </w:r>
      <w:r w:rsidR="00351B3F" w:rsidRPr="005D7E33">
        <w:t>*</w:t>
      </w:r>
    </w:p>
    <w:p w14:paraId="00E3862F" w14:textId="5AA0A3C8" w:rsidR="004F1B7B" w:rsidRPr="005D7E33" w:rsidRDefault="00500306" w:rsidP="006D3101">
      <w:pPr>
        <w:pStyle w:val="Paragraphedeliste"/>
        <w:numPr>
          <w:ilvl w:val="0"/>
          <w:numId w:val="45"/>
        </w:numPr>
        <w:rPr>
          <w:noProof/>
        </w:rPr>
      </w:pPr>
      <w:r w:rsidRPr="005D7E33">
        <w:t>À l’école : -26</w:t>
      </w:r>
    </w:p>
    <w:p w14:paraId="06B44BFB" w14:textId="6D22431D" w:rsidR="00C25BBD" w:rsidRDefault="00C25BBD">
      <w:pPr>
        <w:rPr>
          <w:noProof/>
        </w:rPr>
      </w:pPr>
      <w:r>
        <w:rPr>
          <w:noProof/>
        </w:rPr>
        <w:br w:type="page"/>
      </w:r>
    </w:p>
    <w:p w14:paraId="7CD4EDB0" w14:textId="4EAEE336" w:rsidR="008B5F4C" w:rsidRPr="00950FB5" w:rsidRDefault="0054702F" w:rsidP="00950FB5">
      <w:pPr>
        <w:pStyle w:val="Titre2Lger"/>
        <w:rPr>
          <w:sz w:val="22"/>
          <w:szCs w:val="22"/>
        </w:rPr>
      </w:pPr>
      <w:bookmarkStart w:id="61" w:name="_Toc99383800"/>
      <w:r w:rsidRPr="00950FB5">
        <w:rPr>
          <w:sz w:val="22"/>
          <w:szCs w:val="22"/>
        </w:rPr>
        <w:lastRenderedPageBreak/>
        <w:t>Connaissance des productions</w:t>
      </w:r>
      <w:r w:rsidR="00351B3F" w:rsidRPr="00950FB5">
        <w:rPr>
          <w:sz w:val="22"/>
          <w:szCs w:val="22"/>
        </w:rPr>
        <w:t xml:space="preserve"> de 2021</w:t>
      </w:r>
      <w:r w:rsidRPr="00950FB5">
        <w:rPr>
          <w:sz w:val="22"/>
          <w:szCs w:val="22"/>
        </w:rPr>
        <w:t xml:space="preserve"> de l</w:t>
      </w:r>
      <w:r w:rsidR="00A35A12" w:rsidRPr="00950FB5">
        <w:rPr>
          <w:sz w:val="22"/>
          <w:szCs w:val="22"/>
        </w:rPr>
        <w:t>’</w:t>
      </w:r>
      <w:r w:rsidRPr="00950FB5">
        <w:rPr>
          <w:sz w:val="22"/>
          <w:szCs w:val="22"/>
        </w:rPr>
        <w:t>ONF</w:t>
      </w:r>
      <w:bookmarkEnd w:id="61"/>
    </w:p>
    <w:p w14:paraId="22CA40B7" w14:textId="77777777" w:rsidR="000E0517" w:rsidRPr="005D7E33" w:rsidRDefault="000E0517" w:rsidP="00AC33E2">
      <w:pPr>
        <w:rPr>
          <w:noProof/>
        </w:rPr>
      </w:pPr>
    </w:p>
    <w:p w14:paraId="7037147D" w14:textId="6C860B66" w:rsidR="0042341E" w:rsidRPr="003E4E5F" w:rsidRDefault="00AB07BE" w:rsidP="00AC33E2">
      <w:pPr>
        <w:rPr>
          <w:noProof/>
        </w:rPr>
      </w:pPr>
      <w:r w:rsidRPr="005D7E33">
        <w:t>Parmi une liste de dix productions de l</w:t>
      </w:r>
      <w:r w:rsidR="00A35A12">
        <w:t>’</w:t>
      </w:r>
      <w:r w:rsidRPr="005D7E33">
        <w:t xml:space="preserve">ONF, le titre le plus populaire est </w:t>
      </w:r>
      <w:proofErr w:type="spellStart"/>
      <w:r w:rsidR="006858FF" w:rsidRPr="005D7E33">
        <w:rPr>
          <w:i/>
        </w:rPr>
        <w:t>Bor</w:t>
      </w:r>
      <w:r w:rsidR="006858FF">
        <w:rPr>
          <w:i/>
        </w:rPr>
        <w:t>é</w:t>
      </w:r>
      <w:r w:rsidR="006858FF" w:rsidRPr="005D7E33">
        <w:rPr>
          <w:i/>
        </w:rPr>
        <w:t>alis</w:t>
      </w:r>
      <w:proofErr w:type="spellEnd"/>
      <w:r w:rsidRPr="005D7E33">
        <w:rPr>
          <w:i/>
        </w:rPr>
        <w:t xml:space="preserve">, </w:t>
      </w:r>
      <w:r w:rsidRPr="005D7E33">
        <w:t>vu ou connu par 17</w:t>
      </w:r>
      <w:r w:rsidR="00A35A12">
        <w:t> </w:t>
      </w:r>
      <w:r w:rsidRPr="005D7E33">
        <w:t xml:space="preserve">% des répondants. La notoriété de </w:t>
      </w:r>
      <w:r w:rsidR="006858FF">
        <w:rPr>
          <w:i/>
        </w:rPr>
        <w:t>Parce qu’on est des filles</w:t>
      </w:r>
      <w:r w:rsidRPr="005D7E33">
        <w:t xml:space="preserve"> est mesurée à 14</w:t>
      </w:r>
      <w:r w:rsidR="00A35A12">
        <w:t> </w:t>
      </w:r>
      <w:r w:rsidRPr="005D7E33">
        <w:t xml:space="preserve">%, </w:t>
      </w:r>
      <w:r w:rsidR="006858FF">
        <w:rPr>
          <w:i/>
        </w:rPr>
        <w:t>L</w:t>
      </w:r>
      <w:r w:rsidRPr="005D7E33">
        <w:rPr>
          <w:i/>
        </w:rPr>
        <w:t>e Silence</w:t>
      </w:r>
      <w:r w:rsidRPr="005D7E33">
        <w:t xml:space="preserve"> à 12</w:t>
      </w:r>
      <w:r w:rsidR="00A35A12">
        <w:t> </w:t>
      </w:r>
      <w:r w:rsidRPr="005D7E33">
        <w:t xml:space="preserve">%, </w:t>
      </w:r>
      <w:r w:rsidR="006858FF">
        <w:rPr>
          <w:i/>
        </w:rPr>
        <w:t>Nous nous lèverons</w:t>
      </w:r>
      <w:r w:rsidRPr="005D7E33">
        <w:rPr>
          <w:i/>
        </w:rPr>
        <w:t xml:space="preserve"> </w:t>
      </w:r>
      <w:r w:rsidRPr="005D7E33">
        <w:t>à 11</w:t>
      </w:r>
      <w:r w:rsidR="00A35A12">
        <w:t> </w:t>
      </w:r>
      <w:r w:rsidRPr="005D7E33">
        <w:t xml:space="preserve">% et </w:t>
      </w:r>
      <w:r w:rsidR="006858FF">
        <w:rPr>
          <w:i/>
        </w:rPr>
        <w:t>Les Rose</w:t>
      </w:r>
      <w:r w:rsidRPr="005D7E33">
        <w:t xml:space="preserve"> à 10</w:t>
      </w:r>
      <w:r w:rsidR="00A35A12">
        <w:t> </w:t>
      </w:r>
      <w:r w:rsidRPr="005D7E33">
        <w:t xml:space="preserve">%. </w:t>
      </w:r>
      <w:r w:rsidRPr="003E4E5F">
        <w:t xml:space="preserve">Parmi les productions moins connues figurent </w:t>
      </w:r>
      <w:r w:rsidR="006858FF" w:rsidRPr="003E4E5F">
        <w:rPr>
          <w:i/>
        </w:rPr>
        <w:t xml:space="preserve">Maintenant plus que </w:t>
      </w:r>
      <w:r w:rsidR="006858FF">
        <w:rPr>
          <w:i/>
        </w:rPr>
        <w:t>jamais</w:t>
      </w:r>
      <w:r w:rsidRPr="003E4E5F">
        <w:t xml:space="preserve"> (9</w:t>
      </w:r>
      <w:r w:rsidR="00A35A12">
        <w:t> </w:t>
      </w:r>
      <w:r w:rsidRPr="003E4E5F">
        <w:t xml:space="preserve">%), </w:t>
      </w:r>
      <w:r w:rsidR="006858FF">
        <w:rPr>
          <w:i/>
        </w:rPr>
        <w:t>Apatrides</w:t>
      </w:r>
      <w:r w:rsidR="006858FF" w:rsidRPr="003E4E5F">
        <w:t xml:space="preserve"> </w:t>
      </w:r>
      <w:r w:rsidRPr="003E4E5F">
        <w:t>(7</w:t>
      </w:r>
      <w:r w:rsidR="00A35A12">
        <w:t> </w:t>
      </w:r>
      <w:r w:rsidRPr="003E4E5F">
        <w:t xml:space="preserve">%), </w:t>
      </w:r>
      <w:r w:rsidR="006858FF">
        <w:rPr>
          <w:i/>
        </w:rPr>
        <w:t>À la maison</w:t>
      </w:r>
      <w:r w:rsidRPr="003E4E5F">
        <w:t xml:space="preserve"> (6</w:t>
      </w:r>
      <w:r w:rsidR="00A35A12">
        <w:t> </w:t>
      </w:r>
      <w:r w:rsidRPr="003E4E5F">
        <w:t xml:space="preserve">%), </w:t>
      </w:r>
      <w:proofErr w:type="spellStart"/>
      <w:r w:rsidRPr="003E4E5F">
        <w:rPr>
          <w:i/>
        </w:rPr>
        <w:t>Kimmapiiyipitssini</w:t>
      </w:r>
      <w:proofErr w:type="spellEnd"/>
      <w:r w:rsidR="00A35A12">
        <w:rPr>
          <w:i/>
        </w:rPr>
        <w:t> </w:t>
      </w:r>
      <w:r w:rsidRPr="003E4E5F">
        <w:rPr>
          <w:i/>
        </w:rPr>
        <w:t xml:space="preserve">: </w:t>
      </w:r>
      <w:r w:rsidR="006858FF">
        <w:rPr>
          <w:i/>
        </w:rPr>
        <w:t>la voie de l’empathie</w:t>
      </w:r>
      <w:r w:rsidRPr="003E4E5F">
        <w:t xml:space="preserve"> (5</w:t>
      </w:r>
      <w:r w:rsidR="00A35A12">
        <w:t> </w:t>
      </w:r>
      <w:r w:rsidRPr="003E4E5F">
        <w:t xml:space="preserve">%) et </w:t>
      </w:r>
      <w:r w:rsidRPr="003E4E5F">
        <w:rPr>
          <w:i/>
        </w:rPr>
        <w:t>Motto.io</w:t>
      </w:r>
      <w:r w:rsidRPr="003E4E5F">
        <w:t xml:space="preserve"> (2</w:t>
      </w:r>
      <w:r w:rsidR="00A35A12">
        <w:t> </w:t>
      </w:r>
      <w:r w:rsidRPr="003E4E5F">
        <w:t>%).</w:t>
      </w:r>
    </w:p>
    <w:p w14:paraId="280FBC3D" w14:textId="77777777" w:rsidR="000E0517" w:rsidRPr="003E4E5F" w:rsidRDefault="000E0517" w:rsidP="00AC33E2">
      <w:pPr>
        <w:rPr>
          <w:noProof/>
        </w:rPr>
      </w:pPr>
    </w:p>
    <w:p w14:paraId="74DA4942" w14:textId="054C37DA" w:rsidR="000E0517" w:rsidRPr="005D7E33" w:rsidRDefault="000E0517" w:rsidP="000D1EF6">
      <w:pPr>
        <w:rPr>
          <w:noProof/>
        </w:rPr>
      </w:pPr>
      <w:r w:rsidRPr="005D7E33">
        <w:t xml:space="preserve">Figure 25 : Connaissance des productions </w:t>
      </w:r>
      <w:r w:rsidR="00351B3F" w:rsidRPr="005D7E33">
        <w:t xml:space="preserve">de 2021 </w:t>
      </w:r>
      <w:r w:rsidRPr="005D7E33">
        <w:t>de l</w:t>
      </w:r>
      <w:r w:rsidR="00A35A12">
        <w:t>’</w:t>
      </w:r>
      <w:r w:rsidRPr="005D7E33">
        <w:t>ONF</w:t>
      </w:r>
    </w:p>
    <w:p w14:paraId="5F8760C4" w14:textId="77777777" w:rsidR="007E7680" w:rsidRDefault="007E7680" w:rsidP="007E7680">
      <w:r>
        <w:rPr>
          <w:noProof/>
          <w:lang w:eastAsia="fr-CA"/>
        </w:rPr>
        <w:drawing>
          <wp:inline distT="0" distB="0" distL="0" distR="0" wp14:anchorId="67981751" wp14:editId="36AA6C1D">
            <wp:extent cx="5486400" cy="4582632"/>
            <wp:effectExtent l="0" t="0" r="0" b="8890"/>
            <wp:docPr id="40" name="Graphique 40" descr="Avez-vous déjà vu ou entendu l’un ou l’autre des titres suivants de l’ONF?&#10;&#10;Boréalis: &#10;Oui: 17%&#10;Non: 81%&#10;Ne sait pas/préfère ne pas répondre: 1%&#10;&#10;Parce qu'on est des filles: &#10;Oui: 14%&#10;Non: 84%&#10;Ne sait pas/préfère ne pas répondre: 2%&#10; &#10;Le Silence: &#10;Oui: 12%&#10;Non: 87%&#10;Ne sait pas/préfère ne pas répondre: 2% &#10;&#10;Nous nous lèverons : &#10;Oui: 11%&#10;Non: 87%&#10;Ne sait pas/préfère ne pas répondre: 2% &#10;&#10;Les Rose: &#10;Oui: 10%&#10;Non: 89%&#10;Ne sait pas/préfère ne pas répondre: 1%&#10;&#10;Maintenant plus que jamais: &#10;Oui: 9%&#10;Non: 90%&#10;Ne sait pas/préfère ne pas répondre: 1%&#10; &#10;Apatrides: &#10;Oui: 7%&#10;Non: 92%&#10;Ne sait pas/préfère ne pas répondre: 1%&#10;&#10;À la maison: &#10;Oui: 6%&#10;Non: 93%&#10;Ne sait pas/préfère ne pas répondre: 1%&#10;&#10;Kímmapiiyipitssini : la voie de l’empathie : &#10;Oui: 5%&#10;Non: 94%&#10;Ne sait pas/préfère ne pas répondre: 1%&#10;&#10;Motto.io: &#10;Oui: 2%&#10;Non: 97%&#10;Ne sait pas/préfère ne pas répondre: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B78FF56" w14:textId="6B77AE93" w:rsidR="00BA43D8" w:rsidRPr="005D7E33" w:rsidRDefault="00BA43D8" w:rsidP="00BA43D8">
      <w:pPr>
        <w:rPr>
          <w:noProof/>
        </w:rPr>
      </w:pPr>
      <w:r w:rsidRPr="005D7E33">
        <w:t xml:space="preserve">Q42 : Avez-vous déjà vu ou entendu </w:t>
      </w:r>
      <w:r w:rsidR="00351B3F" w:rsidRPr="005D7E33">
        <w:t>l</w:t>
      </w:r>
      <w:r w:rsidR="00A35A12">
        <w:t>’</w:t>
      </w:r>
      <w:r w:rsidR="00351B3F" w:rsidRPr="005D7E33">
        <w:t>un ou l</w:t>
      </w:r>
      <w:r w:rsidR="00A35A12">
        <w:t>’</w:t>
      </w:r>
      <w:r w:rsidR="00351B3F" w:rsidRPr="005D7E33">
        <w:t>autre des titres suivants de l</w:t>
      </w:r>
      <w:r w:rsidR="00A35A12">
        <w:t>’</w:t>
      </w:r>
      <w:r w:rsidR="00351B3F" w:rsidRPr="005D7E33">
        <w:t>ONF</w:t>
      </w:r>
      <w:r w:rsidRPr="005D7E33">
        <w:t xml:space="preserve">? Base : </w:t>
      </w:r>
      <w:r w:rsidR="00351B3F" w:rsidRPr="005D7E33">
        <w:t xml:space="preserve">tous </w:t>
      </w:r>
      <w:r w:rsidRPr="005D7E33">
        <w:t>les répondants (n = 1 500)</w:t>
      </w:r>
    </w:p>
    <w:p w14:paraId="54EA3150" w14:textId="77777777" w:rsidR="00BA43D8" w:rsidRPr="005D7E33" w:rsidRDefault="00BA43D8" w:rsidP="00BA43D8">
      <w:pPr>
        <w:rPr>
          <w:noProof/>
        </w:rPr>
      </w:pPr>
    </w:p>
    <w:p w14:paraId="7E12ACF8" w14:textId="4D72717B" w:rsidR="00B530AE" w:rsidRPr="005D7E33" w:rsidRDefault="00351B3F" w:rsidP="00B530AE">
      <w:pPr>
        <w:contextualSpacing/>
      </w:pPr>
      <w:r w:rsidRPr="005D7E33">
        <w:t xml:space="preserve">Les résultats les plus marqués </w:t>
      </w:r>
      <w:r w:rsidR="00BA43D8" w:rsidRPr="005D7E33">
        <w:t xml:space="preserve">concernant les répondants </w:t>
      </w:r>
      <w:r w:rsidR="00746EEC" w:rsidRPr="005D7E33">
        <w:t>qui ont</w:t>
      </w:r>
      <w:r w:rsidR="00BA43D8" w:rsidRPr="005D7E33">
        <w:t xml:space="preserve"> vu ou entendu parler de </w:t>
      </w:r>
      <w:proofErr w:type="spellStart"/>
      <w:r w:rsidR="00BA43D8" w:rsidRPr="005D7E33">
        <w:rPr>
          <w:b/>
          <w:i/>
        </w:rPr>
        <w:t>Bor</w:t>
      </w:r>
      <w:r w:rsidR="00A1400E">
        <w:rPr>
          <w:b/>
          <w:i/>
        </w:rPr>
        <w:t>é</w:t>
      </w:r>
      <w:r w:rsidR="00BA43D8" w:rsidRPr="005D7E33">
        <w:rPr>
          <w:b/>
          <w:i/>
        </w:rPr>
        <w:t>alis</w:t>
      </w:r>
      <w:proofErr w:type="spellEnd"/>
      <w:r w:rsidR="00BA43D8" w:rsidRPr="005D7E33">
        <w:t> </w:t>
      </w:r>
      <w:r w:rsidRPr="005D7E33">
        <w:t>proviennent des sous-groupes suivants </w:t>
      </w:r>
      <w:r w:rsidR="00BA43D8" w:rsidRPr="005D7E33">
        <w:t>:</w:t>
      </w:r>
    </w:p>
    <w:p w14:paraId="4FAFEC3A" w14:textId="3A785B25" w:rsidR="00BF63AB" w:rsidRPr="005D7E33" w:rsidRDefault="00BF63AB" w:rsidP="00B530AE">
      <w:pPr>
        <w:pStyle w:val="Paragraphedeliste"/>
        <w:numPr>
          <w:ilvl w:val="0"/>
          <w:numId w:val="20"/>
        </w:numPr>
      </w:pPr>
      <w:r w:rsidRPr="005D7E33">
        <w:t>Répondants qui ont entendu parler de l</w:t>
      </w:r>
      <w:r w:rsidR="00A35A12">
        <w:t>’</w:t>
      </w:r>
      <w:r w:rsidRPr="005D7E33">
        <w:t>ONF au cours de la dernière année (36</w:t>
      </w:r>
      <w:r w:rsidR="00A35A12">
        <w:t> </w:t>
      </w:r>
      <w:r w:rsidRPr="005D7E33">
        <w:t>%)</w:t>
      </w:r>
    </w:p>
    <w:p w14:paraId="3B8CD02B" w14:textId="39DE54F4" w:rsidR="001808A2" w:rsidRPr="005D7E33" w:rsidRDefault="001808A2" w:rsidP="00B530AE">
      <w:pPr>
        <w:pStyle w:val="Paragraphedeliste"/>
        <w:numPr>
          <w:ilvl w:val="0"/>
          <w:numId w:val="20"/>
        </w:numPr>
      </w:pPr>
      <w:r w:rsidRPr="005D7E33">
        <w:t>Répondants qui ont visité le site ONF.ca (31</w:t>
      </w:r>
      <w:r w:rsidR="00A35A12">
        <w:t> </w:t>
      </w:r>
      <w:r w:rsidRPr="005D7E33">
        <w:t>%)</w:t>
      </w:r>
    </w:p>
    <w:p w14:paraId="19D28591" w14:textId="510EA6E2" w:rsidR="00CC39D7" w:rsidRPr="005D7E33" w:rsidRDefault="00CC39D7" w:rsidP="00B530AE">
      <w:pPr>
        <w:pStyle w:val="Paragraphedeliste"/>
        <w:numPr>
          <w:ilvl w:val="0"/>
          <w:numId w:val="20"/>
        </w:numPr>
      </w:pPr>
      <w:r w:rsidRPr="005D7E33">
        <w:t>Répondants qui ont vu des publicités de l</w:t>
      </w:r>
      <w:r w:rsidR="00A35A12">
        <w:t>’</w:t>
      </w:r>
      <w:r w:rsidRPr="005D7E33">
        <w:t>ONF au cours de la dernière année (29</w:t>
      </w:r>
      <w:r w:rsidR="00A35A12">
        <w:t> </w:t>
      </w:r>
      <w:r w:rsidRPr="005D7E33">
        <w:t>%)</w:t>
      </w:r>
    </w:p>
    <w:p w14:paraId="25828EAC" w14:textId="12DB456B" w:rsidR="0075163C" w:rsidRPr="005D7E33" w:rsidRDefault="0075163C" w:rsidP="00B530AE">
      <w:pPr>
        <w:pStyle w:val="Paragraphedeliste"/>
        <w:numPr>
          <w:ilvl w:val="0"/>
          <w:numId w:val="20"/>
        </w:numPr>
      </w:pPr>
      <w:r w:rsidRPr="005D7E33">
        <w:t>Répondants âgés de 55 ans et plus (22</w:t>
      </w:r>
      <w:r w:rsidR="00A35A12">
        <w:t> </w:t>
      </w:r>
      <w:r w:rsidRPr="005D7E33">
        <w:t>%)</w:t>
      </w:r>
    </w:p>
    <w:p w14:paraId="2CA36952" w14:textId="3A25166D" w:rsidR="00B530AE" w:rsidRPr="005D7E33" w:rsidRDefault="009B38FB" w:rsidP="00B530AE">
      <w:pPr>
        <w:pStyle w:val="Paragraphedeliste"/>
        <w:numPr>
          <w:ilvl w:val="0"/>
          <w:numId w:val="20"/>
        </w:numPr>
      </w:pPr>
      <w:r w:rsidRPr="005D7E33">
        <w:t>Ontariens (21</w:t>
      </w:r>
      <w:r w:rsidR="00A35A12">
        <w:t> </w:t>
      </w:r>
      <w:r w:rsidRPr="005D7E33">
        <w:t>%)</w:t>
      </w:r>
    </w:p>
    <w:p w14:paraId="119BD83D" w14:textId="77777777" w:rsidR="00D27619" w:rsidRPr="005D7E33" w:rsidRDefault="00D27619" w:rsidP="00AC33E2">
      <w:pPr>
        <w:rPr>
          <w:noProof/>
        </w:rPr>
      </w:pPr>
    </w:p>
    <w:p w14:paraId="502E2E1B" w14:textId="54AEF09C" w:rsidR="00426CB9" w:rsidRPr="005D7E33" w:rsidRDefault="00351B3F" w:rsidP="00426CB9">
      <w:pPr>
        <w:contextualSpacing/>
      </w:pPr>
      <w:r w:rsidRPr="005D7E33">
        <w:t xml:space="preserve">Les résultats les plus marqués concernant les répondants qui ont </w:t>
      </w:r>
      <w:r w:rsidR="00426CB9" w:rsidRPr="005D7E33">
        <w:t xml:space="preserve">vu ou entendu parler de </w:t>
      </w:r>
      <w:r w:rsidR="00A1400E">
        <w:rPr>
          <w:b/>
          <w:i/>
        </w:rPr>
        <w:t>Parce qu’on est des filles</w:t>
      </w:r>
      <w:r w:rsidR="00426CB9" w:rsidRPr="005D7E33">
        <w:rPr>
          <w:b/>
          <w:i/>
        </w:rPr>
        <w:t xml:space="preserve"> </w:t>
      </w:r>
      <w:r w:rsidRPr="005D7E33">
        <w:t>proviennent des sous-groupes suivants </w:t>
      </w:r>
      <w:r w:rsidR="00426CB9" w:rsidRPr="003E4E5F">
        <w:rPr>
          <w:bCs/>
          <w:iCs/>
        </w:rPr>
        <w:t>:</w:t>
      </w:r>
    </w:p>
    <w:p w14:paraId="16AB9DC0" w14:textId="56516EB5" w:rsidR="00426CB9" w:rsidRPr="005D7E33" w:rsidRDefault="00426CB9" w:rsidP="00426CB9">
      <w:pPr>
        <w:pStyle w:val="Paragraphedeliste"/>
        <w:numPr>
          <w:ilvl w:val="0"/>
          <w:numId w:val="25"/>
        </w:numPr>
      </w:pPr>
      <w:r w:rsidRPr="005D7E33">
        <w:t>Répondants qui ont entendu parler de l</w:t>
      </w:r>
      <w:r w:rsidR="00A35A12">
        <w:t>’</w:t>
      </w:r>
      <w:r w:rsidRPr="005D7E33">
        <w:t>ONF au cours de la dernière année (24 %)</w:t>
      </w:r>
    </w:p>
    <w:p w14:paraId="50CF7D5B" w14:textId="47A53383" w:rsidR="00426CB9" w:rsidRPr="005D7E33" w:rsidRDefault="00426CB9" w:rsidP="00426CB9">
      <w:pPr>
        <w:pStyle w:val="Paragraphedeliste"/>
        <w:numPr>
          <w:ilvl w:val="0"/>
          <w:numId w:val="25"/>
        </w:numPr>
      </w:pPr>
      <w:r w:rsidRPr="005D7E33">
        <w:t xml:space="preserve">Répondants </w:t>
      </w:r>
      <w:r w:rsidR="00746EEC" w:rsidRPr="005D7E33">
        <w:t>qui ont</w:t>
      </w:r>
      <w:r w:rsidRPr="005D7E33">
        <w:t xml:space="preserve"> vu des publicités de l</w:t>
      </w:r>
      <w:r w:rsidR="00A35A12">
        <w:t>’</w:t>
      </w:r>
      <w:r w:rsidRPr="005D7E33">
        <w:t>ONF au cours de la dernière année (21</w:t>
      </w:r>
      <w:r w:rsidR="00A35A12">
        <w:t> </w:t>
      </w:r>
      <w:r w:rsidRPr="005D7E33">
        <w:t>%)</w:t>
      </w:r>
    </w:p>
    <w:p w14:paraId="4308E526" w14:textId="067DB011" w:rsidR="00426CB9" w:rsidRPr="005D7E33" w:rsidRDefault="00426CB9" w:rsidP="00426CB9">
      <w:pPr>
        <w:pStyle w:val="Paragraphedeliste"/>
        <w:numPr>
          <w:ilvl w:val="0"/>
          <w:numId w:val="25"/>
        </w:numPr>
      </w:pPr>
      <w:r w:rsidRPr="005D7E33">
        <w:t>Les femmes (19</w:t>
      </w:r>
      <w:r w:rsidR="00A35A12">
        <w:t> </w:t>
      </w:r>
      <w:r w:rsidRPr="005D7E33">
        <w:t>%) par rapport aux hommes (9</w:t>
      </w:r>
      <w:r w:rsidR="00A35A12">
        <w:t> </w:t>
      </w:r>
      <w:r w:rsidRPr="005D7E33">
        <w:t>%)</w:t>
      </w:r>
    </w:p>
    <w:p w14:paraId="4EC3294D" w14:textId="77777777" w:rsidR="00426CB9" w:rsidRPr="003E4E5F" w:rsidRDefault="00426CB9" w:rsidP="00F22E99">
      <w:pPr>
        <w:contextualSpacing/>
        <w:rPr>
          <w:sz w:val="16"/>
          <w:szCs w:val="16"/>
        </w:rPr>
      </w:pPr>
    </w:p>
    <w:p w14:paraId="1508074C" w14:textId="66E9E7B0" w:rsidR="00426CB9" w:rsidRPr="005D7E33" w:rsidRDefault="00351B3F" w:rsidP="00426CB9">
      <w:pPr>
        <w:contextualSpacing/>
      </w:pPr>
      <w:r w:rsidRPr="005D7E33">
        <w:t xml:space="preserve">Les résultats les plus marqués concernant les répondants qui ont </w:t>
      </w:r>
      <w:r w:rsidR="00426CB9" w:rsidRPr="005D7E33">
        <w:t xml:space="preserve">vu ou entendu parler de </w:t>
      </w:r>
      <w:r w:rsidR="00A1400E">
        <w:rPr>
          <w:b/>
          <w:i/>
        </w:rPr>
        <w:t>L</w:t>
      </w:r>
      <w:r w:rsidR="00A1400E" w:rsidRPr="005D7E33">
        <w:rPr>
          <w:b/>
          <w:i/>
        </w:rPr>
        <w:t xml:space="preserve">e </w:t>
      </w:r>
      <w:r w:rsidR="00426CB9" w:rsidRPr="005D7E33">
        <w:rPr>
          <w:b/>
          <w:i/>
        </w:rPr>
        <w:t>Silence</w:t>
      </w:r>
      <w:r w:rsidRPr="005D7E33">
        <w:t xml:space="preserve"> proviennent des sous-groupes suivants </w:t>
      </w:r>
      <w:r w:rsidR="00426CB9" w:rsidRPr="005D7E33">
        <w:t>:</w:t>
      </w:r>
    </w:p>
    <w:p w14:paraId="700C9C9D" w14:textId="366A2AD9" w:rsidR="00426CB9" w:rsidRPr="005D7E33" w:rsidRDefault="00426CB9" w:rsidP="00426CB9">
      <w:pPr>
        <w:pStyle w:val="Paragraphedeliste"/>
        <w:numPr>
          <w:ilvl w:val="0"/>
          <w:numId w:val="25"/>
        </w:numPr>
      </w:pPr>
      <w:r w:rsidRPr="005D7E33">
        <w:t>Répondants qui ont entendu parler de l</w:t>
      </w:r>
      <w:r w:rsidR="00A35A12">
        <w:t>’</w:t>
      </w:r>
      <w:r w:rsidRPr="005D7E33">
        <w:t>ONF (15</w:t>
      </w:r>
      <w:r w:rsidR="00A35A12">
        <w:t> </w:t>
      </w:r>
      <w:r w:rsidRPr="005D7E33">
        <w:t>%)</w:t>
      </w:r>
    </w:p>
    <w:p w14:paraId="2EE1211B" w14:textId="3894651F" w:rsidR="00426CB9" w:rsidRPr="005D7E33" w:rsidRDefault="00426CB9" w:rsidP="00426CB9">
      <w:pPr>
        <w:pStyle w:val="Paragraphedeliste"/>
        <w:numPr>
          <w:ilvl w:val="0"/>
          <w:numId w:val="25"/>
        </w:numPr>
      </w:pPr>
      <w:r w:rsidRPr="005D7E33">
        <w:t>Répondants qui ont visité le site ONF.ca (24</w:t>
      </w:r>
      <w:r w:rsidR="00A35A12">
        <w:t> </w:t>
      </w:r>
      <w:r w:rsidRPr="005D7E33">
        <w:t>%)</w:t>
      </w:r>
    </w:p>
    <w:p w14:paraId="0DBFDC35" w14:textId="0225CBEA" w:rsidR="00426CB9" w:rsidRPr="005D7E33" w:rsidRDefault="00426CB9" w:rsidP="00426CB9">
      <w:pPr>
        <w:pStyle w:val="Paragraphedeliste"/>
        <w:numPr>
          <w:ilvl w:val="0"/>
          <w:numId w:val="25"/>
        </w:numPr>
      </w:pPr>
      <w:r w:rsidRPr="005D7E33">
        <w:t xml:space="preserve">Répondants </w:t>
      </w:r>
      <w:r w:rsidR="00746EEC" w:rsidRPr="005D7E33">
        <w:t>qui ont</w:t>
      </w:r>
      <w:r w:rsidRPr="005D7E33">
        <w:t xml:space="preserve"> vu des publicités de l</w:t>
      </w:r>
      <w:r w:rsidR="00A35A12">
        <w:t>’</w:t>
      </w:r>
      <w:r w:rsidRPr="005D7E33">
        <w:t>ONF au cours de la dernière année (17</w:t>
      </w:r>
      <w:r w:rsidR="00A35A12">
        <w:t> </w:t>
      </w:r>
      <w:r w:rsidRPr="005D7E33">
        <w:t>%)</w:t>
      </w:r>
    </w:p>
    <w:p w14:paraId="7DCEB636" w14:textId="77777777" w:rsidR="00426CB9" w:rsidRPr="003E4E5F" w:rsidRDefault="00426CB9" w:rsidP="00F22E99">
      <w:pPr>
        <w:contextualSpacing/>
        <w:rPr>
          <w:sz w:val="16"/>
          <w:szCs w:val="16"/>
        </w:rPr>
      </w:pPr>
    </w:p>
    <w:p w14:paraId="58C8EC9E" w14:textId="17E6C9CD" w:rsidR="00426CB9" w:rsidRPr="005D7E33" w:rsidRDefault="00351B3F" w:rsidP="00426CB9">
      <w:pPr>
        <w:contextualSpacing/>
      </w:pPr>
      <w:r w:rsidRPr="005D7E33">
        <w:t xml:space="preserve">Les résultats les plus marqués concernant les répondants qui ont </w:t>
      </w:r>
      <w:r w:rsidR="00426CB9" w:rsidRPr="005D7E33">
        <w:t xml:space="preserve">vu ou entendu </w:t>
      </w:r>
      <w:r w:rsidR="00A1400E">
        <w:rPr>
          <w:b/>
          <w:i/>
        </w:rPr>
        <w:t>Nous nous lèverons</w:t>
      </w:r>
      <w:r w:rsidRPr="005D7E33">
        <w:t xml:space="preserve"> proviennent des sous-groupes suivants </w:t>
      </w:r>
      <w:r w:rsidR="00426CB9" w:rsidRPr="005D7E33">
        <w:t>:</w:t>
      </w:r>
    </w:p>
    <w:p w14:paraId="2F2A56A5" w14:textId="0BD87FA3" w:rsidR="00426CB9" w:rsidRPr="005D7E33" w:rsidRDefault="00426CB9" w:rsidP="00426CB9">
      <w:pPr>
        <w:pStyle w:val="Paragraphedeliste"/>
        <w:numPr>
          <w:ilvl w:val="0"/>
          <w:numId w:val="25"/>
        </w:numPr>
      </w:pPr>
      <w:r w:rsidRPr="005D7E33">
        <w:t>Répondants qui ont entendu parler de l</w:t>
      </w:r>
      <w:r w:rsidR="00A35A12">
        <w:t>’</w:t>
      </w:r>
      <w:r w:rsidRPr="005D7E33">
        <w:t>ONF au cours de la dernière année (23</w:t>
      </w:r>
      <w:r w:rsidR="00A35A12">
        <w:t> </w:t>
      </w:r>
      <w:r w:rsidRPr="005D7E33">
        <w:t>%)</w:t>
      </w:r>
    </w:p>
    <w:p w14:paraId="064ACB57" w14:textId="605EB53C" w:rsidR="00426CB9" w:rsidRPr="005D7E33" w:rsidRDefault="00426CB9" w:rsidP="00426CB9">
      <w:pPr>
        <w:pStyle w:val="Paragraphedeliste"/>
        <w:numPr>
          <w:ilvl w:val="0"/>
          <w:numId w:val="25"/>
        </w:numPr>
      </w:pPr>
      <w:r w:rsidRPr="005D7E33">
        <w:t>Répondants qui ont vu des publicités de l</w:t>
      </w:r>
      <w:r w:rsidR="00A35A12">
        <w:t>’</w:t>
      </w:r>
      <w:r w:rsidRPr="005D7E33">
        <w:t>ONF au cours de la dernière année (20</w:t>
      </w:r>
      <w:r w:rsidR="00A35A12">
        <w:t> </w:t>
      </w:r>
      <w:r w:rsidRPr="005D7E33">
        <w:t>%)</w:t>
      </w:r>
    </w:p>
    <w:p w14:paraId="7A41DC28" w14:textId="77777777" w:rsidR="00D27619" w:rsidRPr="003E4E5F" w:rsidRDefault="00D27619" w:rsidP="00AC33E2">
      <w:pPr>
        <w:rPr>
          <w:noProof/>
          <w:sz w:val="16"/>
          <w:szCs w:val="16"/>
        </w:rPr>
      </w:pPr>
    </w:p>
    <w:p w14:paraId="7DF53AE2" w14:textId="2E2433A2" w:rsidR="00024E3F" w:rsidRPr="005D7E33" w:rsidRDefault="00351B3F" w:rsidP="00024E3F">
      <w:pPr>
        <w:contextualSpacing/>
      </w:pPr>
      <w:r w:rsidRPr="005D7E33">
        <w:t xml:space="preserve">Les résultats les plus marqués concernant les répondants qui ont </w:t>
      </w:r>
      <w:r w:rsidR="00024E3F" w:rsidRPr="005D7E33">
        <w:t xml:space="preserve">vu ou entendu parler de </w:t>
      </w:r>
      <w:r w:rsidR="00A1400E" w:rsidRPr="003E4E5F">
        <w:rPr>
          <w:b/>
          <w:bCs/>
          <w:i/>
          <w:iCs/>
        </w:rPr>
        <w:t>L</w:t>
      </w:r>
      <w:r w:rsidR="00A1400E">
        <w:rPr>
          <w:b/>
          <w:i/>
        </w:rPr>
        <w:t>es</w:t>
      </w:r>
      <w:r w:rsidR="00024E3F" w:rsidRPr="005D7E33">
        <w:rPr>
          <w:b/>
          <w:i/>
        </w:rPr>
        <w:t xml:space="preserve"> Rose</w:t>
      </w:r>
      <w:r w:rsidRPr="005D7E33">
        <w:t xml:space="preserve"> proviennent des sous-groupes suivants </w:t>
      </w:r>
      <w:r w:rsidR="00024E3F" w:rsidRPr="005D7E33">
        <w:t>:</w:t>
      </w:r>
    </w:p>
    <w:p w14:paraId="43E0E3F1" w14:textId="3DDD9E40" w:rsidR="00024E3F" w:rsidRPr="005D7E33" w:rsidRDefault="00024E3F" w:rsidP="00024E3F">
      <w:pPr>
        <w:pStyle w:val="Paragraphedeliste"/>
        <w:numPr>
          <w:ilvl w:val="0"/>
          <w:numId w:val="25"/>
        </w:numPr>
      </w:pPr>
      <w:r w:rsidRPr="005D7E33">
        <w:t>Répondants qui ont entendu parler de l</w:t>
      </w:r>
      <w:r w:rsidR="00A35A12">
        <w:t>’</w:t>
      </w:r>
      <w:r w:rsidRPr="005D7E33">
        <w:t>ONF au cours de la dernière année (22</w:t>
      </w:r>
      <w:r w:rsidR="00A35A12">
        <w:t> </w:t>
      </w:r>
      <w:r w:rsidRPr="005D7E33">
        <w:t>%)</w:t>
      </w:r>
    </w:p>
    <w:p w14:paraId="6FB04FE5" w14:textId="5911C59F" w:rsidR="00024E3F" w:rsidRPr="005D7E33" w:rsidRDefault="00024E3F" w:rsidP="00024E3F">
      <w:pPr>
        <w:pStyle w:val="Paragraphedeliste"/>
        <w:numPr>
          <w:ilvl w:val="0"/>
          <w:numId w:val="25"/>
        </w:numPr>
      </w:pPr>
      <w:r w:rsidRPr="005D7E33">
        <w:t>Répondants qui ont vu des publicités de l</w:t>
      </w:r>
      <w:r w:rsidR="00A35A12">
        <w:t>’</w:t>
      </w:r>
      <w:r w:rsidRPr="005D7E33">
        <w:t>ONF au cours de la dernière année (19</w:t>
      </w:r>
      <w:r w:rsidR="00A35A12">
        <w:t> </w:t>
      </w:r>
      <w:r w:rsidRPr="005D7E33">
        <w:t>%)</w:t>
      </w:r>
    </w:p>
    <w:p w14:paraId="428B8835" w14:textId="77777777" w:rsidR="00024E3F" w:rsidRPr="003E4E5F" w:rsidRDefault="00024E3F" w:rsidP="00AC33E2">
      <w:pPr>
        <w:rPr>
          <w:noProof/>
          <w:sz w:val="16"/>
          <w:szCs w:val="16"/>
        </w:rPr>
      </w:pPr>
    </w:p>
    <w:p w14:paraId="76365C56" w14:textId="68C2F558" w:rsidR="00426CB9" w:rsidRPr="005D7E33" w:rsidRDefault="00351B3F" w:rsidP="00426CB9">
      <w:pPr>
        <w:contextualSpacing/>
      </w:pPr>
      <w:r w:rsidRPr="005D7E33">
        <w:t xml:space="preserve">Les résultats les plus marqués concernant les répondants qui ont </w:t>
      </w:r>
      <w:r w:rsidR="00426CB9" w:rsidRPr="005D7E33">
        <w:t xml:space="preserve">vu ou entendu </w:t>
      </w:r>
      <w:r w:rsidR="006858FF">
        <w:rPr>
          <w:b/>
          <w:i/>
        </w:rPr>
        <w:t>Maintenant plus que jamais</w:t>
      </w:r>
      <w:r w:rsidR="00426CB9" w:rsidRPr="005D7E33">
        <w:rPr>
          <w:b/>
          <w:i/>
        </w:rPr>
        <w:t xml:space="preserve"> </w:t>
      </w:r>
      <w:r w:rsidRPr="005D7E33">
        <w:t>proviennent des sous-groupes suivants </w:t>
      </w:r>
      <w:r w:rsidR="00426CB9" w:rsidRPr="003E4E5F">
        <w:rPr>
          <w:bCs/>
          <w:iCs/>
        </w:rPr>
        <w:t>:</w:t>
      </w:r>
    </w:p>
    <w:p w14:paraId="1E813CF1" w14:textId="1A4B28DB" w:rsidR="00426CB9" w:rsidRPr="005D7E33" w:rsidRDefault="00426CB9" w:rsidP="00426CB9">
      <w:pPr>
        <w:pStyle w:val="Paragraphedeliste"/>
        <w:numPr>
          <w:ilvl w:val="0"/>
          <w:numId w:val="25"/>
        </w:numPr>
      </w:pPr>
      <w:r w:rsidRPr="005D7E33">
        <w:t>Répondants qui ont entendu parler de l</w:t>
      </w:r>
      <w:r w:rsidR="00A35A12">
        <w:t>’</w:t>
      </w:r>
      <w:r w:rsidRPr="005D7E33">
        <w:t>ONF au cours de la dernière année (19</w:t>
      </w:r>
      <w:r w:rsidR="00A35A12">
        <w:t> </w:t>
      </w:r>
      <w:r w:rsidRPr="005D7E33">
        <w:t>%)</w:t>
      </w:r>
    </w:p>
    <w:p w14:paraId="5F0B9A07" w14:textId="3977BA8F" w:rsidR="00426CB9" w:rsidRPr="005D7E33" w:rsidRDefault="00426CB9" w:rsidP="00426CB9">
      <w:pPr>
        <w:pStyle w:val="Paragraphedeliste"/>
        <w:numPr>
          <w:ilvl w:val="0"/>
          <w:numId w:val="25"/>
        </w:numPr>
      </w:pPr>
      <w:r w:rsidRPr="005D7E33">
        <w:t>Répondants qui ont vu des publicités de l</w:t>
      </w:r>
      <w:r w:rsidR="00A35A12">
        <w:t>’</w:t>
      </w:r>
      <w:r w:rsidRPr="005D7E33">
        <w:t>ONF au cours de la dernière année (19</w:t>
      </w:r>
      <w:r w:rsidR="00A35A12">
        <w:t> </w:t>
      </w:r>
      <w:r w:rsidRPr="005D7E33">
        <w:t>%)</w:t>
      </w:r>
    </w:p>
    <w:p w14:paraId="5B20EC63" w14:textId="413CCAF4" w:rsidR="00426CB9" w:rsidRPr="005D7E33" w:rsidRDefault="00426CB9" w:rsidP="00426CB9">
      <w:pPr>
        <w:pStyle w:val="Paragraphedeliste"/>
        <w:numPr>
          <w:ilvl w:val="0"/>
          <w:numId w:val="25"/>
        </w:numPr>
      </w:pPr>
      <w:r w:rsidRPr="005D7E33">
        <w:t>Répondants qui ont visité le site ONF.ca (13</w:t>
      </w:r>
      <w:r w:rsidR="00A35A12">
        <w:t> </w:t>
      </w:r>
      <w:r w:rsidRPr="005D7E33">
        <w:t>%)</w:t>
      </w:r>
    </w:p>
    <w:p w14:paraId="191976BF" w14:textId="72DFFB09" w:rsidR="00426CB9" w:rsidRPr="005D7E33" w:rsidRDefault="00426CB9" w:rsidP="00426CB9">
      <w:pPr>
        <w:pStyle w:val="Paragraphedeliste"/>
        <w:numPr>
          <w:ilvl w:val="0"/>
          <w:numId w:val="25"/>
        </w:numPr>
      </w:pPr>
      <w:r w:rsidRPr="005D7E33">
        <w:t>Francophones (15</w:t>
      </w:r>
      <w:r w:rsidR="00A35A12">
        <w:t> </w:t>
      </w:r>
      <w:r w:rsidRPr="005D7E33">
        <w:t>%)</w:t>
      </w:r>
    </w:p>
    <w:p w14:paraId="00ED3CA1" w14:textId="5442C5A9" w:rsidR="00426CB9" w:rsidRPr="005D7E33" w:rsidRDefault="00426CB9" w:rsidP="00426CB9">
      <w:pPr>
        <w:pStyle w:val="Paragraphedeliste"/>
        <w:numPr>
          <w:ilvl w:val="0"/>
          <w:numId w:val="25"/>
        </w:numPr>
      </w:pPr>
      <w:r w:rsidRPr="005D7E33">
        <w:t>Québécois (13</w:t>
      </w:r>
      <w:r w:rsidR="00A35A12">
        <w:t> </w:t>
      </w:r>
      <w:r w:rsidRPr="005D7E33">
        <w:t>%)</w:t>
      </w:r>
    </w:p>
    <w:p w14:paraId="1A3EF25D" w14:textId="77777777" w:rsidR="00426CB9" w:rsidRPr="003E4E5F" w:rsidRDefault="00426CB9" w:rsidP="00426CB9">
      <w:pPr>
        <w:rPr>
          <w:sz w:val="16"/>
          <w:szCs w:val="16"/>
        </w:rPr>
      </w:pPr>
    </w:p>
    <w:p w14:paraId="7B143BD0" w14:textId="44D62D8A" w:rsidR="00426CB9" w:rsidRPr="005D7E33" w:rsidRDefault="00351B3F" w:rsidP="00426CB9">
      <w:pPr>
        <w:contextualSpacing/>
      </w:pPr>
      <w:r w:rsidRPr="005D7E33">
        <w:t xml:space="preserve">Les résultats les plus marqués concernant les répondants qui ont </w:t>
      </w:r>
      <w:r w:rsidR="00426CB9" w:rsidRPr="005D7E33">
        <w:t xml:space="preserve">vu ou entendu parler de </w:t>
      </w:r>
      <w:r w:rsidR="006858FF">
        <w:rPr>
          <w:b/>
          <w:i/>
        </w:rPr>
        <w:t>Apatride</w:t>
      </w:r>
      <w:r w:rsidR="006858FF" w:rsidRPr="005D7E33">
        <w:rPr>
          <w:b/>
          <w:i/>
        </w:rPr>
        <w:t>s</w:t>
      </w:r>
      <w:r w:rsidR="006858FF" w:rsidRPr="005D7E33">
        <w:t xml:space="preserve"> </w:t>
      </w:r>
      <w:r w:rsidRPr="005D7E33">
        <w:t>proviennent des sous-groupes suivants </w:t>
      </w:r>
      <w:r w:rsidR="00426CB9" w:rsidRPr="005D7E33">
        <w:t>:</w:t>
      </w:r>
    </w:p>
    <w:p w14:paraId="5247A002" w14:textId="679DCE63" w:rsidR="00426CB9" w:rsidRPr="005D7E33" w:rsidRDefault="00426CB9" w:rsidP="00426CB9">
      <w:pPr>
        <w:pStyle w:val="Paragraphedeliste"/>
        <w:numPr>
          <w:ilvl w:val="0"/>
          <w:numId w:val="25"/>
        </w:numPr>
      </w:pPr>
      <w:r w:rsidRPr="005D7E33">
        <w:t>Répondants qui ont entendu parler de l</w:t>
      </w:r>
      <w:r w:rsidR="00A35A12">
        <w:t>’</w:t>
      </w:r>
      <w:r w:rsidRPr="005D7E33">
        <w:t>ONF au cours de la dernière année (15</w:t>
      </w:r>
      <w:r w:rsidR="00A35A12">
        <w:t> </w:t>
      </w:r>
      <w:r w:rsidRPr="005D7E33">
        <w:t>%)</w:t>
      </w:r>
    </w:p>
    <w:p w14:paraId="20D259E6" w14:textId="71086294" w:rsidR="00426CB9" w:rsidRPr="005D7E33" w:rsidRDefault="00426CB9" w:rsidP="00426CB9">
      <w:pPr>
        <w:pStyle w:val="Paragraphedeliste"/>
        <w:numPr>
          <w:ilvl w:val="0"/>
          <w:numId w:val="25"/>
        </w:numPr>
      </w:pPr>
      <w:r w:rsidRPr="005D7E33">
        <w:t>Répondants qui ont visité le site ONF.ca (25</w:t>
      </w:r>
      <w:r w:rsidR="00A35A12">
        <w:t> </w:t>
      </w:r>
      <w:r w:rsidRPr="005D7E33">
        <w:t>%)</w:t>
      </w:r>
    </w:p>
    <w:p w14:paraId="40CF98FB" w14:textId="1B52762E" w:rsidR="00426CB9" w:rsidRPr="005D7E33" w:rsidRDefault="00426CB9" w:rsidP="00426CB9">
      <w:pPr>
        <w:pStyle w:val="Paragraphedeliste"/>
        <w:numPr>
          <w:ilvl w:val="0"/>
          <w:numId w:val="25"/>
        </w:numPr>
      </w:pPr>
      <w:r w:rsidRPr="005D7E33">
        <w:t xml:space="preserve">Répondants </w:t>
      </w:r>
      <w:r w:rsidR="00746EEC" w:rsidRPr="005D7E33">
        <w:t>qui ont</w:t>
      </w:r>
      <w:r w:rsidRPr="005D7E33">
        <w:t xml:space="preserve"> vu des publicités de l</w:t>
      </w:r>
      <w:r w:rsidR="00A35A12">
        <w:t>’</w:t>
      </w:r>
      <w:r w:rsidRPr="005D7E33">
        <w:t>ONF au cours de la dernière année (14</w:t>
      </w:r>
      <w:r w:rsidR="00A35A12">
        <w:t> </w:t>
      </w:r>
      <w:r w:rsidRPr="005D7E33">
        <w:t>%)</w:t>
      </w:r>
    </w:p>
    <w:p w14:paraId="772CB982" w14:textId="3AE946BA" w:rsidR="00426CB9" w:rsidRPr="005D7E33" w:rsidRDefault="00426CB9" w:rsidP="00426CB9">
      <w:pPr>
        <w:pStyle w:val="Paragraphedeliste"/>
        <w:numPr>
          <w:ilvl w:val="0"/>
          <w:numId w:val="25"/>
        </w:numPr>
      </w:pPr>
      <w:r w:rsidRPr="005D7E33">
        <w:t xml:space="preserve">Répondants </w:t>
      </w:r>
      <w:r w:rsidR="00746EEC" w:rsidRPr="005D7E33">
        <w:t>qui ont</w:t>
      </w:r>
      <w:r w:rsidRPr="005D7E33">
        <w:t xml:space="preserve"> un diplôme universitaire (12</w:t>
      </w:r>
      <w:r w:rsidR="00A35A12">
        <w:t> </w:t>
      </w:r>
      <w:r w:rsidRPr="005D7E33">
        <w:t>%)</w:t>
      </w:r>
    </w:p>
    <w:p w14:paraId="1A07863A" w14:textId="77777777" w:rsidR="00B60C62" w:rsidRPr="003E4E5F" w:rsidRDefault="00B60C62" w:rsidP="00426CB9">
      <w:pPr>
        <w:rPr>
          <w:sz w:val="16"/>
          <w:szCs w:val="16"/>
        </w:rPr>
      </w:pPr>
    </w:p>
    <w:p w14:paraId="671D4F6D" w14:textId="1D4DF05C" w:rsidR="00426CB9" w:rsidRPr="005D7E33" w:rsidRDefault="00351B3F" w:rsidP="00426CB9">
      <w:pPr>
        <w:contextualSpacing/>
      </w:pPr>
      <w:r w:rsidRPr="005D7E33">
        <w:t xml:space="preserve">Les résultats les plus marqués concernant les répondants qui ont </w:t>
      </w:r>
      <w:r w:rsidR="00426CB9" w:rsidRPr="005D7E33">
        <w:t xml:space="preserve">vu ou entendu parler de </w:t>
      </w:r>
      <w:r w:rsidR="006858FF">
        <w:rPr>
          <w:b/>
          <w:i/>
        </w:rPr>
        <w:t>À la maison</w:t>
      </w:r>
      <w:r w:rsidR="00426CB9" w:rsidRPr="005D7E33">
        <w:rPr>
          <w:b/>
          <w:i/>
        </w:rPr>
        <w:t xml:space="preserve"> </w:t>
      </w:r>
      <w:r w:rsidRPr="005D7E33">
        <w:t>proviennent des sous-groupes suivants </w:t>
      </w:r>
      <w:r w:rsidR="00426CB9" w:rsidRPr="000B1204">
        <w:t>:</w:t>
      </w:r>
    </w:p>
    <w:p w14:paraId="6A7CF2D8" w14:textId="7F6C7BA7" w:rsidR="00426CB9" w:rsidRPr="005D7E33" w:rsidRDefault="00426CB9" w:rsidP="00426CB9">
      <w:pPr>
        <w:pStyle w:val="Paragraphedeliste"/>
        <w:numPr>
          <w:ilvl w:val="0"/>
          <w:numId w:val="25"/>
        </w:numPr>
      </w:pPr>
      <w:r w:rsidRPr="005D7E33">
        <w:t>Répondants qui ont vu des publicités de l</w:t>
      </w:r>
      <w:r w:rsidR="00A35A12">
        <w:t>’</w:t>
      </w:r>
      <w:r w:rsidRPr="005D7E33">
        <w:t>ONF au cours de la dernière année (15</w:t>
      </w:r>
      <w:r w:rsidR="00A35A12">
        <w:t> </w:t>
      </w:r>
      <w:r w:rsidRPr="005D7E33">
        <w:t>%)</w:t>
      </w:r>
    </w:p>
    <w:p w14:paraId="5D10427B" w14:textId="77777777" w:rsidR="00A654B5" w:rsidRPr="003E4E5F" w:rsidRDefault="00A654B5" w:rsidP="00A654B5">
      <w:pPr>
        <w:rPr>
          <w:sz w:val="16"/>
          <w:szCs w:val="16"/>
        </w:rPr>
      </w:pPr>
    </w:p>
    <w:p w14:paraId="6142608F" w14:textId="05177B2D" w:rsidR="00896127" w:rsidRPr="005D7E33" w:rsidRDefault="00351B3F" w:rsidP="00896127">
      <w:pPr>
        <w:contextualSpacing/>
      </w:pPr>
      <w:r w:rsidRPr="005D7E33">
        <w:t xml:space="preserve">Les résultats les plus marqués concernant les répondants qui ont </w:t>
      </w:r>
      <w:r w:rsidR="00896127" w:rsidRPr="005D7E33">
        <w:t xml:space="preserve">ou entendu parler de </w:t>
      </w:r>
      <w:proofErr w:type="spellStart"/>
      <w:r w:rsidR="00896127" w:rsidRPr="005D7E33">
        <w:rPr>
          <w:b/>
          <w:i/>
        </w:rPr>
        <w:t>Kímmapiiyipitssini</w:t>
      </w:r>
      <w:proofErr w:type="spellEnd"/>
      <w:r w:rsidR="006858FF">
        <w:rPr>
          <w:b/>
          <w:i/>
        </w:rPr>
        <w:t> : la voie de l’empathie</w:t>
      </w:r>
      <w:r w:rsidR="00896127" w:rsidRPr="005D7E33">
        <w:rPr>
          <w:b/>
          <w:i/>
        </w:rPr>
        <w:t xml:space="preserve"> </w:t>
      </w:r>
      <w:proofErr w:type="gramStart"/>
      <w:r w:rsidRPr="005D7E33">
        <w:t>proviennent</w:t>
      </w:r>
      <w:proofErr w:type="gramEnd"/>
      <w:r w:rsidRPr="005D7E33">
        <w:t xml:space="preserve"> des sous-groupes suivants </w:t>
      </w:r>
      <w:r w:rsidR="00896127" w:rsidRPr="000B1204">
        <w:t>:</w:t>
      </w:r>
    </w:p>
    <w:p w14:paraId="4A7F3AF8" w14:textId="70DD21B8" w:rsidR="00896127" w:rsidRPr="005D7E33" w:rsidRDefault="00896127" w:rsidP="00896127">
      <w:pPr>
        <w:pStyle w:val="Paragraphedeliste"/>
        <w:numPr>
          <w:ilvl w:val="0"/>
          <w:numId w:val="25"/>
        </w:numPr>
      </w:pPr>
      <w:r w:rsidRPr="005D7E33">
        <w:t>Répondants qui ont entendu parler de l</w:t>
      </w:r>
      <w:r w:rsidR="00A35A12">
        <w:t>’</w:t>
      </w:r>
      <w:r w:rsidRPr="005D7E33">
        <w:t>ONF au cours de la dernière année (11</w:t>
      </w:r>
      <w:r w:rsidR="00A35A12">
        <w:t> </w:t>
      </w:r>
      <w:r w:rsidRPr="005D7E33">
        <w:t>%)</w:t>
      </w:r>
    </w:p>
    <w:p w14:paraId="0E0620F3" w14:textId="65A639F8" w:rsidR="00896127" w:rsidRPr="005D7E33" w:rsidRDefault="00896127" w:rsidP="00896127">
      <w:pPr>
        <w:pStyle w:val="Paragraphedeliste"/>
        <w:numPr>
          <w:ilvl w:val="0"/>
          <w:numId w:val="25"/>
        </w:numPr>
      </w:pPr>
      <w:r w:rsidRPr="005D7E33">
        <w:t xml:space="preserve">Répondants </w:t>
      </w:r>
      <w:r w:rsidR="00746EEC" w:rsidRPr="005D7E33">
        <w:t>qui ont</w:t>
      </w:r>
      <w:r w:rsidRPr="005D7E33">
        <w:t xml:space="preserve"> vu des publicités de l</w:t>
      </w:r>
      <w:r w:rsidR="00A35A12">
        <w:t>’</w:t>
      </w:r>
      <w:r w:rsidRPr="005D7E33">
        <w:t>ONF au cours de la dernière année (13</w:t>
      </w:r>
      <w:r w:rsidR="00A35A12">
        <w:t> </w:t>
      </w:r>
      <w:r w:rsidRPr="005D7E33">
        <w:t>%)</w:t>
      </w:r>
    </w:p>
    <w:p w14:paraId="65824067" w14:textId="350ACC1E" w:rsidR="00232FB2" w:rsidRPr="005D7E33" w:rsidRDefault="00232FB2" w:rsidP="00A079DB">
      <w:pPr>
        <w:pStyle w:val="Paragraphedeliste"/>
        <w:numPr>
          <w:ilvl w:val="0"/>
          <w:numId w:val="25"/>
        </w:numPr>
      </w:pPr>
      <w:r w:rsidRPr="005D7E33">
        <w:t>Répondants qui ont visité le site ONF.ca (13</w:t>
      </w:r>
      <w:r w:rsidR="00A35A12">
        <w:t> </w:t>
      </w:r>
      <w:r w:rsidRPr="005D7E33">
        <w:t>%)</w:t>
      </w:r>
    </w:p>
    <w:p w14:paraId="30E592E8" w14:textId="7E16082D" w:rsidR="005624FC" w:rsidRPr="003E4E5F" w:rsidRDefault="005624FC" w:rsidP="0009031C">
      <w:pPr>
        <w:rPr>
          <w:sz w:val="16"/>
          <w:szCs w:val="16"/>
        </w:rPr>
      </w:pPr>
    </w:p>
    <w:p w14:paraId="6EEFDB86" w14:textId="2D2AC441" w:rsidR="001077A8" w:rsidRPr="005D7E33" w:rsidRDefault="00B35978" w:rsidP="675217E7">
      <w:pPr>
        <w:contextualSpacing/>
        <w:rPr>
          <w:b/>
          <w:bCs/>
          <w:i/>
          <w:iCs/>
        </w:rPr>
      </w:pPr>
      <w:r w:rsidRPr="005D7E33">
        <w:lastRenderedPageBreak/>
        <w:t>Il n</w:t>
      </w:r>
      <w:r w:rsidR="00A35A12">
        <w:t>’</w:t>
      </w:r>
      <w:r w:rsidRPr="005D7E33">
        <w:t xml:space="preserve">y a pas de différences </w:t>
      </w:r>
      <w:r w:rsidR="00351B3F" w:rsidRPr="005D7E33">
        <w:t xml:space="preserve">marquées </w:t>
      </w:r>
      <w:r w:rsidRPr="005D7E33">
        <w:t xml:space="preserve">entre les sous-groupes pour le film </w:t>
      </w:r>
      <w:r w:rsidRPr="005D7E33">
        <w:rPr>
          <w:b/>
          <w:i/>
        </w:rPr>
        <w:t>Motto.io</w:t>
      </w:r>
      <w:r w:rsidR="00351B3F" w:rsidRPr="003E4E5F">
        <w:rPr>
          <w:bCs/>
          <w:iCs/>
        </w:rPr>
        <w:t>.</w:t>
      </w:r>
    </w:p>
    <w:p w14:paraId="7FECFF94" w14:textId="0E140036" w:rsidR="008B5F4C" w:rsidRPr="00950FB5" w:rsidRDefault="009D40C7" w:rsidP="00950FB5">
      <w:pPr>
        <w:pStyle w:val="Titre2Lger"/>
        <w:rPr>
          <w:sz w:val="22"/>
          <w:szCs w:val="22"/>
        </w:rPr>
      </w:pPr>
      <w:bookmarkStart w:id="62" w:name="_Toc99383801"/>
      <w:r w:rsidRPr="00950FB5">
        <w:rPr>
          <w:sz w:val="22"/>
          <w:szCs w:val="22"/>
        </w:rPr>
        <w:t xml:space="preserve">Source </w:t>
      </w:r>
      <w:r w:rsidR="00351B3F" w:rsidRPr="00950FB5">
        <w:rPr>
          <w:sz w:val="22"/>
          <w:szCs w:val="22"/>
        </w:rPr>
        <w:t>où les répondants ont entendu parler de</w:t>
      </w:r>
      <w:r w:rsidRPr="00950FB5">
        <w:rPr>
          <w:sz w:val="22"/>
          <w:szCs w:val="22"/>
        </w:rPr>
        <w:t xml:space="preserve"> la production</w:t>
      </w:r>
      <w:bookmarkEnd w:id="62"/>
    </w:p>
    <w:p w14:paraId="4A8AA15E" w14:textId="77777777" w:rsidR="009B0853" w:rsidRPr="005D7E33" w:rsidRDefault="009B0853" w:rsidP="00AC33E2">
      <w:pPr>
        <w:rPr>
          <w:noProof/>
        </w:rPr>
      </w:pPr>
    </w:p>
    <w:p w14:paraId="05A813B2" w14:textId="00516651" w:rsidR="00C37FEC" w:rsidRPr="005D7E33" w:rsidRDefault="00540338" w:rsidP="675217E7">
      <w:pPr>
        <w:rPr>
          <w:noProof/>
        </w:rPr>
      </w:pPr>
      <w:r w:rsidRPr="005D7E33">
        <w:t>Un peu plus d</w:t>
      </w:r>
      <w:r w:rsidR="00A35A12">
        <w:t>’</w:t>
      </w:r>
      <w:r w:rsidRPr="005D7E33">
        <w:t>un cinquième des répondants (21</w:t>
      </w:r>
      <w:r w:rsidR="00A35A12">
        <w:t> </w:t>
      </w:r>
      <w:r w:rsidRPr="005D7E33">
        <w:t>%) ont entendu parler du film par les médias sociaux et une proportion légèrement plus faible (19</w:t>
      </w:r>
      <w:r w:rsidR="00A35A12">
        <w:t> </w:t>
      </w:r>
      <w:r w:rsidRPr="005D7E33">
        <w:t xml:space="preserve">%) par la publicité et le </w:t>
      </w:r>
      <w:r w:rsidR="001D4B9F" w:rsidRPr="005D7E33">
        <w:t>bouche</w:t>
      </w:r>
      <w:r w:rsidR="001D4B9F">
        <w:t>-</w:t>
      </w:r>
      <w:r w:rsidR="001D4B9F" w:rsidRPr="005D7E33">
        <w:t>à</w:t>
      </w:r>
      <w:r w:rsidR="001D4B9F">
        <w:t>-</w:t>
      </w:r>
      <w:r w:rsidRPr="005D7E33">
        <w:t>oreille (15</w:t>
      </w:r>
      <w:r w:rsidR="00A35A12">
        <w:t> </w:t>
      </w:r>
      <w:r w:rsidRPr="005D7E33">
        <w:t>%). Les autres sources semblent avoir un</w:t>
      </w:r>
      <w:r w:rsidR="00351B3F" w:rsidRPr="005D7E33">
        <w:t>e</w:t>
      </w:r>
      <w:r w:rsidRPr="005D7E33">
        <w:t xml:space="preserve"> </w:t>
      </w:r>
      <w:r w:rsidR="00351B3F" w:rsidRPr="005D7E33">
        <w:t xml:space="preserve">incidence </w:t>
      </w:r>
      <w:r w:rsidRPr="005D7E33">
        <w:t>légèrement moindre sur la connaissance des productions de l</w:t>
      </w:r>
      <w:r w:rsidR="00A35A12">
        <w:t>’</w:t>
      </w:r>
      <w:r w:rsidRPr="005D7E33">
        <w:t>ONF</w:t>
      </w:r>
      <w:r w:rsidR="00A35A12">
        <w:t> </w:t>
      </w:r>
      <w:r w:rsidRPr="005D7E33">
        <w:t xml:space="preserve">: articles </w:t>
      </w:r>
      <w:r w:rsidR="001B15BF">
        <w:t>dans les médias</w:t>
      </w:r>
      <w:r w:rsidRPr="005D7E33">
        <w:t xml:space="preserve">, </w:t>
      </w:r>
      <w:r w:rsidR="00211F13" w:rsidRPr="005D7E33">
        <w:t xml:space="preserve">entrevues </w:t>
      </w:r>
      <w:r w:rsidRPr="005D7E33">
        <w:t xml:space="preserve">et </w:t>
      </w:r>
      <w:proofErr w:type="spellStart"/>
      <w:r w:rsidR="00211F13" w:rsidRPr="005D7E33">
        <w:t>balados</w:t>
      </w:r>
      <w:proofErr w:type="spellEnd"/>
      <w:r w:rsidR="00211F13" w:rsidRPr="005D7E33">
        <w:t xml:space="preserve"> </w:t>
      </w:r>
      <w:r w:rsidRPr="005D7E33">
        <w:t>(12</w:t>
      </w:r>
      <w:r w:rsidR="00A35A12">
        <w:t> </w:t>
      </w:r>
      <w:r w:rsidRPr="005D7E33">
        <w:t xml:space="preserve">%) et </w:t>
      </w:r>
      <w:r w:rsidR="00211F13" w:rsidRPr="005D7E33">
        <w:t>l’infolettre</w:t>
      </w:r>
      <w:r w:rsidRPr="005D7E33">
        <w:t xml:space="preserve"> de l</w:t>
      </w:r>
      <w:r w:rsidR="00A35A12">
        <w:t>’</w:t>
      </w:r>
      <w:r w:rsidRPr="005D7E33">
        <w:t>ONF (1</w:t>
      </w:r>
      <w:r w:rsidR="00A35A12">
        <w:t> </w:t>
      </w:r>
      <w:r w:rsidRPr="005D7E33">
        <w:t>%). Plus d</w:t>
      </w:r>
      <w:r w:rsidR="00A35A12">
        <w:t>’</w:t>
      </w:r>
      <w:r w:rsidRPr="005D7E33">
        <w:t>un cinquième des répondants (21</w:t>
      </w:r>
      <w:r w:rsidR="00A35A12">
        <w:t> </w:t>
      </w:r>
      <w:r w:rsidRPr="005D7E33">
        <w:t>%) ont entendu parler du film par d</w:t>
      </w:r>
      <w:r w:rsidR="00A35A12">
        <w:t>’</w:t>
      </w:r>
      <w:r w:rsidRPr="005D7E33">
        <w:t>autres sources.</w:t>
      </w:r>
    </w:p>
    <w:p w14:paraId="5DE75F27" w14:textId="77777777" w:rsidR="009B0853" w:rsidRPr="005D7E33" w:rsidRDefault="009B0853" w:rsidP="00AC33E2">
      <w:pPr>
        <w:rPr>
          <w:noProof/>
        </w:rPr>
      </w:pPr>
    </w:p>
    <w:p w14:paraId="45D3DB9A" w14:textId="1341D9D7" w:rsidR="009B0853" w:rsidRPr="005D7E33" w:rsidRDefault="009B0853" w:rsidP="009B0853">
      <w:pPr>
        <w:rPr>
          <w:noProof/>
        </w:rPr>
      </w:pPr>
      <w:r w:rsidRPr="005D7E33">
        <w:t xml:space="preserve">Figure 26 : Source </w:t>
      </w:r>
      <w:r w:rsidR="00211F13" w:rsidRPr="005D7E33">
        <w:t xml:space="preserve">où les répondants ont entendu parler de </w:t>
      </w:r>
      <w:r w:rsidRPr="005D7E33">
        <w:t>la production</w:t>
      </w:r>
    </w:p>
    <w:p w14:paraId="34D290D2" w14:textId="77777777" w:rsidR="007E7680" w:rsidRDefault="007E7680" w:rsidP="007E7680">
      <w:r>
        <w:rPr>
          <w:noProof/>
          <w:lang w:eastAsia="fr-CA"/>
        </w:rPr>
        <w:drawing>
          <wp:inline distT="0" distB="0" distL="0" distR="0" wp14:anchorId="0D0A9FBC" wp14:editId="363FEA6F">
            <wp:extent cx="5486400" cy="2848998"/>
            <wp:effectExtent l="0" t="0" r="0" b="8890"/>
            <wp:docPr id="39" name="Graphique 39" descr="Où avez-vous entendu parler de ce film &lt;Q43X&gt;? &#10;&#10;Médias sociaux: 21%;&#10;Publicité: 19%;&#10;Bouche-à-oreille: 15%;&#10;Article dans les médias, entrevues, balados: 12%;&#10;Infolettre de l’ONF: 1%;&#10;Autre: 21%;&#10;Je ne sais pas: 11%.&#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9E76099" w14:textId="4ED0E785" w:rsidR="0034174E" w:rsidRPr="005D7E33" w:rsidRDefault="00264BDA" w:rsidP="00AC33E2">
      <w:pPr>
        <w:rPr>
          <w:noProof/>
        </w:rPr>
      </w:pPr>
      <w:r w:rsidRPr="005D7E33">
        <w:t xml:space="preserve">Q43 : Où avez-vous entendu parler de ce </w:t>
      </w:r>
      <w:r w:rsidR="00211F13" w:rsidRPr="005D7E33">
        <w:t>film</w:t>
      </w:r>
      <w:r w:rsidRPr="005D7E33">
        <w:t xml:space="preserve"> &lt;Q43X&gt;? Base : </w:t>
      </w:r>
      <w:r w:rsidR="00211F13" w:rsidRPr="005D7E33">
        <w:t xml:space="preserve">répondants </w:t>
      </w:r>
      <w:r w:rsidR="00746EEC" w:rsidRPr="005D7E33">
        <w:t>qui ont</w:t>
      </w:r>
      <w:r w:rsidRPr="005D7E33">
        <w:t xml:space="preserve"> vu </w:t>
      </w:r>
      <w:r w:rsidR="00211F13" w:rsidRPr="005D7E33">
        <w:t xml:space="preserve">au moins un des dix titres de la Q42 </w:t>
      </w:r>
      <w:r w:rsidRPr="005D7E33">
        <w:t xml:space="preserve">ou </w:t>
      </w:r>
      <w:r w:rsidR="00211F13" w:rsidRPr="005D7E33">
        <w:t xml:space="preserve">qui en ont </w:t>
      </w:r>
      <w:r w:rsidRPr="005D7E33">
        <w:t>entendu parler (n</w:t>
      </w:r>
      <w:r w:rsidR="00F83E02">
        <w:t> </w:t>
      </w:r>
      <w:r w:rsidRPr="005D7E33">
        <w:t>=</w:t>
      </w:r>
      <w:r w:rsidR="00F83E02">
        <w:t> </w:t>
      </w:r>
      <w:r w:rsidRPr="005D7E33">
        <w:t>642)</w:t>
      </w:r>
    </w:p>
    <w:p w14:paraId="6855C6F1" w14:textId="77777777" w:rsidR="0044389F" w:rsidRPr="005D7E33" w:rsidRDefault="0044389F" w:rsidP="00AC33E2">
      <w:pPr>
        <w:rPr>
          <w:noProof/>
        </w:rPr>
      </w:pPr>
    </w:p>
    <w:p w14:paraId="5071369F" w14:textId="4750083A" w:rsidR="0044389F" w:rsidRPr="005D7E33" w:rsidRDefault="00F50278" w:rsidP="0044389F">
      <w:pPr>
        <w:contextualSpacing/>
      </w:pPr>
      <w:r w:rsidRPr="005D7E33">
        <w:t xml:space="preserve">Les groupes suivants </w:t>
      </w:r>
      <w:r w:rsidR="00211F13" w:rsidRPr="005D7E33">
        <w:t xml:space="preserve">sont </w:t>
      </w:r>
      <w:r w:rsidRPr="005D7E33">
        <w:t>plus susceptibles d</w:t>
      </w:r>
      <w:r w:rsidR="00A35A12">
        <w:t>’</w:t>
      </w:r>
      <w:r w:rsidRPr="005D7E33">
        <w:t>avoir entendu parler du film sur les médias sociaux</w:t>
      </w:r>
      <w:r w:rsidR="006C7DC8">
        <w:t> :</w:t>
      </w:r>
    </w:p>
    <w:p w14:paraId="22494A54" w14:textId="64587C46" w:rsidR="0044389F" w:rsidRPr="005D7E33" w:rsidRDefault="00BD3F95" w:rsidP="0044389F">
      <w:pPr>
        <w:pStyle w:val="Paragraphedeliste"/>
        <w:numPr>
          <w:ilvl w:val="0"/>
          <w:numId w:val="21"/>
        </w:numPr>
      </w:pPr>
      <w:r w:rsidRPr="005D7E33">
        <w:t>Répondants âgés de 18 à 34 ans (32</w:t>
      </w:r>
      <w:r w:rsidR="00A35A12">
        <w:t> </w:t>
      </w:r>
      <w:r w:rsidRPr="005D7E33">
        <w:t>%)</w:t>
      </w:r>
    </w:p>
    <w:p w14:paraId="19CB9B72" w14:textId="23FBAB80" w:rsidR="00AB25C2" w:rsidRPr="005D7E33" w:rsidRDefault="00B412AC" w:rsidP="00AB25C2">
      <w:pPr>
        <w:pStyle w:val="Paragraphedeliste"/>
        <w:numPr>
          <w:ilvl w:val="0"/>
          <w:numId w:val="21"/>
        </w:numPr>
      </w:pPr>
      <w:r w:rsidRPr="005D7E33">
        <w:t xml:space="preserve">Répondants </w:t>
      </w:r>
      <w:r w:rsidR="00746EEC" w:rsidRPr="005D7E33">
        <w:t>qui ont</w:t>
      </w:r>
      <w:r w:rsidRPr="005D7E33">
        <w:t xml:space="preserve"> vu des publicités de l</w:t>
      </w:r>
      <w:r w:rsidR="00A35A12">
        <w:t>’</w:t>
      </w:r>
      <w:r w:rsidRPr="005D7E33">
        <w:t>ONF au cours de la dernière année (28</w:t>
      </w:r>
      <w:r w:rsidR="00A35A12">
        <w:t> </w:t>
      </w:r>
      <w:r w:rsidRPr="005D7E33">
        <w:t>%)</w:t>
      </w:r>
    </w:p>
    <w:p w14:paraId="6AC37808" w14:textId="77777777" w:rsidR="00AB25C2" w:rsidRPr="005D7E33" w:rsidRDefault="00AB25C2" w:rsidP="00AB25C2"/>
    <w:p w14:paraId="23760B23" w14:textId="4CCEF0E8" w:rsidR="00C25BBD" w:rsidRDefault="00AB25C2" w:rsidP="00AC33E2">
      <w:r w:rsidRPr="005D7E33">
        <w:t xml:space="preserve">Les personnes interrogées qui ont vu le film </w:t>
      </w:r>
      <w:r w:rsidRPr="005D7E33">
        <w:rPr>
          <w:i/>
        </w:rPr>
        <w:t>Apatride</w:t>
      </w:r>
      <w:r w:rsidR="006858FF">
        <w:rPr>
          <w:i/>
        </w:rPr>
        <w:t>s</w:t>
      </w:r>
      <w:r w:rsidRPr="005D7E33">
        <w:t xml:space="preserve"> sont plus susceptibles d</w:t>
      </w:r>
      <w:r w:rsidR="00A35A12">
        <w:t>’</w:t>
      </w:r>
      <w:r w:rsidRPr="005D7E33">
        <w:t xml:space="preserve">avoir entendu parler du film dans des articles </w:t>
      </w:r>
      <w:r w:rsidR="001B15BF">
        <w:t>dans les médias</w:t>
      </w:r>
      <w:r w:rsidRPr="005D7E33">
        <w:t xml:space="preserve">, des </w:t>
      </w:r>
      <w:r w:rsidR="00405BD9" w:rsidRPr="005D7E33">
        <w:t xml:space="preserve">entrevues </w:t>
      </w:r>
      <w:r w:rsidRPr="005D7E33">
        <w:t xml:space="preserve">ou des </w:t>
      </w:r>
      <w:proofErr w:type="spellStart"/>
      <w:r w:rsidR="00405BD9" w:rsidRPr="005D7E33">
        <w:t>balados</w:t>
      </w:r>
      <w:proofErr w:type="spellEnd"/>
      <w:r w:rsidR="00405BD9" w:rsidRPr="005D7E33">
        <w:t xml:space="preserve"> </w:t>
      </w:r>
      <w:r w:rsidRPr="005D7E33">
        <w:t>(21</w:t>
      </w:r>
      <w:r w:rsidR="00A35A12">
        <w:t> </w:t>
      </w:r>
      <w:r w:rsidRPr="005D7E33">
        <w:t>%</w:t>
      </w:r>
      <w:r w:rsidR="00405BD9" w:rsidRPr="005D7E33">
        <w:t>,</w:t>
      </w:r>
      <w:r w:rsidRPr="005D7E33">
        <w:t xml:space="preserve"> contre 12</w:t>
      </w:r>
      <w:r w:rsidR="00A35A12">
        <w:t> </w:t>
      </w:r>
      <w:r w:rsidRPr="005D7E33">
        <w:t>%)</w:t>
      </w:r>
      <w:r w:rsidR="00405BD9" w:rsidRPr="005D7E33">
        <w:t>.</w:t>
      </w:r>
    </w:p>
    <w:p w14:paraId="59A75D82" w14:textId="647020AF" w:rsidR="00526733" w:rsidRPr="005D7E33" w:rsidRDefault="00C25BBD" w:rsidP="00950FB5">
      <w:pPr>
        <w:pStyle w:val="Titre2Lger"/>
        <w:rPr>
          <w:b w:val="0"/>
        </w:rPr>
      </w:pPr>
      <w:r>
        <w:br w:type="page"/>
      </w:r>
      <w:bookmarkStart w:id="63" w:name="_Toc99383802"/>
      <w:r w:rsidR="00F158D3" w:rsidRPr="00950FB5">
        <w:rPr>
          <w:sz w:val="22"/>
          <w:szCs w:val="22"/>
        </w:rPr>
        <w:lastRenderedPageBreak/>
        <w:t>Visionn</w:t>
      </w:r>
      <w:r w:rsidRPr="00950FB5">
        <w:rPr>
          <w:sz w:val="22"/>
          <w:szCs w:val="22"/>
        </w:rPr>
        <w:t>ement</w:t>
      </w:r>
      <w:r w:rsidR="00F158D3" w:rsidRPr="00950FB5">
        <w:rPr>
          <w:sz w:val="22"/>
          <w:szCs w:val="22"/>
        </w:rPr>
        <w:t xml:space="preserve"> du film</w:t>
      </w:r>
      <w:bookmarkEnd w:id="63"/>
    </w:p>
    <w:p w14:paraId="6EFF05C8" w14:textId="77777777" w:rsidR="007C2DD3" w:rsidRPr="005D7E33" w:rsidRDefault="007C2DD3" w:rsidP="00AC33E2">
      <w:pPr>
        <w:rPr>
          <w:noProof/>
        </w:rPr>
      </w:pPr>
    </w:p>
    <w:p w14:paraId="22DAA987" w14:textId="06E007D1" w:rsidR="007C2DD3" w:rsidRPr="005D7E33" w:rsidRDefault="0041567F" w:rsidP="00AC33E2">
      <w:pPr>
        <w:rPr>
          <w:noProof/>
        </w:rPr>
      </w:pPr>
      <w:r w:rsidRPr="005D7E33">
        <w:t>Parmi les répondants qui ont vu le film, 19</w:t>
      </w:r>
      <w:r w:rsidR="002715F2">
        <w:t> </w:t>
      </w:r>
      <w:r w:rsidRPr="005D7E33">
        <w:t>% l</w:t>
      </w:r>
      <w:r w:rsidR="002715F2">
        <w:t>’</w:t>
      </w:r>
      <w:r w:rsidRPr="005D7E33">
        <w:t>ont vu à la télévision, 8</w:t>
      </w:r>
      <w:r w:rsidR="002715F2">
        <w:t> </w:t>
      </w:r>
      <w:r w:rsidRPr="005D7E33">
        <w:t>% l</w:t>
      </w:r>
      <w:r w:rsidR="002715F2">
        <w:t>’</w:t>
      </w:r>
      <w:r w:rsidRPr="005D7E33">
        <w:t>ont vu sur des plateformes de diffusion en continu, 6</w:t>
      </w:r>
      <w:r w:rsidR="002715F2">
        <w:t> </w:t>
      </w:r>
      <w:r w:rsidRPr="005D7E33">
        <w:t>% l</w:t>
      </w:r>
      <w:r w:rsidR="002715F2">
        <w:t>’</w:t>
      </w:r>
      <w:r w:rsidRPr="005D7E33">
        <w:t>ont vu sur les médias sociaux, 5</w:t>
      </w:r>
      <w:r w:rsidR="002715F2">
        <w:t> </w:t>
      </w:r>
      <w:r w:rsidRPr="005D7E33">
        <w:t>% l</w:t>
      </w:r>
      <w:r w:rsidR="002715F2">
        <w:t>’</w:t>
      </w:r>
      <w:r w:rsidRPr="005D7E33">
        <w:t>ont vu en ligne sur le site Web de l</w:t>
      </w:r>
      <w:r w:rsidR="002715F2">
        <w:t>’</w:t>
      </w:r>
      <w:r w:rsidRPr="005D7E33">
        <w:t>ONF ou l</w:t>
      </w:r>
      <w:r w:rsidR="002715F2">
        <w:t>’</w:t>
      </w:r>
      <w:r w:rsidRPr="005D7E33">
        <w:t>application Films</w:t>
      </w:r>
      <w:r w:rsidR="00405BD9" w:rsidRPr="005D7E33">
        <w:t xml:space="preserve"> de l’ONF</w:t>
      </w:r>
      <w:r w:rsidRPr="005D7E33">
        <w:t>, 2</w:t>
      </w:r>
      <w:r w:rsidR="002715F2">
        <w:t> </w:t>
      </w:r>
      <w:r w:rsidRPr="005D7E33">
        <w:t xml:space="preserve">% </w:t>
      </w:r>
      <w:r w:rsidR="00405BD9" w:rsidRPr="005D7E33">
        <w:t>l’ont</w:t>
      </w:r>
      <w:r w:rsidRPr="005D7E33">
        <w:t xml:space="preserve"> vu en ligne</w:t>
      </w:r>
      <w:r w:rsidR="00405BD9" w:rsidRPr="005D7E33">
        <w:t>, mais</w:t>
      </w:r>
      <w:r w:rsidRPr="005D7E33">
        <w:t xml:space="preserve"> sans</w:t>
      </w:r>
      <w:r w:rsidR="00405BD9" w:rsidRPr="005D7E33">
        <w:t xml:space="preserve"> fournir</w:t>
      </w:r>
      <w:r w:rsidRPr="005D7E33">
        <w:t xml:space="preserve"> plus de détails, 2</w:t>
      </w:r>
      <w:r w:rsidR="002715F2">
        <w:t> </w:t>
      </w:r>
      <w:r w:rsidRPr="005D7E33">
        <w:t>% l</w:t>
      </w:r>
      <w:r w:rsidR="002715F2">
        <w:t>’</w:t>
      </w:r>
      <w:r w:rsidRPr="005D7E33">
        <w:t>ont vu à l</w:t>
      </w:r>
      <w:r w:rsidR="002715F2">
        <w:t>’</w:t>
      </w:r>
      <w:r w:rsidRPr="005D7E33">
        <w:t>école et 2</w:t>
      </w:r>
      <w:r w:rsidR="002715F2">
        <w:t> </w:t>
      </w:r>
      <w:r w:rsidRPr="005D7E33">
        <w:t>% l</w:t>
      </w:r>
      <w:r w:rsidR="002715F2">
        <w:t>’</w:t>
      </w:r>
      <w:r w:rsidRPr="005D7E33">
        <w:t>ont vu lors d</w:t>
      </w:r>
      <w:r w:rsidR="002715F2">
        <w:t>’</w:t>
      </w:r>
      <w:r w:rsidRPr="005D7E33">
        <w:t>une projection publique. Plus de la moitié (52</w:t>
      </w:r>
      <w:r w:rsidR="002715F2">
        <w:t> </w:t>
      </w:r>
      <w:r w:rsidRPr="005D7E33">
        <w:t xml:space="preserve">%) des répondants </w:t>
      </w:r>
      <w:r w:rsidR="00405BD9" w:rsidRPr="005D7E33">
        <w:t>admettent</w:t>
      </w:r>
      <w:r w:rsidRPr="005D7E33">
        <w:t xml:space="preserve"> ne pas avoir vu le film.</w:t>
      </w:r>
    </w:p>
    <w:p w14:paraId="2A81F854" w14:textId="77777777" w:rsidR="00CE5108" w:rsidRPr="005D7E33" w:rsidRDefault="00CE5108" w:rsidP="00AC33E2">
      <w:pPr>
        <w:rPr>
          <w:noProof/>
        </w:rPr>
      </w:pPr>
    </w:p>
    <w:p w14:paraId="40D2B977" w14:textId="5B989904" w:rsidR="007C2DD3" w:rsidRPr="005D7E33" w:rsidRDefault="007C2DD3" w:rsidP="00AC33E2">
      <w:pPr>
        <w:rPr>
          <w:noProof/>
        </w:rPr>
      </w:pPr>
      <w:r w:rsidRPr="005D7E33">
        <w:t>Figure 27 : Visionnement du film et plateforme ou source où le film a été vu</w:t>
      </w:r>
    </w:p>
    <w:p w14:paraId="6DACD2A9" w14:textId="77777777" w:rsidR="007E7680" w:rsidRDefault="007E7680" w:rsidP="007E7680">
      <w:r>
        <w:rPr>
          <w:noProof/>
          <w:lang w:eastAsia="fr-CA"/>
        </w:rPr>
        <w:drawing>
          <wp:inline distT="0" distB="0" distL="0" distR="0" wp14:anchorId="1A1A827A" wp14:editId="64CFD754">
            <wp:extent cx="5606042" cy="3529413"/>
            <wp:effectExtent l="0" t="0" r="13970" b="13970"/>
            <wp:docPr id="38" name="Graphique 38" descr="Avez-vous vu ce film, et où l’avez-vous vu? &#10;&#10;Télédiffusions: 19%;&#10;Plateformes de diffusion en continu : Amazon Prime, CBC Gem, TVO.org, Netflix, Crave, etc.: 8%;&#10;Médias sociaux : Facebook, YouTube, Vimeo, etc.: 6%;&#10;En ligne sur le site Web ou sur l’application Films de l’ONF: 5%;&#10;En ligne (non précisé): 2%;&#10;À l’école : établissement primaire/établissement postsecondaire (collège ou université): 2%;&#10;Projection publique : bibliothèques, festivals, cinémas ou autres: 2%;&#10;Divertissement à bord (Air Canada, Via Rail): 1%;&#10;Autre: 1%;&#10;Je n’ai pas vu le film: 52%;&#10;Je ne sais pas: 2%.&#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ED9737B" w14:textId="52A2FCEE" w:rsidR="008B5F4C" w:rsidRPr="005D7E33" w:rsidRDefault="007C2DD3" w:rsidP="00AC33E2">
      <w:pPr>
        <w:rPr>
          <w:noProof/>
        </w:rPr>
      </w:pPr>
      <w:r w:rsidRPr="005D7E33">
        <w:t>Q44B : Avez-vous vu ce film, et où l</w:t>
      </w:r>
      <w:r w:rsidR="002715F2">
        <w:t>’</w:t>
      </w:r>
      <w:r w:rsidRPr="005D7E33">
        <w:t xml:space="preserve">avez-vous vu? Base : </w:t>
      </w:r>
      <w:r w:rsidR="00405BD9" w:rsidRPr="005D7E33">
        <w:t xml:space="preserve">répondants </w:t>
      </w:r>
      <w:r w:rsidRPr="005D7E33">
        <w:t xml:space="preserve">qui ont vu au moins </w:t>
      </w:r>
      <w:r w:rsidR="00995E40">
        <w:t>l’</w:t>
      </w:r>
      <w:r w:rsidRPr="005D7E33">
        <w:t xml:space="preserve">un des films mentionnés ci-dessus </w:t>
      </w:r>
      <w:r w:rsidR="00405BD9" w:rsidRPr="005D7E33">
        <w:t xml:space="preserve">ou qui en ont entendu parler </w:t>
      </w:r>
      <w:r w:rsidRPr="005D7E33">
        <w:t>(n</w:t>
      </w:r>
      <w:r w:rsidR="00995E40">
        <w:t> </w:t>
      </w:r>
      <w:r w:rsidRPr="005D7E33">
        <w:t>=</w:t>
      </w:r>
      <w:r w:rsidR="00995E40">
        <w:t> </w:t>
      </w:r>
      <w:r w:rsidRPr="005D7E33">
        <w:t>490)</w:t>
      </w:r>
    </w:p>
    <w:p w14:paraId="1F8C520D" w14:textId="77777777" w:rsidR="0015655E" w:rsidRPr="005D7E33" w:rsidRDefault="0015655E" w:rsidP="00AC33E2">
      <w:pPr>
        <w:rPr>
          <w:noProof/>
        </w:rPr>
      </w:pPr>
    </w:p>
    <w:p w14:paraId="6F499612" w14:textId="615EB806" w:rsidR="00CF6559" w:rsidRPr="005D7E33" w:rsidRDefault="00CF6559" w:rsidP="00CF6559">
      <w:r w:rsidRPr="005D7E33">
        <w:t>Les sous-groupes suivants étaient plus susceptibles de ne pas avoir vu le film</w:t>
      </w:r>
      <w:r w:rsidR="002715F2">
        <w:t> </w:t>
      </w:r>
      <w:r w:rsidRPr="005D7E33">
        <w:t>:</w:t>
      </w:r>
    </w:p>
    <w:p w14:paraId="220C7860" w14:textId="27C7AFAE" w:rsidR="00886870" w:rsidRPr="005D7E33" w:rsidRDefault="00C02A57" w:rsidP="00C02A57">
      <w:pPr>
        <w:pStyle w:val="Paragraphedeliste"/>
        <w:numPr>
          <w:ilvl w:val="0"/>
          <w:numId w:val="20"/>
        </w:numPr>
      </w:pPr>
      <w:r w:rsidRPr="005D7E33">
        <w:t>Répondants qui n</w:t>
      </w:r>
      <w:r w:rsidR="002715F2">
        <w:t>’</w:t>
      </w:r>
      <w:r w:rsidRPr="005D7E33">
        <w:t>ont jamais entendu parler de l</w:t>
      </w:r>
      <w:r w:rsidR="002715F2">
        <w:t>’</w:t>
      </w:r>
      <w:r w:rsidRPr="005D7E33">
        <w:t>ONF (80</w:t>
      </w:r>
      <w:r w:rsidR="002715F2">
        <w:t> </w:t>
      </w:r>
      <w:r w:rsidRPr="005D7E33">
        <w:t>%)</w:t>
      </w:r>
    </w:p>
    <w:p w14:paraId="65D7F636" w14:textId="62CCF6F7" w:rsidR="00F9263E" w:rsidRPr="005D7E33" w:rsidRDefault="00F9263E" w:rsidP="00F9263E">
      <w:pPr>
        <w:pStyle w:val="Paragraphedeliste"/>
        <w:numPr>
          <w:ilvl w:val="0"/>
          <w:numId w:val="23"/>
        </w:numPr>
      </w:pPr>
      <w:r w:rsidRPr="005D7E33">
        <w:t>Ontariens (62</w:t>
      </w:r>
      <w:r w:rsidR="002715F2">
        <w:t> </w:t>
      </w:r>
      <w:r w:rsidRPr="005D7E33">
        <w:t>%)</w:t>
      </w:r>
    </w:p>
    <w:p w14:paraId="750F1A8F" w14:textId="10987BB9" w:rsidR="00CF6559" w:rsidRPr="005D7E33" w:rsidRDefault="00405BD9" w:rsidP="00CF6559">
      <w:pPr>
        <w:pStyle w:val="Paragraphedeliste"/>
        <w:numPr>
          <w:ilvl w:val="0"/>
          <w:numId w:val="23"/>
        </w:numPr>
      </w:pPr>
      <w:r w:rsidRPr="005D7E33">
        <w:t>H</w:t>
      </w:r>
      <w:r w:rsidR="00027D81" w:rsidRPr="005D7E33">
        <w:t>ommes (45</w:t>
      </w:r>
      <w:r w:rsidR="002715F2">
        <w:t> </w:t>
      </w:r>
      <w:r w:rsidR="00027D81" w:rsidRPr="005D7E33">
        <w:t>%), par rapport aux femmes (57</w:t>
      </w:r>
      <w:r w:rsidR="002715F2">
        <w:t> </w:t>
      </w:r>
      <w:r w:rsidR="00027D81" w:rsidRPr="005D7E33">
        <w:t>%)</w:t>
      </w:r>
    </w:p>
    <w:p w14:paraId="109B2153" w14:textId="3463A016" w:rsidR="00C25BBD" w:rsidRDefault="00C25BBD">
      <w:r>
        <w:br w:type="page"/>
      </w:r>
    </w:p>
    <w:p w14:paraId="763EF753" w14:textId="092FA77A" w:rsidR="000C4140" w:rsidRPr="00950FB5" w:rsidRDefault="000C4140" w:rsidP="00950FB5">
      <w:pPr>
        <w:pStyle w:val="Titre2Lger"/>
        <w:rPr>
          <w:sz w:val="22"/>
          <w:szCs w:val="22"/>
        </w:rPr>
      </w:pPr>
      <w:bookmarkStart w:id="64" w:name="_Toc99383803"/>
      <w:r w:rsidRPr="00950FB5">
        <w:rPr>
          <w:sz w:val="22"/>
          <w:szCs w:val="22"/>
        </w:rPr>
        <w:lastRenderedPageBreak/>
        <w:t>Lieux et plateformes utilisés pour regarder des documentaires</w:t>
      </w:r>
      <w:bookmarkEnd w:id="64"/>
    </w:p>
    <w:p w14:paraId="68A31F84" w14:textId="77777777" w:rsidR="000C4140" w:rsidRPr="005D7E33" w:rsidRDefault="000C4140" w:rsidP="000C4140">
      <w:pPr>
        <w:rPr>
          <w:b/>
          <w:bCs/>
          <w:noProof/>
        </w:rPr>
      </w:pPr>
    </w:p>
    <w:p w14:paraId="54FCE83D" w14:textId="51CE123F" w:rsidR="000C4140" w:rsidRPr="005D7E33" w:rsidRDefault="000C4140" w:rsidP="000C4140">
      <w:pPr>
        <w:rPr>
          <w:noProof/>
        </w:rPr>
      </w:pPr>
      <w:r w:rsidRPr="005D7E33">
        <w:t>Environ un tiers des répondants (32</w:t>
      </w:r>
      <w:r w:rsidR="002715F2">
        <w:t> </w:t>
      </w:r>
      <w:r w:rsidRPr="005D7E33">
        <w:t xml:space="preserve">%) </w:t>
      </w:r>
      <w:r w:rsidR="00ED5DEE" w:rsidRPr="005D7E33">
        <w:t xml:space="preserve">disent regarder </w:t>
      </w:r>
      <w:r w:rsidRPr="005D7E33">
        <w:t>des documentaires à la télévision, et un quart (25</w:t>
      </w:r>
      <w:r w:rsidR="002715F2">
        <w:t> </w:t>
      </w:r>
      <w:r w:rsidRPr="005D7E33">
        <w:t xml:space="preserve">%) </w:t>
      </w:r>
      <w:r w:rsidR="00995E40">
        <w:t xml:space="preserve">de ceux-ci </w:t>
      </w:r>
      <w:r w:rsidR="00ED5DEE" w:rsidRPr="005D7E33">
        <w:t>mentionne</w:t>
      </w:r>
      <w:r w:rsidR="00995E40">
        <w:t>nt</w:t>
      </w:r>
      <w:r w:rsidRPr="005D7E33">
        <w:t xml:space="preserve"> Netflix. Environ un répondant sur dix (12</w:t>
      </w:r>
      <w:r w:rsidR="002715F2">
        <w:t> </w:t>
      </w:r>
      <w:r w:rsidRPr="005D7E33">
        <w:t>%) mentionn</w:t>
      </w:r>
      <w:r w:rsidR="00ED5DEE" w:rsidRPr="005D7E33">
        <w:t>e</w:t>
      </w:r>
      <w:r w:rsidRPr="005D7E33">
        <w:t xml:space="preserve"> YouTube, tandis que certains disent simplement qu</w:t>
      </w:r>
      <w:r w:rsidR="002715F2">
        <w:t>’</w:t>
      </w:r>
      <w:r w:rsidRPr="005D7E33">
        <w:t>ils regardent des documentaires à la maison (9</w:t>
      </w:r>
      <w:r w:rsidR="002715F2">
        <w:t> </w:t>
      </w:r>
      <w:r w:rsidRPr="005D7E33">
        <w:t>%) ou en ligne (8</w:t>
      </w:r>
      <w:r w:rsidR="002715F2">
        <w:t> </w:t>
      </w:r>
      <w:r w:rsidRPr="005D7E33">
        <w:t>%), sans plus de précisions. Dans une moindre proportion, 4</w:t>
      </w:r>
      <w:r w:rsidR="002715F2">
        <w:t> </w:t>
      </w:r>
      <w:r w:rsidRPr="005D7E33">
        <w:t xml:space="preserve">% des répondants </w:t>
      </w:r>
      <w:r w:rsidR="008E1A1D">
        <w:t>dis</w:t>
      </w:r>
      <w:r w:rsidR="00ED5DEE" w:rsidRPr="005D7E33">
        <w:t xml:space="preserve">ent </w:t>
      </w:r>
      <w:r w:rsidRPr="005D7E33">
        <w:t xml:space="preserve">regarder des documentaires </w:t>
      </w:r>
      <w:r w:rsidR="00ED5DEE" w:rsidRPr="005D7E33">
        <w:t>par l’entremise des plateformes</w:t>
      </w:r>
      <w:r w:rsidRPr="005D7E33">
        <w:t xml:space="preserve"> Disney</w:t>
      </w:r>
      <w:r w:rsidR="00BD1849">
        <w:t>+</w:t>
      </w:r>
      <w:r w:rsidR="00ED5DEE" w:rsidRPr="005D7E33">
        <w:t xml:space="preserve"> ou </w:t>
      </w:r>
      <w:r w:rsidRPr="005D7E33">
        <w:t>Amazon Prime</w:t>
      </w:r>
      <w:r w:rsidR="00ED5DEE" w:rsidRPr="005D7E33">
        <w:t>,</w:t>
      </w:r>
      <w:r w:rsidRPr="005D7E33">
        <w:t xml:space="preserve"> ou de services de </w:t>
      </w:r>
      <w:r w:rsidR="002715F2">
        <w:t>diffusion en continu</w:t>
      </w:r>
      <w:r w:rsidRPr="005D7E33">
        <w:t>, sans en nommer un en particulier. Un petit nombre de répondants (2</w:t>
      </w:r>
      <w:r w:rsidR="002715F2">
        <w:t> </w:t>
      </w:r>
      <w:r w:rsidRPr="005D7E33">
        <w:t xml:space="preserve">%) </w:t>
      </w:r>
      <w:r w:rsidR="008E1A1D">
        <w:t>mentionnent</w:t>
      </w:r>
      <w:r w:rsidRPr="005D7E33">
        <w:t xml:space="preserve"> d</w:t>
      </w:r>
      <w:r w:rsidR="002715F2">
        <w:t>’</w:t>
      </w:r>
      <w:r w:rsidRPr="005D7E33">
        <w:t>autres plateformes médiatiques</w:t>
      </w:r>
      <w:r w:rsidR="00995E40">
        <w:t>,</w:t>
      </w:r>
      <w:r w:rsidRPr="005D7E33">
        <w:t xml:space="preserve"> </w:t>
      </w:r>
      <w:r w:rsidR="00995E40">
        <w:t>comme</w:t>
      </w:r>
      <w:r w:rsidRPr="005D7E33">
        <w:t xml:space="preserve"> </w:t>
      </w:r>
      <w:proofErr w:type="spellStart"/>
      <w:r w:rsidRPr="005D7E33">
        <w:t>History</w:t>
      </w:r>
      <w:proofErr w:type="spellEnd"/>
      <w:r w:rsidRPr="005D7E33">
        <w:t xml:space="preserve"> Channel/Historia, Discovery Channel, CBC, le</w:t>
      </w:r>
      <w:r w:rsidR="00ED5DEE" w:rsidRPr="005D7E33">
        <w:t>s</w:t>
      </w:r>
      <w:r w:rsidRPr="005D7E33">
        <w:t xml:space="preserve"> cinéma</w:t>
      </w:r>
      <w:r w:rsidR="00ED5DEE" w:rsidRPr="005D7E33">
        <w:t>s</w:t>
      </w:r>
      <w:r w:rsidRPr="005D7E33">
        <w:t xml:space="preserve"> ou simplement sur leur ordinateur. Enfin, 13</w:t>
      </w:r>
      <w:r w:rsidR="002715F2">
        <w:t> </w:t>
      </w:r>
      <w:r w:rsidRPr="005D7E33">
        <w:t xml:space="preserve">% des répondants </w:t>
      </w:r>
      <w:r w:rsidR="00ED5DEE" w:rsidRPr="005D7E33">
        <w:t xml:space="preserve">indiquent </w:t>
      </w:r>
      <w:r w:rsidRPr="005D7E33">
        <w:t>ne pas regarder de documentaires.</w:t>
      </w:r>
    </w:p>
    <w:p w14:paraId="406A163B" w14:textId="0CA0EBF7" w:rsidR="000C4140" w:rsidRPr="005D7E33" w:rsidRDefault="00C25BBD" w:rsidP="000C4140">
      <w:pPr>
        <w:rPr>
          <w:noProof/>
        </w:rPr>
      </w:pPr>
      <w:r>
        <w:rPr>
          <w:noProof/>
        </w:rPr>
        <w:br w:type="page"/>
      </w:r>
      <w:r>
        <w:rPr>
          <w:noProof/>
          <w:lang w:eastAsia="fr-CA"/>
        </w:rPr>
        <w:lastRenderedPageBreak/>
        <w:drawing>
          <wp:anchor distT="0" distB="0" distL="114300" distR="114300" simplePos="0" relativeHeight="251660288" behindDoc="0" locked="0" layoutInCell="1" allowOverlap="1" wp14:anchorId="4ABB9764" wp14:editId="48ABE0C9">
            <wp:simplePos x="0" y="0"/>
            <wp:positionH relativeFrom="column">
              <wp:posOffset>1905</wp:posOffset>
            </wp:positionH>
            <wp:positionV relativeFrom="paragraph">
              <wp:posOffset>173355</wp:posOffset>
            </wp:positionV>
            <wp:extent cx="5598160" cy="7473950"/>
            <wp:effectExtent l="0" t="0" r="2540" b="12700"/>
            <wp:wrapSquare wrapText="bothSides"/>
            <wp:docPr id="37" name="Graphique 37" descr="Où regardez-vous des documentaires? &#10;&#10;Télévision (non précisé): 32%;&#10;Netflix: 25%;&#10;YouTube: 12%;&#10;À la maison (non précisé): 9%;&#10;En ligne (non précisé): 8%;&#10;Amazon Prime: 4%;&#10;Disney+: 4%;&#10;Services de diffusion en continu: 4%;&#10;Discovery Channel: 2%;&#10;History Channel/Historia: 2%;&#10;CBC: 2%;&#10;Ordinateur (non précisé): 2%;&#10;Téléphone cellulaire/applications mobiles (p. ex. ONF, Global): 2%;&#10;Cinéma/salle de cinéma: 2%;&#10;Crave (Bell): 1%;&#10;PBS: 1%;&#10;Radio-Canada: 1%;&#10;National Geographic: 1%;&#10;Canal D: 1%;&#10;Ciné-club/festival (p. ex. TIFF, Hot docs): 1%;&#10;Télé-Québec/Radio-Québec: 1%;&#10;HBO: 1%;&#10;iPad/tablette: 1%;&#10;TVO: 1%;&#10;Apple TV: 1%;&#10;Autre: 6%;&#10;Je ne regarde pas de documentaires: 13%.&#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V relativeFrom="margin">
              <wp14:pctHeight>0</wp14:pctHeight>
            </wp14:sizeRelV>
          </wp:anchor>
        </w:drawing>
      </w:r>
      <w:r w:rsidR="000C4140" w:rsidRPr="005D7E33">
        <w:t xml:space="preserve">Figure 28 : Lieux </w:t>
      </w:r>
      <w:r w:rsidR="00ED5DEE" w:rsidRPr="005D7E33">
        <w:t xml:space="preserve">ou plateformes </w:t>
      </w:r>
      <w:r w:rsidR="000C4140" w:rsidRPr="005D7E33">
        <w:t>où les répondants regarde</w:t>
      </w:r>
      <w:r w:rsidR="00ED5DEE" w:rsidRPr="005D7E33">
        <w:t>nt</w:t>
      </w:r>
      <w:r w:rsidR="000C4140" w:rsidRPr="005D7E33">
        <w:t xml:space="preserve"> des documentaires</w:t>
      </w:r>
    </w:p>
    <w:p w14:paraId="7A9F7866" w14:textId="5613BE5C" w:rsidR="000C4140" w:rsidRPr="005D7E33" w:rsidRDefault="000C4140" w:rsidP="000C4140">
      <w:pPr>
        <w:rPr>
          <w:noProof/>
        </w:rPr>
      </w:pPr>
      <w:r w:rsidRPr="005D7E33">
        <w:t xml:space="preserve">Q1B : Où </w:t>
      </w:r>
      <w:r w:rsidR="007523B4" w:rsidRPr="005D7E33">
        <w:t>regardez-vous</w:t>
      </w:r>
      <w:r w:rsidRPr="005D7E33">
        <w:t xml:space="preserve"> des documentaires? * Question ouverte</w:t>
      </w:r>
      <w:r w:rsidR="007523B4" w:rsidRPr="005D7E33">
        <w:t>.</w:t>
      </w:r>
      <w:r w:rsidRPr="005D7E33">
        <w:t xml:space="preserve"> Base : </w:t>
      </w:r>
      <w:r w:rsidR="007523B4" w:rsidRPr="005D7E33">
        <w:t xml:space="preserve">tous </w:t>
      </w:r>
      <w:r w:rsidRPr="005D7E33">
        <w:t>les répondants (n = 1 500)</w:t>
      </w:r>
    </w:p>
    <w:p w14:paraId="319BD72D" w14:textId="40AF33FA" w:rsidR="000C4140" w:rsidRPr="005D7E33" w:rsidRDefault="000C4140" w:rsidP="000C4140">
      <w:r w:rsidRPr="005D7E33">
        <w:lastRenderedPageBreak/>
        <w:t xml:space="preserve">Les groupes suivants </w:t>
      </w:r>
      <w:r w:rsidR="007523B4" w:rsidRPr="005D7E33">
        <w:t xml:space="preserve">sont </w:t>
      </w:r>
      <w:r w:rsidRPr="005D7E33">
        <w:t>plus susceptibles de regarder des documentaires à la télévision</w:t>
      </w:r>
      <w:r w:rsidR="008E1A1D">
        <w:t> </w:t>
      </w:r>
      <w:r w:rsidRPr="005D7E33">
        <w:t>:</w:t>
      </w:r>
    </w:p>
    <w:p w14:paraId="429AA985" w14:textId="27FFEA7B" w:rsidR="000C4140" w:rsidRPr="005D7E33" w:rsidRDefault="000C4140" w:rsidP="000C4140">
      <w:pPr>
        <w:pStyle w:val="Paragraphedeliste"/>
        <w:numPr>
          <w:ilvl w:val="0"/>
          <w:numId w:val="20"/>
        </w:numPr>
      </w:pPr>
      <w:r w:rsidRPr="005D7E33">
        <w:t>Répondants âgés de 55 ans et plus (51</w:t>
      </w:r>
      <w:r w:rsidR="008E1A1D">
        <w:t> </w:t>
      </w:r>
      <w:r w:rsidRPr="005D7E33">
        <w:t>%)</w:t>
      </w:r>
    </w:p>
    <w:p w14:paraId="42663ACB" w14:textId="1FD342BB" w:rsidR="000C4140" w:rsidRPr="005D7E33" w:rsidRDefault="000C4140" w:rsidP="000C4140">
      <w:pPr>
        <w:pStyle w:val="Paragraphedeliste"/>
        <w:numPr>
          <w:ilvl w:val="0"/>
          <w:numId w:val="20"/>
        </w:numPr>
      </w:pPr>
      <w:r w:rsidRPr="005D7E33">
        <w:t>Francophones (40</w:t>
      </w:r>
      <w:r w:rsidR="008E1A1D">
        <w:t> </w:t>
      </w:r>
      <w:r w:rsidRPr="005D7E33">
        <w:t>%)</w:t>
      </w:r>
    </w:p>
    <w:p w14:paraId="66EA51AA" w14:textId="2221AFFA" w:rsidR="000C4140" w:rsidRPr="005D7E33" w:rsidRDefault="000C4140" w:rsidP="000C4140">
      <w:pPr>
        <w:pStyle w:val="Paragraphedeliste"/>
        <w:numPr>
          <w:ilvl w:val="0"/>
          <w:numId w:val="20"/>
        </w:numPr>
      </w:pPr>
      <w:r w:rsidRPr="005D7E33">
        <w:t xml:space="preserve">Répondants </w:t>
      </w:r>
      <w:r w:rsidR="00746EEC" w:rsidRPr="005D7E33">
        <w:t>qui ont</w:t>
      </w:r>
      <w:r w:rsidRPr="005D7E33">
        <w:t xml:space="preserve"> vu des publicités de l</w:t>
      </w:r>
      <w:r w:rsidR="008E1A1D">
        <w:t>’</w:t>
      </w:r>
      <w:r w:rsidRPr="005D7E33">
        <w:t>ONF au cours de la dernière année (39</w:t>
      </w:r>
      <w:r w:rsidR="008E1A1D">
        <w:t> </w:t>
      </w:r>
      <w:r w:rsidRPr="005D7E33">
        <w:t>%)</w:t>
      </w:r>
    </w:p>
    <w:p w14:paraId="464BD161" w14:textId="2B5AF0F6" w:rsidR="000C4140" w:rsidRPr="005D7E33" w:rsidRDefault="000C4140" w:rsidP="000C4140">
      <w:pPr>
        <w:pStyle w:val="Paragraphedeliste"/>
        <w:numPr>
          <w:ilvl w:val="0"/>
          <w:numId w:val="20"/>
        </w:numPr>
      </w:pPr>
      <w:r w:rsidRPr="005D7E33">
        <w:t>Répondants qui ont entendu parler de l</w:t>
      </w:r>
      <w:r w:rsidR="008E1A1D">
        <w:t>’</w:t>
      </w:r>
      <w:r w:rsidRPr="005D7E33">
        <w:t>ONF (37</w:t>
      </w:r>
      <w:r w:rsidR="008E1A1D">
        <w:t> </w:t>
      </w:r>
      <w:r w:rsidRPr="005D7E33">
        <w:t>%)</w:t>
      </w:r>
    </w:p>
    <w:p w14:paraId="65AC6248" w14:textId="77777777" w:rsidR="000C4140" w:rsidRPr="005D7E33" w:rsidRDefault="000C4140" w:rsidP="000C4140">
      <w:pPr>
        <w:ind w:left="360"/>
      </w:pPr>
    </w:p>
    <w:p w14:paraId="21436183" w14:textId="06F050F1" w:rsidR="000C4140" w:rsidRPr="005D7E33" w:rsidRDefault="000C4140" w:rsidP="000C4140">
      <w:r w:rsidRPr="005D7E33">
        <w:t xml:space="preserve">Les groupes suivants </w:t>
      </w:r>
      <w:r w:rsidR="007523B4" w:rsidRPr="005D7E33">
        <w:t xml:space="preserve">sont </w:t>
      </w:r>
      <w:r w:rsidRPr="005D7E33">
        <w:t>plus susceptibles de regarder des documentaires sur Netflix</w:t>
      </w:r>
      <w:r w:rsidR="008E1A1D">
        <w:t> </w:t>
      </w:r>
      <w:r w:rsidRPr="005D7E33">
        <w:t>:</w:t>
      </w:r>
    </w:p>
    <w:p w14:paraId="3100B402" w14:textId="64F7CB21" w:rsidR="000C4140" w:rsidRPr="005D7E33" w:rsidRDefault="000C4140" w:rsidP="000C4140">
      <w:pPr>
        <w:pStyle w:val="Paragraphedeliste"/>
        <w:numPr>
          <w:ilvl w:val="0"/>
          <w:numId w:val="20"/>
        </w:numPr>
      </w:pPr>
      <w:r w:rsidRPr="005D7E33">
        <w:t>Répondants âgés de 18 à 34 ans (40</w:t>
      </w:r>
      <w:r w:rsidR="008E1A1D">
        <w:t> </w:t>
      </w:r>
      <w:r w:rsidRPr="005D7E33">
        <w:t>%)</w:t>
      </w:r>
    </w:p>
    <w:p w14:paraId="03068D44" w14:textId="113891B9" w:rsidR="000C4140" w:rsidRPr="005D7E33" w:rsidRDefault="000C4140" w:rsidP="000C4140">
      <w:pPr>
        <w:pStyle w:val="Paragraphedeliste"/>
        <w:numPr>
          <w:ilvl w:val="0"/>
          <w:numId w:val="20"/>
        </w:numPr>
      </w:pPr>
      <w:r w:rsidRPr="005D7E33">
        <w:t>Britanno-Colombiens (31</w:t>
      </w:r>
      <w:r w:rsidR="008E1A1D">
        <w:t> </w:t>
      </w:r>
      <w:r w:rsidRPr="005D7E33">
        <w:t>%)</w:t>
      </w:r>
    </w:p>
    <w:p w14:paraId="2D6629B1" w14:textId="098036AB" w:rsidR="000C4140" w:rsidRPr="005D7E33" w:rsidRDefault="000C4140" w:rsidP="000C4140">
      <w:pPr>
        <w:pStyle w:val="Paragraphedeliste"/>
        <w:numPr>
          <w:ilvl w:val="0"/>
          <w:numId w:val="20"/>
        </w:numPr>
      </w:pPr>
      <w:r w:rsidRPr="005D7E33">
        <w:t>Répondants âgés de 35 à 54 ans (30</w:t>
      </w:r>
      <w:r w:rsidR="008E1A1D">
        <w:t> </w:t>
      </w:r>
      <w:r w:rsidRPr="005D7E33">
        <w:t>%)</w:t>
      </w:r>
    </w:p>
    <w:p w14:paraId="435A49CA" w14:textId="17C253C7" w:rsidR="000C4140" w:rsidRPr="005D7E33" w:rsidRDefault="000C4140" w:rsidP="000C4140">
      <w:pPr>
        <w:pStyle w:val="Paragraphedeliste"/>
        <w:numPr>
          <w:ilvl w:val="0"/>
          <w:numId w:val="20"/>
        </w:numPr>
      </w:pPr>
      <w:r w:rsidRPr="005D7E33">
        <w:t>Répondant</w:t>
      </w:r>
      <w:r w:rsidR="008E1A1D">
        <w:t>s</w:t>
      </w:r>
      <w:r w:rsidRPr="005D7E33">
        <w:t xml:space="preserve"> </w:t>
      </w:r>
      <w:r w:rsidR="00746EEC" w:rsidRPr="005D7E33">
        <w:t>titulaires d’</w:t>
      </w:r>
      <w:r w:rsidRPr="005D7E33">
        <w:t xml:space="preserve">un diplôme </w:t>
      </w:r>
      <w:r w:rsidR="00746EEC" w:rsidRPr="005D7E33">
        <w:t xml:space="preserve">d’études </w:t>
      </w:r>
      <w:r w:rsidR="00745648">
        <w:t>universitaires</w:t>
      </w:r>
      <w:r w:rsidR="00746EEC" w:rsidRPr="005D7E33">
        <w:t xml:space="preserve"> </w:t>
      </w:r>
      <w:r w:rsidRPr="005D7E33">
        <w:t>(30</w:t>
      </w:r>
      <w:r w:rsidR="008E1A1D">
        <w:t> </w:t>
      </w:r>
      <w:r w:rsidRPr="005D7E33">
        <w:t>%)</w:t>
      </w:r>
    </w:p>
    <w:p w14:paraId="79CD96BB" w14:textId="5CDA1A55" w:rsidR="000C4140" w:rsidRPr="005D7E33" w:rsidRDefault="000C4140" w:rsidP="000C4140">
      <w:pPr>
        <w:pStyle w:val="Paragraphedeliste"/>
        <w:numPr>
          <w:ilvl w:val="0"/>
          <w:numId w:val="20"/>
        </w:numPr>
      </w:pPr>
      <w:r w:rsidRPr="005D7E33">
        <w:t>Répondants des centres urbains (28</w:t>
      </w:r>
      <w:r w:rsidR="008E1A1D">
        <w:t> </w:t>
      </w:r>
      <w:r w:rsidRPr="005D7E33">
        <w:t>%)</w:t>
      </w:r>
    </w:p>
    <w:p w14:paraId="5F1C87A8" w14:textId="699EE848" w:rsidR="000C4140" w:rsidRPr="005D7E33" w:rsidRDefault="000C4140" w:rsidP="000C4140">
      <w:pPr>
        <w:pStyle w:val="Paragraphedeliste"/>
        <w:numPr>
          <w:ilvl w:val="0"/>
          <w:numId w:val="20"/>
        </w:numPr>
      </w:pPr>
      <w:r w:rsidRPr="005D7E33">
        <w:t xml:space="preserve">Répondants qui ne connaissent pas </w:t>
      </w:r>
      <w:r w:rsidR="00ED4E20">
        <w:t xml:space="preserve">les </w:t>
      </w:r>
      <w:r w:rsidR="00ED4E20" w:rsidRPr="00F0016B">
        <w:t xml:space="preserve">activités </w:t>
      </w:r>
      <w:r w:rsidRPr="005D7E33">
        <w:t>de l</w:t>
      </w:r>
      <w:r w:rsidR="008E1A1D">
        <w:t>’</w:t>
      </w:r>
      <w:r w:rsidRPr="005D7E33">
        <w:t>ONF (28</w:t>
      </w:r>
      <w:r w:rsidR="008E1A1D">
        <w:t> </w:t>
      </w:r>
      <w:r w:rsidRPr="005D7E33">
        <w:t>%)</w:t>
      </w:r>
    </w:p>
    <w:p w14:paraId="648D1E75" w14:textId="77777777" w:rsidR="000C4140" w:rsidRPr="005D7E33" w:rsidRDefault="000C4140" w:rsidP="000C4140">
      <w:pPr>
        <w:pStyle w:val="Paragraphedeliste"/>
        <w:rPr>
          <w:noProof/>
        </w:rPr>
      </w:pPr>
    </w:p>
    <w:p w14:paraId="14D653F6" w14:textId="5A81727D" w:rsidR="000C4140" w:rsidRPr="005D7E33" w:rsidRDefault="000C4140" w:rsidP="000C4140">
      <w:r w:rsidRPr="005D7E33">
        <w:t xml:space="preserve">Les groupes suivants </w:t>
      </w:r>
      <w:r w:rsidR="007523B4" w:rsidRPr="005D7E33">
        <w:t xml:space="preserve">sont </w:t>
      </w:r>
      <w:r w:rsidRPr="005D7E33">
        <w:t>plus susceptibles de regarder des documentaires sur YouTube</w:t>
      </w:r>
      <w:r w:rsidR="008E1A1D">
        <w:t> </w:t>
      </w:r>
      <w:r w:rsidRPr="005D7E33">
        <w:t>:</w:t>
      </w:r>
    </w:p>
    <w:p w14:paraId="7D5FB597" w14:textId="564BB6F8" w:rsidR="000C4140" w:rsidRPr="005D7E33" w:rsidRDefault="007523B4" w:rsidP="000C4140">
      <w:pPr>
        <w:pStyle w:val="Paragraphedeliste"/>
        <w:numPr>
          <w:ilvl w:val="0"/>
          <w:numId w:val="20"/>
        </w:numPr>
      </w:pPr>
      <w:r w:rsidRPr="005D7E33">
        <w:t>É</w:t>
      </w:r>
      <w:r w:rsidR="000C4140" w:rsidRPr="005D7E33">
        <w:t>tudiants (30 %)</w:t>
      </w:r>
    </w:p>
    <w:p w14:paraId="5BC66F05" w14:textId="31B7386A" w:rsidR="000C4140" w:rsidRPr="005D7E33" w:rsidRDefault="007523B4" w:rsidP="000C4140">
      <w:pPr>
        <w:pStyle w:val="Paragraphedeliste"/>
        <w:numPr>
          <w:ilvl w:val="0"/>
          <w:numId w:val="20"/>
        </w:numPr>
      </w:pPr>
      <w:r w:rsidRPr="005D7E33">
        <w:t>Allophones</w:t>
      </w:r>
      <w:r w:rsidR="000C4140" w:rsidRPr="005D7E33">
        <w:t xml:space="preserve"> (23</w:t>
      </w:r>
      <w:r w:rsidR="008E1A1D">
        <w:t> </w:t>
      </w:r>
      <w:r w:rsidR="000C4140" w:rsidRPr="005D7E33">
        <w:t>%)</w:t>
      </w:r>
    </w:p>
    <w:p w14:paraId="669DF4BF" w14:textId="31D29896" w:rsidR="000C4140" w:rsidRPr="005D7E33" w:rsidRDefault="000C4140" w:rsidP="000C4140">
      <w:pPr>
        <w:pStyle w:val="Paragraphedeliste"/>
        <w:numPr>
          <w:ilvl w:val="0"/>
          <w:numId w:val="20"/>
        </w:numPr>
      </w:pPr>
      <w:r w:rsidRPr="005D7E33">
        <w:t>Répondants âgés de 18 à 34 ans (21</w:t>
      </w:r>
      <w:r w:rsidR="008E1A1D">
        <w:t> </w:t>
      </w:r>
      <w:r w:rsidRPr="005D7E33">
        <w:t>%)</w:t>
      </w:r>
    </w:p>
    <w:p w14:paraId="5E9810F8" w14:textId="4980BBBA" w:rsidR="000C4140" w:rsidRPr="005D7E33" w:rsidRDefault="000C4140" w:rsidP="000C4140">
      <w:pPr>
        <w:pStyle w:val="Paragraphedeliste"/>
        <w:numPr>
          <w:ilvl w:val="0"/>
          <w:numId w:val="20"/>
        </w:numPr>
        <w:rPr>
          <w:noProof/>
        </w:rPr>
      </w:pPr>
      <w:r w:rsidRPr="005D7E33">
        <w:t>Répondants qui n</w:t>
      </w:r>
      <w:r w:rsidR="008E1A1D">
        <w:t>’</w:t>
      </w:r>
      <w:r w:rsidRPr="005D7E33">
        <w:t>ont pas entendu parler de l</w:t>
      </w:r>
      <w:r w:rsidR="008E1A1D">
        <w:t>’</w:t>
      </w:r>
      <w:r w:rsidRPr="005D7E33">
        <w:t>ONF (16</w:t>
      </w:r>
      <w:r w:rsidR="008E1A1D">
        <w:t> </w:t>
      </w:r>
      <w:r w:rsidRPr="005D7E33">
        <w:t>%)</w:t>
      </w:r>
    </w:p>
    <w:p w14:paraId="0ACFF0C9" w14:textId="377DE5BC" w:rsidR="000C4140" w:rsidRPr="005D7E33" w:rsidRDefault="000C4140" w:rsidP="000C4140">
      <w:pPr>
        <w:pStyle w:val="Paragraphedeliste"/>
        <w:numPr>
          <w:ilvl w:val="0"/>
          <w:numId w:val="20"/>
        </w:numPr>
      </w:pPr>
      <w:r w:rsidRPr="005D7E33">
        <w:t>Répondant</w:t>
      </w:r>
      <w:r w:rsidR="008E1A1D">
        <w:t>s</w:t>
      </w:r>
      <w:r w:rsidRPr="005D7E33">
        <w:t xml:space="preserve"> </w:t>
      </w:r>
      <w:r w:rsidR="00746EEC" w:rsidRPr="005D7E33">
        <w:t>titulaires d’</w:t>
      </w:r>
      <w:r w:rsidRPr="005D7E33">
        <w:t xml:space="preserve">un diplôme </w:t>
      </w:r>
      <w:r w:rsidR="00746EEC" w:rsidRPr="005D7E33">
        <w:t xml:space="preserve">d’études </w:t>
      </w:r>
      <w:r w:rsidR="00745648">
        <w:t>universitaires</w:t>
      </w:r>
      <w:r w:rsidR="00745648" w:rsidRPr="005D7E33">
        <w:t xml:space="preserve"> </w:t>
      </w:r>
      <w:r w:rsidRPr="005D7E33">
        <w:t>(16</w:t>
      </w:r>
      <w:r w:rsidR="008E1A1D">
        <w:t> </w:t>
      </w:r>
      <w:r w:rsidRPr="005D7E33">
        <w:t>%)</w:t>
      </w:r>
    </w:p>
    <w:p w14:paraId="6654F7B4" w14:textId="2108AC7F" w:rsidR="000C4140" w:rsidRPr="005D7E33" w:rsidRDefault="000C4140" w:rsidP="000C4140">
      <w:pPr>
        <w:pStyle w:val="Paragraphedeliste"/>
        <w:numPr>
          <w:ilvl w:val="0"/>
          <w:numId w:val="20"/>
        </w:numPr>
      </w:pPr>
      <w:r w:rsidRPr="005D7E33">
        <w:t>Ontariens (15</w:t>
      </w:r>
      <w:r w:rsidR="008E1A1D">
        <w:t> </w:t>
      </w:r>
      <w:r w:rsidRPr="005D7E33">
        <w:t>%)</w:t>
      </w:r>
    </w:p>
    <w:p w14:paraId="64AFA66E" w14:textId="77777777" w:rsidR="000C4140" w:rsidRPr="005D7E33" w:rsidRDefault="000C4140" w:rsidP="000C4140">
      <w:pPr>
        <w:rPr>
          <w:noProof/>
        </w:rPr>
      </w:pPr>
    </w:p>
    <w:p w14:paraId="4190B555" w14:textId="264D5C05" w:rsidR="000C4140" w:rsidRPr="005D7E33" w:rsidRDefault="000C4140" w:rsidP="000C4140">
      <w:pPr>
        <w:rPr>
          <w:noProof/>
        </w:rPr>
      </w:pPr>
      <w:r w:rsidRPr="005D7E33">
        <w:t xml:space="preserve">Les groupes suivants </w:t>
      </w:r>
      <w:r w:rsidR="007523B4" w:rsidRPr="005D7E33">
        <w:t xml:space="preserve">sont </w:t>
      </w:r>
      <w:r w:rsidRPr="005D7E33">
        <w:t>plus susceptibles de ne pas regarder de documentaires</w:t>
      </w:r>
      <w:r w:rsidR="008E1A1D">
        <w:t> </w:t>
      </w:r>
      <w:r w:rsidRPr="005D7E33">
        <w:t>:</w:t>
      </w:r>
    </w:p>
    <w:p w14:paraId="678962E1" w14:textId="440ED6E4" w:rsidR="000C4140" w:rsidRPr="005D7E33" w:rsidRDefault="007523B4" w:rsidP="000C4140">
      <w:pPr>
        <w:pStyle w:val="Paragraphedeliste"/>
        <w:numPr>
          <w:ilvl w:val="0"/>
          <w:numId w:val="20"/>
        </w:numPr>
        <w:rPr>
          <w:noProof/>
        </w:rPr>
      </w:pPr>
      <w:r w:rsidRPr="005D7E33">
        <w:t>Allophones</w:t>
      </w:r>
      <w:r w:rsidR="000C4140" w:rsidRPr="005D7E33">
        <w:t xml:space="preserve"> (31</w:t>
      </w:r>
      <w:r w:rsidR="008E1A1D">
        <w:t> </w:t>
      </w:r>
      <w:r w:rsidR="000C4140" w:rsidRPr="005D7E33">
        <w:t>%)</w:t>
      </w:r>
    </w:p>
    <w:p w14:paraId="1CA34C40" w14:textId="00CDB5E9" w:rsidR="000C4140" w:rsidRPr="005D7E33" w:rsidRDefault="000C4140" w:rsidP="000C4140">
      <w:pPr>
        <w:pStyle w:val="Paragraphedeliste"/>
        <w:numPr>
          <w:ilvl w:val="0"/>
          <w:numId w:val="20"/>
        </w:numPr>
        <w:rPr>
          <w:noProof/>
        </w:rPr>
      </w:pPr>
      <w:r w:rsidRPr="005D7E33">
        <w:t>Répondants qui n</w:t>
      </w:r>
      <w:r w:rsidR="008E1A1D">
        <w:t>’</w:t>
      </w:r>
      <w:r w:rsidRPr="005D7E33">
        <w:t>ont pas entendu parler de l</w:t>
      </w:r>
      <w:r w:rsidR="008E1A1D">
        <w:t>’</w:t>
      </w:r>
      <w:r w:rsidRPr="005D7E33">
        <w:t>ONF (21</w:t>
      </w:r>
      <w:r w:rsidR="008E1A1D">
        <w:t> </w:t>
      </w:r>
      <w:r w:rsidRPr="005D7E33">
        <w:t>%)</w:t>
      </w:r>
    </w:p>
    <w:p w14:paraId="3FB0E60D" w14:textId="1954AA29" w:rsidR="000C4140" w:rsidRPr="005D7E33" w:rsidRDefault="000C4140" w:rsidP="000C4140">
      <w:pPr>
        <w:pStyle w:val="Paragraphedeliste"/>
        <w:numPr>
          <w:ilvl w:val="0"/>
          <w:numId w:val="20"/>
        </w:numPr>
        <w:rPr>
          <w:noProof/>
        </w:rPr>
      </w:pPr>
      <w:r w:rsidRPr="005D7E33">
        <w:t>Répondants qui n</w:t>
      </w:r>
      <w:r w:rsidR="008E1A1D">
        <w:t>’</w:t>
      </w:r>
      <w:r w:rsidRPr="005D7E33">
        <w:t>ont jamais vu une production de l</w:t>
      </w:r>
      <w:r w:rsidR="008E1A1D">
        <w:t>’</w:t>
      </w:r>
      <w:r w:rsidRPr="005D7E33">
        <w:t>ONF auparavant (17</w:t>
      </w:r>
      <w:r w:rsidR="008E1A1D">
        <w:t> </w:t>
      </w:r>
      <w:r w:rsidRPr="005D7E33">
        <w:t>%)</w:t>
      </w:r>
    </w:p>
    <w:p w14:paraId="00766069" w14:textId="6010A169" w:rsidR="000C4140" w:rsidRPr="005D7E33" w:rsidRDefault="000C4140" w:rsidP="000C4140">
      <w:pPr>
        <w:pStyle w:val="Paragraphedeliste"/>
        <w:numPr>
          <w:ilvl w:val="0"/>
          <w:numId w:val="20"/>
        </w:numPr>
        <w:rPr>
          <w:noProof/>
        </w:rPr>
      </w:pPr>
      <w:r w:rsidRPr="005D7E33">
        <w:t>Répondant</w:t>
      </w:r>
      <w:r w:rsidR="007523B4" w:rsidRPr="005D7E33">
        <w:t>s</w:t>
      </w:r>
      <w:r w:rsidRPr="005D7E33">
        <w:t xml:space="preserve"> </w:t>
      </w:r>
      <w:r w:rsidR="00B3751B" w:rsidRPr="005D7E33">
        <w:t>qui vivent</w:t>
      </w:r>
      <w:r w:rsidRPr="005D7E33">
        <w:t xml:space="preserve"> dans des communautés rurales (17</w:t>
      </w:r>
      <w:r w:rsidR="008E1A1D">
        <w:t> </w:t>
      </w:r>
      <w:r w:rsidRPr="005D7E33">
        <w:t>%)</w:t>
      </w:r>
    </w:p>
    <w:p w14:paraId="585D4DE5" w14:textId="4A559EC6" w:rsidR="00C25BBD" w:rsidRDefault="00C25BBD">
      <w:pPr>
        <w:rPr>
          <w:noProof/>
        </w:rPr>
      </w:pPr>
      <w:r>
        <w:rPr>
          <w:noProof/>
        </w:rPr>
        <w:br w:type="page"/>
      </w:r>
    </w:p>
    <w:p w14:paraId="0E823B6A" w14:textId="790D3406" w:rsidR="000C4140" w:rsidRPr="00950FB5" w:rsidRDefault="000C4140" w:rsidP="00950FB5">
      <w:pPr>
        <w:pStyle w:val="Titre2Lger"/>
        <w:rPr>
          <w:sz w:val="22"/>
          <w:szCs w:val="22"/>
        </w:rPr>
      </w:pPr>
      <w:bookmarkStart w:id="65" w:name="_Toc99383804"/>
      <w:r w:rsidRPr="00950FB5">
        <w:rPr>
          <w:sz w:val="22"/>
          <w:szCs w:val="22"/>
        </w:rPr>
        <w:lastRenderedPageBreak/>
        <w:t>Plateforme média</w:t>
      </w:r>
      <w:r w:rsidR="007523B4" w:rsidRPr="00950FB5">
        <w:rPr>
          <w:sz w:val="22"/>
          <w:szCs w:val="22"/>
        </w:rPr>
        <w:t>tique</w:t>
      </w:r>
      <w:r w:rsidRPr="00950FB5">
        <w:rPr>
          <w:sz w:val="22"/>
          <w:szCs w:val="22"/>
        </w:rPr>
        <w:t>/chaîne de télévision préférée pour regarder des documentaires</w:t>
      </w:r>
      <w:bookmarkEnd w:id="65"/>
    </w:p>
    <w:p w14:paraId="352DFBB2" w14:textId="77777777" w:rsidR="000C4140" w:rsidRPr="005D7E33" w:rsidRDefault="000C4140" w:rsidP="000C4140">
      <w:pPr>
        <w:rPr>
          <w:noProof/>
        </w:rPr>
      </w:pPr>
    </w:p>
    <w:p w14:paraId="4A8D384A" w14:textId="4D26DA60" w:rsidR="000C4140" w:rsidRPr="005D7E33" w:rsidRDefault="000C4140" w:rsidP="000C4140">
      <w:pPr>
        <w:rPr>
          <w:noProof/>
        </w:rPr>
      </w:pPr>
      <w:r w:rsidRPr="005D7E33">
        <w:t>Lorsqu</w:t>
      </w:r>
      <w:r w:rsidR="00A955B9">
        <w:t>’</w:t>
      </w:r>
      <w:r w:rsidRPr="005D7E33">
        <w:t>on leur demande quelle</w:t>
      </w:r>
      <w:r w:rsidR="0056369D">
        <w:t>(s)</w:t>
      </w:r>
      <w:r w:rsidRPr="005D7E33">
        <w:t xml:space="preserve"> plateforme</w:t>
      </w:r>
      <w:r w:rsidR="0056369D">
        <w:t>(s)</w:t>
      </w:r>
      <w:r w:rsidRPr="005D7E33">
        <w:t xml:space="preserve"> ou chaîne</w:t>
      </w:r>
      <w:r w:rsidR="0056369D">
        <w:t>(s)</w:t>
      </w:r>
      <w:r w:rsidRPr="005D7E33">
        <w:t xml:space="preserve"> de télévision ils préfèrent pour regarder des documentaires, un grand nombre de répondants qui ont mentionné regarder des documentaires </w:t>
      </w:r>
      <w:r w:rsidR="00A459E6" w:rsidRPr="005D7E33">
        <w:t xml:space="preserve">ont </w:t>
      </w:r>
      <w:r w:rsidR="00A459E6">
        <w:t>nommé</w:t>
      </w:r>
      <w:r w:rsidR="007523B4" w:rsidRPr="005D7E33">
        <w:t xml:space="preserve"> </w:t>
      </w:r>
      <w:r w:rsidRPr="005D7E33">
        <w:t>Netflix (63</w:t>
      </w:r>
      <w:r w:rsidR="00A955B9">
        <w:t> </w:t>
      </w:r>
      <w:r w:rsidRPr="005D7E33">
        <w:t>%), Amazon Prime (24</w:t>
      </w:r>
      <w:r w:rsidR="00A955B9">
        <w:t> </w:t>
      </w:r>
      <w:r w:rsidRPr="005D7E33">
        <w:t>%), CBC Gem (18</w:t>
      </w:r>
      <w:r w:rsidR="00A955B9">
        <w:t> </w:t>
      </w:r>
      <w:r w:rsidRPr="005D7E33">
        <w:t>%), Disney</w:t>
      </w:r>
      <w:r w:rsidR="00DB28F1">
        <w:t>+</w:t>
      </w:r>
      <w:r w:rsidRPr="005D7E33">
        <w:t xml:space="preserve"> (17</w:t>
      </w:r>
      <w:r w:rsidR="00A955B9">
        <w:t> </w:t>
      </w:r>
      <w:r w:rsidRPr="005D7E33">
        <w:t>%) et HBO (16</w:t>
      </w:r>
      <w:r w:rsidR="00A955B9">
        <w:t> </w:t>
      </w:r>
      <w:r w:rsidRPr="005D7E33">
        <w:t xml:space="preserve">%). Sont également </w:t>
      </w:r>
      <w:r w:rsidR="00870E21">
        <w:t>nommé</w:t>
      </w:r>
      <w:r w:rsidR="00870E21" w:rsidRPr="005D7E33">
        <w:t>s</w:t>
      </w:r>
      <w:r w:rsidRPr="005D7E33">
        <w:t>, mais dans une moindre proportion, Crave (Bell) (9</w:t>
      </w:r>
      <w:r w:rsidR="00A955B9">
        <w:t> </w:t>
      </w:r>
      <w:r w:rsidRPr="005D7E33">
        <w:t>%), TVO (8</w:t>
      </w:r>
      <w:r w:rsidR="00A955B9">
        <w:t> </w:t>
      </w:r>
      <w:r w:rsidRPr="005D7E33">
        <w:t xml:space="preserve">%), </w:t>
      </w:r>
      <w:proofErr w:type="spellStart"/>
      <w:r w:rsidRPr="005D7E33">
        <w:t>Knowledge</w:t>
      </w:r>
      <w:proofErr w:type="spellEnd"/>
      <w:r w:rsidRPr="005D7E33">
        <w:t xml:space="preserve"> (5</w:t>
      </w:r>
      <w:r w:rsidR="00A955B9">
        <w:t> </w:t>
      </w:r>
      <w:r w:rsidRPr="005D7E33">
        <w:t>%), Tou.tv (5</w:t>
      </w:r>
      <w:r w:rsidR="00A955B9">
        <w:t> </w:t>
      </w:r>
      <w:r w:rsidRPr="005D7E33">
        <w:t>%), YouTube (4</w:t>
      </w:r>
      <w:r w:rsidR="00A955B9">
        <w:t> </w:t>
      </w:r>
      <w:r w:rsidRPr="005D7E33">
        <w:t>%) et Apple TV (4</w:t>
      </w:r>
      <w:r w:rsidR="00A955B9">
        <w:t> </w:t>
      </w:r>
      <w:r w:rsidRPr="005D7E33">
        <w:t>%). Le site</w:t>
      </w:r>
      <w:r w:rsidR="00870E21">
        <w:t xml:space="preserve"> Web</w:t>
      </w:r>
      <w:r w:rsidRPr="005D7E33">
        <w:t xml:space="preserve"> ONF.ca a été </w:t>
      </w:r>
      <w:r w:rsidR="00870E21">
        <w:t>nomm</w:t>
      </w:r>
      <w:r w:rsidR="00870E21" w:rsidRPr="005D7E33">
        <w:t xml:space="preserve">é </w:t>
      </w:r>
      <w:r w:rsidRPr="005D7E33">
        <w:t>par 2</w:t>
      </w:r>
      <w:r w:rsidR="00A955B9">
        <w:t> </w:t>
      </w:r>
      <w:r w:rsidRPr="005D7E33">
        <w:t>% des répondants comme étant leur plateforme médiatique préférée pour regarder des documentaires.</w:t>
      </w:r>
    </w:p>
    <w:p w14:paraId="2D5C0904" w14:textId="073A5444" w:rsidR="00C25BBD" w:rsidRDefault="00C25BBD">
      <w:pPr>
        <w:rPr>
          <w:noProof/>
        </w:rPr>
      </w:pPr>
      <w:r>
        <w:rPr>
          <w:noProof/>
        </w:rPr>
        <w:br w:type="page"/>
      </w:r>
    </w:p>
    <w:p w14:paraId="167F72AE" w14:textId="2800F1E8" w:rsidR="000C4140" w:rsidRPr="003E4E5F" w:rsidRDefault="000C4140" w:rsidP="003E4E5F">
      <w:pPr>
        <w:jc w:val="left"/>
        <w:rPr>
          <w:noProof/>
          <w:spacing w:val="-2"/>
        </w:rPr>
      </w:pPr>
      <w:r w:rsidRPr="003E4E5F">
        <w:rPr>
          <w:spacing w:val="-2"/>
        </w:rPr>
        <w:lastRenderedPageBreak/>
        <w:t>Figure 29 : Plateforme médiatique/chaîne de télévision préférée pour regarder des documentaires</w:t>
      </w:r>
    </w:p>
    <w:p w14:paraId="131CBD7A" w14:textId="77777777" w:rsidR="007E7680" w:rsidRDefault="007E7680" w:rsidP="007E7680">
      <w:r>
        <w:rPr>
          <w:noProof/>
          <w:lang w:eastAsia="fr-CA"/>
        </w:rPr>
        <w:drawing>
          <wp:inline distT="0" distB="0" distL="0" distR="0" wp14:anchorId="509DAF96" wp14:editId="59DC8191">
            <wp:extent cx="5486400" cy="7283395"/>
            <wp:effectExtent l="0" t="0" r="0" b="13335"/>
            <wp:docPr id="31" name="Graphique 31" descr="Parmi les choix suivants, quelle(s) plateforme(s) médiatique(s)/chaîne(s) de télévision préférez-vous pour regarder des documentaires? &#10;&#10;Netflix: 63%;&#10;Amazon Prime: 24%;&#10;CBC GEM: 18%;&#10;Disney+: 17%;&#10;HBO: 16%;&#10;Crave (Bell): 9%;&#10;TVO: 8%;&#10;Knowledge: 5%;&#10;Tou.tv: 5%;&#10;YouTube : 4%;&#10;Apple TV: 4%;&#10;History Channel/Historia: 3%;&#10;PBS: 3%;&#10;Discovery Channel: 2%;&#10;ONF.ca: 2%;&#10;CBC: 1%;&#10;Radio-Canada: 1%;&#10;CTV: 1%;&#10;National Geographic: 1%;&#10;Canal D: 1%;&#10;Télévision (non précisé): 1%;&#10;CNN: 1%;&#10;TVA: 1%;&#10;Documentary Channel: 1%;&#10;Télé-Québec/Radio-Québec: 1%;&#10;Autre: 5%;&#10;Aucun: 5%;&#10;Je ne sais pas: 1%.&#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8A8979C" w14:textId="66947827" w:rsidR="000C4140" w:rsidRPr="005D7E33" w:rsidRDefault="000C4140" w:rsidP="000C4140">
      <w:pPr>
        <w:rPr>
          <w:noProof/>
        </w:rPr>
      </w:pPr>
      <w:r w:rsidRPr="005D7E33">
        <w:t xml:space="preserve">Q1C : Parmi les </w:t>
      </w:r>
      <w:r w:rsidR="007523B4" w:rsidRPr="005D7E33">
        <w:t xml:space="preserve">choix </w:t>
      </w:r>
      <w:r w:rsidRPr="005D7E33">
        <w:t>suivants, quelle</w:t>
      </w:r>
      <w:r w:rsidR="007523B4" w:rsidRPr="005D7E33">
        <w:t>(s)</w:t>
      </w:r>
      <w:r w:rsidRPr="005D7E33">
        <w:t xml:space="preserve"> plateforme</w:t>
      </w:r>
      <w:r w:rsidR="007523B4" w:rsidRPr="005D7E33">
        <w:t>(s)</w:t>
      </w:r>
      <w:r w:rsidRPr="005D7E33">
        <w:t xml:space="preserve"> médiatique</w:t>
      </w:r>
      <w:r w:rsidR="007523B4" w:rsidRPr="005D7E33">
        <w:t>(s)</w:t>
      </w:r>
      <w:r w:rsidR="00A955B9">
        <w:t>/</w:t>
      </w:r>
      <w:r w:rsidRPr="005D7E33">
        <w:t>chaîne</w:t>
      </w:r>
      <w:r w:rsidR="007523B4" w:rsidRPr="005D7E33">
        <w:t>(s)</w:t>
      </w:r>
      <w:r w:rsidRPr="005D7E33">
        <w:t xml:space="preserve"> de télévision préférez-vous pour regarder des documentaires? </w:t>
      </w:r>
      <w:r w:rsidR="00A459E6">
        <w:t>* </w:t>
      </w:r>
      <w:r w:rsidRPr="005D7E33">
        <w:t xml:space="preserve">Plusieurs réponses possibles. Base : </w:t>
      </w:r>
      <w:r w:rsidR="007523B4" w:rsidRPr="005D7E33">
        <w:t xml:space="preserve">répondants </w:t>
      </w:r>
      <w:r w:rsidR="00746EEC" w:rsidRPr="005D7E33">
        <w:t>qui ont</w:t>
      </w:r>
      <w:r w:rsidRPr="005D7E33">
        <w:t xml:space="preserve"> mentionné regarder des documentaires (n</w:t>
      </w:r>
      <w:r w:rsidR="00A459E6">
        <w:t> </w:t>
      </w:r>
      <w:r w:rsidRPr="005D7E33">
        <w:t>=</w:t>
      </w:r>
      <w:r w:rsidR="00A459E6">
        <w:t> </w:t>
      </w:r>
      <w:r w:rsidRPr="005D7E33">
        <w:t>1</w:t>
      </w:r>
      <w:r w:rsidR="00A459E6">
        <w:t> </w:t>
      </w:r>
      <w:r w:rsidRPr="005D7E33">
        <w:t>333)</w:t>
      </w:r>
    </w:p>
    <w:p w14:paraId="26CD37FB" w14:textId="38A88F8E" w:rsidR="000C4140" w:rsidRPr="005D7E33" w:rsidRDefault="000C4140" w:rsidP="000C4140">
      <w:pPr>
        <w:contextualSpacing/>
      </w:pPr>
      <w:r w:rsidRPr="005D7E33">
        <w:lastRenderedPageBreak/>
        <w:t xml:space="preserve">Les sous-groupes suivants </w:t>
      </w:r>
      <w:r w:rsidR="007523B4" w:rsidRPr="005D7E33">
        <w:t xml:space="preserve">sont </w:t>
      </w:r>
      <w:r w:rsidRPr="005D7E33">
        <w:t>plus susceptibles d</w:t>
      </w:r>
      <w:r w:rsidR="00A955B9">
        <w:t>’</w:t>
      </w:r>
      <w:r w:rsidRPr="005D7E33">
        <w:t>avoir mentionné spontanément Netflix comme leur plateforme préférée pour regarder des documentaires</w:t>
      </w:r>
      <w:r w:rsidR="00A955B9">
        <w:t> </w:t>
      </w:r>
      <w:r w:rsidRPr="005D7E33">
        <w:t>:</w:t>
      </w:r>
    </w:p>
    <w:p w14:paraId="29E958C6" w14:textId="75101674" w:rsidR="000C4140" w:rsidRPr="005D7E33" w:rsidRDefault="000C4140" w:rsidP="000C4140">
      <w:pPr>
        <w:pStyle w:val="Paragraphedeliste"/>
        <w:numPr>
          <w:ilvl w:val="0"/>
          <w:numId w:val="21"/>
        </w:numPr>
      </w:pPr>
      <w:r w:rsidRPr="005D7E33">
        <w:t>Répondants âgés de 18 à 34 ans (84</w:t>
      </w:r>
      <w:r w:rsidR="00A955B9">
        <w:t> </w:t>
      </w:r>
      <w:r w:rsidRPr="005D7E33">
        <w:t>%)</w:t>
      </w:r>
    </w:p>
    <w:p w14:paraId="77FF6D6E" w14:textId="053A5302" w:rsidR="000C4140" w:rsidRPr="005D7E33" w:rsidRDefault="000C4140" w:rsidP="000C4140">
      <w:pPr>
        <w:pStyle w:val="Paragraphedeliste"/>
        <w:numPr>
          <w:ilvl w:val="0"/>
          <w:numId w:val="21"/>
        </w:numPr>
      </w:pPr>
      <w:r w:rsidRPr="005D7E33">
        <w:t>Répondants âgés de 35 à 54 ans (72</w:t>
      </w:r>
      <w:r w:rsidR="00A955B9">
        <w:t> </w:t>
      </w:r>
      <w:r w:rsidRPr="005D7E33">
        <w:t>%)</w:t>
      </w:r>
    </w:p>
    <w:p w14:paraId="1D161C6F" w14:textId="2759FF81" w:rsidR="000C4140" w:rsidRPr="005D7E33" w:rsidRDefault="000C4140" w:rsidP="000C4140">
      <w:pPr>
        <w:pStyle w:val="Paragraphedeliste"/>
        <w:numPr>
          <w:ilvl w:val="0"/>
          <w:numId w:val="21"/>
        </w:numPr>
      </w:pPr>
      <w:r w:rsidRPr="005D7E33">
        <w:t>Répondants qui n</w:t>
      </w:r>
      <w:r w:rsidR="00A955B9">
        <w:t>’</w:t>
      </w:r>
      <w:r w:rsidRPr="005D7E33">
        <w:t>ont pas entendu parler de l</w:t>
      </w:r>
      <w:r w:rsidR="00A955B9">
        <w:t>’</w:t>
      </w:r>
      <w:r w:rsidRPr="005D7E33">
        <w:t>ONF (69</w:t>
      </w:r>
      <w:r w:rsidR="00A955B9">
        <w:t> </w:t>
      </w:r>
      <w:r w:rsidRPr="005D7E33">
        <w:t>%)</w:t>
      </w:r>
    </w:p>
    <w:p w14:paraId="744D9162" w14:textId="42ABB382" w:rsidR="000C4140" w:rsidRPr="005D7E33" w:rsidRDefault="000C4140" w:rsidP="000C4140">
      <w:pPr>
        <w:pStyle w:val="Paragraphedeliste"/>
        <w:numPr>
          <w:ilvl w:val="0"/>
          <w:numId w:val="21"/>
        </w:numPr>
      </w:pPr>
      <w:r w:rsidRPr="005D7E33">
        <w:t xml:space="preserve">Répondants </w:t>
      </w:r>
      <w:r w:rsidR="00B3751B" w:rsidRPr="005D7E33">
        <w:t>qui vivent</w:t>
      </w:r>
      <w:r w:rsidRPr="005D7E33">
        <w:t xml:space="preserve"> dans des centres urbains (67</w:t>
      </w:r>
      <w:r w:rsidR="00A955B9">
        <w:t> </w:t>
      </w:r>
      <w:r w:rsidRPr="005D7E33">
        <w:t>%)</w:t>
      </w:r>
    </w:p>
    <w:p w14:paraId="5ECF4C3E" w14:textId="77777777" w:rsidR="000C4140" w:rsidRPr="005D7E33" w:rsidRDefault="000C4140" w:rsidP="000C4140"/>
    <w:p w14:paraId="51ACD93D" w14:textId="7596B266" w:rsidR="000C4140" w:rsidRPr="005D7E33" w:rsidRDefault="000C4140" w:rsidP="000C4140">
      <w:r w:rsidRPr="005D7E33">
        <w:t xml:space="preserve">Les sous-groupes suivants </w:t>
      </w:r>
      <w:r w:rsidR="007523B4" w:rsidRPr="005D7E33">
        <w:t xml:space="preserve">sont </w:t>
      </w:r>
      <w:r w:rsidRPr="005D7E33">
        <w:t>plus susceptibles d</w:t>
      </w:r>
      <w:r w:rsidR="00A955B9">
        <w:t>’</w:t>
      </w:r>
      <w:r w:rsidRPr="005D7E33">
        <w:t>avoir mentionné spontanément ONF.ca comme leur plateforme préférée pour regarder des documentaires</w:t>
      </w:r>
      <w:r w:rsidR="00A955B9">
        <w:t> </w:t>
      </w:r>
      <w:r w:rsidRPr="005D7E33">
        <w:t>:</w:t>
      </w:r>
    </w:p>
    <w:p w14:paraId="6F16D685" w14:textId="1680F85F" w:rsidR="000C4140" w:rsidRPr="005D7E33" w:rsidRDefault="000C4140" w:rsidP="000C4140">
      <w:pPr>
        <w:pStyle w:val="Paragraphedeliste"/>
        <w:numPr>
          <w:ilvl w:val="0"/>
          <w:numId w:val="21"/>
        </w:numPr>
      </w:pPr>
      <w:r w:rsidRPr="005D7E33">
        <w:t>Répondants qui ont déjà visité ONF.ca (12</w:t>
      </w:r>
      <w:r w:rsidR="00A955B9">
        <w:t> </w:t>
      </w:r>
      <w:r w:rsidRPr="005D7E33">
        <w:t>%)</w:t>
      </w:r>
    </w:p>
    <w:p w14:paraId="5A309298" w14:textId="3146E4F2" w:rsidR="000C4140" w:rsidRPr="005D7E33" w:rsidRDefault="000C4140" w:rsidP="000C4140">
      <w:pPr>
        <w:pStyle w:val="Paragraphedeliste"/>
        <w:numPr>
          <w:ilvl w:val="0"/>
          <w:numId w:val="21"/>
        </w:numPr>
      </w:pPr>
      <w:r w:rsidRPr="005D7E33">
        <w:t>Répondants qui ont déjà vu une production de l</w:t>
      </w:r>
      <w:r w:rsidR="00A955B9">
        <w:t>’</w:t>
      </w:r>
      <w:r w:rsidRPr="005D7E33">
        <w:t>ONF (5</w:t>
      </w:r>
      <w:r w:rsidR="00A955B9">
        <w:t> </w:t>
      </w:r>
      <w:r w:rsidRPr="005D7E33">
        <w:t>%)</w:t>
      </w:r>
    </w:p>
    <w:p w14:paraId="313E0793" w14:textId="77777777" w:rsidR="006C7DC8" w:rsidRDefault="006C7DC8" w:rsidP="000C4140">
      <w:pPr>
        <w:rPr>
          <w:noProof/>
        </w:rPr>
      </w:pPr>
    </w:p>
    <w:p w14:paraId="0225939E" w14:textId="77777777" w:rsidR="00C25BBD" w:rsidRPr="005D7E33" w:rsidRDefault="00C25BBD" w:rsidP="000C4140">
      <w:pPr>
        <w:rPr>
          <w:noProof/>
        </w:rPr>
      </w:pPr>
    </w:p>
    <w:p w14:paraId="7B4D940D" w14:textId="77777777" w:rsidR="00204E0B" w:rsidRDefault="00204E0B">
      <w:pPr>
        <w:rPr>
          <w:b/>
        </w:rPr>
      </w:pPr>
      <w:r>
        <w:rPr>
          <w:b/>
        </w:rPr>
        <w:br w:type="page"/>
      </w:r>
    </w:p>
    <w:p w14:paraId="06A985EF" w14:textId="414B2815" w:rsidR="000C4140" w:rsidRPr="00950FB5" w:rsidRDefault="000C4140" w:rsidP="00950FB5">
      <w:pPr>
        <w:pStyle w:val="Titre2Lger"/>
        <w:rPr>
          <w:sz w:val="22"/>
          <w:szCs w:val="22"/>
        </w:rPr>
      </w:pPr>
      <w:bookmarkStart w:id="66" w:name="_Toc99383805"/>
      <w:r w:rsidRPr="00950FB5">
        <w:rPr>
          <w:sz w:val="22"/>
          <w:szCs w:val="22"/>
        </w:rPr>
        <w:lastRenderedPageBreak/>
        <w:t>Formats documentaires préférés</w:t>
      </w:r>
      <w:bookmarkEnd w:id="66"/>
    </w:p>
    <w:p w14:paraId="3083E4D0" w14:textId="77777777" w:rsidR="000C4140" w:rsidRPr="003E4E5F" w:rsidRDefault="000C4140" w:rsidP="000C4140">
      <w:pPr>
        <w:rPr>
          <w:noProof/>
          <w:sz w:val="12"/>
          <w:szCs w:val="12"/>
        </w:rPr>
      </w:pPr>
    </w:p>
    <w:p w14:paraId="4EEDC1E0" w14:textId="1A2A564B" w:rsidR="000C4140" w:rsidRPr="005D7E33" w:rsidRDefault="000C4140" w:rsidP="000C4140">
      <w:pPr>
        <w:rPr>
          <w:noProof/>
        </w:rPr>
      </w:pPr>
      <w:r w:rsidRPr="005D7E33">
        <w:t>En ce qui concerne les formats des documentaires, un tiers des répondants (33</w:t>
      </w:r>
      <w:r w:rsidR="00A955B9">
        <w:t> </w:t>
      </w:r>
      <w:r w:rsidRPr="005D7E33">
        <w:t xml:space="preserve">%) </w:t>
      </w:r>
      <w:r w:rsidR="00F97D58" w:rsidRPr="005D7E33">
        <w:t xml:space="preserve">disent </w:t>
      </w:r>
      <w:r w:rsidRPr="005D7E33">
        <w:t>préférer les documentaires de 30 à 60</w:t>
      </w:r>
      <w:r w:rsidR="00A955B9">
        <w:t> </w:t>
      </w:r>
      <w:r w:rsidRPr="005D7E33">
        <w:t>minutes. Une personne sur cinq (19</w:t>
      </w:r>
      <w:r w:rsidR="00A955B9">
        <w:t> </w:t>
      </w:r>
      <w:r w:rsidRPr="005D7E33">
        <w:t>%) préfère les documentaires de plus d</w:t>
      </w:r>
      <w:r w:rsidR="00A955B9">
        <w:t>’</w:t>
      </w:r>
      <w:r w:rsidRPr="005D7E33">
        <w:t>une heure, tandis que 10</w:t>
      </w:r>
      <w:r w:rsidR="00A955B9">
        <w:t> </w:t>
      </w:r>
      <w:r w:rsidRPr="005D7E33">
        <w:t xml:space="preserve">% </w:t>
      </w:r>
      <w:r w:rsidR="00F97D58" w:rsidRPr="005D7E33">
        <w:t xml:space="preserve">disent </w:t>
      </w:r>
      <w:r w:rsidRPr="005D7E33">
        <w:t>préférer les formats plus courts de 15 à 30</w:t>
      </w:r>
      <w:r w:rsidR="00A955B9">
        <w:t> </w:t>
      </w:r>
      <w:r w:rsidRPr="005D7E33">
        <w:t>minutes. Seuls 3</w:t>
      </w:r>
      <w:r w:rsidR="00A955B9">
        <w:t> </w:t>
      </w:r>
      <w:r w:rsidRPr="005D7E33">
        <w:t xml:space="preserve">% </w:t>
      </w:r>
      <w:r w:rsidR="00F97D58" w:rsidRPr="005D7E33">
        <w:t xml:space="preserve">affirment </w:t>
      </w:r>
      <w:r w:rsidRPr="005D7E33">
        <w:t>préférer les documentaires très courts, d</w:t>
      </w:r>
      <w:r w:rsidR="00A955B9">
        <w:t>’</w:t>
      </w:r>
      <w:r w:rsidRPr="005D7E33">
        <w:t>une durée inférieure à 15</w:t>
      </w:r>
      <w:r w:rsidR="00A955B9">
        <w:t> </w:t>
      </w:r>
      <w:r w:rsidRPr="005D7E33">
        <w:t>minutes. Cependant, 34</w:t>
      </w:r>
      <w:r w:rsidR="00A955B9">
        <w:t> </w:t>
      </w:r>
      <w:r w:rsidRPr="005D7E33">
        <w:t xml:space="preserve">% </w:t>
      </w:r>
      <w:r w:rsidR="00F97D58" w:rsidRPr="005D7E33">
        <w:t xml:space="preserve">répondent </w:t>
      </w:r>
      <w:r w:rsidRPr="005D7E33">
        <w:t xml:space="preserve">ne pas avoir de </w:t>
      </w:r>
      <w:r w:rsidR="00A955B9">
        <w:t>préférence</w:t>
      </w:r>
      <w:r w:rsidRPr="005D7E33">
        <w:t xml:space="preserve"> concernant les formats de durée des documentaires.</w:t>
      </w:r>
    </w:p>
    <w:p w14:paraId="12337EB4" w14:textId="77777777" w:rsidR="000C4140" w:rsidRPr="003E4E5F" w:rsidRDefault="000C4140" w:rsidP="000C4140">
      <w:pPr>
        <w:rPr>
          <w:noProof/>
          <w:sz w:val="12"/>
          <w:szCs w:val="12"/>
        </w:rPr>
      </w:pPr>
    </w:p>
    <w:p w14:paraId="5C906813" w14:textId="6EF9D50D" w:rsidR="000C4140" w:rsidRPr="005D7E33" w:rsidRDefault="000C4140" w:rsidP="000C4140">
      <w:pPr>
        <w:rPr>
          <w:noProof/>
        </w:rPr>
      </w:pPr>
      <w:r w:rsidRPr="005D7E33">
        <w:t>Figure 30 : Formats documentaires préférés</w:t>
      </w:r>
    </w:p>
    <w:p w14:paraId="631ECB47" w14:textId="77777777" w:rsidR="00DB28F1" w:rsidRPr="00DA236B" w:rsidRDefault="00DB28F1" w:rsidP="00DB28F1">
      <w:r>
        <w:rPr>
          <w:noProof/>
          <w:lang w:eastAsia="fr-CA"/>
        </w:rPr>
        <w:drawing>
          <wp:inline distT="0" distB="0" distL="0" distR="0" wp14:anchorId="2F695F1A" wp14:editId="22FAB25F">
            <wp:extent cx="5486400" cy="1945640"/>
            <wp:effectExtent l="0" t="0" r="0" b="16510"/>
            <wp:docPr id="26" name="Graphique 26" descr="Quels formats de documentaires préférez-vous? &#10;Moins de 15 minutes: 3%;&#10;De 15 à 30 minutes: 10%;&#10;De 30 à 60 minutes: 33%;&#10;60 minutes ou plus: 19%;&#10;Aucune préférence: 34%;&#10;Je ne sais pas: 1%.&#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A1312ED" w14:textId="68D263DB" w:rsidR="000C4140" w:rsidRPr="005D7E33" w:rsidRDefault="000C4140" w:rsidP="000C4140">
      <w:pPr>
        <w:rPr>
          <w:noProof/>
        </w:rPr>
      </w:pPr>
      <w:r w:rsidRPr="005D7E33">
        <w:t xml:space="preserve">Q1D : </w:t>
      </w:r>
      <w:r w:rsidR="00F97D58" w:rsidRPr="005D7E33">
        <w:t>Quels formats de documentaires</w:t>
      </w:r>
      <w:r w:rsidRPr="005D7E33">
        <w:t xml:space="preserve"> préférez-vous? Base : </w:t>
      </w:r>
      <w:r w:rsidR="00F97D58" w:rsidRPr="005D7E33">
        <w:t xml:space="preserve">répondants </w:t>
      </w:r>
      <w:r w:rsidR="00746EEC" w:rsidRPr="005D7E33">
        <w:t>qui ont</w:t>
      </w:r>
      <w:r w:rsidRPr="005D7E33">
        <w:t xml:space="preserve"> mentionné regarder des documentaires (n</w:t>
      </w:r>
      <w:r w:rsidR="00204E0B">
        <w:t> </w:t>
      </w:r>
      <w:r w:rsidRPr="005D7E33">
        <w:t>=</w:t>
      </w:r>
      <w:r w:rsidR="00204E0B">
        <w:t> </w:t>
      </w:r>
      <w:r w:rsidRPr="005D7E33">
        <w:t>1</w:t>
      </w:r>
      <w:r w:rsidR="00204E0B">
        <w:t> </w:t>
      </w:r>
      <w:r w:rsidRPr="005D7E33">
        <w:t>333)</w:t>
      </w:r>
      <w:r w:rsidR="00F97D58" w:rsidRPr="005D7E33">
        <w:t>.</w:t>
      </w:r>
    </w:p>
    <w:p w14:paraId="38C9CCBD" w14:textId="77777777" w:rsidR="000C4140" w:rsidRPr="003E4E5F" w:rsidRDefault="000C4140" w:rsidP="000C4140">
      <w:pPr>
        <w:rPr>
          <w:noProof/>
          <w:sz w:val="12"/>
          <w:szCs w:val="12"/>
        </w:rPr>
      </w:pPr>
    </w:p>
    <w:p w14:paraId="30C042CE" w14:textId="1D3B5971" w:rsidR="000C4140" w:rsidRPr="005D7E33" w:rsidRDefault="000C4140" w:rsidP="000C4140">
      <w:pPr>
        <w:contextualSpacing/>
      </w:pPr>
      <w:r w:rsidRPr="005D7E33">
        <w:t xml:space="preserve">Les sous-groupes suivants </w:t>
      </w:r>
      <w:r w:rsidR="00F97D58" w:rsidRPr="005D7E33">
        <w:t xml:space="preserve">sont </w:t>
      </w:r>
      <w:r w:rsidRPr="005D7E33">
        <w:t xml:space="preserve">plus susceptibles de préférer les formats </w:t>
      </w:r>
      <w:r w:rsidR="00204E0B">
        <w:t xml:space="preserve">de </w:t>
      </w:r>
      <w:r w:rsidRPr="005D7E33">
        <w:t>documentaires de moins de 15</w:t>
      </w:r>
      <w:r w:rsidR="00A955B9">
        <w:t> </w:t>
      </w:r>
      <w:r w:rsidRPr="005D7E33">
        <w:t>minutes</w:t>
      </w:r>
      <w:r w:rsidR="00A955B9">
        <w:t> </w:t>
      </w:r>
      <w:r w:rsidRPr="005D7E33">
        <w:t>:</w:t>
      </w:r>
    </w:p>
    <w:p w14:paraId="5ACFB200" w14:textId="068AE8F2" w:rsidR="000C4140" w:rsidRPr="005D7E33" w:rsidRDefault="000C4140" w:rsidP="000C4140">
      <w:pPr>
        <w:pStyle w:val="Paragraphedeliste"/>
        <w:numPr>
          <w:ilvl w:val="0"/>
          <w:numId w:val="21"/>
        </w:numPr>
      </w:pPr>
      <w:r w:rsidRPr="005D7E33">
        <w:t>Répondants âgés de 18 à 34 ans (6</w:t>
      </w:r>
      <w:r w:rsidR="00A955B9">
        <w:t> </w:t>
      </w:r>
      <w:r w:rsidRPr="005D7E33">
        <w:t>%)</w:t>
      </w:r>
    </w:p>
    <w:p w14:paraId="6CEC89AE" w14:textId="6D12D02F" w:rsidR="000C4140" w:rsidRPr="005D7E33" w:rsidRDefault="000C4140" w:rsidP="000C4140">
      <w:pPr>
        <w:pStyle w:val="Paragraphedeliste"/>
        <w:numPr>
          <w:ilvl w:val="0"/>
          <w:numId w:val="21"/>
        </w:numPr>
      </w:pPr>
      <w:r w:rsidRPr="005D7E33">
        <w:t>Répondants nés hors du Canada (6</w:t>
      </w:r>
      <w:r w:rsidR="00A955B9">
        <w:t> </w:t>
      </w:r>
      <w:r w:rsidRPr="005D7E33">
        <w:t>%)</w:t>
      </w:r>
    </w:p>
    <w:p w14:paraId="496AD6B1" w14:textId="77777777" w:rsidR="000C4140" w:rsidRPr="003E4E5F" w:rsidRDefault="000C4140" w:rsidP="000C4140">
      <w:pPr>
        <w:rPr>
          <w:sz w:val="12"/>
          <w:szCs w:val="12"/>
        </w:rPr>
      </w:pPr>
    </w:p>
    <w:p w14:paraId="22BB0F28" w14:textId="08E307CA" w:rsidR="000C4140" w:rsidRPr="005D7E33" w:rsidRDefault="000C4140" w:rsidP="000C4140">
      <w:r w:rsidRPr="005D7E33">
        <w:t xml:space="preserve">Les sous-groupes suivants </w:t>
      </w:r>
      <w:r w:rsidR="00F97D58" w:rsidRPr="005D7E33">
        <w:t xml:space="preserve">sont </w:t>
      </w:r>
      <w:r w:rsidRPr="005D7E33">
        <w:t xml:space="preserve">plus susceptibles de préférer les formats </w:t>
      </w:r>
      <w:r w:rsidR="00204E0B">
        <w:t xml:space="preserve">de </w:t>
      </w:r>
      <w:r w:rsidRPr="005D7E33">
        <w:t>documentaires de 15 à 30</w:t>
      </w:r>
      <w:r w:rsidR="00A955B9">
        <w:t> </w:t>
      </w:r>
      <w:r w:rsidRPr="005D7E33">
        <w:t>minutes</w:t>
      </w:r>
      <w:r w:rsidR="00A955B9">
        <w:t> </w:t>
      </w:r>
      <w:r w:rsidRPr="005D7E33">
        <w:t>:</w:t>
      </w:r>
    </w:p>
    <w:p w14:paraId="7D41369D" w14:textId="3A977C42" w:rsidR="000C4140" w:rsidRPr="005D7E33" w:rsidRDefault="00F97D58" w:rsidP="000C4140">
      <w:pPr>
        <w:pStyle w:val="Paragraphedeliste"/>
        <w:numPr>
          <w:ilvl w:val="0"/>
          <w:numId w:val="31"/>
        </w:numPr>
      </w:pPr>
      <w:r w:rsidRPr="005D7E33">
        <w:t>Allophones</w:t>
      </w:r>
      <w:r w:rsidR="000C4140" w:rsidRPr="005D7E33">
        <w:t xml:space="preserve"> (23</w:t>
      </w:r>
      <w:r w:rsidR="00A955B9">
        <w:t> </w:t>
      </w:r>
      <w:r w:rsidR="000C4140" w:rsidRPr="005D7E33">
        <w:t>%)</w:t>
      </w:r>
    </w:p>
    <w:p w14:paraId="49D91102" w14:textId="59CBE84F" w:rsidR="000C4140" w:rsidRPr="005D7E33" w:rsidRDefault="000C4140" w:rsidP="000C4140">
      <w:pPr>
        <w:pStyle w:val="Paragraphedeliste"/>
        <w:numPr>
          <w:ilvl w:val="0"/>
          <w:numId w:val="31"/>
        </w:numPr>
      </w:pPr>
      <w:r w:rsidRPr="005D7E33">
        <w:t>Répondants nés hors du Canada (16</w:t>
      </w:r>
      <w:r w:rsidR="00A955B9">
        <w:t> </w:t>
      </w:r>
      <w:r w:rsidRPr="005D7E33">
        <w:t>%)</w:t>
      </w:r>
    </w:p>
    <w:p w14:paraId="276E49D4" w14:textId="7E9C0D4A" w:rsidR="000C4140" w:rsidRPr="005D7E33" w:rsidRDefault="000C4140" w:rsidP="000C4140">
      <w:pPr>
        <w:pStyle w:val="Paragraphedeliste"/>
        <w:numPr>
          <w:ilvl w:val="0"/>
          <w:numId w:val="31"/>
        </w:numPr>
      </w:pPr>
      <w:r w:rsidRPr="005D7E33">
        <w:t>Québécois (14</w:t>
      </w:r>
      <w:r w:rsidR="00A955B9">
        <w:t> </w:t>
      </w:r>
      <w:r w:rsidRPr="005D7E33">
        <w:t>%)</w:t>
      </w:r>
    </w:p>
    <w:p w14:paraId="4D130429" w14:textId="6086D26E" w:rsidR="000C4140" w:rsidRDefault="000C4140" w:rsidP="000C4140">
      <w:pPr>
        <w:pStyle w:val="Paragraphedeliste"/>
        <w:numPr>
          <w:ilvl w:val="0"/>
          <w:numId w:val="31"/>
        </w:numPr>
      </w:pPr>
      <w:r w:rsidRPr="005D7E33">
        <w:t xml:space="preserve">Répondants </w:t>
      </w:r>
      <w:r w:rsidR="00B3751B" w:rsidRPr="005D7E33">
        <w:t>qui vivent</w:t>
      </w:r>
      <w:r w:rsidRPr="005D7E33">
        <w:t xml:space="preserve"> dans des communautés rurales (14</w:t>
      </w:r>
      <w:r w:rsidR="00A955B9">
        <w:t> </w:t>
      </w:r>
      <w:r w:rsidRPr="005D7E33">
        <w:t>%)</w:t>
      </w:r>
    </w:p>
    <w:p w14:paraId="77F2853C" w14:textId="77777777" w:rsidR="00204E0B" w:rsidRPr="005D7E33" w:rsidRDefault="00204E0B" w:rsidP="000B1204">
      <w:pPr>
        <w:pStyle w:val="Paragraphedeliste"/>
      </w:pPr>
    </w:p>
    <w:p w14:paraId="4C606B12" w14:textId="08AE8BA8" w:rsidR="000C4140" w:rsidRPr="005D7E33" w:rsidRDefault="000C4140" w:rsidP="000C4140">
      <w:r w:rsidRPr="005D7E33">
        <w:t xml:space="preserve">Le sous-groupe suivant </w:t>
      </w:r>
      <w:r w:rsidR="00F97D58" w:rsidRPr="005D7E33">
        <w:t xml:space="preserve">est </w:t>
      </w:r>
      <w:r w:rsidRPr="005D7E33">
        <w:t xml:space="preserve">plus susceptible de préférer les formats </w:t>
      </w:r>
      <w:r w:rsidR="00204E0B">
        <w:t xml:space="preserve">de </w:t>
      </w:r>
      <w:r w:rsidRPr="005D7E33">
        <w:t>documentaires de 30 à 60</w:t>
      </w:r>
      <w:r w:rsidR="00A955B9">
        <w:t> </w:t>
      </w:r>
      <w:r w:rsidRPr="005D7E33">
        <w:t>minutes</w:t>
      </w:r>
      <w:r w:rsidR="00A955B9">
        <w:t> </w:t>
      </w:r>
      <w:r w:rsidRPr="005D7E33">
        <w:t>:</w:t>
      </w:r>
    </w:p>
    <w:p w14:paraId="29F88142" w14:textId="2D3E48F1" w:rsidR="000C4140" w:rsidRPr="005D7E33" w:rsidRDefault="000C4140" w:rsidP="000C4140">
      <w:pPr>
        <w:pStyle w:val="Paragraphedeliste"/>
        <w:numPr>
          <w:ilvl w:val="0"/>
          <w:numId w:val="31"/>
        </w:numPr>
      </w:pPr>
      <w:r w:rsidRPr="005D7E33">
        <w:t>Répondants âgés de 55 ans et plus (22</w:t>
      </w:r>
      <w:r w:rsidR="00A955B9">
        <w:t> </w:t>
      </w:r>
      <w:r w:rsidRPr="005D7E33">
        <w:t>%)</w:t>
      </w:r>
    </w:p>
    <w:p w14:paraId="3D839426" w14:textId="77777777" w:rsidR="000C4140" w:rsidRPr="005D7E33" w:rsidRDefault="000C4140" w:rsidP="000C4140"/>
    <w:p w14:paraId="7BD7411B" w14:textId="2B305325" w:rsidR="000C4140" w:rsidRPr="005D7E33" w:rsidRDefault="000C4140" w:rsidP="000C4140">
      <w:r w:rsidRPr="005D7E33">
        <w:t xml:space="preserve">Le sous-groupe suivant </w:t>
      </w:r>
      <w:r w:rsidR="00F97D58" w:rsidRPr="005D7E33">
        <w:t xml:space="preserve">est </w:t>
      </w:r>
      <w:r w:rsidRPr="005D7E33">
        <w:t xml:space="preserve">plus susceptible de préférer les formats </w:t>
      </w:r>
      <w:r w:rsidR="00204E0B">
        <w:t xml:space="preserve">de </w:t>
      </w:r>
      <w:r w:rsidRPr="005D7E33">
        <w:t>documentaires de plus de 60</w:t>
      </w:r>
      <w:r w:rsidR="00A955B9">
        <w:t> </w:t>
      </w:r>
      <w:r w:rsidRPr="005D7E33">
        <w:t>minutes</w:t>
      </w:r>
      <w:r w:rsidR="00A955B9">
        <w:t> </w:t>
      </w:r>
      <w:r w:rsidRPr="005D7E33">
        <w:t>:</w:t>
      </w:r>
    </w:p>
    <w:p w14:paraId="0BE997B5" w14:textId="143313FB" w:rsidR="000C4140" w:rsidRPr="005D7E33" w:rsidRDefault="000C4140" w:rsidP="000C4140">
      <w:pPr>
        <w:pStyle w:val="Paragraphedeliste"/>
        <w:numPr>
          <w:ilvl w:val="0"/>
          <w:numId w:val="31"/>
        </w:numPr>
      </w:pPr>
      <w:r w:rsidRPr="005D7E33">
        <w:t xml:space="preserve">Répondants </w:t>
      </w:r>
      <w:r w:rsidR="00B3751B" w:rsidRPr="005D7E33">
        <w:t>qui vivent</w:t>
      </w:r>
      <w:r w:rsidRPr="005D7E33">
        <w:t xml:space="preserve"> dans des centres urbains (37</w:t>
      </w:r>
      <w:r w:rsidR="00A955B9">
        <w:t> </w:t>
      </w:r>
      <w:r w:rsidRPr="005D7E33">
        <w:t>%)</w:t>
      </w:r>
    </w:p>
    <w:p w14:paraId="1B6DA7A3" w14:textId="755D4B5A" w:rsidR="00C25BBD" w:rsidRDefault="00C25BBD">
      <w:r>
        <w:rPr>
          <w:b/>
          <w:bCs/>
        </w:rPr>
        <w:br w:type="page"/>
      </w:r>
    </w:p>
    <w:p w14:paraId="2B274A1B" w14:textId="0692454D" w:rsidR="00AC33E2" w:rsidRPr="003E4E5F" w:rsidRDefault="00AC33E2" w:rsidP="00AC33E2">
      <w:pPr>
        <w:pStyle w:val="Titre1"/>
        <w:rPr>
          <w:rFonts w:ascii="Calibri" w:hAnsi="Calibri" w:cs="Calibri"/>
          <w:spacing w:val="-4"/>
          <w:sz w:val="44"/>
          <w:szCs w:val="44"/>
        </w:rPr>
      </w:pPr>
      <w:bookmarkStart w:id="67" w:name="_2et92p0"/>
      <w:bookmarkStart w:id="68" w:name="_Toc99383806"/>
      <w:bookmarkEnd w:id="67"/>
      <w:r w:rsidRPr="003E4E5F">
        <w:rPr>
          <w:rFonts w:ascii="Calibri" w:hAnsi="Calibri"/>
          <w:spacing w:val="-4"/>
          <w:sz w:val="44"/>
        </w:rPr>
        <w:lastRenderedPageBreak/>
        <w:t>Annexe A – Méthodologie de recherche détaillée</w:t>
      </w:r>
      <w:bookmarkEnd w:id="68"/>
    </w:p>
    <w:p w14:paraId="1D52AFD3" w14:textId="77777777" w:rsidR="00AC33E2" w:rsidRPr="005D7E33" w:rsidRDefault="00AC33E2" w:rsidP="00AC33E2">
      <w:pPr>
        <w:autoSpaceDE w:val="0"/>
        <w:autoSpaceDN w:val="0"/>
        <w:adjustRightInd w:val="0"/>
        <w:spacing w:after="216" w:line="270" w:lineRule="atLeast"/>
        <w:rPr>
          <w:rFonts w:eastAsia="Times New Roman"/>
          <w:sz w:val="24"/>
          <w:szCs w:val="24"/>
        </w:rPr>
      </w:pPr>
    </w:p>
    <w:p w14:paraId="082FE61B" w14:textId="1026CB40" w:rsidR="00AC33E2" w:rsidRPr="005D7E33" w:rsidRDefault="00AC33E2" w:rsidP="00AC33E2">
      <w:pPr>
        <w:pStyle w:val="Titre2"/>
        <w:rPr>
          <w:rFonts w:ascii="Calibri" w:hAnsi="Calibri" w:cs="Calibri"/>
          <w:i w:val="0"/>
        </w:rPr>
      </w:pPr>
      <w:bookmarkStart w:id="69" w:name="_Toc99383807"/>
      <w:r w:rsidRPr="005D7E33">
        <w:rPr>
          <w:rFonts w:ascii="Calibri" w:hAnsi="Calibri"/>
          <w:i w:val="0"/>
        </w:rPr>
        <w:t>A.1</w:t>
      </w:r>
      <w:r w:rsidRPr="005D7E33">
        <w:tab/>
      </w:r>
      <w:r w:rsidRPr="005D7E33">
        <w:rPr>
          <w:rFonts w:ascii="Calibri" w:hAnsi="Calibri"/>
          <w:i w:val="0"/>
        </w:rPr>
        <w:t>Méthodologie quantitative</w:t>
      </w:r>
      <w:bookmarkEnd w:id="69"/>
    </w:p>
    <w:p w14:paraId="309B52FB" w14:textId="77777777" w:rsidR="00AC33E2" w:rsidRPr="005D7E33" w:rsidRDefault="00AC33E2" w:rsidP="00AC33E2">
      <w:pPr>
        <w:autoSpaceDE w:val="0"/>
        <w:autoSpaceDN w:val="0"/>
        <w:adjustRightInd w:val="0"/>
        <w:spacing w:after="216" w:line="270" w:lineRule="atLeast"/>
        <w:rPr>
          <w:rFonts w:eastAsia="Times New Roman"/>
          <w:sz w:val="24"/>
          <w:szCs w:val="24"/>
        </w:rPr>
      </w:pPr>
    </w:p>
    <w:p w14:paraId="51CB315D" w14:textId="77777777" w:rsidR="00AC33E2" w:rsidRPr="005D7E33" w:rsidRDefault="00AC33E2" w:rsidP="00AC33E2">
      <w:pPr>
        <w:autoSpaceDE w:val="0"/>
        <w:autoSpaceDN w:val="0"/>
        <w:adjustRightInd w:val="0"/>
        <w:spacing w:after="216" w:line="270" w:lineRule="atLeast"/>
        <w:rPr>
          <w:rFonts w:eastAsia="Times New Roman"/>
          <w:b/>
          <w:sz w:val="24"/>
          <w:szCs w:val="24"/>
        </w:rPr>
      </w:pPr>
      <w:r w:rsidRPr="005D7E33">
        <w:rPr>
          <w:b/>
          <w:sz w:val="24"/>
        </w:rPr>
        <w:t>A.1.1</w:t>
      </w:r>
      <w:r w:rsidRPr="005D7E33">
        <w:tab/>
      </w:r>
      <w:r w:rsidRPr="005D7E33">
        <w:rPr>
          <w:b/>
          <w:sz w:val="24"/>
        </w:rPr>
        <w:t>Méthodes</w:t>
      </w:r>
    </w:p>
    <w:p w14:paraId="7B318FE1" w14:textId="34794888" w:rsidR="00AC33E2" w:rsidRPr="005D7E33" w:rsidRDefault="00AC33E2" w:rsidP="675217E7">
      <w:pPr>
        <w:autoSpaceDE w:val="0"/>
        <w:autoSpaceDN w:val="0"/>
        <w:adjustRightInd w:val="0"/>
        <w:spacing w:after="216" w:line="270" w:lineRule="atLeast"/>
        <w:rPr>
          <w:sz w:val="24"/>
          <w:szCs w:val="24"/>
        </w:rPr>
      </w:pPr>
      <w:r w:rsidRPr="005D7E33">
        <w:rPr>
          <w:sz w:val="24"/>
        </w:rPr>
        <w:t>À des fins de suivi et de comparabilité, la méthodologie utilisée pour cette enquête était la même que celle utilisée en 2017 en ce qui concerne la méthode d</w:t>
      </w:r>
      <w:r w:rsidR="003B3219">
        <w:rPr>
          <w:sz w:val="24"/>
        </w:rPr>
        <w:t>’</w:t>
      </w:r>
      <w:r w:rsidRPr="005D7E33">
        <w:rPr>
          <w:sz w:val="24"/>
        </w:rPr>
        <w:t>échantillonnage, les méthodes de collecte de données et certains éléments du questionnaire.</w:t>
      </w:r>
    </w:p>
    <w:p w14:paraId="37699570" w14:textId="40A02E8D" w:rsidR="00AC33E2" w:rsidRPr="005D7E33" w:rsidRDefault="00AC33E2" w:rsidP="00AC33E2">
      <w:pPr>
        <w:autoSpaceDE w:val="0"/>
        <w:autoSpaceDN w:val="0"/>
        <w:adjustRightInd w:val="0"/>
        <w:spacing w:after="216" w:line="270" w:lineRule="atLeast"/>
        <w:rPr>
          <w:rFonts w:eastAsia="Times New Roman"/>
          <w:sz w:val="24"/>
          <w:szCs w:val="24"/>
        </w:rPr>
      </w:pPr>
      <w:r w:rsidRPr="005D7E33">
        <w:rPr>
          <w:sz w:val="24"/>
        </w:rPr>
        <w:t xml:space="preserve">La recherche quantitative a consisté en des </w:t>
      </w:r>
      <w:r w:rsidR="00BC1EE7" w:rsidRPr="005D7E33">
        <w:rPr>
          <w:sz w:val="24"/>
        </w:rPr>
        <w:t xml:space="preserve">entrevues </w:t>
      </w:r>
      <w:r w:rsidRPr="005D7E33">
        <w:rPr>
          <w:sz w:val="24"/>
        </w:rPr>
        <w:t>téléphoniques réalisé</w:t>
      </w:r>
      <w:r w:rsidR="003B3219">
        <w:rPr>
          <w:sz w:val="24"/>
        </w:rPr>
        <w:t>e</w:t>
      </w:r>
      <w:r w:rsidRPr="005D7E33">
        <w:rPr>
          <w:sz w:val="24"/>
        </w:rPr>
        <w:t>s à l</w:t>
      </w:r>
      <w:r w:rsidR="003B3219">
        <w:rPr>
          <w:sz w:val="24"/>
        </w:rPr>
        <w:t>’</w:t>
      </w:r>
      <w:r w:rsidRPr="005D7E33">
        <w:rPr>
          <w:sz w:val="24"/>
        </w:rPr>
        <w:t>aide d</w:t>
      </w:r>
      <w:r w:rsidR="003B3219">
        <w:rPr>
          <w:sz w:val="24"/>
        </w:rPr>
        <w:t>’</w:t>
      </w:r>
      <w:r w:rsidRPr="005D7E33">
        <w:rPr>
          <w:sz w:val="24"/>
        </w:rPr>
        <w:t xml:space="preserve">un système </w:t>
      </w:r>
      <w:r w:rsidR="00737B03" w:rsidRPr="005D7E33">
        <w:rPr>
          <w:sz w:val="24"/>
        </w:rPr>
        <w:t>d</w:t>
      </w:r>
      <w:r w:rsidR="003B3219">
        <w:rPr>
          <w:sz w:val="24"/>
        </w:rPr>
        <w:t>’interview</w:t>
      </w:r>
      <w:r w:rsidR="00737B03" w:rsidRPr="005D7E33">
        <w:rPr>
          <w:sz w:val="24"/>
        </w:rPr>
        <w:t xml:space="preserve">s </w:t>
      </w:r>
      <w:r w:rsidRPr="005D7E33">
        <w:rPr>
          <w:sz w:val="24"/>
        </w:rPr>
        <w:t>téléphoniques assisté</w:t>
      </w:r>
      <w:r w:rsidR="00737B03" w:rsidRPr="005D7E33">
        <w:rPr>
          <w:sz w:val="24"/>
        </w:rPr>
        <w:t>e</w:t>
      </w:r>
      <w:r w:rsidRPr="005D7E33">
        <w:rPr>
          <w:sz w:val="24"/>
        </w:rPr>
        <w:t xml:space="preserve">s par ordinateur (technologie </w:t>
      </w:r>
      <w:r w:rsidR="003B3219">
        <w:rPr>
          <w:sz w:val="24"/>
        </w:rPr>
        <w:t>ITAO</w:t>
      </w:r>
      <w:r w:rsidRPr="005D7E33">
        <w:rPr>
          <w:sz w:val="24"/>
        </w:rPr>
        <w:t xml:space="preserve">). </w:t>
      </w:r>
    </w:p>
    <w:p w14:paraId="6896B656" w14:textId="41F6D6B9" w:rsidR="00AC33E2" w:rsidRPr="005D7E33" w:rsidRDefault="00EE7B50" w:rsidP="00AC33E2">
      <w:pPr>
        <w:autoSpaceDE w:val="0"/>
        <w:autoSpaceDN w:val="0"/>
        <w:adjustRightInd w:val="0"/>
        <w:spacing w:after="216" w:line="270" w:lineRule="atLeast"/>
        <w:rPr>
          <w:rFonts w:eastAsia="Times New Roman"/>
          <w:sz w:val="24"/>
          <w:szCs w:val="24"/>
        </w:rPr>
      </w:pPr>
      <w:r w:rsidRPr="005D7E33">
        <w:rPr>
          <w:sz w:val="24"/>
        </w:rPr>
        <w:t xml:space="preserve">Léger satisfait aux lignes directrices les plus strictes en matière de recherche quantitative. Le questionnaire a été préparé conformément aux normes pour la recherche sur l’opinion publique effectuée par le gouvernement du Canada – </w:t>
      </w:r>
      <w:r w:rsidR="00A70264">
        <w:rPr>
          <w:sz w:val="24"/>
        </w:rPr>
        <w:t xml:space="preserve">Série D </w:t>
      </w:r>
      <w:r w:rsidR="00A70264" w:rsidRPr="005D7E33">
        <w:rPr>
          <w:sz w:val="24"/>
        </w:rPr>
        <w:t>–</w:t>
      </w:r>
      <w:r w:rsidR="00A70264">
        <w:rPr>
          <w:sz w:val="24"/>
        </w:rPr>
        <w:t xml:space="preserve"> </w:t>
      </w:r>
      <w:r w:rsidR="00737B03" w:rsidRPr="005D7E33">
        <w:rPr>
          <w:sz w:val="24"/>
        </w:rPr>
        <w:t>Recherche quantitative</w:t>
      </w:r>
      <w:r w:rsidRPr="005D7E33">
        <w:rPr>
          <w:sz w:val="24"/>
        </w:rPr>
        <w:t>.</w:t>
      </w:r>
    </w:p>
    <w:p w14:paraId="78DDFA79" w14:textId="36878AC7" w:rsidR="00AC33E2" w:rsidRPr="005D7E33" w:rsidRDefault="00AC33E2" w:rsidP="00AC33E2">
      <w:pPr>
        <w:autoSpaceDE w:val="0"/>
        <w:autoSpaceDN w:val="0"/>
        <w:adjustRightInd w:val="0"/>
        <w:spacing w:after="216" w:line="270" w:lineRule="atLeast"/>
        <w:rPr>
          <w:rFonts w:eastAsia="Times New Roman"/>
          <w:sz w:val="24"/>
          <w:szCs w:val="24"/>
        </w:rPr>
      </w:pPr>
      <w:r w:rsidRPr="005D7E33">
        <w:rPr>
          <w:sz w:val="24"/>
        </w:rPr>
        <w:t xml:space="preserve">Les répondants ont été assurés de l’aspect volontaire et confidentiel de l’approche ainsi que de l’anonymat de leurs réponses. Comme pour toutes les recherches menées par Léger, toute information susceptible de permettre l’identification des répondants a été supprimée des données, conformément à la </w:t>
      </w:r>
      <w:r w:rsidRPr="000B1204">
        <w:rPr>
          <w:i/>
          <w:sz w:val="24"/>
        </w:rPr>
        <w:t>Loi sur la protection des renseignements personnels</w:t>
      </w:r>
      <w:r w:rsidRPr="005D7E33">
        <w:rPr>
          <w:sz w:val="24"/>
        </w:rPr>
        <w:t>.</w:t>
      </w:r>
    </w:p>
    <w:p w14:paraId="76DEF01C" w14:textId="5CA542E5" w:rsidR="00AC33E2" w:rsidRPr="005D7E33" w:rsidRDefault="00A52299" w:rsidP="00AC33E2">
      <w:pPr>
        <w:autoSpaceDE w:val="0"/>
        <w:autoSpaceDN w:val="0"/>
        <w:adjustRightInd w:val="0"/>
        <w:spacing w:after="216" w:line="270" w:lineRule="atLeast"/>
        <w:rPr>
          <w:rFonts w:eastAsia="Times New Roman"/>
          <w:sz w:val="24"/>
          <w:szCs w:val="24"/>
        </w:rPr>
      </w:pPr>
      <w:r w:rsidRPr="005D7E33">
        <w:rPr>
          <w:sz w:val="24"/>
        </w:rPr>
        <w:t>Les entre</w:t>
      </w:r>
      <w:r w:rsidR="00BC1EE7" w:rsidRPr="005D7E33">
        <w:rPr>
          <w:sz w:val="24"/>
        </w:rPr>
        <w:t>vue</w:t>
      </w:r>
      <w:r w:rsidRPr="005D7E33">
        <w:rPr>
          <w:sz w:val="24"/>
        </w:rPr>
        <w:t>s de recherche ont été réalisé</w:t>
      </w:r>
      <w:r w:rsidR="003B3219">
        <w:rPr>
          <w:sz w:val="24"/>
        </w:rPr>
        <w:t>e</w:t>
      </w:r>
      <w:r w:rsidRPr="005D7E33">
        <w:rPr>
          <w:sz w:val="24"/>
        </w:rPr>
        <w:t>s à partir des centres d</w:t>
      </w:r>
      <w:r w:rsidR="003B3219">
        <w:rPr>
          <w:sz w:val="24"/>
        </w:rPr>
        <w:t>’</w:t>
      </w:r>
      <w:r w:rsidRPr="005D7E33">
        <w:rPr>
          <w:sz w:val="24"/>
        </w:rPr>
        <w:t>appels virtuels de Montréal et de Winnipeg. Le centre d</w:t>
      </w:r>
      <w:r w:rsidR="003B3219">
        <w:rPr>
          <w:sz w:val="24"/>
        </w:rPr>
        <w:t>’</w:t>
      </w:r>
      <w:r w:rsidRPr="005D7E33">
        <w:rPr>
          <w:sz w:val="24"/>
        </w:rPr>
        <w:t>appels de Montréal compte trois divisions distinctes d</w:t>
      </w:r>
      <w:r w:rsidR="003B3219">
        <w:rPr>
          <w:sz w:val="24"/>
        </w:rPr>
        <w:t>’</w:t>
      </w:r>
      <w:r w:rsidRPr="005D7E33">
        <w:rPr>
          <w:sz w:val="24"/>
        </w:rPr>
        <w:t>intervieweurs</w:t>
      </w:r>
      <w:r w:rsidR="003B3219">
        <w:rPr>
          <w:sz w:val="24"/>
        </w:rPr>
        <w:t> </w:t>
      </w:r>
      <w:r w:rsidRPr="005D7E33">
        <w:rPr>
          <w:sz w:val="24"/>
        </w:rPr>
        <w:t>: une composée exclusivement d</w:t>
      </w:r>
      <w:r w:rsidR="003B3219">
        <w:rPr>
          <w:sz w:val="24"/>
        </w:rPr>
        <w:t>’</w:t>
      </w:r>
      <w:r w:rsidRPr="005D7E33">
        <w:rPr>
          <w:sz w:val="24"/>
        </w:rPr>
        <w:t>intervieweurs anglophones, une autre exclusivement d</w:t>
      </w:r>
      <w:r w:rsidR="003B3219">
        <w:rPr>
          <w:sz w:val="24"/>
        </w:rPr>
        <w:t>’</w:t>
      </w:r>
      <w:r w:rsidRPr="005D7E33">
        <w:rPr>
          <w:sz w:val="24"/>
        </w:rPr>
        <w:t>intervieweurs francophones, et la dernière d</w:t>
      </w:r>
      <w:r w:rsidR="003B3219">
        <w:rPr>
          <w:sz w:val="24"/>
        </w:rPr>
        <w:t>’</w:t>
      </w:r>
      <w:r w:rsidRPr="005D7E33">
        <w:rPr>
          <w:sz w:val="24"/>
        </w:rPr>
        <w:t>intervieweurs bilingues. Ces divisions garantissent que tous les sondages téléphoniques peuvent aisément être réalisés dans l’une ou l’autre des langues officielles. Des entrevues en anglais ont également été réalisées à partir du centre d</w:t>
      </w:r>
      <w:r w:rsidR="003B3219">
        <w:rPr>
          <w:sz w:val="24"/>
        </w:rPr>
        <w:t>’</w:t>
      </w:r>
      <w:r w:rsidRPr="005D7E33">
        <w:rPr>
          <w:sz w:val="24"/>
        </w:rPr>
        <w:t>appels de Winnipeg.</w:t>
      </w:r>
    </w:p>
    <w:p w14:paraId="79E40FE9" w14:textId="07D9FE86" w:rsidR="00AC33E2" w:rsidRPr="005D7E33" w:rsidRDefault="00AC33E2" w:rsidP="00AC33E2">
      <w:pPr>
        <w:autoSpaceDE w:val="0"/>
        <w:autoSpaceDN w:val="0"/>
        <w:adjustRightInd w:val="0"/>
        <w:spacing w:after="216" w:line="270" w:lineRule="atLeast"/>
        <w:rPr>
          <w:rFonts w:eastAsia="Times New Roman"/>
          <w:b/>
          <w:sz w:val="24"/>
          <w:szCs w:val="24"/>
        </w:rPr>
      </w:pPr>
      <w:r w:rsidRPr="005D7E33">
        <w:rPr>
          <w:b/>
          <w:sz w:val="24"/>
        </w:rPr>
        <w:t>A.1.3</w:t>
      </w:r>
      <w:r w:rsidRPr="005D7E33">
        <w:rPr>
          <w:b/>
          <w:sz w:val="24"/>
        </w:rPr>
        <w:tab/>
        <w:t>Collecte des données</w:t>
      </w:r>
    </w:p>
    <w:p w14:paraId="1BBB0485" w14:textId="30B06858" w:rsidR="001A58FB" w:rsidRPr="005D7E33" w:rsidRDefault="006B61D8" w:rsidP="001A58FB">
      <w:pPr>
        <w:autoSpaceDE w:val="0"/>
        <w:autoSpaceDN w:val="0"/>
        <w:adjustRightInd w:val="0"/>
        <w:spacing w:after="216" w:line="270" w:lineRule="atLeast"/>
        <w:rPr>
          <w:rFonts w:eastAsia="Times New Roman"/>
          <w:sz w:val="24"/>
          <w:szCs w:val="24"/>
        </w:rPr>
      </w:pPr>
      <w:r w:rsidRPr="005D7E33">
        <w:rPr>
          <w:sz w:val="24"/>
        </w:rPr>
        <w:t xml:space="preserve">La collecte des données pour ce sondage a eu lieu entre le 3 et le </w:t>
      </w:r>
      <w:r w:rsidR="00BC1EE7" w:rsidRPr="005D7E33">
        <w:rPr>
          <w:sz w:val="24"/>
        </w:rPr>
        <w:t>26</w:t>
      </w:r>
      <w:r w:rsidR="003B3219">
        <w:rPr>
          <w:sz w:val="24"/>
        </w:rPr>
        <w:t> </w:t>
      </w:r>
      <w:r w:rsidR="00BC1EE7" w:rsidRPr="005D7E33">
        <w:rPr>
          <w:sz w:val="24"/>
        </w:rPr>
        <w:t>février</w:t>
      </w:r>
      <w:r w:rsidRPr="005D7E33">
        <w:rPr>
          <w:sz w:val="24"/>
        </w:rPr>
        <w:t> </w:t>
      </w:r>
      <w:r w:rsidR="00BC1EE7" w:rsidRPr="005D7E33">
        <w:rPr>
          <w:sz w:val="24"/>
        </w:rPr>
        <w:t>2022</w:t>
      </w:r>
      <w:r w:rsidRPr="005D7E33">
        <w:rPr>
          <w:sz w:val="24"/>
        </w:rPr>
        <w:t xml:space="preserve">. Le taux de réponse national au sondage a été de 7,35 %. La répartition globale des appels est présentée ci-dessous. Un essai préliminaire de 28 entrevues dans les deux langues officielles a été réalisé le </w:t>
      </w:r>
      <w:r w:rsidR="00BC1EE7" w:rsidRPr="005D7E33">
        <w:rPr>
          <w:sz w:val="24"/>
        </w:rPr>
        <w:t>3</w:t>
      </w:r>
      <w:r w:rsidR="003B3219">
        <w:rPr>
          <w:sz w:val="24"/>
        </w:rPr>
        <w:t> </w:t>
      </w:r>
      <w:r w:rsidR="00BC1EE7" w:rsidRPr="005D7E33">
        <w:rPr>
          <w:sz w:val="24"/>
        </w:rPr>
        <w:t>février 2022</w:t>
      </w:r>
      <w:r w:rsidRPr="005D7E33">
        <w:rPr>
          <w:sz w:val="24"/>
        </w:rPr>
        <w:t xml:space="preserve">. Plus précisément, 11 entrevues ont été réalisées en français et 17 en anglais. Les </w:t>
      </w:r>
      <w:r w:rsidR="00BC1EE7" w:rsidRPr="005D7E33">
        <w:rPr>
          <w:sz w:val="24"/>
        </w:rPr>
        <w:t xml:space="preserve">entrevues </w:t>
      </w:r>
      <w:r w:rsidRPr="005D7E33">
        <w:rPr>
          <w:sz w:val="24"/>
        </w:rPr>
        <w:t>ont duré en moyenne dix-huit minutes.</w:t>
      </w:r>
    </w:p>
    <w:p w14:paraId="464B2596" w14:textId="045A24DE" w:rsidR="00237DCC" w:rsidRPr="005D7E33" w:rsidRDefault="006B61D8" w:rsidP="00237DCC">
      <w:pPr>
        <w:autoSpaceDE w:val="0"/>
        <w:autoSpaceDN w:val="0"/>
        <w:adjustRightInd w:val="0"/>
        <w:spacing w:after="216" w:line="270" w:lineRule="atLeast"/>
        <w:rPr>
          <w:sz w:val="24"/>
          <w:szCs w:val="24"/>
        </w:rPr>
      </w:pPr>
      <w:r w:rsidRPr="005D7E33">
        <w:rPr>
          <w:sz w:val="24"/>
        </w:rPr>
        <w:t>Pour obtenir des données fiables sur chacun des sous-groupes, nous avons interrogé un échantillon total de 1 500</w:t>
      </w:r>
      <w:r w:rsidR="003B3219">
        <w:rPr>
          <w:sz w:val="24"/>
        </w:rPr>
        <w:t> </w:t>
      </w:r>
      <w:r w:rsidRPr="005D7E33">
        <w:rPr>
          <w:sz w:val="24"/>
        </w:rPr>
        <w:t xml:space="preserve">adultes canadiens dans toutes les régions du pays. Un seul </w:t>
      </w:r>
      <w:r w:rsidRPr="005D7E33">
        <w:rPr>
          <w:sz w:val="24"/>
        </w:rPr>
        <w:lastRenderedPageBreak/>
        <w:t>répondant adulte par a été interrogé par ménage. La marge nationale d’erreur de ce sondage est de +/</w:t>
      </w:r>
      <w:r w:rsidR="003B3219">
        <w:rPr>
          <w:sz w:val="24"/>
        </w:rPr>
        <w:t>- </w:t>
      </w:r>
      <w:r w:rsidRPr="005D7E33">
        <w:rPr>
          <w:sz w:val="24"/>
        </w:rPr>
        <w:t>2,53</w:t>
      </w:r>
      <w:r w:rsidR="003B3219">
        <w:rPr>
          <w:sz w:val="24"/>
        </w:rPr>
        <w:t> </w:t>
      </w:r>
      <w:r w:rsidRPr="005D7E33">
        <w:rPr>
          <w:sz w:val="24"/>
        </w:rPr>
        <w:t>%, 19 fois sur 20.</w:t>
      </w:r>
    </w:p>
    <w:p w14:paraId="4BEDC22F" w14:textId="35985398" w:rsidR="00237DCC" w:rsidRPr="005D7E33" w:rsidRDefault="00356CEC" w:rsidP="00EF390A">
      <w:pPr>
        <w:autoSpaceDE w:val="0"/>
        <w:autoSpaceDN w:val="0"/>
        <w:adjustRightInd w:val="0"/>
        <w:spacing w:after="216" w:line="270" w:lineRule="atLeast"/>
        <w:rPr>
          <w:sz w:val="24"/>
        </w:rPr>
      </w:pPr>
      <w:r w:rsidRPr="005D7E33">
        <w:rPr>
          <w:i/>
          <w:sz w:val="24"/>
        </w:rPr>
        <w:t>Échantillon représentatif d</w:t>
      </w:r>
      <w:r w:rsidR="003B3219">
        <w:rPr>
          <w:i/>
          <w:sz w:val="24"/>
        </w:rPr>
        <w:t>’</w:t>
      </w:r>
      <w:r w:rsidRPr="005D7E33">
        <w:rPr>
          <w:i/>
          <w:sz w:val="24"/>
        </w:rPr>
        <w:t>environ 1</w:t>
      </w:r>
      <w:r w:rsidR="003B3219">
        <w:rPr>
          <w:i/>
          <w:sz w:val="24"/>
        </w:rPr>
        <w:t> </w:t>
      </w:r>
      <w:r w:rsidRPr="005D7E33">
        <w:rPr>
          <w:i/>
          <w:sz w:val="24"/>
        </w:rPr>
        <w:t>500</w:t>
      </w:r>
      <w:r w:rsidR="003B3219">
        <w:rPr>
          <w:i/>
          <w:sz w:val="24"/>
        </w:rPr>
        <w:t> </w:t>
      </w:r>
      <w:r w:rsidRPr="005D7E33">
        <w:rPr>
          <w:i/>
          <w:sz w:val="24"/>
        </w:rPr>
        <w:t>Canadiens</w:t>
      </w:r>
    </w:p>
    <w:p w14:paraId="7B3F64FB" w14:textId="555BAF1F" w:rsidR="00237DCC" w:rsidRPr="005D7E33" w:rsidRDefault="00AC33E2" w:rsidP="00F2562D">
      <w:pPr>
        <w:autoSpaceDE w:val="0"/>
        <w:autoSpaceDN w:val="0"/>
        <w:adjustRightInd w:val="0"/>
        <w:spacing w:after="216" w:line="270" w:lineRule="atLeast"/>
      </w:pPr>
      <w:r w:rsidRPr="005D7E33">
        <w:rPr>
          <w:sz w:val="24"/>
        </w:rPr>
        <w:t>Un échantillon de Canadiens adultes a été établi à l’aide d’une approche d’échantillonnage régional stratifié. Des quotas régionaux souples ont été appliqués pour s’assurer qu’un nombre suffisant d’entrevues ont été réalisées dans chaque région du Canada.</w:t>
      </w:r>
    </w:p>
    <w:p w14:paraId="4A11DE34" w14:textId="1EA68EC9" w:rsidR="00AC33E2" w:rsidRPr="005D7E33" w:rsidRDefault="00237DCC" w:rsidP="675217E7">
      <w:pPr>
        <w:autoSpaceDE w:val="0"/>
        <w:autoSpaceDN w:val="0"/>
        <w:adjustRightInd w:val="0"/>
        <w:spacing w:after="216" w:line="270" w:lineRule="atLeast"/>
        <w:rPr>
          <w:sz w:val="24"/>
          <w:szCs w:val="24"/>
        </w:rPr>
      </w:pPr>
      <w:r w:rsidRPr="005D7E33">
        <w:rPr>
          <w:sz w:val="24"/>
        </w:rPr>
        <w:t xml:space="preserve">Le tableau suivant détaille les quotas </w:t>
      </w:r>
      <w:r w:rsidR="00D2478D" w:rsidRPr="005D7E33">
        <w:rPr>
          <w:sz w:val="24"/>
        </w:rPr>
        <w:t xml:space="preserve">souples </w:t>
      </w:r>
      <w:r w:rsidRPr="005D7E33">
        <w:rPr>
          <w:sz w:val="24"/>
        </w:rPr>
        <w:t>régionaux pour la distribution des 1</w:t>
      </w:r>
      <w:r w:rsidR="003B3219">
        <w:rPr>
          <w:sz w:val="24"/>
        </w:rPr>
        <w:t> </w:t>
      </w:r>
      <w:r w:rsidRPr="005D7E33">
        <w:rPr>
          <w:sz w:val="24"/>
        </w:rPr>
        <w:t>500</w:t>
      </w:r>
      <w:r w:rsidR="003B3219">
        <w:rPr>
          <w:sz w:val="24"/>
        </w:rPr>
        <w:t> </w:t>
      </w:r>
      <w:r w:rsidRPr="005D7E33">
        <w:rPr>
          <w:sz w:val="24"/>
        </w:rPr>
        <w:t>adultes canadiens et la distribution effective de l</w:t>
      </w:r>
      <w:r w:rsidR="003B3219">
        <w:rPr>
          <w:sz w:val="24"/>
        </w:rPr>
        <w:t>’</w:t>
      </w:r>
      <w:r w:rsidRPr="005D7E33">
        <w:rPr>
          <w:sz w:val="24"/>
        </w:rPr>
        <w:t>échantillon final</w:t>
      </w:r>
      <w:r w:rsidR="003B3219">
        <w:rPr>
          <w:sz w:val="24"/>
        </w:rPr>
        <w:t> </w:t>
      </w:r>
      <w:r w:rsidRPr="005D7E33">
        <w:rPr>
          <w:sz w:val="24"/>
        </w:rPr>
        <w:t>:</w:t>
      </w:r>
    </w:p>
    <w:p w14:paraId="2A8655D2" w14:textId="76C07DC6" w:rsidR="00AC33E2" w:rsidRPr="005D7E33" w:rsidRDefault="00AC33E2" w:rsidP="00AC33E2">
      <w:pPr>
        <w:autoSpaceDE w:val="0"/>
        <w:autoSpaceDN w:val="0"/>
        <w:adjustRightInd w:val="0"/>
        <w:spacing w:after="216" w:line="270" w:lineRule="atLeast"/>
        <w:contextualSpacing/>
        <w:rPr>
          <w:rFonts w:eastAsia="Times New Roman"/>
          <w:b/>
          <w:sz w:val="24"/>
          <w:szCs w:val="24"/>
        </w:rPr>
      </w:pPr>
      <w:r w:rsidRPr="005D7E33">
        <w:rPr>
          <w:b/>
          <w:sz w:val="24"/>
        </w:rPr>
        <w:t>Tableau 1. Quotas régionaux souples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au 1. Quotas régionaux souples "/>
      </w:tblPr>
      <w:tblGrid>
        <w:gridCol w:w="3114"/>
        <w:gridCol w:w="2425"/>
        <w:gridCol w:w="3097"/>
      </w:tblGrid>
      <w:tr w:rsidR="008541F0" w:rsidRPr="005D7E33" w14:paraId="71E7F0D8" w14:textId="77777777" w:rsidTr="003E4E5F">
        <w:trPr>
          <w:trHeight w:val="312"/>
          <w:jc w:val="center"/>
        </w:trPr>
        <w:tc>
          <w:tcPr>
            <w:tcW w:w="1803" w:type="pct"/>
            <w:shd w:val="clear" w:color="auto" w:fill="000000" w:themeFill="text1"/>
          </w:tcPr>
          <w:p w14:paraId="7E972676" w14:textId="77777777" w:rsidR="008541F0" w:rsidRPr="005D7E33" w:rsidRDefault="008541F0" w:rsidP="005C53DA">
            <w:pPr>
              <w:jc w:val="center"/>
              <w:rPr>
                <w:rFonts w:asciiTheme="minorHAnsi" w:eastAsia="Arial" w:hAnsiTheme="minorHAnsi" w:cstheme="minorHAnsi"/>
                <w:b/>
                <w:color w:val="FFFFFF"/>
              </w:rPr>
            </w:pPr>
            <w:r w:rsidRPr="005D7E33">
              <w:rPr>
                <w:rFonts w:asciiTheme="minorHAnsi" w:hAnsiTheme="minorHAnsi"/>
                <w:b/>
                <w:color w:val="FFFFFF"/>
              </w:rPr>
              <w:t>Région</w:t>
            </w:r>
          </w:p>
        </w:tc>
        <w:tc>
          <w:tcPr>
            <w:tcW w:w="1404" w:type="pct"/>
            <w:shd w:val="clear" w:color="auto" w:fill="000000" w:themeFill="text1"/>
          </w:tcPr>
          <w:p w14:paraId="07AB8085" w14:textId="37901B94" w:rsidR="008541F0" w:rsidRPr="005D7E33" w:rsidRDefault="0A21E02F" w:rsidP="675217E7">
            <w:pPr>
              <w:jc w:val="center"/>
              <w:rPr>
                <w:rFonts w:asciiTheme="minorHAnsi" w:eastAsia="Arial" w:hAnsiTheme="minorHAnsi" w:cstheme="minorBidi"/>
                <w:b/>
                <w:bCs/>
                <w:color w:val="FFFFFF"/>
              </w:rPr>
            </w:pPr>
            <w:r w:rsidRPr="005D7E33">
              <w:rPr>
                <w:rFonts w:asciiTheme="minorHAnsi" w:hAnsiTheme="minorHAnsi"/>
                <w:b/>
                <w:color w:val="FFFFFF" w:themeColor="background1"/>
              </w:rPr>
              <w:t xml:space="preserve">Quota </w:t>
            </w:r>
            <w:r w:rsidR="00D2478D" w:rsidRPr="005D7E33">
              <w:rPr>
                <w:rFonts w:asciiTheme="minorHAnsi" w:hAnsiTheme="minorHAnsi"/>
                <w:b/>
                <w:color w:val="FFFFFF" w:themeColor="background1"/>
              </w:rPr>
              <w:t>souple</w:t>
            </w:r>
          </w:p>
        </w:tc>
        <w:tc>
          <w:tcPr>
            <w:tcW w:w="1793" w:type="pct"/>
            <w:shd w:val="clear" w:color="auto" w:fill="000000" w:themeFill="text1"/>
          </w:tcPr>
          <w:p w14:paraId="596E2756" w14:textId="77777777" w:rsidR="008541F0" w:rsidRPr="005D7E33" w:rsidRDefault="008541F0" w:rsidP="005C53DA">
            <w:pPr>
              <w:jc w:val="center"/>
              <w:rPr>
                <w:rFonts w:asciiTheme="minorHAnsi" w:hAnsiTheme="minorHAnsi"/>
                <w:b/>
                <w:color w:val="FFFFFF"/>
              </w:rPr>
            </w:pPr>
            <w:r w:rsidRPr="005D7E33">
              <w:rPr>
                <w:rFonts w:asciiTheme="minorHAnsi" w:hAnsiTheme="minorHAnsi"/>
                <w:b/>
                <w:color w:val="FFFFFF"/>
              </w:rPr>
              <w:t>Nombre d’entrevues terminées</w:t>
            </w:r>
          </w:p>
        </w:tc>
      </w:tr>
      <w:tr w:rsidR="001A2E0F" w:rsidRPr="005D7E33" w14:paraId="67F2130E" w14:textId="77777777" w:rsidTr="003E4E5F">
        <w:trPr>
          <w:trHeight w:val="312"/>
          <w:jc w:val="center"/>
        </w:trPr>
        <w:tc>
          <w:tcPr>
            <w:tcW w:w="1803" w:type="pct"/>
          </w:tcPr>
          <w:p w14:paraId="6A0F902B" w14:textId="77777777" w:rsidR="001A2E0F" w:rsidRPr="005D7E33" w:rsidRDefault="001A2E0F" w:rsidP="001A2E0F">
            <w:pPr>
              <w:rPr>
                <w:rFonts w:asciiTheme="minorHAnsi" w:eastAsia="Arial" w:hAnsiTheme="minorHAnsi" w:cstheme="minorHAnsi"/>
              </w:rPr>
            </w:pPr>
            <w:r w:rsidRPr="005D7E33">
              <w:rPr>
                <w:rFonts w:asciiTheme="minorHAnsi" w:hAnsiTheme="minorHAnsi"/>
              </w:rPr>
              <w:t>Atlantique</w:t>
            </w:r>
          </w:p>
        </w:tc>
        <w:tc>
          <w:tcPr>
            <w:tcW w:w="1404" w:type="pct"/>
            <w:vAlign w:val="center"/>
          </w:tcPr>
          <w:p w14:paraId="721AABA4" w14:textId="37F1F1F9" w:rsidR="001A2E0F" w:rsidRPr="005D7E33" w:rsidRDefault="00B12893" w:rsidP="001A2E0F">
            <w:pPr>
              <w:jc w:val="center"/>
              <w:rPr>
                <w:rFonts w:asciiTheme="minorHAnsi" w:eastAsia="Arial" w:hAnsiTheme="minorHAnsi" w:cstheme="minorHAnsi"/>
              </w:rPr>
            </w:pPr>
            <w:r w:rsidRPr="005D7E33">
              <w:rPr>
                <w:rFonts w:asciiTheme="minorHAnsi" w:hAnsiTheme="minorHAnsi"/>
              </w:rPr>
              <w:t>135</w:t>
            </w:r>
          </w:p>
        </w:tc>
        <w:tc>
          <w:tcPr>
            <w:tcW w:w="1793" w:type="pct"/>
            <w:vAlign w:val="center"/>
          </w:tcPr>
          <w:p w14:paraId="0437B39C" w14:textId="6C0C495D" w:rsidR="001A2E0F" w:rsidRPr="005D7E33" w:rsidRDefault="008E4A20" w:rsidP="001A2E0F">
            <w:pPr>
              <w:jc w:val="center"/>
              <w:rPr>
                <w:rFonts w:asciiTheme="minorHAnsi" w:hAnsiTheme="minorHAnsi"/>
              </w:rPr>
            </w:pPr>
            <w:r w:rsidRPr="005D7E33">
              <w:rPr>
                <w:rFonts w:asciiTheme="minorHAnsi" w:hAnsiTheme="minorHAnsi"/>
              </w:rPr>
              <w:t>136</w:t>
            </w:r>
          </w:p>
        </w:tc>
      </w:tr>
      <w:tr w:rsidR="001A2E0F" w:rsidRPr="005D7E33" w14:paraId="21CDE6DF" w14:textId="77777777" w:rsidTr="003E4E5F">
        <w:trPr>
          <w:trHeight w:val="312"/>
          <w:jc w:val="center"/>
        </w:trPr>
        <w:tc>
          <w:tcPr>
            <w:tcW w:w="1803" w:type="pct"/>
          </w:tcPr>
          <w:p w14:paraId="4CD1E071" w14:textId="77777777" w:rsidR="001A2E0F" w:rsidRPr="005D7E33" w:rsidRDefault="001A2E0F" w:rsidP="001A2E0F">
            <w:pPr>
              <w:rPr>
                <w:rFonts w:asciiTheme="minorHAnsi" w:eastAsia="Arial" w:hAnsiTheme="minorHAnsi" w:cstheme="minorHAnsi"/>
              </w:rPr>
            </w:pPr>
            <w:r w:rsidRPr="005D7E33">
              <w:rPr>
                <w:rFonts w:asciiTheme="minorHAnsi" w:hAnsiTheme="minorHAnsi"/>
              </w:rPr>
              <w:t>Québec</w:t>
            </w:r>
          </w:p>
        </w:tc>
        <w:tc>
          <w:tcPr>
            <w:tcW w:w="1404" w:type="pct"/>
            <w:vAlign w:val="center"/>
          </w:tcPr>
          <w:p w14:paraId="2A9C3F85" w14:textId="0958B42B" w:rsidR="001A2E0F" w:rsidRPr="005D7E33" w:rsidRDefault="00B12893" w:rsidP="001A2E0F">
            <w:pPr>
              <w:jc w:val="center"/>
              <w:rPr>
                <w:rFonts w:asciiTheme="minorHAnsi" w:eastAsia="Arial" w:hAnsiTheme="minorHAnsi" w:cstheme="minorHAnsi"/>
              </w:rPr>
            </w:pPr>
            <w:r w:rsidRPr="005D7E33">
              <w:rPr>
                <w:rFonts w:asciiTheme="minorHAnsi" w:hAnsiTheme="minorHAnsi"/>
              </w:rPr>
              <w:t>300</w:t>
            </w:r>
          </w:p>
        </w:tc>
        <w:tc>
          <w:tcPr>
            <w:tcW w:w="1793" w:type="pct"/>
            <w:vAlign w:val="center"/>
          </w:tcPr>
          <w:p w14:paraId="473D9D72" w14:textId="61D4DF93" w:rsidR="001A2E0F" w:rsidRPr="005D7E33" w:rsidRDefault="00762CF9" w:rsidP="001A2E0F">
            <w:pPr>
              <w:jc w:val="center"/>
              <w:rPr>
                <w:rFonts w:asciiTheme="minorHAnsi" w:hAnsiTheme="minorHAnsi"/>
              </w:rPr>
            </w:pPr>
            <w:r w:rsidRPr="005D7E33">
              <w:rPr>
                <w:rFonts w:asciiTheme="minorHAnsi" w:hAnsiTheme="minorHAnsi"/>
              </w:rPr>
              <w:t>302</w:t>
            </w:r>
          </w:p>
        </w:tc>
      </w:tr>
      <w:tr w:rsidR="001A2E0F" w:rsidRPr="005D7E33" w14:paraId="573DD51A" w14:textId="77777777" w:rsidTr="003E4E5F">
        <w:trPr>
          <w:trHeight w:val="312"/>
          <w:jc w:val="center"/>
        </w:trPr>
        <w:tc>
          <w:tcPr>
            <w:tcW w:w="1803" w:type="pct"/>
          </w:tcPr>
          <w:p w14:paraId="731EC549" w14:textId="77777777" w:rsidR="001A2E0F" w:rsidRPr="005D7E33" w:rsidRDefault="001A2E0F" w:rsidP="001A2E0F">
            <w:pPr>
              <w:rPr>
                <w:rFonts w:asciiTheme="minorHAnsi" w:eastAsia="Arial" w:hAnsiTheme="minorHAnsi" w:cstheme="minorHAnsi"/>
              </w:rPr>
            </w:pPr>
            <w:r w:rsidRPr="005D7E33">
              <w:rPr>
                <w:rFonts w:asciiTheme="minorHAnsi" w:hAnsiTheme="minorHAnsi"/>
              </w:rPr>
              <w:t>Ontario</w:t>
            </w:r>
          </w:p>
        </w:tc>
        <w:tc>
          <w:tcPr>
            <w:tcW w:w="1404" w:type="pct"/>
            <w:vAlign w:val="center"/>
          </w:tcPr>
          <w:p w14:paraId="7E837E46" w14:textId="0B3D6458" w:rsidR="001A2E0F" w:rsidRPr="005D7E33" w:rsidRDefault="005D0452" w:rsidP="001A2E0F">
            <w:pPr>
              <w:jc w:val="center"/>
              <w:rPr>
                <w:rFonts w:asciiTheme="minorHAnsi" w:eastAsia="Arial" w:hAnsiTheme="minorHAnsi" w:cstheme="minorHAnsi"/>
              </w:rPr>
            </w:pPr>
            <w:r w:rsidRPr="005D7E33">
              <w:rPr>
                <w:rFonts w:asciiTheme="minorHAnsi" w:hAnsiTheme="minorHAnsi"/>
              </w:rPr>
              <w:t>480</w:t>
            </w:r>
          </w:p>
        </w:tc>
        <w:tc>
          <w:tcPr>
            <w:tcW w:w="1793" w:type="pct"/>
            <w:vAlign w:val="center"/>
          </w:tcPr>
          <w:p w14:paraId="15902DE8" w14:textId="7C185C0D" w:rsidR="001A2E0F" w:rsidRPr="005D7E33" w:rsidRDefault="00F36EBF" w:rsidP="001A2E0F">
            <w:pPr>
              <w:jc w:val="center"/>
              <w:rPr>
                <w:rFonts w:asciiTheme="minorHAnsi" w:hAnsiTheme="minorHAnsi"/>
              </w:rPr>
            </w:pPr>
            <w:r w:rsidRPr="005D7E33">
              <w:rPr>
                <w:rFonts w:asciiTheme="minorHAnsi" w:hAnsiTheme="minorHAnsi"/>
              </w:rPr>
              <w:t>478</w:t>
            </w:r>
          </w:p>
        </w:tc>
      </w:tr>
      <w:tr w:rsidR="001A2E0F" w:rsidRPr="005D7E33" w14:paraId="1539AB69" w14:textId="77777777" w:rsidTr="003E4E5F">
        <w:trPr>
          <w:trHeight w:val="312"/>
          <w:jc w:val="center"/>
        </w:trPr>
        <w:tc>
          <w:tcPr>
            <w:tcW w:w="1803" w:type="pct"/>
          </w:tcPr>
          <w:p w14:paraId="540AAF11" w14:textId="407634B1" w:rsidR="001A2E0F" w:rsidRPr="005D7E33" w:rsidRDefault="001A2E0F" w:rsidP="001A2E0F">
            <w:pPr>
              <w:rPr>
                <w:rFonts w:asciiTheme="minorHAnsi" w:hAnsiTheme="minorHAnsi"/>
              </w:rPr>
            </w:pPr>
            <w:r w:rsidRPr="005D7E33">
              <w:rPr>
                <w:rFonts w:asciiTheme="minorHAnsi" w:hAnsiTheme="minorHAnsi"/>
              </w:rPr>
              <w:t>Manitoba/Saskatchewan</w:t>
            </w:r>
          </w:p>
        </w:tc>
        <w:tc>
          <w:tcPr>
            <w:tcW w:w="1404" w:type="pct"/>
            <w:vAlign w:val="center"/>
          </w:tcPr>
          <w:p w14:paraId="38EAFB7D" w14:textId="6038C094" w:rsidR="001A2E0F" w:rsidRPr="005D7E33" w:rsidRDefault="005D0452" w:rsidP="001A2E0F">
            <w:pPr>
              <w:jc w:val="center"/>
              <w:rPr>
                <w:rFonts w:asciiTheme="minorHAnsi" w:eastAsia="Arial" w:hAnsiTheme="minorHAnsi" w:cstheme="minorHAnsi"/>
              </w:rPr>
            </w:pPr>
            <w:r w:rsidRPr="005D7E33">
              <w:rPr>
                <w:rFonts w:asciiTheme="minorHAnsi" w:hAnsiTheme="minorHAnsi"/>
              </w:rPr>
              <w:t>135</w:t>
            </w:r>
          </w:p>
        </w:tc>
        <w:tc>
          <w:tcPr>
            <w:tcW w:w="1793" w:type="pct"/>
            <w:vAlign w:val="center"/>
          </w:tcPr>
          <w:p w14:paraId="29BEBBDC" w14:textId="063E355A" w:rsidR="001A2E0F" w:rsidRPr="005D7E33" w:rsidRDefault="00841915" w:rsidP="001A2E0F">
            <w:pPr>
              <w:jc w:val="center"/>
              <w:rPr>
                <w:rFonts w:asciiTheme="minorHAnsi" w:hAnsiTheme="minorHAnsi"/>
              </w:rPr>
            </w:pPr>
            <w:r w:rsidRPr="005D7E33">
              <w:rPr>
                <w:rFonts w:asciiTheme="minorHAnsi" w:hAnsiTheme="minorHAnsi"/>
              </w:rPr>
              <w:t xml:space="preserve">131 </w:t>
            </w:r>
          </w:p>
        </w:tc>
      </w:tr>
      <w:tr w:rsidR="001A2E0F" w:rsidRPr="005D7E33" w14:paraId="5993FFFC" w14:textId="77777777" w:rsidTr="003E4E5F">
        <w:trPr>
          <w:trHeight w:val="312"/>
          <w:jc w:val="center"/>
        </w:trPr>
        <w:tc>
          <w:tcPr>
            <w:tcW w:w="1803" w:type="pct"/>
          </w:tcPr>
          <w:p w14:paraId="023522F2" w14:textId="67EAD4AF" w:rsidR="001A2E0F" w:rsidRPr="005D7E33" w:rsidRDefault="001A2E0F" w:rsidP="00660AF9">
            <w:pPr>
              <w:rPr>
                <w:rFonts w:asciiTheme="minorHAnsi" w:eastAsia="Arial" w:hAnsiTheme="minorHAnsi" w:cstheme="minorHAnsi"/>
              </w:rPr>
            </w:pPr>
            <w:r w:rsidRPr="005D7E33">
              <w:rPr>
                <w:rFonts w:asciiTheme="minorHAnsi" w:hAnsiTheme="minorHAnsi"/>
              </w:rPr>
              <w:t>Alberta (</w:t>
            </w:r>
            <w:r w:rsidR="00D2478D" w:rsidRPr="005D7E33">
              <w:rPr>
                <w:rFonts w:asciiTheme="minorHAnsi" w:hAnsiTheme="minorHAnsi"/>
              </w:rPr>
              <w:t xml:space="preserve">y compris </w:t>
            </w:r>
            <w:r w:rsidRPr="005D7E33">
              <w:rPr>
                <w:rFonts w:asciiTheme="minorHAnsi" w:hAnsiTheme="minorHAnsi"/>
              </w:rPr>
              <w:t xml:space="preserve">le Nunavut, les Territoires du Nord-Ouest et le Yukon) </w:t>
            </w:r>
          </w:p>
        </w:tc>
        <w:tc>
          <w:tcPr>
            <w:tcW w:w="1404" w:type="pct"/>
            <w:vAlign w:val="center"/>
          </w:tcPr>
          <w:p w14:paraId="4B8A4E3E" w14:textId="08B21912" w:rsidR="001A2E0F" w:rsidRPr="005D7E33" w:rsidRDefault="00884F0A" w:rsidP="001A2E0F">
            <w:pPr>
              <w:jc w:val="center"/>
              <w:rPr>
                <w:rFonts w:asciiTheme="minorHAnsi" w:eastAsia="Arial" w:hAnsiTheme="minorHAnsi" w:cstheme="minorHAnsi"/>
              </w:rPr>
            </w:pPr>
            <w:r w:rsidRPr="005D7E33">
              <w:rPr>
                <w:rFonts w:asciiTheme="minorHAnsi" w:hAnsiTheme="minorHAnsi"/>
              </w:rPr>
              <w:t>200</w:t>
            </w:r>
          </w:p>
        </w:tc>
        <w:tc>
          <w:tcPr>
            <w:tcW w:w="1793" w:type="pct"/>
            <w:vAlign w:val="center"/>
          </w:tcPr>
          <w:p w14:paraId="13E88070" w14:textId="68851019" w:rsidR="001A2E0F" w:rsidRPr="005D7E33" w:rsidRDefault="003619AB" w:rsidP="001A2E0F">
            <w:pPr>
              <w:jc w:val="center"/>
              <w:rPr>
                <w:rFonts w:asciiTheme="minorHAnsi" w:hAnsiTheme="minorHAnsi"/>
              </w:rPr>
            </w:pPr>
            <w:r w:rsidRPr="005D7E33">
              <w:rPr>
                <w:rFonts w:asciiTheme="minorHAnsi" w:hAnsiTheme="minorHAnsi"/>
              </w:rPr>
              <w:t>199</w:t>
            </w:r>
          </w:p>
        </w:tc>
      </w:tr>
      <w:tr w:rsidR="001A2E0F" w:rsidRPr="005D7E33" w14:paraId="28E4FACF" w14:textId="77777777" w:rsidTr="003E4E5F">
        <w:trPr>
          <w:trHeight w:val="312"/>
          <w:jc w:val="center"/>
        </w:trPr>
        <w:tc>
          <w:tcPr>
            <w:tcW w:w="1803" w:type="pct"/>
            <w:shd w:val="clear" w:color="auto" w:fill="auto"/>
          </w:tcPr>
          <w:p w14:paraId="1DD04256" w14:textId="43595B95" w:rsidR="001A2E0F" w:rsidRPr="005D7E33" w:rsidRDefault="001A2E0F" w:rsidP="001A2E0F">
            <w:pPr>
              <w:rPr>
                <w:rFonts w:asciiTheme="minorHAnsi" w:eastAsia="Arial" w:hAnsiTheme="minorHAnsi" w:cstheme="minorHAnsi"/>
              </w:rPr>
            </w:pPr>
            <w:r w:rsidRPr="005D7E33">
              <w:rPr>
                <w:rFonts w:asciiTheme="minorHAnsi" w:hAnsiTheme="minorHAnsi"/>
              </w:rPr>
              <w:t>Colombie-Britannique</w:t>
            </w:r>
          </w:p>
        </w:tc>
        <w:tc>
          <w:tcPr>
            <w:tcW w:w="1404" w:type="pct"/>
            <w:vAlign w:val="center"/>
          </w:tcPr>
          <w:p w14:paraId="598DA446" w14:textId="140EE051" w:rsidR="001A2E0F" w:rsidRPr="005D7E33" w:rsidRDefault="00884F0A" w:rsidP="001A2E0F">
            <w:pPr>
              <w:jc w:val="center"/>
              <w:rPr>
                <w:rFonts w:asciiTheme="minorHAnsi" w:eastAsia="Arial" w:hAnsiTheme="minorHAnsi" w:cstheme="minorHAnsi"/>
              </w:rPr>
            </w:pPr>
            <w:r w:rsidRPr="005D7E33">
              <w:rPr>
                <w:rFonts w:asciiTheme="minorHAnsi" w:hAnsiTheme="minorHAnsi"/>
              </w:rPr>
              <w:t>250</w:t>
            </w:r>
          </w:p>
        </w:tc>
        <w:tc>
          <w:tcPr>
            <w:tcW w:w="1793" w:type="pct"/>
            <w:shd w:val="clear" w:color="auto" w:fill="auto"/>
            <w:vAlign w:val="center"/>
          </w:tcPr>
          <w:p w14:paraId="29E3F2C3" w14:textId="6E9355A0" w:rsidR="001A2E0F" w:rsidRPr="005D7E33" w:rsidRDefault="008A72D0" w:rsidP="001A2E0F">
            <w:pPr>
              <w:jc w:val="center"/>
              <w:rPr>
                <w:rFonts w:asciiTheme="minorHAnsi" w:hAnsiTheme="minorHAnsi"/>
              </w:rPr>
            </w:pPr>
            <w:r w:rsidRPr="005D7E33">
              <w:rPr>
                <w:rFonts w:asciiTheme="minorHAnsi" w:hAnsiTheme="minorHAnsi"/>
              </w:rPr>
              <w:t>254</w:t>
            </w:r>
          </w:p>
        </w:tc>
      </w:tr>
      <w:tr w:rsidR="008541F0" w:rsidRPr="005D7E33" w14:paraId="3BFB9287" w14:textId="77777777" w:rsidTr="003E4E5F">
        <w:trPr>
          <w:trHeight w:val="312"/>
          <w:jc w:val="center"/>
        </w:trPr>
        <w:tc>
          <w:tcPr>
            <w:tcW w:w="1803" w:type="pct"/>
            <w:shd w:val="clear" w:color="auto" w:fill="D9D9D9" w:themeFill="background1" w:themeFillShade="D9"/>
          </w:tcPr>
          <w:p w14:paraId="7376941D" w14:textId="77777777" w:rsidR="008541F0" w:rsidRPr="005D7E33" w:rsidRDefault="008541F0" w:rsidP="005C53DA">
            <w:pPr>
              <w:rPr>
                <w:rFonts w:asciiTheme="minorHAnsi" w:eastAsia="Arial" w:hAnsiTheme="minorHAnsi" w:cstheme="minorHAnsi"/>
              </w:rPr>
            </w:pPr>
            <w:r w:rsidRPr="005D7E33">
              <w:rPr>
                <w:rFonts w:asciiTheme="minorHAnsi" w:hAnsiTheme="minorHAnsi"/>
              </w:rPr>
              <w:t>Total</w:t>
            </w:r>
          </w:p>
        </w:tc>
        <w:tc>
          <w:tcPr>
            <w:tcW w:w="1404" w:type="pct"/>
            <w:shd w:val="clear" w:color="auto" w:fill="D9D9D9" w:themeFill="background1" w:themeFillShade="D9"/>
          </w:tcPr>
          <w:p w14:paraId="271D103A" w14:textId="5DB9F3AC" w:rsidR="008541F0" w:rsidRPr="005D7E33" w:rsidRDefault="0097111C" w:rsidP="00FF1613">
            <w:pPr>
              <w:jc w:val="center"/>
              <w:rPr>
                <w:rFonts w:asciiTheme="minorHAnsi" w:eastAsia="Arial" w:hAnsiTheme="minorHAnsi" w:cstheme="minorHAnsi"/>
              </w:rPr>
            </w:pPr>
            <w:r w:rsidRPr="005D7E33">
              <w:rPr>
                <w:rFonts w:asciiTheme="minorHAnsi" w:hAnsiTheme="minorHAnsi"/>
              </w:rPr>
              <w:t>1 500</w:t>
            </w:r>
          </w:p>
        </w:tc>
        <w:tc>
          <w:tcPr>
            <w:tcW w:w="1793" w:type="pct"/>
            <w:shd w:val="clear" w:color="auto" w:fill="D9D9D9" w:themeFill="background1" w:themeFillShade="D9"/>
          </w:tcPr>
          <w:p w14:paraId="210445EE" w14:textId="438AB32A" w:rsidR="000C1729" w:rsidRPr="005D7E33" w:rsidRDefault="0010263D" w:rsidP="000C1729">
            <w:pPr>
              <w:jc w:val="center"/>
              <w:rPr>
                <w:rFonts w:asciiTheme="minorHAnsi" w:hAnsiTheme="minorHAnsi"/>
              </w:rPr>
            </w:pPr>
            <w:r w:rsidRPr="005D7E33">
              <w:rPr>
                <w:rFonts w:asciiTheme="minorHAnsi" w:hAnsiTheme="minorHAnsi"/>
              </w:rPr>
              <w:t>1 500</w:t>
            </w:r>
          </w:p>
        </w:tc>
      </w:tr>
    </w:tbl>
    <w:p w14:paraId="20DC5161" w14:textId="1FA64E58" w:rsidR="00EF103C" w:rsidRPr="005D7E33" w:rsidRDefault="00EF103C">
      <w:pPr>
        <w:rPr>
          <w:rFonts w:ascii="Arial" w:eastAsia="Arial" w:hAnsi="Arial" w:cs="Arial"/>
          <w:noProof/>
        </w:rPr>
      </w:pPr>
    </w:p>
    <w:p w14:paraId="13B4670E" w14:textId="6F90AF41" w:rsidR="00AC33E2" w:rsidRPr="005D7E33" w:rsidRDefault="00AC33E2" w:rsidP="00AC33E2">
      <w:pPr>
        <w:autoSpaceDE w:val="0"/>
        <w:autoSpaceDN w:val="0"/>
        <w:adjustRightInd w:val="0"/>
        <w:spacing w:after="216" w:line="270" w:lineRule="atLeast"/>
        <w:rPr>
          <w:rFonts w:eastAsia="Times New Roman"/>
          <w:b/>
          <w:sz w:val="24"/>
          <w:szCs w:val="24"/>
        </w:rPr>
      </w:pPr>
      <w:r w:rsidRPr="005D7E33">
        <w:rPr>
          <w:b/>
          <w:sz w:val="24"/>
        </w:rPr>
        <w:t>A.1.3</w:t>
      </w:r>
      <w:r w:rsidRPr="005D7E33">
        <w:tab/>
      </w:r>
      <w:r w:rsidRPr="005D7E33">
        <w:rPr>
          <w:b/>
          <w:sz w:val="24"/>
        </w:rPr>
        <w:t>Procédures d’échantillonnage</w:t>
      </w:r>
    </w:p>
    <w:p w14:paraId="0AE23192" w14:textId="04BA621A" w:rsidR="006C7DC8" w:rsidRDefault="001B2F1B" w:rsidP="00AC33E2">
      <w:pPr>
        <w:autoSpaceDE w:val="0"/>
        <w:autoSpaceDN w:val="0"/>
        <w:adjustRightInd w:val="0"/>
        <w:spacing w:after="216" w:line="270" w:lineRule="atLeast"/>
        <w:rPr>
          <w:sz w:val="24"/>
        </w:rPr>
      </w:pPr>
      <w:r w:rsidRPr="005D7E33">
        <w:rPr>
          <w:sz w:val="24"/>
        </w:rPr>
        <w:t xml:space="preserve">Les numéros de téléphone fixe ont été générés et </w:t>
      </w:r>
      <w:r w:rsidR="00472C54" w:rsidRPr="005D7E33">
        <w:rPr>
          <w:sz w:val="24"/>
        </w:rPr>
        <w:t>seul</w:t>
      </w:r>
      <w:r w:rsidR="00472C54">
        <w:rPr>
          <w:sz w:val="24"/>
        </w:rPr>
        <w:t>s</w:t>
      </w:r>
      <w:r w:rsidR="00472C54" w:rsidRPr="005D7E33">
        <w:rPr>
          <w:sz w:val="24"/>
        </w:rPr>
        <w:t xml:space="preserve"> les </w:t>
      </w:r>
      <w:r w:rsidRPr="005D7E33">
        <w:rPr>
          <w:sz w:val="24"/>
        </w:rPr>
        <w:t>numéros de</w:t>
      </w:r>
      <w:r w:rsidR="00472C54">
        <w:rPr>
          <w:sz w:val="24"/>
        </w:rPr>
        <w:t xml:space="preserve"> téléphone</w:t>
      </w:r>
      <w:r w:rsidRPr="005D7E33">
        <w:rPr>
          <w:sz w:val="24"/>
        </w:rPr>
        <w:t xml:space="preserve"> cellulaire ont été achetés selon une approche d’échantillonnage régional stratifié. Les entrevues téléphoniques ont été réalisées à l’aide du système d’</w:t>
      </w:r>
      <w:r w:rsidR="003B3219">
        <w:rPr>
          <w:sz w:val="24"/>
        </w:rPr>
        <w:t>interview</w:t>
      </w:r>
      <w:r w:rsidRPr="005D7E33">
        <w:rPr>
          <w:sz w:val="24"/>
        </w:rPr>
        <w:t xml:space="preserve">s téléphoniques assistées par ordinateur (technologie </w:t>
      </w:r>
      <w:r w:rsidR="003B3219">
        <w:rPr>
          <w:sz w:val="24"/>
        </w:rPr>
        <w:t>I</w:t>
      </w:r>
      <w:r w:rsidR="00D2478D" w:rsidRPr="005D7E33">
        <w:rPr>
          <w:sz w:val="24"/>
        </w:rPr>
        <w:t>TAO</w:t>
      </w:r>
      <w:r w:rsidRPr="005D7E33">
        <w:rPr>
          <w:sz w:val="24"/>
        </w:rPr>
        <w:t xml:space="preserve">) de Léger. Le système </w:t>
      </w:r>
      <w:r w:rsidR="003B3219">
        <w:rPr>
          <w:sz w:val="24"/>
        </w:rPr>
        <w:t>I</w:t>
      </w:r>
      <w:r w:rsidR="00D2478D" w:rsidRPr="005D7E33">
        <w:rPr>
          <w:sz w:val="24"/>
        </w:rPr>
        <w:t xml:space="preserve">TAO </w:t>
      </w:r>
      <w:r w:rsidRPr="005D7E33">
        <w:rPr>
          <w:sz w:val="24"/>
        </w:rPr>
        <w:t xml:space="preserve">de Léger gère l’échantillonnage de façon électronique, en sélectionnant et en composant au hasard le numéro de téléphone à appeler. Pour assurer </w:t>
      </w:r>
      <w:r w:rsidR="00D2478D" w:rsidRPr="005D7E33">
        <w:rPr>
          <w:sz w:val="24"/>
        </w:rPr>
        <w:t xml:space="preserve">la </w:t>
      </w:r>
      <w:r w:rsidRPr="005D7E33">
        <w:rPr>
          <w:sz w:val="24"/>
        </w:rPr>
        <w:t>couverture parfaite d</w:t>
      </w:r>
      <w:r w:rsidR="003B3219">
        <w:rPr>
          <w:sz w:val="24"/>
        </w:rPr>
        <w:t>’</w:t>
      </w:r>
      <w:r w:rsidRPr="005D7E33">
        <w:rPr>
          <w:sz w:val="24"/>
        </w:rPr>
        <w:t>une population, l</w:t>
      </w:r>
      <w:r w:rsidR="003B3219">
        <w:rPr>
          <w:sz w:val="24"/>
        </w:rPr>
        <w:t>’</w:t>
      </w:r>
      <w:r w:rsidRPr="005D7E33">
        <w:rPr>
          <w:sz w:val="24"/>
        </w:rPr>
        <w:t xml:space="preserve">échantillon comprenait des numéros de téléphone résidentiel situés dans toutes les provinces et tous les territoires du Canada, ainsi que </w:t>
      </w:r>
      <w:r w:rsidR="002B79EA">
        <w:rPr>
          <w:sz w:val="24"/>
        </w:rPr>
        <w:t>d</w:t>
      </w:r>
      <w:r w:rsidRPr="005D7E33">
        <w:rPr>
          <w:sz w:val="24"/>
        </w:rPr>
        <w:t xml:space="preserve">es numéros de téléphone cellulaire de Canadiens. Des quotas souples ont été fixés pour assurer un nombre suffisant d’entrevues dans chaque région du Canada. En plus de ces quotas régionaux, un travail de terrain a été mené pour assurer une bonne répartition des répondants </w:t>
      </w:r>
      <w:r w:rsidR="00D2478D" w:rsidRPr="005D7E33">
        <w:rPr>
          <w:sz w:val="24"/>
        </w:rPr>
        <w:t>sur le plan du</w:t>
      </w:r>
      <w:r w:rsidRPr="005D7E33">
        <w:rPr>
          <w:sz w:val="24"/>
        </w:rPr>
        <w:t xml:space="preserve"> </w:t>
      </w:r>
      <w:r w:rsidR="00D2478D" w:rsidRPr="005D7E33">
        <w:rPr>
          <w:sz w:val="24"/>
        </w:rPr>
        <w:t xml:space="preserve">genre </w:t>
      </w:r>
      <w:r w:rsidRPr="005D7E33">
        <w:rPr>
          <w:sz w:val="24"/>
        </w:rPr>
        <w:t xml:space="preserve">(hommes et femmes) et de </w:t>
      </w:r>
      <w:r w:rsidR="002B79EA">
        <w:rPr>
          <w:sz w:val="24"/>
        </w:rPr>
        <w:t xml:space="preserve">la </w:t>
      </w:r>
      <w:r w:rsidRPr="005D7E33">
        <w:rPr>
          <w:sz w:val="24"/>
        </w:rPr>
        <w:t xml:space="preserve">langue (anglais et français), </w:t>
      </w:r>
      <w:r w:rsidR="00472C54">
        <w:rPr>
          <w:sz w:val="24"/>
        </w:rPr>
        <w:t>toujours à l’aide</w:t>
      </w:r>
      <w:r w:rsidRPr="005D7E33">
        <w:rPr>
          <w:sz w:val="24"/>
        </w:rPr>
        <w:t xml:space="preserve"> des quotas souples.</w:t>
      </w:r>
    </w:p>
    <w:p w14:paraId="43473171" w14:textId="44F37471" w:rsidR="00AC33E2" w:rsidRPr="003E4E5F" w:rsidRDefault="006C7DC8" w:rsidP="003E4E5F">
      <w:pPr>
        <w:rPr>
          <w:sz w:val="24"/>
        </w:rPr>
      </w:pPr>
      <w:r>
        <w:rPr>
          <w:sz w:val="24"/>
        </w:rPr>
        <w:br w:type="page"/>
      </w:r>
    </w:p>
    <w:p w14:paraId="22946B55" w14:textId="02BD8DB3" w:rsidR="00AC33E2" w:rsidRPr="005D7E33" w:rsidRDefault="005B5CAC" w:rsidP="00C32C5A">
      <w:pPr>
        <w:autoSpaceDE w:val="0"/>
        <w:autoSpaceDN w:val="0"/>
        <w:adjustRightInd w:val="0"/>
        <w:spacing w:after="216" w:line="270" w:lineRule="atLeast"/>
        <w:rPr>
          <w:i/>
          <w:iCs/>
          <w:sz w:val="24"/>
          <w:szCs w:val="24"/>
        </w:rPr>
      </w:pPr>
      <w:r w:rsidRPr="005D7E33">
        <w:rPr>
          <w:i/>
          <w:sz w:val="24"/>
        </w:rPr>
        <w:lastRenderedPageBreak/>
        <w:t>Échantillonnage à l</w:t>
      </w:r>
      <w:r w:rsidR="00133580">
        <w:rPr>
          <w:i/>
          <w:sz w:val="24"/>
        </w:rPr>
        <w:t>’</w:t>
      </w:r>
      <w:r w:rsidRPr="005D7E33">
        <w:rPr>
          <w:i/>
          <w:sz w:val="24"/>
        </w:rPr>
        <w:t>échelle du Canada</w:t>
      </w:r>
    </w:p>
    <w:p w14:paraId="4BD7C131" w14:textId="3CF1C220" w:rsidR="00EF103C" w:rsidRPr="005D7E33" w:rsidRDefault="00AC33E2" w:rsidP="00C32C5A">
      <w:pPr>
        <w:autoSpaceDE w:val="0"/>
        <w:autoSpaceDN w:val="0"/>
        <w:adjustRightInd w:val="0"/>
        <w:spacing w:after="216" w:line="270" w:lineRule="atLeast"/>
        <w:rPr>
          <w:i/>
          <w:sz w:val="24"/>
        </w:rPr>
      </w:pPr>
      <w:r w:rsidRPr="005D7E33">
        <w:rPr>
          <w:sz w:val="24"/>
        </w:rPr>
        <w:t>Nous avons défini un échantillon de numéros de téléphone à l</w:t>
      </w:r>
      <w:r w:rsidR="00133580">
        <w:rPr>
          <w:sz w:val="24"/>
        </w:rPr>
        <w:t>’</w:t>
      </w:r>
      <w:r w:rsidRPr="005D7E33">
        <w:rPr>
          <w:sz w:val="24"/>
        </w:rPr>
        <w:t>échelle du Canada. Pour générer cet échantillon de base, tous les numéros ont été tirés au hasard. Chaque numéro de téléphone de cette base de sondage était associé à une province canadienne. Par la suite, nous avons utilisé cet échantillon pancanadien pour tirer au hasard des numéros par province ou par région, proportionnellement aux quotas provinciaux ou régionaux prévus au projet.</w:t>
      </w:r>
    </w:p>
    <w:p w14:paraId="49396629" w14:textId="21B12503" w:rsidR="00AC33E2" w:rsidRPr="005D7E33" w:rsidRDefault="00AC33E2" w:rsidP="00AC33E2">
      <w:pPr>
        <w:autoSpaceDE w:val="0"/>
        <w:autoSpaceDN w:val="0"/>
        <w:adjustRightInd w:val="0"/>
        <w:spacing w:after="216" w:line="270" w:lineRule="atLeast"/>
        <w:rPr>
          <w:rFonts w:eastAsia="Times New Roman"/>
          <w:b/>
          <w:sz w:val="24"/>
          <w:szCs w:val="24"/>
        </w:rPr>
      </w:pPr>
      <w:r w:rsidRPr="005D7E33">
        <w:rPr>
          <w:b/>
          <w:sz w:val="24"/>
        </w:rPr>
        <w:t>A.1.4</w:t>
      </w:r>
      <w:r w:rsidRPr="005D7E33">
        <w:tab/>
      </w:r>
      <w:r w:rsidRPr="005D7E33">
        <w:rPr>
          <w:b/>
          <w:sz w:val="24"/>
        </w:rPr>
        <w:t>Maximiser le taux de réponse</w:t>
      </w:r>
    </w:p>
    <w:p w14:paraId="3A111008" w14:textId="23E5B756" w:rsidR="00AC33E2" w:rsidRPr="005D7E33" w:rsidRDefault="00AC33E2" w:rsidP="00AC33E2">
      <w:pPr>
        <w:autoSpaceDE w:val="0"/>
        <w:autoSpaceDN w:val="0"/>
        <w:adjustRightInd w:val="0"/>
        <w:spacing w:after="216" w:line="270" w:lineRule="atLeast"/>
        <w:rPr>
          <w:rFonts w:eastAsia="Times New Roman"/>
          <w:sz w:val="24"/>
          <w:szCs w:val="24"/>
        </w:rPr>
      </w:pPr>
      <w:r w:rsidRPr="005D7E33">
        <w:rPr>
          <w:sz w:val="24"/>
        </w:rPr>
        <w:t>Un faible taux de réponse compromet la fiabilité et la validité d</w:t>
      </w:r>
      <w:r w:rsidR="00133580">
        <w:rPr>
          <w:sz w:val="24"/>
        </w:rPr>
        <w:t>’</w:t>
      </w:r>
      <w:r w:rsidRPr="005D7E33">
        <w:rPr>
          <w:sz w:val="24"/>
        </w:rPr>
        <w:t>une enquête. Fort de son expérience en sondages auprès de diverses populations, Léger a établi les méthodes suivantes pour maximiser les taux de réponse :</w:t>
      </w:r>
    </w:p>
    <w:p w14:paraId="3BA0D447" w14:textId="7F36FAF2" w:rsidR="00AC33E2" w:rsidRPr="005D7E33" w:rsidRDefault="002B79EA" w:rsidP="00FB7BDB">
      <w:pPr>
        <w:pStyle w:val="Paragraphedeliste"/>
        <w:numPr>
          <w:ilvl w:val="0"/>
          <w:numId w:val="13"/>
        </w:numPr>
        <w:autoSpaceDE w:val="0"/>
        <w:autoSpaceDN w:val="0"/>
        <w:adjustRightInd w:val="0"/>
        <w:spacing w:after="216" w:line="270" w:lineRule="atLeast"/>
        <w:rPr>
          <w:rFonts w:eastAsia="Times New Roman"/>
          <w:sz w:val="28"/>
          <w:szCs w:val="28"/>
        </w:rPr>
      </w:pPr>
      <w:r>
        <w:rPr>
          <w:sz w:val="24"/>
        </w:rPr>
        <w:t xml:space="preserve">Fournir </w:t>
      </w:r>
      <w:r w:rsidR="00AC33E2" w:rsidRPr="005D7E33">
        <w:rPr>
          <w:sz w:val="24"/>
        </w:rPr>
        <w:t>un numéro sans frais que les répondants peuvent appeler au besoin</w:t>
      </w:r>
      <w:r>
        <w:rPr>
          <w:sz w:val="24"/>
        </w:rPr>
        <w:t>.</w:t>
      </w:r>
    </w:p>
    <w:p w14:paraId="23FC8BAD" w14:textId="47AF128B" w:rsidR="00AC33E2" w:rsidRPr="005D7E33" w:rsidRDefault="002B79EA" w:rsidP="00FB7BDB">
      <w:pPr>
        <w:pStyle w:val="Paragraphedeliste"/>
        <w:numPr>
          <w:ilvl w:val="0"/>
          <w:numId w:val="13"/>
        </w:numPr>
        <w:autoSpaceDE w:val="0"/>
        <w:autoSpaceDN w:val="0"/>
        <w:adjustRightInd w:val="0"/>
        <w:spacing w:after="216" w:line="270" w:lineRule="atLeast"/>
        <w:rPr>
          <w:rFonts w:eastAsia="Times New Roman"/>
          <w:sz w:val="28"/>
          <w:szCs w:val="28"/>
        </w:rPr>
      </w:pPr>
      <w:r>
        <w:rPr>
          <w:sz w:val="24"/>
        </w:rPr>
        <w:t xml:space="preserve">Être </w:t>
      </w:r>
      <w:r w:rsidR="00BF7508">
        <w:rPr>
          <w:sz w:val="24"/>
        </w:rPr>
        <w:t xml:space="preserve">patient </w:t>
      </w:r>
      <w:r w:rsidR="00AC33E2" w:rsidRPr="005D7E33">
        <w:rPr>
          <w:sz w:val="24"/>
        </w:rPr>
        <w:t xml:space="preserve">dans </w:t>
      </w:r>
      <w:r w:rsidR="00D2478D" w:rsidRPr="005D7E33">
        <w:rPr>
          <w:sz w:val="24"/>
        </w:rPr>
        <w:t>le</w:t>
      </w:r>
      <w:r w:rsidR="00AC33E2" w:rsidRPr="005D7E33">
        <w:rPr>
          <w:sz w:val="24"/>
        </w:rPr>
        <w:t>s discussions avec les répondants afin de maintenir l</w:t>
      </w:r>
      <w:r w:rsidR="00133580">
        <w:rPr>
          <w:sz w:val="24"/>
        </w:rPr>
        <w:t>’</w:t>
      </w:r>
      <w:r w:rsidR="00AC33E2" w:rsidRPr="005D7E33">
        <w:rPr>
          <w:sz w:val="24"/>
        </w:rPr>
        <w:t>intérêt pour l</w:t>
      </w:r>
      <w:r w:rsidR="00133580">
        <w:rPr>
          <w:sz w:val="24"/>
        </w:rPr>
        <w:t>’</w:t>
      </w:r>
      <w:r w:rsidR="00AC33E2" w:rsidRPr="005D7E33">
        <w:rPr>
          <w:sz w:val="24"/>
        </w:rPr>
        <w:t>enquête et de limiter les désistements pendant l</w:t>
      </w:r>
      <w:r w:rsidR="00133580">
        <w:rPr>
          <w:sz w:val="24"/>
        </w:rPr>
        <w:t>’</w:t>
      </w:r>
      <w:r w:rsidR="00AC33E2" w:rsidRPr="005D7E33">
        <w:rPr>
          <w:sz w:val="24"/>
        </w:rPr>
        <w:t>appel</w:t>
      </w:r>
      <w:r>
        <w:rPr>
          <w:sz w:val="24"/>
        </w:rPr>
        <w:t>.</w:t>
      </w:r>
    </w:p>
    <w:p w14:paraId="2A872432" w14:textId="6D8A05AB" w:rsidR="00AC33E2" w:rsidRPr="005D7E33" w:rsidRDefault="00BF7508" w:rsidP="00FB7BDB">
      <w:pPr>
        <w:pStyle w:val="Paragraphedeliste"/>
        <w:numPr>
          <w:ilvl w:val="0"/>
          <w:numId w:val="13"/>
        </w:numPr>
        <w:autoSpaceDE w:val="0"/>
        <w:autoSpaceDN w:val="0"/>
        <w:adjustRightInd w:val="0"/>
        <w:spacing w:after="216" w:line="270" w:lineRule="atLeast"/>
        <w:rPr>
          <w:rFonts w:eastAsia="Times New Roman"/>
          <w:sz w:val="28"/>
          <w:szCs w:val="28"/>
        </w:rPr>
      </w:pPr>
      <w:r>
        <w:rPr>
          <w:sz w:val="24"/>
        </w:rPr>
        <w:t>Planifie</w:t>
      </w:r>
      <w:r w:rsidR="002B79EA">
        <w:rPr>
          <w:sz w:val="24"/>
        </w:rPr>
        <w:t>r</w:t>
      </w:r>
      <w:r>
        <w:rPr>
          <w:sz w:val="24"/>
        </w:rPr>
        <w:t xml:space="preserve"> des moments durant lesquels les intervieweurs peuvent se rapporter à des points afin de faire savoir aux répondants que leur participation est importante ou, par exemple, de leur expliquer la valeur du sondage pour eux et les membres de leur famille</w:t>
      </w:r>
      <w:r w:rsidR="002B79EA">
        <w:rPr>
          <w:sz w:val="24"/>
        </w:rPr>
        <w:t>.</w:t>
      </w:r>
    </w:p>
    <w:p w14:paraId="1D845C6C" w14:textId="55C810B5" w:rsidR="00AC33E2" w:rsidRPr="005D7E33" w:rsidRDefault="00D2478D" w:rsidP="00FB7BDB">
      <w:pPr>
        <w:pStyle w:val="Paragraphedeliste"/>
        <w:numPr>
          <w:ilvl w:val="0"/>
          <w:numId w:val="13"/>
        </w:numPr>
        <w:autoSpaceDE w:val="0"/>
        <w:autoSpaceDN w:val="0"/>
        <w:adjustRightInd w:val="0"/>
        <w:spacing w:after="216" w:line="270" w:lineRule="atLeast"/>
        <w:rPr>
          <w:rFonts w:eastAsia="Times New Roman"/>
          <w:sz w:val="28"/>
          <w:szCs w:val="28"/>
        </w:rPr>
      </w:pPr>
      <w:r w:rsidRPr="005D7E33">
        <w:rPr>
          <w:sz w:val="24"/>
        </w:rPr>
        <w:t>Désigne</w:t>
      </w:r>
      <w:r w:rsidR="002B79EA">
        <w:rPr>
          <w:sz w:val="24"/>
        </w:rPr>
        <w:t>r</w:t>
      </w:r>
      <w:r w:rsidRPr="005D7E33">
        <w:rPr>
          <w:sz w:val="24"/>
        </w:rPr>
        <w:t xml:space="preserve"> </w:t>
      </w:r>
      <w:r w:rsidR="00AC33E2" w:rsidRPr="005D7E33">
        <w:rPr>
          <w:sz w:val="24"/>
        </w:rPr>
        <w:t xml:space="preserve">des </w:t>
      </w:r>
      <w:r w:rsidRPr="005D7E33">
        <w:rPr>
          <w:sz w:val="24"/>
        </w:rPr>
        <w:t>in</w:t>
      </w:r>
      <w:r w:rsidR="00133580">
        <w:rPr>
          <w:sz w:val="24"/>
        </w:rPr>
        <w:t>t</w:t>
      </w:r>
      <w:r w:rsidRPr="005D7E33">
        <w:rPr>
          <w:sz w:val="24"/>
        </w:rPr>
        <w:t xml:space="preserve">ervieweurs </w:t>
      </w:r>
      <w:r w:rsidR="00AC33E2" w:rsidRPr="005D7E33">
        <w:rPr>
          <w:sz w:val="24"/>
        </w:rPr>
        <w:t>expérimentés pour communiquer avec les ménages et cibler le</w:t>
      </w:r>
      <w:r w:rsidRPr="005D7E33">
        <w:rPr>
          <w:sz w:val="24"/>
        </w:rPr>
        <w:t xml:space="preserve"> bon</w:t>
      </w:r>
      <w:r w:rsidR="00AC33E2" w:rsidRPr="005D7E33">
        <w:rPr>
          <w:sz w:val="24"/>
        </w:rPr>
        <w:t xml:space="preserve"> répondant</w:t>
      </w:r>
      <w:r w:rsidR="002B79EA">
        <w:rPr>
          <w:sz w:val="24"/>
        </w:rPr>
        <w:t>.</w:t>
      </w:r>
    </w:p>
    <w:p w14:paraId="79DA4EEF" w14:textId="2231C193" w:rsidR="00AC33E2" w:rsidRPr="005D7E33" w:rsidRDefault="00BF7508" w:rsidP="00FB7BDB">
      <w:pPr>
        <w:pStyle w:val="Paragraphedeliste"/>
        <w:numPr>
          <w:ilvl w:val="0"/>
          <w:numId w:val="13"/>
        </w:numPr>
        <w:autoSpaceDE w:val="0"/>
        <w:autoSpaceDN w:val="0"/>
        <w:adjustRightInd w:val="0"/>
        <w:spacing w:after="216" w:line="270" w:lineRule="atLeast"/>
        <w:rPr>
          <w:rFonts w:eastAsia="Times New Roman"/>
          <w:sz w:val="28"/>
          <w:szCs w:val="28"/>
        </w:rPr>
      </w:pPr>
      <w:r>
        <w:rPr>
          <w:sz w:val="24"/>
        </w:rPr>
        <w:t>Effectue</w:t>
      </w:r>
      <w:r w:rsidR="002B79EA">
        <w:rPr>
          <w:sz w:val="24"/>
        </w:rPr>
        <w:t>r</w:t>
      </w:r>
      <w:r>
        <w:rPr>
          <w:sz w:val="24"/>
        </w:rPr>
        <w:t xml:space="preserve"> au moins huit rappels à chaque numéro et fixe</w:t>
      </w:r>
      <w:r w:rsidR="002B79EA">
        <w:rPr>
          <w:sz w:val="24"/>
        </w:rPr>
        <w:t>r</w:t>
      </w:r>
      <w:r>
        <w:rPr>
          <w:sz w:val="24"/>
        </w:rPr>
        <w:t xml:space="preserve"> des rendez-vous pour les rappels (même pour le contact initial)</w:t>
      </w:r>
      <w:r w:rsidR="002B79EA">
        <w:rPr>
          <w:sz w:val="24"/>
        </w:rPr>
        <w:t>.</w:t>
      </w:r>
    </w:p>
    <w:p w14:paraId="47130D67" w14:textId="6C9FB1A5" w:rsidR="00AC33E2" w:rsidRPr="005D7E33" w:rsidRDefault="002B79EA" w:rsidP="00FB7BDB">
      <w:pPr>
        <w:pStyle w:val="Paragraphedeliste"/>
        <w:numPr>
          <w:ilvl w:val="0"/>
          <w:numId w:val="13"/>
        </w:numPr>
        <w:autoSpaceDE w:val="0"/>
        <w:autoSpaceDN w:val="0"/>
        <w:adjustRightInd w:val="0"/>
        <w:spacing w:after="216" w:line="270" w:lineRule="atLeast"/>
        <w:rPr>
          <w:rFonts w:eastAsia="Times New Roman"/>
          <w:sz w:val="28"/>
          <w:szCs w:val="28"/>
        </w:rPr>
      </w:pPr>
      <w:r>
        <w:rPr>
          <w:sz w:val="24"/>
        </w:rPr>
        <w:t>Fournir</w:t>
      </w:r>
      <w:r w:rsidRPr="005D7E33">
        <w:rPr>
          <w:sz w:val="24"/>
        </w:rPr>
        <w:t xml:space="preserve"> </w:t>
      </w:r>
      <w:r w:rsidR="00AC33E2" w:rsidRPr="005D7E33">
        <w:rPr>
          <w:sz w:val="24"/>
        </w:rPr>
        <w:t xml:space="preserve">les coordonnées d’un chercheur </w:t>
      </w:r>
      <w:r w:rsidR="00D2478D" w:rsidRPr="005D7E33">
        <w:rPr>
          <w:sz w:val="24"/>
        </w:rPr>
        <w:t xml:space="preserve">reconnu </w:t>
      </w:r>
      <w:r w:rsidR="00AC33E2" w:rsidRPr="005D7E33">
        <w:rPr>
          <w:sz w:val="24"/>
        </w:rPr>
        <w:t>pour que les répondants puissent confirmer la validité de la recherche</w:t>
      </w:r>
      <w:r>
        <w:rPr>
          <w:sz w:val="24"/>
        </w:rPr>
        <w:t>.</w:t>
      </w:r>
    </w:p>
    <w:p w14:paraId="7E4DFE3E" w14:textId="4F15EC53" w:rsidR="00735499" w:rsidRPr="005D7E33" w:rsidRDefault="00AC33E2" w:rsidP="00FB7BDB">
      <w:pPr>
        <w:pStyle w:val="Paragraphedeliste"/>
        <w:numPr>
          <w:ilvl w:val="0"/>
          <w:numId w:val="13"/>
        </w:numPr>
        <w:autoSpaceDE w:val="0"/>
        <w:autoSpaceDN w:val="0"/>
        <w:adjustRightInd w:val="0"/>
        <w:spacing w:after="216" w:line="270" w:lineRule="atLeast"/>
        <w:rPr>
          <w:rFonts w:eastAsia="Times New Roman"/>
          <w:sz w:val="28"/>
          <w:szCs w:val="28"/>
        </w:rPr>
      </w:pPr>
      <w:r w:rsidRPr="005D7E33">
        <w:rPr>
          <w:sz w:val="24"/>
        </w:rPr>
        <w:t>N</w:t>
      </w:r>
      <w:r w:rsidR="00133580">
        <w:rPr>
          <w:sz w:val="24"/>
        </w:rPr>
        <w:t>’</w:t>
      </w:r>
      <w:r w:rsidRPr="005D7E33">
        <w:rPr>
          <w:sz w:val="24"/>
        </w:rPr>
        <w:t>appele</w:t>
      </w:r>
      <w:r w:rsidR="002B79EA">
        <w:rPr>
          <w:sz w:val="24"/>
        </w:rPr>
        <w:t>r</w:t>
      </w:r>
      <w:r w:rsidRPr="005D7E33">
        <w:rPr>
          <w:sz w:val="24"/>
        </w:rPr>
        <w:t xml:space="preserve"> que les utilisateurs de téléphones </w:t>
      </w:r>
      <w:r w:rsidR="00D2478D" w:rsidRPr="005D7E33">
        <w:rPr>
          <w:sz w:val="24"/>
        </w:rPr>
        <w:t xml:space="preserve">cellulaires </w:t>
      </w:r>
      <w:r w:rsidRPr="005D7E33">
        <w:rPr>
          <w:sz w:val="24"/>
        </w:rPr>
        <w:t>pour maximiser la représentativité de l</w:t>
      </w:r>
      <w:r w:rsidR="00133580">
        <w:rPr>
          <w:sz w:val="24"/>
        </w:rPr>
        <w:t>’</w:t>
      </w:r>
      <w:r w:rsidRPr="005D7E33">
        <w:rPr>
          <w:sz w:val="24"/>
        </w:rPr>
        <w:t xml:space="preserve">échantillon et </w:t>
      </w:r>
      <w:r w:rsidR="002B79EA">
        <w:rPr>
          <w:sz w:val="24"/>
        </w:rPr>
        <w:t>s’</w:t>
      </w:r>
      <w:r w:rsidRPr="005D7E33">
        <w:rPr>
          <w:sz w:val="24"/>
        </w:rPr>
        <w:t>assurer qu</w:t>
      </w:r>
      <w:r w:rsidR="00133580">
        <w:rPr>
          <w:sz w:val="24"/>
        </w:rPr>
        <w:t>’</w:t>
      </w:r>
      <w:r w:rsidRPr="005D7E33">
        <w:rPr>
          <w:sz w:val="24"/>
        </w:rPr>
        <w:t>un nombre suffisant de jeunes, souvent en déplacement, sont inclus dans l</w:t>
      </w:r>
      <w:r w:rsidR="00133580">
        <w:rPr>
          <w:sz w:val="24"/>
        </w:rPr>
        <w:t>’</w:t>
      </w:r>
      <w:r w:rsidRPr="005D7E33">
        <w:rPr>
          <w:sz w:val="24"/>
        </w:rPr>
        <w:t>échantillon final.</w:t>
      </w:r>
    </w:p>
    <w:p w14:paraId="1077946C" w14:textId="0B82C3A2" w:rsidR="00AC33E2" w:rsidRPr="005D7E33" w:rsidRDefault="00AC33E2" w:rsidP="00AC33E2">
      <w:pPr>
        <w:autoSpaceDE w:val="0"/>
        <w:autoSpaceDN w:val="0"/>
        <w:adjustRightInd w:val="0"/>
        <w:spacing w:after="216" w:line="270" w:lineRule="atLeast"/>
        <w:rPr>
          <w:rFonts w:eastAsia="Times New Roman"/>
          <w:b/>
          <w:sz w:val="24"/>
          <w:szCs w:val="24"/>
        </w:rPr>
      </w:pPr>
      <w:r w:rsidRPr="005D7E33">
        <w:rPr>
          <w:b/>
          <w:sz w:val="24"/>
        </w:rPr>
        <w:t>A.1.5</w:t>
      </w:r>
      <w:r w:rsidRPr="005D7E33">
        <w:tab/>
      </w:r>
      <w:r w:rsidRPr="005D7E33">
        <w:rPr>
          <w:b/>
          <w:sz w:val="24"/>
        </w:rPr>
        <w:t>Répartition des appels</w:t>
      </w:r>
    </w:p>
    <w:p w14:paraId="5685AFDA" w14:textId="19B14C31" w:rsidR="00AC33E2" w:rsidRPr="005D7E33" w:rsidRDefault="00AC33E2" w:rsidP="00AC33E2">
      <w:pPr>
        <w:autoSpaceDE w:val="0"/>
        <w:autoSpaceDN w:val="0"/>
        <w:adjustRightInd w:val="0"/>
        <w:spacing w:after="216" w:line="270" w:lineRule="atLeast"/>
        <w:contextualSpacing/>
        <w:rPr>
          <w:rFonts w:eastAsia="Times New Roman"/>
          <w:sz w:val="24"/>
          <w:szCs w:val="24"/>
        </w:rPr>
      </w:pPr>
      <w:r w:rsidRPr="005D7E33">
        <w:rPr>
          <w:sz w:val="24"/>
        </w:rPr>
        <w:t xml:space="preserve">Le taux de réponse global pour cette étude est de 7,35 %. Le taux de participation est calculé à l’aide de la formule suivante : </w:t>
      </w:r>
      <w:r w:rsidR="00537E8B">
        <w:rPr>
          <w:sz w:val="24"/>
        </w:rPr>
        <w:t>t</w:t>
      </w:r>
      <w:r w:rsidR="00537E8B" w:rsidRPr="005D7E33">
        <w:rPr>
          <w:sz w:val="24"/>
        </w:rPr>
        <w:t xml:space="preserve">aux </w:t>
      </w:r>
      <w:r w:rsidRPr="005D7E33">
        <w:rPr>
          <w:sz w:val="24"/>
        </w:rPr>
        <w:t>de participation/taux de réponse</w:t>
      </w:r>
      <w:r w:rsidR="00F9760B" w:rsidRPr="005D7E33">
        <w:rPr>
          <w:sz w:val="24"/>
        </w:rPr>
        <w:t> </w:t>
      </w:r>
      <w:r w:rsidRPr="005D7E33">
        <w:rPr>
          <w:sz w:val="24"/>
        </w:rPr>
        <w:t>=</w:t>
      </w:r>
      <w:r w:rsidR="00F9760B" w:rsidRPr="005D7E33">
        <w:rPr>
          <w:sz w:val="24"/>
        </w:rPr>
        <w:t> </w:t>
      </w:r>
      <w:r w:rsidRPr="005D7E33">
        <w:rPr>
          <w:sz w:val="24"/>
        </w:rPr>
        <w:t>R</w:t>
      </w:r>
      <w:r w:rsidR="00F9760B" w:rsidRPr="005D7E33">
        <w:rPr>
          <w:sz w:val="24"/>
        </w:rPr>
        <w:t> </w:t>
      </w:r>
      <w:r w:rsidRPr="005D7E33">
        <w:rPr>
          <w:sz w:val="24"/>
        </w:rPr>
        <w:t>÷</w:t>
      </w:r>
      <w:r w:rsidR="00F9760B" w:rsidRPr="005D7E33">
        <w:rPr>
          <w:sz w:val="24"/>
        </w:rPr>
        <w:t> </w:t>
      </w:r>
      <w:r w:rsidRPr="005D7E33">
        <w:rPr>
          <w:sz w:val="24"/>
        </w:rPr>
        <w:t>(U</w:t>
      </w:r>
      <w:r w:rsidR="00F9760B" w:rsidRPr="005D7E33">
        <w:rPr>
          <w:sz w:val="24"/>
        </w:rPr>
        <w:t> </w:t>
      </w:r>
      <w:r w:rsidRPr="005D7E33">
        <w:rPr>
          <w:sz w:val="24"/>
        </w:rPr>
        <w:t>+</w:t>
      </w:r>
      <w:r w:rsidR="00F9760B" w:rsidRPr="005D7E33">
        <w:rPr>
          <w:sz w:val="24"/>
        </w:rPr>
        <w:t> </w:t>
      </w:r>
      <w:r w:rsidRPr="005D7E33">
        <w:rPr>
          <w:sz w:val="24"/>
        </w:rPr>
        <w:t>IS</w:t>
      </w:r>
      <w:r w:rsidR="00F9760B" w:rsidRPr="005D7E33">
        <w:rPr>
          <w:sz w:val="24"/>
        </w:rPr>
        <w:t> </w:t>
      </w:r>
      <w:r w:rsidRPr="005D7E33">
        <w:rPr>
          <w:sz w:val="24"/>
        </w:rPr>
        <w:t>+</w:t>
      </w:r>
      <w:r w:rsidR="00F9760B" w:rsidRPr="005D7E33">
        <w:rPr>
          <w:sz w:val="24"/>
        </w:rPr>
        <w:t> </w:t>
      </w:r>
      <w:r w:rsidRPr="005D7E33">
        <w:rPr>
          <w:sz w:val="24"/>
        </w:rPr>
        <w:t>R). Le tableau ci-dessous fournit les détails du calcul.</w:t>
      </w:r>
    </w:p>
    <w:p w14:paraId="77F2CD2F" w14:textId="29A5E948" w:rsidR="00EF236C" w:rsidRDefault="00EF236C">
      <w:pPr>
        <w:rPr>
          <w:rFonts w:eastAsia="Times New Roman"/>
          <w:sz w:val="24"/>
          <w:szCs w:val="24"/>
        </w:rPr>
      </w:pPr>
      <w:r>
        <w:rPr>
          <w:rFonts w:eastAsia="Times New Roman"/>
          <w:sz w:val="24"/>
          <w:szCs w:val="24"/>
        </w:rPr>
        <w:br w:type="page"/>
      </w:r>
    </w:p>
    <w:p w14:paraId="6E31466E" w14:textId="77777777" w:rsidR="00AC33E2" w:rsidRPr="005D7E33" w:rsidRDefault="00AC33E2" w:rsidP="00AC33E2">
      <w:pPr>
        <w:autoSpaceDE w:val="0"/>
        <w:autoSpaceDN w:val="0"/>
        <w:adjustRightInd w:val="0"/>
        <w:spacing w:after="216" w:line="270" w:lineRule="atLeast"/>
        <w:contextualSpacing/>
        <w:rPr>
          <w:rFonts w:eastAsia="Times New Roman"/>
          <w:b/>
          <w:sz w:val="24"/>
          <w:szCs w:val="24"/>
        </w:rPr>
      </w:pPr>
      <w:r w:rsidRPr="005D7E33">
        <w:rPr>
          <w:b/>
          <w:sz w:val="24"/>
        </w:rPr>
        <w:lastRenderedPageBreak/>
        <w:t>Tableau 2. Détermination de l’appel et taux de réponse</w:t>
      </w:r>
    </w:p>
    <w:p w14:paraId="7578C7F8" w14:textId="77777777" w:rsidR="004609FE" w:rsidRPr="005D7E33" w:rsidRDefault="004609FE" w:rsidP="00AC33E2">
      <w:pPr>
        <w:autoSpaceDE w:val="0"/>
        <w:autoSpaceDN w:val="0"/>
        <w:adjustRightInd w:val="0"/>
        <w:spacing w:after="216" w:line="270" w:lineRule="atLeast"/>
        <w:contextualSpacing/>
        <w:rPr>
          <w:sz w:val="24"/>
        </w:rPr>
      </w:pPr>
    </w:p>
    <w:tbl>
      <w:tblPr>
        <w:tblStyle w:val="Grilledutableau"/>
        <w:tblW w:w="0" w:type="auto"/>
        <w:jc w:val="center"/>
        <w:tblLook w:val="04A0" w:firstRow="1" w:lastRow="0" w:firstColumn="1" w:lastColumn="0" w:noHBand="0" w:noVBand="1"/>
        <w:tblCaption w:val="Tableau 2. Détermination de l’appel et taux de réponse"/>
      </w:tblPr>
      <w:tblGrid>
        <w:gridCol w:w="4815"/>
        <w:gridCol w:w="3810"/>
      </w:tblGrid>
      <w:tr w:rsidR="00840C1A" w:rsidRPr="005D7E33" w14:paraId="3C287F27" w14:textId="77777777" w:rsidTr="000B1204">
        <w:trPr>
          <w:jc w:val="center"/>
        </w:trPr>
        <w:tc>
          <w:tcPr>
            <w:tcW w:w="4815" w:type="dxa"/>
            <w:tcBorders>
              <w:top w:val="single" w:sz="8" w:space="0" w:color="auto"/>
              <w:left w:val="single" w:sz="8" w:space="0" w:color="auto"/>
              <w:bottom w:val="single" w:sz="8" w:space="0" w:color="auto"/>
              <w:right w:val="single" w:sz="4" w:space="0" w:color="auto"/>
            </w:tcBorders>
            <w:shd w:val="clear" w:color="auto" w:fill="FFFFFF" w:themeFill="background1"/>
            <w:vAlign w:val="bottom"/>
          </w:tcPr>
          <w:p w14:paraId="4C9F9C59" w14:textId="77777777" w:rsidR="00840C1A" w:rsidRPr="005D7E33" w:rsidRDefault="00840C1A" w:rsidP="00840C1A">
            <w:pPr>
              <w:contextualSpacing/>
              <w:rPr>
                <w:rFonts w:cs="Calibri"/>
                <w:b/>
                <w:bCs/>
              </w:rPr>
            </w:pPr>
            <w:r w:rsidRPr="005D7E33">
              <w:rPr>
                <w:rFonts w:ascii="Tahoma" w:hAnsi="Tahoma"/>
                <w:b/>
                <w:sz w:val="20"/>
              </w:rPr>
              <w:t>Échantillon de base</w:t>
            </w:r>
          </w:p>
        </w:tc>
        <w:tc>
          <w:tcPr>
            <w:tcW w:w="3810"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223DE936" w14:textId="6D92EC87" w:rsidR="00840C1A" w:rsidRPr="005D7E33" w:rsidRDefault="00DB1BDF" w:rsidP="00840C1A">
            <w:pPr>
              <w:contextualSpacing/>
              <w:jc w:val="center"/>
              <w:rPr>
                <w:rFonts w:asciiTheme="minorHAnsi" w:eastAsiaTheme="minorHAnsi" w:hAnsiTheme="minorHAnsi" w:cstheme="minorHAnsi"/>
                <w:b/>
                <w:bCs/>
                <w:sz w:val="24"/>
                <w:szCs w:val="24"/>
              </w:rPr>
            </w:pPr>
            <w:r w:rsidRPr="005D7E33">
              <w:rPr>
                <w:rFonts w:asciiTheme="minorHAnsi" w:hAnsiTheme="minorHAnsi"/>
                <w:b/>
                <w:sz w:val="24"/>
              </w:rPr>
              <w:t>124 362</w:t>
            </w:r>
          </w:p>
        </w:tc>
      </w:tr>
      <w:tr w:rsidR="00840C1A" w:rsidRPr="005D7E33" w14:paraId="353D24FA" w14:textId="77777777" w:rsidTr="000B1204">
        <w:trPr>
          <w:jc w:val="center"/>
        </w:trPr>
        <w:tc>
          <w:tcPr>
            <w:tcW w:w="4815" w:type="dxa"/>
            <w:tcBorders>
              <w:top w:val="nil"/>
              <w:left w:val="single" w:sz="8" w:space="0" w:color="auto"/>
              <w:bottom w:val="single" w:sz="8" w:space="0" w:color="auto"/>
              <w:right w:val="single" w:sz="4" w:space="0" w:color="auto"/>
            </w:tcBorders>
            <w:shd w:val="clear" w:color="auto" w:fill="C0C0C0"/>
            <w:vAlign w:val="center"/>
          </w:tcPr>
          <w:p w14:paraId="78A2E065" w14:textId="7C4AE2B6" w:rsidR="00840C1A" w:rsidRPr="005D7E33" w:rsidRDefault="00840C1A" w:rsidP="00840C1A">
            <w:pPr>
              <w:contextualSpacing/>
              <w:rPr>
                <w:rFonts w:cs="Calibri"/>
                <w:b/>
                <w:bCs/>
              </w:rPr>
            </w:pPr>
            <w:r w:rsidRPr="005D7E33">
              <w:rPr>
                <w:b/>
                <w:color w:val="000000"/>
              </w:rPr>
              <w:t>Numéro non valide</w:t>
            </w:r>
          </w:p>
        </w:tc>
        <w:tc>
          <w:tcPr>
            <w:tcW w:w="38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1B876BBE" w14:textId="4A282668" w:rsidR="00840C1A" w:rsidRPr="005D7E33" w:rsidRDefault="000B253F" w:rsidP="00840C1A">
            <w:pPr>
              <w:contextualSpacing/>
              <w:jc w:val="center"/>
              <w:rPr>
                <w:rFonts w:asciiTheme="minorHAnsi" w:eastAsiaTheme="minorHAnsi" w:hAnsiTheme="minorHAnsi" w:cstheme="minorHAnsi"/>
                <w:b/>
                <w:bCs/>
                <w:sz w:val="24"/>
                <w:szCs w:val="24"/>
              </w:rPr>
            </w:pPr>
            <w:r w:rsidRPr="005D7E33">
              <w:rPr>
                <w:rFonts w:asciiTheme="minorHAnsi" w:hAnsiTheme="minorHAnsi"/>
                <w:b/>
                <w:sz w:val="24"/>
              </w:rPr>
              <w:t>77 230</w:t>
            </w:r>
          </w:p>
        </w:tc>
      </w:tr>
      <w:tr w:rsidR="002F37DD" w:rsidRPr="005D7E33" w14:paraId="6D34FA0A" w14:textId="77777777" w:rsidTr="000B1204">
        <w:trPr>
          <w:jc w:val="center"/>
        </w:trPr>
        <w:tc>
          <w:tcPr>
            <w:tcW w:w="4815" w:type="dxa"/>
            <w:tcBorders>
              <w:top w:val="nil"/>
              <w:left w:val="single" w:sz="8" w:space="0" w:color="auto"/>
              <w:bottom w:val="single" w:sz="8" w:space="0" w:color="auto"/>
              <w:right w:val="single" w:sz="4" w:space="0" w:color="auto"/>
            </w:tcBorders>
            <w:shd w:val="clear" w:color="auto" w:fill="auto"/>
            <w:vAlign w:val="center"/>
          </w:tcPr>
          <w:p w14:paraId="05C05334" w14:textId="1DBFBC5F" w:rsidR="002F37DD" w:rsidRPr="005D7E33" w:rsidRDefault="002F37DD" w:rsidP="002F37DD">
            <w:pPr>
              <w:contextualSpacing/>
              <w:rPr>
                <w:rFonts w:cs="Calibri"/>
              </w:rPr>
            </w:pPr>
            <w:r w:rsidRPr="005D7E33">
              <w:rPr>
                <w:color w:val="000000"/>
              </w:rPr>
              <w:t>Hors service</w:t>
            </w:r>
          </w:p>
        </w:tc>
        <w:tc>
          <w:tcPr>
            <w:tcW w:w="3810" w:type="dxa"/>
            <w:tcBorders>
              <w:top w:val="single" w:sz="4" w:space="0" w:color="auto"/>
              <w:left w:val="single" w:sz="4" w:space="0" w:color="auto"/>
              <w:bottom w:val="single" w:sz="4" w:space="0" w:color="auto"/>
              <w:right w:val="single" w:sz="4" w:space="0" w:color="auto"/>
            </w:tcBorders>
            <w:shd w:val="clear" w:color="auto" w:fill="auto"/>
            <w:vAlign w:val="bottom"/>
          </w:tcPr>
          <w:p w14:paraId="3E44B733" w14:textId="5D831235" w:rsidR="002F37DD" w:rsidRPr="005D7E33" w:rsidRDefault="00183195" w:rsidP="002F37DD">
            <w:pPr>
              <w:contextualSpacing/>
              <w:jc w:val="center"/>
              <w:rPr>
                <w:rFonts w:asciiTheme="minorHAnsi" w:eastAsiaTheme="minorHAnsi" w:hAnsiTheme="minorHAnsi" w:cstheme="minorHAnsi"/>
                <w:sz w:val="24"/>
                <w:szCs w:val="24"/>
              </w:rPr>
            </w:pPr>
            <w:r w:rsidRPr="005D7E33">
              <w:rPr>
                <w:rFonts w:asciiTheme="minorHAnsi" w:hAnsiTheme="minorHAnsi"/>
                <w:sz w:val="24"/>
              </w:rPr>
              <w:t>57 123</w:t>
            </w:r>
          </w:p>
        </w:tc>
      </w:tr>
      <w:tr w:rsidR="002F37DD" w:rsidRPr="005D7E33" w14:paraId="69333C21" w14:textId="77777777" w:rsidTr="000B1204">
        <w:trPr>
          <w:jc w:val="center"/>
        </w:trPr>
        <w:tc>
          <w:tcPr>
            <w:tcW w:w="4815" w:type="dxa"/>
            <w:tcBorders>
              <w:top w:val="nil"/>
              <w:left w:val="single" w:sz="8" w:space="0" w:color="auto"/>
              <w:bottom w:val="single" w:sz="8" w:space="0" w:color="auto"/>
              <w:right w:val="single" w:sz="4" w:space="0" w:color="auto"/>
            </w:tcBorders>
            <w:shd w:val="clear" w:color="auto" w:fill="auto"/>
            <w:vAlign w:val="center"/>
          </w:tcPr>
          <w:p w14:paraId="24693BA9" w14:textId="20C66AD8" w:rsidR="002F37DD" w:rsidRPr="005D7E33" w:rsidRDefault="002F37DD" w:rsidP="002F37DD">
            <w:pPr>
              <w:contextualSpacing/>
              <w:rPr>
                <w:rFonts w:cs="Calibri"/>
              </w:rPr>
            </w:pPr>
            <w:r w:rsidRPr="005D7E33">
              <w:rPr>
                <w:color w:val="000000"/>
              </w:rPr>
              <w:t>Non résidentiel</w:t>
            </w:r>
          </w:p>
        </w:tc>
        <w:tc>
          <w:tcPr>
            <w:tcW w:w="3810" w:type="dxa"/>
            <w:tcBorders>
              <w:top w:val="single" w:sz="4" w:space="0" w:color="auto"/>
              <w:left w:val="single" w:sz="4" w:space="0" w:color="auto"/>
              <w:bottom w:val="single" w:sz="4" w:space="0" w:color="auto"/>
              <w:right w:val="single" w:sz="4" w:space="0" w:color="auto"/>
            </w:tcBorders>
            <w:shd w:val="clear" w:color="auto" w:fill="auto"/>
            <w:vAlign w:val="bottom"/>
          </w:tcPr>
          <w:p w14:paraId="742276C4" w14:textId="441D137E" w:rsidR="002F37DD" w:rsidRPr="005D7E33" w:rsidRDefault="00183195" w:rsidP="002F37DD">
            <w:pPr>
              <w:contextualSpacing/>
              <w:jc w:val="center"/>
              <w:rPr>
                <w:rFonts w:asciiTheme="minorHAnsi" w:eastAsiaTheme="minorHAnsi" w:hAnsiTheme="minorHAnsi" w:cstheme="minorHAnsi"/>
                <w:sz w:val="24"/>
                <w:szCs w:val="24"/>
              </w:rPr>
            </w:pPr>
            <w:r w:rsidRPr="005D7E33">
              <w:rPr>
                <w:rFonts w:asciiTheme="minorHAnsi" w:hAnsiTheme="minorHAnsi"/>
                <w:sz w:val="24"/>
              </w:rPr>
              <w:t>203</w:t>
            </w:r>
          </w:p>
        </w:tc>
      </w:tr>
      <w:tr w:rsidR="002F37DD" w:rsidRPr="005D7E33" w14:paraId="2F03640A" w14:textId="77777777" w:rsidTr="000B1204">
        <w:trPr>
          <w:jc w:val="center"/>
        </w:trPr>
        <w:tc>
          <w:tcPr>
            <w:tcW w:w="4815" w:type="dxa"/>
            <w:tcBorders>
              <w:top w:val="nil"/>
              <w:left w:val="single" w:sz="8" w:space="0" w:color="auto"/>
              <w:bottom w:val="single" w:sz="8" w:space="0" w:color="auto"/>
              <w:right w:val="single" w:sz="4" w:space="0" w:color="auto"/>
            </w:tcBorders>
            <w:shd w:val="clear" w:color="auto" w:fill="auto"/>
            <w:vAlign w:val="center"/>
          </w:tcPr>
          <w:p w14:paraId="63091F20" w14:textId="310FD7EE" w:rsidR="002F37DD" w:rsidRPr="005D7E33" w:rsidRDefault="002F37DD" w:rsidP="002F37DD">
            <w:pPr>
              <w:contextualSpacing/>
              <w:rPr>
                <w:rFonts w:cs="Calibri"/>
                <w:color w:val="000000"/>
              </w:rPr>
            </w:pPr>
            <w:r w:rsidRPr="005D7E33">
              <w:rPr>
                <w:color w:val="000000"/>
              </w:rPr>
              <w:t>Télécopieur</w:t>
            </w:r>
            <w:r w:rsidR="00133580">
              <w:rPr>
                <w:color w:val="000000"/>
              </w:rPr>
              <w:t>/</w:t>
            </w:r>
            <w:r w:rsidRPr="005D7E33">
              <w:rPr>
                <w:color w:val="000000"/>
              </w:rPr>
              <w:t>modem</w:t>
            </w:r>
            <w:r w:rsidR="00133580">
              <w:rPr>
                <w:color w:val="000000"/>
              </w:rPr>
              <w:t>/</w:t>
            </w:r>
            <w:r w:rsidRPr="005D7E33">
              <w:rPr>
                <w:color w:val="000000"/>
              </w:rPr>
              <w:t>téléavertisseur</w:t>
            </w:r>
          </w:p>
        </w:tc>
        <w:tc>
          <w:tcPr>
            <w:tcW w:w="3810" w:type="dxa"/>
            <w:tcBorders>
              <w:top w:val="single" w:sz="4" w:space="0" w:color="auto"/>
              <w:left w:val="single" w:sz="4" w:space="0" w:color="auto"/>
              <w:bottom w:val="single" w:sz="4" w:space="0" w:color="auto"/>
              <w:right w:val="single" w:sz="4" w:space="0" w:color="auto"/>
            </w:tcBorders>
            <w:shd w:val="clear" w:color="auto" w:fill="auto"/>
            <w:vAlign w:val="bottom"/>
          </w:tcPr>
          <w:p w14:paraId="6FFBEEC1" w14:textId="72F480AC" w:rsidR="002F37DD" w:rsidRPr="005D7E33" w:rsidRDefault="002A71FB" w:rsidP="002F37DD">
            <w:pPr>
              <w:contextualSpacing/>
              <w:jc w:val="center"/>
              <w:rPr>
                <w:rFonts w:asciiTheme="minorHAnsi" w:eastAsiaTheme="minorHAnsi" w:hAnsiTheme="minorHAnsi" w:cstheme="minorHAnsi"/>
                <w:sz w:val="24"/>
                <w:szCs w:val="24"/>
              </w:rPr>
            </w:pPr>
            <w:r w:rsidRPr="005D7E33">
              <w:rPr>
                <w:rFonts w:asciiTheme="minorHAnsi" w:hAnsiTheme="minorHAnsi"/>
                <w:sz w:val="24"/>
              </w:rPr>
              <w:t>19 900</w:t>
            </w:r>
          </w:p>
        </w:tc>
      </w:tr>
      <w:tr w:rsidR="002F37DD" w:rsidRPr="005D7E33" w14:paraId="52312794" w14:textId="77777777" w:rsidTr="000B1204">
        <w:trPr>
          <w:jc w:val="center"/>
        </w:trPr>
        <w:tc>
          <w:tcPr>
            <w:tcW w:w="4815" w:type="dxa"/>
            <w:tcBorders>
              <w:top w:val="nil"/>
              <w:left w:val="single" w:sz="8" w:space="0" w:color="auto"/>
              <w:bottom w:val="single" w:sz="8" w:space="0" w:color="auto"/>
              <w:right w:val="single" w:sz="4" w:space="0" w:color="auto"/>
            </w:tcBorders>
            <w:shd w:val="clear" w:color="auto" w:fill="auto"/>
            <w:vAlign w:val="bottom"/>
          </w:tcPr>
          <w:p w14:paraId="633877A0" w14:textId="7A4C6F22" w:rsidR="002F37DD" w:rsidRPr="005D7E33" w:rsidRDefault="002F37DD" w:rsidP="002F37DD">
            <w:pPr>
              <w:contextualSpacing/>
              <w:rPr>
                <w:rFonts w:cs="Calibri"/>
                <w:color w:val="000000"/>
              </w:rPr>
            </w:pPr>
            <w:r w:rsidRPr="005D7E33">
              <w:rPr>
                <w:rFonts w:asciiTheme="minorHAnsi" w:hAnsiTheme="minorHAnsi"/>
              </w:rPr>
              <w:t>Double</w:t>
            </w:r>
          </w:p>
        </w:tc>
        <w:tc>
          <w:tcPr>
            <w:tcW w:w="3810" w:type="dxa"/>
            <w:tcBorders>
              <w:top w:val="single" w:sz="4" w:space="0" w:color="auto"/>
              <w:left w:val="single" w:sz="4" w:space="0" w:color="auto"/>
              <w:bottom w:val="single" w:sz="4" w:space="0" w:color="auto"/>
              <w:right w:val="single" w:sz="4" w:space="0" w:color="auto"/>
            </w:tcBorders>
            <w:shd w:val="clear" w:color="auto" w:fill="auto"/>
            <w:vAlign w:val="bottom"/>
          </w:tcPr>
          <w:p w14:paraId="085223B9" w14:textId="1B0151F7" w:rsidR="002F37DD" w:rsidRPr="005D7E33" w:rsidRDefault="00E5069D" w:rsidP="002F37DD">
            <w:pPr>
              <w:contextualSpacing/>
              <w:jc w:val="center"/>
              <w:rPr>
                <w:rFonts w:asciiTheme="minorHAnsi" w:eastAsiaTheme="minorHAnsi" w:hAnsiTheme="minorHAnsi" w:cstheme="minorHAnsi"/>
                <w:sz w:val="24"/>
                <w:szCs w:val="24"/>
              </w:rPr>
            </w:pPr>
            <w:r w:rsidRPr="005D7E33">
              <w:rPr>
                <w:rFonts w:asciiTheme="minorHAnsi" w:hAnsiTheme="minorHAnsi"/>
                <w:sz w:val="24"/>
              </w:rPr>
              <w:t>4</w:t>
            </w:r>
          </w:p>
        </w:tc>
      </w:tr>
      <w:tr w:rsidR="00681FBC" w:rsidRPr="005D7E33" w14:paraId="0D5A2F1E" w14:textId="77777777" w:rsidTr="000B1204">
        <w:trPr>
          <w:jc w:val="center"/>
        </w:trPr>
        <w:tc>
          <w:tcPr>
            <w:tcW w:w="4815" w:type="dxa"/>
            <w:tcBorders>
              <w:top w:val="nil"/>
              <w:left w:val="single" w:sz="8" w:space="0" w:color="auto"/>
              <w:bottom w:val="single" w:sz="8" w:space="0" w:color="auto"/>
              <w:right w:val="single" w:sz="4" w:space="0" w:color="auto"/>
            </w:tcBorders>
            <w:shd w:val="clear" w:color="auto" w:fill="C0C0C0"/>
            <w:vAlign w:val="center"/>
          </w:tcPr>
          <w:p w14:paraId="6D96B2CD" w14:textId="77777777" w:rsidR="00681FBC" w:rsidRPr="005D7E33" w:rsidRDefault="00681FBC" w:rsidP="00AB6CBD">
            <w:pPr>
              <w:contextualSpacing/>
              <w:rPr>
                <w:rFonts w:cs="Calibri"/>
                <w:b/>
                <w:bCs/>
              </w:rPr>
            </w:pPr>
            <w:r w:rsidRPr="005D7E33">
              <w:rPr>
                <w:b/>
              </w:rPr>
              <w:t>Non résolu (U)</w:t>
            </w:r>
          </w:p>
        </w:tc>
        <w:tc>
          <w:tcPr>
            <w:tcW w:w="38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9564321" w14:textId="22D3A837" w:rsidR="00681FBC" w:rsidRPr="005D7E33" w:rsidRDefault="00AD5880" w:rsidP="00AB6CBD">
            <w:pPr>
              <w:contextualSpacing/>
              <w:jc w:val="center"/>
              <w:rPr>
                <w:rFonts w:ascii="Tahoma" w:hAnsi="Tahoma" w:cs="Tahoma"/>
                <w:b/>
                <w:bCs/>
                <w:sz w:val="20"/>
                <w:szCs w:val="20"/>
              </w:rPr>
            </w:pPr>
            <w:r w:rsidRPr="005D7E33">
              <w:rPr>
                <w:rFonts w:ascii="Tahoma" w:hAnsi="Tahoma"/>
                <w:b/>
                <w:sz w:val="20"/>
              </w:rPr>
              <w:t>34 660</w:t>
            </w:r>
          </w:p>
        </w:tc>
      </w:tr>
      <w:tr w:rsidR="00DF5002" w:rsidRPr="005D7E33" w14:paraId="1B8159F6" w14:textId="77777777" w:rsidTr="000B1204">
        <w:trPr>
          <w:jc w:val="center"/>
        </w:trPr>
        <w:tc>
          <w:tcPr>
            <w:tcW w:w="4815" w:type="dxa"/>
            <w:tcBorders>
              <w:top w:val="nil"/>
              <w:left w:val="single" w:sz="8" w:space="0" w:color="auto"/>
              <w:bottom w:val="single" w:sz="8" w:space="0" w:color="auto"/>
              <w:right w:val="single" w:sz="4" w:space="0" w:color="auto"/>
            </w:tcBorders>
            <w:shd w:val="clear" w:color="auto" w:fill="auto"/>
            <w:vAlign w:val="center"/>
          </w:tcPr>
          <w:p w14:paraId="188129E3" w14:textId="4626AE78" w:rsidR="00DF5002" w:rsidRPr="005D7E33" w:rsidRDefault="00DF5002" w:rsidP="00DF5002">
            <w:pPr>
              <w:contextualSpacing/>
              <w:rPr>
                <w:rFonts w:cs="Calibri"/>
                <w:color w:val="000000"/>
              </w:rPr>
            </w:pPr>
            <w:r w:rsidRPr="005D7E33">
              <w:rPr>
                <w:color w:val="000000"/>
              </w:rPr>
              <w:t>Aucune réponse</w:t>
            </w:r>
          </w:p>
        </w:tc>
        <w:tc>
          <w:tcPr>
            <w:tcW w:w="3810" w:type="dxa"/>
            <w:tcBorders>
              <w:top w:val="single" w:sz="4" w:space="0" w:color="auto"/>
              <w:left w:val="single" w:sz="4" w:space="0" w:color="auto"/>
              <w:bottom w:val="single" w:sz="4" w:space="0" w:color="auto"/>
              <w:right w:val="single" w:sz="4" w:space="0" w:color="auto"/>
            </w:tcBorders>
            <w:shd w:val="clear" w:color="auto" w:fill="auto"/>
            <w:vAlign w:val="bottom"/>
          </w:tcPr>
          <w:p w14:paraId="2E30A6F2" w14:textId="0D1E9F5B" w:rsidR="00DF5002" w:rsidRPr="005D7E33" w:rsidRDefault="001D0AD5" w:rsidP="00DF5002">
            <w:pPr>
              <w:contextualSpacing/>
              <w:jc w:val="center"/>
              <w:rPr>
                <w:rFonts w:asciiTheme="minorHAnsi" w:eastAsiaTheme="minorHAnsi" w:hAnsiTheme="minorHAnsi" w:cstheme="minorHAnsi"/>
                <w:sz w:val="24"/>
                <w:szCs w:val="24"/>
              </w:rPr>
            </w:pPr>
            <w:r w:rsidRPr="005D7E33">
              <w:rPr>
                <w:rFonts w:asciiTheme="minorHAnsi" w:hAnsiTheme="minorHAnsi"/>
                <w:sz w:val="24"/>
              </w:rPr>
              <w:t>21 694</w:t>
            </w:r>
          </w:p>
        </w:tc>
      </w:tr>
      <w:tr w:rsidR="00DF5002" w:rsidRPr="005D7E33" w14:paraId="3B7A2B75" w14:textId="77777777" w:rsidTr="000B1204">
        <w:trPr>
          <w:jc w:val="center"/>
        </w:trPr>
        <w:tc>
          <w:tcPr>
            <w:tcW w:w="4815" w:type="dxa"/>
            <w:tcBorders>
              <w:top w:val="nil"/>
              <w:left w:val="single" w:sz="8" w:space="0" w:color="auto"/>
              <w:bottom w:val="single" w:sz="8" w:space="0" w:color="auto"/>
              <w:right w:val="single" w:sz="4" w:space="0" w:color="auto"/>
            </w:tcBorders>
            <w:shd w:val="clear" w:color="auto" w:fill="auto"/>
            <w:vAlign w:val="center"/>
          </w:tcPr>
          <w:p w14:paraId="08A9B62E" w14:textId="54FFFB2C" w:rsidR="00DF5002" w:rsidRPr="005D7E33" w:rsidRDefault="00DF5002" w:rsidP="00DF5002">
            <w:pPr>
              <w:contextualSpacing/>
              <w:rPr>
                <w:rFonts w:cs="Calibri"/>
                <w:color w:val="000000"/>
              </w:rPr>
            </w:pPr>
            <w:r w:rsidRPr="005D7E33">
              <w:rPr>
                <w:color w:val="000000"/>
              </w:rPr>
              <w:t>Répondeur</w:t>
            </w:r>
          </w:p>
        </w:tc>
        <w:tc>
          <w:tcPr>
            <w:tcW w:w="3810" w:type="dxa"/>
            <w:tcBorders>
              <w:top w:val="single" w:sz="4" w:space="0" w:color="auto"/>
              <w:left w:val="single" w:sz="4" w:space="0" w:color="auto"/>
              <w:bottom w:val="single" w:sz="4" w:space="0" w:color="auto"/>
              <w:right w:val="single" w:sz="4" w:space="0" w:color="auto"/>
            </w:tcBorders>
            <w:shd w:val="clear" w:color="auto" w:fill="auto"/>
            <w:vAlign w:val="bottom"/>
          </w:tcPr>
          <w:p w14:paraId="71BEB031" w14:textId="7B74571C" w:rsidR="00DF5002" w:rsidRPr="005D7E33" w:rsidRDefault="00086A2F" w:rsidP="00DF5002">
            <w:pPr>
              <w:contextualSpacing/>
              <w:jc w:val="center"/>
              <w:rPr>
                <w:rFonts w:asciiTheme="minorHAnsi" w:eastAsiaTheme="minorHAnsi" w:hAnsiTheme="minorHAnsi" w:cstheme="minorHAnsi"/>
                <w:sz w:val="24"/>
                <w:szCs w:val="24"/>
              </w:rPr>
            </w:pPr>
            <w:r w:rsidRPr="005D7E33">
              <w:rPr>
                <w:rFonts w:asciiTheme="minorHAnsi" w:hAnsiTheme="minorHAnsi"/>
                <w:sz w:val="24"/>
              </w:rPr>
              <w:t>8 438</w:t>
            </w:r>
          </w:p>
        </w:tc>
      </w:tr>
      <w:tr w:rsidR="00DF5002" w:rsidRPr="005D7E33" w14:paraId="1DC8D8FF" w14:textId="77777777" w:rsidTr="000B1204">
        <w:trPr>
          <w:jc w:val="center"/>
        </w:trPr>
        <w:tc>
          <w:tcPr>
            <w:tcW w:w="4815" w:type="dxa"/>
            <w:tcBorders>
              <w:top w:val="nil"/>
              <w:left w:val="single" w:sz="8" w:space="0" w:color="auto"/>
              <w:bottom w:val="single" w:sz="8" w:space="0" w:color="auto"/>
              <w:right w:val="single" w:sz="4" w:space="0" w:color="auto"/>
            </w:tcBorders>
            <w:shd w:val="clear" w:color="auto" w:fill="auto"/>
            <w:vAlign w:val="center"/>
          </w:tcPr>
          <w:p w14:paraId="73136BE9" w14:textId="7B53AF0E" w:rsidR="00DF5002" w:rsidRPr="005D7E33" w:rsidRDefault="00DF5002" w:rsidP="00DF5002">
            <w:pPr>
              <w:contextualSpacing/>
              <w:rPr>
                <w:rFonts w:cs="Calibri"/>
                <w:color w:val="000000"/>
              </w:rPr>
            </w:pPr>
            <w:r w:rsidRPr="005D7E33">
              <w:rPr>
                <w:color w:val="000000"/>
              </w:rPr>
              <w:t>Ligne occupée</w:t>
            </w:r>
          </w:p>
        </w:tc>
        <w:tc>
          <w:tcPr>
            <w:tcW w:w="3810" w:type="dxa"/>
            <w:tcBorders>
              <w:top w:val="single" w:sz="4" w:space="0" w:color="auto"/>
              <w:left w:val="single" w:sz="4" w:space="0" w:color="auto"/>
              <w:bottom w:val="single" w:sz="4" w:space="0" w:color="auto"/>
              <w:right w:val="single" w:sz="4" w:space="0" w:color="auto"/>
            </w:tcBorders>
            <w:shd w:val="clear" w:color="auto" w:fill="auto"/>
            <w:vAlign w:val="bottom"/>
          </w:tcPr>
          <w:p w14:paraId="4B1FCB58" w14:textId="06DF3EBE" w:rsidR="00DF5002" w:rsidRPr="005D7E33" w:rsidRDefault="00D97A0E" w:rsidP="00DF5002">
            <w:pPr>
              <w:contextualSpacing/>
              <w:jc w:val="center"/>
              <w:rPr>
                <w:rFonts w:asciiTheme="minorHAnsi" w:eastAsiaTheme="minorHAnsi" w:hAnsiTheme="minorHAnsi" w:cstheme="minorHAnsi"/>
                <w:sz w:val="24"/>
                <w:szCs w:val="24"/>
              </w:rPr>
            </w:pPr>
            <w:r w:rsidRPr="005D7E33">
              <w:rPr>
                <w:rFonts w:asciiTheme="minorHAnsi" w:hAnsiTheme="minorHAnsi"/>
                <w:sz w:val="24"/>
              </w:rPr>
              <w:t>4 528</w:t>
            </w:r>
          </w:p>
        </w:tc>
      </w:tr>
      <w:tr w:rsidR="00681FBC" w:rsidRPr="005D7E33" w14:paraId="02BA342A" w14:textId="77777777" w:rsidTr="000B1204">
        <w:trPr>
          <w:jc w:val="center"/>
        </w:trPr>
        <w:tc>
          <w:tcPr>
            <w:tcW w:w="4815" w:type="dxa"/>
            <w:tcBorders>
              <w:top w:val="nil"/>
              <w:left w:val="single" w:sz="8" w:space="0" w:color="auto"/>
              <w:bottom w:val="single" w:sz="8" w:space="0" w:color="auto"/>
              <w:right w:val="single" w:sz="4" w:space="0" w:color="auto"/>
            </w:tcBorders>
            <w:shd w:val="clear" w:color="auto" w:fill="FFFFFF" w:themeFill="background1"/>
            <w:vAlign w:val="bottom"/>
          </w:tcPr>
          <w:p w14:paraId="371F3C30" w14:textId="77777777" w:rsidR="00681FBC" w:rsidRPr="005D7E33" w:rsidRDefault="00681FBC" w:rsidP="00AB6CBD">
            <w:pPr>
              <w:contextualSpacing/>
              <w:rPr>
                <w:rFonts w:cs="Calibri"/>
                <w:b/>
                <w:bCs/>
              </w:rPr>
            </w:pPr>
            <w:r w:rsidRPr="005D7E33">
              <w:rPr>
                <w:rFonts w:ascii="Tahoma" w:hAnsi="Tahoma"/>
                <w:b/>
                <w:sz w:val="20"/>
              </w:rPr>
              <w:t>ÉCHANTILLON REPRÉSENTATIF*</w:t>
            </w:r>
          </w:p>
        </w:tc>
        <w:tc>
          <w:tcPr>
            <w:tcW w:w="3810"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454C299" w14:textId="1BF7D599" w:rsidR="00681FBC" w:rsidRPr="005D7E33" w:rsidRDefault="008620F8" w:rsidP="00AB6CBD">
            <w:pPr>
              <w:contextualSpacing/>
              <w:jc w:val="center"/>
              <w:rPr>
                <w:rFonts w:asciiTheme="minorHAnsi" w:eastAsiaTheme="minorHAnsi" w:hAnsiTheme="minorHAnsi" w:cstheme="minorHAnsi"/>
                <w:b/>
                <w:bCs/>
                <w:sz w:val="24"/>
                <w:szCs w:val="24"/>
              </w:rPr>
            </w:pPr>
            <w:r w:rsidRPr="005D7E33">
              <w:rPr>
                <w:rFonts w:asciiTheme="minorHAnsi" w:hAnsiTheme="minorHAnsi"/>
                <w:b/>
                <w:sz w:val="24"/>
              </w:rPr>
              <w:t>12 467</w:t>
            </w:r>
          </w:p>
        </w:tc>
      </w:tr>
      <w:tr w:rsidR="00681FBC" w:rsidRPr="005D7E33" w14:paraId="1B2D85D3" w14:textId="77777777" w:rsidTr="000B1204">
        <w:trPr>
          <w:jc w:val="center"/>
        </w:trPr>
        <w:tc>
          <w:tcPr>
            <w:tcW w:w="4815" w:type="dxa"/>
            <w:tcBorders>
              <w:top w:val="nil"/>
              <w:left w:val="single" w:sz="8" w:space="0" w:color="auto"/>
              <w:bottom w:val="single" w:sz="8" w:space="0" w:color="auto"/>
              <w:right w:val="single" w:sz="4" w:space="0" w:color="auto"/>
            </w:tcBorders>
            <w:shd w:val="clear" w:color="auto" w:fill="C0C0C0"/>
            <w:vAlign w:val="center"/>
          </w:tcPr>
          <w:p w14:paraId="3C6FD4CC" w14:textId="47DB9B67" w:rsidR="00681FBC" w:rsidRPr="005D7E33" w:rsidRDefault="00681FBC" w:rsidP="00AB6CBD">
            <w:pPr>
              <w:contextualSpacing/>
              <w:rPr>
                <w:rFonts w:cs="Calibri"/>
                <w:b/>
                <w:bCs/>
              </w:rPr>
            </w:pPr>
            <w:r w:rsidRPr="005D7E33">
              <w:rPr>
                <w:b/>
                <w:color w:val="000000"/>
              </w:rPr>
              <w:t xml:space="preserve">Unités </w:t>
            </w:r>
            <w:proofErr w:type="gramStart"/>
            <w:r w:rsidR="00F9760B" w:rsidRPr="005D7E33">
              <w:rPr>
                <w:b/>
                <w:color w:val="000000"/>
              </w:rPr>
              <w:t>non</w:t>
            </w:r>
            <w:r w:rsidR="00133580">
              <w:rPr>
                <w:b/>
                <w:color w:val="000000"/>
              </w:rPr>
              <w:t xml:space="preserve"> </w:t>
            </w:r>
            <w:r w:rsidR="00F9760B" w:rsidRPr="005D7E33">
              <w:rPr>
                <w:b/>
                <w:color w:val="000000"/>
              </w:rPr>
              <w:t>répondantes</w:t>
            </w:r>
            <w:proofErr w:type="gramEnd"/>
            <w:r w:rsidRPr="005D7E33">
              <w:rPr>
                <w:b/>
                <w:color w:val="000000"/>
              </w:rPr>
              <w:t xml:space="preserve"> du champ du sondage (IS)</w:t>
            </w:r>
          </w:p>
        </w:tc>
        <w:tc>
          <w:tcPr>
            <w:tcW w:w="38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9437007" w14:textId="1C968555" w:rsidR="00681FBC" w:rsidRPr="005D7E33" w:rsidRDefault="00D26268" w:rsidP="00AB6CBD">
            <w:pPr>
              <w:contextualSpacing/>
              <w:jc w:val="center"/>
              <w:rPr>
                <w:rFonts w:asciiTheme="minorHAnsi" w:eastAsiaTheme="minorHAnsi" w:hAnsiTheme="minorHAnsi" w:cstheme="minorHAnsi"/>
                <w:b/>
                <w:bCs/>
                <w:sz w:val="24"/>
                <w:szCs w:val="24"/>
              </w:rPr>
            </w:pPr>
            <w:r w:rsidRPr="005D7E33">
              <w:rPr>
                <w:rFonts w:asciiTheme="minorHAnsi" w:hAnsiTheme="minorHAnsi"/>
                <w:b/>
                <w:sz w:val="24"/>
              </w:rPr>
              <w:t>9 003</w:t>
            </w:r>
          </w:p>
        </w:tc>
      </w:tr>
      <w:tr w:rsidR="00927049" w:rsidRPr="005D7E33" w14:paraId="2D727EB4" w14:textId="77777777" w:rsidTr="000B1204">
        <w:trPr>
          <w:jc w:val="center"/>
        </w:trPr>
        <w:tc>
          <w:tcPr>
            <w:tcW w:w="4815" w:type="dxa"/>
            <w:tcBorders>
              <w:top w:val="nil"/>
              <w:left w:val="single" w:sz="8" w:space="0" w:color="auto"/>
              <w:bottom w:val="single" w:sz="8" w:space="0" w:color="auto"/>
              <w:right w:val="single" w:sz="4" w:space="0" w:color="auto"/>
            </w:tcBorders>
            <w:shd w:val="clear" w:color="auto" w:fill="auto"/>
            <w:vAlign w:val="center"/>
          </w:tcPr>
          <w:p w14:paraId="3C73BBDB" w14:textId="1E30037D" w:rsidR="00927049" w:rsidRPr="005D7E33" w:rsidRDefault="00927049" w:rsidP="00927049">
            <w:pPr>
              <w:contextualSpacing/>
              <w:rPr>
                <w:rFonts w:cs="Calibri"/>
              </w:rPr>
            </w:pPr>
            <w:r w:rsidRPr="005D7E33">
              <w:rPr>
                <w:color w:val="000000"/>
              </w:rPr>
              <w:t>Refus de répondre</w:t>
            </w:r>
          </w:p>
        </w:tc>
        <w:tc>
          <w:tcPr>
            <w:tcW w:w="3810" w:type="dxa"/>
            <w:tcBorders>
              <w:top w:val="single" w:sz="4" w:space="0" w:color="auto"/>
              <w:left w:val="single" w:sz="4" w:space="0" w:color="auto"/>
              <w:bottom w:val="single" w:sz="4" w:space="0" w:color="auto"/>
              <w:right w:val="single" w:sz="4" w:space="0" w:color="auto"/>
            </w:tcBorders>
            <w:shd w:val="clear" w:color="auto" w:fill="auto"/>
            <w:vAlign w:val="center"/>
          </w:tcPr>
          <w:p w14:paraId="3EFA8FFC" w14:textId="6196DBC0" w:rsidR="00927049" w:rsidRPr="005D7E33" w:rsidRDefault="009614A5" w:rsidP="00927049">
            <w:pPr>
              <w:contextualSpacing/>
              <w:jc w:val="center"/>
              <w:rPr>
                <w:rFonts w:asciiTheme="minorHAnsi" w:eastAsiaTheme="minorHAnsi" w:hAnsiTheme="minorHAnsi" w:cstheme="minorHAnsi"/>
                <w:sz w:val="24"/>
                <w:szCs w:val="24"/>
              </w:rPr>
            </w:pPr>
            <w:r w:rsidRPr="005D7E33">
              <w:rPr>
                <w:rFonts w:asciiTheme="minorHAnsi" w:hAnsiTheme="minorHAnsi"/>
                <w:sz w:val="24"/>
              </w:rPr>
              <w:t>8 397</w:t>
            </w:r>
          </w:p>
        </w:tc>
      </w:tr>
      <w:tr w:rsidR="00927049" w:rsidRPr="005D7E33" w14:paraId="1D283AFD" w14:textId="77777777" w:rsidTr="000B1204">
        <w:trPr>
          <w:jc w:val="center"/>
        </w:trPr>
        <w:tc>
          <w:tcPr>
            <w:tcW w:w="4815" w:type="dxa"/>
            <w:tcBorders>
              <w:top w:val="nil"/>
              <w:left w:val="single" w:sz="8" w:space="0" w:color="auto"/>
              <w:bottom w:val="single" w:sz="8" w:space="0" w:color="auto"/>
              <w:right w:val="single" w:sz="4" w:space="0" w:color="auto"/>
            </w:tcBorders>
            <w:shd w:val="clear" w:color="auto" w:fill="auto"/>
            <w:vAlign w:val="center"/>
          </w:tcPr>
          <w:p w14:paraId="73ADFCC7" w14:textId="310CC38F" w:rsidR="00927049" w:rsidRPr="005D7E33" w:rsidRDefault="00927049" w:rsidP="00927049">
            <w:pPr>
              <w:contextualSpacing/>
              <w:rPr>
                <w:rFonts w:cs="Calibri"/>
                <w:color w:val="000000"/>
              </w:rPr>
            </w:pPr>
            <w:r w:rsidRPr="005D7E33">
              <w:rPr>
                <w:color w:val="000000"/>
              </w:rPr>
              <w:t>Barrière linguistique</w:t>
            </w:r>
          </w:p>
        </w:tc>
        <w:tc>
          <w:tcPr>
            <w:tcW w:w="3810" w:type="dxa"/>
            <w:tcBorders>
              <w:top w:val="single" w:sz="4" w:space="0" w:color="auto"/>
              <w:left w:val="single" w:sz="4" w:space="0" w:color="auto"/>
              <w:bottom w:val="single" w:sz="4" w:space="0" w:color="auto"/>
              <w:right w:val="single" w:sz="4" w:space="0" w:color="auto"/>
            </w:tcBorders>
            <w:shd w:val="clear" w:color="auto" w:fill="auto"/>
            <w:vAlign w:val="center"/>
          </w:tcPr>
          <w:p w14:paraId="74C74ED5" w14:textId="2FDEB075" w:rsidR="00927049" w:rsidRPr="005D7E33" w:rsidRDefault="00E14EEC" w:rsidP="00927049">
            <w:pPr>
              <w:contextualSpacing/>
              <w:jc w:val="center"/>
              <w:rPr>
                <w:rFonts w:asciiTheme="minorHAnsi" w:eastAsiaTheme="minorHAnsi" w:hAnsiTheme="minorHAnsi" w:cstheme="minorHAnsi"/>
                <w:sz w:val="24"/>
                <w:szCs w:val="24"/>
              </w:rPr>
            </w:pPr>
            <w:r w:rsidRPr="005D7E33">
              <w:rPr>
                <w:rFonts w:asciiTheme="minorHAnsi" w:hAnsiTheme="minorHAnsi"/>
                <w:sz w:val="24"/>
              </w:rPr>
              <w:t>606</w:t>
            </w:r>
          </w:p>
        </w:tc>
      </w:tr>
      <w:tr w:rsidR="007F2305" w:rsidRPr="005D7E33" w14:paraId="3ECE2A74" w14:textId="77777777" w:rsidTr="000B1204">
        <w:trPr>
          <w:trHeight w:val="140"/>
          <w:jc w:val="center"/>
        </w:trPr>
        <w:tc>
          <w:tcPr>
            <w:tcW w:w="4815" w:type="dxa"/>
            <w:tcBorders>
              <w:top w:val="nil"/>
              <w:left w:val="single" w:sz="8" w:space="0" w:color="auto"/>
              <w:bottom w:val="single" w:sz="8" w:space="0" w:color="auto"/>
              <w:right w:val="single" w:sz="4" w:space="0" w:color="auto"/>
            </w:tcBorders>
            <w:shd w:val="clear" w:color="auto" w:fill="BFBFBF" w:themeFill="background1" w:themeFillShade="BF"/>
            <w:vAlign w:val="center"/>
          </w:tcPr>
          <w:p w14:paraId="2C55314A" w14:textId="77777777" w:rsidR="007F2305" w:rsidRPr="005D7E33" w:rsidRDefault="007F2305" w:rsidP="007F2305">
            <w:pPr>
              <w:contextualSpacing/>
              <w:rPr>
                <w:rFonts w:cs="Calibri"/>
                <w:b/>
                <w:bCs/>
                <w:color w:val="000000"/>
              </w:rPr>
            </w:pPr>
            <w:r w:rsidRPr="005D7E33">
              <w:rPr>
                <w:b/>
                <w:color w:val="000000"/>
              </w:rPr>
              <w:t>Unités de réponse (R)</w:t>
            </w:r>
          </w:p>
        </w:tc>
        <w:tc>
          <w:tcPr>
            <w:tcW w:w="38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B509E1A" w14:textId="644399A0" w:rsidR="007F2305" w:rsidRPr="005D7E33" w:rsidRDefault="00FB2AD4" w:rsidP="007F2305">
            <w:pPr>
              <w:contextualSpacing/>
              <w:jc w:val="center"/>
              <w:rPr>
                <w:rFonts w:ascii="Tahoma" w:hAnsi="Tahoma" w:cs="Tahoma"/>
                <w:b/>
                <w:bCs/>
                <w:color w:val="000000"/>
                <w:sz w:val="20"/>
                <w:szCs w:val="20"/>
              </w:rPr>
            </w:pPr>
            <w:r w:rsidRPr="005D7E33">
              <w:rPr>
                <w:rFonts w:ascii="Tahoma" w:hAnsi="Tahoma"/>
                <w:b/>
                <w:color w:val="000000"/>
                <w:sz w:val="20"/>
              </w:rPr>
              <w:t>3 464</w:t>
            </w:r>
          </w:p>
        </w:tc>
      </w:tr>
      <w:tr w:rsidR="007A1155" w:rsidRPr="005D7E33" w14:paraId="28119C05" w14:textId="77777777" w:rsidTr="000B1204">
        <w:trPr>
          <w:jc w:val="center"/>
        </w:trPr>
        <w:tc>
          <w:tcPr>
            <w:tcW w:w="4815" w:type="dxa"/>
            <w:tcBorders>
              <w:top w:val="nil"/>
              <w:left w:val="single" w:sz="8" w:space="0" w:color="auto"/>
              <w:bottom w:val="single" w:sz="8" w:space="0" w:color="auto"/>
              <w:right w:val="single" w:sz="4" w:space="0" w:color="auto"/>
            </w:tcBorders>
            <w:shd w:val="clear" w:color="auto" w:fill="auto"/>
            <w:vAlign w:val="center"/>
          </w:tcPr>
          <w:p w14:paraId="063F8A46" w14:textId="35CD466D" w:rsidR="007A1155" w:rsidRPr="005D7E33" w:rsidRDefault="007A1155" w:rsidP="007A1155">
            <w:pPr>
              <w:contextualSpacing/>
              <w:rPr>
                <w:rFonts w:cs="Calibri"/>
                <w:color w:val="000000"/>
              </w:rPr>
            </w:pPr>
            <w:r w:rsidRPr="005D7E33">
              <w:rPr>
                <w:color w:val="000000"/>
              </w:rPr>
              <w:t>Quota atteint</w:t>
            </w:r>
          </w:p>
        </w:tc>
        <w:tc>
          <w:tcPr>
            <w:tcW w:w="3810" w:type="dxa"/>
            <w:tcBorders>
              <w:top w:val="single" w:sz="4" w:space="0" w:color="auto"/>
              <w:left w:val="single" w:sz="4" w:space="0" w:color="auto"/>
              <w:bottom w:val="single" w:sz="4" w:space="0" w:color="auto"/>
              <w:right w:val="single" w:sz="4" w:space="0" w:color="auto"/>
            </w:tcBorders>
            <w:shd w:val="clear" w:color="auto" w:fill="auto"/>
            <w:vAlign w:val="center"/>
          </w:tcPr>
          <w:p w14:paraId="4EA842A5" w14:textId="13F839C2" w:rsidR="007A1155" w:rsidRPr="005D7E33" w:rsidRDefault="0010513A" w:rsidP="007A1155">
            <w:pPr>
              <w:contextualSpacing/>
              <w:jc w:val="center"/>
              <w:rPr>
                <w:rFonts w:ascii="Tahoma" w:hAnsi="Tahoma" w:cs="Tahoma"/>
                <w:color w:val="000000"/>
                <w:sz w:val="20"/>
                <w:szCs w:val="20"/>
              </w:rPr>
            </w:pPr>
            <w:r w:rsidRPr="005D7E33">
              <w:rPr>
                <w:rFonts w:ascii="Tahoma" w:hAnsi="Tahoma"/>
                <w:color w:val="000000"/>
                <w:sz w:val="20"/>
              </w:rPr>
              <w:t>5</w:t>
            </w:r>
          </w:p>
        </w:tc>
      </w:tr>
      <w:tr w:rsidR="007A1155" w:rsidRPr="005D7E33" w14:paraId="026CD8CA" w14:textId="77777777" w:rsidTr="000B1204">
        <w:trPr>
          <w:jc w:val="center"/>
        </w:trPr>
        <w:tc>
          <w:tcPr>
            <w:tcW w:w="4815" w:type="dxa"/>
            <w:tcBorders>
              <w:top w:val="nil"/>
              <w:left w:val="single" w:sz="8" w:space="0" w:color="auto"/>
              <w:bottom w:val="single" w:sz="8" w:space="0" w:color="auto"/>
              <w:right w:val="single" w:sz="4" w:space="0" w:color="auto"/>
            </w:tcBorders>
            <w:shd w:val="clear" w:color="auto" w:fill="auto"/>
            <w:vAlign w:val="center"/>
          </w:tcPr>
          <w:p w14:paraId="56AE2A35" w14:textId="1A9EBA8E" w:rsidR="007A1155" w:rsidRPr="005D7E33" w:rsidRDefault="007A1155" w:rsidP="007A1155">
            <w:pPr>
              <w:contextualSpacing/>
              <w:rPr>
                <w:rFonts w:cs="Calibri"/>
                <w:color w:val="000000"/>
              </w:rPr>
            </w:pPr>
            <w:r w:rsidRPr="005D7E33">
              <w:rPr>
                <w:color w:val="000000"/>
              </w:rPr>
              <w:t>Non qualifié</w:t>
            </w:r>
          </w:p>
        </w:tc>
        <w:tc>
          <w:tcPr>
            <w:tcW w:w="3810" w:type="dxa"/>
            <w:tcBorders>
              <w:top w:val="single" w:sz="4" w:space="0" w:color="auto"/>
              <w:left w:val="single" w:sz="4" w:space="0" w:color="auto"/>
              <w:bottom w:val="single" w:sz="4" w:space="0" w:color="auto"/>
              <w:right w:val="single" w:sz="4" w:space="0" w:color="auto"/>
            </w:tcBorders>
            <w:shd w:val="clear" w:color="auto" w:fill="auto"/>
            <w:vAlign w:val="center"/>
          </w:tcPr>
          <w:p w14:paraId="7296133C" w14:textId="44378801" w:rsidR="007A1155" w:rsidRPr="005D7E33" w:rsidRDefault="005B311F" w:rsidP="007A1155">
            <w:pPr>
              <w:contextualSpacing/>
              <w:jc w:val="center"/>
              <w:rPr>
                <w:rFonts w:ascii="Tahoma" w:hAnsi="Tahoma" w:cs="Tahoma"/>
                <w:color w:val="000000"/>
                <w:sz w:val="20"/>
                <w:szCs w:val="20"/>
              </w:rPr>
            </w:pPr>
            <w:r w:rsidRPr="005D7E33">
              <w:rPr>
                <w:rFonts w:ascii="Tahoma" w:hAnsi="Tahoma"/>
                <w:color w:val="000000"/>
                <w:sz w:val="20"/>
              </w:rPr>
              <w:t>295</w:t>
            </w:r>
          </w:p>
        </w:tc>
      </w:tr>
      <w:tr w:rsidR="007A1155" w:rsidRPr="005D7E33" w14:paraId="03C4C709" w14:textId="77777777" w:rsidTr="000B1204">
        <w:trPr>
          <w:jc w:val="center"/>
        </w:trPr>
        <w:tc>
          <w:tcPr>
            <w:tcW w:w="4815" w:type="dxa"/>
            <w:tcBorders>
              <w:top w:val="nil"/>
              <w:left w:val="single" w:sz="8" w:space="0" w:color="auto"/>
              <w:bottom w:val="single" w:sz="8" w:space="0" w:color="auto"/>
              <w:right w:val="single" w:sz="4" w:space="0" w:color="auto"/>
            </w:tcBorders>
            <w:shd w:val="clear" w:color="auto" w:fill="auto"/>
            <w:vAlign w:val="center"/>
          </w:tcPr>
          <w:p w14:paraId="469B2AC2" w14:textId="3DA10783" w:rsidR="007A1155" w:rsidRPr="005D7E33" w:rsidRDefault="007A1155" w:rsidP="007A1155">
            <w:pPr>
              <w:contextualSpacing/>
              <w:rPr>
                <w:rFonts w:cs="Calibri"/>
                <w:color w:val="000000"/>
              </w:rPr>
            </w:pPr>
            <w:r w:rsidRPr="005D7E33">
              <w:rPr>
                <w:color w:val="000000"/>
              </w:rPr>
              <w:t>Incomplet</w:t>
            </w:r>
          </w:p>
        </w:tc>
        <w:tc>
          <w:tcPr>
            <w:tcW w:w="3810" w:type="dxa"/>
            <w:tcBorders>
              <w:top w:val="single" w:sz="4" w:space="0" w:color="auto"/>
              <w:left w:val="single" w:sz="4" w:space="0" w:color="auto"/>
              <w:bottom w:val="single" w:sz="4" w:space="0" w:color="auto"/>
              <w:right w:val="single" w:sz="4" w:space="0" w:color="auto"/>
            </w:tcBorders>
            <w:shd w:val="clear" w:color="auto" w:fill="auto"/>
            <w:vAlign w:val="bottom"/>
          </w:tcPr>
          <w:p w14:paraId="49C41E21" w14:textId="54AF8268" w:rsidR="007A1155" w:rsidRPr="005D7E33" w:rsidRDefault="00AC79E9" w:rsidP="007A1155">
            <w:pPr>
              <w:contextualSpacing/>
              <w:jc w:val="center"/>
              <w:rPr>
                <w:rFonts w:ascii="Tahoma" w:hAnsi="Tahoma" w:cs="Tahoma"/>
                <w:color w:val="000000"/>
                <w:sz w:val="20"/>
                <w:szCs w:val="20"/>
              </w:rPr>
            </w:pPr>
            <w:r w:rsidRPr="005D7E33">
              <w:rPr>
                <w:rFonts w:ascii="Tahoma" w:hAnsi="Tahoma"/>
                <w:color w:val="000000"/>
                <w:sz w:val="20"/>
              </w:rPr>
              <w:t>382</w:t>
            </w:r>
          </w:p>
        </w:tc>
      </w:tr>
      <w:tr w:rsidR="007A1155" w:rsidRPr="005D7E33" w14:paraId="4BF2E4B1" w14:textId="77777777" w:rsidTr="000B1204">
        <w:trPr>
          <w:jc w:val="center"/>
        </w:trPr>
        <w:tc>
          <w:tcPr>
            <w:tcW w:w="4815" w:type="dxa"/>
            <w:tcBorders>
              <w:top w:val="nil"/>
              <w:left w:val="single" w:sz="8" w:space="0" w:color="auto"/>
              <w:bottom w:val="single" w:sz="8" w:space="0" w:color="auto"/>
              <w:right w:val="single" w:sz="4" w:space="0" w:color="auto"/>
            </w:tcBorders>
            <w:shd w:val="clear" w:color="auto" w:fill="auto"/>
            <w:vAlign w:val="center"/>
          </w:tcPr>
          <w:p w14:paraId="5CE8B733" w14:textId="65AA0D52" w:rsidR="007A1155" w:rsidRPr="005D7E33" w:rsidRDefault="007A1155" w:rsidP="007A1155">
            <w:pPr>
              <w:contextualSpacing/>
              <w:rPr>
                <w:rFonts w:cs="Calibri"/>
                <w:color w:val="000000"/>
              </w:rPr>
            </w:pPr>
            <w:r w:rsidRPr="005D7E33">
              <w:rPr>
                <w:color w:val="000000"/>
              </w:rPr>
              <w:t>Rendez-vous</w:t>
            </w:r>
          </w:p>
        </w:tc>
        <w:tc>
          <w:tcPr>
            <w:tcW w:w="3810" w:type="dxa"/>
            <w:tcBorders>
              <w:top w:val="single" w:sz="4" w:space="0" w:color="auto"/>
              <w:left w:val="single" w:sz="4" w:space="0" w:color="auto"/>
              <w:bottom w:val="single" w:sz="4" w:space="0" w:color="auto"/>
              <w:right w:val="single" w:sz="4" w:space="0" w:color="auto"/>
            </w:tcBorders>
            <w:shd w:val="clear" w:color="auto" w:fill="auto"/>
            <w:vAlign w:val="bottom"/>
          </w:tcPr>
          <w:p w14:paraId="66C919E2" w14:textId="2FEC6D7C" w:rsidR="007A1155" w:rsidRPr="005D7E33" w:rsidRDefault="00AC79E9" w:rsidP="007A1155">
            <w:pPr>
              <w:contextualSpacing/>
              <w:jc w:val="center"/>
              <w:rPr>
                <w:rFonts w:ascii="Tahoma" w:hAnsi="Tahoma" w:cs="Tahoma"/>
                <w:color w:val="000000"/>
                <w:sz w:val="20"/>
                <w:szCs w:val="20"/>
              </w:rPr>
            </w:pPr>
            <w:r w:rsidRPr="005D7E33">
              <w:rPr>
                <w:rFonts w:ascii="Tahoma" w:hAnsi="Tahoma"/>
                <w:color w:val="000000"/>
                <w:sz w:val="20"/>
              </w:rPr>
              <w:t>1 282</w:t>
            </w:r>
          </w:p>
        </w:tc>
      </w:tr>
      <w:tr w:rsidR="007F2305" w:rsidRPr="005D7E33" w14:paraId="3B0AFE20" w14:textId="77777777" w:rsidTr="000B1204">
        <w:trPr>
          <w:jc w:val="center"/>
        </w:trPr>
        <w:tc>
          <w:tcPr>
            <w:tcW w:w="4815" w:type="dxa"/>
            <w:tcBorders>
              <w:top w:val="nil"/>
              <w:left w:val="single" w:sz="8" w:space="0" w:color="auto"/>
              <w:bottom w:val="single" w:sz="8" w:space="0" w:color="auto"/>
              <w:right w:val="single" w:sz="4" w:space="0" w:color="auto"/>
            </w:tcBorders>
            <w:shd w:val="clear" w:color="auto" w:fill="FFFFFF" w:themeFill="background1"/>
            <w:vAlign w:val="bottom"/>
          </w:tcPr>
          <w:p w14:paraId="2F145F17" w14:textId="77777777" w:rsidR="007F2305" w:rsidRPr="005D7E33" w:rsidRDefault="007F2305" w:rsidP="007F2305">
            <w:pPr>
              <w:contextualSpacing/>
              <w:rPr>
                <w:rFonts w:cs="Calibri"/>
                <w:b/>
                <w:bCs/>
              </w:rPr>
            </w:pPr>
            <w:r w:rsidRPr="005D7E33">
              <w:rPr>
                <w:rFonts w:ascii="Tahoma" w:hAnsi="Tahoma"/>
                <w:b/>
                <w:sz w:val="20"/>
              </w:rPr>
              <w:t>ENTREVUES TERMINÉES</w:t>
            </w:r>
          </w:p>
        </w:tc>
        <w:tc>
          <w:tcPr>
            <w:tcW w:w="3810" w:type="dxa"/>
            <w:tcBorders>
              <w:top w:val="single" w:sz="4" w:space="0" w:color="auto"/>
              <w:left w:val="single" w:sz="4" w:space="0" w:color="auto"/>
              <w:bottom w:val="single" w:sz="4" w:space="0" w:color="auto"/>
              <w:right w:val="single" w:sz="4" w:space="0" w:color="auto"/>
            </w:tcBorders>
            <w:shd w:val="clear" w:color="auto" w:fill="auto"/>
            <w:vAlign w:val="center"/>
          </w:tcPr>
          <w:p w14:paraId="3B90BF63" w14:textId="073CAA9F" w:rsidR="007F2305" w:rsidRPr="005D7E33" w:rsidRDefault="00EE794E" w:rsidP="007F2305">
            <w:pPr>
              <w:contextualSpacing/>
              <w:jc w:val="center"/>
              <w:rPr>
                <w:rFonts w:asciiTheme="minorHAnsi" w:eastAsiaTheme="minorHAnsi" w:hAnsiTheme="minorHAnsi" w:cstheme="minorHAnsi"/>
                <w:b/>
                <w:bCs/>
                <w:sz w:val="24"/>
                <w:szCs w:val="24"/>
              </w:rPr>
            </w:pPr>
            <w:r w:rsidRPr="005D7E33">
              <w:rPr>
                <w:rFonts w:asciiTheme="minorHAnsi" w:hAnsiTheme="minorHAnsi"/>
                <w:b/>
                <w:sz w:val="24"/>
              </w:rPr>
              <w:t>1 500</w:t>
            </w:r>
          </w:p>
        </w:tc>
      </w:tr>
      <w:tr w:rsidR="007F2305" w:rsidRPr="005D7E33" w14:paraId="3D9911A9" w14:textId="77777777" w:rsidTr="000B1204">
        <w:trPr>
          <w:jc w:val="center"/>
        </w:trPr>
        <w:tc>
          <w:tcPr>
            <w:tcW w:w="4815" w:type="dxa"/>
          </w:tcPr>
          <w:p w14:paraId="2FC3DE34" w14:textId="5B05F704" w:rsidR="007F2305" w:rsidRPr="005D7E33" w:rsidRDefault="675217E7" w:rsidP="005C26A2">
            <w:pPr>
              <w:autoSpaceDE w:val="0"/>
              <w:autoSpaceDN w:val="0"/>
              <w:adjustRightInd w:val="0"/>
              <w:spacing w:after="216" w:line="270" w:lineRule="atLeast"/>
              <w:contextualSpacing/>
              <w:jc w:val="right"/>
              <w:rPr>
                <w:rFonts w:eastAsia="Times New Roman"/>
                <w:b/>
                <w:bCs/>
                <w:sz w:val="24"/>
                <w:szCs w:val="24"/>
              </w:rPr>
            </w:pPr>
            <w:r w:rsidRPr="005D7E33">
              <w:rPr>
                <w:b/>
                <w:sz w:val="24"/>
              </w:rPr>
              <w:t>Taux de participation = R ÷ (U + IS + R)</w:t>
            </w:r>
          </w:p>
        </w:tc>
        <w:tc>
          <w:tcPr>
            <w:tcW w:w="3810" w:type="dxa"/>
            <w:tcBorders>
              <w:top w:val="single" w:sz="4" w:space="0" w:color="auto"/>
              <w:left w:val="nil"/>
              <w:bottom w:val="single" w:sz="4" w:space="0" w:color="auto"/>
              <w:right w:val="single" w:sz="4" w:space="0" w:color="auto"/>
            </w:tcBorders>
            <w:shd w:val="clear" w:color="auto" w:fill="auto"/>
            <w:vAlign w:val="center"/>
          </w:tcPr>
          <w:p w14:paraId="08303CCC" w14:textId="687C2776" w:rsidR="007F2305" w:rsidRPr="005D7E33" w:rsidRDefault="00307378" w:rsidP="0CB311A5">
            <w:pPr>
              <w:contextualSpacing/>
              <w:jc w:val="center"/>
              <w:rPr>
                <w:rFonts w:asciiTheme="minorHAnsi" w:eastAsiaTheme="minorEastAsia" w:hAnsiTheme="minorHAnsi" w:cstheme="minorBidi"/>
                <w:b/>
                <w:bCs/>
                <w:sz w:val="24"/>
                <w:szCs w:val="24"/>
              </w:rPr>
            </w:pPr>
            <w:r w:rsidRPr="005D7E33">
              <w:rPr>
                <w:rFonts w:asciiTheme="minorHAnsi" w:hAnsiTheme="minorHAnsi"/>
                <w:b/>
                <w:sz w:val="24"/>
              </w:rPr>
              <w:t>7,35</w:t>
            </w:r>
            <w:r w:rsidR="00133580">
              <w:rPr>
                <w:rFonts w:asciiTheme="minorHAnsi" w:hAnsiTheme="minorHAnsi"/>
                <w:b/>
                <w:sz w:val="24"/>
              </w:rPr>
              <w:t> </w:t>
            </w:r>
            <w:r w:rsidRPr="005D7E33">
              <w:rPr>
                <w:rFonts w:asciiTheme="minorHAnsi" w:hAnsiTheme="minorHAnsi"/>
                <w:b/>
                <w:sz w:val="24"/>
              </w:rPr>
              <w:t>%</w:t>
            </w:r>
          </w:p>
        </w:tc>
      </w:tr>
    </w:tbl>
    <w:p w14:paraId="7E7FB32C" w14:textId="77777777" w:rsidR="00C110BD" w:rsidRPr="005D7E33" w:rsidRDefault="00C110BD" w:rsidP="00AC33E2">
      <w:pPr>
        <w:autoSpaceDE w:val="0"/>
        <w:autoSpaceDN w:val="0"/>
        <w:adjustRightInd w:val="0"/>
        <w:spacing w:after="216" w:line="270" w:lineRule="atLeast"/>
        <w:rPr>
          <w:b/>
          <w:sz w:val="24"/>
        </w:rPr>
      </w:pPr>
    </w:p>
    <w:p w14:paraId="73993541" w14:textId="0EE23590" w:rsidR="00AC33E2" w:rsidRPr="005D7E33" w:rsidRDefault="00AC33E2" w:rsidP="00AC33E2">
      <w:pPr>
        <w:autoSpaceDE w:val="0"/>
        <w:autoSpaceDN w:val="0"/>
        <w:adjustRightInd w:val="0"/>
        <w:spacing w:after="216" w:line="270" w:lineRule="atLeast"/>
        <w:rPr>
          <w:rFonts w:eastAsia="Times New Roman"/>
          <w:b/>
          <w:sz w:val="24"/>
          <w:szCs w:val="24"/>
        </w:rPr>
      </w:pPr>
      <w:r w:rsidRPr="005D7E33">
        <w:rPr>
          <w:b/>
          <w:sz w:val="24"/>
        </w:rPr>
        <w:t>A.1.6</w:t>
      </w:r>
      <w:r w:rsidRPr="005D7E33">
        <w:tab/>
      </w:r>
      <w:r w:rsidRPr="005D7E33">
        <w:rPr>
          <w:b/>
          <w:sz w:val="24"/>
        </w:rPr>
        <w:t>Biais de non-réponse et analyse sociodémographique supplémentaire</w:t>
      </w:r>
    </w:p>
    <w:p w14:paraId="7F3CD451" w14:textId="74EC9713" w:rsidR="00043F35" w:rsidRPr="005D7E33" w:rsidRDefault="00A5140A" w:rsidP="675217E7">
      <w:pPr>
        <w:autoSpaceDE w:val="0"/>
        <w:autoSpaceDN w:val="0"/>
        <w:adjustRightInd w:val="0"/>
        <w:spacing w:after="216" w:line="270" w:lineRule="atLeast"/>
        <w:contextualSpacing/>
        <w:rPr>
          <w:sz w:val="24"/>
          <w:szCs w:val="24"/>
        </w:rPr>
      </w:pPr>
      <w:r w:rsidRPr="005D7E33">
        <w:rPr>
          <w:sz w:val="24"/>
        </w:rPr>
        <w:t>Un taux de réponse de plus de 10</w:t>
      </w:r>
      <w:r w:rsidR="00133580">
        <w:rPr>
          <w:sz w:val="24"/>
        </w:rPr>
        <w:t> </w:t>
      </w:r>
      <w:r w:rsidRPr="005D7E33">
        <w:rPr>
          <w:sz w:val="24"/>
        </w:rPr>
        <w:t>% est considéré comme typique et conforme aux normes du secteur pour une enquête téléphonique auprès de la population générale. Le taux de réponse effectif de 7,35</w:t>
      </w:r>
      <w:r w:rsidR="00133580">
        <w:rPr>
          <w:sz w:val="24"/>
        </w:rPr>
        <w:t> </w:t>
      </w:r>
      <w:r w:rsidRPr="005D7E33">
        <w:rPr>
          <w:sz w:val="24"/>
        </w:rPr>
        <w:t>% est légèrement inférieur à la moyenne pour une enquête nationale. Ce</w:t>
      </w:r>
      <w:r w:rsidR="00256B62">
        <w:rPr>
          <w:sz w:val="24"/>
        </w:rPr>
        <w:t xml:space="preserve"> phénomène</w:t>
      </w:r>
      <w:r w:rsidRPr="005D7E33">
        <w:rPr>
          <w:sz w:val="24"/>
        </w:rPr>
        <w:t xml:space="preserve"> est dû au fait qu</w:t>
      </w:r>
      <w:r w:rsidR="00133580">
        <w:rPr>
          <w:sz w:val="24"/>
        </w:rPr>
        <w:t>’</w:t>
      </w:r>
      <w:r w:rsidRPr="005D7E33">
        <w:rPr>
          <w:sz w:val="24"/>
        </w:rPr>
        <w:t>il est plus difficile d</w:t>
      </w:r>
      <w:r w:rsidR="00133580">
        <w:rPr>
          <w:sz w:val="24"/>
        </w:rPr>
        <w:t>’</w:t>
      </w:r>
      <w:r w:rsidRPr="005D7E33">
        <w:rPr>
          <w:sz w:val="24"/>
        </w:rPr>
        <w:t xml:space="preserve">atteindre la </w:t>
      </w:r>
      <w:r w:rsidR="00133580">
        <w:rPr>
          <w:sz w:val="24"/>
        </w:rPr>
        <w:t xml:space="preserve">population </w:t>
      </w:r>
      <w:r w:rsidRPr="005D7E33">
        <w:rPr>
          <w:sz w:val="24"/>
        </w:rPr>
        <w:t>cible des 18</w:t>
      </w:r>
      <w:r w:rsidR="00133580">
        <w:rPr>
          <w:sz w:val="24"/>
        </w:rPr>
        <w:t xml:space="preserve"> à </w:t>
      </w:r>
      <w:r w:rsidRPr="005D7E33">
        <w:rPr>
          <w:sz w:val="24"/>
        </w:rPr>
        <w:t>34</w:t>
      </w:r>
      <w:r w:rsidR="00133580">
        <w:rPr>
          <w:sz w:val="24"/>
        </w:rPr>
        <w:t> </w:t>
      </w:r>
      <w:r w:rsidRPr="005D7E33">
        <w:rPr>
          <w:sz w:val="24"/>
        </w:rPr>
        <w:t xml:space="preserve">ans dans les enquêtes téléphoniques. Pour </w:t>
      </w:r>
      <w:r w:rsidR="00133580">
        <w:rPr>
          <w:sz w:val="24"/>
        </w:rPr>
        <w:t xml:space="preserve">nous </w:t>
      </w:r>
      <w:r w:rsidRPr="005D7E33">
        <w:rPr>
          <w:sz w:val="24"/>
        </w:rPr>
        <w:t xml:space="preserve">assurer que nous avions un échantillon représentatif et pour aider à </w:t>
      </w:r>
      <w:r w:rsidR="00F9760B" w:rsidRPr="005D7E33">
        <w:rPr>
          <w:sz w:val="24"/>
        </w:rPr>
        <w:t xml:space="preserve">joindre </w:t>
      </w:r>
      <w:r w:rsidRPr="005D7E33">
        <w:rPr>
          <w:sz w:val="24"/>
        </w:rPr>
        <w:t xml:space="preserve">les plus jeunes répondants, nous avons dû injecter une plus grande </w:t>
      </w:r>
      <w:r w:rsidR="00F9760B" w:rsidRPr="005D7E33">
        <w:rPr>
          <w:sz w:val="24"/>
        </w:rPr>
        <w:t>quantité de</w:t>
      </w:r>
      <w:r w:rsidRPr="005D7E33">
        <w:rPr>
          <w:sz w:val="24"/>
        </w:rPr>
        <w:t xml:space="preserve"> numéros de téléphone dans la base de sondage, ce qui a eu pour effet d</w:t>
      </w:r>
      <w:r w:rsidR="00133580">
        <w:rPr>
          <w:sz w:val="24"/>
        </w:rPr>
        <w:t>’</w:t>
      </w:r>
      <w:r w:rsidRPr="005D7E33">
        <w:rPr>
          <w:sz w:val="24"/>
        </w:rPr>
        <w:t xml:space="preserve">augmenter </w:t>
      </w:r>
      <w:r w:rsidR="005201C3" w:rsidRPr="005D7E33">
        <w:rPr>
          <w:sz w:val="24"/>
        </w:rPr>
        <w:t>l</w:t>
      </w:r>
      <w:r w:rsidR="005201C3">
        <w:rPr>
          <w:sz w:val="24"/>
        </w:rPr>
        <w:t>e taux de</w:t>
      </w:r>
      <w:r w:rsidR="005201C3" w:rsidRPr="005D7E33">
        <w:rPr>
          <w:sz w:val="24"/>
        </w:rPr>
        <w:t xml:space="preserve"> </w:t>
      </w:r>
      <w:r w:rsidRPr="005D7E33">
        <w:rPr>
          <w:sz w:val="24"/>
        </w:rPr>
        <w:t xml:space="preserve">non-réponse. </w:t>
      </w:r>
      <w:r w:rsidR="00133580">
        <w:rPr>
          <w:sz w:val="24"/>
        </w:rPr>
        <w:t>En fin de compte</w:t>
      </w:r>
      <w:r w:rsidRPr="005D7E33">
        <w:rPr>
          <w:sz w:val="24"/>
        </w:rPr>
        <w:t>, de nombreux appels ont dû être passés pour atteindre le nombre requis de 1</w:t>
      </w:r>
      <w:r w:rsidR="00133580">
        <w:rPr>
          <w:sz w:val="24"/>
        </w:rPr>
        <w:t> </w:t>
      </w:r>
      <w:r w:rsidRPr="005D7E33">
        <w:rPr>
          <w:sz w:val="24"/>
        </w:rPr>
        <w:t>500</w:t>
      </w:r>
      <w:r w:rsidR="00133580">
        <w:rPr>
          <w:sz w:val="24"/>
        </w:rPr>
        <w:t> </w:t>
      </w:r>
      <w:r w:rsidR="009F3475" w:rsidRPr="005D7E33">
        <w:rPr>
          <w:sz w:val="24"/>
        </w:rPr>
        <w:t xml:space="preserve">entrevues comportant </w:t>
      </w:r>
      <w:r w:rsidRPr="005D7E33">
        <w:rPr>
          <w:sz w:val="24"/>
        </w:rPr>
        <w:t xml:space="preserve">un échantillon </w:t>
      </w:r>
      <w:r w:rsidR="00EF236C" w:rsidRPr="005D7E33">
        <w:rPr>
          <w:sz w:val="24"/>
        </w:rPr>
        <w:t xml:space="preserve">acceptable </w:t>
      </w:r>
      <w:r w:rsidRPr="005D7E33">
        <w:rPr>
          <w:sz w:val="24"/>
        </w:rPr>
        <w:t>de</w:t>
      </w:r>
      <w:r w:rsidR="009F3475" w:rsidRPr="005D7E33">
        <w:rPr>
          <w:sz w:val="24"/>
        </w:rPr>
        <w:t xml:space="preserve"> </w:t>
      </w:r>
      <w:r w:rsidRPr="005D7E33">
        <w:rPr>
          <w:sz w:val="24"/>
        </w:rPr>
        <w:t xml:space="preserve">jeunes </w:t>
      </w:r>
      <w:r w:rsidR="009F3475" w:rsidRPr="005D7E33">
        <w:rPr>
          <w:sz w:val="24"/>
        </w:rPr>
        <w:t>répondants</w:t>
      </w:r>
      <w:r w:rsidRPr="005D7E33">
        <w:rPr>
          <w:sz w:val="24"/>
        </w:rPr>
        <w:t>.</w:t>
      </w:r>
    </w:p>
    <w:p w14:paraId="79D1686C" w14:textId="1ECDE351" w:rsidR="00EF236C" w:rsidRDefault="00EF236C">
      <w:pPr>
        <w:rPr>
          <w:rFonts w:eastAsia="Times New Roman"/>
          <w:sz w:val="24"/>
          <w:szCs w:val="24"/>
        </w:rPr>
      </w:pPr>
      <w:r>
        <w:rPr>
          <w:rFonts w:eastAsia="Times New Roman"/>
          <w:sz w:val="24"/>
          <w:szCs w:val="24"/>
        </w:rPr>
        <w:br w:type="page"/>
      </w:r>
    </w:p>
    <w:p w14:paraId="6AC16789" w14:textId="0E9EB6A4" w:rsidR="00AC33E2" w:rsidRPr="005D7E33" w:rsidRDefault="00AC33E2" w:rsidP="00AC33E2">
      <w:pPr>
        <w:autoSpaceDE w:val="0"/>
        <w:autoSpaceDN w:val="0"/>
        <w:adjustRightInd w:val="0"/>
        <w:spacing w:after="216" w:line="270" w:lineRule="atLeast"/>
        <w:rPr>
          <w:rFonts w:eastAsia="Times New Roman"/>
          <w:i/>
          <w:sz w:val="24"/>
          <w:szCs w:val="24"/>
        </w:rPr>
      </w:pPr>
      <w:r w:rsidRPr="005D7E33">
        <w:rPr>
          <w:i/>
          <w:sz w:val="24"/>
        </w:rPr>
        <w:lastRenderedPageBreak/>
        <w:t>Pondération</w:t>
      </w:r>
    </w:p>
    <w:p w14:paraId="5F66E4A5" w14:textId="063D2FCE" w:rsidR="00AC33E2" w:rsidRPr="005D7E33" w:rsidRDefault="00AC33E2" w:rsidP="00AC33E2">
      <w:pPr>
        <w:autoSpaceDE w:val="0"/>
        <w:autoSpaceDN w:val="0"/>
        <w:adjustRightInd w:val="0"/>
        <w:spacing w:after="216" w:line="270" w:lineRule="atLeast"/>
        <w:rPr>
          <w:rFonts w:eastAsia="Times New Roman"/>
          <w:sz w:val="24"/>
          <w:szCs w:val="24"/>
        </w:rPr>
      </w:pPr>
      <w:r w:rsidRPr="005D7E33">
        <w:rPr>
          <w:sz w:val="24"/>
        </w:rPr>
        <w:t xml:space="preserve">D’après les données du recensement national de Statistique Canada en 2016, Léger a pondéré les résultats de ce sondage selon l’âge, le </w:t>
      </w:r>
      <w:r w:rsidR="009F3475" w:rsidRPr="005D7E33">
        <w:rPr>
          <w:sz w:val="24"/>
        </w:rPr>
        <w:t>genre</w:t>
      </w:r>
      <w:r w:rsidRPr="005D7E33">
        <w:rPr>
          <w:sz w:val="24"/>
        </w:rPr>
        <w:t xml:space="preserve">, la région, la langue maternelle et le niveau de scolarité. Néanmoins, une comparaison de base des échantillons pondérés et non pondérés a été réalisée dans le but de cerner de potentiels </w:t>
      </w:r>
      <w:r w:rsidR="005201C3">
        <w:rPr>
          <w:sz w:val="24"/>
        </w:rPr>
        <w:t>biai</w:t>
      </w:r>
      <w:r w:rsidR="005201C3" w:rsidRPr="005D7E33">
        <w:rPr>
          <w:sz w:val="24"/>
        </w:rPr>
        <w:t xml:space="preserve">s </w:t>
      </w:r>
      <w:r w:rsidRPr="005D7E33">
        <w:rPr>
          <w:sz w:val="24"/>
        </w:rPr>
        <w:t>de non-réponse qui pourraient être introduits par des taux de réponse inférieurs dans certains sous-groupes démographiques (voir les tableaux à la section suivante).</w:t>
      </w:r>
    </w:p>
    <w:p w14:paraId="095E6529" w14:textId="77777777" w:rsidR="00AC33E2" w:rsidRPr="005D7E33" w:rsidRDefault="00AC33E2" w:rsidP="00AC33E2">
      <w:pPr>
        <w:autoSpaceDE w:val="0"/>
        <w:autoSpaceDN w:val="0"/>
        <w:adjustRightInd w:val="0"/>
        <w:spacing w:after="216" w:line="270" w:lineRule="atLeast"/>
        <w:rPr>
          <w:rFonts w:eastAsia="Times New Roman"/>
          <w:sz w:val="24"/>
          <w:szCs w:val="24"/>
        </w:rPr>
      </w:pPr>
    </w:p>
    <w:p w14:paraId="055B99DC" w14:textId="745F9905" w:rsidR="00AC33E2" w:rsidRPr="005D7E33" w:rsidRDefault="00AC33E2" w:rsidP="00AC33E2">
      <w:pPr>
        <w:autoSpaceDE w:val="0"/>
        <w:autoSpaceDN w:val="0"/>
        <w:adjustRightInd w:val="0"/>
        <w:spacing w:after="216" w:line="270" w:lineRule="atLeast"/>
        <w:rPr>
          <w:rFonts w:eastAsia="Times New Roman"/>
          <w:b/>
          <w:sz w:val="24"/>
          <w:szCs w:val="24"/>
        </w:rPr>
      </w:pPr>
      <w:r w:rsidRPr="005D7E33">
        <w:rPr>
          <w:b/>
          <w:sz w:val="24"/>
        </w:rPr>
        <w:t>A.1.7</w:t>
      </w:r>
      <w:r w:rsidRPr="005D7E33">
        <w:tab/>
      </w:r>
      <w:r w:rsidRPr="005D7E33">
        <w:rPr>
          <w:b/>
          <w:sz w:val="24"/>
        </w:rPr>
        <w:t>Échantillons pondérés et non pondérés</w:t>
      </w:r>
    </w:p>
    <w:p w14:paraId="7D777D00" w14:textId="1328AABA" w:rsidR="00996C49" w:rsidRPr="005D7E33" w:rsidRDefault="00AC33E2" w:rsidP="003E4E5F">
      <w:pPr>
        <w:autoSpaceDE w:val="0"/>
        <w:autoSpaceDN w:val="0"/>
        <w:adjustRightInd w:val="0"/>
        <w:spacing w:after="120" w:line="270" w:lineRule="atLeast"/>
        <w:rPr>
          <w:sz w:val="24"/>
        </w:rPr>
      </w:pPr>
      <w:r w:rsidRPr="005D7E33">
        <w:rPr>
          <w:sz w:val="24"/>
        </w:rPr>
        <w:t xml:space="preserve">Le tableau ci-dessous présente la répartition géographique des répondants, avant et après la pondération. Le déséquilibre de la répartition géographique est très faible dans l'échantillon non pondéré. Le processus de pondération a surtout permis d'ajuster </w:t>
      </w:r>
      <w:r w:rsidR="005201C3" w:rsidRPr="005D7E33">
        <w:rPr>
          <w:sz w:val="24"/>
        </w:rPr>
        <w:t>l</w:t>
      </w:r>
      <w:r w:rsidR="005201C3">
        <w:rPr>
          <w:sz w:val="24"/>
        </w:rPr>
        <w:t>a</w:t>
      </w:r>
      <w:r w:rsidR="005201C3" w:rsidRPr="005D7E33">
        <w:rPr>
          <w:sz w:val="24"/>
        </w:rPr>
        <w:t xml:space="preserve"> </w:t>
      </w:r>
      <w:r w:rsidRPr="005D7E33">
        <w:rPr>
          <w:sz w:val="24"/>
        </w:rPr>
        <w:t>pondération de l'Ontario, qui était légèrement sous-représenté</w:t>
      </w:r>
      <w:r w:rsidR="0056369D">
        <w:rPr>
          <w:sz w:val="24"/>
        </w:rPr>
        <w:t>e</w:t>
      </w:r>
      <w:r w:rsidRPr="005D7E33">
        <w:rPr>
          <w:sz w:val="24"/>
        </w:rPr>
        <w:t xml:space="preserve"> dans l'échantillon.</w:t>
      </w:r>
    </w:p>
    <w:p w14:paraId="3C828B69" w14:textId="28C483D1" w:rsidR="00AC33E2" w:rsidRPr="005D7E33" w:rsidRDefault="00AC33E2" w:rsidP="00AC33E2">
      <w:pPr>
        <w:autoSpaceDE w:val="0"/>
        <w:autoSpaceDN w:val="0"/>
        <w:adjustRightInd w:val="0"/>
        <w:spacing w:after="216" w:line="270" w:lineRule="atLeast"/>
        <w:contextualSpacing/>
        <w:rPr>
          <w:rFonts w:eastAsia="Times New Roman"/>
          <w:b/>
          <w:sz w:val="24"/>
          <w:szCs w:val="24"/>
        </w:rPr>
      </w:pPr>
      <w:r w:rsidRPr="005D7E33">
        <w:rPr>
          <w:b/>
          <w:sz w:val="24"/>
        </w:rPr>
        <w:t>Tableau 3. Distribution d</w:t>
      </w:r>
      <w:r w:rsidR="009F3475" w:rsidRPr="005D7E33">
        <w:rPr>
          <w:b/>
          <w:sz w:val="24"/>
        </w:rPr>
        <w:t>e l</w:t>
      </w:r>
      <w:r w:rsidRPr="005D7E33">
        <w:rPr>
          <w:b/>
          <w:sz w:val="24"/>
        </w:rPr>
        <w:t>’échantillon non pondéré et pondéré selon la province</w:t>
      </w:r>
    </w:p>
    <w:tbl>
      <w:tblPr>
        <w:tblStyle w:val="Listeclaire6"/>
        <w:tblW w:w="0" w:type="auto"/>
        <w:tblLook w:val="04A0" w:firstRow="1" w:lastRow="0" w:firstColumn="1" w:lastColumn="0" w:noHBand="0" w:noVBand="1"/>
        <w:tblCaption w:val="Tableau 3. Distribution d’échantillon non pondérée et pondérée selon la province"/>
      </w:tblPr>
      <w:tblGrid>
        <w:gridCol w:w="2886"/>
        <w:gridCol w:w="2870"/>
        <w:gridCol w:w="2870"/>
      </w:tblGrid>
      <w:tr w:rsidR="00AC33E2" w:rsidRPr="005D7E33" w14:paraId="6993A45F" w14:textId="77777777" w:rsidTr="007027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vAlign w:val="center"/>
          </w:tcPr>
          <w:p w14:paraId="772B0F10" w14:textId="77777777" w:rsidR="00AC33E2" w:rsidRPr="005D7E33" w:rsidRDefault="00AC33E2" w:rsidP="005C53DA">
            <w:pPr>
              <w:autoSpaceDE w:val="0"/>
              <w:autoSpaceDN w:val="0"/>
              <w:adjustRightInd w:val="0"/>
              <w:spacing w:after="216" w:line="270" w:lineRule="atLeast"/>
              <w:contextualSpacing/>
              <w:jc w:val="center"/>
              <w:rPr>
                <w:rFonts w:asciiTheme="minorHAnsi" w:eastAsia="Times New Roman" w:hAnsiTheme="minorHAnsi" w:cstheme="minorHAnsi"/>
              </w:rPr>
            </w:pPr>
            <w:r w:rsidRPr="005D7E33">
              <w:rPr>
                <w:rFonts w:asciiTheme="minorHAnsi" w:hAnsiTheme="minorHAnsi"/>
              </w:rPr>
              <w:t>Province ou territoire</w:t>
            </w:r>
          </w:p>
        </w:tc>
        <w:tc>
          <w:tcPr>
            <w:tcW w:w="2870" w:type="dxa"/>
            <w:tcBorders>
              <w:bottom w:val="single" w:sz="8" w:space="0" w:color="000000"/>
            </w:tcBorders>
            <w:vAlign w:val="center"/>
          </w:tcPr>
          <w:p w14:paraId="49EDC36F" w14:textId="77777777" w:rsidR="00AC33E2" w:rsidRPr="005D7E33" w:rsidRDefault="00EB362E" w:rsidP="005C53DA">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rPr>
            </w:pPr>
            <w:r w:rsidRPr="005D7E33">
              <w:rPr>
                <w:rFonts w:asciiTheme="minorHAnsi" w:hAnsiTheme="minorHAnsi"/>
              </w:rPr>
              <w:t>Non pondéré</w:t>
            </w:r>
          </w:p>
        </w:tc>
        <w:tc>
          <w:tcPr>
            <w:tcW w:w="2870" w:type="dxa"/>
            <w:vAlign w:val="center"/>
          </w:tcPr>
          <w:p w14:paraId="416F6572" w14:textId="77777777" w:rsidR="00AC33E2" w:rsidRPr="005D7E33" w:rsidRDefault="00EB362E" w:rsidP="005C53DA">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rPr>
            </w:pPr>
            <w:r w:rsidRPr="005D7E33">
              <w:rPr>
                <w:rFonts w:asciiTheme="minorHAnsi" w:hAnsiTheme="minorHAnsi"/>
              </w:rPr>
              <w:t>Pondéré</w:t>
            </w:r>
          </w:p>
        </w:tc>
      </w:tr>
      <w:tr w:rsidR="00262ED5" w:rsidRPr="005D7E33" w14:paraId="6482900F" w14:textId="77777777" w:rsidTr="000A0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tcBorders>
              <w:right w:val="single" w:sz="4" w:space="0" w:color="auto"/>
            </w:tcBorders>
          </w:tcPr>
          <w:p w14:paraId="6015C82C" w14:textId="77777777" w:rsidR="00262ED5" w:rsidRPr="005D7E33" w:rsidRDefault="00262ED5" w:rsidP="00262ED5">
            <w:pPr>
              <w:contextualSpacing/>
              <w:rPr>
                <w:rFonts w:asciiTheme="minorHAnsi" w:eastAsia="Times New Roman" w:hAnsiTheme="minorHAnsi" w:cstheme="minorHAnsi"/>
                <w:b w:val="0"/>
                <w:bCs w:val="0"/>
              </w:rPr>
            </w:pPr>
            <w:bookmarkStart w:id="70" w:name="_Hlk33100764"/>
            <w:r w:rsidRPr="005D7E33">
              <w:rPr>
                <w:rFonts w:asciiTheme="minorHAnsi" w:hAnsiTheme="minorHAnsi"/>
                <w:b w:val="0"/>
              </w:rPr>
              <w:t>Terre-Neuve et Labrador</w:t>
            </w:r>
          </w:p>
        </w:tc>
        <w:tc>
          <w:tcPr>
            <w:tcW w:w="2870" w:type="dxa"/>
            <w:tcBorders>
              <w:left w:val="single" w:sz="4" w:space="0" w:color="auto"/>
            </w:tcBorders>
            <w:shd w:val="clear" w:color="auto" w:fill="auto"/>
            <w:vAlign w:val="bottom"/>
          </w:tcPr>
          <w:p w14:paraId="3EAD1CE5" w14:textId="768ED4D8" w:rsidR="00262ED5" w:rsidRPr="005D7E33" w:rsidRDefault="00CC5539" w:rsidP="00262ED5">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5D7E33">
              <w:rPr>
                <w:rFonts w:asciiTheme="minorHAnsi" w:hAnsiTheme="minorHAnsi"/>
              </w:rPr>
              <w:t>25</w:t>
            </w:r>
          </w:p>
        </w:tc>
        <w:tc>
          <w:tcPr>
            <w:tcW w:w="2870" w:type="dxa"/>
            <w:tcBorders>
              <w:left w:val="single" w:sz="4" w:space="0" w:color="auto"/>
            </w:tcBorders>
            <w:shd w:val="clear" w:color="auto" w:fill="FFFFFF" w:themeFill="background1"/>
            <w:vAlign w:val="bottom"/>
          </w:tcPr>
          <w:p w14:paraId="123A6006" w14:textId="6716A214" w:rsidR="00262ED5" w:rsidRPr="005D7E33" w:rsidRDefault="00CC5539" w:rsidP="00262ED5">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5D7E33">
              <w:rPr>
                <w:rFonts w:asciiTheme="minorHAnsi" w:hAnsiTheme="minorHAnsi"/>
              </w:rPr>
              <w:t>19</w:t>
            </w:r>
          </w:p>
        </w:tc>
      </w:tr>
      <w:tr w:rsidR="00577A2D" w:rsidRPr="005D7E33" w14:paraId="34A7C442" w14:textId="77777777" w:rsidTr="000A0C1F">
        <w:tc>
          <w:tcPr>
            <w:cnfStyle w:val="001000000000" w:firstRow="0" w:lastRow="0" w:firstColumn="1" w:lastColumn="0" w:oddVBand="0" w:evenVBand="0" w:oddHBand="0" w:evenHBand="0" w:firstRowFirstColumn="0" w:firstRowLastColumn="0" w:lastRowFirstColumn="0" w:lastRowLastColumn="0"/>
            <w:tcW w:w="2886" w:type="dxa"/>
            <w:tcBorders>
              <w:right w:val="single" w:sz="4" w:space="0" w:color="auto"/>
            </w:tcBorders>
          </w:tcPr>
          <w:p w14:paraId="7FDD6D08" w14:textId="77777777" w:rsidR="00577A2D" w:rsidRPr="005D7E33" w:rsidRDefault="00577A2D" w:rsidP="00577A2D">
            <w:pPr>
              <w:contextualSpacing/>
              <w:rPr>
                <w:rFonts w:asciiTheme="minorHAnsi" w:eastAsia="Times New Roman" w:hAnsiTheme="minorHAnsi" w:cstheme="minorHAnsi"/>
                <w:b w:val="0"/>
                <w:bCs w:val="0"/>
              </w:rPr>
            </w:pPr>
            <w:r w:rsidRPr="005D7E33">
              <w:rPr>
                <w:rFonts w:asciiTheme="minorHAnsi" w:hAnsiTheme="minorHAnsi"/>
                <w:b w:val="0"/>
              </w:rPr>
              <w:t>Île-du-Prince-Édouard</w:t>
            </w:r>
          </w:p>
        </w:tc>
        <w:tc>
          <w:tcPr>
            <w:tcW w:w="2870" w:type="dxa"/>
            <w:tcBorders>
              <w:left w:val="single" w:sz="4" w:space="0" w:color="auto"/>
            </w:tcBorders>
            <w:shd w:val="clear" w:color="auto" w:fill="auto"/>
            <w:vAlign w:val="bottom"/>
          </w:tcPr>
          <w:p w14:paraId="6CACC716" w14:textId="53AC07D3" w:rsidR="00577A2D" w:rsidRPr="005D7E33" w:rsidRDefault="00CC5539" w:rsidP="00577A2D">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5D7E33">
              <w:rPr>
                <w:rFonts w:asciiTheme="minorHAnsi" w:hAnsiTheme="minorHAnsi"/>
              </w:rPr>
              <w:t>11</w:t>
            </w:r>
          </w:p>
        </w:tc>
        <w:tc>
          <w:tcPr>
            <w:tcW w:w="2870" w:type="dxa"/>
            <w:tcBorders>
              <w:left w:val="single" w:sz="4" w:space="0" w:color="auto"/>
            </w:tcBorders>
            <w:shd w:val="clear" w:color="auto" w:fill="FFFFFF" w:themeFill="background1"/>
            <w:vAlign w:val="bottom"/>
          </w:tcPr>
          <w:p w14:paraId="3B5E8882" w14:textId="09B51ACC" w:rsidR="00577A2D" w:rsidRPr="005D7E33" w:rsidRDefault="00CC5539" w:rsidP="00577A2D">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5D7E33">
              <w:rPr>
                <w:rFonts w:asciiTheme="minorHAnsi" w:hAnsiTheme="minorHAnsi"/>
              </w:rPr>
              <w:t>9</w:t>
            </w:r>
          </w:p>
        </w:tc>
      </w:tr>
      <w:tr w:rsidR="000457A6" w:rsidRPr="005D7E33" w14:paraId="59484400" w14:textId="77777777" w:rsidTr="000A0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tcBorders>
              <w:right w:val="single" w:sz="4" w:space="0" w:color="auto"/>
            </w:tcBorders>
          </w:tcPr>
          <w:p w14:paraId="2320FA6F" w14:textId="77777777" w:rsidR="000457A6" w:rsidRPr="005D7E33" w:rsidRDefault="000457A6" w:rsidP="000457A6">
            <w:pPr>
              <w:contextualSpacing/>
              <w:rPr>
                <w:rFonts w:asciiTheme="minorHAnsi" w:eastAsia="Times New Roman" w:hAnsiTheme="minorHAnsi" w:cstheme="minorHAnsi"/>
                <w:b w:val="0"/>
                <w:bCs w:val="0"/>
              </w:rPr>
            </w:pPr>
            <w:r w:rsidRPr="005D7E33">
              <w:rPr>
                <w:rFonts w:asciiTheme="minorHAnsi" w:hAnsiTheme="minorHAnsi"/>
                <w:b w:val="0"/>
              </w:rPr>
              <w:t>Nouvelle-Écosse</w:t>
            </w:r>
          </w:p>
        </w:tc>
        <w:tc>
          <w:tcPr>
            <w:tcW w:w="2870" w:type="dxa"/>
            <w:tcBorders>
              <w:left w:val="single" w:sz="4" w:space="0" w:color="auto"/>
            </w:tcBorders>
            <w:shd w:val="clear" w:color="auto" w:fill="auto"/>
            <w:vAlign w:val="bottom"/>
          </w:tcPr>
          <w:p w14:paraId="433441BA" w14:textId="0E6F81E8" w:rsidR="000457A6" w:rsidRPr="005D7E33" w:rsidRDefault="0027364E" w:rsidP="000457A6">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5D7E33">
              <w:rPr>
                <w:rFonts w:asciiTheme="minorHAnsi" w:hAnsiTheme="minorHAnsi"/>
              </w:rPr>
              <w:t>57</w:t>
            </w:r>
          </w:p>
        </w:tc>
        <w:tc>
          <w:tcPr>
            <w:tcW w:w="2870" w:type="dxa"/>
            <w:tcBorders>
              <w:left w:val="single" w:sz="4" w:space="0" w:color="auto"/>
            </w:tcBorders>
            <w:shd w:val="clear" w:color="auto" w:fill="FFFFFF" w:themeFill="background1"/>
            <w:vAlign w:val="bottom"/>
          </w:tcPr>
          <w:p w14:paraId="46CA4866" w14:textId="715A02DC" w:rsidR="000457A6" w:rsidRPr="005D7E33" w:rsidRDefault="009F0B37" w:rsidP="000457A6">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5D7E33">
              <w:rPr>
                <w:rFonts w:asciiTheme="minorHAnsi" w:hAnsiTheme="minorHAnsi"/>
              </w:rPr>
              <w:t>44</w:t>
            </w:r>
          </w:p>
        </w:tc>
      </w:tr>
      <w:tr w:rsidR="00A23503" w:rsidRPr="005D7E33" w14:paraId="7FCE30B4" w14:textId="77777777" w:rsidTr="000A0C1F">
        <w:tc>
          <w:tcPr>
            <w:cnfStyle w:val="001000000000" w:firstRow="0" w:lastRow="0" w:firstColumn="1" w:lastColumn="0" w:oddVBand="0" w:evenVBand="0" w:oddHBand="0" w:evenHBand="0" w:firstRowFirstColumn="0" w:firstRowLastColumn="0" w:lastRowFirstColumn="0" w:lastRowLastColumn="0"/>
            <w:tcW w:w="2886" w:type="dxa"/>
            <w:tcBorders>
              <w:right w:val="single" w:sz="4" w:space="0" w:color="auto"/>
            </w:tcBorders>
          </w:tcPr>
          <w:p w14:paraId="446590C3" w14:textId="77777777" w:rsidR="00A23503" w:rsidRPr="005D7E33" w:rsidRDefault="00A23503" w:rsidP="00A23503">
            <w:pPr>
              <w:contextualSpacing/>
              <w:rPr>
                <w:rFonts w:asciiTheme="minorHAnsi" w:eastAsia="Times New Roman" w:hAnsiTheme="minorHAnsi" w:cstheme="minorHAnsi"/>
                <w:b w:val="0"/>
                <w:bCs w:val="0"/>
              </w:rPr>
            </w:pPr>
            <w:r w:rsidRPr="005D7E33">
              <w:rPr>
                <w:rFonts w:asciiTheme="minorHAnsi" w:hAnsiTheme="minorHAnsi"/>
                <w:b w:val="0"/>
              </w:rPr>
              <w:t>Nouveau-Brunswick</w:t>
            </w:r>
          </w:p>
        </w:tc>
        <w:tc>
          <w:tcPr>
            <w:tcW w:w="2870" w:type="dxa"/>
            <w:tcBorders>
              <w:left w:val="single" w:sz="4" w:space="0" w:color="auto"/>
            </w:tcBorders>
            <w:shd w:val="clear" w:color="auto" w:fill="auto"/>
            <w:vAlign w:val="bottom"/>
          </w:tcPr>
          <w:p w14:paraId="076F5DBD" w14:textId="3A7E9834" w:rsidR="00A23503" w:rsidRPr="005D7E33" w:rsidRDefault="009F0B37" w:rsidP="00A23503">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5D7E33">
              <w:rPr>
                <w:rFonts w:asciiTheme="minorHAnsi" w:hAnsiTheme="minorHAnsi"/>
              </w:rPr>
              <w:t>43</w:t>
            </w:r>
          </w:p>
        </w:tc>
        <w:tc>
          <w:tcPr>
            <w:tcW w:w="2870" w:type="dxa"/>
            <w:tcBorders>
              <w:left w:val="single" w:sz="4" w:space="0" w:color="auto"/>
            </w:tcBorders>
            <w:shd w:val="clear" w:color="auto" w:fill="FFFFFF" w:themeFill="background1"/>
            <w:vAlign w:val="bottom"/>
          </w:tcPr>
          <w:p w14:paraId="566BC76B" w14:textId="4CC06D90" w:rsidR="00A23503" w:rsidRPr="005D7E33" w:rsidRDefault="009F0B37" w:rsidP="00A23503">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5D7E33">
              <w:rPr>
                <w:rFonts w:asciiTheme="minorHAnsi" w:hAnsiTheme="minorHAnsi"/>
              </w:rPr>
              <w:t>31</w:t>
            </w:r>
          </w:p>
        </w:tc>
      </w:tr>
      <w:tr w:rsidR="00A23503" w:rsidRPr="005D7E33" w14:paraId="737A54D2" w14:textId="77777777" w:rsidTr="000A0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tcBorders>
              <w:right w:val="single" w:sz="4" w:space="0" w:color="auto"/>
            </w:tcBorders>
          </w:tcPr>
          <w:p w14:paraId="242F6B9E" w14:textId="77777777" w:rsidR="00A23503" w:rsidRPr="005D7E33" w:rsidRDefault="00A23503" w:rsidP="00A23503">
            <w:pPr>
              <w:contextualSpacing/>
              <w:rPr>
                <w:rFonts w:asciiTheme="minorHAnsi" w:eastAsia="Times New Roman" w:hAnsiTheme="minorHAnsi" w:cstheme="minorHAnsi"/>
                <w:b w:val="0"/>
                <w:bCs w:val="0"/>
              </w:rPr>
            </w:pPr>
            <w:r w:rsidRPr="005D7E33">
              <w:rPr>
                <w:rFonts w:asciiTheme="minorHAnsi" w:hAnsiTheme="minorHAnsi"/>
                <w:b w:val="0"/>
              </w:rPr>
              <w:t>Québec</w:t>
            </w:r>
          </w:p>
        </w:tc>
        <w:tc>
          <w:tcPr>
            <w:tcW w:w="2870" w:type="dxa"/>
            <w:tcBorders>
              <w:left w:val="single" w:sz="4" w:space="0" w:color="auto"/>
            </w:tcBorders>
            <w:shd w:val="clear" w:color="auto" w:fill="auto"/>
            <w:vAlign w:val="bottom"/>
          </w:tcPr>
          <w:p w14:paraId="4A405A8C" w14:textId="77C7F8F3" w:rsidR="00A23503" w:rsidRPr="005D7E33" w:rsidRDefault="009F0B37" w:rsidP="00A23503">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5D7E33">
              <w:rPr>
                <w:rFonts w:asciiTheme="minorHAnsi" w:hAnsiTheme="minorHAnsi"/>
              </w:rPr>
              <w:t>302</w:t>
            </w:r>
          </w:p>
        </w:tc>
        <w:tc>
          <w:tcPr>
            <w:tcW w:w="2870" w:type="dxa"/>
            <w:tcBorders>
              <w:left w:val="single" w:sz="4" w:space="0" w:color="auto"/>
            </w:tcBorders>
            <w:shd w:val="clear" w:color="auto" w:fill="FFFFFF" w:themeFill="background1"/>
            <w:vAlign w:val="bottom"/>
          </w:tcPr>
          <w:p w14:paraId="21DE9802" w14:textId="622DE976" w:rsidR="00A23503" w:rsidRPr="005D7E33" w:rsidRDefault="00524BA0" w:rsidP="00A23503">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5D7E33">
              <w:rPr>
                <w:rFonts w:asciiTheme="minorHAnsi" w:hAnsiTheme="minorHAnsi"/>
              </w:rPr>
              <w:t>351</w:t>
            </w:r>
          </w:p>
        </w:tc>
      </w:tr>
      <w:tr w:rsidR="00A94A2F" w:rsidRPr="005D7E33" w14:paraId="783A7C1B" w14:textId="77777777" w:rsidTr="000A0C1F">
        <w:tc>
          <w:tcPr>
            <w:cnfStyle w:val="001000000000" w:firstRow="0" w:lastRow="0" w:firstColumn="1" w:lastColumn="0" w:oddVBand="0" w:evenVBand="0" w:oddHBand="0" w:evenHBand="0" w:firstRowFirstColumn="0" w:firstRowLastColumn="0" w:lastRowFirstColumn="0" w:lastRowLastColumn="0"/>
            <w:tcW w:w="2886" w:type="dxa"/>
            <w:tcBorders>
              <w:right w:val="single" w:sz="4" w:space="0" w:color="auto"/>
            </w:tcBorders>
          </w:tcPr>
          <w:p w14:paraId="37150329" w14:textId="77777777" w:rsidR="00A94A2F" w:rsidRPr="005D7E33" w:rsidRDefault="00A94A2F" w:rsidP="00A94A2F">
            <w:pPr>
              <w:contextualSpacing/>
              <w:rPr>
                <w:rFonts w:asciiTheme="minorHAnsi" w:eastAsia="Times New Roman" w:hAnsiTheme="minorHAnsi" w:cstheme="minorHAnsi"/>
                <w:b w:val="0"/>
                <w:bCs w:val="0"/>
              </w:rPr>
            </w:pPr>
            <w:r w:rsidRPr="005D7E33">
              <w:rPr>
                <w:rFonts w:asciiTheme="minorHAnsi" w:hAnsiTheme="minorHAnsi"/>
                <w:b w:val="0"/>
              </w:rPr>
              <w:t>Ontario</w:t>
            </w:r>
          </w:p>
        </w:tc>
        <w:tc>
          <w:tcPr>
            <w:tcW w:w="2870" w:type="dxa"/>
            <w:tcBorders>
              <w:left w:val="single" w:sz="4" w:space="0" w:color="auto"/>
            </w:tcBorders>
            <w:shd w:val="clear" w:color="auto" w:fill="auto"/>
            <w:vAlign w:val="bottom"/>
          </w:tcPr>
          <w:p w14:paraId="3C2713F0" w14:textId="7FF2520B" w:rsidR="00A94A2F" w:rsidRPr="005D7E33" w:rsidRDefault="000E45BC" w:rsidP="00A94A2F">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5D7E33">
              <w:rPr>
                <w:rFonts w:asciiTheme="minorHAnsi" w:hAnsiTheme="minorHAnsi"/>
              </w:rPr>
              <w:t>478</w:t>
            </w:r>
          </w:p>
        </w:tc>
        <w:tc>
          <w:tcPr>
            <w:tcW w:w="2870" w:type="dxa"/>
            <w:tcBorders>
              <w:left w:val="single" w:sz="4" w:space="0" w:color="auto"/>
            </w:tcBorders>
            <w:shd w:val="clear" w:color="auto" w:fill="FFFFFF" w:themeFill="background1"/>
            <w:vAlign w:val="bottom"/>
          </w:tcPr>
          <w:p w14:paraId="4234A213" w14:textId="2A228A76" w:rsidR="00A94A2F" w:rsidRPr="005D7E33" w:rsidRDefault="000E45BC" w:rsidP="00A94A2F">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5D7E33">
              <w:rPr>
                <w:rFonts w:asciiTheme="minorHAnsi" w:hAnsiTheme="minorHAnsi"/>
              </w:rPr>
              <w:t>575</w:t>
            </w:r>
          </w:p>
        </w:tc>
      </w:tr>
      <w:tr w:rsidR="00A23503" w:rsidRPr="005D7E33" w14:paraId="5E09C3C4" w14:textId="77777777" w:rsidTr="000A0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tcBorders>
              <w:right w:val="single" w:sz="4" w:space="0" w:color="auto"/>
            </w:tcBorders>
          </w:tcPr>
          <w:p w14:paraId="76B80367" w14:textId="77777777" w:rsidR="00A23503" w:rsidRPr="005D7E33" w:rsidRDefault="00A23503" w:rsidP="00A23503">
            <w:pPr>
              <w:contextualSpacing/>
              <w:rPr>
                <w:rFonts w:asciiTheme="minorHAnsi" w:eastAsia="Times New Roman" w:hAnsiTheme="minorHAnsi" w:cstheme="minorHAnsi"/>
                <w:b w:val="0"/>
                <w:bCs w:val="0"/>
              </w:rPr>
            </w:pPr>
            <w:r w:rsidRPr="005D7E33">
              <w:rPr>
                <w:rFonts w:asciiTheme="minorHAnsi" w:hAnsiTheme="minorHAnsi"/>
                <w:b w:val="0"/>
              </w:rPr>
              <w:t>Manitoba</w:t>
            </w:r>
          </w:p>
        </w:tc>
        <w:tc>
          <w:tcPr>
            <w:tcW w:w="2870" w:type="dxa"/>
            <w:tcBorders>
              <w:left w:val="single" w:sz="4" w:space="0" w:color="auto"/>
            </w:tcBorders>
            <w:shd w:val="clear" w:color="auto" w:fill="auto"/>
            <w:vAlign w:val="bottom"/>
          </w:tcPr>
          <w:p w14:paraId="0C678054" w14:textId="0783FE09" w:rsidR="00A23503" w:rsidRPr="005D7E33" w:rsidRDefault="000E45BC" w:rsidP="00A23503">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5D7E33">
              <w:rPr>
                <w:rFonts w:asciiTheme="minorHAnsi" w:hAnsiTheme="minorHAnsi"/>
              </w:rPr>
              <w:t>87</w:t>
            </w:r>
          </w:p>
        </w:tc>
        <w:tc>
          <w:tcPr>
            <w:tcW w:w="2870" w:type="dxa"/>
            <w:tcBorders>
              <w:left w:val="single" w:sz="4" w:space="0" w:color="auto"/>
            </w:tcBorders>
            <w:shd w:val="clear" w:color="auto" w:fill="FFFFFF" w:themeFill="background1"/>
            <w:vAlign w:val="bottom"/>
          </w:tcPr>
          <w:p w14:paraId="79B2DE5E" w14:textId="5F094882" w:rsidR="00A23503" w:rsidRPr="005D7E33" w:rsidRDefault="000E45BC" w:rsidP="00A23503">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5D7E33">
              <w:rPr>
                <w:rFonts w:asciiTheme="minorHAnsi" w:hAnsiTheme="minorHAnsi"/>
              </w:rPr>
              <w:t>63</w:t>
            </w:r>
          </w:p>
        </w:tc>
      </w:tr>
      <w:tr w:rsidR="001D4F70" w:rsidRPr="005D7E33" w14:paraId="101B341D" w14:textId="77777777" w:rsidTr="000A0C1F">
        <w:tc>
          <w:tcPr>
            <w:cnfStyle w:val="001000000000" w:firstRow="0" w:lastRow="0" w:firstColumn="1" w:lastColumn="0" w:oddVBand="0" w:evenVBand="0" w:oddHBand="0" w:evenHBand="0" w:firstRowFirstColumn="0" w:firstRowLastColumn="0" w:lastRowFirstColumn="0" w:lastRowLastColumn="0"/>
            <w:tcW w:w="2886" w:type="dxa"/>
            <w:tcBorders>
              <w:right w:val="single" w:sz="4" w:space="0" w:color="auto"/>
            </w:tcBorders>
          </w:tcPr>
          <w:p w14:paraId="37A82DB7" w14:textId="77777777" w:rsidR="001D4F70" w:rsidRPr="005D7E33" w:rsidRDefault="001D4F70" w:rsidP="001D4F70">
            <w:pPr>
              <w:contextualSpacing/>
              <w:rPr>
                <w:rFonts w:asciiTheme="minorHAnsi" w:eastAsia="Times New Roman" w:hAnsiTheme="minorHAnsi" w:cstheme="minorHAnsi"/>
                <w:b w:val="0"/>
                <w:bCs w:val="0"/>
              </w:rPr>
            </w:pPr>
            <w:r w:rsidRPr="005D7E33">
              <w:rPr>
                <w:rFonts w:asciiTheme="minorHAnsi" w:hAnsiTheme="minorHAnsi"/>
                <w:b w:val="0"/>
              </w:rPr>
              <w:t>Saskatchewan</w:t>
            </w:r>
          </w:p>
        </w:tc>
        <w:tc>
          <w:tcPr>
            <w:tcW w:w="2870" w:type="dxa"/>
            <w:tcBorders>
              <w:left w:val="single" w:sz="4" w:space="0" w:color="auto"/>
            </w:tcBorders>
            <w:shd w:val="clear" w:color="auto" w:fill="auto"/>
            <w:vAlign w:val="bottom"/>
          </w:tcPr>
          <w:p w14:paraId="49EE9474" w14:textId="2E74B850" w:rsidR="001D4F70" w:rsidRPr="005D7E33" w:rsidRDefault="00E85502" w:rsidP="001D4F7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5D7E33">
              <w:rPr>
                <w:rFonts w:asciiTheme="minorHAnsi" w:hAnsiTheme="minorHAnsi"/>
              </w:rPr>
              <w:t>44</w:t>
            </w:r>
          </w:p>
        </w:tc>
        <w:tc>
          <w:tcPr>
            <w:tcW w:w="2870" w:type="dxa"/>
            <w:tcBorders>
              <w:left w:val="single" w:sz="4" w:space="0" w:color="auto"/>
            </w:tcBorders>
            <w:shd w:val="clear" w:color="auto" w:fill="FFFFFF" w:themeFill="background1"/>
            <w:vAlign w:val="bottom"/>
          </w:tcPr>
          <w:p w14:paraId="60C21136" w14:textId="0FA6AEE8" w:rsidR="001D4F70" w:rsidRPr="005D7E33" w:rsidRDefault="00E85502" w:rsidP="001D4F7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5D7E33">
              <w:rPr>
                <w:rFonts w:asciiTheme="minorHAnsi" w:hAnsiTheme="minorHAnsi"/>
              </w:rPr>
              <w:t>34</w:t>
            </w:r>
          </w:p>
        </w:tc>
      </w:tr>
      <w:tr w:rsidR="001D4F70" w:rsidRPr="005D7E33" w14:paraId="2C72209A" w14:textId="77777777" w:rsidTr="000A0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tcBorders>
              <w:right w:val="single" w:sz="4" w:space="0" w:color="auto"/>
            </w:tcBorders>
          </w:tcPr>
          <w:p w14:paraId="7EAAFACC" w14:textId="77777777" w:rsidR="001D4F70" w:rsidRPr="005D7E33" w:rsidRDefault="001D4F70" w:rsidP="001D4F70">
            <w:pPr>
              <w:contextualSpacing/>
              <w:rPr>
                <w:rFonts w:asciiTheme="minorHAnsi" w:eastAsia="Times New Roman" w:hAnsiTheme="minorHAnsi" w:cstheme="minorHAnsi"/>
                <w:b w:val="0"/>
                <w:bCs w:val="0"/>
              </w:rPr>
            </w:pPr>
            <w:r w:rsidRPr="005D7E33">
              <w:rPr>
                <w:rFonts w:asciiTheme="minorHAnsi" w:hAnsiTheme="minorHAnsi"/>
                <w:b w:val="0"/>
              </w:rPr>
              <w:t>Alberta</w:t>
            </w:r>
          </w:p>
        </w:tc>
        <w:tc>
          <w:tcPr>
            <w:tcW w:w="2870" w:type="dxa"/>
            <w:tcBorders>
              <w:left w:val="single" w:sz="4" w:space="0" w:color="auto"/>
            </w:tcBorders>
            <w:shd w:val="clear" w:color="auto" w:fill="auto"/>
            <w:vAlign w:val="bottom"/>
          </w:tcPr>
          <w:p w14:paraId="00646225" w14:textId="769CCB78" w:rsidR="001D4F70" w:rsidRPr="005D7E33" w:rsidRDefault="00322BFB" w:rsidP="001D4F7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5D7E33">
              <w:rPr>
                <w:rFonts w:asciiTheme="minorHAnsi" w:hAnsiTheme="minorHAnsi"/>
              </w:rPr>
              <w:t>193</w:t>
            </w:r>
          </w:p>
        </w:tc>
        <w:tc>
          <w:tcPr>
            <w:tcW w:w="2870" w:type="dxa"/>
            <w:tcBorders>
              <w:left w:val="single" w:sz="4" w:space="0" w:color="auto"/>
            </w:tcBorders>
            <w:shd w:val="clear" w:color="auto" w:fill="FFFFFF" w:themeFill="background1"/>
            <w:vAlign w:val="bottom"/>
          </w:tcPr>
          <w:p w14:paraId="2615C6A3" w14:textId="49A67CA3" w:rsidR="001D4F70" w:rsidRPr="005D7E33" w:rsidRDefault="00BB57C9" w:rsidP="001D4F7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5D7E33">
              <w:rPr>
                <w:rFonts w:asciiTheme="minorHAnsi" w:hAnsiTheme="minorHAnsi"/>
              </w:rPr>
              <w:t>168</w:t>
            </w:r>
          </w:p>
        </w:tc>
      </w:tr>
      <w:tr w:rsidR="00B612E0" w:rsidRPr="005D7E33" w14:paraId="3D60BC53" w14:textId="77777777" w:rsidTr="000A0C1F">
        <w:tc>
          <w:tcPr>
            <w:cnfStyle w:val="001000000000" w:firstRow="0" w:lastRow="0" w:firstColumn="1" w:lastColumn="0" w:oddVBand="0" w:evenVBand="0" w:oddHBand="0" w:evenHBand="0" w:firstRowFirstColumn="0" w:firstRowLastColumn="0" w:lastRowFirstColumn="0" w:lastRowLastColumn="0"/>
            <w:tcW w:w="2886" w:type="dxa"/>
            <w:tcBorders>
              <w:right w:val="single" w:sz="4" w:space="0" w:color="auto"/>
            </w:tcBorders>
          </w:tcPr>
          <w:p w14:paraId="31597D74" w14:textId="77777777" w:rsidR="00B612E0" w:rsidRPr="005D7E33" w:rsidRDefault="00B612E0" w:rsidP="00B612E0">
            <w:pPr>
              <w:contextualSpacing/>
              <w:rPr>
                <w:rFonts w:asciiTheme="minorHAnsi" w:eastAsia="Times New Roman" w:hAnsiTheme="minorHAnsi" w:cstheme="minorHAnsi"/>
                <w:b w:val="0"/>
                <w:bCs w:val="0"/>
              </w:rPr>
            </w:pPr>
            <w:r w:rsidRPr="005D7E33">
              <w:rPr>
                <w:rFonts w:asciiTheme="minorHAnsi" w:hAnsiTheme="minorHAnsi"/>
                <w:b w:val="0"/>
              </w:rPr>
              <w:t>Colombie-Britannique</w:t>
            </w:r>
          </w:p>
        </w:tc>
        <w:tc>
          <w:tcPr>
            <w:tcW w:w="2870" w:type="dxa"/>
            <w:tcBorders>
              <w:left w:val="single" w:sz="4" w:space="0" w:color="auto"/>
            </w:tcBorders>
            <w:shd w:val="clear" w:color="auto" w:fill="auto"/>
            <w:vAlign w:val="bottom"/>
          </w:tcPr>
          <w:p w14:paraId="512E85E2" w14:textId="10BE3CBF" w:rsidR="00B612E0" w:rsidRPr="005D7E33" w:rsidRDefault="004B6B9F" w:rsidP="00B612E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5D7E33">
              <w:rPr>
                <w:rFonts w:asciiTheme="minorHAnsi" w:hAnsiTheme="minorHAnsi"/>
              </w:rPr>
              <w:t>254</w:t>
            </w:r>
          </w:p>
        </w:tc>
        <w:tc>
          <w:tcPr>
            <w:tcW w:w="2870" w:type="dxa"/>
            <w:tcBorders>
              <w:left w:val="single" w:sz="4" w:space="0" w:color="auto"/>
            </w:tcBorders>
            <w:shd w:val="clear" w:color="auto" w:fill="FFFFFF" w:themeFill="background1"/>
            <w:vAlign w:val="bottom"/>
          </w:tcPr>
          <w:p w14:paraId="00D31888" w14:textId="123C8B1D" w:rsidR="00B612E0" w:rsidRPr="005D7E33" w:rsidRDefault="004B6B9F" w:rsidP="00B612E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5D7E33">
              <w:rPr>
                <w:rFonts w:asciiTheme="minorHAnsi" w:hAnsiTheme="minorHAnsi"/>
              </w:rPr>
              <w:t>202</w:t>
            </w:r>
          </w:p>
        </w:tc>
      </w:tr>
      <w:tr w:rsidR="00A94A2F" w:rsidRPr="005D7E33" w14:paraId="1B45DDEE" w14:textId="77777777" w:rsidTr="000A0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tcBorders>
              <w:right w:val="single" w:sz="4" w:space="0" w:color="auto"/>
            </w:tcBorders>
          </w:tcPr>
          <w:p w14:paraId="4325885B" w14:textId="77777777" w:rsidR="00A94A2F" w:rsidRPr="005D7E33" w:rsidRDefault="00A94A2F" w:rsidP="00A94A2F">
            <w:pPr>
              <w:contextualSpacing/>
              <w:rPr>
                <w:rFonts w:asciiTheme="minorHAnsi" w:eastAsia="Times New Roman" w:hAnsiTheme="minorHAnsi" w:cstheme="minorHAnsi"/>
                <w:b w:val="0"/>
                <w:bCs w:val="0"/>
              </w:rPr>
            </w:pPr>
            <w:r w:rsidRPr="005D7E33">
              <w:rPr>
                <w:rFonts w:asciiTheme="minorHAnsi" w:hAnsiTheme="minorHAnsi"/>
                <w:b w:val="0"/>
              </w:rPr>
              <w:t>Nunavut</w:t>
            </w:r>
          </w:p>
        </w:tc>
        <w:tc>
          <w:tcPr>
            <w:tcW w:w="2870" w:type="dxa"/>
            <w:tcBorders>
              <w:left w:val="single" w:sz="4" w:space="0" w:color="auto"/>
            </w:tcBorders>
            <w:shd w:val="clear" w:color="auto" w:fill="auto"/>
            <w:vAlign w:val="bottom"/>
          </w:tcPr>
          <w:p w14:paraId="11ECE5F3" w14:textId="7AE6E4E1" w:rsidR="00A94A2F" w:rsidRPr="005D7E33" w:rsidRDefault="00641C54" w:rsidP="00A94A2F">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5D7E33">
              <w:rPr>
                <w:rFonts w:asciiTheme="minorHAnsi" w:hAnsiTheme="minorHAnsi"/>
              </w:rPr>
              <w:t>2</w:t>
            </w:r>
          </w:p>
        </w:tc>
        <w:tc>
          <w:tcPr>
            <w:tcW w:w="2870" w:type="dxa"/>
            <w:tcBorders>
              <w:left w:val="single" w:sz="4" w:space="0" w:color="auto"/>
            </w:tcBorders>
            <w:shd w:val="clear" w:color="auto" w:fill="FFFFFF" w:themeFill="background1"/>
            <w:vAlign w:val="bottom"/>
          </w:tcPr>
          <w:p w14:paraId="483E5B6A" w14:textId="129B6EC4" w:rsidR="00A94A2F" w:rsidRPr="005D7E33" w:rsidRDefault="00641C54" w:rsidP="00A94A2F">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5D7E33">
              <w:rPr>
                <w:rFonts w:asciiTheme="minorHAnsi" w:hAnsiTheme="minorHAnsi"/>
              </w:rPr>
              <w:t>1</w:t>
            </w:r>
          </w:p>
        </w:tc>
      </w:tr>
      <w:tr w:rsidR="000457A6" w:rsidRPr="005D7E33" w14:paraId="5490C4DE" w14:textId="77777777" w:rsidTr="000A0C1F">
        <w:tc>
          <w:tcPr>
            <w:cnfStyle w:val="001000000000" w:firstRow="0" w:lastRow="0" w:firstColumn="1" w:lastColumn="0" w:oddVBand="0" w:evenVBand="0" w:oddHBand="0" w:evenHBand="0" w:firstRowFirstColumn="0" w:firstRowLastColumn="0" w:lastRowFirstColumn="0" w:lastRowLastColumn="0"/>
            <w:tcW w:w="2886" w:type="dxa"/>
            <w:tcBorders>
              <w:right w:val="single" w:sz="4" w:space="0" w:color="auto"/>
            </w:tcBorders>
          </w:tcPr>
          <w:p w14:paraId="625FC6EE" w14:textId="77777777" w:rsidR="000457A6" w:rsidRPr="005D7E33" w:rsidRDefault="000457A6" w:rsidP="000457A6">
            <w:pPr>
              <w:contextualSpacing/>
              <w:rPr>
                <w:rFonts w:asciiTheme="minorHAnsi" w:eastAsia="Times New Roman" w:hAnsiTheme="minorHAnsi" w:cstheme="minorHAnsi"/>
                <w:b w:val="0"/>
                <w:bCs w:val="0"/>
              </w:rPr>
            </w:pPr>
            <w:r w:rsidRPr="005D7E33">
              <w:rPr>
                <w:rFonts w:asciiTheme="minorHAnsi" w:hAnsiTheme="minorHAnsi"/>
                <w:b w:val="0"/>
              </w:rPr>
              <w:t>Territoires du Nord-Ouest</w:t>
            </w:r>
          </w:p>
        </w:tc>
        <w:tc>
          <w:tcPr>
            <w:tcW w:w="2870" w:type="dxa"/>
            <w:tcBorders>
              <w:left w:val="single" w:sz="4" w:space="0" w:color="auto"/>
            </w:tcBorders>
            <w:shd w:val="clear" w:color="auto" w:fill="auto"/>
            <w:vAlign w:val="bottom"/>
          </w:tcPr>
          <w:p w14:paraId="0F5F7FA4" w14:textId="06E7922A" w:rsidR="000457A6" w:rsidRPr="005D7E33" w:rsidRDefault="00641C54" w:rsidP="000457A6">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5D7E33">
              <w:rPr>
                <w:rFonts w:asciiTheme="minorHAnsi" w:hAnsiTheme="minorHAnsi"/>
              </w:rPr>
              <w:t>2</w:t>
            </w:r>
          </w:p>
        </w:tc>
        <w:tc>
          <w:tcPr>
            <w:tcW w:w="2870" w:type="dxa"/>
            <w:tcBorders>
              <w:left w:val="single" w:sz="4" w:space="0" w:color="auto"/>
            </w:tcBorders>
            <w:shd w:val="clear" w:color="auto" w:fill="FFFFFF" w:themeFill="background1"/>
            <w:vAlign w:val="bottom"/>
          </w:tcPr>
          <w:p w14:paraId="5DB06E9F" w14:textId="6FF51411" w:rsidR="000457A6" w:rsidRPr="005D7E33" w:rsidRDefault="00641C54" w:rsidP="000457A6">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5D7E33">
              <w:rPr>
                <w:rFonts w:asciiTheme="minorHAnsi" w:hAnsiTheme="minorHAnsi"/>
              </w:rPr>
              <w:t>1</w:t>
            </w:r>
          </w:p>
        </w:tc>
      </w:tr>
      <w:tr w:rsidR="00B612E0" w:rsidRPr="005D7E33" w14:paraId="0B725D43" w14:textId="77777777" w:rsidTr="000A0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tcBorders>
              <w:right w:val="single" w:sz="4" w:space="0" w:color="auto"/>
            </w:tcBorders>
          </w:tcPr>
          <w:p w14:paraId="50DD6332" w14:textId="77777777" w:rsidR="00B612E0" w:rsidRPr="005D7E33" w:rsidRDefault="00B612E0" w:rsidP="00B612E0">
            <w:pPr>
              <w:contextualSpacing/>
              <w:rPr>
                <w:rFonts w:asciiTheme="minorHAnsi" w:eastAsia="Times New Roman" w:hAnsiTheme="minorHAnsi" w:cstheme="minorHAnsi"/>
                <w:b w:val="0"/>
                <w:bCs w:val="0"/>
              </w:rPr>
            </w:pPr>
            <w:r w:rsidRPr="005D7E33">
              <w:rPr>
                <w:rFonts w:asciiTheme="minorHAnsi" w:hAnsiTheme="minorHAnsi"/>
                <w:b w:val="0"/>
              </w:rPr>
              <w:t xml:space="preserve">Yukon </w:t>
            </w:r>
          </w:p>
        </w:tc>
        <w:tc>
          <w:tcPr>
            <w:tcW w:w="2870" w:type="dxa"/>
            <w:tcBorders>
              <w:left w:val="single" w:sz="4" w:space="0" w:color="auto"/>
            </w:tcBorders>
            <w:shd w:val="clear" w:color="auto" w:fill="auto"/>
            <w:vAlign w:val="bottom"/>
          </w:tcPr>
          <w:p w14:paraId="58335A3E" w14:textId="7CDF03A3" w:rsidR="00B612E0" w:rsidRPr="005D7E33" w:rsidRDefault="00641C54" w:rsidP="00B612E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5D7E33">
              <w:rPr>
                <w:rFonts w:asciiTheme="minorHAnsi" w:hAnsiTheme="minorHAnsi"/>
              </w:rPr>
              <w:t>2</w:t>
            </w:r>
          </w:p>
        </w:tc>
        <w:tc>
          <w:tcPr>
            <w:tcW w:w="2870" w:type="dxa"/>
            <w:tcBorders>
              <w:left w:val="single" w:sz="4" w:space="0" w:color="auto"/>
            </w:tcBorders>
            <w:shd w:val="clear" w:color="auto" w:fill="FFFFFF" w:themeFill="background1"/>
            <w:vAlign w:val="bottom"/>
          </w:tcPr>
          <w:p w14:paraId="4519D7A3" w14:textId="280FB93A" w:rsidR="00B612E0" w:rsidRPr="005D7E33" w:rsidRDefault="00641C54" w:rsidP="00B612E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5D7E33">
              <w:rPr>
                <w:rFonts w:asciiTheme="minorHAnsi" w:hAnsiTheme="minorHAnsi"/>
              </w:rPr>
              <w:t>2</w:t>
            </w:r>
          </w:p>
        </w:tc>
      </w:tr>
    </w:tbl>
    <w:bookmarkEnd w:id="70"/>
    <w:p w14:paraId="127A08E6" w14:textId="4D1DCF3D" w:rsidR="00AC33E2" w:rsidRPr="005D7E33" w:rsidRDefault="008508D8" w:rsidP="003E4E5F">
      <w:pPr>
        <w:autoSpaceDE w:val="0"/>
        <w:autoSpaceDN w:val="0"/>
        <w:adjustRightInd w:val="0"/>
        <w:spacing w:before="360" w:after="120" w:line="270" w:lineRule="atLeast"/>
        <w:rPr>
          <w:rFonts w:eastAsia="Times New Roman"/>
          <w:sz w:val="24"/>
          <w:szCs w:val="24"/>
        </w:rPr>
      </w:pPr>
      <w:r>
        <w:rPr>
          <w:sz w:val="24"/>
        </w:rPr>
        <w:t>Dans le cas de</w:t>
      </w:r>
      <w:r w:rsidR="004009DE" w:rsidRPr="005D7E33">
        <w:rPr>
          <w:sz w:val="24"/>
        </w:rPr>
        <w:t xml:space="preserve"> </w:t>
      </w:r>
      <w:r w:rsidR="005201C3">
        <w:rPr>
          <w:sz w:val="24"/>
        </w:rPr>
        <w:t xml:space="preserve">la répartition par </w:t>
      </w:r>
      <w:r w:rsidR="004009DE" w:rsidRPr="005D7E33">
        <w:rPr>
          <w:sz w:val="24"/>
        </w:rPr>
        <w:t xml:space="preserve">le </w:t>
      </w:r>
      <w:r w:rsidR="009F3475" w:rsidRPr="005D7E33">
        <w:rPr>
          <w:sz w:val="24"/>
        </w:rPr>
        <w:t>genre</w:t>
      </w:r>
      <w:r w:rsidR="004009DE" w:rsidRPr="005D7E33">
        <w:rPr>
          <w:sz w:val="24"/>
        </w:rPr>
        <w:t xml:space="preserve">, nous pouvons constater que l'échantillon était déjà bien distribué, </w:t>
      </w:r>
      <w:r w:rsidR="009F3475" w:rsidRPr="005D7E33">
        <w:rPr>
          <w:sz w:val="24"/>
        </w:rPr>
        <w:t>et assez représentati</w:t>
      </w:r>
      <w:r w:rsidR="005201C3">
        <w:rPr>
          <w:sz w:val="24"/>
        </w:rPr>
        <w:t>f</w:t>
      </w:r>
      <w:r w:rsidR="009F3475" w:rsidRPr="005D7E33">
        <w:rPr>
          <w:sz w:val="24"/>
        </w:rPr>
        <w:t xml:space="preserve"> de</w:t>
      </w:r>
      <w:r w:rsidR="004009DE" w:rsidRPr="005D7E33">
        <w:rPr>
          <w:sz w:val="24"/>
        </w:rPr>
        <w:t xml:space="preserve"> la distribution </w:t>
      </w:r>
      <w:r w:rsidR="009F3475" w:rsidRPr="005D7E33">
        <w:rPr>
          <w:sz w:val="24"/>
        </w:rPr>
        <w:t xml:space="preserve">réelle </w:t>
      </w:r>
      <w:r w:rsidR="004009DE" w:rsidRPr="005D7E33">
        <w:rPr>
          <w:sz w:val="24"/>
        </w:rPr>
        <w:t>de la population.</w:t>
      </w:r>
    </w:p>
    <w:p w14:paraId="6EB42682" w14:textId="0BA428D6" w:rsidR="00AC33E2" w:rsidRPr="005D7E33" w:rsidRDefault="00EF103C" w:rsidP="00AC33E2">
      <w:pPr>
        <w:autoSpaceDE w:val="0"/>
        <w:autoSpaceDN w:val="0"/>
        <w:adjustRightInd w:val="0"/>
        <w:spacing w:after="216" w:line="270" w:lineRule="atLeast"/>
        <w:contextualSpacing/>
        <w:rPr>
          <w:rFonts w:eastAsia="Times New Roman" w:cs="Arial"/>
          <w:sz w:val="24"/>
          <w:szCs w:val="24"/>
        </w:rPr>
      </w:pPr>
      <w:r w:rsidRPr="005D7E33">
        <w:rPr>
          <w:b/>
          <w:sz w:val="24"/>
        </w:rPr>
        <w:t xml:space="preserve">Tableau 4. Distribution de l'échantillon non pondéré et pondéré par le </w:t>
      </w:r>
      <w:r w:rsidR="009F3475" w:rsidRPr="005D7E33">
        <w:rPr>
          <w:b/>
          <w:sz w:val="24"/>
        </w:rPr>
        <w:t>genre</w:t>
      </w:r>
    </w:p>
    <w:tbl>
      <w:tblPr>
        <w:tblW w:w="5000" w:type="pct"/>
        <w:tblCellMar>
          <w:left w:w="70" w:type="dxa"/>
          <w:right w:w="70" w:type="dxa"/>
        </w:tblCellMar>
        <w:tblLook w:val="04A0" w:firstRow="1" w:lastRow="0" w:firstColumn="1" w:lastColumn="0" w:noHBand="0" w:noVBand="1"/>
        <w:tblCaption w:val="Tableau 4. Distribution d’échantillon non pondérée et pondérée selon le sexe"/>
      </w:tblPr>
      <w:tblGrid>
        <w:gridCol w:w="3842"/>
        <w:gridCol w:w="2397"/>
        <w:gridCol w:w="2397"/>
      </w:tblGrid>
      <w:tr w:rsidR="00AC33E2" w:rsidRPr="005D7E33" w14:paraId="31E79FF3" w14:textId="77777777" w:rsidTr="005C53DA">
        <w:trPr>
          <w:trHeight w:val="283"/>
        </w:trPr>
        <w:tc>
          <w:tcPr>
            <w:tcW w:w="2224" w:type="pc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103649F5" w14:textId="33BF4CC5" w:rsidR="00AC33E2" w:rsidRPr="005D7E33" w:rsidRDefault="009F3475" w:rsidP="005C53DA">
            <w:pPr>
              <w:contextualSpacing/>
              <w:rPr>
                <w:rFonts w:eastAsia="Times New Roman" w:cstheme="minorHAnsi"/>
                <w:b/>
                <w:bCs/>
                <w:color w:val="FFFFFF"/>
              </w:rPr>
            </w:pPr>
            <w:r w:rsidRPr="005D7E33">
              <w:rPr>
                <w:b/>
                <w:color w:val="FFFFFF"/>
              </w:rPr>
              <w:t>GENRE</w:t>
            </w:r>
          </w:p>
        </w:tc>
        <w:tc>
          <w:tcPr>
            <w:tcW w:w="1388" w:type="pct"/>
            <w:tcBorders>
              <w:top w:val="single" w:sz="4" w:space="0" w:color="auto"/>
              <w:left w:val="nil"/>
              <w:bottom w:val="single" w:sz="4" w:space="0" w:color="auto"/>
              <w:right w:val="single" w:sz="4" w:space="0" w:color="auto"/>
            </w:tcBorders>
            <w:shd w:val="clear" w:color="auto" w:fill="000000" w:themeFill="text1"/>
            <w:vAlign w:val="center"/>
            <w:hideMark/>
          </w:tcPr>
          <w:p w14:paraId="0DBFF1E1" w14:textId="77777777" w:rsidR="00AC33E2" w:rsidRPr="005D7E33" w:rsidRDefault="00AC33E2" w:rsidP="005C53DA">
            <w:pPr>
              <w:contextualSpacing/>
              <w:jc w:val="center"/>
              <w:rPr>
                <w:rFonts w:asciiTheme="minorHAnsi" w:eastAsia="Times New Roman" w:hAnsiTheme="minorHAnsi" w:cstheme="minorHAnsi"/>
                <w:b/>
                <w:bCs/>
              </w:rPr>
            </w:pPr>
            <w:r w:rsidRPr="005D7E33">
              <w:rPr>
                <w:rFonts w:asciiTheme="minorHAnsi" w:hAnsiTheme="minorHAnsi"/>
                <w:b/>
              </w:rPr>
              <w:t>Non pondéré</w:t>
            </w:r>
          </w:p>
        </w:tc>
        <w:tc>
          <w:tcPr>
            <w:tcW w:w="1388" w:type="pct"/>
            <w:tcBorders>
              <w:top w:val="single" w:sz="4" w:space="0" w:color="auto"/>
              <w:left w:val="nil"/>
              <w:bottom w:val="single" w:sz="4" w:space="0" w:color="auto"/>
              <w:right w:val="single" w:sz="4" w:space="0" w:color="auto"/>
            </w:tcBorders>
            <w:shd w:val="clear" w:color="auto" w:fill="000000" w:themeFill="text1"/>
            <w:vAlign w:val="center"/>
            <w:hideMark/>
          </w:tcPr>
          <w:p w14:paraId="17AF0F38" w14:textId="77777777" w:rsidR="00AC33E2" w:rsidRPr="005D7E33" w:rsidRDefault="00AC33E2" w:rsidP="005C53DA">
            <w:pPr>
              <w:contextualSpacing/>
              <w:jc w:val="center"/>
              <w:rPr>
                <w:rFonts w:asciiTheme="minorHAnsi" w:eastAsia="Times New Roman" w:hAnsiTheme="minorHAnsi" w:cstheme="minorHAnsi"/>
                <w:b/>
                <w:bCs/>
              </w:rPr>
            </w:pPr>
            <w:r w:rsidRPr="005D7E33">
              <w:rPr>
                <w:rFonts w:asciiTheme="minorHAnsi" w:hAnsiTheme="minorHAnsi"/>
                <w:b/>
              </w:rPr>
              <w:t>Pondéré</w:t>
            </w:r>
          </w:p>
        </w:tc>
      </w:tr>
      <w:tr w:rsidR="00F1350D" w:rsidRPr="005D7E33" w14:paraId="47A46033" w14:textId="77777777" w:rsidTr="000A0C1F">
        <w:trPr>
          <w:trHeight w:val="283"/>
        </w:trPr>
        <w:tc>
          <w:tcPr>
            <w:tcW w:w="2224" w:type="pct"/>
            <w:tcBorders>
              <w:top w:val="nil"/>
              <w:left w:val="single" w:sz="4" w:space="0" w:color="auto"/>
              <w:bottom w:val="single" w:sz="4" w:space="0" w:color="auto"/>
              <w:right w:val="single" w:sz="4" w:space="0" w:color="auto"/>
            </w:tcBorders>
            <w:shd w:val="clear" w:color="000000" w:fill="FFFFFF"/>
            <w:vAlign w:val="center"/>
            <w:hideMark/>
          </w:tcPr>
          <w:p w14:paraId="1DF0077E" w14:textId="77777777" w:rsidR="00F1350D" w:rsidRPr="005D7E33" w:rsidRDefault="00F1350D" w:rsidP="00F1350D">
            <w:pPr>
              <w:contextualSpacing/>
              <w:rPr>
                <w:rFonts w:eastAsia="Times New Roman" w:cstheme="minorHAnsi"/>
                <w:color w:val="000000"/>
              </w:rPr>
            </w:pPr>
            <w:r w:rsidRPr="005D7E33">
              <w:rPr>
                <w:color w:val="000000"/>
              </w:rPr>
              <w:t>Hommes</w:t>
            </w:r>
          </w:p>
        </w:tc>
        <w:tc>
          <w:tcPr>
            <w:tcW w:w="1388" w:type="pct"/>
            <w:tcBorders>
              <w:top w:val="nil"/>
              <w:left w:val="nil"/>
              <w:bottom w:val="single" w:sz="4" w:space="0" w:color="auto"/>
              <w:right w:val="single" w:sz="4" w:space="0" w:color="auto"/>
            </w:tcBorders>
            <w:shd w:val="clear" w:color="000000" w:fill="FFFFFF"/>
            <w:vAlign w:val="bottom"/>
          </w:tcPr>
          <w:p w14:paraId="1C5C3AED" w14:textId="15DF8236" w:rsidR="00F1350D" w:rsidRPr="005D7E33" w:rsidRDefault="004041F1" w:rsidP="00F1350D">
            <w:pPr>
              <w:contextualSpacing/>
              <w:jc w:val="center"/>
              <w:rPr>
                <w:rFonts w:cstheme="minorHAnsi"/>
              </w:rPr>
            </w:pPr>
            <w:r w:rsidRPr="005D7E33">
              <w:t>729</w:t>
            </w:r>
          </w:p>
        </w:tc>
        <w:tc>
          <w:tcPr>
            <w:tcW w:w="1388" w:type="pct"/>
            <w:tcBorders>
              <w:top w:val="nil"/>
              <w:left w:val="nil"/>
              <w:bottom w:val="single" w:sz="4" w:space="0" w:color="auto"/>
              <w:right w:val="single" w:sz="4" w:space="0" w:color="auto"/>
            </w:tcBorders>
            <w:shd w:val="clear" w:color="000000" w:fill="FFFFFF"/>
            <w:vAlign w:val="bottom"/>
          </w:tcPr>
          <w:p w14:paraId="194D5AE2" w14:textId="37D4F124" w:rsidR="00F1350D" w:rsidRPr="005D7E33" w:rsidRDefault="0051514A" w:rsidP="00F1350D">
            <w:pPr>
              <w:contextualSpacing/>
              <w:jc w:val="center"/>
              <w:rPr>
                <w:rFonts w:cstheme="minorHAnsi"/>
              </w:rPr>
            </w:pPr>
            <w:r w:rsidRPr="005D7E33">
              <w:t>719</w:t>
            </w:r>
          </w:p>
        </w:tc>
      </w:tr>
      <w:tr w:rsidR="00F1350D" w:rsidRPr="005D7E33" w14:paraId="3521657C" w14:textId="77777777" w:rsidTr="000A0C1F">
        <w:trPr>
          <w:trHeight w:val="283"/>
        </w:trPr>
        <w:tc>
          <w:tcPr>
            <w:tcW w:w="2224" w:type="pct"/>
            <w:tcBorders>
              <w:top w:val="nil"/>
              <w:left w:val="single" w:sz="4" w:space="0" w:color="auto"/>
              <w:bottom w:val="single" w:sz="4" w:space="0" w:color="auto"/>
              <w:right w:val="single" w:sz="4" w:space="0" w:color="auto"/>
            </w:tcBorders>
            <w:shd w:val="clear" w:color="auto" w:fill="FFFFFF" w:themeFill="background1"/>
            <w:vAlign w:val="center"/>
            <w:hideMark/>
          </w:tcPr>
          <w:p w14:paraId="080B650A" w14:textId="77777777" w:rsidR="00F1350D" w:rsidRPr="005D7E33" w:rsidRDefault="00F1350D" w:rsidP="00F1350D">
            <w:pPr>
              <w:contextualSpacing/>
              <w:rPr>
                <w:rFonts w:eastAsia="Times New Roman" w:cstheme="minorHAnsi"/>
                <w:color w:val="000000"/>
              </w:rPr>
            </w:pPr>
            <w:r w:rsidRPr="005D7E33">
              <w:rPr>
                <w:color w:val="000000"/>
              </w:rPr>
              <w:t>Femmes</w:t>
            </w:r>
          </w:p>
        </w:tc>
        <w:tc>
          <w:tcPr>
            <w:tcW w:w="1388" w:type="pct"/>
            <w:tcBorders>
              <w:top w:val="nil"/>
              <w:left w:val="nil"/>
              <w:bottom w:val="single" w:sz="4" w:space="0" w:color="auto"/>
              <w:right w:val="single" w:sz="4" w:space="0" w:color="auto"/>
            </w:tcBorders>
            <w:shd w:val="clear" w:color="auto" w:fill="FFFFFF" w:themeFill="background1"/>
            <w:vAlign w:val="bottom"/>
          </w:tcPr>
          <w:p w14:paraId="382FE250" w14:textId="4DC85169" w:rsidR="00F1350D" w:rsidRPr="005D7E33" w:rsidRDefault="0051514A" w:rsidP="00F1350D">
            <w:pPr>
              <w:contextualSpacing/>
              <w:jc w:val="center"/>
              <w:rPr>
                <w:rFonts w:cstheme="minorHAnsi"/>
              </w:rPr>
            </w:pPr>
            <w:r w:rsidRPr="005D7E33">
              <w:t>757</w:t>
            </w:r>
          </w:p>
        </w:tc>
        <w:tc>
          <w:tcPr>
            <w:tcW w:w="1388" w:type="pct"/>
            <w:tcBorders>
              <w:top w:val="nil"/>
              <w:left w:val="nil"/>
              <w:bottom w:val="single" w:sz="4" w:space="0" w:color="auto"/>
              <w:right w:val="single" w:sz="4" w:space="0" w:color="auto"/>
            </w:tcBorders>
            <w:shd w:val="clear" w:color="auto" w:fill="FFFFFF" w:themeFill="background1"/>
            <w:vAlign w:val="bottom"/>
          </w:tcPr>
          <w:p w14:paraId="2009DAF3" w14:textId="4F340D07" w:rsidR="00F1350D" w:rsidRPr="005D7E33" w:rsidRDefault="0051514A" w:rsidP="00F1350D">
            <w:pPr>
              <w:contextualSpacing/>
              <w:jc w:val="center"/>
              <w:rPr>
                <w:rFonts w:cstheme="minorHAnsi"/>
              </w:rPr>
            </w:pPr>
            <w:r w:rsidRPr="005D7E33">
              <w:t>767</w:t>
            </w:r>
          </w:p>
        </w:tc>
      </w:tr>
      <w:tr w:rsidR="00F1350D" w:rsidRPr="005D7E33" w14:paraId="5A710B46" w14:textId="77777777" w:rsidTr="000A0C1F">
        <w:trPr>
          <w:trHeight w:val="283"/>
        </w:trPr>
        <w:tc>
          <w:tcPr>
            <w:tcW w:w="22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3F0B47" w14:textId="48A7E141" w:rsidR="00F1350D" w:rsidRPr="005D7E33" w:rsidRDefault="00F1350D" w:rsidP="00F1350D">
            <w:pPr>
              <w:contextualSpacing/>
              <w:rPr>
                <w:rFonts w:cstheme="minorHAnsi"/>
                <w:color w:val="000000"/>
              </w:rPr>
            </w:pPr>
            <w:r w:rsidRPr="005D7E33">
              <w:rPr>
                <w:color w:val="000000"/>
              </w:rPr>
              <w:t>Autre</w:t>
            </w:r>
            <w:r w:rsidR="006A628C">
              <w:rPr>
                <w:color w:val="000000"/>
              </w:rPr>
              <w:t>/</w:t>
            </w:r>
            <w:r w:rsidRPr="005D7E33">
              <w:rPr>
                <w:color w:val="000000"/>
              </w:rPr>
              <w:t>Je préfère ne pas répondre</w:t>
            </w:r>
          </w:p>
        </w:tc>
        <w:tc>
          <w:tcPr>
            <w:tcW w:w="1388" w:type="pct"/>
            <w:tcBorders>
              <w:top w:val="single" w:sz="4" w:space="0" w:color="auto"/>
              <w:left w:val="nil"/>
              <w:bottom w:val="single" w:sz="4" w:space="0" w:color="auto"/>
              <w:right w:val="single" w:sz="4" w:space="0" w:color="auto"/>
            </w:tcBorders>
            <w:shd w:val="clear" w:color="auto" w:fill="FFFFFF" w:themeFill="background1"/>
            <w:vAlign w:val="bottom"/>
          </w:tcPr>
          <w:p w14:paraId="56A09CB3" w14:textId="41043CDE" w:rsidR="00F1350D" w:rsidRPr="005D7E33" w:rsidRDefault="002D502C" w:rsidP="00F1350D">
            <w:pPr>
              <w:contextualSpacing/>
              <w:jc w:val="center"/>
              <w:rPr>
                <w:rFonts w:asciiTheme="minorHAnsi" w:hAnsiTheme="minorHAnsi" w:cstheme="minorHAnsi"/>
              </w:rPr>
            </w:pPr>
            <w:r w:rsidRPr="005D7E33">
              <w:rPr>
                <w:rFonts w:asciiTheme="minorHAnsi" w:hAnsiTheme="minorHAnsi"/>
              </w:rPr>
              <w:t>14</w:t>
            </w:r>
          </w:p>
        </w:tc>
        <w:tc>
          <w:tcPr>
            <w:tcW w:w="1388" w:type="pct"/>
            <w:tcBorders>
              <w:top w:val="single" w:sz="4" w:space="0" w:color="auto"/>
              <w:left w:val="nil"/>
              <w:bottom w:val="single" w:sz="4" w:space="0" w:color="auto"/>
              <w:right w:val="single" w:sz="4" w:space="0" w:color="auto"/>
            </w:tcBorders>
            <w:shd w:val="clear" w:color="auto" w:fill="FFFFFF" w:themeFill="background1"/>
            <w:vAlign w:val="bottom"/>
          </w:tcPr>
          <w:p w14:paraId="6AA86D2B" w14:textId="229523CE" w:rsidR="00F1350D" w:rsidRPr="005D7E33" w:rsidRDefault="001D4D55" w:rsidP="00F1350D">
            <w:pPr>
              <w:contextualSpacing/>
              <w:jc w:val="center"/>
            </w:pPr>
            <w:r w:rsidRPr="005D7E33">
              <w:t>14</w:t>
            </w:r>
          </w:p>
        </w:tc>
      </w:tr>
    </w:tbl>
    <w:p w14:paraId="5584E6AC" w14:textId="77777777" w:rsidR="005201C3" w:rsidRDefault="005201C3">
      <w:pPr>
        <w:rPr>
          <w:rFonts w:eastAsia="Times New Roman" w:cs="Arial"/>
        </w:rPr>
      </w:pPr>
      <w:r>
        <w:rPr>
          <w:rFonts w:eastAsia="Times New Roman" w:cs="Arial"/>
        </w:rPr>
        <w:br w:type="page"/>
      </w:r>
    </w:p>
    <w:p w14:paraId="5CE3EC92" w14:textId="768700B1" w:rsidR="00E572F5" w:rsidRPr="005D7E33" w:rsidRDefault="00520B94" w:rsidP="003E4E5F">
      <w:pPr>
        <w:autoSpaceDE w:val="0"/>
        <w:autoSpaceDN w:val="0"/>
        <w:adjustRightInd w:val="0"/>
        <w:spacing w:after="120" w:line="270" w:lineRule="atLeast"/>
        <w:rPr>
          <w:sz w:val="24"/>
          <w:szCs w:val="24"/>
        </w:rPr>
      </w:pPr>
      <w:r w:rsidRPr="005D7E33">
        <w:rPr>
          <w:sz w:val="24"/>
        </w:rPr>
        <w:lastRenderedPageBreak/>
        <w:t xml:space="preserve">En ce qui concerne la répartition par </w:t>
      </w:r>
      <w:r w:rsidR="008508D8">
        <w:rPr>
          <w:sz w:val="24"/>
        </w:rPr>
        <w:t>l’</w:t>
      </w:r>
      <w:r w:rsidRPr="005D7E33">
        <w:rPr>
          <w:sz w:val="24"/>
        </w:rPr>
        <w:t>âge, la pondération finale des résultats a corrigé certains déséquilibres concernant les groupes d'âge. Les répondants de moins de 55 ans étaient surreprésentés dans l'échantillon final, et la pondération a permis de corriger cet écart. En outre, comme c'est généralement le cas pour une enquête téléphonique, il a été plus difficile de joindre les jeunes répondants. La pondération a permis de corriger le fait que les jeunes répondants étaient sous-représentés dans l'échantillon.</w:t>
      </w:r>
    </w:p>
    <w:p w14:paraId="3CC57FC9" w14:textId="2BDD1E66" w:rsidR="00AC33E2" w:rsidRPr="005D7E33" w:rsidRDefault="00EF103C" w:rsidP="003E4E5F">
      <w:pPr>
        <w:autoSpaceDE w:val="0"/>
        <w:autoSpaceDN w:val="0"/>
        <w:adjustRightInd w:val="0"/>
        <w:spacing w:line="270" w:lineRule="atLeast"/>
        <w:rPr>
          <w:noProof/>
          <w:sz w:val="24"/>
          <w:szCs w:val="24"/>
        </w:rPr>
      </w:pPr>
      <w:r w:rsidRPr="005D7E33">
        <w:rPr>
          <w:b/>
          <w:sz w:val="24"/>
        </w:rPr>
        <w:t>Tableau 5. Distribution de l'échantillon non pondéré et pondéré par l'âge</w:t>
      </w:r>
    </w:p>
    <w:tbl>
      <w:tblPr>
        <w:tblW w:w="5000" w:type="pct"/>
        <w:tblCellMar>
          <w:left w:w="70" w:type="dxa"/>
          <w:right w:w="70" w:type="dxa"/>
        </w:tblCellMar>
        <w:tblLook w:val="04A0" w:firstRow="1" w:lastRow="0" w:firstColumn="1" w:lastColumn="0" w:noHBand="0" w:noVBand="1"/>
        <w:tblCaption w:val="Tableau 5. Distribution d’échantillon non pondérée et pondérée selon le groupe d’âge"/>
      </w:tblPr>
      <w:tblGrid>
        <w:gridCol w:w="3842"/>
        <w:gridCol w:w="2397"/>
        <w:gridCol w:w="2397"/>
      </w:tblGrid>
      <w:tr w:rsidR="00AC33E2" w:rsidRPr="005D7E33" w14:paraId="5D3B704C" w14:textId="77777777" w:rsidTr="005C53DA">
        <w:trPr>
          <w:trHeight w:val="283"/>
        </w:trPr>
        <w:tc>
          <w:tcPr>
            <w:tcW w:w="2224" w:type="pc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7FC407C6" w14:textId="77777777" w:rsidR="00AC33E2" w:rsidRPr="005D7E33" w:rsidRDefault="00AC33E2" w:rsidP="005C53DA">
            <w:pPr>
              <w:contextualSpacing/>
              <w:rPr>
                <w:rFonts w:eastAsia="Times New Roman"/>
                <w:b/>
                <w:bCs/>
                <w:color w:val="FFFFFF"/>
              </w:rPr>
            </w:pPr>
            <w:bookmarkStart w:id="71" w:name="_Hlk33100831"/>
            <w:r w:rsidRPr="005D7E33">
              <w:rPr>
                <w:b/>
                <w:color w:val="FFFFFF"/>
              </w:rPr>
              <w:t>ÂGE</w:t>
            </w:r>
          </w:p>
        </w:tc>
        <w:tc>
          <w:tcPr>
            <w:tcW w:w="1388" w:type="pct"/>
            <w:tcBorders>
              <w:top w:val="single" w:sz="4" w:space="0" w:color="auto"/>
              <w:left w:val="nil"/>
              <w:bottom w:val="single" w:sz="4" w:space="0" w:color="auto"/>
              <w:right w:val="single" w:sz="4" w:space="0" w:color="auto"/>
            </w:tcBorders>
            <w:shd w:val="clear" w:color="auto" w:fill="000000" w:themeFill="text1"/>
            <w:vAlign w:val="center"/>
            <w:hideMark/>
          </w:tcPr>
          <w:p w14:paraId="1E6B3B41" w14:textId="77777777" w:rsidR="00AC33E2" w:rsidRPr="005D7E33" w:rsidRDefault="00AC33E2" w:rsidP="005C53DA">
            <w:pPr>
              <w:contextualSpacing/>
              <w:jc w:val="center"/>
              <w:rPr>
                <w:rFonts w:asciiTheme="minorHAnsi" w:eastAsia="Times New Roman" w:hAnsiTheme="minorHAnsi" w:cstheme="minorHAnsi"/>
                <w:b/>
                <w:bCs/>
              </w:rPr>
            </w:pPr>
            <w:r w:rsidRPr="005D7E33">
              <w:rPr>
                <w:rFonts w:asciiTheme="minorHAnsi" w:hAnsiTheme="minorHAnsi"/>
                <w:b/>
              </w:rPr>
              <w:t>Non pondéré</w:t>
            </w:r>
          </w:p>
        </w:tc>
        <w:tc>
          <w:tcPr>
            <w:tcW w:w="1388" w:type="pct"/>
            <w:tcBorders>
              <w:top w:val="single" w:sz="4" w:space="0" w:color="auto"/>
              <w:left w:val="nil"/>
              <w:bottom w:val="single" w:sz="4" w:space="0" w:color="auto"/>
              <w:right w:val="single" w:sz="4" w:space="0" w:color="auto"/>
            </w:tcBorders>
            <w:shd w:val="clear" w:color="auto" w:fill="000000" w:themeFill="text1"/>
            <w:vAlign w:val="center"/>
            <w:hideMark/>
          </w:tcPr>
          <w:p w14:paraId="12CCFE10" w14:textId="77777777" w:rsidR="00AC33E2" w:rsidRPr="005D7E33" w:rsidRDefault="00AC33E2" w:rsidP="005C53DA">
            <w:pPr>
              <w:contextualSpacing/>
              <w:jc w:val="center"/>
              <w:rPr>
                <w:rFonts w:asciiTheme="minorHAnsi" w:eastAsia="Times New Roman" w:hAnsiTheme="minorHAnsi" w:cstheme="minorHAnsi"/>
                <w:b/>
                <w:bCs/>
              </w:rPr>
            </w:pPr>
            <w:r w:rsidRPr="005D7E33">
              <w:rPr>
                <w:rFonts w:asciiTheme="minorHAnsi" w:hAnsiTheme="minorHAnsi"/>
                <w:b/>
              </w:rPr>
              <w:t>Pondéré</w:t>
            </w:r>
          </w:p>
        </w:tc>
      </w:tr>
      <w:tr w:rsidR="002F1D26" w:rsidRPr="005D7E33" w14:paraId="0002D8E1" w14:textId="77777777" w:rsidTr="0024763E">
        <w:trPr>
          <w:trHeight w:val="283"/>
        </w:trPr>
        <w:tc>
          <w:tcPr>
            <w:tcW w:w="2224" w:type="pct"/>
            <w:tcBorders>
              <w:top w:val="nil"/>
              <w:left w:val="single" w:sz="4" w:space="0" w:color="auto"/>
              <w:bottom w:val="single" w:sz="4" w:space="0" w:color="auto"/>
              <w:right w:val="single" w:sz="4" w:space="0" w:color="auto"/>
            </w:tcBorders>
            <w:shd w:val="clear" w:color="auto" w:fill="FFFFFF" w:themeFill="background1"/>
            <w:vAlign w:val="center"/>
            <w:hideMark/>
          </w:tcPr>
          <w:p w14:paraId="4C4FEE32" w14:textId="6EB38B7C" w:rsidR="002F1D26" w:rsidRPr="005D7E33" w:rsidRDefault="002F1D26" w:rsidP="002F1D26">
            <w:pPr>
              <w:contextualSpacing/>
              <w:rPr>
                <w:rFonts w:eastAsia="Times New Roman" w:cs="Arial"/>
                <w:color w:val="000000"/>
              </w:rPr>
            </w:pPr>
            <w:r w:rsidRPr="005D7E33">
              <w:rPr>
                <w:color w:val="000000"/>
              </w:rPr>
              <w:t>Âge adulte (de 18 à 34 ans)</w:t>
            </w:r>
          </w:p>
        </w:tc>
        <w:tc>
          <w:tcPr>
            <w:tcW w:w="1388" w:type="pct"/>
            <w:tcBorders>
              <w:top w:val="nil"/>
              <w:left w:val="nil"/>
              <w:bottom w:val="single" w:sz="4" w:space="0" w:color="auto"/>
              <w:right w:val="single" w:sz="4" w:space="0" w:color="auto"/>
            </w:tcBorders>
            <w:shd w:val="clear" w:color="auto" w:fill="auto"/>
            <w:vAlign w:val="bottom"/>
          </w:tcPr>
          <w:p w14:paraId="3171E528" w14:textId="0C3B8F48" w:rsidR="002F1D26" w:rsidRPr="005D7E33" w:rsidRDefault="008C580B" w:rsidP="0024763E">
            <w:pPr>
              <w:contextualSpacing/>
              <w:jc w:val="center"/>
            </w:pPr>
            <w:r w:rsidRPr="005D7E33">
              <w:t>309</w:t>
            </w:r>
          </w:p>
        </w:tc>
        <w:tc>
          <w:tcPr>
            <w:tcW w:w="1388" w:type="pct"/>
            <w:tcBorders>
              <w:top w:val="nil"/>
              <w:left w:val="nil"/>
              <w:bottom w:val="single" w:sz="4" w:space="0" w:color="auto"/>
              <w:right w:val="single" w:sz="4" w:space="0" w:color="auto"/>
            </w:tcBorders>
            <w:shd w:val="clear" w:color="auto" w:fill="auto"/>
            <w:vAlign w:val="bottom"/>
          </w:tcPr>
          <w:p w14:paraId="79710612" w14:textId="2956FFAA" w:rsidR="002F1D26" w:rsidRPr="005D7E33" w:rsidRDefault="00FF3AA5" w:rsidP="0024763E">
            <w:pPr>
              <w:contextualSpacing/>
              <w:jc w:val="center"/>
            </w:pPr>
            <w:r w:rsidRPr="005D7E33">
              <w:t>409</w:t>
            </w:r>
          </w:p>
        </w:tc>
      </w:tr>
      <w:tr w:rsidR="002F1D26" w:rsidRPr="005D7E33" w14:paraId="628D3A97" w14:textId="77777777" w:rsidTr="0024763E">
        <w:trPr>
          <w:trHeight w:val="283"/>
        </w:trPr>
        <w:tc>
          <w:tcPr>
            <w:tcW w:w="2224" w:type="pct"/>
            <w:tcBorders>
              <w:top w:val="nil"/>
              <w:left w:val="single" w:sz="4" w:space="0" w:color="auto"/>
              <w:bottom w:val="single" w:sz="4" w:space="0" w:color="auto"/>
              <w:right w:val="single" w:sz="4" w:space="0" w:color="auto"/>
            </w:tcBorders>
            <w:shd w:val="clear" w:color="auto" w:fill="FFFFFF" w:themeFill="background1"/>
            <w:vAlign w:val="center"/>
            <w:hideMark/>
          </w:tcPr>
          <w:p w14:paraId="0846D86E" w14:textId="5622D079" w:rsidR="002F1D26" w:rsidRPr="005D7E33" w:rsidRDefault="002F1D26" w:rsidP="002F1D26">
            <w:pPr>
              <w:contextualSpacing/>
              <w:rPr>
                <w:rFonts w:eastAsia="Times New Roman" w:cs="Arial"/>
                <w:color w:val="000000"/>
              </w:rPr>
            </w:pPr>
            <w:r w:rsidRPr="005D7E33">
              <w:rPr>
                <w:color w:val="000000"/>
              </w:rPr>
              <w:t>Âge adulte (de 35 à 54 ans)</w:t>
            </w:r>
          </w:p>
        </w:tc>
        <w:tc>
          <w:tcPr>
            <w:tcW w:w="1388" w:type="pct"/>
            <w:tcBorders>
              <w:top w:val="nil"/>
              <w:left w:val="nil"/>
              <w:bottom w:val="single" w:sz="4" w:space="0" w:color="auto"/>
              <w:right w:val="single" w:sz="4" w:space="0" w:color="auto"/>
            </w:tcBorders>
            <w:shd w:val="clear" w:color="auto" w:fill="auto"/>
            <w:vAlign w:val="bottom"/>
          </w:tcPr>
          <w:p w14:paraId="20E99947" w14:textId="30B73889" w:rsidR="002F1D26" w:rsidRPr="005D7E33" w:rsidRDefault="00FF3AA5" w:rsidP="0024763E">
            <w:pPr>
              <w:contextualSpacing/>
              <w:jc w:val="center"/>
            </w:pPr>
            <w:r w:rsidRPr="005D7E33">
              <w:t>500</w:t>
            </w:r>
          </w:p>
        </w:tc>
        <w:tc>
          <w:tcPr>
            <w:tcW w:w="1388" w:type="pct"/>
            <w:tcBorders>
              <w:top w:val="nil"/>
              <w:left w:val="nil"/>
              <w:bottom w:val="single" w:sz="4" w:space="0" w:color="auto"/>
              <w:right w:val="single" w:sz="4" w:space="0" w:color="auto"/>
            </w:tcBorders>
            <w:shd w:val="clear" w:color="auto" w:fill="auto"/>
            <w:vAlign w:val="bottom"/>
          </w:tcPr>
          <w:p w14:paraId="3CAA0BA3" w14:textId="0084F20D" w:rsidR="002F1D26" w:rsidRPr="005D7E33" w:rsidRDefault="00FF3AA5" w:rsidP="0024763E">
            <w:pPr>
              <w:contextualSpacing/>
              <w:jc w:val="center"/>
            </w:pPr>
            <w:r w:rsidRPr="005D7E33">
              <w:t>511</w:t>
            </w:r>
          </w:p>
        </w:tc>
      </w:tr>
      <w:tr w:rsidR="002F1D26" w:rsidRPr="005D7E33" w14:paraId="6980F0C6" w14:textId="77777777" w:rsidTr="0024763E">
        <w:trPr>
          <w:trHeight w:val="283"/>
        </w:trPr>
        <w:tc>
          <w:tcPr>
            <w:tcW w:w="2224" w:type="pct"/>
            <w:tcBorders>
              <w:top w:val="nil"/>
              <w:left w:val="single" w:sz="4" w:space="0" w:color="auto"/>
              <w:bottom w:val="single" w:sz="4" w:space="0" w:color="auto"/>
              <w:right w:val="single" w:sz="4" w:space="0" w:color="auto"/>
            </w:tcBorders>
            <w:shd w:val="clear" w:color="auto" w:fill="FFFFFF" w:themeFill="background1"/>
            <w:vAlign w:val="center"/>
            <w:hideMark/>
          </w:tcPr>
          <w:p w14:paraId="4B5499AD" w14:textId="6863389F" w:rsidR="002F1D26" w:rsidRPr="005D7E33" w:rsidRDefault="00C3360D" w:rsidP="002F1D26">
            <w:pPr>
              <w:contextualSpacing/>
              <w:rPr>
                <w:rFonts w:eastAsia="Times New Roman" w:cs="Arial"/>
                <w:color w:val="000000"/>
              </w:rPr>
            </w:pPr>
            <w:r w:rsidRPr="005D7E33">
              <w:rPr>
                <w:color w:val="000000"/>
              </w:rPr>
              <w:t>Âge adulte (</w:t>
            </w:r>
            <w:r w:rsidR="00C61148" w:rsidRPr="005D7E33">
              <w:rPr>
                <w:color w:val="000000"/>
              </w:rPr>
              <w:t>55 ans et plus)</w:t>
            </w:r>
          </w:p>
        </w:tc>
        <w:tc>
          <w:tcPr>
            <w:tcW w:w="1388" w:type="pct"/>
            <w:tcBorders>
              <w:top w:val="nil"/>
              <w:left w:val="nil"/>
              <w:bottom w:val="single" w:sz="4" w:space="0" w:color="auto"/>
              <w:right w:val="single" w:sz="4" w:space="0" w:color="auto"/>
            </w:tcBorders>
            <w:shd w:val="clear" w:color="auto" w:fill="auto"/>
            <w:vAlign w:val="bottom"/>
          </w:tcPr>
          <w:p w14:paraId="07985459" w14:textId="3834EAAD" w:rsidR="002F1D26" w:rsidRPr="005D7E33" w:rsidRDefault="00FF3AA5" w:rsidP="0024763E">
            <w:pPr>
              <w:contextualSpacing/>
              <w:jc w:val="center"/>
            </w:pPr>
            <w:r w:rsidRPr="005D7E33">
              <w:t>683</w:t>
            </w:r>
          </w:p>
        </w:tc>
        <w:tc>
          <w:tcPr>
            <w:tcW w:w="1388" w:type="pct"/>
            <w:tcBorders>
              <w:top w:val="nil"/>
              <w:left w:val="nil"/>
              <w:bottom w:val="single" w:sz="4" w:space="0" w:color="auto"/>
              <w:right w:val="single" w:sz="4" w:space="0" w:color="auto"/>
            </w:tcBorders>
            <w:shd w:val="clear" w:color="auto" w:fill="auto"/>
            <w:vAlign w:val="bottom"/>
          </w:tcPr>
          <w:p w14:paraId="79E88D48" w14:textId="18015394" w:rsidR="002F1D26" w:rsidRPr="005D7E33" w:rsidRDefault="0024763E" w:rsidP="0024763E">
            <w:pPr>
              <w:contextualSpacing/>
              <w:jc w:val="center"/>
            </w:pPr>
            <w:r w:rsidRPr="005D7E33">
              <w:t>573</w:t>
            </w:r>
          </w:p>
        </w:tc>
      </w:tr>
    </w:tbl>
    <w:bookmarkEnd w:id="71"/>
    <w:p w14:paraId="2A234BF2" w14:textId="32CED534" w:rsidR="00DF7D9C" w:rsidRPr="005D7E33" w:rsidRDefault="008508D8" w:rsidP="003E4E5F">
      <w:pPr>
        <w:autoSpaceDE w:val="0"/>
        <w:autoSpaceDN w:val="0"/>
        <w:adjustRightInd w:val="0"/>
        <w:spacing w:before="360" w:after="120" w:line="270" w:lineRule="atLeast"/>
        <w:rPr>
          <w:rFonts w:eastAsia="Times New Roman"/>
          <w:sz w:val="24"/>
          <w:szCs w:val="24"/>
        </w:rPr>
      </w:pPr>
      <w:r>
        <w:rPr>
          <w:sz w:val="24"/>
        </w:rPr>
        <w:t>Pour ce qui est de</w:t>
      </w:r>
      <w:r w:rsidR="00DF7D9C" w:rsidRPr="005D7E33">
        <w:rPr>
          <w:sz w:val="24"/>
        </w:rPr>
        <w:t xml:space="preserve"> la langue, l'échantillon était déjà bien distribué.</w:t>
      </w:r>
    </w:p>
    <w:p w14:paraId="3D866D02" w14:textId="03DD71AA" w:rsidR="006B33F2" w:rsidRPr="003E4E5F" w:rsidRDefault="006B33F2" w:rsidP="006B33F2">
      <w:pPr>
        <w:autoSpaceDE w:val="0"/>
        <w:autoSpaceDN w:val="0"/>
        <w:adjustRightInd w:val="0"/>
        <w:spacing w:after="216" w:line="270" w:lineRule="atLeast"/>
        <w:contextualSpacing/>
        <w:rPr>
          <w:rFonts w:eastAsia="Times New Roman" w:cs="Arial"/>
          <w:color w:val="FFFFFF" w:themeColor="background1"/>
          <w:spacing w:val="-4"/>
          <w:sz w:val="24"/>
          <w:szCs w:val="24"/>
        </w:rPr>
      </w:pPr>
      <w:r w:rsidRPr="003E4E5F">
        <w:rPr>
          <w:b/>
          <w:spacing w:val="-4"/>
          <w:sz w:val="24"/>
        </w:rPr>
        <w:t>Tableau 6. Distribution d</w:t>
      </w:r>
      <w:r w:rsidR="009F3475" w:rsidRPr="003E4E5F">
        <w:rPr>
          <w:b/>
          <w:spacing w:val="-4"/>
          <w:sz w:val="24"/>
        </w:rPr>
        <w:t>e l</w:t>
      </w:r>
      <w:r w:rsidRPr="003E4E5F">
        <w:rPr>
          <w:b/>
          <w:spacing w:val="-4"/>
          <w:sz w:val="24"/>
        </w:rPr>
        <w:t>’échantillon non pondéré et pondéré selon la langue maternelle</w:t>
      </w:r>
    </w:p>
    <w:tbl>
      <w:tblPr>
        <w:tblW w:w="5000" w:type="pct"/>
        <w:tblCellMar>
          <w:left w:w="70" w:type="dxa"/>
          <w:right w:w="70" w:type="dxa"/>
        </w:tblCellMar>
        <w:tblLook w:val="04A0" w:firstRow="1" w:lastRow="0" w:firstColumn="1" w:lastColumn="0" w:noHBand="0" w:noVBand="1"/>
        <w:tblCaption w:val="Tableau 6. Distribution d’échantillon non pondérée et pondérée selon la langue maternelle"/>
      </w:tblPr>
      <w:tblGrid>
        <w:gridCol w:w="3842"/>
        <w:gridCol w:w="2397"/>
        <w:gridCol w:w="2397"/>
      </w:tblGrid>
      <w:tr w:rsidR="006B33F2" w:rsidRPr="005D7E33" w14:paraId="2F30AAB0" w14:textId="77777777" w:rsidTr="00F865C3">
        <w:trPr>
          <w:trHeight w:val="283"/>
        </w:trPr>
        <w:tc>
          <w:tcPr>
            <w:tcW w:w="2224" w:type="pc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6910AB55" w14:textId="6B425589" w:rsidR="006B33F2" w:rsidRPr="005D7E33" w:rsidRDefault="00846068" w:rsidP="00F865C3">
            <w:pPr>
              <w:contextualSpacing/>
              <w:rPr>
                <w:rFonts w:eastAsia="Times New Roman"/>
                <w:b/>
                <w:bCs/>
                <w:color w:val="FFFFFF"/>
              </w:rPr>
            </w:pPr>
            <w:r w:rsidRPr="005D7E33">
              <w:rPr>
                <w:b/>
                <w:color w:val="FFFFFF"/>
              </w:rPr>
              <w:t>LANGUE MATERNELLE</w:t>
            </w:r>
          </w:p>
        </w:tc>
        <w:tc>
          <w:tcPr>
            <w:tcW w:w="1388" w:type="pct"/>
            <w:tcBorders>
              <w:top w:val="single" w:sz="4" w:space="0" w:color="auto"/>
              <w:left w:val="nil"/>
              <w:bottom w:val="single" w:sz="4" w:space="0" w:color="auto"/>
              <w:right w:val="single" w:sz="4" w:space="0" w:color="auto"/>
            </w:tcBorders>
            <w:shd w:val="clear" w:color="auto" w:fill="000000" w:themeFill="text1"/>
            <w:vAlign w:val="center"/>
            <w:hideMark/>
          </w:tcPr>
          <w:p w14:paraId="3F89D244" w14:textId="77777777" w:rsidR="006B33F2" w:rsidRPr="005D7E33" w:rsidRDefault="006B33F2" w:rsidP="00F865C3">
            <w:pPr>
              <w:contextualSpacing/>
              <w:jc w:val="center"/>
              <w:rPr>
                <w:rFonts w:asciiTheme="minorHAnsi" w:eastAsia="Times New Roman" w:hAnsiTheme="minorHAnsi" w:cstheme="minorHAnsi"/>
                <w:b/>
                <w:bCs/>
              </w:rPr>
            </w:pPr>
            <w:r w:rsidRPr="005D7E33">
              <w:rPr>
                <w:rFonts w:asciiTheme="minorHAnsi" w:hAnsiTheme="minorHAnsi"/>
                <w:b/>
              </w:rPr>
              <w:t>Non pondéré</w:t>
            </w:r>
          </w:p>
        </w:tc>
        <w:tc>
          <w:tcPr>
            <w:tcW w:w="1388" w:type="pct"/>
            <w:tcBorders>
              <w:top w:val="single" w:sz="4" w:space="0" w:color="auto"/>
              <w:left w:val="nil"/>
              <w:bottom w:val="single" w:sz="4" w:space="0" w:color="auto"/>
              <w:right w:val="single" w:sz="4" w:space="0" w:color="auto"/>
            </w:tcBorders>
            <w:shd w:val="clear" w:color="auto" w:fill="000000" w:themeFill="text1"/>
            <w:vAlign w:val="center"/>
            <w:hideMark/>
          </w:tcPr>
          <w:p w14:paraId="2554543F" w14:textId="77777777" w:rsidR="006B33F2" w:rsidRPr="005D7E33" w:rsidRDefault="006B33F2" w:rsidP="00F865C3">
            <w:pPr>
              <w:contextualSpacing/>
              <w:jc w:val="center"/>
              <w:rPr>
                <w:rFonts w:asciiTheme="minorHAnsi" w:eastAsia="Times New Roman" w:hAnsiTheme="minorHAnsi" w:cstheme="minorHAnsi"/>
                <w:b/>
                <w:bCs/>
              </w:rPr>
            </w:pPr>
            <w:r w:rsidRPr="005D7E33">
              <w:rPr>
                <w:rFonts w:asciiTheme="minorHAnsi" w:hAnsiTheme="minorHAnsi"/>
                <w:b/>
              </w:rPr>
              <w:t>Pondéré</w:t>
            </w:r>
          </w:p>
        </w:tc>
      </w:tr>
      <w:tr w:rsidR="006B33F2" w:rsidRPr="005D7E33" w14:paraId="7A65420F" w14:textId="77777777" w:rsidTr="00F865C3">
        <w:trPr>
          <w:trHeight w:val="283"/>
        </w:trPr>
        <w:tc>
          <w:tcPr>
            <w:tcW w:w="2224" w:type="pct"/>
            <w:tcBorders>
              <w:top w:val="nil"/>
              <w:left w:val="single" w:sz="4" w:space="0" w:color="auto"/>
              <w:bottom w:val="single" w:sz="4" w:space="0" w:color="auto"/>
              <w:right w:val="single" w:sz="4" w:space="0" w:color="auto"/>
            </w:tcBorders>
            <w:shd w:val="clear" w:color="auto" w:fill="FFFFFF" w:themeFill="background1"/>
            <w:vAlign w:val="center"/>
            <w:hideMark/>
          </w:tcPr>
          <w:p w14:paraId="7910E572" w14:textId="1AAD93B7" w:rsidR="006B33F2" w:rsidRPr="005D7E33" w:rsidRDefault="008C38B4" w:rsidP="00F865C3">
            <w:pPr>
              <w:contextualSpacing/>
              <w:rPr>
                <w:rFonts w:eastAsia="Times New Roman" w:cs="Arial"/>
                <w:color w:val="000000"/>
              </w:rPr>
            </w:pPr>
            <w:r w:rsidRPr="005D7E33">
              <w:rPr>
                <w:color w:val="000000"/>
              </w:rPr>
              <w:t xml:space="preserve">Anglais </w:t>
            </w:r>
          </w:p>
        </w:tc>
        <w:tc>
          <w:tcPr>
            <w:tcW w:w="1388" w:type="pct"/>
            <w:tcBorders>
              <w:top w:val="nil"/>
              <w:left w:val="nil"/>
              <w:bottom w:val="single" w:sz="4" w:space="0" w:color="auto"/>
              <w:right w:val="single" w:sz="4" w:space="0" w:color="auto"/>
            </w:tcBorders>
            <w:shd w:val="clear" w:color="auto" w:fill="FFFFFF" w:themeFill="background1"/>
            <w:vAlign w:val="bottom"/>
          </w:tcPr>
          <w:p w14:paraId="183F3982" w14:textId="62AA6C7A" w:rsidR="006B33F2" w:rsidRPr="005D7E33" w:rsidRDefault="00972B37" w:rsidP="00F865C3">
            <w:pPr>
              <w:contextualSpacing/>
              <w:jc w:val="center"/>
              <w:rPr>
                <w:rFonts w:eastAsia="Times New Roman" w:cs="Arial"/>
              </w:rPr>
            </w:pPr>
            <w:r w:rsidRPr="005D7E33">
              <w:t>1 097</w:t>
            </w:r>
          </w:p>
        </w:tc>
        <w:tc>
          <w:tcPr>
            <w:tcW w:w="1388" w:type="pct"/>
            <w:tcBorders>
              <w:top w:val="nil"/>
              <w:left w:val="nil"/>
              <w:bottom w:val="single" w:sz="4" w:space="0" w:color="auto"/>
              <w:right w:val="single" w:sz="4" w:space="0" w:color="auto"/>
            </w:tcBorders>
            <w:shd w:val="clear" w:color="auto" w:fill="FFFFFF" w:themeFill="background1"/>
            <w:vAlign w:val="bottom"/>
          </w:tcPr>
          <w:p w14:paraId="4C8DE3B4" w14:textId="507E0A06" w:rsidR="006B33F2" w:rsidRPr="005D7E33" w:rsidRDefault="00972B37" w:rsidP="00F865C3">
            <w:pPr>
              <w:contextualSpacing/>
              <w:jc w:val="center"/>
              <w:rPr>
                <w:rFonts w:eastAsia="Times New Roman" w:cs="Arial"/>
              </w:rPr>
            </w:pPr>
            <w:r w:rsidRPr="005D7E33">
              <w:t>1 006</w:t>
            </w:r>
          </w:p>
        </w:tc>
      </w:tr>
      <w:tr w:rsidR="006B33F2" w:rsidRPr="005D7E33" w14:paraId="568E5C89" w14:textId="77777777" w:rsidTr="00F865C3">
        <w:trPr>
          <w:trHeight w:val="283"/>
        </w:trPr>
        <w:tc>
          <w:tcPr>
            <w:tcW w:w="2224" w:type="pct"/>
            <w:tcBorders>
              <w:top w:val="nil"/>
              <w:left w:val="single" w:sz="4" w:space="0" w:color="auto"/>
              <w:bottom w:val="single" w:sz="4" w:space="0" w:color="auto"/>
              <w:right w:val="single" w:sz="4" w:space="0" w:color="auto"/>
            </w:tcBorders>
            <w:shd w:val="clear" w:color="auto" w:fill="FFFFFF" w:themeFill="background1"/>
            <w:vAlign w:val="center"/>
            <w:hideMark/>
          </w:tcPr>
          <w:p w14:paraId="19A43934" w14:textId="46440AD9" w:rsidR="006B33F2" w:rsidRPr="005D7E33" w:rsidRDefault="008C38B4" w:rsidP="00F865C3">
            <w:pPr>
              <w:contextualSpacing/>
              <w:rPr>
                <w:rFonts w:eastAsia="Times New Roman" w:cs="Arial"/>
                <w:color w:val="000000"/>
              </w:rPr>
            </w:pPr>
            <w:r w:rsidRPr="005D7E33">
              <w:rPr>
                <w:color w:val="000000"/>
              </w:rPr>
              <w:t>Français</w:t>
            </w:r>
          </w:p>
        </w:tc>
        <w:tc>
          <w:tcPr>
            <w:tcW w:w="1388" w:type="pct"/>
            <w:tcBorders>
              <w:top w:val="nil"/>
              <w:left w:val="nil"/>
              <w:bottom w:val="single" w:sz="4" w:space="0" w:color="auto"/>
              <w:right w:val="single" w:sz="4" w:space="0" w:color="auto"/>
            </w:tcBorders>
            <w:shd w:val="clear" w:color="auto" w:fill="FFFFFF" w:themeFill="background1"/>
            <w:vAlign w:val="bottom"/>
          </w:tcPr>
          <w:p w14:paraId="4C334E31" w14:textId="1C0E6947" w:rsidR="006B33F2" w:rsidRPr="005D7E33" w:rsidRDefault="00972B37" w:rsidP="00F865C3">
            <w:pPr>
              <w:contextualSpacing/>
              <w:jc w:val="center"/>
              <w:rPr>
                <w:rFonts w:eastAsia="Times New Roman" w:cs="Arial"/>
              </w:rPr>
            </w:pPr>
            <w:r w:rsidRPr="005D7E33">
              <w:t>307</w:t>
            </w:r>
          </w:p>
        </w:tc>
        <w:tc>
          <w:tcPr>
            <w:tcW w:w="1388" w:type="pct"/>
            <w:tcBorders>
              <w:top w:val="nil"/>
              <w:left w:val="nil"/>
              <w:bottom w:val="single" w:sz="4" w:space="0" w:color="auto"/>
              <w:right w:val="single" w:sz="4" w:space="0" w:color="auto"/>
            </w:tcBorders>
            <w:shd w:val="clear" w:color="auto" w:fill="FFFFFF" w:themeFill="background1"/>
            <w:vAlign w:val="bottom"/>
          </w:tcPr>
          <w:p w14:paraId="674B8085" w14:textId="03393670" w:rsidR="006B33F2" w:rsidRPr="005D7E33" w:rsidRDefault="00972B37" w:rsidP="00F865C3">
            <w:pPr>
              <w:contextualSpacing/>
              <w:jc w:val="center"/>
              <w:rPr>
                <w:rFonts w:eastAsia="Times New Roman" w:cs="Arial"/>
              </w:rPr>
            </w:pPr>
            <w:r w:rsidRPr="005D7E33">
              <w:t>315</w:t>
            </w:r>
          </w:p>
        </w:tc>
      </w:tr>
      <w:tr w:rsidR="006B33F2" w:rsidRPr="005D7E33" w14:paraId="6D6A23B8" w14:textId="77777777" w:rsidTr="00F865C3">
        <w:trPr>
          <w:trHeight w:val="283"/>
        </w:trPr>
        <w:tc>
          <w:tcPr>
            <w:tcW w:w="2224" w:type="pct"/>
            <w:tcBorders>
              <w:top w:val="nil"/>
              <w:left w:val="single" w:sz="4" w:space="0" w:color="auto"/>
              <w:bottom w:val="single" w:sz="4" w:space="0" w:color="auto"/>
              <w:right w:val="single" w:sz="4" w:space="0" w:color="auto"/>
            </w:tcBorders>
            <w:shd w:val="clear" w:color="auto" w:fill="FFFFFF" w:themeFill="background1"/>
            <w:vAlign w:val="center"/>
            <w:hideMark/>
          </w:tcPr>
          <w:p w14:paraId="2E80D507" w14:textId="6D2BCC48" w:rsidR="006B33F2" w:rsidRPr="005D7E33" w:rsidRDefault="008C38B4" w:rsidP="00F865C3">
            <w:pPr>
              <w:contextualSpacing/>
              <w:rPr>
                <w:rFonts w:eastAsia="Times New Roman" w:cs="Arial"/>
                <w:color w:val="000000"/>
              </w:rPr>
            </w:pPr>
            <w:r w:rsidRPr="005D7E33">
              <w:rPr>
                <w:color w:val="000000"/>
              </w:rPr>
              <w:t xml:space="preserve">Une autre langue </w:t>
            </w:r>
          </w:p>
        </w:tc>
        <w:tc>
          <w:tcPr>
            <w:tcW w:w="1388" w:type="pct"/>
            <w:tcBorders>
              <w:top w:val="nil"/>
              <w:left w:val="nil"/>
              <w:bottom w:val="single" w:sz="4" w:space="0" w:color="auto"/>
              <w:right w:val="single" w:sz="4" w:space="0" w:color="auto"/>
            </w:tcBorders>
            <w:shd w:val="clear" w:color="auto" w:fill="FFFFFF" w:themeFill="background1"/>
            <w:vAlign w:val="bottom"/>
          </w:tcPr>
          <w:p w14:paraId="1F793E8B" w14:textId="666D32BD" w:rsidR="006B33F2" w:rsidRPr="005D7E33" w:rsidRDefault="00972B37" w:rsidP="00F865C3">
            <w:pPr>
              <w:contextualSpacing/>
              <w:jc w:val="center"/>
              <w:rPr>
                <w:rFonts w:cs="Calibri"/>
                <w:color w:val="000000"/>
              </w:rPr>
            </w:pPr>
            <w:r w:rsidRPr="005D7E33">
              <w:rPr>
                <w:color w:val="000000"/>
              </w:rPr>
              <w:t>93</w:t>
            </w:r>
          </w:p>
        </w:tc>
        <w:tc>
          <w:tcPr>
            <w:tcW w:w="1388" w:type="pct"/>
            <w:tcBorders>
              <w:top w:val="nil"/>
              <w:left w:val="nil"/>
              <w:bottom w:val="single" w:sz="4" w:space="0" w:color="auto"/>
              <w:right w:val="single" w:sz="4" w:space="0" w:color="auto"/>
            </w:tcBorders>
            <w:shd w:val="clear" w:color="auto" w:fill="FFFFFF" w:themeFill="background1"/>
            <w:vAlign w:val="bottom"/>
          </w:tcPr>
          <w:p w14:paraId="09611B8A" w14:textId="55E6CC54" w:rsidR="006B33F2" w:rsidRPr="005D7E33" w:rsidRDefault="0040035F" w:rsidP="00F865C3">
            <w:pPr>
              <w:contextualSpacing/>
              <w:jc w:val="center"/>
              <w:rPr>
                <w:rFonts w:eastAsia="Times New Roman" w:cs="Arial"/>
              </w:rPr>
            </w:pPr>
            <w:r w:rsidRPr="005D7E33">
              <w:t>170</w:t>
            </w:r>
          </w:p>
        </w:tc>
      </w:tr>
    </w:tbl>
    <w:p w14:paraId="2C4931ED" w14:textId="052D3997" w:rsidR="006B33F2" w:rsidRPr="005D7E33" w:rsidRDefault="00257A54" w:rsidP="003E4E5F">
      <w:pPr>
        <w:autoSpaceDE w:val="0"/>
        <w:autoSpaceDN w:val="0"/>
        <w:adjustRightInd w:val="0"/>
        <w:spacing w:before="360" w:after="120" w:line="270" w:lineRule="atLeast"/>
        <w:rPr>
          <w:sz w:val="24"/>
        </w:rPr>
      </w:pPr>
      <w:r>
        <w:rPr>
          <w:sz w:val="24"/>
        </w:rPr>
        <w:t>La</w:t>
      </w:r>
      <w:r w:rsidR="00577A59" w:rsidRPr="005D7E33">
        <w:rPr>
          <w:sz w:val="24"/>
        </w:rPr>
        <w:t xml:space="preserve"> pondération a corrigé le fait que les répondants qui avaient </w:t>
      </w:r>
      <w:r w:rsidR="009F3475" w:rsidRPr="005D7E33">
        <w:rPr>
          <w:sz w:val="24"/>
        </w:rPr>
        <w:t>étudié à</w:t>
      </w:r>
      <w:r w:rsidR="00577A59" w:rsidRPr="005D7E33">
        <w:rPr>
          <w:sz w:val="24"/>
        </w:rPr>
        <w:t xml:space="preserve"> l'université étaient surreprésentés et que les répondants qui avaient </w:t>
      </w:r>
      <w:r w:rsidR="009F3475" w:rsidRPr="005D7E33">
        <w:rPr>
          <w:sz w:val="24"/>
        </w:rPr>
        <w:t xml:space="preserve">étudié </w:t>
      </w:r>
      <w:r w:rsidR="00577A59" w:rsidRPr="005D7E33">
        <w:rPr>
          <w:sz w:val="24"/>
        </w:rPr>
        <w:t xml:space="preserve">au collège ou au </w:t>
      </w:r>
      <w:r w:rsidR="009F3475" w:rsidRPr="005D7E33">
        <w:rPr>
          <w:sz w:val="24"/>
        </w:rPr>
        <w:t xml:space="preserve">cégep </w:t>
      </w:r>
      <w:r w:rsidR="00577A59" w:rsidRPr="005D7E33">
        <w:rPr>
          <w:sz w:val="24"/>
        </w:rPr>
        <w:t xml:space="preserve">étaient sous-représentés, comme c'est normalement le cas dans les </w:t>
      </w:r>
      <w:r w:rsidR="009F3475" w:rsidRPr="005D7E33">
        <w:rPr>
          <w:sz w:val="24"/>
        </w:rPr>
        <w:t>sondages</w:t>
      </w:r>
      <w:r w:rsidR="00577A59" w:rsidRPr="005D7E33">
        <w:rPr>
          <w:sz w:val="24"/>
        </w:rPr>
        <w:t>.</w:t>
      </w:r>
    </w:p>
    <w:p w14:paraId="017EE401" w14:textId="06E638F3" w:rsidR="00AC33E2" w:rsidRPr="003E4E5F" w:rsidRDefault="00AC33E2" w:rsidP="00AC33E2">
      <w:pPr>
        <w:autoSpaceDE w:val="0"/>
        <w:autoSpaceDN w:val="0"/>
        <w:adjustRightInd w:val="0"/>
        <w:spacing w:after="216" w:line="270" w:lineRule="atLeast"/>
        <w:contextualSpacing/>
        <w:rPr>
          <w:rFonts w:eastAsia="Times New Roman" w:cs="Arial"/>
          <w:color w:val="FFFFFF" w:themeColor="background1"/>
          <w:spacing w:val="-4"/>
          <w:sz w:val="24"/>
          <w:szCs w:val="24"/>
        </w:rPr>
      </w:pPr>
      <w:r w:rsidRPr="003E4E5F">
        <w:rPr>
          <w:b/>
          <w:spacing w:val="-4"/>
          <w:sz w:val="24"/>
        </w:rPr>
        <w:t>Tableau 7. Distribution d</w:t>
      </w:r>
      <w:r w:rsidR="009F3475" w:rsidRPr="003E4E5F">
        <w:rPr>
          <w:b/>
          <w:spacing w:val="-4"/>
          <w:sz w:val="24"/>
        </w:rPr>
        <w:t>e l</w:t>
      </w:r>
      <w:r w:rsidRPr="003E4E5F">
        <w:rPr>
          <w:b/>
          <w:spacing w:val="-4"/>
          <w:sz w:val="24"/>
        </w:rPr>
        <w:t xml:space="preserve">’échantillon non pondéré et pondéré selon le niveau </w:t>
      </w:r>
      <w:r w:rsidR="009F3475" w:rsidRPr="003E4E5F">
        <w:rPr>
          <w:b/>
          <w:spacing w:val="-4"/>
          <w:sz w:val="24"/>
        </w:rPr>
        <w:t>de scolarité</w:t>
      </w:r>
    </w:p>
    <w:tbl>
      <w:tblPr>
        <w:tblW w:w="5000" w:type="pct"/>
        <w:tblCellMar>
          <w:left w:w="70" w:type="dxa"/>
          <w:right w:w="70" w:type="dxa"/>
        </w:tblCellMar>
        <w:tblLook w:val="04A0" w:firstRow="1" w:lastRow="0" w:firstColumn="1" w:lastColumn="0" w:noHBand="0" w:noVBand="1"/>
        <w:tblCaption w:val="Tableau 6. Distribution d’échantillon non pondérée et pondérée selon la langue maternelle"/>
      </w:tblPr>
      <w:tblGrid>
        <w:gridCol w:w="3842"/>
        <w:gridCol w:w="2397"/>
        <w:gridCol w:w="2397"/>
      </w:tblGrid>
      <w:tr w:rsidR="00AC33E2" w:rsidRPr="005D7E33" w14:paraId="01319F23" w14:textId="77777777" w:rsidTr="005C53DA">
        <w:trPr>
          <w:trHeight w:val="283"/>
        </w:trPr>
        <w:tc>
          <w:tcPr>
            <w:tcW w:w="2224" w:type="pc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7BFDBD7F" w14:textId="49237F92" w:rsidR="00AC33E2" w:rsidRPr="005D7E33" w:rsidRDefault="0005263A" w:rsidP="005C53DA">
            <w:pPr>
              <w:contextualSpacing/>
              <w:rPr>
                <w:rFonts w:eastAsia="Times New Roman"/>
                <w:b/>
                <w:bCs/>
                <w:color w:val="FFFFFF"/>
              </w:rPr>
            </w:pPr>
            <w:r w:rsidRPr="005D7E33">
              <w:rPr>
                <w:b/>
                <w:color w:val="FFFFFF"/>
              </w:rPr>
              <w:t xml:space="preserve">Niveau </w:t>
            </w:r>
            <w:r w:rsidR="009F3475" w:rsidRPr="005D7E33">
              <w:rPr>
                <w:b/>
                <w:color w:val="FFFFFF"/>
              </w:rPr>
              <w:t xml:space="preserve">de scolarité </w:t>
            </w:r>
          </w:p>
        </w:tc>
        <w:tc>
          <w:tcPr>
            <w:tcW w:w="1388" w:type="pct"/>
            <w:tcBorders>
              <w:top w:val="single" w:sz="4" w:space="0" w:color="auto"/>
              <w:left w:val="nil"/>
              <w:bottom w:val="single" w:sz="4" w:space="0" w:color="auto"/>
              <w:right w:val="single" w:sz="4" w:space="0" w:color="auto"/>
            </w:tcBorders>
            <w:shd w:val="clear" w:color="auto" w:fill="000000" w:themeFill="text1"/>
            <w:vAlign w:val="center"/>
            <w:hideMark/>
          </w:tcPr>
          <w:p w14:paraId="505BA7C0" w14:textId="77777777" w:rsidR="00AC33E2" w:rsidRPr="005D7E33" w:rsidRDefault="00AC33E2" w:rsidP="005C53DA">
            <w:pPr>
              <w:contextualSpacing/>
              <w:jc w:val="center"/>
              <w:rPr>
                <w:rFonts w:asciiTheme="minorHAnsi" w:eastAsia="Times New Roman" w:hAnsiTheme="minorHAnsi" w:cstheme="minorHAnsi"/>
                <w:b/>
                <w:bCs/>
              </w:rPr>
            </w:pPr>
            <w:r w:rsidRPr="005D7E33">
              <w:rPr>
                <w:rFonts w:asciiTheme="minorHAnsi" w:hAnsiTheme="minorHAnsi"/>
                <w:b/>
              </w:rPr>
              <w:t>Non pondéré</w:t>
            </w:r>
          </w:p>
        </w:tc>
        <w:tc>
          <w:tcPr>
            <w:tcW w:w="1388" w:type="pct"/>
            <w:tcBorders>
              <w:top w:val="single" w:sz="4" w:space="0" w:color="auto"/>
              <w:left w:val="nil"/>
              <w:bottom w:val="single" w:sz="4" w:space="0" w:color="auto"/>
              <w:right w:val="single" w:sz="4" w:space="0" w:color="auto"/>
            </w:tcBorders>
            <w:shd w:val="clear" w:color="auto" w:fill="000000" w:themeFill="text1"/>
            <w:vAlign w:val="center"/>
            <w:hideMark/>
          </w:tcPr>
          <w:p w14:paraId="673F4471" w14:textId="77777777" w:rsidR="00AC33E2" w:rsidRPr="005D7E33" w:rsidRDefault="00AC33E2" w:rsidP="005C53DA">
            <w:pPr>
              <w:contextualSpacing/>
              <w:jc w:val="center"/>
              <w:rPr>
                <w:rFonts w:asciiTheme="minorHAnsi" w:eastAsia="Times New Roman" w:hAnsiTheme="minorHAnsi" w:cstheme="minorHAnsi"/>
                <w:b/>
                <w:bCs/>
              </w:rPr>
            </w:pPr>
            <w:r w:rsidRPr="005D7E33">
              <w:rPr>
                <w:rFonts w:asciiTheme="minorHAnsi" w:hAnsiTheme="minorHAnsi"/>
                <w:b/>
              </w:rPr>
              <w:t>Pondéré</w:t>
            </w:r>
          </w:p>
        </w:tc>
      </w:tr>
      <w:tr w:rsidR="0039109F" w:rsidRPr="005D7E33" w14:paraId="485344AF" w14:textId="77777777" w:rsidTr="000A0C1F">
        <w:trPr>
          <w:trHeight w:val="283"/>
        </w:trPr>
        <w:tc>
          <w:tcPr>
            <w:tcW w:w="2224" w:type="pct"/>
            <w:tcBorders>
              <w:top w:val="nil"/>
              <w:left w:val="single" w:sz="4" w:space="0" w:color="auto"/>
              <w:bottom w:val="single" w:sz="4" w:space="0" w:color="auto"/>
              <w:right w:val="single" w:sz="4" w:space="0" w:color="auto"/>
            </w:tcBorders>
            <w:shd w:val="clear" w:color="auto" w:fill="FFFFFF" w:themeFill="background1"/>
            <w:vAlign w:val="center"/>
            <w:hideMark/>
          </w:tcPr>
          <w:p w14:paraId="67B2AD65" w14:textId="08BBAED1" w:rsidR="0039109F" w:rsidRPr="005D7E33" w:rsidRDefault="00B4297D" w:rsidP="0039109F">
            <w:pPr>
              <w:contextualSpacing/>
              <w:rPr>
                <w:rFonts w:eastAsia="Times New Roman" w:cs="Arial"/>
                <w:color w:val="000000"/>
              </w:rPr>
            </w:pPr>
            <w:r w:rsidRPr="005D7E33">
              <w:rPr>
                <w:color w:val="000000"/>
              </w:rPr>
              <w:t>Secondaire ou moins</w:t>
            </w:r>
          </w:p>
        </w:tc>
        <w:tc>
          <w:tcPr>
            <w:tcW w:w="1388" w:type="pct"/>
            <w:tcBorders>
              <w:top w:val="nil"/>
              <w:left w:val="nil"/>
              <w:bottom w:val="single" w:sz="4" w:space="0" w:color="auto"/>
              <w:right w:val="single" w:sz="4" w:space="0" w:color="auto"/>
            </w:tcBorders>
            <w:shd w:val="clear" w:color="auto" w:fill="FFFFFF" w:themeFill="background1"/>
            <w:vAlign w:val="bottom"/>
          </w:tcPr>
          <w:p w14:paraId="4CB2F7EC" w14:textId="7EEFE6BD" w:rsidR="0039109F" w:rsidRPr="005D7E33" w:rsidRDefault="00236CC5" w:rsidP="00A9696D">
            <w:pPr>
              <w:contextualSpacing/>
              <w:jc w:val="center"/>
              <w:rPr>
                <w:rFonts w:eastAsia="Times New Roman" w:cs="Arial"/>
              </w:rPr>
            </w:pPr>
            <w:r w:rsidRPr="005D7E33">
              <w:t>459</w:t>
            </w:r>
          </w:p>
        </w:tc>
        <w:tc>
          <w:tcPr>
            <w:tcW w:w="1388" w:type="pct"/>
            <w:tcBorders>
              <w:top w:val="nil"/>
              <w:left w:val="nil"/>
              <w:bottom w:val="single" w:sz="4" w:space="0" w:color="auto"/>
              <w:right w:val="single" w:sz="4" w:space="0" w:color="auto"/>
            </w:tcBorders>
            <w:shd w:val="clear" w:color="auto" w:fill="FFFFFF" w:themeFill="background1"/>
            <w:vAlign w:val="bottom"/>
          </w:tcPr>
          <w:p w14:paraId="08DE042F" w14:textId="493FAA32" w:rsidR="0039109F" w:rsidRPr="005D7E33" w:rsidRDefault="000B789A" w:rsidP="00A9696D">
            <w:pPr>
              <w:contextualSpacing/>
              <w:jc w:val="center"/>
              <w:rPr>
                <w:rFonts w:eastAsia="Times New Roman" w:cs="Arial"/>
              </w:rPr>
            </w:pPr>
            <w:r w:rsidRPr="005D7E33">
              <w:t>600</w:t>
            </w:r>
          </w:p>
        </w:tc>
      </w:tr>
      <w:tr w:rsidR="0039109F" w:rsidRPr="005D7E33" w14:paraId="39C2E61C" w14:textId="77777777" w:rsidTr="000A0C1F">
        <w:trPr>
          <w:trHeight w:val="283"/>
        </w:trPr>
        <w:tc>
          <w:tcPr>
            <w:tcW w:w="2224" w:type="pct"/>
            <w:tcBorders>
              <w:top w:val="nil"/>
              <w:left w:val="single" w:sz="4" w:space="0" w:color="auto"/>
              <w:bottom w:val="single" w:sz="4" w:space="0" w:color="auto"/>
              <w:right w:val="single" w:sz="4" w:space="0" w:color="auto"/>
            </w:tcBorders>
            <w:shd w:val="clear" w:color="auto" w:fill="FFFFFF" w:themeFill="background1"/>
            <w:vAlign w:val="center"/>
            <w:hideMark/>
          </w:tcPr>
          <w:p w14:paraId="3D7EBD99" w14:textId="67F53046" w:rsidR="0039109F" w:rsidRPr="005D7E33" w:rsidRDefault="00B4297D" w:rsidP="0039109F">
            <w:pPr>
              <w:contextualSpacing/>
              <w:rPr>
                <w:rFonts w:eastAsia="Times New Roman" w:cs="Arial"/>
                <w:color w:val="000000"/>
              </w:rPr>
            </w:pPr>
            <w:r w:rsidRPr="005D7E33">
              <w:rPr>
                <w:color w:val="000000"/>
              </w:rPr>
              <w:t>Études collégiales</w:t>
            </w:r>
          </w:p>
        </w:tc>
        <w:tc>
          <w:tcPr>
            <w:tcW w:w="1388" w:type="pct"/>
            <w:tcBorders>
              <w:top w:val="nil"/>
              <w:left w:val="nil"/>
              <w:bottom w:val="single" w:sz="4" w:space="0" w:color="auto"/>
              <w:right w:val="single" w:sz="4" w:space="0" w:color="auto"/>
            </w:tcBorders>
            <w:shd w:val="clear" w:color="auto" w:fill="FFFFFF" w:themeFill="background1"/>
            <w:vAlign w:val="bottom"/>
          </w:tcPr>
          <w:p w14:paraId="423C701F" w14:textId="0C27CC8B" w:rsidR="0039109F" w:rsidRPr="005D7E33" w:rsidRDefault="00DE55DD" w:rsidP="00A9696D">
            <w:pPr>
              <w:contextualSpacing/>
              <w:jc w:val="center"/>
              <w:rPr>
                <w:rFonts w:eastAsia="Times New Roman" w:cs="Arial"/>
              </w:rPr>
            </w:pPr>
            <w:r w:rsidRPr="005D7E33">
              <w:t>332</w:t>
            </w:r>
          </w:p>
        </w:tc>
        <w:tc>
          <w:tcPr>
            <w:tcW w:w="1388" w:type="pct"/>
            <w:tcBorders>
              <w:top w:val="nil"/>
              <w:left w:val="nil"/>
              <w:bottom w:val="single" w:sz="4" w:space="0" w:color="auto"/>
              <w:right w:val="single" w:sz="4" w:space="0" w:color="auto"/>
            </w:tcBorders>
            <w:shd w:val="clear" w:color="auto" w:fill="FFFFFF" w:themeFill="background1"/>
            <w:vAlign w:val="bottom"/>
          </w:tcPr>
          <w:p w14:paraId="23A6316D" w14:textId="2A54021A" w:rsidR="0039109F" w:rsidRPr="005D7E33" w:rsidRDefault="00DE55DD" w:rsidP="00A9696D">
            <w:pPr>
              <w:contextualSpacing/>
              <w:jc w:val="center"/>
              <w:rPr>
                <w:rFonts w:eastAsia="Times New Roman" w:cs="Arial"/>
              </w:rPr>
            </w:pPr>
            <w:r w:rsidRPr="005D7E33">
              <w:t>474</w:t>
            </w:r>
          </w:p>
        </w:tc>
      </w:tr>
      <w:tr w:rsidR="0039109F" w:rsidRPr="005D7E33" w14:paraId="4ADAC22D" w14:textId="77777777" w:rsidTr="000A0C1F">
        <w:trPr>
          <w:trHeight w:val="283"/>
        </w:trPr>
        <w:tc>
          <w:tcPr>
            <w:tcW w:w="2224" w:type="pct"/>
            <w:tcBorders>
              <w:top w:val="nil"/>
              <w:left w:val="single" w:sz="4" w:space="0" w:color="auto"/>
              <w:bottom w:val="single" w:sz="4" w:space="0" w:color="auto"/>
              <w:right w:val="single" w:sz="4" w:space="0" w:color="auto"/>
            </w:tcBorders>
            <w:shd w:val="clear" w:color="auto" w:fill="FFFFFF" w:themeFill="background1"/>
            <w:vAlign w:val="center"/>
            <w:hideMark/>
          </w:tcPr>
          <w:p w14:paraId="05028CE7" w14:textId="259CB036" w:rsidR="0039109F" w:rsidRPr="005D7E33" w:rsidRDefault="00B4297D" w:rsidP="0039109F">
            <w:pPr>
              <w:contextualSpacing/>
              <w:rPr>
                <w:rFonts w:eastAsia="Times New Roman" w:cs="Arial"/>
                <w:color w:val="000000"/>
              </w:rPr>
            </w:pPr>
            <w:r w:rsidRPr="005D7E33">
              <w:rPr>
                <w:color w:val="000000"/>
              </w:rPr>
              <w:t xml:space="preserve">Universitaire </w:t>
            </w:r>
          </w:p>
        </w:tc>
        <w:tc>
          <w:tcPr>
            <w:tcW w:w="1388" w:type="pct"/>
            <w:tcBorders>
              <w:top w:val="nil"/>
              <w:left w:val="nil"/>
              <w:bottom w:val="single" w:sz="4" w:space="0" w:color="auto"/>
              <w:right w:val="single" w:sz="4" w:space="0" w:color="auto"/>
            </w:tcBorders>
            <w:shd w:val="clear" w:color="auto" w:fill="FFFFFF" w:themeFill="background1"/>
            <w:vAlign w:val="bottom"/>
          </w:tcPr>
          <w:p w14:paraId="4DE42D65" w14:textId="19DDAB8D" w:rsidR="00112F6E" w:rsidRPr="005D7E33" w:rsidRDefault="004A4A2F" w:rsidP="00A9696D">
            <w:pPr>
              <w:contextualSpacing/>
              <w:jc w:val="center"/>
              <w:rPr>
                <w:rFonts w:cs="Calibri"/>
                <w:color w:val="000000"/>
              </w:rPr>
            </w:pPr>
            <w:r w:rsidRPr="005D7E33">
              <w:rPr>
                <w:color w:val="000000"/>
              </w:rPr>
              <w:t>693</w:t>
            </w:r>
          </w:p>
        </w:tc>
        <w:tc>
          <w:tcPr>
            <w:tcW w:w="1388" w:type="pct"/>
            <w:tcBorders>
              <w:top w:val="nil"/>
              <w:left w:val="nil"/>
              <w:bottom w:val="single" w:sz="4" w:space="0" w:color="auto"/>
              <w:right w:val="single" w:sz="4" w:space="0" w:color="auto"/>
            </w:tcBorders>
            <w:shd w:val="clear" w:color="auto" w:fill="FFFFFF" w:themeFill="background1"/>
            <w:vAlign w:val="bottom"/>
          </w:tcPr>
          <w:p w14:paraId="45AE4D5D" w14:textId="749B947F" w:rsidR="0039109F" w:rsidRPr="005D7E33" w:rsidRDefault="00A9696D" w:rsidP="00A9696D">
            <w:pPr>
              <w:contextualSpacing/>
              <w:jc w:val="center"/>
              <w:rPr>
                <w:rFonts w:eastAsia="Times New Roman" w:cs="Arial"/>
              </w:rPr>
            </w:pPr>
            <w:r w:rsidRPr="005D7E33">
              <w:t>409</w:t>
            </w:r>
          </w:p>
        </w:tc>
      </w:tr>
    </w:tbl>
    <w:p w14:paraId="3E0F5B4E" w14:textId="15177F44" w:rsidR="00AC33E2" w:rsidRPr="005D7E33" w:rsidRDefault="00AC33E2" w:rsidP="003E4E5F">
      <w:pPr>
        <w:autoSpaceDE w:val="0"/>
        <w:autoSpaceDN w:val="0"/>
        <w:adjustRightInd w:val="0"/>
        <w:spacing w:before="480" w:after="216" w:line="270" w:lineRule="atLeast"/>
        <w:rPr>
          <w:rFonts w:eastAsia="Times New Roman"/>
          <w:sz w:val="24"/>
          <w:szCs w:val="24"/>
        </w:rPr>
      </w:pPr>
      <w:r w:rsidRPr="005D7E33">
        <w:rPr>
          <w:sz w:val="24"/>
        </w:rPr>
        <w:t>La pondération appliquée a corrigé le déséquilibre d’origine aux fins de l’analyse des données; aucune autre manipulation n’a été nécessaire.</w:t>
      </w:r>
    </w:p>
    <w:p w14:paraId="6C2220CC" w14:textId="77777777" w:rsidR="003B123C" w:rsidRPr="003E4E5F" w:rsidRDefault="003B123C" w:rsidP="00AC33E2">
      <w:pPr>
        <w:autoSpaceDE w:val="0"/>
        <w:autoSpaceDN w:val="0"/>
        <w:adjustRightInd w:val="0"/>
        <w:spacing w:after="216" w:line="270" w:lineRule="atLeast"/>
        <w:rPr>
          <w:sz w:val="14"/>
          <w:szCs w:val="12"/>
        </w:rPr>
      </w:pPr>
    </w:p>
    <w:p w14:paraId="5CC09F53" w14:textId="1E4B12DB" w:rsidR="00AC33E2" w:rsidRPr="005D7E33" w:rsidRDefault="00AC33E2" w:rsidP="00AC33E2">
      <w:pPr>
        <w:autoSpaceDE w:val="0"/>
        <w:autoSpaceDN w:val="0"/>
        <w:adjustRightInd w:val="0"/>
        <w:spacing w:after="216" w:line="270" w:lineRule="atLeast"/>
        <w:rPr>
          <w:rFonts w:eastAsia="Times New Roman"/>
          <w:sz w:val="24"/>
          <w:szCs w:val="24"/>
        </w:rPr>
      </w:pPr>
      <w:r w:rsidRPr="005D7E33">
        <w:rPr>
          <w:b/>
          <w:sz w:val="24"/>
        </w:rPr>
        <w:t>A.1.9</w:t>
      </w:r>
      <w:r w:rsidRPr="005D7E33">
        <w:tab/>
      </w:r>
      <w:r w:rsidRPr="005D7E33">
        <w:rPr>
          <w:b/>
          <w:sz w:val="24"/>
        </w:rPr>
        <w:t>Facteurs de pondération</w:t>
      </w:r>
    </w:p>
    <w:p w14:paraId="64AD2770" w14:textId="77777777" w:rsidR="00AC33E2" w:rsidRPr="005D7E33" w:rsidRDefault="00AC33E2" w:rsidP="00AC33E2">
      <w:pPr>
        <w:autoSpaceDE w:val="0"/>
        <w:autoSpaceDN w:val="0"/>
        <w:adjustRightInd w:val="0"/>
        <w:spacing w:after="216" w:line="270" w:lineRule="atLeast"/>
        <w:contextualSpacing/>
        <w:rPr>
          <w:sz w:val="24"/>
        </w:rPr>
      </w:pPr>
      <w:r w:rsidRPr="005D7E33">
        <w:rPr>
          <w:sz w:val="24"/>
        </w:rPr>
        <w:t>Certains sous-groupes ont parfois tendance à être sous ou surreprésentés dans un échantillon par rapport à l’ensemble de la population. La pondération d’un échantillon permet de corriger les différences dans la représentation des divers sous-groupes de cet échantillon par rapport à ce qu’on observe habituellement dans la population générale à l’étude. Les facteurs de pondération constituent donc le poids donné à chaque sondé correspondant à un sous-groupe de l’échantillon.</w:t>
      </w:r>
    </w:p>
    <w:p w14:paraId="5AE549B5" w14:textId="7EA2AE15" w:rsidR="00AC33E2" w:rsidRPr="005D7E33" w:rsidRDefault="00AC33E2" w:rsidP="003E4E5F">
      <w:pPr>
        <w:autoSpaceDE w:val="0"/>
        <w:autoSpaceDN w:val="0"/>
        <w:adjustRightInd w:val="0"/>
        <w:spacing w:after="120" w:line="270" w:lineRule="atLeast"/>
        <w:rPr>
          <w:rFonts w:eastAsia="Times New Roman"/>
          <w:sz w:val="24"/>
          <w:szCs w:val="24"/>
        </w:rPr>
      </w:pPr>
      <w:r w:rsidRPr="005D7E33">
        <w:rPr>
          <w:sz w:val="24"/>
        </w:rPr>
        <w:lastRenderedPageBreak/>
        <w:t xml:space="preserve">Les tableaux suivants illustrent la proportion allouée à chaque </w:t>
      </w:r>
      <w:r w:rsidR="00050B8C" w:rsidRPr="005D7E33">
        <w:rPr>
          <w:sz w:val="24"/>
        </w:rPr>
        <w:t xml:space="preserve">population </w:t>
      </w:r>
      <w:r w:rsidRPr="005D7E33">
        <w:rPr>
          <w:sz w:val="24"/>
        </w:rPr>
        <w:t>cible dans l’échantillon.</w:t>
      </w:r>
    </w:p>
    <w:p w14:paraId="29498424" w14:textId="41FD5AEF" w:rsidR="00AC33E2" w:rsidRPr="005D7E33" w:rsidRDefault="00AC33E2" w:rsidP="00AC33E2">
      <w:pPr>
        <w:autoSpaceDE w:val="0"/>
        <w:autoSpaceDN w:val="0"/>
        <w:adjustRightInd w:val="0"/>
        <w:spacing w:after="216" w:line="270" w:lineRule="atLeast"/>
        <w:contextualSpacing/>
        <w:rPr>
          <w:rFonts w:eastAsia="Times New Roman" w:cs="Arial"/>
          <w:sz w:val="24"/>
          <w:szCs w:val="24"/>
        </w:rPr>
      </w:pPr>
      <w:r w:rsidRPr="005D7E33">
        <w:rPr>
          <w:b/>
          <w:sz w:val="24"/>
        </w:rPr>
        <w:t xml:space="preserve">Tableau 7. Pondération par </w:t>
      </w:r>
      <w:r w:rsidR="00BD1849">
        <w:rPr>
          <w:b/>
          <w:sz w:val="24"/>
        </w:rPr>
        <w:t>genre</w:t>
      </w:r>
      <w:r w:rsidR="00BD1849" w:rsidRPr="005D7E33">
        <w:rPr>
          <w:b/>
          <w:sz w:val="24"/>
        </w:rPr>
        <w:t xml:space="preserve"> </w:t>
      </w:r>
      <w:r w:rsidRPr="005D7E33">
        <w:rPr>
          <w:b/>
          <w:sz w:val="24"/>
        </w:rPr>
        <w:t>et par âge</w:t>
      </w:r>
    </w:p>
    <w:tbl>
      <w:tblPr>
        <w:tblW w:w="4341" w:type="pct"/>
        <w:tblCellMar>
          <w:left w:w="70" w:type="dxa"/>
          <w:right w:w="70" w:type="dxa"/>
        </w:tblCellMar>
        <w:tblLook w:val="04A0" w:firstRow="1" w:lastRow="0" w:firstColumn="1" w:lastColumn="0" w:noHBand="0" w:noVBand="1"/>
        <w:tblCaption w:val="Table 8. Weighting by gender and age"/>
      </w:tblPr>
      <w:tblGrid>
        <w:gridCol w:w="4917"/>
        <w:gridCol w:w="2581"/>
      </w:tblGrid>
      <w:tr w:rsidR="00AC33E2" w:rsidRPr="005D7E33" w14:paraId="7ADAA392" w14:textId="77777777" w:rsidTr="00763BFE">
        <w:trPr>
          <w:trHeight w:val="314"/>
        </w:trPr>
        <w:tc>
          <w:tcPr>
            <w:tcW w:w="3279" w:type="pc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045F1553" w14:textId="2F964DAE" w:rsidR="00AC33E2" w:rsidRPr="005D7E33" w:rsidRDefault="00050B8C" w:rsidP="005C53DA">
            <w:pPr>
              <w:contextualSpacing/>
              <w:rPr>
                <w:rFonts w:eastAsia="Times New Roman"/>
                <w:b/>
                <w:bCs/>
                <w:color w:val="FFFFFF"/>
              </w:rPr>
            </w:pPr>
            <w:r w:rsidRPr="005D7E33">
              <w:rPr>
                <w:b/>
                <w:color w:val="FFFFFF"/>
              </w:rPr>
              <w:t>GENRE</w:t>
            </w:r>
            <w:r w:rsidR="00AC33E2" w:rsidRPr="005D7E33">
              <w:rPr>
                <w:b/>
                <w:color w:val="FFFFFF"/>
              </w:rPr>
              <w:t>*ÂGE</w:t>
            </w:r>
          </w:p>
        </w:tc>
        <w:tc>
          <w:tcPr>
            <w:tcW w:w="1721" w:type="pct"/>
            <w:tcBorders>
              <w:top w:val="single" w:sz="4" w:space="0" w:color="auto"/>
              <w:left w:val="nil"/>
              <w:bottom w:val="single" w:sz="4" w:space="0" w:color="auto"/>
              <w:right w:val="single" w:sz="4" w:space="0" w:color="auto"/>
            </w:tcBorders>
            <w:shd w:val="clear" w:color="auto" w:fill="000000" w:themeFill="text1"/>
            <w:vAlign w:val="center"/>
            <w:hideMark/>
          </w:tcPr>
          <w:p w14:paraId="4EC1C620" w14:textId="77777777" w:rsidR="00AC33E2" w:rsidRPr="005D7E33" w:rsidRDefault="00AC33E2" w:rsidP="005C53DA">
            <w:pPr>
              <w:contextualSpacing/>
              <w:jc w:val="center"/>
              <w:rPr>
                <w:rFonts w:asciiTheme="minorHAnsi" w:eastAsia="Times New Roman" w:hAnsiTheme="minorHAnsi" w:cstheme="minorHAnsi"/>
                <w:b/>
                <w:bCs/>
              </w:rPr>
            </w:pPr>
            <w:r w:rsidRPr="005D7E33">
              <w:rPr>
                <w:rFonts w:asciiTheme="minorHAnsi" w:hAnsiTheme="minorHAnsi"/>
                <w:b/>
              </w:rPr>
              <w:t>Pondération</w:t>
            </w:r>
          </w:p>
        </w:tc>
      </w:tr>
      <w:tr w:rsidR="00257F6E" w:rsidRPr="005D7E33" w14:paraId="63D65063" w14:textId="77777777" w:rsidTr="00763BFE">
        <w:trPr>
          <w:trHeight w:val="314"/>
        </w:trPr>
        <w:tc>
          <w:tcPr>
            <w:tcW w:w="3279" w:type="pct"/>
            <w:tcBorders>
              <w:top w:val="nil"/>
              <w:left w:val="single" w:sz="4" w:space="0" w:color="auto"/>
              <w:bottom w:val="single" w:sz="4" w:space="0" w:color="auto"/>
              <w:right w:val="single" w:sz="4" w:space="0" w:color="auto"/>
            </w:tcBorders>
            <w:shd w:val="clear" w:color="auto" w:fill="FFFFFF" w:themeFill="background1"/>
          </w:tcPr>
          <w:p w14:paraId="30C21219" w14:textId="3AD06693" w:rsidR="00257F6E" w:rsidRPr="005D7E33" w:rsidRDefault="00050B8C" w:rsidP="00257F6E">
            <w:pPr>
              <w:contextualSpacing/>
              <w:rPr>
                <w:rFonts w:cs="Calibri"/>
                <w:color w:val="000000"/>
              </w:rPr>
            </w:pPr>
            <w:r w:rsidRPr="005D7E33">
              <w:t>Homme</w:t>
            </w:r>
            <w:r w:rsidR="005840A0">
              <w:t>s</w:t>
            </w:r>
            <w:r w:rsidRPr="005D7E33">
              <w:t xml:space="preserve">, </w:t>
            </w:r>
            <w:r w:rsidR="00257F6E" w:rsidRPr="005D7E33">
              <w:t>18 à 24 ans</w:t>
            </w:r>
          </w:p>
        </w:tc>
        <w:tc>
          <w:tcPr>
            <w:tcW w:w="1721" w:type="pct"/>
            <w:tcBorders>
              <w:top w:val="single" w:sz="4" w:space="0" w:color="auto"/>
              <w:left w:val="nil"/>
              <w:bottom w:val="single" w:sz="4" w:space="0" w:color="auto"/>
              <w:right w:val="single" w:sz="4" w:space="0" w:color="auto"/>
            </w:tcBorders>
            <w:shd w:val="clear" w:color="auto" w:fill="auto"/>
          </w:tcPr>
          <w:p w14:paraId="203D1EE1" w14:textId="672A6226" w:rsidR="00257F6E" w:rsidRPr="005D7E33" w:rsidRDefault="00257F6E" w:rsidP="00257F6E">
            <w:pPr>
              <w:contextualSpacing/>
              <w:jc w:val="center"/>
              <w:rPr>
                <w:rFonts w:cs="Calibri"/>
                <w:highlight w:val="yellow"/>
              </w:rPr>
            </w:pPr>
            <w:r w:rsidRPr="005D7E33">
              <w:t>0,05598</w:t>
            </w:r>
          </w:p>
        </w:tc>
      </w:tr>
      <w:tr w:rsidR="00257F6E" w:rsidRPr="005D7E33" w14:paraId="64D3F76B" w14:textId="77777777" w:rsidTr="00763BFE">
        <w:trPr>
          <w:trHeight w:val="314"/>
        </w:trPr>
        <w:tc>
          <w:tcPr>
            <w:tcW w:w="3279" w:type="pct"/>
            <w:tcBorders>
              <w:top w:val="nil"/>
              <w:left w:val="single" w:sz="4" w:space="0" w:color="auto"/>
              <w:bottom w:val="single" w:sz="4" w:space="0" w:color="auto"/>
              <w:right w:val="single" w:sz="4" w:space="0" w:color="auto"/>
            </w:tcBorders>
            <w:shd w:val="clear" w:color="auto" w:fill="FFFFFF" w:themeFill="background1"/>
          </w:tcPr>
          <w:p w14:paraId="552B6287" w14:textId="70AC8F99" w:rsidR="00257F6E" w:rsidRPr="005D7E33" w:rsidRDefault="00050B8C" w:rsidP="00257F6E">
            <w:pPr>
              <w:contextualSpacing/>
              <w:rPr>
                <w:color w:val="000000"/>
              </w:rPr>
            </w:pPr>
            <w:r w:rsidRPr="005D7E33">
              <w:t>Femme</w:t>
            </w:r>
            <w:r w:rsidR="005840A0">
              <w:t>s</w:t>
            </w:r>
            <w:r w:rsidRPr="005D7E33">
              <w:t xml:space="preserve">, </w:t>
            </w:r>
            <w:r w:rsidR="00257F6E" w:rsidRPr="005D7E33">
              <w:t>18 à 24 ans</w:t>
            </w:r>
          </w:p>
        </w:tc>
        <w:tc>
          <w:tcPr>
            <w:tcW w:w="1721" w:type="pct"/>
            <w:tcBorders>
              <w:top w:val="single" w:sz="4" w:space="0" w:color="auto"/>
              <w:left w:val="nil"/>
              <w:bottom w:val="single" w:sz="4" w:space="0" w:color="auto"/>
              <w:right w:val="single" w:sz="4" w:space="0" w:color="auto"/>
            </w:tcBorders>
            <w:shd w:val="clear" w:color="auto" w:fill="auto"/>
          </w:tcPr>
          <w:p w14:paraId="7C6FB732" w14:textId="1EBF8798" w:rsidR="00257F6E" w:rsidRPr="005D7E33" w:rsidRDefault="00257F6E" w:rsidP="00257F6E">
            <w:pPr>
              <w:contextualSpacing/>
              <w:jc w:val="center"/>
              <w:rPr>
                <w:highlight w:val="yellow"/>
              </w:rPr>
            </w:pPr>
            <w:r w:rsidRPr="005D7E33">
              <w:t>0,05362</w:t>
            </w:r>
          </w:p>
        </w:tc>
      </w:tr>
      <w:tr w:rsidR="00257F6E" w:rsidRPr="005D7E33" w14:paraId="18DD5772" w14:textId="77777777" w:rsidTr="00763BFE">
        <w:trPr>
          <w:trHeight w:val="314"/>
        </w:trPr>
        <w:tc>
          <w:tcPr>
            <w:tcW w:w="3279" w:type="pct"/>
            <w:tcBorders>
              <w:top w:val="nil"/>
              <w:left w:val="single" w:sz="4" w:space="0" w:color="auto"/>
              <w:bottom w:val="single" w:sz="4" w:space="0" w:color="auto"/>
              <w:right w:val="single" w:sz="4" w:space="0" w:color="auto"/>
            </w:tcBorders>
            <w:shd w:val="clear" w:color="auto" w:fill="FFFFFF" w:themeFill="background1"/>
          </w:tcPr>
          <w:p w14:paraId="2FD6DE14" w14:textId="306448F3" w:rsidR="00257F6E" w:rsidRPr="005D7E33" w:rsidRDefault="00050B8C" w:rsidP="00257F6E">
            <w:pPr>
              <w:contextualSpacing/>
              <w:rPr>
                <w:rFonts w:cs="Calibri"/>
                <w:color w:val="000000"/>
              </w:rPr>
            </w:pPr>
            <w:r w:rsidRPr="005D7E33">
              <w:t>Homme</w:t>
            </w:r>
            <w:r w:rsidR="005840A0">
              <w:t>s</w:t>
            </w:r>
            <w:r w:rsidRPr="005D7E33">
              <w:t xml:space="preserve">, </w:t>
            </w:r>
            <w:r w:rsidR="00257F6E" w:rsidRPr="005D7E33">
              <w:t>25 à 34 ans</w:t>
            </w:r>
          </w:p>
        </w:tc>
        <w:tc>
          <w:tcPr>
            <w:tcW w:w="1721" w:type="pct"/>
            <w:tcBorders>
              <w:top w:val="single" w:sz="4" w:space="0" w:color="auto"/>
              <w:left w:val="nil"/>
              <w:bottom w:val="single" w:sz="4" w:space="0" w:color="auto"/>
              <w:right w:val="single" w:sz="4" w:space="0" w:color="auto"/>
            </w:tcBorders>
            <w:shd w:val="clear" w:color="auto" w:fill="auto"/>
          </w:tcPr>
          <w:p w14:paraId="61125F42" w14:textId="7EE252F4" w:rsidR="00257F6E" w:rsidRPr="005D7E33" w:rsidRDefault="00257F6E" w:rsidP="00257F6E">
            <w:pPr>
              <w:contextualSpacing/>
              <w:jc w:val="center"/>
              <w:rPr>
                <w:rFonts w:cs="Calibri"/>
                <w:highlight w:val="yellow"/>
              </w:rPr>
            </w:pPr>
            <w:r w:rsidRPr="005D7E33">
              <w:t>0,08084</w:t>
            </w:r>
          </w:p>
        </w:tc>
      </w:tr>
      <w:tr w:rsidR="00257F6E" w:rsidRPr="005D7E33" w14:paraId="496C64FE" w14:textId="77777777" w:rsidTr="00763BFE">
        <w:trPr>
          <w:trHeight w:val="314"/>
        </w:trPr>
        <w:tc>
          <w:tcPr>
            <w:tcW w:w="3279" w:type="pct"/>
            <w:tcBorders>
              <w:top w:val="nil"/>
              <w:left w:val="single" w:sz="4" w:space="0" w:color="auto"/>
              <w:bottom w:val="single" w:sz="4" w:space="0" w:color="auto"/>
              <w:right w:val="single" w:sz="4" w:space="0" w:color="auto"/>
            </w:tcBorders>
            <w:shd w:val="clear" w:color="auto" w:fill="FFFFFF" w:themeFill="background1"/>
          </w:tcPr>
          <w:p w14:paraId="7E707C8A" w14:textId="3DA34992" w:rsidR="00257F6E" w:rsidRPr="005D7E33" w:rsidRDefault="00050B8C" w:rsidP="00257F6E">
            <w:pPr>
              <w:contextualSpacing/>
              <w:rPr>
                <w:rFonts w:cs="Calibri"/>
                <w:color w:val="000000"/>
              </w:rPr>
            </w:pPr>
            <w:r w:rsidRPr="005D7E33">
              <w:t>Femme</w:t>
            </w:r>
            <w:r w:rsidR="005840A0">
              <w:t>s</w:t>
            </w:r>
            <w:r w:rsidRPr="005D7E33">
              <w:t xml:space="preserve">, </w:t>
            </w:r>
            <w:r w:rsidR="00257F6E" w:rsidRPr="005D7E33">
              <w:t>25 à 34 ans</w:t>
            </w:r>
          </w:p>
        </w:tc>
        <w:tc>
          <w:tcPr>
            <w:tcW w:w="1721" w:type="pct"/>
            <w:tcBorders>
              <w:top w:val="single" w:sz="4" w:space="0" w:color="auto"/>
              <w:left w:val="nil"/>
              <w:bottom w:val="single" w:sz="4" w:space="0" w:color="auto"/>
              <w:right w:val="single" w:sz="4" w:space="0" w:color="auto"/>
            </w:tcBorders>
            <w:shd w:val="clear" w:color="auto" w:fill="auto"/>
          </w:tcPr>
          <w:p w14:paraId="3C66A8F4" w14:textId="3BC5227A" w:rsidR="00257F6E" w:rsidRPr="005D7E33" w:rsidRDefault="00257F6E" w:rsidP="00257F6E">
            <w:pPr>
              <w:contextualSpacing/>
              <w:jc w:val="center"/>
              <w:rPr>
                <w:rFonts w:cs="Calibri"/>
                <w:highlight w:val="yellow"/>
              </w:rPr>
            </w:pPr>
            <w:r w:rsidRPr="005D7E33">
              <w:t>0,08231</w:t>
            </w:r>
          </w:p>
        </w:tc>
      </w:tr>
      <w:tr w:rsidR="00257F6E" w:rsidRPr="005D7E33" w14:paraId="4C742B81" w14:textId="77777777" w:rsidTr="00763BFE">
        <w:trPr>
          <w:trHeight w:val="314"/>
        </w:trPr>
        <w:tc>
          <w:tcPr>
            <w:tcW w:w="3279" w:type="pct"/>
            <w:tcBorders>
              <w:top w:val="nil"/>
              <w:left w:val="single" w:sz="4" w:space="0" w:color="auto"/>
              <w:bottom w:val="single" w:sz="4" w:space="0" w:color="auto"/>
              <w:right w:val="single" w:sz="4" w:space="0" w:color="auto"/>
            </w:tcBorders>
            <w:shd w:val="clear" w:color="auto" w:fill="FFFFFF" w:themeFill="background1"/>
          </w:tcPr>
          <w:p w14:paraId="5E6B41A2" w14:textId="25C8911A" w:rsidR="00257F6E" w:rsidRPr="005D7E33" w:rsidRDefault="00050B8C" w:rsidP="00257F6E">
            <w:pPr>
              <w:contextualSpacing/>
              <w:rPr>
                <w:rFonts w:cs="Calibri"/>
                <w:color w:val="000000"/>
              </w:rPr>
            </w:pPr>
            <w:r w:rsidRPr="005D7E33">
              <w:t>Homme</w:t>
            </w:r>
            <w:r w:rsidR="005840A0">
              <w:t>s</w:t>
            </w:r>
            <w:r w:rsidRPr="005D7E33">
              <w:t xml:space="preserve">, </w:t>
            </w:r>
            <w:r w:rsidR="00257F6E" w:rsidRPr="005D7E33">
              <w:t>35 à 44 ans</w:t>
            </w:r>
          </w:p>
        </w:tc>
        <w:tc>
          <w:tcPr>
            <w:tcW w:w="1721" w:type="pct"/>
            <w:tcBorders>
              <w:top w:val="single" w:sz="4" w:space="0" w:color="auto"/>
              <w:left w:val="nil"/>
              <w:bottom w:val="single" w:sz="4" w:space="0" w:color="auto"/>
              <w:right w:val="single" w:sz="4" w:space="0" w:color="auto"/>
            </w:tcBorders>
            <w:shd w:val="clear" w:color="auto" w:fill="auto"/>
          </w:tcPr>
          <w:p w14:paraId="53C1CA21" w14:textId="66C68B4D" w:rsidR="00257F6E" w:rsidRPr="005D7E33" w:rsidRDefault="00257F6E" w:rsidP="00257F6E">
            <w:pPr>
              <w:contextualSpacing/>
              <w:jc w:val="center"/>
              <w:rPr>
                <w:rFonts w:cs="Calibri"/>
                <w:highlight w:val="yellow"/>
              </w:rPr>
            </w:pPr>
            <w:r w:rsidRPr="005D7E33">
              <w:t>0,07913</w:t>
            </w:r>
          </w:p>
        </w:tc>
      </w:tr>
      <w:tr w:rsidR="00257F6E" w:rsidRPr="005D7E33" w14:paraId="67BE0A74" w14:textId="77777777" w:rsidTr="00763BFE">
        <w:trPr>
          <w:trHeight w:val="314"/>
        </w:trPr>
        <w:tc>
          <w:tcPr>
            <w:tcW w:w="3279" w:type="pct"/>
            <w:tcBorders>
              <w:top w:val="nil"/>
              <w:left w:val="single" w:sz="4" w:space="0" w:color="auto"/>
              <w:bottom w:val="single" w:sz="4" w:space="0" w:color="auto"/>
              <w:right w:val="single" w:sz="4" w:space="0" w:color="auto"/>
            </w:tcBorders>
            <w:shd w:val="clear" w:color="auto" w:fill="FFFFFF" w:themeFill="background1"/>
          </w:tcPr>
          <w:p w14:paraId="1FB5D3B3" w14:textId="74D1AC1C" w:rsidR="00257F6E" w:rsidRPr="005D7E33" w:rsidRDefault="00050B8C" w:rsidP="00257F6E">
            <w:pPr>
              <w:contextualSpacing/>
              <w:rPr>
                <w:rFonts w:cs="Calibri"/>
                <w:color w:val="000000"/>
              </w:rPr>
            </w:pPr>
            <w:r w:rsidRPr="005D7E33">
              <w:t>Femme</w:t>
            </w:r>
            <w:r w:rsidR="005840A0">
              <w:t>s</w:t>
            </w:r>
            <w:r w:rsidRPr="005D7E33">
              <w:t xml:space="preserve">, </w:t>
            </w:r>
            <w:r w:rsidR="00257F6E" w:rsidRPr="005D7E33">
              <w:t>35 à 44 ans</w:t>
            </w:r>
          </w:p>
        </w:tc>
        <w:tc>
          <w:tcPr>
            <w:tcW w:w="1721" w:type="pct"/>
            <w:tcBorders>
              <w:top w:val="single" w:sz="4" w:space="0" w:color="auto"/>
              <w:left w:val="nil"/>
              <w:bottom w:val="single" w:sz="4" w:space="0" w:color="auto"/>
              <w:right w:val="single" w:sz="4" w:space="0" w:color="auto"/>
            </w:tcBorders>
            <w:shd w:val="clear" w:color="auto" w:fill="auto"/>
          </w:tcPr>
          <w:p w14:paraId="1D8739B8" w14:textId="11FC0088" w:rsidR="00257F6E" w:rsidRPr="005D7E33" w:rsidRDefault="00257F6E" w:rsidP="00257F6E">
            <w:pPr>
              <w:contextualSpacing/>
              <w:jc w:val="center"/>
              <w:rPr>
                <w:rFonts w:cs="Calibri"/>
                <w:highlight w:val="yellow"/>
              </w:rPr>
            </w:pPr>
            <w:r w:rsidRPr="005D7E33">
              <w:t>0,08262</w:t>
            </w:r>
          </w:p>
        </w:tc>
      </w:tr>
      <w:tr w:rsidR="00257F6E" w:rsidRPr="005D7E33" w14:paraId="60087D29" w14:textId="77777777" w:rsidTr="00763BFE">
        <w:trPr>
          <w:trHeight w:val="314"/>
        </w:trPr>
        <w:tc>
          <w:tcPr>
            <w:tcW w:w="3279" w:type="pct"/>
            <w:tcBorders>
              <w:top w:val="nil"/>
              <w:left w:val="single" w:sz="4" w:space="0" w:color="auto"/>
              <w:bottom w:val="single" w:sz="4" w:space="0" w:color="auto"/>
              <w:right w:val="single" w:sz="4" w:space="0" w:color="auto"/>
            </w:tcBorders>
            <w:shd w:val="clear" w:color="auto" w:fill="FFFFFF" w:themeFill="background1"/>
          </w:tcPr>
          <w:p w14:paraId="00A3F057" w14:textId="479B3CAD" w:rsidR="00257F6E" w:rsidRPr="005D7E33" w:rsidRDefault="00050B8C" w:rsidP="00257F6E">
            <w:pPr>
              <w:contextualSpacing/>
              <w:rPr>
                <w:rFonts w:cs="Calibri"/>
                <w:color w:val="000000"/>
              </w:rPr>
            </w:pPr>
            <w:r w:rsidRPr="005D7E33">
              <w:t>Homme</w:t>
            </w:r>
            <w:r w:rsidR="005840A0">
              <w:t>s</w:t>
            </w:r>
            <w:r w:rsidRPr="005D7E33">
              <w:t xml:space="preserve">, </w:t>
            </w:r>
            <w:r w:rsidR="00257F6E" w:rsidRPr="005D7E33">
              <w:t>45 à 54 ans</w:t>
            </w:r>
          </w:p>
        </w:tc>
        <w:tc>
          <w:tcPr>
            <w:tcW w:w="1721" w:type="pct"/>
            <w:tcBorders>
              <w:top w:val="single" w:sz="4" w:space="0" w:color="auto"/>
              <w:left w:val="nil"/>
              <w:bottom w:val="single" w:sz="4" w:space="0" w:color="auto"/>
              <w:right w:val="single" w:sz="4" w:space="0" w:color="auto"/>
            </w:tcBorders>
            <w:shd w:val="clear" w:color="auto" w:fill="auto"/>
          </w:tcPr>
          <w:p w14:paraId="2C47F82C" w14:textId="0D2EAF70" w:rsidR="00257F6E" w:rsidRPr="005D7E33" w:rsidRDefault="00257F6E" w:rsidP="00257F6E">
            <w:pPr>
              <w:contextualSpacing/>
              <w:jc w:val="center"/>
              <w:rPr>
                <w:rFonts w:cs="Calibri"/>
                <w:highlight w:val="yellow"/>
              </w:rPr>
            </w:pPr>
            <w:r w:rsidRPr="005D7E33">
              <w:t>0,08785</w:t>
            </w:r>
          </w:p>
        </w:tc>
      </w:tr>
      <w:tr w:rsidR="00257F6E" w:rsidRPr="005D7E33" w14:paraId="56676095" w14:textId="77777777" w:rsidTr="00763BFE">
        <w:trPr>
          <w:trHeight w:val="314"/>
        </w:trPr>
        <w:tc>
          <w:tcPr>
            <w:tcW w:w="3279" w:type="pct"/>
            <w:tcBorders>
              <w:top w:val="nil"/>
              <w:left w:val="single" w:sz="4" w:space="0" w:color="auto"/>
              <w:bottom w:val="single" w:sz="4" w:space="0" w:color="auto"/>
              <w:right w:val="single" w:sz="4" w:space="0" w:color="auto"/>
            </w:tcBorders>
            <w:shd w:val="clear" w:color="auto" w:fill="FFFFFF" w:themeFill="background1"/>
          </w:tcPr>
          <w:p w14:paraId="44F1B1C3" w14:textId="7F3E53CB" w:rsidR="00257F6E" w:rsidRPr="005D7E33" w:rsidRDefault="00050B8C" w:rsidP="00257F6E">
            <w:pPr>
              <w:contextualSpacing/>
              <w:rPr>
                <w:color w:val="000000"/>
              </w:rPr>
            </w:pPr>
            <w:r w:rsidRPr="005D7E33">
              <w:t>Femme</w:t>
            </w:r>
            <w:r w:rsidR="005840A0">
              <w:t>s</w:t>
            </w:r>
            <w:r w:rsidRPr="005D7E33">
              <w:t xml:space="preserve">, </w:t>
            </w:r>
            <w:r w:rsidR="00257F6E" w:rsidRPr="005D7E33">
              <w:t>45 à 54 ans</w:t>
            </w:r>
          </w:p>
        </w:tc>
        <w:tc>
          <w:tcPr>
            <w:tcW w:w="1721" w:type="pct"/>
            <w:tcBorders>
              <w:top w:val="single" w:sz="4" w:space="0" w:color="auto"/>
              <w:left w:val="nil"/>
              <w:bottom w:val="single" w:sz="4" w:space="0" w:color="auto"/>
              <w:right w:val="single" w:sz="4" w:space="0" w:color="auto"/>
            </w:tcBorders>
            <w:shd w:val="clear" w:color="auto" w:fill="auto"/>
          </w:tcPr>
          <w:p w14:paraId="073D515F" w14:textId="35E93CFE" w:rsidR="00257F6E" w:rsidRPr="005D7E33" w:rsidRDefault="00257F6E" w:rsidP="00257F6E">
            <w:pPr>
              <w:contextualSpacing/>
              <w:jc w:val="center"/>
              <w:rPr>
                <w:highlight w:val="yellow"/>
              </w:rPr>
            </w:pPr>
            <w:r w:rsidRPr="005D7E33">
              <w:t>0,09125</w:t>
            </w:r>
          </w:p>
        </w:tc>
      </w:tr>
      <w:tr w:rsidR="00257F6E" w:rsidRPr="005D7E33" w14:paraId="50C6C09B" w14:textId="77777777" w:rsidTr="00763BFE">
        <w:trPr>
          <w:trHeight w:val="314"/>
        </w:trPr>
        <w:tc>
          <w:tcPr>
            <w:tcW w:w="3279" w:type="pct"/>
            <w:tcBorders>
              <w:top w:val="nil"/>
              <w:left w:val="single" w:sz="4" w:space="0" w:color="auto"/>
              <w:bottom w:val="single" w:sz="4" w:space="0" w:color="auto"/>
              <w:right w:val="single" w:sz="4" w:space="0" w:color="auto"/>
            </w:tcBorders>
            <w:shd w:val="clear" w:color="auto" w:fill="FFFFFF" w:themeFill="background1"/>
          </w:tcPr>
          <w:p w14:paraId="40B676AF" w14:textId="29B85CBF" w:rsidR="00257F6E" w:rsidRPr="005D7E33" w:rsidRDefault="00050B8C" w:rsidP="00257F6E">
            <w:pPr>
              <w:contextualSpacing/>
              <w:rPr>
                <w:rFonts w:cs="Calibri"/>
                <w:color w:val="000000"/>
              </w:rPr>
            </w:pPr>
            <w:r w:rsidRPr="005D7E33">
              <w:t>Homme</w:t>
            </w:r>
            <w:r w:rsidR="005840A0">
              <w:t>s</w:t>
            </w:r>
            <w:r w:rsidRPr="005D7E33">
              <w:t xml:space="preserve">, </w:t>
            </w:r>
            <w:r w:rsidR="00257F6E" w:rsidRPr="005D7E33">
              <w:t>55 à 64 ans</w:t>
            </w:r>
          </w:p>
        </w:tc>
        <w:tc>
          <w:tcPr>
            <w:tcW w:w="1721" w:type="pct"/>
            <w:tcBorders>
              <w:top w:val="single" w:sz="4" w:space="0" w:color="auto"/>
              <w:left w:val="nil"/>
              <w:bottom w:val="single" w:sz="4" w:space="0" w:color="auto"/>
              <w:right w:val="single" w:sz="4" w:space="0" w:color="auto"/>
            </w:tcBorders>
            <w:shd w:val="clear" w:color="auto" w:fill="auto"/>
          </w:tcPr>
          <w:p w14:paraId="32F3DF35" w14:textId="53C9B2F1" w:rsidR="00257F6E" w:rsidRPr="005D7E33" w:rsidRDefault="00257F6E" w:rsidP="00257F6E">
            <w:pPr>
              <w:contextualSpacing/>
              <w:jc w:val="center"/>
              <w:rPr>
                <w:rFonts w:cs="Calibri"/>
                <w:highlight w:val="yellow"/>
              </w:rPr>
            </w:pPr>
            <w:r w:rsidRPr="005D7E33">
              <w:t>0,08548</w:t>
            </w:r>
          </w:p>
        </w:tc>
      </w:tr>
      <w:tr w:rsidR="00257F6E" w:rsidRPr="005D7E33" w14:paraId="67319DA5" w14:textId="77777777" w:rsidTr="00763BFE">
        <w:trPr>
          <w:trHeight w:val="314"/>
        </w:trPr>
        <w:tc>
          <w:tcPr>
            <w:tcW w:w="3279" w:type="pct"/>
            <w:tcBorders>
              <w:top w:val="single" w:sz="4" w:space="0" w:color="auto"/>
              <w:left w:val="single" w:sz="4" w:space="0" w:color="auto"/>
              <w:bottom w:val="single" w:sz="4" w:space="0" w:color="auto"/>
              <w:right w:val="single" w:sz="4" w:space="0" w:color="auto"/>
            </w:tcBorders>
            <w:shd w:val="clear" w:color="auto" w:fill="FFFFFF" w:themeFill="background1"/>
          </w:tcPr>
          <w:p w14:paraId="73D7D7AB" w14:textId="033D2AF1" w:rsidR="00257F6E" w:rsidRPr="005D7E33" w:rsidRDefault="00050B8C" w:rsidP="00257F6E">
            <w:pPr>
              <w:contextualSpacing/>
              <w:rPr>
                <w:rFonts w:cs="Calibri"/>
                <w:color w:val="000000"/>
              </w:rPr>
            </w:pPr>
            <w:r w:rsidRPr="005D7E33">
              <w:t>Femme</w:t>
            </w:r>
            <w:r w:rsidR="005840A0">
              <w:t>s</w:t>
            </w:r>
            <w:r w:rsidRPr="005D7E33">
              <w:t xml:space="preserve">, </w:t>
            </w:r>
            <w:r w:rsidR="00257F6E" w:rsidRPr="005D7E33">
              <w:t>55 à 64 ans</w:t>
            </w:r>
          </w:p>
        </w:tc>
        <w:tc>
          <w:tcPr>
            <w:tcW w:w="1721" w:type="pct"/>
            <w:tcBorders>
              <w:top w:val="single" w:sz="4" w:space="0" w:color="auto"/>
              <w:left w:val="nil"/>
              <w:bottom w:val="single" w:sz="4" w:space="0" w:color="auto"/>
              <w:right w:val="single" w:sz="4" w:space="0" w:color="auto"/>
            </w:tcBorders>
            <w:shd w:val="clear" w:color="auto" w:fill="auto"/>
          </w:tcPr>
          <w:p w14:paraId="3A79A166" w14:textId="3FC97156" w:rsidR="00257F6E" w:rsidRPr="005D7E33" w:rsidRDefault="00257F6E" w:rsidP="00257F6E">
            <w:pPr>
              <w:contextualSpacing/>
              <w:jc w:val="center"/>
              <w:rPr>
                <w:rFonts w:cs="Calibri"/>
                <w:highlight w:val="yellow"/>
              </w:rPr>
            </w:pPr>
            <w:r w:rsidRPr="005D7E33">
              <w:t>0,08948</w:t>
            </w:r>
          </w:p>
        </w:tc>
      </w:tr>
      <w:tr w:rsidR="00257F6E" w:rsidRPr="005D7E33" w14:paraId="41DDDD11" w14:textId="77777777" w:rsidTr="00763BFE">
        <w:trPr>
          <w:trHeight w:val="314"/>
        </w:trPr>
        <w:tc>
          <w:tcPr>
            <w:tcW w:w="3279" w:type="pct"/>
            <w:tcBorders>
              <w:top w:val="single" w:sz="4" w:space="0" w:color="auto"/>
              <w:left w:val="single" w:sz="4" w:space="0" w:color="auto"/>
              <w:bottom w:val="single" w:sz="4" w:space="0" w:color="auto"/>
              <w:right w:val="single" w:sz="4" w:space="0" w:color="auto"/>
            </w:tcBorders>
            <w:shd w:val="clear" w:color="auto" w:fill="FFFFFF" w:themeFill="background1"/>
          </w:tcPr>
          <w:p w14:paraId="7579A9BD" w14:textId="431A1E7E" w:rsidR="00257F6E" w:rsidRPr="005D7E33" w:rsidRDefault="00257F6E" w:rsidP="00257F6E">
            <w:pPr>
              <w:contextualSpacing/>
              <w:rPr>
                <w:rFonts w:cs="Calibri"/>
                <w:color w:val="000000"/>
              </w:rPr>
            </w:pPr>
            <w:r w:rsidRPr="005D7E33">
              <w:t>Homme</w:t>
            </w:r>
            <w:r w:rsidR="005840A0">
              <w:t>s</w:t>
            </w:r>
            <w:r w:rsidRPr="005D7E33">
              <w:t>, 65 ans et plus, refus</w:t>
            </w:r>
          </w:p>
        </w:tc>
        <w:tc>
          <w:tcPr>
            <w:tcW w:w="1721" w:type="pct"/>
            <w:tcBorders>
              <w:top w:val="single" w:sz="4" w:space="0" w:color="auto"/>
              <w:left w:val="nil"/>
              <w:bottom w:val="single" w:sz="4" w:space="0" w:color="auto"/>
              <w:right w:val="single" w:sz="4" w:space="0" w:color="auto"/>
            </w:tcBorders>
            <w:shd w:val="clear" w:color="auto" w:fill="auto"/>
          </w:tcPr>
          <w:p w14:paraId="5771BFF4" w14:textId="6384087D" w:rsidR="00257F6E" w:rsidRPr="005D7E33" w:rsidRDefault="00257F6E" w:rsidP="00257F6E">
            <w:pPr>
              <w:contextualSpacing/>
              <w:jc w:val="center"/>
              <w:rPr>
                <w:rFonts w:cs="Calibri"/>
                <w:highlight w:val="yellow"/>
              </w:rPr>
            </w:pPr>
            <w:r w:rsidRPr="005D7E33">
              <w:t>0,09605</w:t>
            </w:r>
          </w:p>
        </w:tc>
      </w:tr>
      <w:tr w:rsidR="00257F6E" w:rsidRPr="005D7E33" w14:paraId="366C8141" w14:textId="77777777" w:rsidTr="00763BFE">
        <w:trPr>
          <w:trHeight w:val="314"/>
        </w:trPr>
        <w:tc>
          <w:tcPr>
            <w:tcW w:w="3279" w:type="pct"/>
            <w:tcBorders>
              <w:top w:val="single" w:sz="4" w:space="0" w:color="auto"/>
              <w:left w:val="single" w:sz="4" w:space="0" w:color="auto"/>
              <w:bottom w:val="single" w:sz="4" w:space="0" w:color="auto"/>
              <w:right w:val="single" w:sz="4" w:space="0" w:color="auto"/>
            </w:tcBorders>
            <w:shd w:val="clear" w:color="auto" w:fill="FFFFFF" w:themeFill="background1"/>
          </w:tcPr>
          <w:p w14:paraId="77769E74" w14:textId="7F718D54" w:rsidR="00257F6E" w:rsidRPr="005D7E33" w:rsidRDefault="00257F6E" w:rsidP="00257F6E">
            <w:pPr>
              <w:contextualSpacing/>
              <w:rPr>
                <w:rFonts w:cs="Calibri"/>
                <w:color w:val="000000"/>
              </w:rPr>
            </w:pPr>
            <w:r w:rsidRPr="005D7E33">
              <w:t>Femme</w:t>
            </w:r>
            <w:r w:rsidR="005840A0">
              <w:t>s</w:t>
            </w:r>
            <w:r w:rsidRPr="005D7E33">
              <w:t>, 65 ans et plus, refus</w:t>
            </w:r>
          </w:p>
        </w:tc>
        <w:tc>
          <w:tcPr>
            <w:tcW w:w="1721" w:type="pct"/>
            <w:tcBorders>
              <w:top w:val="single" w:sz="4" w:space="0" w:color="auto"/>
              <w:left w:val="nil"/>
              <w:bottom w:val="single" w:sz="4" w:space="0" w:color="auto"/>
              <w:right w:val="single" w:sz="4" w:space="0" w:color="auto"/>
            </w:tcBorders>
            <w:shd w:val="clear" w:color="auto" w:fill="auto"/>
          </w:tcPr>
          <w:p w14:paraId="1CA9BAB5" w14:textId="3A62505F" w:rsidR="00257F6E" w:rsidRPr="005D7E33" w:rsidRDefault="00257F6E" w:rsidP="00257F6E">
            <w:pPr>
              <w:contextualSpacing/>
              <w:jc w:val="center"/>
              <w:rPr>
                <w:rFonts w:cs="Calibri"/>
                <w:highlight w:val="yellow"/>
              </w:rPr>
            </w:pPr>
            <w:r w:rsidRPr="005D7E33">
              <w:t>0,11539</w:t>
            </w:r>
          </w:p>
        </w:tc>
      </w:tr>
      <w:tr w:rsidR="007D4613" w:rsidRPr="005D7E33" w14:paraId="1A7F79AA" w14:textId="77777777" w:rsidTr="00763BFE">
        <w:trPr>
          <w:trHeight w:val="314"/>
        </w:trPr>
        <w:tc>
          <w:tcPr>
            <w:tcW w:w="32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BA769BC" w14:textId="77777777" w:rsidR="007D4613" w:rsidRPr="005D7E33" w:rsidRDefault="007D4613" w:rsidP="007D4613">
            <w:pPr>
              <w:contextualSpacing/>
              <w:jc w:val="right"/>
              <w:rPr>
                <w:rFonts w:cs="Calibri"/>
                <w:color w:val="000000"/>
              </w:rPr>
            </w:pPr>
            <w:r w:rsidRPr="005D7E33">
              <w:rPr>
                <w:color w:val="000000"/>
              </w:rPr>
              <w:t>Total</w:t>
            </w:r>
          </w:p>
        </w:tc>
        <w:tc>
          <w:tcPr>
            <w:tcW w:w="1721" w:type="pct"/>
            <w:tcBorders>
              <w:top w:val="single" w:sz="4" w:space="0" w:color="auto"/>
              <w:left w:val="nil"/>
              <w:bottom w:val="single" w:sz="4" w:space="0" w:color="auto"/>
              <w:right w:val="single" w:sz="4" w:space="0" w:color="auto"/>
            </w:tcBorders>
            <w:shd w:val="clear" w:color="auto" w:fill="FFFFFF" w:themeFill="background1"/>
            <w:vAlign w:val="bottom"/>
          </w:tcPr>
          <w:p w14:paraId="60904A4E" w14:textId="77777777" w:rsidR="007D4613" w:rsidRPr="005D7E33" w:rsidRDefault="007D4613" w:rsidP="007D4613">
            <w:pPr>
              <w:contextualSpacing/>
              <w:jc w:val="center"/>
              <w:rPr>
                <w:rFonts w:cs="Calibri"/>
                <w:highlight w:val="yellow"/>
              </w:rPr>
            </w:pPr>
            <w:r w:rsidRPr="005D7E33">
              <w:t>1</w:t>
            </w:r>
          </w:p>
        </w:tc>
      </w:tr>
    </w:tbl>
    <w:p w14:paraId="276B34BE" w14:textId="5E9F6015" w:rsidR="00EF236C" w:rsidRPr="003E4E5F" w:rsidRDefault="00EF236C" w:rsidP="00AC33E2">
      <w:pPr>
        <w:autoSpaceDE w:val="0"/>
        <w:autoSpaceDN w:val="0"/>
        <w:adjustRightInd w:val="0"/>
        <w:spacing w:after="216" w:line="270" w:lineRule="atLeast"/>
        <w:contextualSpacing/>
        <w:rPr>
          <w:b/>
          <w:sz w:val="14"/>
          <w:szCs w:val="12"/>
        </w:rPr>
      </w:pPr>
    </w:p>
    <w:p w14:paraId="56D32986" w14:textId="58F11A86" w:rsidR="00AC33E2" w:rsidRPr="005D7E33" w:rsidRDefault="00BF6691" w:rsidP="00AC33E2">
      <w:pPr>
        <w:autoSpaceDE w:val="0"/>
        <w:autoSpaceDN w:val="0"/>
        <w:adjustRightInd w:val="0"/>
        <w:spacing w:after="216" w:line="270" w:lineRule="atLeast"/>
        <w:contextualSpacing/>
        <w:rPr>
          <w:rFonts w:eastAsia="Times New Roman" w:cs="Arial"/>
          <w:sz w:val="24"/>
          <w:szCs w:val="24"/>
        </w:rPr>
      </w:pPr>
      <w:r w:rsidRPr="005D7E33">
        <w:rPr>
          <w:b/>
          <w:sz w:val="24"/>
        </w:rPr>
        <w:t xml:space="preserve">Tableau 8. Pondération par </w:t>
      </w:r>
      <w:r w:rsidR="00050B8C" w:rsidRPr="005D7E33">
        <w:rPr>
          <w:b/>
          <w:sz w:val="24"/>
        </w:rPr>
        <w:t xml:space="preserve">genre </w:t>
      </w:r>
      <w:r w:rsidRPr="005D7E33">
        <w:rPr>
          <w:b/>
          <w:sz w:val="24"/>
        </w:rPr>
        <w:t>et par région</w:t>
      </w:r>
    </w:p>
    <w:tbl>
      <w:tblPr>
        <w:tblW w:w="4321" w:type="pct"/>
        <w:tblCellMar>
          <w:left w:w="70" w:type="dxa"/>
          <w:right w:w="70" w:type="dxa"/>
        </w:tblCellMar>
        <w:tblLook w:val="04A0" w:firstRow="1" w:lastRow="0" w:firstColumn="1" w:lastColumn="0" w:noHBand="0" w:noVBand="1"/>
        <w:tblCaption w:val="Table 9. Weighting by gender and region"/>
      </w:tblPr>
      <w:tblGrid>
        <w:gridCol w:w="4691"/>
        <w:gridCol w:w="2772"/>
      </w:tblGrid>
      <w:tr w:rsidR="00AC33E2" w:rsidRPr="005D7E33" w14:paraId="544131E6" w14:textId="77777777" w:rsidTr="003E4E5F">
        <w:trPr>
          <w:trHeight w:val="312"/>
        </w:trPr>
        <w:tc>
          <w:tcPr>
            <w:tcW w:w="3143" w:type="pc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7DECE4F9" w14:textId="349361CB" w:rsidR="00AC33E2" w:rsidRPr="005D7E33" w:rsidRDefault="00050B8C" w:rsidP="005C53DA">
            <w:pPr>
              <w:contextualSpacing/>
              <w:rPr>
                <w:rFonts w:eastAsia="Times New Roman"/>
                <w:b/>
                <w:bCs/>
                <w:color w:val="FFFFFF"/>
              </w:rPr>
            </w:pPr>
            <w:r w:rsidRPr="005D7E33">
              <w:rPr>
                <w:b/>
                <w:color w:val="FFFFFF"/>
              </w:rPr>
              <w:t>GENRE</w:t>
            </w:r>
            <w:r w:rsidR="00B72D8F" w:rsidRPr="005D7E33">
              <w:rPr>
                <w:b/>
                <w:color w:val="FFFFFF"/>
              </w:rPr>
              <w:t>*RÉGION</w:t>
            </w:r>
          </w:p>
        </w:tc>
        <w:tc>
          <w:tcPr>
            <w:tcW w:w="1857" w:type="pct"/>
            <w:tcBorders>
              <w:top w:val="single" w:sz="4" w:space="0" w:color="auto"/>
              <w:left w:val="nil"/>
              <w:bottom w:val="single" w:sz="4" w:space="0" w:color="auto"/>
              <w:right w:val="single" w:sz="4" w:space="0" w:color="auto"/>
            </w:tcBorders>
            <w:shd w:val="clear" w:color="auto" w:fill="000000" w:themeFill="text1"/>
            <w:vAlign w:val="center"/>
            <w:hideMark/>
          </w:tcPr>
          <w:p w14:paraId="041928DC" w14:textId="77777777" w:rsidR="00AC33E2" w:rsidRPr="005D7E33" w:rsidRDefault="00AC33E2" w:rsidP="005C53DA">
            <w:pPr>
              <w:contextualSpacing/>
              <w:jc w:val="center"/>
              <w:rPr>
                <w:rFonts w:asciiTheme="minorHAnsi" w:eastAsia="Times New Roman" w:hAnsiTheme="minorHAnsi" w:cstheme="minorHAnsi"/>
                <w:b/>
                <w:bCs/>
              </w:rPr>
            </w:pPr>
            <w:r w:rsidRPr="005D7E33">
              <w:rPr>
                <w:rFonts w:asciiTheme="minorHAnsi" w:hAnsiTheme="minorHAnsi"/>
                <w:b/>
              </w:rPr>
              <w:t>Pondération</w:t>
            </w:r>
          </w:p>
        </w:tc>
      </w:tr>
      <w:tr w:rsidR="0064096E" w:rsidRPr="005D7E33" w14:paraId="4EB6A889" w14:textId="77777777" w:rsidTr="003E4E5F">
        <w:trPr>
          <w:trHeight w:val="312"/>
        </w:trPr>
        <w:tc>
          <w:tcPr>
            <w:tcW w:w="3143" w:type="pct"/>
            <w:tcBorders>
              <w:top w:val="single" w:sz="4" w:space="0" w:color="auto"/>
              <w:left w:val="single" w:sz="4" w:space="0" w:color="auto"/>
              <w:bottom w:val="single" w:sz="4" w:space="0" w:color="auto"/>
              <w:right w:val="single" w:sz="4" w:space="0" w:color="auto"/>
            </w:tcBorders>
            <w:shd w:val="clear" w:color="auto" w:fill="auto"/>
            <w:vAlign w:val="bottom"/>
          </w:tcPr>
          <w:p w14:paraId="64242450" w14:textId="418008D3" w:rsidR="0064096E" w:rsidRPr="005D7E33" w:rsidRDefault="0064096E" w:rsidP="0064096E">
            <w:pPr>
              <w:contextualSpacing/>
              <w:rPr>
                <w:rFonts w:cs="Calibri"/>
              </w:rPr>
            </w:pPr>
            <w:r w:rsidRPr="005D7E33">
              <w:t>Homme</w:t>
            </w:r>
            <w:r w:rsidR="005840A0">
              <w:t>s</w:t>
            </w:r>
            <w:r w:rsidR="00050B8C" w:rsidRPr="005D7E33">
              <w:t>,</w:t>
            </w:r>
            <w:r w:rsidRPr="005D7E33">
              <w:t xml:space="preserve"> Yukon</w:t>
            </w:r>
            <w:r w:rsidR="005840A0">
              <w:t xml:space="preserve"> et</w:t>
            </w:r>
            <w:r w:rsidRPr="005D7E33">
              <w:t xml:space="preserve"> Colombie-Britannique</w:t>
            </w:r>
          </w:p>
        </w:tc>
        <w:tc>
          <w:tcPr>
            <w:tcW w:w="1857" w:type="pct"/>
            <w:tcBorders>
              <w:top w:val="single" w:sz="4" w:space="0" w:color="auto"/>
              <w:left w:val="single" w:sz="4" w:space="0" w:color="auto"/>
              <w:bottom w:val="single" w:sz="4" w:space="0" w:color="auto"/>
              <w:right w:val="single" w:sz="4" w:space="0" w:color="auto"/>
            </w:tcBorders>
            <w:shd w:val="clear" w:color="auto" w:fill="auto"/>
            <w:vAlign w:val="bottom"/>
          </w:tcPr>
          <w:p w14:paraId="5991F025" w14:textId="33D91FC2" w:rsidR="0064096E" w:rsidRPr="005D7E33" w:rsidRDefault="0064096E" w:rsidP="0064096E">
            <w:pPr>
              <w:contextualSpacing/>
              <w:jc w:val="center"/>
              <w:rPr>
                <w:rFonts w:cs="Calibri"/>
                <w:highlight w:val="yellow"/>
              </w:rPr>
            </w:pPr>
            <w:r w:rsidRPr="005D7E33">
              <w:t>0,06589</w:t>
            </w:r>
          </w:p>
        </w:tc>
      </w:tr>
      <w:tr w:rsidR="0064096E" w:rsidRPr="005D7E33" w14:paraId="3E52EA1E" w14:textId="77777777" w:rsidTr="003E4E5F">
        <w:trPr>
          <w:trHeight w:val="312"/>
        </w:trPr>
        <w:tc>
          <w:tcPr>
            <w:tcW w:w="3143" w:type="pct"/>
            <w:tcBorders>
              <w:top w:val="single" w:sz="4" w:space="0" w:color="auto"/>
              <w:left w:val="single" w:sz="4" w:space="0" w:color="auto"/>
              <w:bottom w:val="single" w:sz="4" w:space="0" w:color="auto"/>
              <w:right w:val="single" w:sz="4" w:space="0" w:color="auto"/>
            </w:tcBorders>
            <w:shd w:val="clear" w:color="auto" w:fill="auto"/>
            <w:vAlign w:val="bottom"/>
          </w:tcPr>
          <w:p w14:paraId="506C7B97" w14:textId="67DF510E" w:rsidR="0064096E" w:rsidRPr="005D7E33" w:rsidRDefault="0064096E" w:rsidP="0064096E">
            <w:pPr>
              <w:contextualSpacing/>
              <w:rPr>
                <w:rFonts w:cs="Calibri"/>
              </w:rPr>
            </w:pPr>
            <w:r w:rsidRPr="005D7E33">
              <w:t>Femme</w:t>
            </w:r>
            <w:r w:rsidR="005840A0">
              <w:t>s</w:t>
            </w:r>
            <w:r w:rsidR="00050B8C" w:rsidRPr="005D7E33">
              <w:t>,</w:t>
            </w:r>
            <w:r w:rsidRPr="005D7E33">
              <w:t xml:space="preserve"> Yukon</w:t>
            </w:r>
            <w:r w:rsidR="005840A0">
              <w:t xml:space="preserve"> et</w:t>
            </w:r>
            <w:r w:rsidRPr="005D7E33">
              <w:t xml:space="preserve"> Colombie-Britannique</w:t>
            </w:r>
          </w:p>
        </w:tc>
        <w:tc>
          <w:tcPr>
            <w:tcW w:w="1857" w:type="pct"/>
            <w:tcBorders>
              <w:top w:val="single" w:sz="4" w:space="0" w:color="auto"/>
              <w:left w:val="single" w:sz="4" w:space="0" w:color="auto"/>
              <w:bottom w:val="single" w:sz="4" w:space="0" w:color="auto"/>
              <w:right w:val="single" w:sz="4" w:space="0" w:color="auto"/>
            </w:tcBorders>
            <w:shd w:val="clear" w:color="auto" w:fill="auto"/>
            <w:vAlign w:val="bottom"/>
          </w:tcPr>
          <w:p w14:paraId="6CCE384E" w14:textId="5973116B" w:rsidR="0064096E" w:rsidRPr="005D7E33" w:rsidRDefault="0064096E" w:rsidP="0064096E">
            <w:pPr>
              <w:contextualSpacing/>
              <w:jc w:val="center"/>
              <w:rPr>
                <w:rFonts w:cs="Calibri"/>
                <w:highlight w:val="yellow"/>
              </w:rPr>
            </w:pPr>
            <w:r w:rsidRPr="005D7E33">
              <w:t>0,07010</w:t>
            </w:r>
          </w:p>
        </w:tc>
      </w:tr>
      <w:tr w:rsidR="0064096E" w:rsidRPr="005D7E33" w14:paraId="21756DDD" w14:textId="77777777" w:rsidTr="003E4E5F">
        <w:trPr>
          <w:trHeight w:val="312"/>
        </w:trPr>
        <w:tc>
          <w:tcPr>
            <w:tcW w:w="3143" w:type="pct"/>
            <w:tcBorders>
              <w:top w:val="single" w:sz="4" w:space="0" w:color="auto"/>
              <w:left w:val="single" w:sz="4" w:space="0" w:color="auto"/>
              <w:bottom w:val="single" w:sz="4" w:space="0" w:color="auto"/>
              <w:right w:val="single" w:sz="4" w:space="0" w:color="auto"/>
            </w:tcBorders>
            <w:shd w:val="clear" w:color="auto" w:fill="auto"/>
            <w:vAlign w:val="bottom"/>
          </w:tcPr>
          <w:p w14:paraId="0DEC5C64" w14:textId="17AF02DB" w:rsidR="0064096E" w:rsidRPr="005D7E33" w:rsidRDefault="00050B8C" w:rsidP="0064096E">
            <w:pPr>
              <w:contextualSpacing/>
              <w:rPr>
                <w:rFonts w:cs="Calibri"/>
              </w:rPr>
            </w:pPr>
            <w:r w:rsidRPr="005D7E33">
              <w:t>Homme</w:t>
            </w:r>
            <w:r w:rsidR="005840A0">
              <w:t>s</w:t>
            </w:r>
            <w:r w:rsidRPr="005D7E33">
              <w:t xml:space="preserve">, </w:t>
            </w:r>
            <w:r w:rsidR="0064096E" w:rsidRPr="005D7E33">
              <w:t>Alberta et Territoires du Nord-Ouest</w:t>
            </w:r>
          </w:p>
        </w:tc>
        <w:tc>
          <w:tcPr>
            <w:tcW w:w="1857" w:type="pct"/>
            <w:tcBorders>
              <w:top w:val="single" w:sz="4" w:space="0" w:color="auto"/>
              <w:left w:val="single" w:sz="4" w:space="0" w:color="auto"/>
              <w:bottom w:val="single" w:sz="4" w:space="0" w:color="auto"/>
              <w:right w:val="single" w:sz="4" w:space="0" w:color="auto"/>
            </w:tcBorders>
            <w:shd w:val="clear" w:color="auto" w:fill="auto"/>
            <w:vAlign w:val="bottom"/>
          </w:tcPr>
          <w:p w14:paraId="3FA1137D" w14:textId="26B67884" w:rsidR="0064096E" w:rsidRPr="005D7E33" w:rsidRDefault="0064096E" w:rsidP="0064096E">
            <w:pPr>
              <w:contextualSpacing/>
              <w:jc w:val="center"/>
              <w:rPr>
                <w:rFonts w:cs="Calibri"/>
                <w:highlight w:val="yellow"/>
              </w:rPr>
            </w:pPr>
            <w:r w:rsidRPr="005D7E33">
              <w:t>0,05588</w:t>
            </w:r>
          </w:p>
        </w:tc>
      </w:tr>
      <w:tr w:rsidR="0064096E" w:rsidRPr="005D7E33" w14:paraId="360E81EB" w14:textId="77777777" w:rsidTr="003E4E5F">
        <w:trPr>
          <w:trHeight w:val="312"/>
        </w:trPr>
        <w:tc>
          <w:tcPr>
            <w:tcW w:w="3143" w:type="pct"/>
            <w:tcBorders>
              <w:top w:val="single" w:sz="4" w:space="0" w:color="auto"/>
              <w:left w:val="single" w:sz="4" w:space="0" w:color="auto"/>
              <w:bottom w:val="single" w:sz="4" w:space="0" w:color="auto"/>
              <w:right w:val="single" w:sz="4" w:space="0" w:color="auto"/>
            </w:tcBorders>
            <w:shd w:val="clear" w:color="auto" w:fill="auto"/>
            <w:vAlign w:val="bottom"/>
          </w:tcPr>
          <w:p w14:paraId="31048DC1" w14:textId="2E4663F2" w:rsidR="0064096E" w:rsidRPr="005D7E33" w:rsidRDefault="00050B8C" w:rsidP="0064096E">
            <w:pPr>
              <w:contextualSpacing/>
              <w:rPr>
                <w:rFonts w:cs="Calibri"/>
              </w:rPr>
            </w:pPr>
            <w:r w:rsidRPr="005D7E33">
              <w:t>Femme</w:t>
            </w:r>
            <w:r w:rsidR="005840A0">
              <w:t>s</w:t>
            </w:r>
            <w:r w:rsidRPr="005D7E33">
              <w:t xml:space="preserve">, </w:t>
            </w:r>
            <w:r w:rsidR="0064096E" w:rsidRPr="005D7E33">
              <w:t>Alberta et Territoires du Nord-Ouest</w:t>
            </w:r>
          </w:p>
        </w:tc>
        <w:tc>
          <w:tcPr>
            <w:tcW w:w="1857" w:type="pct"/>
            <w:tcBorders>
              <w:top w:val="single" w:sz="4" w:space="0" w:color="auto"/>
              <w:left w:val="single" w:sz="4" w:space="0" w:color="auto"/>
              <w:bottom w:val="single" w:sz="4" w:space="0" w:color="auto"/>
              <w:right w:val="single" w:sz="4" w:space="0" w:color="auto"/>
            </w:tcBorders>
            <w:shd w:val="clear" w:color="auto" w:fill="auto"/>
            <w:vAlign w:val="bottom"/>
          </w:tcPr>
          <w:p w14:paraId="16BEF01F" w14:textId="3CA6DD2D" w:rsidR="0064096E" w:rsidRPr="005D7E33" w:rsidRDefault="0064096E" w:rsidP="0064096E">
            <w:pPr>
              <w:contextualSpacing/>
              <w:jc w:val="center"/>
              <w:rPr>
                <w:rFonts w:cs="Calibri"/>
                <w:highlight w:val="yellow"/>
              </w:rPr>
            </w:pPr>
            <w:r w:rsidRPr="005D7E33">
              <w:t>0,05638</w:t>
            </w:r>
          </w:p>
        </w:tc>
      </w:tr>
      <w:tr w:rsidR="0064096E" w:rsidRPr="005D7E33" w14:paraId="22F00CD8" w14:textId="77777777" w:rsidTr="003E4E5F">
        <w:trPr>
          <w:trHeight w:val="312"/>
        </w:trPr>
        <w:tc>
          <w:tcPr>
            <w:tcW w:w="3143" w:type="pct"/>
            <w:tcBorders>
              <w:top w:val="single" w:sz="4" w:space="0" w:color="auto"/>
              <w:left w:val="single" w:sz="4" w:space="0" w:color="auto"/>
              <w:bottom w:val="single" w:sz="4" w:space="0" w:color="auto"/>
              <w:right w:val="single" w:sz="4" w:space="0" w:color="auto"/>
            </w:tcBorders>
            <w:shd w:val="clear" w:color="auto" w:fill="auto"/>
            <w:vAlign w:val="bottom"/>
          </w:tcPr>
          <w:p w14:paraId="659AF819" w14:textId="7D356E15" w:rsidR="0064096E" w:rsidRPr="005D7E33" w:rsidRDefault="0064096E" w:rsidP="0064096E">
            <w:pPr>
              <w:contextualSpacing/>
              <w:rPr>
                <w:rFonts w:cs="Calibri"/>
              </w:rPr>
            </w:pPr>
            <w:r w:rsidRPr="005D7E33">
              <w:t>Homme</w:t>
            </w:r>
            <w:r w:rsidR="005840A0">
              <w:t>s</w:t>
            </w:r>
            <w:r w:rsidR="00050B8C" w:rsidRPr="005D7E33">
              <w:t>,</w:t>
            </w:r>
            <w:r w:rsidRPr="005D7E33">
              <w:t xml:space="preserve"> Manitoba</w:t>
            </w:r>
            <w:r w:rsidR="005840A0">
              <w:t xml:space="preserve"> et</w:t>
            </w:r>
            <w:r w:rsidRPr="005D7E33">
              <w:t xml:space="preserve"> Saskatchewan</w:t>
            </w:r>
          </w:p>
        </w:tc>
        <w:tc>
          <w:tcPr>
            <w:tcW w:w="1857" w:type="pct"/>
            <w:tcBorders>
              <w:top w:val="single" w:sz="4" w:space="0" w:color="auto"/>
              <w:left w:val="single" w:sz="4" w:space="0" w:color="auto"/>
              <w:bottom w:val="single" w:sz="4" w:space="0" w:color="auto"/>
              <w:right w:val="single" w:sz="4" w:space="0" w:color="auto"/>
            </w:tcBorders>
            <w:shd w:val="clear" w:color="auto" w:fill="auto"/>
            <w:vAlign w:val="bottom"/>
          </w:tcPr>
          <w:p w14:paraId="052CCE39" w14:textId="745D86CA" w:rsidR="0064096E" w:rsidRPr="005D7E33" w:rsidRDefault="0064096E" w:rsidP="0064096E">
            <w:pPr>
              <w:contextualSpacing/>
              <w:jc w:val="center"/>
              <w:rPr>
                <w:rFonts w:cs="Calibri"/>
                <w:highlight w:val="yellow"/>
              </w:rPr>
            </w:pPr>
            <w:r w:rsidRPr="005D7E33">
              <w:t>0,03194</w:t>
            </w:r>
          </w:p>
        </w:tc>
      </w:tr>
      <w:tr w:rsidR="0064096E" w:rsidRPr="005D7E33" w14:paraId="2828A4B9" w14:textId="77777777" w:rsidTr="003E4E5F">
        <w:trPr>
          <w:trHeight w:val="312"/>
        </w:trPr>
        <w:tc>
          <w:tcPr>
            <w:tcW w:w="3143" w:type="pct"/>
            <w:tcBorders>
              <w:top w:val="single" w:sz="4" w:space="0" w:color="auto"/>
              <w:left w:val="single" w:sz="4" w:space="0" w:color="auto"/>
              <w:bottom w:val="single" w:sz="4" w:space="0" w:color="auto"/>
              <w:right w:val="single" w:sz="4" w:space="0" w:color="auto"/>
            </w:tcBorders>
            <w:shd w:val="clear" w:color="auto" w:fill="auto"/>
            <w:vAlign w:val="bottom"/>
          </w:tcPr>
          <w:p w14:paraId="6E296D6B" w14:textId="05CD2055" w:rsidR="0064096E" w:rsidRPr="005D7E33" w:rsidRDefault="0064096E" w:rsidP="0064096E">
            <w:pPr>
              <w:contextualSpacing/>
              <w:rPr>
                <w:rFonts w:cs="Calibri"/>
              </w:rPr>
            </w:pPr>
            <w:r w:rsidRPr="005D7E33">
              <w:t>Femme</w:t>
            </w:r>
            <w:r w:rsidR="005840A0">
              <w:t>s</w:t>
            </w:r>
            <w:r w:rsidR="00050B8C" w:rsidRPr="005D7E33">
              <w:t>,</w:t>
            </w:r>
            <w:r w:rsidRPr="005D7E33">
              <w:t xml:space="preserve"> Manitoba</w:t>
            </w:r>
            <w:r w:rsidR="005840A0">
              <w:t xml:space="preserve"> et</w:t>
            </w:r>
            <w:r w:rsidRPr="005D7E33">
              <w:t xml:space="preserve"> Saskatchewan</w:t>
            </w:r>
          </w:p>
        </w:tc>
        <w:tc>
          <w:tcPr>
            <w:tcW w:w="1857" w:type="pct"/>
            <w:tcBorders>
              <w:top w:val="single" w:sz="4" w:space="0" w:color="auto"/>
              <w:left w:val="single" w:sz="4" w:space="0" w:color="auto"/>
              <w:bottom w:val="single" w:sz="4" w:space="0" w:color="auto"/>
              <w:right w:val="single" w:sz="4" w:space="0" w:color="auto"/>
            </w:tcBorders>
            <w:shd w:val="clear" w:color="auto" w:fill="auto"/>
            <w:vAlign w:val="bottom"/>
          </w:tcPr>
          <w:p w14:paraId="46578F7E" w14:textId="7D397D32" w:rsidR="0064096E" w:rsidRPr="005D7E33" w:rsidRDefault="0064096E" w:rsidP="0064096E">
            <w:pPr>
              <w:contextualSpacing/>
              <w:jc w:val="center"/>
              <w:rPr>
                <w:rFonts w:cs="Calibri"/>
                <w:highlight w:val="yellow"/>
              </w:rPr>
            </w:pPr>
            <w:r w:rsidRPr="005D7E33">
              <w:t>0,03325</w:t>
            </w:r>
          </w:p>
        </w:tc>
      </w:tr>
      <w:tr w:rsidR="0064096E" w:rsidRPr="005D7E33" w14:paraId="7B70F1E6" w14:textId="77777777" w:rsidTr="003E4E5F">
        <w:trPr>
          <w:trHeight w:val="312"/>
        </w:trPr>
        <w:tc>
          <w:tcPr>
            <w:tcW w:w="3143" w:type="pct"/>
            <w:tcBorders>
              <w:top w:val="single" w:sz="4" w:space="0" w:color="auto"/>
              <w:left w:val="single" w:sz="4" w:space="0" w:color="auto"/>
              <w:bottom w:val="single" w:sz="4" w:space="0" w:color="auto"/>
              <w:right w:val="single" w:sz="4" w:space="0" w:color="auto"/>
            </w:tcBorders>
            <w:shd w:val="clear" w:color="auto" w:fill="auto"/>
            <w:vAlign w:val="bottom"/>
          </w:tcPr>
          <w:p w14:paraId="3A441FC7" w14:textId="1C48E939" w:rsidR="0064096E" w:rsidRPr="005D7E33" w:rsidRDefault="0064096E" w:rsidP="0064096E">
            <w:pPr>
              <w:contextualSpacing/>
              <w:rPr>
                <w:rFonts w:cs="Calibri"/>
              </w:rPr>
            </w:pPr>
            <w:r w:rsidRPr="005D7E33">
              <w:t>Homme</w:t>
            </w:r>
            <w:r w:rsidR="005840A0">
              <w:t>s</w:t>
            </w:r>
            <w:r w:rsidR="00050B8C" w:rsidRPr="005D7E33">
              <w:t>,</w:t>
            </w:r>
            <w:r w:rsidRPr="005D7E33">
              <w:t xml:space="preserve"> </w:t>
            </w:r>
            <w:r w:rsidR="005840A0">
              <w:t xml:space="preserve">Nunavut et </w:t>
            </w:r>
            <w:r w:rsidRPr="005D7E33">
              <w:t>Ontario</w:t>
            </w:r>
          </w:p>
        </w:tc>
        <w:tc>
          <w:tcPr>
            <w:tcW w:w="1857" w:type="pct"/>
            <w:tcBorders>
              <w:top w:val="single" w:sz="4" w:space="0" w:color="auto"/>
              <w:left w:val="single" w:sz="4" w:space="0" w:color="auto"/>
              <w:bottom w:val="single" w:sz="4" w:space="0" w:color="auto"/>
              <w:right w:val="single" w:sz="4" w:space="0" w:color="auto"/>
            </w:tcBorders>
            <w:shd w:val="clear" w:color="auto" w:fill="auto"/>
            <w:vAlign w:val="bottom"/>
          </w:tcPr>
          <w:p w14:paraId="6283F593" w14:textId="094459C9" w:rsidR="0064096E" w:rsidRPr="005D7E33" w:rsidRDefault="0064096E" w:rsidP="0064096E">
            <w:pPr>
              <w:contextualSpacing/>
              <w:jc w:val="center"/>
              <w:rPr>
                <w:rFonts w:cs="Calibri"/>
                <w:highlight w:val="yellow"/>
              </w:rPr>
            </w:pPr>
            <w:r w:rsidRPr="005D7E33">
              <w:t>0,18516</w:t>
            </w:r>
          </w:p>
        </w:tc>
      </w:tr>
      <w:tr w:rsidR="0064096E" w:rsidRPr="005D7E33" w14:paraId="028C7110" w14:textId="77777777" w:rsidTr="003E4E5F">
        <w:trPr>
          <w:trHeight w:val="312"/>
        </w:trPr>
        <w:tc>
          <w:tcPr>
            <w:tcW w:w="3143" w:type="pct"/>
            <w:tcBorders>
              <w:top w:val="single" w:sz="4" w:space="0" w:color="auto"/>
              <w:left w:val="single" w:sz="4" w:space="0" w:color="auto"/>
              <w:bottom w:val="single" w:sz="4" w:space="0" w:color="auto"/>
              <w:right w:val="single" w:sz="4" w:space="0" w:color="auto"/>
            </w:tcBorders>
            <w:shd w:val="clear" w:color="auto" w:fill="auto"/>
            <w:vAlign w:val="bottom"/>
          </w:tcPr>
          <w:p w14:paraId="36FCFB2B" w14:textId="2635F123" w:rsidR="0064096E" w:rsidRPr="005D7E33" w:rsidRDefault="0064096E" w:rsidP="0064096E">
            <w:pPr>
              <w:contextualSpacing/>
              <w:rPr>
                <w:rFonts w:cs="Calibri"/>
              </w:rPr>
            </w:pPr>
            <w:r w:rsidRPr="005D7E33">
              <w:t>Femme</w:t>
            </w:r>
            <w:r w:rsidR="005840A0">
              <w:t>s</w:t>
            </w:r>
            <w:r w:rsidR="00050B8C" w:rsidRPr="005D7E33">
              <w:t>,</w:t>
            </w:r>
            <w:r w:rsidRPr="005D7E33">
              <w:t xml:space="preserve"> </w:t>
            </w:r>
            <w:r w:rsidR="005840A0">
              <w:t xml:space="preserve">Nunavut et </w:t>
            </w:r>
            <w:r w:rsidRPr="005D7E33">
              <w:t>Ontario</w:t>
            </w:r>
          </w:p>
        </w:tc>
        <w:tc>
          <w:tcPr>
            <w:tcW w:w="1857" w:type="pct"/>
            <w:tcBorders>
              <w:top w:val="single" w:sz="4" w:space="0" w:color="auto"/>
              <w:left w:val="single" w:sz="4" w:space="0" w:color="auto"/>
              <w:bottom w:val="single" w:sz="4" w:space="0" w:color="auto"/>
              <w:right w:val="single" w:sz="4" w:space="0" w:color="auto"/>
            </w:tcBorders>
            <w:shd w:val="clear" w:color="auto" w:fill="auto"/>
            <w:vAlign w:val="bottom"/>
          </w:tcPr>
          <w:p w14:paraId="223C68C7" w14:textId="00E499A9" w:rsidR="0064096E" w:rsidRPr="005D7E33" w:rsidRDefault="0064096E" w:rsidP="0064096E">
            <w:pPr>
              <w:contextualSpacing/>
              <w:jc w:val="center"/>
              <w:rPr>
                <w:rFonts w:cs="Calibri"/>
                <w:highlight w:val="yellow"/>
              </w:rPr>
            </w:pPr>
            <w:r w:rsidRPr="005D7E33">
              <w:t>0,19903</w:t>
            </w:r>
          </w:p>
        </w:tc>
      </w:tr>
      <w:tr w:rsidR="0064096E" w:rsidRPr="005D7E33" w14:paraId="66734EF4" w14:textId="77777777" w:rsidTr="003E4E5F">
        <w:trPr>
          <w:trHeight w:val="312"/>
        </w:trPr>
        <w:tc>
          <w:tcPr>
            <w:tcW w:w="3143" w:type="pct"/>
            <w:tcBorders>
              <w:top w:val="single" w:sz="4" w:space="0" w:color="auto"/>
              <w:left w:val="single" w:sz="4" w:space="0" w:color="auto"/>
              <w:bottom w:val="single" w:sz="4" w:space="0" w:color="auto"/>
              <w:right w:val="single" w:sz="4" w:space="0" w:color="auto"/>
            </w:tcBorders>
            <w:shd w:val="clear" w:color="auto" w:fill="auto"/>
            <w:vAlign w:val="bottom"/>
          </w:tcPr>
          <w:p w14:paraId="60DA3353" w14:textId="5E04089A" w:rsidR="0064096E" w:rsidRPr="005D7E33" w:rsidRDefault="0064096E" w:rsidP="0064096E">
            <w:pPr>
              <w:contextualSpacing/>
              <w:rPr>
                <w:rFonts w:cs="Calibri"/>
              </w:rPr>
            </w:pPr>
            <w:r w:rsidRPr="005D7E33">
              <w:t>Homme</w:t>
            </w:r>
            <w:r w:rsidR="005840A0">
              <w:t>s</w:t>
            </w:r>
            <w:r w:rsidR="00050B8C" w:rsidRPr="005D7E33">
              <w:t>,</w:t>
            </w:r>
            <w:r w:rsidRPr="005D7E33">
              <w:t xml:space="preserve"> Québec</w:t>
            </w:r>
          </w:p>
        </w:tc>
        <w:tc>
          <w:tcPr>
            <w:tcW w:w="1857" w:type="pct"/>
            <w:tcBorders>
              <w:top w:val="single" w:sz="4" w:space="0" w:color="auto"/>
              <w:left w:val="single" w:sz="4" w:space="0" w:color="auto"/>
              <w:bottom w:val="single" w:sz="4" w:space="0" w:color="auto"/>
              <w:right w:val="single" w:sz="4" w:space="0" w:color="auto"/>
            </w:tcBorders>
            <w:shd w:val="clear" w:color="auto" w:fill="auto"/>
            <w:vAlign w:val="bottom"/>
          </w:tcPr>
          <w:p w14:paraId="2DEFE00E" w14:textId="20EBCD8C" w:rsidR="0064096E" w:rsidRPr="005D7E33" w:rsidRDefault="0064096E" w:rsidP="0064096E">
            <w:pPr>
              <w:contextualSpacing/>
              <w:jc w:val="center"/>
              <w:rPr>
                <w:rFonts w:cs="Calibri"/>
                <w:highlight w:val="yellow"/>
              </w:rPr>
            </w:pPr>
            <w:r w:rsidRPr="005D7E33">
              <w:t>0,11351</w:t>
            </w:r>
          </w:p>
        </w:tc>
      </w:tr>
      <w:tr w:rsidR="0064096E" w:rsidRPr="005D7E33" w14:paraId="35C1677C" w14:textId="77777777" w:rsidTr="003E4E5F">
        <w:trPr>
          <w:trHeight w:val="312"/>
        </w:trPr>
        <w:tc>
          <w:tcPr>
            <w:tcW w:w="3143" w:type="pct"/>
            <w:tcBorders>
              <w:top w:val="single" w:sz="4" w:space="0" w:color="auto"/>
              <w:left w:val="single" w:sz="4" w:space="0" w:color="auto"/>
              <w:bottom w:val="single" w:sz="4" w:space="0" w:color="auto"/>
              <w:right w:val="single" w:sz="4" w:space="0" w:color="auto"/>
            </w:tcBorders>
            <w:shd w:val="clear" w:color="auto" w:fill="auto"/>
            <w:vAlign w:val="bottom"/>
          </w:tcPr>
          <w:p w14:paraId="70A8C69F" w14:textId="5A5A039B" w:rsidR="0064096E" w:rsidRPr="005D7E33" w:rsidRDefault="0064096E" w:rsidP="0064096E">
            <w:pPr>
              <w:contextualSpacing/>
              <w:rPr>
                <w:rFonts w:cs="Calibri"/>
              </w:rPr>
            </w:pPr>
            <w:r w:rsidRPr="005D7E33">
              <w:t>Femme</w:t>
            </w:r>
            <w:r w:rsidR="005840A0">
              <w:t>s</w:t>
            </w:r>
            <w:r w:rsidR="00050B8C" w:rsidRPr="005D7E33">
              <w:t>,</w:t>
            </w:r>
            <w:r w:rsidRPr="005D7E33">
              <w:t xml:space="preserve"> Québec</w:t>
            </w:r>
          </w:p>
        </w:tc>
        <w:tc>
          <w:tcPr>
            <w:tcW w:w="1857" w:type="pct"/>
            <w:tcBorders>
              <w:top w:val="single" w:sz="4" w:space="0" w:color="auto"/>
              <w:left w:val="single" w:sz="4" w:space="0" w:color="auto"/>
              <w:bottom w:val="single" w:sz="4" w:space="0" w:color="auto"/>
              <w:right w:val="single" w:sz="4" w:space="0" w:color="auto"/>
            </w:tcBorders>
            <w:shd w:val="clear" w:color="auto" w:fill="auto"/>
            <w:vAlign w:val="bottom"/>
          </w:tcPr>
          <w:p w14:paraId="15D8B5C1" w14:textId="19B033B2" w:rsidR="0064096E" w:rsidRPr="005D7E33" w:rsidRDefault="0064096E" w:rsidP="0064096E">
            <w:pPr>
              <w:contextualSpacing/>
              <w:jc w:val="center"/>
              <w:rPr>
                <w:rFonts w:cs="Calibri"/>
                <w:highlight w:val="yellow"/>
              </w:rPr>
            </w:pPr>
            <w:r w:rsidRPr="005D7E33">
              <w:t>0,12047</w:t>
            </w:r>
          </w:p>
        </w:tc>
      </w:tr>
      <w:tr w:rsidR="0064096E" w:rsidRPr="005D7E33" w14:paraId="564BE934" w14:textId="77777777" w:rsidTr="003E4E5F">
        <w:trPr>
          <w:trHeight w:val="312"/>
        </w:trPr>
        <w:tc>
          <w:tcPr>
            <w:tcW w:w="3143" w:type="pct"/>
            <w:tcBorders>
              <w:top w:val="single" w:sz="4" w:space="0" w:color="auto"/>
              <w:left w:val="single" w:sz="4" w:space="0" w:color="auto"/>
              <w:bottom w:val="single" w:sz="4" w:space="0" w:color="auto"/>
              <w:right w:val="single" w:sz="4" w:space="0" w:color="auto"/>
            </w:tcBorders>
            <w:shd w:val="clear" w:color="auto" w:fill="auto"/>
            <w:vAlign w:val="bottom"/>
          </w:tcPr>
          <w:p w14:paraId="57ABC6A1" w14:textId="295E045E" w:rsidR="0064096E" w:rsidRPr="005D7E33" w:rsidRDefault="00050B8C" w:rsidP="00D251F1">
            <w:pPr>
              <w:contextualSpacing/>
              <w:rPr>
                <w:rFonts w:cs="Calibri"/>
              </w:rPr>
            </w:pPr>
            <w:r w:rsidRPr="005D7E33">
              <w:t>Homme</w:t>
            </w:r>
            <w:r w:rsidR="005840A0">
              <w:t>s</w:t>
            </w:r>
            <w:r w:rsidRPr="005D7E33">
              <w:t>,</w:t>
            </w:r>
            <w:r w:rsidR="0064096E" w:rsidRPr="005D7E33">
              <w:t xml:space="preserve"> provinces </w:t>
            </w:r>
            <w:r w:rsidR="00D251F1">
              <w:t>de l’Atlantique</w:t>
            </w:r>
          </w:p>
        </w:tc>
        <w:tc>
          <w:tcPr>
            <w:tcW w:w="1857" w:type="pct"/>
            <w:tcBorders>
              <w:top w:val="single" w:sz="4" w:space="0" w:color="auto"/>
              <w:left w:val="single" w:sz="4" w:space="0" w:color="auto"/>
              <w:bottom w:val="single" w:sz="4" w:space="0" w:color="auto"/>
              <w:right w:val="single" w:sz="4" w:space="0" w:color="auto"/>
            </w:tcBorders>
            <w:shd w:val="clear" w:color="auto" w:fill="auto"/>
            <w:vAlign w:val="bottom"/>
          </w:tcPr>
          <w:p w14:paraId="73EFEC5F" w14:textId="7E069196" w:rsidR="0064096E" w:rsidRPr="005D7E33" w:rsidRDefault="0064096E" w:rsidP="0064096E">
            <w:pPr>
              <w:contextualSpacing/>
              <w:jc w:val="center"/>
              <w:rPr>
                <w:rFonts w:cs="Calibri"/>
                <w:highlight w:val="yellow"/>
              </w:rPr>
            </w:pPr>
            <w:r w:rsidRPr="005D7E33">
              <w:t>0,03295</w:t>
            </w:r>
          </w:p>
        </w:tc>
      </w:tr>
      <w:tr w:rsidR="0064096E" w:rsidRPr="005D7E33" w14:paraId="48183534" w14:textId="77777777" w:rsidTr="003E4E5F">
        <w:trPr>
          <w:trHeight w:val="312"/>
        </w:trPr>
        <w:tc>
          <w:tcPr>
            <w:tcW w:w="3143" w:type="pct"/>
            <w:tcBorders>
              <w:top w:val="single" w:sz="4" w:space="0" w:color="auto"/>
              <w:left w:val="single" w:sz="4" w:space="0" w:color="auto"/>
              <w:bottom w:val="single" w:sz="4" w:space="0" w:color="auto"/>
              <w:right w:val="single" w:sz="4" w:space="0" w:color="auto"/>
            </w:tcBorders>
            <w:shd w:val="clear" w:color="auto" w:fill="auto"/>
            <w:vAlign w:val="bottom"/>
          </w:tcPr>
          <w:p w14:paraId="393E50EC" w14:textId="16DA596D" w:rsidR="0064096E" w:rsidRPr="005D7E33" w:rsidRDefault="00050B8C" w:rsidP="0064096E">
            <w:pPr>
              <w:contextualSpacing/>
              <w:rPr>
                <w:rFonts w:cs="Calibri"/>
              </w:rPr>
            </w:pPr>
            <w:r w:rsidRPr="005D7E33">
              <w:t>Femme</w:t>
            </w:r>
            <w:r w:rsidR="005840A0">
              <w:t>s</w:t>
            </w:r>
            <w:r w:rsidRPr="005D7E33">
              <w:t xml:space="preserve">, </w:t>
            </w:r>
            <w:r w:rsidR="0064096E" w:rsidRPr="005D7E33">
              <w:t xml:space="preserve">provinces </w:t>
            </w:r>
            <w:r w:rsidR="00D251F1">
              <w:t>de l’Atlantique</w:t>
            </w:r>
          </w:p>
        </w:tc>
        <w:tc>
          <w:tcPr>
            <w:tcW w:w="1857" w:type="pct"/>
            <w:tcBorders>
              <w:top w:val="single" w:sz="4" w:space="0" w:color="auto"/>
              <w:left w:val="single" w:sz="4" w:space="0" w:color="auto"/>
              <w:bottom w:val="single" w:sz="4" w:space="0" w:color="auto"/>
              <w:right w:val="single" w:sz="4" w:space="0" w:color="auto"/>
            </w:tcBorders>
            <w:shd w:val="clear" w:color="auto" w:fill="auto"/>
            <w:vAlign w:val="bottom"/>
          </w:tcPr>
          <w:p w14:paraId="26B35031" w14:textId="44242E2E" w:rsidR="0064096E" w:rsidRPr="005D7E33" w:rsidRDefault="0064096E" w:rsidP="0064096E">
            <w:pPr>
              <w:contextualSpacing/>
              <w:jc w:val="center"/>
              <w:rPr>
                <w:rFonts w:cs="Calibri"/>
                <w:highlight w:val="yellow"/>
              </w:rPr>
            </w:pPr>
            <w:r w:rsidRPr="005D7E33">
              <w:t>0,03545</w:t>
            </w:r>
          </w:p>
        </w:tc>
      </w:tr>
      <w:tr w:rsidR="00AC33E2" w:rsidRPr="005D7E33" w14:paraId="628D6DCF" w14:textId="77777777" w:rsidTr="003E4E5F">
        <w:trPr>
          <w:trHeight w:val="312"/>
        </w:trPr>
        <w:tc>
          <w:tcPr>
            <w:tcW w:w="314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3CB44B6" w14:textId="77777777" w:rsidR="00AC33E2" w:rsidRPr="005D7E33" w:rsidRDefault="00AC33E2" w:rsidP="005C53DA">
            <w:pPr>
              <w:contextualSpacing/>
              <w:jc w:val="right"/>
              <w:rPr>
                <w:rFonts w:cs="Calibri"/>
                <w:color w:val="000000"/>
              </w:rPr>
            </w:pPr>
            <w:r w:rsidRPr="005D7E33">
              <w:rPr>
                <w:color w:val="000000"/>
              </w:rPr>
              <w:t>Total</w:t>
            </w:r>
          </w:p>
        </w:tc>
        <w:tc>
          <w:tcPr>
            <w:tcW w:w="1857" w:type="pct"/>
            <w:tcBorders>
              <w:top w:val="single" w:sz="4" w:space="0" w:color="auto"/>
              <w:left w:val="nil"/>
              <w:bottom w:val="single" w:sz="4" w:space="0" w:color="auto"/>
              <w:right w:val="single" w:sz="4" w:space="0" w:color="auto"/>
            </w:tcBorders>
            <w:shd w:val="clear" w:color="auto" w:fill="FFFFFF" w:themeFill="background1"/>
            <w:vAlign w:val="bottom"/>
          </w:tcPr>
          <w:p w14:paraId="1817C280" w14:textId="77777777" w:rsidR="00AC33E2" w:rsidRPr="005D7E33" w:rsidRDefault="00AC33E2" w:rsidP="005C53DA">
            <w:pPr>
              <w:contextualSpacing/>
              <w:jc w:val="center"/>
              <w:rPr>
                <w:rFonts w:cs="Calibri"/>
                <w:highlight w:val="yellow"/>
              </w:rPr>
            </w:pPr>
            <w:r w:rsidRPr="005D7E33">
              <w:t>1</w:t>
            </w:r>
          </w:p>
        </w:tc>
      </w:tr>
    </w:tbl>
    <w:p w14:paraId="66BA78B6" w14:textId="77AF29FE" w:rsidR="00362625" w:rsidRDefault="00362625" w:rsidP="00AC33E2">
      <w:pPr>
        <w:autoSpaceDE w:val="0"/>
        <w:autoSpaceDN w:val="0"/>
        <w:adjustRightInd w:val="0"/>
        <w:spacing w:after="216" w:line="270" w:lineRule="atLeast"/>
        <w:contextualSpacing/>
        <w:rPr>
          <w:b/>
          <w:sz w:val="24"/>
        </w:rPr>
      </w:pPr>
    </w:p>
    <w:p w14:paraId="15EAF029" w14:textId="77777777" w:rsidR="00362625" w:rsidRDefault="00362625">
      <w:pPr>
        <w:rPr>
          <w:b/>
          <w:sz w:val="24"/>
        </w:rPr>
      </w:pPr>
      <w:r>
        <w:rPr>
          <w:b/>
          <w:sz w:val="24"/>
        </w:rPr>
        <w:br w:type="page"/>
      </w:r>
    </w:p>
    <w:p w14:paraId="1AB5C825" w14:textId="257EC1B3" w:rsidR="00AC33E2" w:rsidRPr="005D7E33" w:rsidRDefault="00BF6691" w:rsidP="00AC33E2">
      <w:pPr>
        <w:autoSpaceDE w:val="0"/>
        <w:autoSpaceDN w:val="0"/>
        <w:adjustRightInd w:val="0"/>
        <w:spacing w:after="216" w:line="270" w:lineRule="atLeast"/>
        <w:contextualSpacing/>
        <w:rPr>
          <w:rFonts w:eastAsia="Times New Roman" w:cs="Arial"/>
          <w:sz w:val="24"/>
          <w:szCs w:val="24"/>
        </w:rPr>
      </w:pPr>
      <w:r w:rsidRPr="005D7E33">
        <w:rPr>
          <w:b/>
          <w:sz w:val="24"/>
        </w:rPr>
        <w:lastRenderedPageBreak/>
        <w:t>Tableau 9. Pondération par langue</w:t>
      </w:r>
    </w:p>
    <w:tbl>
      <w:tblPr>
        <w:tblW w:w="4334" w:type="pct"/>
        <w:tblCellMar>
          <w:left w:w="70" w:type="dxa"/>
          <w:right w:w="70" w:type="dxa"/>
        </w:tblCellMar>
        <w:tblLook w:val="04A0" w:firstRow="1" w:lastRow="0" w:firstColumn="1" w:lastColumn="0" w:noHBand="0" w:noVBand="1"/>
        <w:tblCaption w:val="Table 10. Weighting by region and language"/>
      </w:tblPr>
      <w:tblGrid>
        <w:gridCol w:w="4784"/>
        <w:gridCol w:w="2702"/>
      </w:tblGrid>
      <w:tr w:rsidR="00AC33E2" w:rsidRPr="005D7E33" w14:paraId="36C3E72F" w14:textId="77777777" w:rsidTr="003E4E5F">
        <w:trPr>
          <w:trHeight w:val="312"/>
        </w:trPr>
        <w:tc>
          <w:tcPr>
            <w:tcW w:w="3195" w:type="pc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4ACBE7BE" w14:textId="5A824300" w:rsidR="00AC33E2" w:rsidRPr="005D7E33" w:rsidRDefault="00AC33E2" w:rsidP="005C53DA">
            <w:pPr>
              <w:contextualSpacing/>
              <w:rPr>
                <w:rFonts w:eastAsia="Times New Roman"/>
                <w:b/>
                <w:bCs/>
                <w:color w:val="FFFFFF"/>
              </w:rPr>
            </w:pPr>
            <w:r w:rsidRPr="005D7E33">
              <w:rPr>
                <w:b/>
                <w:color w:val="FFFFFF"/>
              </w:rPr>
              <w:t>LANGUE</w:t>
            </w:r>
          </w:p>
        </w:tc>
        <w:tc>
          <w:tcPr>
            <w:tcW w:w="1805" w:type="pct"/>
            <w:tcBorders>
              <w:top w:val="single" w:sz="4" w:space="0" w:color="auto"/>
              <w:left w:val="nil"/>
              <w:bottom w:val="single" w:sz="4" w:space="0" w:color="auto"/>
              <w:right w:val="single" w:sz="4" w:space="0" w:color="auto"/>
            </w:tcBorders>
            <w:shd w:val="clear" w:color="auto" w:fill="000000" w:themeFill="text1"/>
            <w:vAlign w:val="center"/>
            <w:hideMark/>
          </w:tcPr>
          <w:p w14:paraId="0B8635A0" w14:textId="77777777" w:rsidR="00AC33E2" w:rsidRPr="005D7E33" w:rsidRDefault="00AC33E2" w:rsidP="005C53DA">
            <w:pPr>
              <w:contextualSpacing/>
              <w:jc w:val="center"/>
              <w:rPr>
                <w:rFonts w:asciiTheme="minorHAnsi" w:eastAsia="Times New Roman" w:hAnsiTheme="minorHAnsi" w:cstheme="minorHAnsi"/>
                <w:b/>
                <w:bCs/>
              </w:rPr>
            </w:pPr>
            <w:r w:rsidRPr="005D7E33">
              <w:rPr>
                <w:rFonts w:asciiTheme="minorHAnsi" w:hAnsiTheme="minorHAnsi"/>
                <w:b/>
              </w:rPr>
              <w:t>Pondération</w:t>
            </w:r>
          </w:p>
        </w:tc>
      </w:tr>
      <w:tr w:rsidR="009B2078" w:rsidRPr="005D7E33" w14:paraId="14D43089" w14:textId="77777777" w:rsidTr="003E4E5F">
        <w:trPr>
          <w:trHeight w:val="312"/>
        </w:trPr>
        <w:tc>
          <w:tcPr>
            <w:tcW w:w="3195" w:type="pct"/>
            <w:tcBorders>
              <w:top w:val="nil"/>
              <w:left w:val="single" w:sz="4" w:space="0" w:color="auto"/>
              <w:bottom w:val="single" w:sz="4" w:space="0" w:color="auto"/>
              <w:right w:val="single" w:sz="4" w:space="0" w:color="auto"/>
            </w:tcBorders>
            <w:shd w:val="clear" w:color="auto" w:fill="FFFFFF" w:themeFill="background1"/>
          </w:tcPr>
          <w:p w14:paraId="1488C86C" w14:textId="01451E83" w:rsidR="009B2078" w:rsidRPr="005D7E33" w:rsidRDefault="009B2078" w:rsidP="009B2078">
            <w:pPr>
              <w:contextualSpacing/>
              <w:rPr>
                <w:rFonts w:cs="Calibri"/>
                <w:color w:val="000000"/>
              </w:rPr>
            </w:pPr>
            <w:r w:rsidRPr="005D7E33">
              <w:t>Anglais</w:t>
            </w:r>
          </w:p>
        </w:tc>
        <w:tc>
          <w:tcPr>
            <w:tcW w:w="1805" w:type="pct"/>
            <w:tcBorders>
              <w:top w:val="single" w:sz="4" w:space="0" w:color="auto"/>
              <w:left w:val="nil"/>
              <w:bottom w:val="single" w:sz="4" w:space="0" w:color="auto"/>
              <w:right w:val="single" w:sz="4" w:space="0" w:color="auto"/>
            </w:tcBorders>
            <w:shd w:val="clear" w:color="auto" w:fill="auto"/>
            <w:vAlign w:val="bottom"/>
          </w:tcPr>
          <w:p w14:paraId="5E7DA29C" w14:textId="37CC087F" w:rsidR="009B2078" w:rsidRPr="005D7E33" w:rsidRDefault="009B2078" w:rsidP="009B2078">
            <w:pPr>
              <w:contextualSpacing/>
              <w:jc w:val="center"/>
              <w:rPr>
                <w:rFonts w:cs="Calibri"/>
                <w:highlight w:val="yellow"/>
              </w:rPr>
            </w:pPr>
            <w:r w:rsidRPr="005D7E33">
              <w:t>0,67042</w:t>
            </w:r>
          </w:p>
        </w:tc>
      </w:tr>
      <w:tr w:rsidR="009B2078" w:rsidRPr="005D7E33" w14:paraId="4BCE25FE" w14:textId="77777777" w:rsidTr="003E4E5F">
        <w:trPr>
          <w:trHeight w:val="312"/>
        </w:trPr>
        <w:tc>
          <w:tcPr>
            <w:tcW w:w="3195" w:type="pct"/>
            <w:tcBorders>
              <w:top w:val="nil"/>
              <w:left w:val="single" w:sz="4" w:space="0" w:color="auto"/>
              <w:bottom w:val="single" w:sz="4" w:space="0" w:color="auto"/>
              <w:right w:val="single" w:sz="4" w:space="0" w:color="auto"/>
            </w:tcBorders>
            <w:shd w:val="clear" w:color="auto" w:fill="FFFFFF" w:themeFill="background1"/>
          </w:tcPr>
          <w:p w14:paraId="2B56C6E5" w14:textId="2B8EC493" w:rsidR="009B2078" w:rsidRPr="005D7E33" w:rsidRDefault="009B2078" w:rsidP="009B2078">
            <w:pPr>
              <w:contextualSpacing/>
              <w:rPr>
                <w:rFonts w:cs="Calibri"/>
                <w:color w:val="000000"/>
              </w:rPr>
            </w:pPr>
            <w:r w:rsidRPr="005D7E33">
              <w:t>Français</w:t>
            </w:r>
          </w:p>
        </w:tc>
        <w:tc>
          <w:tcPr>
            <w:tcW w:w="1805" w:type="pct"/>
            <w:tcBorders>
              <w:top w:val="single" w:sz="4" w:space="0" w:color="auto"/>
              <w:left w:val="nil"/>
              <w:bottom w:val="single" w:sz="4" w:space="0" w:color="auto"/>
              <w:right w:val="single" w:sz="4" w:space="0" w:color="auto"/>
            </w:tcBorders>
            <w:shd w:val="clear" w:color="auto" w:fill="auto"/>
            <w:vAlign w:val="bottom"/>
          </w:tcPr>
          <w:p w14:paraId="3B1911D7" w14:textId="1A9D899D" w:rsidR="009B2078" w:rsidRPr="005D7E33" w:rsidRDefault="009B2078" w:rsidP="009B2078">
            <w:pPr>
              <w:contextualSpacing/>
              <w:jc w:val="center"/>
              <w:rPr>
                <w:rFonts w:cs="Calibri"/>
                <w:highlight w:val="yellow"/>
              </w:rPr>
            </w:pPr>
            <w:r w:rsidRPr="005D7E33">
              <w:t>0,21005</w:t>
            </w:r>
          </w:p>
        </w:tc>
      </w:tr>
      <w:tr w:rsidR="009B2078" w:rsidRPr="005D7E33" w14:paraId="619332CE" w14:textId="77777777" w:rsidTr="003E4E5F">
        <w:trPr>
          <w:trHeight w:val="312"/>
        </w:trPr>
        <w:tc>
          <w:tcPr>
            <w:tcW w:w="3195" w:type="pct"/>
            <w:tcBorders>
              <w:top w:val="nil"/>
              <w:left w:val="single" w:sz="4" w:space="0" w:color="auto"/>
              <w:bottom w:val="single" w:sz="4" w:space="0" w:color="auto"/>
              <w:right w:val="single" w:sz="4" w:space="0" w:color="auto"/>
            </w:tcBorders>
            <w:shd w:val="clear" w:color="auto" w:fill="FFFFFF" w:themeFill="background1"/>
          </w:tcPr>
          <w:p w14:paraId="3E9466A7" w14:textId="788F0B35" w:rsidR="009B2078" w:rsidRPr="005D7E33" w:rsidRDefault="009B2078" w:rsidP="009B2078">
            <w:pPr>
              <w:contextualSpacing/>
              <w:rPr>
                <w:rFonts w:cs="Calibri"/>
                <w:color w:val="000000"/>
              </w:rPr>
            </w:pPr>
            <w:r w:rsidRPr="005D7E33">
              <w:t>Une autre langue</w:t>
            </w:r>
          </w:p>
        </w:tc>
        <w:tc>
          <w:tcPr>
            <w:tcW w:w="1805" w:type="pct"/>
            <w:tcBorders>
              <w:top w:val="single" w:sz="4" w:space="0" w:color="auto"/>
              <w:left w:val="nil"/>
              <w:bottom w:val="single" w:sz="4" w:space="0" w:color="auto"/>
              <w:right w:val="single" w:sz="4" w:space="0" w:color="auto"/>
            </w:tcBorders>
            <w:shd w:val="clear" w:color="auto" w:fill="auto"/>
            <w:vAlign w:val="bottom"/>
          </w:tcPr>
          <w:p w14:paraId="5E32E54A" w14:textId="4721E391" w:rsidR="009B2078" w:rsidRPr="005D7E33" w:rsidRDefault="009B2078" w:rsidP="009B2078">
            <w:pPr>
              <w:contextualSpacing/>
              <w:jc w:val="center"/>
              <w:rPr>
                <w:rFonts w:cs="Calibri"/>
                <w:highlight w:val="yellow"/>
              </w:rPr>
            </w:pPr>
            <w:r w:rsidRPr="005D7E33">
              <w:t>0,11952</w:t>
            </w:r>
          </w:p>
        </w:tc>
      </w:tr>
      <w:tr w:rsidR="00B72D8F" w:rsidRPr="005D7E33" w14:paraId="4E2FC687" w14:textId="77777777" w:rsidTr="003E4E5F">
        <w:trPr>
          <w:trHeight w:val="312"/>
        </w:trPr>
        <w:tc>
          <w:tcPr>
            <w:tcW w:w="31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EE415DD" w14:textId="77777777" w:rsidR="00B72D8F" w:rsidRPr="005D7E33" w:rsidRDefault="00B72D8F" w:rsidP="00B72D8F">
            <w:pPr>
              <w:contextualSpacing/>
              <w:jc w:val="right"/>
              <w:rPr>
                <w:rFonts w:cs="Calibri"/>
                <w:color w:val="000000"/>
              </w:rPr>
            </w:pPr>
            <w:r w:rsidRPr="005D7E33">
              <w:rPr>
                <w:color w:val="000000"/>
              </w:rPr>
              <w:t>Total</w:t>
            </w:r>
          </w:p>
        </w:tc>
        <w:tc>
          <w:tcPr>
            <w:tcW w:w="1805" w:type="pct"/>
            <w:tcBorders>
              <w:top w:val="single" w:sz="4" w:space="0" w:color="auto"/>
              <w:left w:val="nil"/>
              <w:bottom w:val="single" w:sz="4" w:space="0" w:color="auto"/>
              <w:right w:val="single" w:sz="4" w:space="0" w:color="auto"/>
            </w:tcBorders>
            <w:shd w:val="clear" w:color="auto" w:fill="FFFFFF" w:themeFill="background1"/>
            <w:vAlign w:val="bottom"/>
          </w:tcPr>
          <w:p w14:paraId="1F279FF2" w14:textId="77777777" w:rsidR="00B72D8F" w:rsidRPr="005D7E33" w:rsidRDefault="00B72D8F" w:rsidP="00B72D8F">
            <w:pPr>
              <w:contextualSpacing/>
              <w:jc w:val="center"/>
              <w:rPr>
                <w:rFonts w:cs="Calibri"/>
                <w:highlight w:val="yellow"/>
              </w:rPr>
            </w:pPr>
            <w:r w:rsidRPr="005D7E33">
              <w:t>1</w:t>
            </w:r>
          </w:p>
        </w:tc>
      </w:tr>
    </w:tbl>
    <w:p w14:paraId="08218166" w14:textId="77777777" w:rsidR="00212E94" w:rsidRPr="005D7E33" w:rsidRDefault="00212E94" w:rsidP="00AC33E2">
      <w:pPr>
        <w:autoSpaceDE w:val="0"/>
        <w:autoSpaceDN w:val="0"/>
        <w:adjustRightInd w:val="0"/>
        <w:spacing w:after="216" w:line="270" w:lineRule="atLeast"/>
        <w:contextualSpacing/>
        <w:rPr>
          <w:rFonts w:eastAsia="Times New Roman"/>
          <w:b/>
          <w:sz w:val="24"/>
          <w:szCs w:val="24"/>
        </w:rPr>
      </w:pPr>
    </w:p>
    <w:p w14:paraId="79D0A04C" w14:textId="44A96B78" w:rsidR="00E50942" w:rsidRPr="005D7E33" w:rsidRDefault="00E50942" w:rsidP="00E50942">
      <w:pPr>
        <w:autoSpaceDE w:val="0"/>
        <w:autoSpaceDN w:val="0"/>
        <w:adjustRightInd w:val="0"/>
        <w:spacing w:after="216" w:line="270" w:lineRule="atLeast"/>
        <w:contextualSpacing/>
        <w:rPr>
          <w:rFonts w:eastAsia="Times New Roman" w:cs="Arial"/>
          <w:sz w:val="24"/>
          <w:szCs w:val="24"/>
        </w:rPr>
      </w:pPr>
      <w:r w:rsidRPr="005D7E33">
        <w:rPr>
          <w:b/>
          <w:sz w:val="24"/>
        </w:rPr>
        <w:t>Tableau 10. Pondération par niveau d</w:t>
      </w:r>
      <w:r w:rsidR="00050B8C" w:rsidRPr="005D7E33">
        <w:rPr>
          <w:b/>
          <w:sz w:val="24"/>
        </w:rPr>
        <w:t>e scolarité</w:t>
      </w:r>
    </w:p>
    <w:tbl>
      <w:tblPr>
        <w:tblW w:w="4347" w:type="pct"/>
        <w:tblLayout w:type="fixed"/>
        <w:tblCellMar>
          <w:left w:w="70" w:type="dxa"/>
          <w:right w:w="70" w:type="dxa"/>
        </w:tblCellMar>
        <w:tblLook w:val="04A0" w:firstRow="1" w:lastRow="0" w:firstColumn="1" w:lastColumn="0" w:noHBand="0" w:noVBand="1"/>
        <w:tblCaption w:val="Table 11. Households with a cell phone number only"/>
      </w:tblPr>
      <w:tblGrid>
        <w:gridCol w:w="4816"/>
        <w:gridCol w:w="2692"/>
      </w:tblGrid>
      <w:tr w:rsidR="00E50942" w:rsidRPr="005D7E33" w14:paraId="56A13E9C" w14:textId="77777777" w:rsidTr="003E4E5F">
        <w:trPr>
          <w:trHeight w:val="312"/>
        </w:trPr>
        <w:tc>
          <w:tcPr>
            <w:tcW w:w="3207" w:type="pc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53A270EE" w14:textId="6B796276" w:rsidR="00E50942" w:rsidRPr="005D7E33" w:rsidRDefault="009B5501" w:rsidP="000A0C1F">
            <w:pPr>
              <w:contextualSpacing/>
              <w:rPr>
                <w:rFonts w:eastAsia="Times New Roman"/>
                <w:b/>
                <w:bCs/>
                <w:color w:val="FFFFFF"/>
              </w:rPr>
            </w:pPr>
            <w:r w:rsidRPr="005D7E33">
              <w:rPr>
                <w:b/>
                <w:color w:val="FFFFFF"/>
              </w:rPr>
              <w:t>NIVEAU DE SCOLARITÉ</w:t>
            </w:r>
          </w:p>
        </w:tc>
        <w:tc>
          <w:tcPr>
            <w:tcW w:w="1793" w:type="pct"/>
            <w:tcBorders>
              <w:top w:val="single" w:sz="4" w:space="0" w:color="auto"/>
              <w:left w:val="nil"/>
              <w:bottom w:val="single" w:sz="4" w:space="0" w:color="auto"/>
              <w:right w:val="single" w:sz="4" w:space="0" w:color="auto"/>
            </w:tcBorders>
            <w:shd w:val="clear" w:color="auto" w:fill="000000" w:themeFill="text1"/>
            <w:vAlign w:val="center"/>
            <w:hideMark/>
          </w:tcPr>
          <w:p w14:paraId="19D334E7" w14:textId="77777777" w:rsidR="00E50942" w:rsidRPr="005D7E33" w:rsidRDefault="00E50942" w:rsidP="000A0C1F">
            <w:pPr>
              <w:contextualSpacing/>
              <w:jc w:val="center"/>
              <w:rPr>
                <w:rFonts w:asciiTheme="minorHAnsi" w:eastAsia="Times New Roman" w:hAnsiTheme="minorHAnsi" w:cstheme="minorHAnsi"/>
                <w:b/>
                <w:bCs/>
              </w:rPr>
            </w:pPr>
            <w:r w:rsidRPr="005D7E33">
              <w:rPr>
                <w:rFonts w:asciiTheme="minorHAnsi" w:hAnsiTheme="minorHAnsi"/>
                <w:b/>
              </w:rPr>
              <w:t>Pondération</w:t>
            </w:r>
          </w:p>
        </w:tc>
      </w:tr>
      <w:tr w:rsidR="00992D11" w:rsidRPr="005D7E33" w14:paraId="4CF3B784" w14:textId="77777777" w:rsidTr="003E4E5F">
        <w:trPr>
          <w:trHeight w:val="312"/>
        </w:trPr>
        <w:tc>
          <w:tcPr>
            <w:tcW w:w="3207" w:type="pct"/>
            <w:tcBorders>
              <w:top w:val="nil"/>
              <w:left w:val="single" w:sz="4" w:space="0" w:color="auto"/>
              <w:bottom w:val="single" w:sz="4" w:space="0" w:color="auto"/>
              <w:right w:val="single" w:sz="4" w:space="0" w:color="auto"/>
            </w:tcBorders>
            <w:shd w:val="clear" w:color="auto" w:fill="FFFFFF" w:themeFill="background1"/>
            <w:vAlign w:val="bottom"/>
          </w:tcPr>
          <w:p w14:paraId="02EBC576" w14:textId="328CBAF4" w:rsidR="00992D11" w:rsidRPr="005D7E33" w:rsidRDefault="00050B8C" w:rsidP="00992D11">
            <w:pPr>
              <w:contextualSpacing/>
              <w:rPr>
                <w:rFonts w:cs="Calibri"/>
                <w:color w:val="000000"/>
              </w:rPr>
            </w:pPr>
            <w:r w:rsidRPr="005D7E33">
              <w:rPr>
                <w:color w:val="000000"/>
              </w:rPr>
              <w:t>Moins élevé que le niveau universitaire</w:t>
            </w:r>
          </w:p>
        </w:tc>
        <w:tc>
          <w:tcPr>
            <w:tcW w:w="1793" w:type="pct"/>
            <w:tcBorders>
              <w:top w:val="nil"/>
              <w:left w:val="nil"/>
              <w:bottom w:val="single" w:sz="4" w:space="0" w:color="auto"/>
              <w:right w:val="single" w:sz="4" w:space="0" w:color="auto"/>
            </w:tcBorders>
            <w:shd w:val="clear" w:color="auto" w:fill="FFFFFF" w:themeFill="background1"/>
            <w:vAlign w:val="bottom"/>
          </w:tcPr>
          <w:p w14:paraId="2A02EABA" w14:textId="59BBE724" w:rsidR="00992D11" w:rsidRPr="005D7E33" w:rsidRDefault="00992D11" w:rsidP="00992D11">
            <w:pPr>
              <w:contextualSpacing/>
              <w:jc w:val="center"/>
              <w:rPr>
                <w:rFonts w:cs="Calibri"/>
              </w:rPr>
            </w:pPr>
            <w:r w:rsidRPr="005D7E33">
              <w:t>0,72762</w:t>
            </w:r>
          </w:p>
        </w:tc>
      </w:tr>
      <w:tr w:rsidR="00992D11" w:rsidRPr="005D7E33" w14:paraId="37D59E8B" w14:textId="77777777" w:rsidTr="003E4E5F">
        <w:trPr>
          <w:trHeight w:val="312"/>
        </w:trPr>
        <w:tc>
          <w:tcPr>
            <w:tcW w:w="3207" w:type="pct"/>
            <w:tcBorders>
              <w:top w:val="nil"/>
              <w:left w:val="single" w:sz="4" w:space="0" w:color="auto"/>
              <w:bottom w:val="single" w:sz="4" w:space="0" w:color="auto"/>
              <w:right w:val="single" w:sz="4" w:space="0" w:color="auto"/>
            </w:tcBorders>
            <w:shd w:val="clear" w:color="auto" w:fill="FFFFFF" w:themeFill="background1"/>
            <w:vAlign w:val="center"/>
          </w:tcPr>
          <w:p w14:paraId="3CD41A8B" w14:textId="386C55B6" w:rsidR="00992D11" w:rsidRPr="005D7E33" w:rsidRDefault="00992D11" w:rsidP="00992D11">
            <w:pPr>
              <w:contextualSpacing/>
              <w:rPr>
                <w:rFonts w:cs="Calibri"/>
              </w:rPr>
            </w:pPr>
            <w:r w:rsidRPr="005D7E33">
              <w:t>Universitaire</w:t>
            </w:r>
          </w:p>
        </w:tc>
        <w:tc>
          <w:tcPr>
            <w:tcW w:w="1793" w:type="pct"/>
            <w:tcBorders>
              <w:top w:val="nil"/>
              <w:left w:val="nil"/>
              <w:bottom w:val="single" w:sz="4" w:space="0" w:color="auto"/>
              <w:right w:val="single" w:sz="4" w:space="0" w:color="auto"/>
            </w:tcBorders>
            <w:shd w:val="clear" w:color="auto" w:fill="FFFFFF" w:themeFill="background1"/>
            <w:vAlign w:val="bottom"/>
          </w:tcPr>
          <w:p w14:paraId="300B2D4D" w14:textId="2F0EF76A" w:rsidR="00992D11" w:rsidRPr="005D7E33" w:rsidRDefault="00992D11" w:rsidP="00992D11">
            <w:pPr>
              <w:contextualSpacing/>
              <w:jc w:val="center"/>
              <w:rPr>
                <w:rFonts w:cs="Calibri"/>
              </w:rPr>
            </w:pPr>
            <w:r w:rsidRPr="005D7E33">
              <w:t>0,27238</w:t>
            </w:r>
          </w:p>
        </w:tc>
      </w:tr>
      <w:tr w:rsidR="00E50942" w:rsidRPr="005D7E33" w14:paraId="13DDD9BF" w14:textId="77777777" w:rsidTr="003E4E5F">
        <w:trPr>
          <w:trHeight w:val="312"/>
        </w:trPr>
        <w:tc>
          <w:tcPr>
            <w:tcW w:w="320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92FFD7C" w14:textId="77777777" w:rsidR="00E50942" w:rsidRPr="005D7E33" w:rsidRDefault="00E50942" w:rsidP="000A0C1F">
            <w:pPr>
              <w:contextualSpacing/>
              <w:jc w:val="right"/>
              <w:rPr>
                <w:rFonts w:cs="Calibri"/>
                <w:color w:val="000000"/>
              </w:rPr>
            </w:pPr>
            <w:r w:rsidRPr="005D7E33">
              <w:rPr>
                <w:color w:val="000000"/>
              </w:rPr>
              <w:t>Total</w:t>
            </w:r>
          </w:p>
        </w:tc>
        <w:tc>
          <w:tcPr>
            <w:tcW w:w="1793" w:type="pct"/>
            <w:tcBorders>
              <w:top w:val="single" w:sz="4" w:space="0" w:color="auto"/>
              <w:left w:val="nil"/>
              <w:bottom w:val="single" w:sz="4" w:space="0" w:color="auto"/>
              <w:right w:val="single" w:sz="4" w:space="0" w:color="auto"/>
            </w:tcBorders>
            <w:shd w:val="clear" w:color="auto" w:fill="FFFFFF" w:themeFill="background1"/>
            <w:vAlign w:val="bottom"/>
          </w:tcPr>
          <w:p w14:paraId="611C405B" w14:textId="77777777" w:rsidR="00E50942" w:rsidRPr="005D7E33" w:rsidRDefault="00E50942" w:rsidP="000A0C1F">
            <w:pPr>
              <w:contextualSpacing/>
              <w:jc w:val="center"/>
              <w:rPr>
                <w:rFonts w:cs="Calibri"/>
              </w:rPr>
            </w:pPr>
            <w:r w:rsidRPr="005D7E33">
              <w:t>1</w:t>
            </w:r>
          </w:p>
        </w:tc>
      </w:tr>
    </w:tbl>
    <w:p w14:paraId="3BCEE498" w14:textId="1D6637D7" w:rsidR="00192C29" w:rsidRPr="005D7E33" w:rsidRDefault="00192C29">
      <w:pPr>
        <w:rPr>
          <w:rFonts w:cs="Calibri"/>
        </w:rPr>
      </w:pPr>
      <w:r w:rsidRPr="005D7E33">
        <w:br w:type="page"/>
      </w:r>
    </w:p>
    <w:p w14:paraId="7987E5BE" w14:textId="77777777" w:rsidR="009D4036" w:rsidRPr="00090522" w:rsidRDefault="009D4036" w:rsidP="009D4036">
      <w:pPr>
        <w:pStyle w:val="Titre1"/>
        <w:rPr>
          <w:rFonts w:ascii="Calibri" w:hAnsi="Calibri" w:cs="Calibri"/>
          <w:sz w:val="44"/>
        </w:rPr>
      </w:pPr>
      <w:bookmarkStart w:id="72" w:name="_Toc95895362"/>
      <w:bookmarkStart w:id="73" w:name="_Toc99383808"/>
      <w:bookmarkEnd w:id="12"/>
      <w:bookmarkEnd w:id="13"/>
      <w:r w:rsidRPr="00090522">
        <w:rPr>
          <w:rFonts w:ascii="Calibri" w:hAnsi="Calibri" w:cs="Calibri"/>
          <w:sz w:val="44"/>
        </w:rPr>
        <w:lastRenderedPageBreak/>
        <w:t>A</w:t>
      </w:r>
      <w:r>
        <w:rPr>
          <w:rFonts w:ascii="Calibri" w:hAnsi="Calibri" w:cs="Calibri"/>
          <w:sz w:val="44"/>
        </w:rPr>
        <w:t>nnexe</w:t>
      </w:r>
      <w:r w:rsidRPr="00090522">
        <w:rPr>
          <w:rFonts w:ascii="Calibri" w:hAnsi="Calibri" w:cs="Calibri"/>
          <w:sz w:val="44"/>
        </w:rPr>
        <w:t xml:space="preserve"> B</w:t>
      </w:r>
      <w:r>
        <w:rPr>
          <w:rFonts w:ascii="Calibri" w:hAnsi="Calibri" w:cs="Calibri"/>
          <w:sz w:val="44"/>
        </w:rPr>
        <w:t xml:space="preserve"> </w:t>
      </w:r>
      <w:r w:rsidRPr="00090522">
        <w:rPr>
          <w:rFonts w:ascii="Calibri" w:hAnsi="Calibri" w:cs="Calibri"/>
          <w:sz w:val="44"/>
        </w:rPr>
        <w:t>— Questionnaire</w:t>
      </w:r>
      <w:bookmarkEnd w:id="72"/>
      <w:bookmarkEnd w:id="73"/>
    </w:p>
    <w:p w14:paraId="6D85A162" w14:textId="77777777" w:rsidR="009D4036" w:rsidRPr="00090522" w:rsidRDefault="009D4036" w:rsidP="009D4036"/>
    <w:p w14:paraId="3A8D1414" w14:textId="77777777" w:rsidR="009D4036" w:rsidRDefault="009D4036" w:rsidP="009D4036">
      <w:pPr>
        <w:rPr>
          <w:rFonts w:eastAsiaTheme="majorEastAsia" w:cstheme="majorBidi"/>
          <w:b/>
          <w:bCs/>
          <w:sz w:val="26"/>
          <w:szCs w:val="26"/>
        </w:rPr>
      </w:pPr>
      <w:r>
        <w:rPr>
          <w:rFonts w:eastAsiaTheme="majorEastAsia" w:cstheme="majorBidi"/>
          <w:b/>
          <w:bCs/>
          <w:sz w:val="26"/>
          <w:szCs w:val="26"/>
        </w:rPr>
        <w:t>INTRO</w:t>
      </w:r>
    </w:p>
    <w:p w14:paraId="51481742" w14:textId="77777777" w:rsidR="009D4036" w:rsidRPr="00090522" w:rsidRDefault="009D4036" w:rsidP="009D4036">
      <w:bookmarkStart w:id="74" w:name="_Toc401820539"/>
      <w:r w:rsidRPr="00090522">
        <w:t>[POSER À TOUS]</w:t>
      </w:r>
    </w:p>
    <w:p w14:paraId="55B13091" w14:textId="77777777" w:rsidR="009D4036" w:rsidRPr="00090522" w:rsidRDefault="009D4036" w:rsidP="009D4036"/>
    <w:p w14:paraId="09A1129B" w14:textId="77777777" w:rsidR="009D4036" w:rsidRDefault="009D4036" w:rsidP="009D4036">
      <w:pPr>
        <w:rPr>
          <w:rFonts w:cs="Calibri"/>
          <w:color w:val="000000"/>
          <w:sz w:val="20"/>
          <w:szCs w:val="20"/>
        </w:rPr>
      </w:pPr>
      <w:r w:rsidRPr="00090522">
        <w:rPr>
          <w:rFonts w:cs="Calibri"/>
          <w:color w:val="000000"/>
          <w:sz w:val="20"/>
          <w:szCs w:val="20"/>
        </w:rPr>
        <w:t>Bonjour</w:t>
      </w:r>
      <w:r>
        <w:rPr>
          <w:rFonts w:cs="Calibri"/>
          <w:color w:val="000000"/>
          <w:sz w:val="20"/>
          <w:szCs w:val="20"/>
        </w:rPr>
        <w:t xml:space="preserve"> </w:t>
      </w:r>
      <w:r w:rsidRPr="00090522">
        <w:rPr>
          <w:rFonts w:cs="Calibri"/>
          <w:color w:val="000000"/>
          <w:sz w:val="20"/>
          <w:szCs w:val="20"/>
        </w:rPr>
        <w:t xml:space="preserve">(bonsoir)/Hello. Nous effectuons aujourd'hui une étude pour le compte du gouvernement du Canada. Préférez-vous continuer en français ou en anglais? </w:t>
      </w:r>
      <w:proofErr w:type="spellStart"/>
      <w:r w:rsidRPr="00090522">
        <w:rPr>
          <w:rFonts w:cs="Calibri"/>
          <w:color w:val="000000"/>
          <w:sz w:val="20"/>
          <w:szCs w:val="20"/>
        </w:rPr>
        <w:t>Would</w:t>
      </w:r>
      <w:proofErr w:type="spellEnd"/>
      <w:r w:rsidRPr="00090522">
        <w:rPr>
          <w:rFonts w:cs="Calibri"/>
          <w:color w:val="000000"/>
          <w:sz w:val="20"/>
          <w:szCs w:val="20"/>
        </w:rPr>
        <w:t xml:space="preserve"> </w:t>
      </w:r>
      <w:proofErr w:type="spellStart"/>
      <w:r w:rsidRPr="00090522">
        <w:rPr>
          <w:rFonts w:cs="Calibri"/>
          <w:color w:val="000000"/>
          <w:sz w:val="20"/>
          <w:szCs w:val="20"/>
        </w:rPr>
        <w:t>you</w:t>
      </w:r>
      <w:proofErr w:type="spellEnd"/>
      <w:r w:rsidRPr="00090522">
        <w:rPr>
          <w:rFonts w:cs="Calibri"/>
          <w:color w:val="000000"/>
          <w:sz w:val="20"/>
          <w:szCs w:val="20"/>
        </w:rPr>
        <w:t xml:space="preserve"> </w:t>
      </w:r>
      <w:proofErr w:type="spellStart"/>
      <w:r w:rsidRPr="00090522">
        <w:rPr>
          <w:rFonts w:cs="Calibri"/>
          <w:color w:val="000000"/>
          <w:sz w:val="20"/>
          <w:szCs w:val="20"/>
        </w:rPr>
        <w:t>prefer</w:t>
      </w:r>
      <w:proofErr w:type="spellEnd"/>
      <w:r w:rsidRPr="00090522">
        <w:rPr>
          <w:rFonts w:cs="Calibri"/>
          <w:color w:val="000000"/>
          <w:sz w:val="20"/>
          <w:szCs w:val="20"/>
        </w:rPr>
        <w:t xml:space="preserve"> </w:t>
      </w:r>
      <w:proofErr w:type="spellStart"/>
      <w:r w:rsidRPr="00090522">
        <w:rPr>
          <w:rFonts w:cs="Calibri"/>
          <w:color w:val="000000"/>
          <w:sz w:val="20"/>
          <w:szCs w:val="20"/>
        </w:rPr>
        <w:t>that</w:t>
      </w:r>
      <w:proofErr w:type="spellEnd"/>
      <w:r w:rsidRPr="00090522">
        <w:rPr>
          <w:rFonts w:cs="Calibri"/>
          <w:color w:val="000000"/>
          <w:sz w:val="20"/>
          <w:szCs w:val="20"/>
        </w:rPr>
        <w:t xml:space="preserve"> I continue in English or French?</w:t>
      </w:r>
    </w:p>
    <w:p w14:paraId="03537551" w14:textId="77777777" w:rsidR="009D4036" w:rsidRPr="00AC32D7" w:rsidRDefault="009D4036" w:rsidP="009D4036">
      <w:pPr>
        <w:rPr>
          <w:rFonts w:cs="Calibri"/>
          <w:color w:val="000000"/>
          <w:sz w:val="20"/>
          <w:szCs w:val="20"/>
        </w:rPr>
      </w:pPr>
    </w:p>
    <w:p w14:paraId="33C84FF6" w14:textId="77777777" w:rsidR="009D4036" w:rsidRPr="009D4036" w:rsidRDefault="009D4036" w:rsidP="009D4036">
      <w:pPr>
        <w:rPr>
          <w:rFonts w:cs="Calibri"/>
          <w:color w:val="000000"/>
          <w:sz w:val="20"/>
          <w:szCs w:val="20"/>
          <w:lang w:val="en-CA"/>
        </w:rPr>
      </w:pPr>
      <w:r w:rsidRPr="00090522">
        <w:rPr>
          <w:rFonts w:cs="Calibri"/>
          <w:color w:val="000000"/>
          <w:sz w:val="20"/>
          <w:szCs w:val="20"/>
        </w:rPr>
        <w:t>[Remarque : si, à ce niveau, le répondant demande à répondre en anglais, l'interviewer doit alors pouvoir continuer l'entrevue en anglais; si non, il doit lire ce qui suit : "</w:t>
      </w:r>
      <w:proofErr w:type="spellStart"/>
      <w:r w:rsidRPr="00090522">
        <w:rPr>
          <w:rFonts w:cs="Calibri"/>
          <w:color w:val="000000"/>
          <w:sz w:val="20"/>
          <w:szCs w:val="20"/>
        </w:rPr>
        <w:t>Thank</w:t>
      </w:r>
      <w:proofErr w:type="spellEnd"/>
      <w:r w:rsidRPr="00090522">
        <w:rPr>
          <w:rFonts w:cs="Calibri"/>
          <w:color w:val="000000"/>
          <w:sz w:val="20"/>
          <w:szCs w:val="20"/>
        </w:rPr>
        <w:t xml:space="preserve"> </w:t>
      </w:r>
      <w:proofErr w:type="spellStart"/>
      <w:r w:rsidRPr="00090522">
        <w:rPr>
          <w:rFonts w:cs="Calibri"/>
          <w:color w:val="000000"/>
          <w:sz w:val="20"/>
          <w:szCs w:val="20"/>
        </w:rPr>
        <w:t>you</w:t>
      </w:r>
      <w:proofErr w:type="spellEnd"/>
      <w:r w:rsidRPr="00090522">
        <w:rPr>
          <w:rFonts w:cs="Calibri"/>
          <w:color w:val="000000"/>
          <w:sz w:val="20"/>
          <w:szCs w:val="20"/>
        </w:rPr>
        <w:t xml:space="preserve">. </w:t>
      </w:r>
      <w:r w:rsidRPr="009D4036">
        <w:rPr>
          <w:rFonts w:cs="Calibri"/>
          <w:color w:val="000000"/>
          <w:sz w:val="20"/>
          <w:szCs w:val="20"/>
          <w:lang w:val="en-CA"/>
        </w:rPr>
        <w:t>One of my colleagues will call you shortly to conduct this interview in English".]</w:t>
      </w:r>
    </w:p>
    <w:p w14:paraId="26B0584D" w14:textId="77777777" w:rsidR="009D4036" w:rsidRPr="009D4036" w:rsidRDefault="009D4036" w:rsidP="009D4036">
      <w:pPr>
        <w:rPr>
          <w:rFonts w:cs="Calibri"/>
          <w:color w:val="000000"/>
          <w:sz w:val="20"/>
          <w:szCs w:val="20"/>
          <w:lang w:val="en-CA"/>
        </w:rPr>
      </w:pPr>
    </w:p>
    <w:p w14:paraId="56385AD6" w14:textId="77777777" w:rsidR="009D4036" w:rsidRDefault="009D4036" w:rsidP="009D4036">
      <w:pPr>
        <w:rPr>
          <w:rFonts w:cs="Calibri"/>
          <w:color w:val="000000"/>
          <w:sz w:val="20"/>
          <w:szCs w:val="20"/>
        </w:rPr>
      </w:pPr>
      <w:r w:rsidRPr="00090522">
        <w:rPr>
          <w:rFonts w:cs="Calibri"/>
          <w:color w:val="000000"/>
          <w:sz w:val="20"/>
          <w:szCs w:val="20"/>
        </w:rPr>
        <w:t xml:space="preserve">Je m'appelle </w:t>
      </w:r>
      <w:r>
        <w:rPr>
          <w:rFonts w:cs="Calibri"/>
          <w:color w:val="000000"/>
          <w:sz w:val="20"/>
          <w:szCs w:val="20"/>
        </w:rPr>
        <w:t>xxx</w:t>
      </w:r>
      <w:r w:rsidRPr="00090522">
        <w:rPr>
          <w:rFonts w:cs="Calibri"/>
          <w:color w:val="000000"/>
          <w:sz w:val="20"/>
          <w:szCs w:val="20"/>
        </w:rPr>
        <w:t xml:space="preserve"> et je vous appelle de Léger, la firme de recherche sur l'opinion publique qui a été mandatée pour réaliser ce sondage. Je tiens à vous assurer que nous ne faisons aucune vente ni sollicitation. Il vous faudra environ 10 minutes pour répondre au sondage. Ce sondage est inscrit auprès du CRIC, le Conseil de recherche et d'intelligence marketing canadien. Votre participation à ce sondage est volontaire et strictement confidentielle.</w:t>
      </w:r>
    </w:p>
    <w:p w14:paraId="4B01ADEA" w14:textId="77777777" w:rsidR="009D4036" w:rsidRPr="00090522" w:rsidRDefault="009D4036" w:rsidP="009D4036">
      <w:pPr>
        <w:rPr>
          <w:rFonts w:cs="Calibri"/>
          <w:color w:val="000000"/>
          <w:sz w:val="20"/>
          <w:szCs w:val="20"/>
        </w:rPr>
      </w:pPr>
    </w:p>
    <w:p w14:paraId="1A79D29C" w14:textId="77777777" w:rsidR="009D4036" w:rsidRDefault="009D4036" w:rsidP="009D4036">
      <w:pPr>
        <w:rPr>
          <w:rFonts w:cs="Calibri"/>
          <w:color w:val="000000"/>
          <w:sz w:val="20"/>
          <w:szCs w:val="20"/>
        </w:rPr>
      </w:pPr>
      <w:r w:rsidRPr="00090522">
        <w:rPr>
          <w:rFonts w:cs="Calibri"/>
          <w:color w:val="000000"/>
          <w:sz w:val="20"/>
          <w:szCs w:val="20"/>
        </w:rPr>
        <w:t>« Les renseignements recueillis dans le cadre de ce sondage sont assujettis aux dispositions prévues par la Loi sur la protection des renseignements personnels, aux lois du gouvernement du Canada et aux dispositions des lois provinciales pertinentes sur la protection des renseignements personnels ».</w:t>
      </w:r>
    </w:p>
    <w:p w14:paraId="4E917407" w14:textId="77777777" w:rsidR="009D4036" w:rsidRPr="00090522" w:rsidRDefault="009D4036" w:rsidP="009D4036">
      <w:pPr>
        <w:rPr>
          <w:rFonts w:cs="Calibri"/>
          <w:color w:val="000000"/>
          <w:sz w:val="20"/>
          <w:szCs w:val="20"/>
        </w:rPr>
      </w:pPr>
    </w:p>
    <w:p w14:paraId="3D1D03B7" w14:textId="77777777" w:rsidR="009D4036" w:rsidRDefault="009D4036" w:rsidP="009D4036">
      <w:pPr>
        <w:rPr>
          <w:rFonts w:cs="Calibri"/>
          <w:color w:val="000000"/>
          <w:sz w:val="20"/>
          <w:szCs w:val="20"/>
        </w:rPr>
      </w:pPr>
      <w:r w:rsidRPr="000C0677">
        <w:rPr>
          <w:rFonts w:cs="Calibri"/>
          <w:color w:val="000000"/>
          <w:sz w:val="20"/>
          <w:szCs w:val="20"/>
        </w:rPr>
        <w:t xml:space="preserve">Cet appel peut être enregistré à des fins de contrôle de la qualité. </w:t>
      </w:r>
    </w:p>
    <w:p w14:paraId="1D244EC9" w14:textId="77777777" w:rsidR="009D4036" w:rsidRPr="00AC32D7" w:rsidRDefault="009D4036" w:rsidP="009D4036">
      <w:pPr>
        <w:rPr>
          <w:rFonts w:cs="Calibri"/>
          <w:color w:val="000000"/>
          <w:sz w:val="20"/>
          <w:szCs w:val="20"/>
        </w:rPr>
      </w:pPr>
    </w:p>
    <w:p w14:paraId="14EF3D8E" w14:textId="77777777" w:rsidR="009D4036" w:rsidRDefault="009D4036" w:rsidP="009D4036">
      <w:pPr>
        <w:rPr>
          <w:rFonts w:cs="Calibri"/>
          <w:color w:val="000000"/>
          <w:sz w:val="20"/>
          <w:szCs w:val="20"/>
        </w:rPr>
      </w:pPr>
      <w:r w:rsidRPr="000C0677">
        <w:rPr>
          <w:rFonts w:cs="Calibri"/>
          <w:color w:val="000000"/>
          <w:sz w:val="20"/>
          <w:szCs w:val="20"/>
        </w:rPr>
        <w:t>Puis-je procéder à l'entrevue? Y a-t-il quelqu'un dans votre ménage dont l'âge se situe entre 18 et 34 ans? [SI OUI] Puis-je parler à la personne dans ce groupe d´âge qui est la dernière à célébrer son anniversaire? [SI 18-34 N'EST PAS DISPONIBLE, DEMANDEZ]: Nous aimerions parler à la personne de votre ménage, âgée de 18 ans ou plus, qui a été la dernière à célébrer son anniversaire. Est-ce vous?</w:t>
      </w:r>
    </w:p>
    <w:p w14:paraId="39191D78" w14:textId="77777777" w:rsidR="009D4036" w:rsidRPr="00AC32D7" w:rsidRDefault="009D4036" w:rsidP="009D4036">
      <w:pPr>
        <w:rPr>
          <w:rFonts w:cs="Calibri"/>
          <w:color w:val="000000"/>
          <w:sz w:val="20"/>
          <w:szCs w:val="20"/>
        </w:rPr>
      </w:pPr>
    </w:p>
    <w:p w14:paraId="138C56DE" w14:textId="77777777" w:rsidR="009D4036" w:rsidRPr="000C0677" w:rsidRDefault="009D4036" w:rsidP="009D4036">
      <w:pPr>
        <w:jc w:val="left"/>
        <w:rPr>
          <w:rFonts w:cs="Calibri"/>
          <w:b/>
          <w:bCs/>
          <w:color w:val="000000"/>
          <w:sz w:val="20"/>
          <w:szCs w:val="20"/>
        </w:rPr>
      </w:pPr>
      <w:r w:rsidRPr="000C0677">
        <w:rPr>
          <w:rFonts w:cs="Calibri"/>
          <w:color w:val="000000"/>
          <w:sz w:val="20"/>
          <w:szCs w:val="20"/>
        </w:rPr>
        <w:t>AU BESOIN, INFORMATION CRIC: 20220203-LE231 https://www.canadianresearchinsightscouncil.ca/rvs/home/</w:t>
      </w:r>
    </w:p>
    <w:p w14:paraId="09ED4710" w14:textId="77777777" w:rsidR="009D4036" w:rsidRPr="000C0677" w:rsidRDefault="009D4036" w:rsidP="009D4036">
      <w:pPr>
        <w:rPr>
          <w:rFonts w:cs="Verdana"/>
          <w:lang w:eastAsia="fr-CA"/>
        </w:rPr>
      </w:pPr>
      <w:bookmarkStart w:id="75" w:name="_Toc401820538"/>
      <w:bookmarkStart w:id="76" w:name="_Toc410116928"/>
    </w:p>
    <w:p w14:paraId="6ECBDE11" w14:textId="77777777" w:rsidR="009D4036" w:rsidRPr="004A666B" w:rsidRDefault="009D4036" w:rsidP="009D4036">
      <w:r w:rsidRPr="004A666B">
        <w:t>[</w:t>
      </w:r>
      <w:r>
        <w:t>POSER À TOUS</w:t>
      </w:r>
      <w:r w:rsidRPr="004A666B">
        <w:t>]</w:t>
      </w:r>
    </w:p>
    <w:p w14:paraId="1E13274B" w14:textId="77777777" w:rsidR="009D4036" w:rsidRDefault="009D4036" w:rsidP="009D4036">
      <w:pPr>
        <w:rPr>
          <w:rFonts w:eastAsiaTheme="majorEastAsia" w:cstheme="majorBidi"/>
          <w:b/>
          <w:bCs/>
          <w:sz w:val="26"/>
          <w:szCs w:val="26"/>
        </w:rPr>
      </w:pPr>
      <w:r>
        <w:rPr>
          <w:rFonts w:eastAsiaTheme="majorEastAsia" w:cstheme="majorBidi"/>
          <w:b/>
          <w:bCs/>
          <w:sz w:val="26"/>
          <w:szCs w:val="26"/>
        </w:rPr>
        <w:t>RDD1</w:t>
      </w:r>
    </w:p>
    <w:p w14:paraId="5FD71820" w14:textId="77777777" w:rsidR="009D4036" w:rsidRDefault="009D4036" w:rsidP="009D4036">
      <w:pPr>
        <w:rPr>
          <w:rFonts w:cs="Calibri"/>
          <w:b/>
          <w:bCs/>
          <w:color w:val="000000"/>
          <w:sz w:val="20"/>
          <w:szCs w:val="20"/>
        </w:rPr>
      </w:pPr>
      <w:r w:rsidRPr="00A64BA3">
        <w:rPr>
          <w:rFonts w:cs="Calibri"/>
          <w:b/>
          <w:bCs/>
          <w:color w:val="000000"/>
          <w:sz w:val="20"/>
          <w:szCs w:val="20"/>
        </w:rPr>
        <w:t>Est-ce que vous me parlez d'un téléphone cellulaire?</w:t>
      </w:r>
    </w:p>
    <w:p w14:paraId="59C56016" w14:textId="77777777" w:rsidR="009D4036" w:rsidRDefault="009D4036" w:rsidP="009D4036">
      <w:pPr>
        <w:rPr>
          <w:rFonts w:cs="Calibri"/>
          <w:b/>
          <w:bCs/>
          <w:color w:val="000000"/>
          <w:sz w:val="20"/>
          <w:szCs w:val="20"/>
        </w:rPr>
      </w:pPr>
    </w:p>
    <w:p w14:paraId="04040B61" w14:textId="77777777" w:rsidR="009D4036" w:rsidRPr="00213E71" w:rsidRDefault="009D4036" w:rsidP="009D4036">
      <w:r w:rsidRPr="00213E71">
        <w:t>Oui</w:t>
      </w:r>
      <w:r w:rsidRPr="00213E71">
        <w:tab/>
        <w:t>01</w:t>
      </w:r>
    </w:p>
    <w:p w14:paraId="2A35447B" w14:textId="77777777" w:rsidR="009D4036" w:rsidRPr="006659DC" w:rsidRDefault="009D4036" w:rsidP="009D4036">
      <w:r w:rsidRPr="00213E71">
        <w:t>Non</w:t>
      </w:r>
      <w:r w:rsidRPr="00213E71">
        <w:tab/>
        <w:t>02</w:t>
      </w:r>
      <w:r w:rsidRPr="006659DC">
        <w:tab/>
      </w:r>
    </w:p>
    <w:p w14:paraId="5890FE05" w14:textId="77777777" w:rsidR="009D4036" w:rsidRPr="006659DC" w:rsidRDefault="009D4036" w:rsidP="009D4036">
      <w:pPr>
        <w:rPr>
          <w:rFonts w:eastAsiaTheme="majorEastAsia" w:cstheme="majorBidi"/>
          <w:b/>
          <w:bCs/>
          <w:sz w:val="26"/>
          <w:szCs w:val="26"/>
        </w:rPr>
      </w:pPr>
    </w:p>
    <w:p w14:paraId="4D6DEFC4" w14:textId="77777777" w:rsidR="009D4036" w:rsidRPr="006659DC" w:rsidRDefault="009D4036" w:rsidP="009D4036">
      <w:pPr>
        <w:rPr>
          <w:rFonts w:eastAsiaTheme="majorEastAsia" w:cstheme="majorBidi"/>
          <w:b/>
          <w:bCs/>
          <w:sz w:val="26"/>
          <w:szCs w:val="26"/>
        </w:rPr>
      </w:pPr>
    </w:p>
    <w:p w14:paraId="0D9405E7" w14:textId="77777777" w:rsidR="009D4036" w:rsidRPr="006659DC" w:rsidRDefault="009D4036" w:rsidP="009D4036">
      <w:r w:rsidRPr="006659DC">
        <w:t>[POSER À TOUS]</w:t>
      </w:r>
    </w:p>
    <w:p w14:paraId="02B31E47" w14:textId="77777777" w:rsidR="009D4036" w:rsidRPr="006659DC" w:rsidRDefault="009D4036" w:rsidP="009D4036">
      <w:pPr>
        <w:rPr>
          <w:rFonts w:eastAsiaTheme="majorEastAsia" w:cstheme="majorBidi"/>
          <w:b/>
          <w:bCs/>
          <w:sz w:val="26"/>
          <w:szCs w:val="26"/>
        </w:rPr>
      </w:pPr>
      <w:r w:rsidRPr="006659DC">
        <w:rPr>
          <w:rFonts w:eastAsiaTheme="majorEastAsia" w:cstheme="majorBidi"/>
          <w:b/>
          <w:bCs/>
          <w:sz w:val="26"/>
          <w:szCs w:val="26"/>
        </w:rPr>
        <w:t>CELL1</w:t>
      </w:r>
    </w:p>
    <w:p w14:paraId="2C9D357A" w14:textId="77777777" w:rsidR="009D4036" w:rsidRPr="00385869" w:rsidRDefault="009D4036" w:rsidP="009D4036">
      <w:pPr>
        <w:rPr>
          <w:rFonts w:cs="Calibri"/>
          <w:b/>
          <w:bCs/>
          <w:color w:val="000000"/>
          <w:sz w:val="20"/>
          <w:szCs w:val="20"/>
        </w:rPr>
      </w:pPr>
      <w:r w:rsidRPr="006659DC">
        <w:rPr>
          <w:rFonts w:cs="Calibri"/>
          <w:b/>
          <w:bCs/>
          <w:color w:val="000000"/>
          <w:sz w:val="20"/>
          <w:szCs w:val="20"/>
        </w:rPr>
        <w:t xml:space="preserve">Pouvez-vous parler au téléphone en toute sécurité? </w:t>
      </w:r>
      <w:r w:rsidRPr="00385869">
        <w:rPr>
          <w:rFonts w:cs="Calibri"/>
          <w:b/>
          <w:bCs/>
          <w:color w:val="000000"/>
          <w:sz w:val="20"/>
          <w:szCs w:val="20"/>
        </w:rPr>
        <w:t>[SI NON LIRE:] Nous aimerions mener cet entretien avec vous quand cela sera sûr et pratique. Merci pour votre temps, nous vous rappellerons lorsque cela sera plus pratique.</w:t>
      </w:r>
    </w:p>
    <w:p w14:paraId="26195F31" w14:textId="77777777" w:rsidR="009D4036" w:rsidRPr="00385869" w:rsidRDefault="009D4036" w:rsidP="009D4036"/>
    <w:p w14:paraId="3665AB6D" w14:textId="77777777" w:rsidR="009D4036" w:rsidRPr="009B7F0B" w:rsidRDefault="009D4036" w:rsidP="009D4036">
      <w:r w:rsidRPr="009B7F0B">
        <w:t>Oui</w:t>
      </w:r>
      <w:r w:rsidRPr="009B7F0B">
        <w:tab/>
      </w:r>
      <w:r>
        <w:tab/>
      </w:r>
      <w:r>
        <w:tab/>
      </w:r>
      <w:r>
        <w:tab/>
      </w:r>
      <w:r w:rsidRPr="009B7F0B">
        <w:t>01</w:t>
      </w:r>
    </w:p>
    <w:p w14:paraId="756E3927" w14:textId="77777777" w:rsidR="009D4036" w:rsidRDefault="009D4036" w:rsidP="009D4036">
      <w:r w:rsidRPr="009B7F0B">
        <w:lastRenderedPageBreak/>
        <w:t>Non [PRENDRE RENDEZ-VOUS]</w:t>
      </w:r>
      <w:r w:rsidRPr="009B7F0B">
        <w:tab/>
        <w:t>02</w:t>
      </w:r>
    </w:p>
    <w:p w14:paraId="20939517" w14:textId="77777777" w:rsidR="009D4036" w:rsidRPr="009B7F0B" w:rsidRDefault="009D4036" w:rsidP="009D4036"/>
    <w:p w14:paraId="58CB5A03" w14:textId="77777777" w:rsidR="009D4036" w:rsidRPr="009B7F0B" w:rsidRDefault="009D4036" w:rsidP="009D4036"/>
    <w:p w14:paraId="0C4909F2" w14:textId="77777777" w:rsidR="009D4036" w:rsidRPr="009D2A51" w:rsidRDefault="009D4036" w:rsidP="009D4036">
      <w:r w:rsidRPr="009D2A51">
        <w:t>[POSER À TOUS]</w:t>
      </w:r>
    </w:p>
    <w:p w14:paraId="690F4F1F" w14:textId="77777777" w:rsidR="009D4036" w:rsidRPr="009D2A51" w:rsidRDefault="009D4036" w:rsidP="009D4036">
      <w:pPr>
        <w:rPr>
          <w:b/>
          <w:bCs/>
        </w:rPr>
      </w:pPr>
      <w:r w:rsidRPr="009D2A51">
        <w:rPr>
          <w:b/>
          <w:bCs/>
        </w:rPr>
        <w:t>CELL2</w:t>
      </w:r>
    </w:p>
    <w:p w14:paraId="0B5B39AC" w14:textId="77777777" w:rsidR="009D4036" w:rsidRDefault="009D4036" w:rsidP="009D4036">
      <w:pPr>
        <w:rPr>
          <w:rFonts w:cs="Calibri"/>
          <w:b/>
          <w:bCs/>
          <w:color w:val="000000"/>
          <w:sz w:val="20"/>
          <w:szCs w:val="20"/>
        </w:rPr>
      </w:pPr>
      <w:r w:rsidRPr="009D2A51">
        <w:rPr>
          <w:rFonts w:cs="Calibri"/>
          <w:b/>
          <w:bCs/>
          <w:color w:val="000000"/>
          <w:sz w:val="20"/>
          <w:szCs w:val="20"/>
        </w:rPr>
        <w:t>Est-ce un bon moment pour vous téléphoner?</w:t>
      </w:r>
    </w:p>
    <w:p w14:paraId="45C0340E" w14:textId="77777777" w:rsidR="009D4036" w:rsidRDefault="009D4036" w:rsidP="009D4036">
      <w:pPr>
        <w:rPr>
          <w:rFonts w:cs="Calibri"/>
          <w:b/>
          <w:bCs/>
          <w:color w:val="000000"/>
          <w:sz w:val="20"/>
          <w:szCs w:val="20"/>
        </w:rPr>
      </w:pPr>
    </w:p>
    <w:p w14:paraId="7999DC3E" w14:textId="77777777" w:rsidR="009D4036" w:rsidRPr="00CA6E74" w:rsidRDefault="009D4036" w:rsidP="009D4036">
      <w:r w:rsidRPr="00CA6E74">
        <w:t>Oui</w:t>
      </w:r>
      <w:r w:rsidRPr="00CA6E74">
        <w:tab/>
        <w:t>01</w:t>
      </w:r>
    </w:p>
    <w:p w14:paraId="1EA32A97" w14:textId="77777777" w:rsidR="009D4036" w:rsidRPr="004A666B" w:rsidRDefault="009D4036" w:rsidP="009D4036">
      <w:r w:rsidRPr="00CA6E74">
        <w:t>Non</w:t>
      </w:r>
      <w:r w:rsidRPr="00CA6E74">
        <w:tab/>
        <w:t>02</w:t>
      </w:r>
    </w:p>
    <w:p w14:paraId="74A5A444" w14:textId="77777777" w:rsidR="009D4036" w:rsidRPr="004A666B" w:rsidRDefault="009D4036" w:rsidP="009D4036"/>
    <w:p w14:paraId="119BB480" w14:textId="77777777" w:rsidR="009D4036" w:rsidRDefault="009D4036" w:rsidP="009D4036"/>
    <w:p w14:paraId="1D684647" w14:textId="77777777" w:rsidR="009D4036" w:rsidRPr="004A666B" w:rsidRDefault="009D4036" w:rsidP="009D4036">
      <w:r w:rsidRPr="004A666B">
        <w:t>[</w:t>
      </w:r>
      <w:r>
        <w:t>POSER À TOUS</w:t>
      </w:r>
      <w:r w:rsidRPr="004A666B">
        <w:t>]</w:t>
      </w:r>
    </w:p>
    <w:bookmarkEnd w:id="74"/>
    <w:bookmarkEnd w:id="75"/>
    <w:bookmarkEnd w:id="76"/>
    <w:p w14:paraId="445CD8FA" w14:textId="77777777" w:rsidR="009D4036" w:rsidRPr="00777728" w:rsidRDefault="009D4036" w:rsidP="009D4036">
      <w:pPr>
        <w:rPr>
          <w:b/>
        </w:rPr>
      </w:pPr>
      <w:r w:rsidRPr="00777728">
        <w:rPr>
          <w:b/>
          <w:bCs/>
        </w:rPr>
        <w:t>INT50</w:t>
      </w:r>
    </w:p>
    <w:p w14:paraId="38FCB7BA" w14:textId="77777777" w:rsidR="009D4036" w:rsidRDefault="009D4036" w:rsidP="009D4036">
      <w:pPr>
        <w:rPr>
          <w:rFonts w:cs="Calibri"/>
          <w:b/>
          <w:bCs/>
          <w:color w:val="000000"/>
          <w:sz w:val="20"/>
          <w:szCs w:val="20"/>
        </w:rPr>
      </w:pPr>
      <w:r w:rsidRPr="00777728">
        <w:rPr>
          <w:rFonts w:cs="Calibri"/>
          <w:b/>
          <w:bCs/>
          <w:color w:val="000000"/>
          <w:sz w:val="20"/>
          <w:szCs w:val="20"/>
        </w:rPr>
        <w:t>Avant de commencer l'entrevue, je tiens à vous mentionner que pour des fins de contrôle de la qualité, il est possible que cette entrevue soit enregistrée. Est-ce qu'on peut débuter?</w:t>
      </w:r>
    </w:p>
    <w:p w14:paraId="52212A4B" w14:textId="77777777" w:rsidR="009D4036" w:rsidRDefault="009D4036" w:rsidP="009D4036">
      <w:pPr>
        <w:rPr>
          <w:rFonts w:cs="Calibri"/>
          <w:b/>
          <w:bCs/>
          <w:color w:val="000000"/>
          <w:sz w:val="20"/>
          <w:szCs w:val="20"/>
        </w:rPr>
      </w:pPr>
    </w:p>
    <w:p w14:paraId="5D606346" w14:textId="77777777" w:rsidR="009D4036" w:rsidRPr="00EB13AF" w:rsidRDefault="009D4036" w:rsidP="009D4036">
      <w:r w:rsidRPr="00EB13AF">
        <w:t>Oui</w:t>
      </w:r>
      <w:r w:rsidRPr="00EB13AF">
        <w:tab/>
      </w:r>
      <w:r>
        <w:tab/>
      </w:r>
      <w:r>
        <w:tab/>
      </w:r>
      <w:r>
        <w:tab/>
      </w:r>
      <w:r>
        <w:tab/>
      </w:r>
      <w:r w:rsidRPr="00EB13AF">
        <w:t>01</w:t>
      </w:r>
    </w:p>
    <w:p w14:paraId="55CD6113" w14:textId="77777777" w:rsidR="009D4036" w:rsidRPr="00EB13AF" w:rsidRDefault="009D4036" w:rsidP="009D4036">
      <w:r w:rsidRPr="00EB13AF">
        <w:t>Non, refus - REMERCIEZ ET TERMINEZ</w:t>
      </w:r>
      <w:r w:rsidRPr="00EB13AF">
        <w:tab/>
        <w:t>DR</w:t>
      </w:r>
    </w:p>
    <w:p w14:paraId="4311FE47" w14:textId="77777777" w:rsidR="009D4036" w:rsidRDefault="009D4036" w:rsidP="009D4036"/>
    <w:p w14:paraId="2454C49C" w14:textId="77777777" w:rsidR="009D4036" w:rsidRPr="00EB13AF" w:rsidRDefault="009D4036" w:rsidP="009D4036"/>
    <w:p w14:paraId="63074DD7" w14:textId="77777777" w:rsidR="009D4036" w:rsidRPr="005D5D13" w:rsidRDefault="009D4036" w:rsidP="009D4036">
      <w:r w:rsidRPr="005D5D13">
        <w:t>[POSER À TOUS]</w:t>
      </w:r>
    </w:p>
    <w:p w14:paraId="2A4221A6" w14:textId="77777777" w:rsidR="009D4036" w:rsidRPr="005D5D13" w:rsidRDefault="009D4036" w:rsidP="009D4036">
      <w:pPr>
        <w:rPr>
          <w:b/>
          <w:bCs/>
        </w:rPr>
      </w:pPr>
      <w:r w:rsidRPr="005D5D13">
        <w:rPr>
          <w:b/>
          <w:bCs/>
        </w:rPr>
        <w:t>SEXE</w:t>
      </w:r>
    </w:p>
    <w:p w14:paraId="4611B066" w14:textId="77777777" w:rsidR="009D4036" w:rsidRDefault="009D4036" w:rsidP="009D4036">
      <w:pPr>
        <w:rPr>
          <w:rFonts w:cs="Calibri"/>
          <w:b/>
          <w:bCs/>
          <w:color w:val="000000"/>
          <w:sz w:val="20"/>
          <w:szCs w:val="20"/>
        </w:rPr>
      </w:pPr>
      <w:r w:rsidRPr="005D5D13">
        <w:rPr>
          <w:rFonts w:cs="Calibri"/>
          <w:b/>
          <w:bCs/>
          <w:color w:val="000000"/>
          <w:sz w:val="20"/>
          <w:szCs w:val="20"/>
        </w:rPr>
        <w:t>Quel est votre genre?</w:t>
      </w:r>
    </w:p>
    <w:p w14:paraId="2FA923C1" w14:textId="77777777" w:rsidR="009D4036" w:rsidRPr="005D5D13" w:rsidRDefault="009D4036" w:rsidP="009D4036">
      <w:pPr>
        <w:rPr>
          <w:rFonts w:cs="Calibri"/>
          <w:b/>
          <w:bCs/>
          <w:color w:val="000000"/>
          <w:sz w:val="20"/>
          <w:szCs w:val="20"/>
        </w:rPr>
      </w:pPr>
    </w:p>
    <w:p w14:paraId="06CD6FC5" w14:textId="77777777" w:rsidR="009D4036" w:rsidRPr="00965280" w:rsidRDefault="009D4036" w:rsidP="009D4036">
      <w:r w:rsidRPr="00965280">
        <w:t>Homme</w:t>
      </w:r>
      <w:r w:rsidRPr="00965280">
        <w:tab/>
      </w:r>
      <w:r>
        <w:tab/>
      </w:r>
      <w:r>
        <w:tab/>
      </w:r>
      <w:r>
        <w:tab/>
      </w:r>
      <w:r>
        <w:tab/>
      </w:r>
      <w:r w:rsidRPr="00965280">
        <w:t>1</w:t>
      </w:r>
    </w:p>
    <w:p w14:paraId="12458514" w14:textId="77777777" w:rsidR="009D4036" w:rsidRPr="00965280" w:rsidRDefault="009D4036" w:rsidP="009D4036">
      <w:r w:rsidRPr="00965280">
        <w:t>Femme</w:t>
      </w:r>
      <w:r>
        <w:tab/>
      </w:r>
      <w:r>
        <w:tab/>
      </w:r>
      <w:r>
        <w:tab/>
      </w:r>
      <w:r>
        <w:tab/>
      </w:r>
      <w:r>
        <w:tab/>
      </w:r>
      <w:r w:rsidRPr="00965280">
        <w:tab/>
        <w:t>2</w:t>
      </w:r>
    </w:p>
    <w:p w14:paraId="100EFFB3" w14:textId="77777777" w:rsidR="009D4036" w:rsidRPr="00965280" w:rsidRDefault="009D4036" w:rsidP="009D4036">
      <w:r w:rsidRPr="00965280">
        <w:t>Autre</w:t>
      </w:r>
      <w:r w:rsidRPr="00965280">
        <w:tab/>
      </w:r>
      <w:r>
        <w:tab/>
      </w:r>
      <w:r>
        <w:tab/>
      </w:r>
      <w:r>
        <w:tab/>
      </w:r>
      <w:r>
        <w:tab/>
      </w:r>
      <w:r>
        <w:tab/>
      </w:r>
      <w:r w:rsidRPr="00965280">
        <w:t>3</w:t>
      </w:r>
    </w:p>
    <w:p w14:paraId="2A7428AE" w14:textId="77777777" w:rsidR="009D4036" w:rsidRDefault="009D4036" w:rsidP="009D4036">
      <w:r w:rsidRPr="00965280">
        <w:t>NE PAS LIRE - Je préfère ne pas répondre</w:t>
      </w:r>
      <w:r w:rsidRPr="00965280">
        <w:tab/>
        <w:t>9</w:t>
      </w:r>
    </w:p>
    <w:p w14:paraId="45496CF5" w14:textId="77777777" w:rsidR="009D4036" w:rsidRPr="00965280" w:rsidRDefault="009D4036" w:rsidP="009D4036"/>
    <w:p w14:paraId="2CE5D35D" w14:textId="77777777" w:rsidR="009D4036" w:rsidRPr="00965280" w:rsidRDefault="009D4036" w:rsidP="009D4036"/>
    <w:p w14:paraId="07EA60E5" w14:textId="77777777" w:rsidR="009D4036" w:rsidRPr="004A666B" w:rsidRDefault="009D4036" w:rsidP="009D4036">
      <w:r w:rsidRPr="004A666B">
        <w:t>[</w:t>
      </w:r>
      <w:r>
        <w:t>POSER À TOUS</w:t>
      </w:r>
      <w:r w:rsidRPr="004A666B">
        <w:t>]</w:t>
      </w:r>
    </w:p>
    <w:p w14:paraId="4593D6F5" w14:textId="77777777" w:rsidR="009D4036" w:rsidRPr="005B4A6C" w:rsidRDefault="009D4036" w:rsidP="009D4036">
      <w:pPr>
        <w:rPr>
          <w:b/>
          <w:bCs/>
        </w:rPr>
      </w:pPr>
      <w:r w:rsidRPr="005B4A6C">
        <w:rPr>
          <w:b/>
          <w:bCs/>
        </w:rPr>
        <w:t>Q29</w:t>
      </w:r>
    </w:p>
    <w:p w14:paraId="53AA3D75" w14:textId="77777777" w:rsidR="009D4036" w:rsidRPr="005B4A6C" w:rsidRDefault="009D4036" w:rsidP="009D4036">
      <w:pPr>
        <w:rPr>
          <w:b/>
          <w:bCs/>
        </w:rPr>
      </w:pPr>
      <w:r w:rsidRPr="005B4A6C">
        <w:rPr>
          <w:b/>
          <w:bCs/>
        </w:rPr>
        <w:t>Quelle est votre province/territoire de résidence?</w:t>
      </w:r>
    </w:p>
    <w:p w14:paraId="4504A425" w14:textId="77777777" w:rsidR="009D4036" w:rsidRPr="005B4A6C" w:rsidRDefault="009D4036" w:rsidP="009D4036">
      <w:r w:rsidRPr="005B4A6C">
        <w:t>Note: NE PAS LIRE LA LISTE</w:t>
      </w:r>
    </w:p>
    <w:p w14:paraId="5E19F5D5" w14:textId="77777777" w:rsidR="009D4036" w:rsidRPr="005B4A6C" w:rsidRDefault="009D4036" w:rsidP="009D4036"/>
    <w:p w14:paraId="24F8D6C7" w14:textId="77777777" w:rsidR="009D4036" w:rsidRPr="00E7718B" w:rsidRDefault="009D4036" w:rsidP="009D4036">
      <w:r w:rsidRPr="00E7718B">
        <w:t>Colombie-Britannique</w:t>
      </w:r>
      <w:r w:rsidRPr="00E7718B">
        <w:tab/>
      </w:r>
      <w:r>
        <w:tab/>
      </w:r>
      <w:r w:rsidRPr="00E7718B">
        <w:t>01</w:t>
      </w:r>
    </w:p>
    <w:p w14:paraId="7954676E" w14:textId="77777777" w:rsidR="009D4036" w:rsidRPr="00E7718B" w:rsidRDefault="009D4036" w:rsidP="009D4036">
      <w:r w:rsidRPr="00E7718B">
        <w:t>Alberta</w:t>
      </w:r>
      <w:r w:rsidRPr="00E7718B">
        <w:tab/>
      </w:r>
      <w:r>
        <w:tab/>
      </w:r>
      <w:r>
        <w:tab/>
      </w:r>
      <w:r>
        <w:tab/>
      </w:r>
      <w:r w:rsidRPr="00E7718B">
        <w:t>02</w:t>
      </w:r>
    </w:p>
    <w:p w14:paraId="3610F0AE" w14:textId="77777777" w:rsidR="009D4036" w:rsidRPr="00E7718B" w:rsidRDefault="009D4036" w:rsidP="009D4036">
      <w:r w:rsidRPr="00E7718B">
        <w:t>Saskatchewan</w:t>
      </w:r>
      <w:r w:rsidRPr="00E7718B">
        <w:tab/>
      </w:r>
      <w:r>
        <w:tab/>
      </w:r>
      <w:r>
        <w:tab/>
      </w:r>
      <w:r w:rsidRPr="00E7718B">
        <w:t>03</w:t>
      </w:r>
    </w:p>
    <w:p w14:paraId="42EE17A8" w14:textId="77777777" w:rsidR="009D4036" w:rsidRPr="00E7718B" w:rsidRDefault="009D4036" w:rsidP="009D4036">
      <w:r w:rsidRPr="00E7718B">
        <w:t>Manitoba</w:t>
      </w:r>
      <w:r w:rsidRPr="00E7718B">
        <w:tab/>
      </w:r>
      <w:r>
        <w:tab/>
      </w:r>
      <w:r>
        <w:tab/>
      </w:r>
      <w:r w:rsidRPr="00E7718B">
        <w:t>04</w:t>
      </w:r>
    </w:p>
    <w:p w14:paraId="430E56B5" w14:textId="77777777" w:rsidR="009D4036" w:rsidRPr="00E7718B" w:rsidRDefault="009D4036" w:rsidP="009D4036">
      <w:r w:rsidRPr="00E7718B">
        <w:t>Ontario</w:t>
      </w:r>
      <w:r w:rsidRPr="00E7718B">
        <w:tab/>
      </w:r>
      <w:r>
        <w:tab/>
      </w:r>
      <w:r>
        <w:tab/>
      </w:r>
      <w:r>
        <w:tab/>
      </w:r>
      <w:r w:rsidRPr="00E7718B">
        <w:t>05</w:t>
      </w:r>
    </w:p>
    <w:p w14:paraId="18212CF5" w14:textId="77777777" w:rsidR="009D4036" w:rsidRPr="00E7718B" w:rsidRDefault="009D4036" w:rsidP="009D4036">
      <w:r w:rsidRPr="00E7718B">
        <w:t>Québec</w:t>
      </w:r>
      <w:r w:rsidRPr="00E7718B">
        <w:tab/>
      </w:r>
      <w:r>
        <w:tab/>
      </w:r>
      <w:r>
        <w:tab/>
      </w:r>
      <w:r>
        <w:tab/>
      </w:r>
      <w:r w:rsidRPr="00E7718B">
        <w:t>06</w:t>
      </w:r>
    </w:p>
    <w:p w14:paraId="4BC66641" w14:textId="77777777" w:rsidR="009D4036" w:rsidRPr="00E7718B" w:rsidRDefault="009D4036" w:rsidP="009D4036">
      <w:r w:rsidRPr="00E7718B">
        <w:t>Nouveau-Brunswick</w:t>
      </w:r>
      <w:r w:rsidRPr="00E7718B">
        <w:tab/>
      </w:r>
      <w:r>
        <w:tab/>
      </w:r>
      <w:r w:rsidRPr="00E7718B">
        <w:t>07</w:t>
      </w:r>
    </w:p>
    <w:p w14:paraId="154DAEBF" w14:textId="77777777" w:rsidR="009D4036" w:rsidRPr="00E7718B" w:rsidRDefault="009D4036" w:rsidP="009D4036">
      <w:r w:rsidRPr="00E7718B">
        <w:t>Nouvelle-Écosse</w:t>
      </w:r>
      <w:r w:rsidRPr="00E7718B">
        <w:tab/>
      </w:r>
      <w:r>
        <w:tab/>
      </w:r>
      <w:r w:rsidRPr="00E7718B">
        <w:t>08</w:t>
      </w:r>
    </w:p>
    <w:p w14:paraId="603594C6" w14:textId="77777777" w:rsidR="009D4036" w:rsidRPr="00E7718B" w:rsidRDefault="009D4036" w:rsidP="009D4036">
      <w:r w:rsidRPr="00E7718B">
        <w:t>Terre-Neuve et Labrador</w:t>
      </w:r>
      <w:r w:rsidRPr="00E7718B">
        <w:tab/>
        <w:t>09</w:t>
      </w:r>
    </w:p>
    <w:p w14:paraId="02996366" w14:textId="77777777" w:rsidR="009D4036" w:rsidRPr="00E7718B" w:rsidRDefault="009D4036" w:rsidP="009D4036">
      <w:r w:rsidRPr="00E7718B">
        <w:t>Île-du-Prince-Édouard</w:t>
      </w:r>
      <w:r w:rsidRPr="00E7718B">
        <w:tab/>
      </w:r>
      <w:r>
        <w:tab/>
      </w:r>
      <w:r w:rsidRPr="00E7718B">
        <w:t>10</w:t>
      </w:r>
    </w:p>
    <w:p w14:paraId="5186F002" w14:textId="77777777" w:rsidR="009D4036" w:rsidRPr="00E7718B" w:rsidRDefault="009D4036" w:rsidP="009D4036">
      <w:r w:rsidRPr="00E7718B">
        <w:t>Territoires du Nord-Ouest</w:t>
      </w:r>
      <w:r w:rsidRPr="00E7718B">
        <w:tab/>
        <w:t>11</w:t>
      </w:r>
    </w:p>
    <w:p w14:paraId="40B26029" w14:textId="77777777" w:rsidR="009D4036" w:rsidRDefault="009D4036" w:rsidP="009D4036">
      <w:r>
        <w:t>Nunavut</w:t>
      </w:r>
      <w:r>
        <w:tab/>
      </w:r>
      <w:r>
        <w:tab/>
      </w:r>
      <w:r>
        <w:tab/>
        <w:t>12</w:t>
      </w:r>
    </w:p>
    <w:p w14:paraId="161FD0CD" w14:textId="77777777" w:rsidR="009D4036" w:rsidRDefault="009D4036" w:rsidP="009D4036">
      <w:r>
        <w:lastRenderedPageBreak/>
        <w:t>Yukon</w:t>
      </w:r>
      <w:r>
        <w:tab/>
      </w:r>
      <w:r>
        <w:tab/>
      </w:r>
      <w:r>
        <w:tab/>
      </w:r>
      <w:r>
        <w:tab/>
        <w:t>13</w:t>
      </w:r>
    </w:p>
    <w:p w14:paraId="5D99FC06" w14:textId="77777777" w:rsidR="009D4036" w:rsidRDefault="009D4036" w:rsidP="009D4036"/>
    <w:p w14:paraId="77664AD1" w14:textId="77777777" w:rsidR="009D4036" w:rsidRDefault="009D4036" w:rsidP="009D4036"/>
    <w:p w14:paraId="2A512F8F" w14:textId="77777777" w:rsidR="009D4036" w:rsidRPr="00970575" w:rsidRDefault="009D4036" w:rsidP="009D4036">
      <w:r w:rsidRPr="00970575">
        <w:t>[POSER À TOUS]</w:t>
      </w:r>
    </w:p>
    <w:p w14:paraId="079A4FB4" w14:textId="77777777" w:rsidR="009D4036" w:rsidRPr="00970575" w:rsidRDefault="009D4036" w:rsidP="009D4036">
      <w:pPr>
        <w:rPr>
          <w:b/>
          <w:bCs/>
        </w:rPr>
      </w:pPr>
      <w:r w:rsidRPr="00970575">
        <w:rPr>
          <w:b/>
          <w:bCs/>
        </w:rPr>
        <w:t>Q25</w:t>
      </w:r>
    </w:p>
    <w:p w14:paraId="45F05C32" w14:textId="77777777" w:rsidR="009D4036" w:rsidRPr="00970575" w:rsidRDefault="009D4036" w:rsidP="009D4036">
      <w:pPr>
        <w:rPr>
          <w:rFonts w:cs="Calibri"/>
          <w:b/>
          <w:bCs/>
          <w:color w:val="000000"/>
          <w:sz w:val="20"/>
          <w:szCs w:val="20"/>
        </w:rPr>
      </w:pPr>
      <w:r w:rsidRPr="00970575">
        <w:rPr>
          <w:rFonts w:cs="Calibri"/>
          <w:b/>
          <w:bCs/>
          <w:color w:val="000000"/>
          <w:sz w:val="20"/>
          <w:szCs w:val="20"/>
        </w:rPr>
        <w:t>En quelle année êtes-vous né(e)?</w:t>
      </w:r>
    </w:p>
    <w:p w14:paraId="310DBFA9" w14:textId="77777777" w:rsidR="009D4036" w:rsidRPr="00970575" w:rsidRDefault="009D4036" w:rsidP="009D4036">
      <w:pPr>
        <w:rPr>
          <w:rFonts w:cs="Calibri"/>
          <w:color w:val="000000"/>
          <w:sz w:val="20"/>
          <w:szCs w:val="20"/>
        </w:rPr>
      </w:pPr>
      <w:r w:rsidRPr="00970575">
        <w:rPr>
          <w:rFonts w:cs="Calibri"/>
          <w:color w:val="000000"/>
          <w:sz w:val="20"/>
          <w:szCs w:val="20"/>
        </w:rPr>
        <w:t xml:space="preserve">Année </w:t>
      </w:r>
    </w:p>
    <w:p w14:paraId="777E7388" w14:textId="77777777" w:rsidR="009D4036" w:rsidRDefault="009D4036" w:rsidP="009D4036">
      <w:pPr>
        <w:rPr>
          <w:rFonts w:cs="Calibri"/>
          <w:b/>
          <w:bCs/>
          <w:color w:val="000000"/>
          <w:sz w:val="20"/>
          <w:szCs w:val="20"/>
        </w:rPr>
      </w:pPr>
    </w:p>
    <w:p w14:paraId="49233100" w14:textId="77777777" w:rsidR="009D4036" w:rsidRPr="00CD0335" w:rsidRDefault="009D4036" w:rsidP="009D4036">
      <w:pPr>
        <w:rPr>
          <w:rFonts w:cs="Calibri"/>
          <w:b/>
          <w:bCs/>
          <w:color w:val="000000"/>
          <w:sz w:val="20"/>
          <w:szCs w:val="20"/>
        </w:rPr>
      </w:pPr>
      <w:r w:rsidRPr="00CD0335">
        <w:rPr>
          <w:rFonts w:cs="Calibri"/>
          <w:color w:val="000000"/>
          <w:sz w:val="20"/>
          <w:szCs w:val="20"/>
        </w:rPr>
        <w:t>[NE PAS LIRE] Refus</w:t>
      </w:r>
      <w:r w:rsidRPr="00CD0335">
        <w:rPr>
          <w:rFonts w:cs="Calibri"/>
          <w:color w:val="000000"/>
          <w:sz w:val="20"/>
          <w:szCs w:val="20"/>
        </w:rPr>
        <w:tab/>
        <w:t>9999</w:t>
      </w:r>
      <w:r w:rsidRPr="00CD0335">
        <w:rPr>
          <w:rFonts w:cs="Calibri"/>
          <w:b/>
          <w:bCs/>
          <w:color w:val="000000"/>
          <w:sz w:val="20"/>
          <w:szCs w:val="20"/>
        </w:rPr>
        <w:t xml:space="preserve"> </w:t>
      </w:r>
      <w:r w:rsidRPr="00CD0335">
        <w:rPr>
          <w:rFonts w:cs="Calibri"/>
          <w:b/>
          <w:bCs/>
          <w:color w:val="000000"/>
          <w:sz w:val="20"/>
          <w:szCs w:val="20"/>
        </w:rPr>
        <w:tab/>
        <w:t xml:space="preserve"> </w:t>
      </w:r>
      <w:r w:rsidRPr="00CD0335">
        <w:rPr>
          <w:rFonts w:cs="Calibri"/>
          <w:b/>
          <w:bCs/>
          <w:color w:val="000000"/>
          <w:sz w:val="20"/>
          <w:szCs w:val="20"/>
        </w:rPr>
        <w:tab/>
        <w:t xml:space="preserve"> </w:t>
      </w:r>
    </w:p>
    <w:p w14:paraId="661BABEF" w14:textId="77777777" w:rsidR="009D4036" w:rsidRPr="00CD0335" w:rsidRDefault="009D4036" w:rsidP="009D4036">
      <w:pPr>
        <w:rPr>
          <w:rFonts w:cs="Calibri"/>
          <w:b/>
          <w:bCs/>
          <w:color w:val="000000"/>
          <w:sz w:val="20"/>
          <w:szCs w:val="20"/>
        </w:rPr>
      </w:pPr>
    </w:p>
    <w:p w14:paraId="4E9FCEFC" w14:textId="77777777" w:rsidR="009D4036" w:rsidRPr="00CD0335" w:rsidRDefault="009D4036" w:rsidP="009D4036">
      <w:pPr>
        <w:rPr>
          <w:rFonts w:cs="Calibri"/>
          <w:b/>
          <w:bCs/>
          <w:color w:val="000000"/>
          <w:sz w:val="20"/>
          <w:szCs w:val="20"/>
        </w:rPr>
      </w:pPr>
    </w:p>
    <w:p w14:paraId="63D4673F" w14:textId="77777777" w:rsidR="009D4036" w:rsidRPr="00CD0335" w:rsidRDefault="009D4036" w:rsidP="009D4036">
      <w:r w:rsidRPr="00CD0335">
        <w:t>[POSER SI Q25=9999]</w:t>
      </w:r>
    </w:p>
    <w:p w14:paraId="6689C396" w14:textId="77777777" w:rsidR="009D4036" w:rsidRPr="002E6742" w:rsidRDefault="009D4036" w:rsidP="009D4036">
      <w:pPr>
        <w:rPr>
          <w:b/>
          <w:bCs/>
        </w:rPr>
      </w:pPr>
      <w:r w:rsidRPr="002E6742">
        <w:rPr>
          <w:b/>
          <w:bCs/>
        </w:rPr>
        <w:t>AGE</w:t>
      </w:r>
    </w:p>
    <w:p w14:paraId="4E213A51" w14:textId="77777777" w:rsidR="009D4036" w:rsidRDefault="009D4036" w:rsidP="009D4036">
      <w:pPr>
        <w:rPr>
          <w:rFonts w:cs="Calibri"/>
          <w:b/>
          <w:bCs/>
          <w:color w:val="000000"/>
          <w:sz w:val="20"/>
          <w:szCs w:val="20"/>
        </w:rPr>
      </w:pPr>
      <w:r w:rsidRPr="00B8351D">
        <w:rPr>
          <w:rFonts w:cs="Calibri"/>
          <w:b/>
          <w:bCs/>
          <w:color w:val="000000"/>
          <w:sz w:val="20"/>
          <w:szCs w:val="20"/>
        </w:rPr>
        <w:t>Peut-être pourriez-vous me dire dans quel groupe d'âge vous vous situez? Est-ce...</w:t>
      </w:r>
    </w:p>
    <w:p w14:paraId="6BC713AF" w14:textId="77777777" w:rsidR="009D4036" w:rsidRDefault="009D4036" w:rsidP="009D4036">
      <w:pPr>
        <w:rPr>
          <w:rFonts w:cs="Calibri"/>
          <w:b/>
          <w:bCs/>
          <w:color w:val="000000"/>
          <w:sz w:val="20"/>
          <w:szCs w:val="20"/>
        </w:rPr>
      </w:pPr>
    </w:p>
    <w:p w14:paraId="4F4B0DBE" w14:textId="77777777" w:rsidR="009D4036" w:rsidRPr="004B4962" w:rsidRDefault="009D4036" w:rsidP="009D4036">
      <w:r w:rsidRPr="004B4962">
        <w:t>De 18 à 24 ans</w:t>
      </w:r>
      <w:r w:rsidRPr="004B4962">
        <w:tab/>
        <w:t>1</w:t>
      </w:r>
    </w:p>
    <w:p w14:paraId="0D5B24E4" w14:textId="77777777" w:rsidR="009D4036" w:rsidRPr="004B4962" w:rsidRDefault="009D4036" w:rsidP="009D4036">
      <w:r w:rsidRPr="004B4962">
        <w:t>De 25 à 34 ans</w:t>
      </w:r>
      <w:r w:rsidRPr="004B4962">
        <w:tab/>
        <w:t>2</w:t>
      </w:r>
    </w:p>
    <w:p w14:paraId="7CA303C2" w14:textId="77777777" w:rsidR="009D4036" w:rsidRPr="004B4962" w:rsidRDefault="009D4036" w:rsidP="009D4036">
      <w:r w:rsidRPr="004B4962">
        <w:t>De 35 à 44 ans</w:t>
      </w:r>
      <w:r w:rsidRPr="004B4962">
        <w:tab/>
        <w:t>3</w:t>
      </w:r>
    </w:p>
    <w:p w14:paraId="14D42DE1" w14:textId="77777777" w:rsidR="009D4036" w:rsidRPr="004B4962" w:rsidRDefault="009D4036" w:rsidP="009D4036">
      <w:r w:rsidRPr="004B4962">
        <w:t>De 45 à 54 ans</w:t>
      </w:r>
      <w:r w:rsidRPr="004B4962">
        <w:tab/>
        <w:t>4</w:t>
      </w:r>
    </w:p>
    <w:p w14:paraId="2AF0C2B8" w14:textId="77777777" w:rsidR="009D4036" w:rsidRPr="004B4962" w:rsidRDefault="009D4036" w:rsidP="009D4036">
      <w:r w:rsidRPr="004B4962">
        <w:t>De 55 à 64 ans</w:t>
      </w:r>
      <w:r w:rsidRPr="004B4962">
        <w:tab/>
        <w:t>5</w:t>
      </w:r>
    </w:p>
    <w:p w14:paraId="716AC63C" w14:textId="77777777" w:rsidR="009D4036" w:rsidRPr="004B4962" w:rsidRDefault="009D4036" w:rsidP="009D4036">
      <w:r w:rsidRPr="004B4962">
        <w:t>De 65 à 74 ans</w:t>
      </w:r>
      <w:r w:rsidRPr="004B4962">
        <w:tab/>
        <w:t>6</w:t>
      </w:r>
    </w:p>
    <w:p w14:paraId="2843F13F" w14:textId="77777777" w:rsidR="009D4036" w:rsidRDefault="009D4036" w:rsidP="009D4036">
      <w:r>
        <w:t>75 ans ou plus</w:t>
      </w:r>
      <w:r>
        <w:tab/>
        <w:t>7</w:t>
      </w:r>
    </w:p>
    <w:p w14:paraId="518AC4B1" w14:textId="77777777" w:rsidR="009D4036" w:rsidRDefault="009D4036" w:rsidP="009D4036">
      <w:pPr>
        <w:rPr>
          <w:b/>
          <w:bCs/>
        </w:rPr>
      </w:pPr>
      <w:r>
        <w:t>Refus</w:t>
      </w:r>
      <w:r>
        <w:tab/>
      </w:r>
      <w:r>
        <w:tab/>
        <w:t>9</w:t>
      </w:r>
      <w:r>
        <w:tab/>
      </w:r>
    </w:p>
    <w:p w14:paraId="53A8AD17" w14:textId="77777777" w:rsidR="009D4036" w:rsidRDefault="009D4036" w:rsidP="009D4036">
      <w:pPr>
        <w:rPr>
          <w:b/>
          <w:bCs/>
        </w:rPr>
      </w:pPr>
    </w:p>
    <w:p w14:paraId="09052FB0" w14:textId="77777777" w:rsidR="009D4036" w:rsidRDefault="009D4036" w:rsidP="009D4036">
      <w:pPr>
        <w:rPr>
          <w:b/>
          <w:bCs/>
        </w:rPr>
      </w:pPr>
    </w:p>
    <w:p w14:paraId="27032EBB" w14:textId="77777777" w:rsidR="009D4036" w:rsidRPr="00B5454F" w:rsidRDefault="009D4036" w:rsidP="009D4036">
      <w:r w:rsidRPr="00B5454F">
        <w:t>[POSER À TOUS]</w:t>
      </w:r>
    </w:p>
    <w:p w14:paraId="402493D3" w14:textId="77777777" w:rsidR="009D4036" w:rsidRPr="00B5454F" w:rsidRDefault="009D4036" w:rsidP="009D4036">
      <w:pPr>
        <w:rPr>
          <w:b/>
          <w:bCs/>
        </w:rPr>
      </w:pPr>
      <w:r w:rsidRPr="00B5454F">
        <w:rPr>
          <w:b/>
          <w:bCs/>
        </w:rPr>
        <w:t>Q27</w:t>
      </w:r>
    </w:p>
    <w:p w14:paraId="5647E1F7" w14:textId="77777777" w:rsidR="009D4036" w:rsidRPr="00B5454F" w:rsidRDefault="009D4036" w:rsidP="009D4036">
      <w:pPr>
        <w:rPr>
          <w:b/>
          <w:bCs/>
        </w:rPr>
      </w:pPr>
      <w:r w:rsidRPr="00B5454F">
        <w:rPr>
          <w:b/>
          <w:bCs/>
        </w:rPr>
        <w:t>Quelle langue parlez-vous le plus souvent à la maison?</w:t>
      </w:r>
    </w:p>
    <w:p w14:paraId="1EB4922E" w14:textId="77777777" w:rsidR="009D4036" w:rsidRPr="00B5454F" w:rsidRDefault="009D4036" w:rsidP="009D4036">
      <w:r w:rsidRPr="00B5454F">
        <w:t>Note: NE PAS LIRE LA LISTE</w:t>
      </w:r>
    </w:p>
    <w:p w14:paraId="1058B333" w14:textId="77777777" w:rsidR="009D4036" w:rsidRPr="00B5454F" w:rsidRDefault="009D4036" w:rsidP="009D4036"/>
    <w:p w14:paraId="35DF5FC1" w14:textId="77777777" w:rsidR="009D4036" w:rsidRPr="00916BE8" w:rsidRDefault="009D4036" w:rsidP="009D4036">
      <w:r w:rsidRPr="00916BE8">
        <w:t>Anglais</w:t>
      </w:r>
      <w:r>
        <w:tab/>
      </w:r>
      <w:r>
        <w:tab/>
      </w:r>
      <w:r>
        <w:tab/>
      </w:r>
      <w:r>
        <w:tab/>
      </w:r>
      <w:r>
        <w:tab/>
      </w:r>
      <w:r>
        <w:tab/>
      </w:r>
      <w:r>
        <w:tab/>
      </w:r>
      <w:r w:rsidRPr="00916BE8">
        <w:tab/>
        <w:t>1</w:t>
      </w:r>
    </w:p>
    <w:p w14:paraId="556939BE" w14:textId="77777777" w:rsidR="009D4036" w:rsidRPr="00916BE8" w:rsidRDefault="009D4036" w:rsidP="009D4036">
      <w:r w:rsidRPr="00916BE8">
        <w:t>Français</w:t>
      </w:r>
      <w:r w:rsidRPr="00916BE8">
        <w:tab/>
      </w:r>
      <w:r>
        <w:tab/>
      </w:r>
      <w:r>
        <w:tab/>
      </w:r>
      <w:r>
        <w:tab/>
      </w:r>
      <w:r>
        <w:tab/>
      </w:r>
      <w:r>
        <w:tab/>
      </w:r>
      <w:r>
        <w:tab/>
      </w:r>
      <w:r w:rsidRPr="00916BE8">
        <w:t>2</w:t>
      </w:r>
    </w:p>
    <w:p w14:paraId="40D90491" w14:textId="77777777" w:rsidR="009D4036" w:rsidRPr="00916BE8" w:rsidRDefault="009D4036" w:rsidP="009D4036">
      <w:r w:rsidRPr="00916BE8">
        <w:t>Une autre langue</w:t>
      </w:r>
      <w:r w:rsidRPr="00916BE8">
        <w:tab/>
      </w:r>
      <w:r>
        <w:tab/>
      </w:r>
      <w:r>
        <w:tab/>
      </w:r>
      <w:r>
        <w:tab/>
      </w:r>
      <w:r>
        <w:tab/>
      </w:r>
      <w:r>
        <w:tab/>
      </w:r>
      <w:r w:rsidRPr="00916BE8">
        <w:t>3</w:t>
      </w:r>
    </w:p>
    <w:p w14:paraId="609100A5" w14:textId="77777777" w:rsidR="009D4036" w:rsidRDefault="009D4036" w:rsidP="009D4036">
      <w:r w:rsidRPr="00916BE8">
        <w:t>(NE PAS LIRE) Je ne sais pas/Je préfère ne pas répondre</w:t>
      </w:r>
      <w:r w:rsidRPr="00916BE8">
        <w:tab/>
      </w:r>
      <w:r>
        <w:tab/>
      </w:r>
      <w:r w:rsidRPr="00916BE8">
        <w:t>9</w:t>
      </w:r>
    </w:p>
    <w:p w14:paraId="35D2AF35" w14:textId="77777777" w:rsidR="009D4036" w:rsidRDefault="009D4036" w:rsidP="009D4036"/>
    <w:p w14:paraId="6E9841FE" w14:textId="77777777" w:rsidR="009D4036" w:rsidRPr="00916BE8" w:rsidRDefault="009D4036" w:rsidP="009D4036"/>
    <w:p w14:paraId="6228A0E3" w14:textId="77777777" w:rsidR="009D4036" w:rsidRPr="004A666B" w:rsidRDefault="009D4036" w:rsidP="009D4036">
      <w:r w:rsidRPr="004A666B">
        <w:t>[</w:t>
      </w:r>
      <w:r>
        <w:t>POSER À TOUS</w:t>
      </w:r>
      <w:r w:rsidRPr="004A666B">
        <w:t>]</w:t>
      </w:r>
    </w:p>
    <w:p w14:paraId="4BB108CB" w14:textId="77777777" w:rsidR="009D4036" w:rsidRPr="0040102F" w:rsidRDefault="009D4036" w:rsidP="009D4036">
      <w:pPr>
        <w:rPr>
          <w:b/>
          <w:bCs/>
        </w:rPr>
      </w:pPr>
      <w:r w:rsidRPr="0040102F">
        <w:rPr>
          <w:b/>
          <w:bCs/>
        </w:rPr>
        <w:t>Q1</w:t>
      </w:r>
    </w:p>
    <w:p w14:paraId="61AB35E7" w14:textId="77777777" w:rsidR="009D4036" w:rsidRPr="0040102F" w:rsidRDefault="009D4036" w:rsidP="009D4036">
      <w:pPr>
        <w:rPr>
          <w:rFonts w:cs="Calibri"/>
          <w:b/>
          <w:bCs/>
          <w:color w:val="000000"/>
          <w:sz w:val="20"/>
          <w:szCs w:val="20"/>
        </w:rPr>
      </w:pPr>
      <w:r w:rsidRPr="0040102F">
        <w:rPr>
          <w:rFonts w:cs="Calibri"/>
          <w:b/>
          <w:bCs/>
          <w:color w:val="000000"/>
          <w:sz w:val="20"/>
          <w:szCs w:val="20"/>
        </w:rPr>
        <w:t>Lorsque vous pensez à des entreprises ou à des organisations qui produisent des documentaires et des films d´animation, lesquelles vous viennent en tête?</w:t>
      </w:r>
    </w:p>
    <w:p w14:paraId="003FB6D0" w14:textId="77777777" w:rsidR="009D4036" w:rsidRPr="0040102F" w:rsidRDefault="009D4036" w:rsidP="009D4036">
      <w:pPr>
        <w:rPr>
          <w:rFonts w:cs="Calibri"/>
          <w:color w:val="000000"/>
          <w:sz w:val="20"/>
          <w:szCs w:val="20"/>
        </w:rPr>
      </w:pPr>
      <w:r w:rsidRPr="0040102F">
        <w:rPr>
          <w:rFonts w:cs="Calibri"/>
          <w:color w:val="000000"/>
          <w:sz w:val="20"/>
          <w:szCs w:val="20"/>
        </w:rPr>
        <w:t>Note: NE PAS LIRE LA LISTE. Plus d'une réponse autorisée. Enregistrez chaque entrée. Séparez chaque entrée par un "/"</w:t>
      </w:r>
    </w:p>
    <w:p w14:paraId="2754FF83" w14:textId="77777777" w:rsidR="009D4036" w:rsidRDefault="009D4036" w:rsidP="009D4036"/>
    <w:p w14:paraId="02DB160B" w14:textId="77777777" w:rsidR="009D4036" w:rsidRPr="003B36C2" w:rsidRDefault="009D4036" w:rsidP="009D4036">
      <w:r>
        <w:t>BOITE OUVERTE</w:t>
      </w:r>
      <w:r w:rsidRPr="003B36C2">
        <w:t xml:space="preserve"> - spécifier</w:t>
      </w:r>
      <w:r w:rsidRPr="003B36C2">
        <w:tab/>
        <w:t>96</w:t>
      </w:r>
      <w:r w:rsidRPr="003B36C2">
        <w:tab/>
        <w:t>O</w:t>
      </w:r>
    </w:p>
    <w:p w14:paraId="29E95081" w14:textId="77777777" w:rsidR="009D4036" w:rsidRDefault="009D4036" w:rsidP="009D4036">
      <w:r w:rsidRPr="003B36C2">
        <w:t>Je ne sais pas</w:t>
      </w:r>
      <w:r w:rsidRPr="003B36C2">
        <w:tab/>
      </w:r>
      <w:r>
        <w:tab/>
      </w:r>
      <w:r>
        <w:tab/>
      </w:r>
      <w:r w:rsidRPr="003B36C2">
        <w:t>98</w:t>
      </w:r>
      <w:r w:rsidRPr="003B36C2">
        <w:tab/>
        <w:t>X</w:t>
      </w:r>
    </w:p>
    <w:p w14:paraId="76C23AA8" w14:textId="77777777" w:rsidR="009D4036" w:rsidRPr="003B36C2" w:rsidRDefault="009D4036" w:rsidP="009D4036"/>
    <w:p w14:paraId="14512F0D" w14:textId="77777777" w:rsidR="009D4036" w:rsidRPr="003B36C2" w:rsidRDefault="009D4036" w:rsidP="009D4036"/>
    <w:p w14:paraId="0986CE7B" w14:textId="77777777" w:rsidR="009D4036" w:rsidRPr="00F0451F" w:rsidRDefault="009D4036" w:rsidP="009D4036">
      <w:r w:rsidRPr="00F0451F">
        <w:t>[POSER À TOUS]</w:t>
      </w:r>
    </w:p>
    <w:p w14:paraId="13AC0679" w14:textId="77777777" w:rsidR="009D4036" w:rsidRPr="00F0451F" w:rsidRDefault="009D4036" w:rsidP="009D4036">
      <w:pPr>
        <w:rPr>
          <w:b/>
          <w:bCs/>
        </w:rPr>
      </w:pPr>
      <w:r w:rsidRPr="00F0451F">
        <w:rPr>
          <w:b/>
          <w:bCs/>
        </w:rPr>
        <w:lastRenderedPageBreak/>
        <w:t>Q1B</w:t>
      </w:r>
    </w:p>
    <w:p w14:paraId="498115DD" w14:textId="77777777" w:rsidR="009D4036" w:rsidRDefault="009D4036" w:rsidP="009D4036">
      <w:pPr>
        <w:rPr>
          <w:rFonts w:cs="Calibri"/>
          <w:b/>
          <w:bCs/>
          <w:color w:val="000000"/>
          <w:sz w:val="20"/>
          <w:szCs w:val="20"/>
        </w:rPr>
      </w:pPr>
      <w:r w:rsidRPr="00F0451F">
        <w:rPr>
          <w:rFonts w:cs="Calibri"/>
          <w:b/>
          <w:bCs/>
          <w:color w:val="000000"/>
          <w:sz w:val="20"/>
          <w:szCs w:val="20"/>
        </w:rPr>
        <w:t>Où regardez-vous des documentaires?</w:t>
      </w:r>
      <w:r>
        <w:rPr>
          <w:rFonts w:cs="Calibri"/>
          <w:b/>
          <w:bCs/>
          <w:color w:val="000000"/>
          <w:sz w:val="20"/>
          <w:szCs w:val="20"/>
        </w:rPr>
        <w:t xml:space="preserve"> </w:t>
      </w:r>
    </w:p>
    <w:p w14:paraId="7830AB2E" w14:textId="77777777" w:rsidR="009D4036" w:rsidRPr="00F0451F" w:rsidRDefault="009D4036" w:rsidP="009D4036">
      <w:pPr>
        <w:rPr>
          <w:rFonts w:cs="Calibri"/>
          <w:b/>
          <w:bCs/>
          <w:color w:val="000000"/>
          <w:sz w:val="20"/>
          <w:szCs w:val="20"/>
        </w:rPr>
      </w:pPr>
    </w:p>
    <w:p w14:paraId="7E23F320" w14:textId="77777777" w:rsidR="009D4036" w:rsidRPr="008E4F57" w:rsidRDefault="009D4036" w:rsidP="009D4036">
      <w:r w:rsidRPr="008E4F57">
        <w:t>INSCRIVEZ VERBATIM</w:t>
      </w:r>
      <w:r w:rsidRPr="008E4F57">
        <w:tab/>
      </w:r>
      <w:r>
        <w:tab/>
      </w:r>
      <w:r>
        <w:tab/>
      </w:r>
      <w:r w:rsidRPr="008E4F57">
        <w:t>96</w:t>
      </w:r>
      <w:r>
        <w:tab/>
      </w:r>
    </w:p>
    <w:p w14:paraId="443316B9" w14:textId="77777777" w:rsidR="009D4036" w:rsidRPr="008E4F57" w:rsidRDefault="009D4036" w:rsidP="009D4036">
      <w:r w:rsidRPr="008E4F57">
        <w:t>Je n’écoute pas de documentaires</w:t>
      </w:r>
      <w:r w:rsidRPr="008E4F57">
        <w:tab/>
        <w:t>97</w:t>
      </w:r>
    </w:p>
    <w:p w14:paraId="76FB9A09" w14:textId="77777777" w:rsidR="009D4036" w:rsidRPr="008E4F57" w:rsidRDefault="009D4036" w:rsidP="009D4036"/>
    <w:p w14:paraId="2D513B83" w14:textId="77777777" w:rsidR="009D4036" w:rsidRPr="008E4F57" w:rsidRDefault="009D4036" w:rsidP="009D4036"/>
    <w:p w14:paraId="2064EE54" w14:textId="77777777" w:rsidR="009D4036" w:rsidRPr="000C0677" w:rsidRDefault="009D4036" w:rsidP="009D4036">
      <w:r w:rsidRPr="000C0677">
        <w:t xml:space="preserve">[POSER SI Q1B </w:t>
      </w:r>
      <w:r w:rsidRPr="000C0677">
        <w:rPr>
          <w:rFonts w:cs="Calibri"/>
        </w:rPr>
        <w:t>≠</w:t>
      </w:r>
      <w:r w:rsidRPr="000C0677">
        <w:t xml:space="preserve"> 97 (Je n’écoute pas de documentaires)]</w:t>
      </w:r>
    </w:p>
    <w:p w14:paraId="5B17C8E8" w14:textId="77777777" w:rsidR="009D4036" w:rsidRDefault="009D4036" w:rsidP="009D4036">
      <w:pPr>
        <w:rPr>
          <w:b/>
          <w:bCs/>
        </w:rPr>
      </w:pPr>
      <w:r w:rsidRPr="00B372FA">
        <w:rPr>
          <w:b/>
          <w:bCs/>
        </w:rPr>
        <w:t>Q1C</w:t>
      </w:r>
    </w:p>
    <w:p w14:paraId="3A83558E" w14:textId="77777777" w:rsidR="009D4036" w:rsidRPr="00315713" w:rsidRDefault="009D4036" w:rsidP="009D4036">
      <w:pPr>
        <w:rPr>
          <w:b/>
          <w:bCs/>
        </w:rPr>
      </w:pPr>
      <w:r w:rsidRPr="00315713">
        <w:rPr>
          <w:b/>
          <w:bCs/>
        </w:rPr>
        <w:t xml:space="preserve">Parmi les choix suivants, sur quelle(s) plateforme(s) médiatique(s) / chaîne(s) de télévision préférez-vous regarder des documentaires? </w:t>
      </w:r>
    </w:p>
    <w:p w14:paraId="5B760A4B" w14:textId="77777777" w:rsidR="009D4036" w:rsidRPr="00590CC1" w:rsidRDefault="009D4036" w:rsidP="009D4036">
      <w:r w:rsidRPr="00590CC1">
        <w:t>Choisir jusqu’à 3 réponses.</w:t>
      </w:r>
    </w:p>
    <w:p w14:paraId="5A75B3B0" w14:textId="77777777" w:rsidR="009D4036" w:rsidRPr="00590CC1" w:rsidRDefault="009D4036" w:rsidP="009D4036"/>
    <w:p w14:paraId="707B5BF9" w14:textId="77777777" w:rsidR="009D4036" w:rsidRPr="00590CC1" w:rsidRDefault="009D4036" w:rsidP="009D4036">
      <w:proofErr w:type="spellStart"/>
      <w:r w:rsidRPr="00590CC1">
        <w:t>Tënk</w:t>
      </w:r>
      <w:proofErr w:type="spellEnd"/>
      <w:r w:rsidRPr="00590CC1">
        <w:tab/>
      </w:r>
      <w:r>
        <w:tab/>
      </w:r>
      <w:r>
        <w:tab/>
      </w:r>
      <w:r w:rsidRPr="00590CC1">
        <w:t>01</w:t>
      </w:r>
      <w:r w:rsidRPr="00590CC1">
        <w:tab/>
        <w:t xml:space="preserve"> </w:t>
      </w:r>
    </w:p>
    <w:p w14:paraId="47845505" w14:textId="77777777" w:rsidR="009D4036" w:rsidRPr="00590CC1" w:rsidRDefault="009D4036" w:rsidP="009D4036">
      <w:r w:rsidRPr="00590CC1">
        <w:t>TVO</w:t>
      </w:r>
      <w:r w:rsidRPr="00590CC1">
        <w:tab/>
      </w:r>
      <w:r>
        <w:tab/>
      </w:r>
      <w:r>
        <w:tab/>
      </w:r>
      <w:r w:rsidRPr="00590CC1">
        <w:t>02</w:t>
      </w:r>
      <w:r w:rsidRPr="00590CC1">
        <w:tab/>
        <w:t xml:space="preserve"> </w:t>
      </w:r>
    </w:p>
    <w:p w14:paraId="3ABE7A82" w14:textId="77777777" w:rsidR="009D4036" w:rsidRPr="009D4036" w:rsidRDefault="009D4036" w:rsidP="009D4036">
      <w:pPr>
        <w:rPr>
          <w:lang w:val="en-CA"/>
        </w:rPr>
      </w:pPr>
      <w:r w:rsidRPr="009D4036">
        <w:rPr>
          <w:lang w:val="en-CA"/>
        </w:rPr>
        <w:t>HBO</w:t>
      </w:r>
      <w:r w:rsidRPr="009D4036">
        <w:rPr>
          <w:lang w:val="en-CA"/>
        </w:rPr>
        <w:tab/>
      </w:r>
      <w:r w:rsidRPr="009D4036">
        <w:rPr>
          <w:lang w:val="en-CA"/>
        </w:rPr>
        <w:tab/>
      </w:r>
      <w:r w:rsidRPr="009D4036">
        <w:rPr>
          <w:lang w:val="en-CA"/>
        </w:rPr>
        <w:tab/>
        <w:t>03</w:t>
      </w:r>
      <w:r w:rsidRPr="009D4036">
        <w:rPr>
          <w:lang w:val="en-CA"/>
        </w:rPr>
        <w:tab/>
        <w:t xml:space="preserve"> </w:t>
      </w:r>
    </w:p>
    <w:p w14:paraId="386E90F6" w14:textId="77777777" w:rsidR="009D4036" w:rsidRPr="009D4036" w:rsidRDefault="009D4036" w:rsidP="009D4036">
      <w:pPr>
        <w:rPr>
          <w:lang w:val="en-CA"/>
        </w:rPr>
      </w:pPr>
      <w:r w:rsidRPr="009D4036">
        <w:rPr>
          <w:lang w:val="en-CA"/>
        </w:rPr>
        <w:t>Knowledge</w:t>
      </w:r>
      <w:r w:rsidRPr="009D4036">
        <w:rPr>
          <w:lang w:val="en-CA"/>
        </w:rPr>
        <w:tab/>
      </w:r>
      <w:r w:rsidRPr="009D4036">
        <w:rPr>
          <w:lang w:val="en-CA"/>
        </w:rPr>
        <w:tab/>
        <w:t>04</w:t>
      </w:r>
      <w:r w:rsidRPr="009D4036">
        <w:rPr>
          <w:lang w:val="en-CA"/>
        </w:rPr>
        <w:tab/>
        <w:t xml:space="preserve"> </w:t>
      </w:r>
    </w:p>
    <w:p w14:paraId="04BC0F01" w14:textId="77777777" w:rsidR="009D4036" w:rsidRPr="009D4036" w:rsidRDefault="009D4036" w:rsidP="009D4036">
      <w:pPr>
        <w:rPr>
          <w:lang w:val="en-CA"/>
        </w:rPr>
      </w:pPr>
      <w:r w:rsidRPr="009D4036">
        <w:rPr>
          <w:lang w:val="en-CA"/>
        </w:rPr>
        <w:t>CBC GEM</w:t>
      </w:r>
      <w:r w:rsidRPr="009D4036">
        <w:rPr>
          <w:lang w:val="en-CA"/>
        </w:rPr>
        <w:tab/>
      </w:r>
      <w:r w:rsidRPr="009D4036">
        <w:rPr>
          <w:lang w:val="en-CA"/>
        </w:rPr>
        <w:tab/>
        <w:t>05</w:t>
      </w:r>
      <w:r w:rsidRPr="009D4036">
        <w:rPr>
          <w:lang w:val="en-CA"/>
        </w:rPr>
        <w:tab/>
        <w:t xml:space="preserve"> </w:t>
      </w:r>
    </w:p>
    <w:p w14:paraId="3D98407A" w14:textId="77777777" w:rsidR="009D4036" w:rsidRPr="009D4036" w:rsidRDefault="009D4036" w:rsidP="009D4036">
      <w:pPr>
        <w:rPr>
          <w:lang w:val="en-CA"/>
        </w:rPr>
      </w:pPr>
      <w:r w:rsidRPr="009D4036">
        <w:rPr>
          <w:lang w:val="en-CA"/>
        </w:rPr>
        <w:t>ONF.ca</w:t>
      </w:r>
      <w:r w:rsidRPr="009D4036">
        <w:rPr>
          <w:lang w:val="en-CA"/>
        </w:rPr>
        <w:tab/>
      </w:r>
      <w:r w:rsidRPr="009D4036">
        <w:rPr>
          <w:lang w:val="en-CA"/>
        </w:rPr>
        <w:tab/>
      </w:r>
      <w:r w:rsidRPr="009D4036">
        <w:rPr>
          <w:lang w:val="en-CA"/>
        </w:rPr>
        <w:tab/>
        <w:t>06</w:t>
      </w:r>
      <w:r w:rsidRPr="009D4036">
        <w:rPr>
          <w:lang w:val="en-CA"/>
        </w:rPr>
        <w:tab/>
        <w:t xml:space="preserve"> </w:t>
      </w:r>
    </w:p>
    <w:p w14:paraId="14EE5B1E" w14:textId="77777777" w:rsidR="009D4036" w:rsidRPr="009D4036" w:rsidRDefault="009D4036" w:rsidP="009D4036">
      <w:pPr>
        <w:rPr>
          <w:lang w:val="en-CA"/>
        </w:rPr>
      </w:pPr>
      <w:r w:rsidRPr="009D4036">
        <w:rPr>
          <w:lang w:val="en-CA"/>
        </w:rPr>
        <w:t>Tout.tv</w:t>
      </w:r>
      <w:r w:rsidRPr="009D4036">
        <w:rPr>
          <w:lang w:val="en-CA"/>
        </w:rPr>
        <w:tab/>
      </w:r>
      <w:r w:rsidRPr="009D4036">
        <w:rPr>
          <w:lang w:val="en-CA"/>
        </w:rPr>
        <w:tab/>
      </w:r>
      <w:r w:rsidRPr="009D4036">
        <w:rPr>
          <w:lang w:val="en-CA"/>
        </w:rPr>
        <w:tab/>
        <w:t>07</w:t>
      </w:r>
      <w:r w:rsidRPr="009D4036">
        <w:rPr>
          <w:lang w:val="en-CA"/>
        </w:rPr>
        <w:tab/>
        <w:t xml:space="preserve"> </w:t>
      </w:r>
    </w:p>
    <w:p w14:paraId="172A5CBA" w14:textId="77777777" w:rsidR="009D4036" w:rsidRPr="009D4036" w:rsidRDefault="009D4036" w:rsidP="009D4036">
      <w:pPr>
        <w:rPr>
          <w:lang w:val="en-CA"/>
        </w:rPr>
      </w:pPr>
      <w:r w:rsidRPr="009D4036">
        <w:rPr>
          <w:lang w:val="en-CA"/>
        </w:rPr>
        <w:t>Netflix</w:t>
      </w:r>
      <w:r w:rsidRPr="009D4036">
        <w:rPr>
          <w:lang w:val="en-CA"/>
        </w:rPr>
        <w:tab/>
      </w:r>
      <w:r w:rsidRPr="009D4036">
        <w:rPr>
          <w:lang w:val="en-CA"/>
        </w:rPr>
        <w:tab/>
      </w:r>
      <w:r w:rsidRPr="009D4036">
        <w:rPr>
          <w:lang w:val="en-CA"/>
        </w:rPr>
        <w:tab/>
        <w:t>08</w:t>
      </w:r>
      <w:r w:rsidRPr="009D4036">
        <w:rPr>
          <w:lang w:val="en-CA"/>
        </w:rPr>
        <w:tab/>
        <w:t xml:space="preserve"> </w:t>
      </w:r>
    </w:p>
    <w:p w14:paraId="4F340258" w14:textId="77777777" w:rsidR="009D4036" w:rsidRPr="009D4036" w:rsidRDefault="009D4036" w:rsidP="009D4036">
      <w:pPr>
        <w:rPr>
          <w:lang w:val="en-CA"/>
        </w:rPr>
      </w:pPr>
      <w:r w:rsidRPr="009D4036">
        <w:rPr>
          <w:lang w:val="en-CA"/>
        </w:rPr>
        <w:t>Crave (Bell)</w:t>
      </w:r>
      <w:r w:rsidRPr="009D4036">
        <w:rPr>
          <w:lang w:val="en-CA"/>
        </w:rPr>
        <w:tab/>
      </w:r>
      <w:r w:rsidRPr="009D4036">
        <w:rPr>
          <w:lang w:val="en-CA"/>
        </w:rPr>
        <w:tab/>
        <w:t>09</w:t>
      </w:r>
      <w:r w:rsidRPr="009D4036">
        <w:rPr>
          <w:lang w:val="en-CA"/>
        </w:rPr>
        <w:tab/>
        <w:t xml:space="preserve"> </w:t>
      </w:r>
    </w:p>
    <w:p w14:paraId="194ABB58" w14:textId="77777777" w:rsidR="009D4036" w:rsidRPr="009D4036" w:rsidRDefault="009D4036" w:rsidP="009D4036">
      <w:pPr>
        <w:rPr>
          <w:lang w:val="en-CA"/>
        </w:rPr>
      </w:pPr>
      <w:r w:rsidRPr="009D4036">
        <w:rPr>
          <w:lang w:val="en-CA"/>
        </w:rPr>
        <w:t>Disney</w:t>
      </w:r>
      <w:r w:rsidRPr="009D4036">
        <w:rPr>
          <w:lang w:val="en-CA"/>
        </w:rPr>
        <w:tab/>
      </w:r>
      <w:r w:rsidRPr="009D4036">
        <w:rPr>
          <w:lang w:val="en-CA"/>
        </w:rPr>
        <w:tab/>
      </w:r>
      <w:r w:rsidRPr="009D4036">
        <w:rPr>
          <w:lang w:val="en-CA"/>
        </w:rPr>
        <w:tab/>
        <w:t>10</w:t>
      </w:r>
      <w:r w:rsidRPr="009D4036">
        <w:rPr>
          <w:lang w:val="en-CA"/>
        </w:rPr>
        <w:tab/>
        <w:t xml:space="preserve"> </w:t>
      </w:r>
    </w:p>
    <w:p w14:paraId="6301DC7C" w14:textId="77777777" w:rsidR="009D4036" w:rsidRPr="00590CC1" w:rsidRDefault="009D4036" w:rsidP="009D4036">
      <w:r w:rsidRPr="00590CC1">
        <w:t>Amazon Prime</w:t>
      </w:r>
      <w:r>
        <w:tab/>
      </w:r>
      <w:r w:rsidRPr="00590CC1">
        <w:tab/>
        <w:t>11</w:t>
      </w:r>
      <w:r w:rsidRPr="00590CC1">
        <w:tab/>
        <w:t xml:space="preserve"> </w:t>
      </w:r>
    </w:p>
    <w:p w14:paraId="59745FC1" w14:textId="77777777" w:rsidR="009D4036" w:rsidRPr="00590CC1" w:rsidRDefault="009D4036" w:rsidP="009D4036">
      <w:r w:rsidRPr="00590CC1">
        <w:t>Apple TV</w:t>
      </w:r>
      <w:r w:rsidRPr="00590CC1">
        <w:tab/>
      </w:r>
      <w:r>
        <w:tab/>
      </w:r>
      <w:r w:rsidRPr="00590CC1">
        <w:t>12</w:t>
      </w:r>
      <w:r w:rsidRPr="00590CC1">
        <w:tab/>
        <w:t xml:space="preserve"> </w:t>
      </w:r>
    </w:p>
    <w:p w14:paraId="608A5FBB" w14:textId="77777777" w:rsidR="009D4036" w:rsidRPr="00590CC1" w:rsidRDefault="009D4036" w:rsidP="009D4036">
      <w:r w:rsidRPr="00590CC1">
        <w:t>Autre (précisez)</w:t>
      </w:r>
      <w:r w:rsidRPr="00590CC1">
        <w:tab/>
      </w:r>
      <w:r>
        <w:tab/>
      </w:r>
      <w:r w:rsidRPr="00590CC1">
        <w:t>96</w:t>
      </w:r>
      <w:r w:rsidRPr="00590CC1">
        <w:tab/>
        <w:t>FO</w:t>
      </w:r>
    </w:p>
    <w:p w14:paraId="37876300" w14:textId="77777777" w:rsidR="009D4036" w:rsidRPr="00590CC1" w:rsidRDefault="009D4036" w:rsidP="009D4036">
      <w:r w:rsidRPr="00590CC1">
        <w:t>Je ne sais pas</w:t>
      </w:r>
      <w:r w:rsidRPr="00590CC1">
        <w:tab/>
      </w:r>
      <w:r>
        <w:tab/>
      </w:r>
      <w:r w:rsidRPr="00590CC1">
        <w:t>98</w:t>
      </w:r>
      <w:r w:rsidRPr="00590CC1">
        <w:tab/>
        <w:t>XF</w:t>
      </w:r>
    </w:p>
    <w:p w14:paraId="5FEDB736" w14:textId="77777777" w:rsidR="009D4036" w:rsidRDefault="009D4036" w:rsidP="009D4036">
      <w:r>
        <w:t>Aucun de ces choix</w:t>
      </w:r>
      <w:r>
        <w:tab/>
        <w:t>97</w:t>
      </w:r>
      <w:r>
        <w:tab/>
        <w:t>XF</w:t>
      </w:r>
    </w:p>
    <w:p w14:paraId="3D9A8602" w14:textId="77777777" w:rsidR="009D4036" w:rsidRDefault="009D4036" w:rsidP="009D4036"/>
    <w:p w14:paraId="6C13CA13" w14:textId="77777777" w:rsidR="009D4036" w:rsidRDefault="009D4036" w:rsidP="009D4036"/>
    <w:p w14:paraId="4E3C2274" w14:textId="77777777" w:rsidR="009D4036" w:rsidRPr="000C0677" w:rsidRDefault="009D4036" w:rsidP="009D4036">
      <w:r w:rsidRPr="000C0677">
        <w:t xml:space="preserve">[POSER SI Q1B </w:t>
      </w:r>
      <w:r w:rsidRPr="000C0677">
        <w:rPr>
          <w:rFonts w:cs="Calibri"/>
        </w:rPr>
        <w:t>≠</w:t>
      </w:r>
      <w:r w:rsidRPr="000C0677">
        <w:t xml:space="preserve"> 97 (Je n’écoute pas de documentaires)]</w:t>
      </w:r>
    </w:p>
    <w:p w14:paraId="7402972D" w14:textId="77777777" w:rsidR="009D4036" w:rsidRDefault="009D4036" w:rsidP="009D4036">
      <w:pPr>
        <w:rPr>
          <w:b/>
          <w:bCs/>
        </w:rPr>
      </w:pPr>
      <w:r w:rsidRPr="00B372FA">
        <w:rPr>
          <w:b/>
          <w:bCs/>
        </w:rPr>
        <w:t>Q1</w:t>
      </w:r>
      <w:r>
        <w:rPr>
          <w:b/>
          <w:bCs/>
        </w:rPr>
        <w:t>D</w:t>
      </w:r>
    </w:p>
    <w:p w14:paraId="226E8DCA" w14:textId="77777777" w:rsidR="009D4036" w:rsidRDefault="009D4036" w:rsidP="009D4036">
      <w:pPr>
        <w:rPr>
          <w:rFonts w:cs="Calibri"/>
          <w:b/>
          <w:bCs/>
          <w:color w:val="000000"/>
          <w:sz w:val="20"/>
          <w:szCs w:val="20"/>
        </w:rPr>
      </w:pPr>
      <w:r w:rsidRPr="002A384E">
        <w:rPr>
          <w:rFonts w:cs="Calibri"/>
          <w:b/>
          <w:bCs/>
          <w:color w:val="000000"/>
          <w:sz w:val="20"/>
          <w:szCs w:val="20"/>
        </w:rPr>
        <w:t>Quels formats de documentaires préférez-vous?</w:t>
      </w:r>
    </w:p>
    <w:p w14:paraId="06423C5A" w14:textId="77777777" w:rsidR="009D4036" w:rsidRPr="002A384E" w:rsidRDefault="009D4036" w:rsidP="009D4036">
      <w:pPr>
        <w:rPr>
          <w:rFonts w:cs="Calibri"/>
          <w:b/>
          <w:bCs/>
          <w:color w:val="000000"/>
          <w:sz w:val="20"/>
          <w:szCs w:val="20"/>
        </w:rPr>
      </w:pPr>
    </w:p>
    <w:p w14:paraId="3612047D" w14:textId="77777777" w:rsidR="009D4036" w:rsidRPr="00E37C83" w:rsidRDefault="009D4036" w:rsidP="009D4036">
      <w:r w:rsidRPr="00E37C83">
        <w:t>Moins de 15 minutes</w:t>
      </w:r>
      <w:r w:rsidRPr="00E37C83">
        <w:tab/>
        <w:t>1</w:t>
      </w:r>
    </w:p>
    <w:p w14:paraId="6C43074C" w14:textId="77777777" w:rsidR="009D4036" w:rsidRPr="00E37C83" w:rsidRDefault="009D4036" w:rsidP="009D4036">
      <w:r w:rsidRPr="00E37C83">
        <w:t>De 15 à 30 minutes</w:t>
      </w:r>
      <w:r w:rsidRPr="00E37C83">
        <w:tab/>
        <w:t>2</w:t>
      </w:r>
    </w:p>
    <w:p w14:paraId="627BF148" w14:textId="77777777" w:rsidR="009D4036" w:rsidRPr="00E37C83" w:rsidRDefault="009D4036" w:rsidP="009D4036">
      <w:r w:rsidRPr="00E37C83">
        <w:t>De 30 à 60 minutes</w:t>
      </w:r>
      <w:r w:rsidRPr="00E37C83">
        <w:tab/>
        <w:t>3</w:t>
      </w:r>
    </w:p>
    <w:p w14:paraId="47E44EF7" w14:textId="77777777" w:rsidR="009D4036" w:rsidRPr="00E37C83" w:rsidRDefault="009D4036" w:rsidP="009D4036">
      <w:r w:rsidRPr="00E37C83">
        <w:t>60 minutes ou plus</w:t>
      </w:r>
      <w:r w:rsidRPr="00E37C83">
        <w:tab/>
        <w:t>4</w:t>
      </w:r>
    </w:p>
    <w:p w14:paraId="1CB64495" w14:textId="77777777" w:rsidR="009D4036" w:rsidRPr="00E37C83" w:rsidRDefault="009D4036" w:rsidP="009D4036">
      <w:r w:rsidRPr="00E37C83">
        <w:t>Aucune préférence</w:t>
      </w:r>
      <w:r w:rsidRPr="00E37C83">
        <w:tab/>
        <w:t>7</w:t>
      </w:r>
    </w:p>
    <w:p w14:paraId="1771BC5B" w14:textId="77777777" w:rsidR="009D4036" w:rsidRDefault="009D4036" w:rsidP="009D4036">
      <w:r w:rsidRPr="00E37C83">
        <w:t>Je ne sais pas</w:t>
      </w:r>
      <w:r w:rsidRPr="00E37C83">
        <w:tab/>
      </w:r>
      <w:r>
        <w:tab/>
      </w:r>
      <w:r w:rsidRPr="00E37C83">
        <w:t>8</w:t>
      </w:r>
    </w:p>
    <w:p w14:paraId="0153B9B1" w14:textId="77777777" w:rsidR="009D4036" w:rsidRPr="00E37C83" w:rsidRDefault="009D4036" w:rsidP="009D4036"/>
    <w:p w14:paraId="04076B7C" w14:textId="77777777" w:rsidR="009D4036" w:rsidRPr="00E37C83" w:rsidRDefault="009D4036" w:rsidP="009D4036"/>
    <w:p w14:paraId="2BB31FA8" w14:textId="77777777" w:rsidR="009D4036" w:rsidRPr="004A666B" w:rsidRDefault="009D4036" w:rsidP="009D4036">
      <w:r w:rsidRPr="004A666B">
        <w:t>[</w:t>
      </w:r>
      <w:r>
        <w:t>POSER À TOUS</w:t>
      </w:r>
      <w:r w:rsidRPr="004A666B">
        <w:t>]</w:t>
      </w:r>
    </w:p>
    <w:p w14:paraId="11D24A6E" w14:textId="77777777" w:rsidR="009D4036" w:rsidRPr="00A13665" w:rsidRDefault="009D4036" w:rsidP="009D4036">
      <w:pPr>
        <w:rPr>
          <w:b/>
          <w:bCs/>
        </w:rPr>
      </w:pPr>
      <w:r w:rsidRPr="00A13665">
        <w:rPr>
          <w:b/>
          <w:bCs/>
        </w:rPr>
        <w:t>Q2</w:t>
      </w:r>
    </w:p>
    <w:p w14:paraId="4B7E22B5" w14:textId="77777777" w:rsidR="009D4036" w:rsidRPr="009B65CC" w:rsidRDefault="009D4036" w:rsidP="009D4036">
      <w:pPr>
        <w:rPr>
          <w:b/>
          <w:bCs/>
        </w:rPr>
      </w:pPr>
      <w:r w:rsidRPr="009B65CC">
        <w:rPr>
          <w:b/>
          <w:bCs/>
        </w:rPr>
        <w:t>Avez-vous déjà entendu parler de l´ONF, l´Office national du film du Canada, ou vu l'une ou l'autre de ses productions?</w:t>
      </w:r>
    </w:p>
    <w:p w14:paraId="4106598D" w14:textId="77777777" w:rsidR="009D4036" w:rsidRPr="009B65CC" w:rsidRDefault="009D4036" w:rsidP="009D4036">
      <w:r w:rsidRPr="009B65CC">
        <w:t>Note: LIRE LA LISTE</w:t>
      </w:r>
    </w:p>
    <w:p w14:paraId="2BA645A6" w14:textId="77777777" w:rsidR="009D4036" w:rsidRDefault="009D4036" w:rsidP="009D4036"/>
    <w:p w14:paraId="24CAB976" w14:textId="77777777" w:rsidR="009D4036" w:rsidRPr="00746AD3" w:rsidRDefault="009D4036" w:rsidP="009D4036">
      <w:r w:rsidRPr="00746AD3">
        <w:t>Oui, assurément</w:t>
      </w:r>
      <w:r w:rsidRPr="00746AD3">
        <w:tab/>
      </w:r>
      <w:r>
        <w:tab/>
      </w:r>
      <w:r>
        <w:tab/>
      </w:r>
      <w:r>
        <w:tab/>
      </w:r>
      <w:r>
        <w:tab/>
      </w:r>
      <w:r>
        <w:tab/>
      </w:r>
      <w:r w:rsidRPr="00746AD3">
        <w:t>01</w:t>
      </w:r>
    </w:p>
    <w:p w14:paraId="1039BAA3" w14:textId="77777777" w:rsidR="009D4036" w:rsidRPr="00746AD3" w:rsidRDefault="009D4036" w:rsidP="009D4036">
      <w:r w:rsidRPr="00746AD3">
        <w:t>Oui, je crois</w:t>
      </w:r>
      <w:r w:rsidRPr="00746AD3">
        <w:tab/>
      </w:r>
      <w:r>
        <w:tab/>
      </w:r>
      <w:r>
        <w:tab/>
      </w:r>
      <w:r>
        <w:tab/>
      </w:r>
      <w:r>
        <w:tab/>
      </w:r>
      <w:r>
        <w:tab/>
      </w:r>
      <w:r>
        <w:tab/>
      </w:r>
      <w:r w:rsidRPr="00746AD3">
        <w:t>02</w:t>
      </w:r>
    </w:p>
    <w:p w14:paraId="11B9BFBB" w14:textId="77777777" w:rsidR="009D4036" w:rsidRPr="00746AD3" w:rsidRDefault="009D4036" w:rsidP="009D4036">
      <w:r w:rsidRPr="00746AD3">
        <w:t>Non</w:t>
      </w:r>
      <w:r w:rsidRPr="00746AD3">
        <w:tab/>
      </w:r>
      <w:r>
        <w:tab/>
      </w:r>
      <w:r>
        <w:tab/>
      </w:r>
      <w:r>
        <w:tab/>
      </w:r>
      <w:r>
        <w:tab/>
      </w:r>
      <w:r>
        <w:tab/>
      </w:r>
      <w:r>
        <w:tab/>
      </w:r>
      <w:r>
        <w:tab/>
      </w:r>
      <w:r w:rsidRPr="00746AD3">
        <w:t>03</w:t>
      </w:r>
    </w:p>
    <w:p w14:paraId="1DFD2B79" w14:textId="77777777" w:rsidR="009D4036" w:rsidRPr="00746AD3" w:rsidRDefault="009D4036" w:rsidP="009D4036">
      <w:r w:rsidRPr="00746AD3">
        <w:t>(NE PAS LIRE) Je ne sais pas/Je préfère ne pas répondre</w:t>
      </w:r>
      <w:r w:rsidRPr="00746AD3">
        <w:tab/>
      </w:r>
      <w:r>
        <w:tab/>
      </w:r>
      <w:r w:rsidRPr="00746AD3">
        <w:t>99</w:t>
      </w:r>
      <w:r w:rsidRPr="00746AD3">
        <w:tab/>
      </w:r>
    </w:p>
    <w:p w14:paraId="14797FD3" w14:textId="77777777" w:rsidR="009D4036" w:rsidRPr="00746AD3" w:rsidRDefault="009D4036" w:rsidP="009D4036"/>
    <w:p w14:paraId="14298457" w14:textId="77777777" w:rsidR="009D4036" w:rsidRPr="00746AD3" w:rsidRDefault="009D4036" w:rsidP="009D4036"/>
    <w:p w14:paraId="17C6CA69" w14:textId="77777777" w:rsidR="009D4036" w:rsidRPr="008F1782" w:rsidRDefault="009D4036" w:rsidP="009D4036">
      <w:r w:rsidRPr="008F1782">
        <w:t>[POSER À TOUS]</w:t>
      </w:r>
    </w:p>
    <w:p w14:paraId="404FD897" w14:textId="77777777" w:rsidR="009D4036" w:rsidRPr="008F1782" w:rsidRDefault="009D4036" w:rsidP="009D4036">
      <w:pPr>
        <w:rPr>
          <w:b/>
          <w:bCs/>
        </w:rPr>
      </w:pPr>
      <w:r w:rsidRPr="008F1782">
        <w:rPr>
          <w:b/>
          <w:bCs/>
        </w:rPr>
        <w:t>Q3</w:t>
      </w:r>
    </w:p>
    <w:p w14:paraId="5234E668" w14:textId="77777777" w:rsidR="009D4036" w:rsidRPr="008F1782" w:rsidRDefault="009D4036" w:rsidP="009D4036">
      <w:r w:rsidRPr="008F1782">
        <w:t>À votre connaissance, est-ce que l´Office national du film est une entreprise privée ou une organisation subventionnée par le gouvernement?</w:t>
      </w:r>
    </w:p>
    <w:p w14:paraId="5277FD8B" w14:textId="77777777" w:rsidR="009D4036" w:rsidRDefault="009D4036" w:rsidP="009D4036">
      <w:r>
        <w:t>Note: LIRE LA LISTE</w:t>
      </w:r>
    </w:p>
    <w:p w14:paraId="6046AE90" w14:textId="77777777" w:rsidR="009D4036" w:rsidRDefault="009D4036" w:rsidP="009D4036"/>
    <w:p w14:paraId="12A3A7D3" w14:textId="77777777" w:rsidR="009D4036" w:rsidRPr="000E37BE" w:rsidRDefault="009D4036" w:rsidP="009D4036">
      <w:r w:rsidRPr="000E37BE">
        <w:t>Une entreprise privée</w:t>
      </w:r>
      <w:r w:rsidRPr="000E37BE">
        <w:tab/>
      </w:r>
      <w:r>
        <w:tab/>
      </w:r>
      <w:r>
        <w:tab/>
      </w:r>
      <w:r>
        <w:tab/>
      </w:r>
      <w:r>
        <w:tab/>
      </w:r>
      <w:r>
        <w:tab/>
      </w:r>
      <w:r w:rsidRPr="000E37BE">
        <w:t>01</w:t>
      </w:r>
    </w:p>
    <w:p w14:paraId="2B6A1781" w14:textId="77777777" w:rsidR="009D4036" w:rsidRPr="000E37BE" w:rsidRDefault="009D4036" w:rsidP="009D4036">
      <w:r w:rsidRPr="000E37BE">
        <w:t>Organisation subventionnée par le gouvernement provincial</w:t>
      </w:r>
      <w:r w:rsidRPr="000E37BE">
        <w:tab/>
        <w:t>21</w:t>
      </w:r>
    </w:p>
    <w:p w14:paraId="20147F24" w14:textId="77777777" w:rsidR="009D4036" w:rsidRPr="000E37BE" w:rsidRDefault="009D4036" w:rsidP="009D4036">
      <w:r w:rsidRPr="000E37BE">
        <w:t>Organisation subventionnée par le gouvernement fédéral</w:t>
      </w:r>
      <w:r w:rsidRPr="000E37BE">
        <w:tab/>
        <w:t>22</w:t>
      </w:r>
    </w:p>
    <w:p w14:paraId="4D5E424C" w14:textId="77777777" w:rsidR="009D4036" w:rsidRDefault="009D4036" w:rsidP="009D4036">
      <w:r>
        <w:t>Je ne sais pas</w:t>
      </w:r>
      <w:r>
        <w:tab/>
      </w:r>
      <w:r>
        <w:tab/>
      </w:r>
      <w:r>
        <w:tab/>
      </w:r>
      <w:r>
        <w:tab/>
      </w:r>
      <w:r>
        <w:tab/>
      </w:r>
      <w:r>
        <w:tab/>
      </w:r>
      <w:r>
        <w:tab/>
        <w:t>98</w:t>
      </w:r>
    </w:p>
    <w:p w14:paraId="34223C9F" w14:textId="77777777" w:rsidR="009D4036" w:rsidRDefault="009D4036" w:rsidP="009D4036"/>
    <w:p w14:paraId="207C5F87" w14:textId="77777777" w:rsidR="009D4036" w:rsidRDefault="009D4036" w:rsidP="009D4036"/>
    <w:p w14:paraId="5E69879F" w14:textId="77777777" w:rsidR="009D4036" w:rsidRPr="00774204" w:rsidRDefault="009D4036" w:rsidP="009D4036">
      <w:r w:rsidRPr="00774204">
        <w:t>[POSER À TOUS]</w:t>
      </w:r>
    </w:p>
    <w:p w14:paraId="1184C6D7" w14:textId="77777777" w:rsidR="009D4036" w:rsidRPr="00774204" w:rsidRDefault="009D4036" w:rsidP="009D4036">
      <w:pPr>
        <w:rPr>
          <w:b/>
          <w:bCs/>
        </w:rPr>
      </w:pPr>
      <w:r w:rsidRPr="00774204">
        <w:rPr>
          <w:b/>
          <w:bCs/>
        </w:rPr>
        <w:t>Q4</w:t>
      </w:r>
    </w:p>
    <w:p w14:paraId="2DCCE50C" w14:textId="77777777" w:rsidR="009D4036" w:rsidRPr="00774204" w:rsidRDefault="009D4036" w:rsidP="009D4036">
      <w:pPr>
        <w:rPr>
          <w:b/>
          <w:bCs/>
        </w:rPr>
      </w:pPr>
      <w:r w:rsidRPr="00774204">
        <w:rPr>
          <w:b/>
          <w:bCs/>
        </w:rPr>
        <w:t>L’Office national du film du Canada (ONF) est un organisme fédéral dont le mandat consiste à produire et distribuer des œuvres audiovisuelles : documentaires, animations, productions interactives et en réalité virtuelle. Ces œuvres peuvent être vues à la télévision, en ligne, dans les écoles, dans les festivals du film, dans les projections communautaires ainsi que dans les salles de cinéma. On peut aussi se les procurer dans les bibliothèques et sur diverses plateformes de diffusion en continu. Dans quelle mesure connaissez-vous l’ONF? Diriez-vous que…</w:t>
      </w:r>
    </w:p>
    <w:p w14:paraId="287BC704" w14:textId="77777777" w:rsidR="009D4036" w:rsidRPr="00774204" w:rsidRDefault="009D4036" w:rsidP="009D4036">
      <w:r w:rsidRPr="00774204">
        <w:t>Note: LIRE LA LISTE</w:t>
      </w:r>
    </w:p>
    <w:p w14:paraId="2F8EAD23" w14:textId="77777777" w:rsidR="009D4036" w:rsidRPr="00774204" w:rsidRDefault="009D4036" w:rsidP="009D4036"/>
    <w:p w14:paraId="0F94D289" w14:textId="77777777" w:rsidR="009D4036" w:rsidRPr="00A80DCD" w:rsidRDefault="009D4036" w:rsidP="009D4036">
      <w:r w:rsidRPr="00A80DCD">
        <w:t>Vous connaissez beaucoup l’ONF</w:t>
      </w:r>
      <w:r w:rsidRPr="00A80DCD">
        <w:tab/>
      </w:r>
      <w:r>
        <w:tab/>
      </w:r>
      <w:r>
        <w:tab/>
      </w:r>
      <w:r>
        <w:tab/>
      </w:r>
      <w:r w:rsidRPr="00A80DCD">
        <w:t>01</w:t>
      </w:r>
    </w:p>
    <w:p w14:paraId="5B5D9BCC" w14:textId="77777777" w:rsidR="009D4036" w:rsidRPr="00A80DCD" w:rsidRDefault="009D4036" w:rsidP="009D4036">
      <w:r w:rsidRPr="00A80DCD">
        <w:t>Vous connaissez assez l’ONF</w:t>
      </w:r>
      <w:r w:rsidRPr="00A80DCD">
        <w:tab/>
      </w:r>
      <w:r>
        <w:tab/>
      </w:r>
      <w:r>
        <w:tab/>
      </w:r>
      <w:r>
        <w:tab/>
      </w:r>
      <w:r>
        <w:tab/>
      </w:r>
      <w:r w:rsidRPr="00A80DCD">
        <w:t>02</w:t>
      </w:r>
    </w:p>
    <w:p w14:paraId="312ECCA2" w14:textId="77777777" w:rsidR="009D4036" w:rsidRPr="00A80DCD" w:rsidRDefault="009D4036" w:rsidP="009D4036">
      <w:r w:rsidRPr="00A80DCD">
        <w:t>Vous connaissez peu l’ONF</w:t>
      </w:r>
      <w:r w:rsidRPr="00A80DCD">
        <w:tab/>
      </w:r>
      <w:r>
        <w:tab/>
      </w:r>
      <w:r>
        <w:tab/>
      </w:r>
      <w:r>
        <w:tab/>
      </w:r>
      <w:r>
        <w:tab/>
      </w:r>
      <w:r w:rsidRPr="00A80DCD">
        <w:t>03</w:t>
      </w:r>
    </w:p>
    <w:p w14:paraId="6B6D2F6D" w14:textId="77777777" w:rsidR="009D4036" w:rsidRPr="00A80DCD" w:rsidRDefault="009D4036" w:rsidP="009D4036">
      <w:r w:rsidRPr="00A80DCD">
        <w:t>Vous ne connaissez pas du tout l’ONF</w:t>
      </w:r>
      <w:r w:rsidRPr="00A80DCD">
        <w:tab/>
      </w:r>
      <w:r>
        <w:tab/>
      </w:r>
      <w:r>
        <w:tab/>
      </w:r>
      <w:r>
        <w:tab/>
      </w:r>
      <w:r w:rsidRPr="00A80DCD">
        <w:t>04</w:t>
      </w:r>
    </w:p>
    <w:p w14:paraId="56C15ADD" w14:textId="77777777" w:rsidR="009D4036" w:rsidRDefault="009D4036" w:rsidP="009D4036">
      <w:r w:rsidRPr="00A80DCD">
        <w:t>(NE PAS LIRE) Je ne sais pas/Je préfère ne pas répondre</w:t>
      </w:r>
      <w:r>
        <w:tab/>
      </w:r>
      <w:r w:rsidRPr="00A80DCD">
        <w:tab/>
        <w:t>99</w:t>
      </w:r>
    </w:p>
    <w:p w14:paraId="52C7AA46" w14:textId="77777777" w:rsidR="009D4036" w:rsidRPr="00A80DCD" w:rsidRDefault="009D4036" w:rsidP="009D4036"/>
    <w:p w14:paraId="50DC1F0A" w14:textId="77777777" w:rsidR="009D4036" w:rsidRPr="00A80DCD" w:rsidRDefault="009D4036" w:rsidP="009D4036"/>
    <w:p w14:paraId="279F93C8" w14:textId="77777777" w:rsidR="009D4036" w:rsidRPr="004A666B" w:rsidRDefault="009D4036" w:rsidP="009D4036">
      <w:r w:rsidRPr="004A666B">
        <w:t>[</w:t>
      </w:r>
      <w:r>
        <w:t>POSER SI Q2=01-02</w:t>
      </w:r>
      <w:r w:rsidRPr="004A666B">
        <w:t>]</w:t>
      </w:r>
    </w:p>
    <w:p w14:paraId="2FF52EA2" w14:textId="77777777" w:rsidR="009D4036" w:rsidRPr="00A13665" w:rsidRDefault="009D4036" w:rsidP="009D4036">
      <w:pPr>
        <w:rPr>
          <w:b/>
          <w:bCs/>
        </w:rPr>
      </w:pPr>
      <w:r w:rsidRPr="00A13665">
        <w:rPr>
          <w:b/>
          <w:bCs/>
        </w:rPr>
        <w:t>Q</w:t>
      </w:r>
      <w:r>
        <w:rPr>
          <w:b/>
          <w:bCs/>
        </w:rPr>
        <w:t>4_1</w:t>
      </w:r>
    </w:p>
    <w:p w14:paraId="6C0AC18F" w14:textId="77777777" w:rsidR="009D4036" w:rsidRPr="0037544C" w:rsidRDefault="009D4036" w:rsidP="009D4036">
      <w:pPr>
        <w:rPr>
          <w:rFonts w:cs="Calibri"/>
          <w:b/>
          <w:color w:val="000000"/>
          <w:sz w:val="20"/>
          <w:szCs w:val="20"/>
        </w:rPr>
      </w:pPr>
      <w:r w:rsidRPr="0037544C">
        <w:rPr>
          <w:rFonts w:cs="Calibri"/>
          <w:b/>
          <w:bCs/>
          <w:color w:val="000000"/>
          <w:sz w:val="20"/>
          <w:szCs w:val="20"/>
        </w:rPr>
        <w:t>Où avez-vous vu une production de l’Office national du film (ONF) ou entendu parler de l’ONF pour la première fois?</w:t>
      </w:r>
    </w:p>
    <w:p w14:paraId="73B07A71" w14:textId="77777777" w:rsidR="009D4036" w:rsidRPr="0037544C" w:rsidRDefault="009D4036" w:rsidP="009D4036">
      <w:pPr>
        <w:rPr>
          <w:rFonts w:cs="Calibri"/>
          <w:b/>
          <w:bCs/>
          <w:color w:val="000000"/>
          <w:sz w:val="20"/>
          <w:szCs w:val="20"/>
        </w:rPr>
      </w:pPr>
    </w:p>
    <w:p w14:paraId="545625AE" w14:textId="77777777" w:rsidR="009D4036" w:rsidRDefault="009D4036" w:rsidP="009D4036">
      <w:r w:rsidRPr="00E72416">
        <w:t xml:space="preserve">À l'école : établissement primaire / établissement postsecondaire </w:t>
      </w:r>
    </w:p>
    <w:p w14:paraId="07F05BF5" w14:textId="77777777" w:rsidR="009D4036" w:rsidRPr="00E72416" w:rsidRDefault="009D4036" w:rsidP="009D4036">
      <w:r w:rsidRPr="00E72416">
        <w:t>(</w:t>
      </w:r>
      <w:proofErr w:type="gramStart"/>
      <w:r w:rsidRPr="00E72416">
        <w:t>collège</w:t>
      </w:r>
      <w:proofErr w:type="gramEnd"/>
      <w:r w:rsidRPr="00E72416">
        <w:t xml:space="preserve"> ou université)</w:t>
      </w:r>
      <w:r w:rsidRPr="00E72416">
        <w:tab/>
      </w:r>
      <w:r>
        <w:tab/>
      </w:r>
      <w:r>
        <w:tab/>
      </w:r>
      <w:r>
        <w:tab/>
      </w:r>
      <w:r>
        <w:tab/>
      </w:r>
      <w:r>
        <w:tab/>
      </w:r>
      <w:r>
        <w:tab/>
      </w:r>
      <w:r>
        <w:tab/>
      </w:r>
      <w:r>
        <w:tab/>
      </w:r>
      <w:r w:rsidRPr="00E72416">
        <w:t>01</w:t>
      </w:r>
    </w:p>
    <w:p w14:paraId="2B046E04" w14:textId="77777777" w:rsidR="009D4036" w:rsidRPr="00E72416" w:rsidRDefault="009D4036" w:rsidP="009D4036">
      <w:r w:rsidRPr="00E72416">
        <w:t>Dans un festival du film, au cinéma ou dans une autre forme de projection publique</w:t>
      </w:r>
      <w:r w:rsidRPr="00E72416">
        <w:tab/>
        <w:t>02</w:t>
      </w:r>
    </w:p>
    <w:p w14:paraId="63FD6924" w14:textId="77777777" w:rsidR="009D4036" w:rsidRPr="00E72416" w:rsidRDefault="009D4036" w:rsidP="009D4036">
      <w:r w:rsidRPr="00E72416">
        <w:t>Dans une bibliothèque</w:t>
      </w:r>
      <w:r w:rsidRPr="00E72416">
        <w:tab/>
      </w:r>
      <w:r>
        <w:tab/>
      </w:r>
      <w:r>
        <w:tab/>
      </w:r>
      <w:r>
        <w:tab/>
      </w:r>
      <w:r>
        <w:tab/>
      </w:r>
      <w:r>
        <w:tab/>
      </w:r>
      <w:r>
        <w:tab/>
      </w:r>
      <w:r>
        <w:tab/>
      </w:r>
      <w:r>
        <w:tab/>
      </w:r>
      <w:r w:rsidRPr="00E72416">
        <w:t>03</w:t>
      </w:r>
    </w:p>
    <w:p w14:paraId="0BB7742E" w14:textId="77777777" w:rsidR="009D4036" w:rsidRPr="00E72416" w:rsidRDefault="009D4036" w:rsidP="009D4036">
      <w:r w:rsidRPr="00E72416">
        <w:t>Dans les journaux / magazines</w:t>
      </w:r>
      <w:r w:rsidRPr="00E72416">
        <w:tab/>
      </w:r>
      <w:r>
        <w:tab/>
      </w:r>
      <w:r>
        <w:tab/>
      </w:r>
      <w:r>
        <w:tab/>
      </w:r>
      <w:r>
        <w:tab/>
      </w:r>
      <w:r>
        <w:tab/>
      </w:r>
      <w:r>
        <w:tab/>
      </w:r>
      <w:r>
        <w:tab/>
      </w:r>
      <w:r w:rsidRPr="00E72416">
        <w:t>04</w:t>
      </w:r>
    </w:p>
    <w:p w14:paraId="17F0C3FB" w14:textId="77777777" w:rsidR="009D4036" w:rsidRPr="00E72416" w:rsidRDefault="009D4036" w:rsidP="009D4036">
      <w:r w:rsidRPr="00E72416">
        <w:lastRenderedPageBreak/>
        <w:t>À la télévision ou à la radio</w:t>
      </w:r>
      <w:r w:rsidRPr="00E72416">
        <w:tab/>
      </w:r>
      <w:r>
        <w:tab/>
      </w:r>
      <w:r>
        <w:tab/>
      </w:r>
      <w:r>
        <w:tab/>
      </w:r>
      <w:r>
        <w:tab/>
      </w:r>
      <w:r>
        <w:tab/>
      </w:r>
      <w:r>
        <w:tab/>
      </w:r>
      <w:r>
        <w:tab/>
      </w:r>
      <w:r w:rsidRPr="00E72416">
        <w:t>05</w:t>
      </w:r>
    </w:p>
    <w:p w14:paraId="0A9B41AA" w14:textId="77777777" w:rsidR="009D4036" w:rsidRPr="00E72416" w:rsidRDefault="009D4036" w:rsidP="009D4036">
      <w:r w:rsidRPr="00E72416">
        <w:t>En ligne : sur les médias sociaux ou une plateforme de diffusion en continu</w:t>
      </w:r>
      <w:r w:rsidRPr="00E72416">
        <w:tab/>
      </w:r>
      <w:r>
        <w:tab/>
      </w:r>
      <w:r w:rsidRPr="00E72416">
        <w:t>06</w:t>
      </w:r>
    </w:p>
    <w:p w14:paraId="0132C332" w14:textId="77777777" w:rsidR="009D4036" w:rsidRPr="00E72416" w:rsidRDefault="009D4036" w:rsidP="009D4036">
      <w:r w:rsidRPr="00E72416">
        <w:t>Bouche-à-oreille</w:t>
      </w:r>
      <w:r w:rsidRPr="00E72416">
        <w:tab/>
      </w:r>
      <w:r>
        <w:tab/>
      </w:r>
      <w:r>
        <w:tab/>
      </w:r>
      <w:r>
        <w:tab/>
      </w:r>
      <w:r>
        <w:tab/>
      </w:r>
      <w:r>
        <w:tab/>
      </w:r>
      <w:r>
        <w:tab/>
      </w:r>
      <w:r>
        <w:tab/>
      </w:r>
      <w:r>
        <w:tab/>
      </w:r>
      <w:r w:rsidRPr="00E72416">
        <w:t>07</w:t>
      </w:r>
    </w:p>
    <w:p w14:paraId="1376FDA1" w14:textId="77777777" w:rsidR="009D4036" w:rsidRPr="00E72416" w:rsidRDefault="009D4036" w:rsidP="009D4036">
      <w:r w:rsidRPr="00E72416">
        <w:t>Autre (veuillez préciser)</w:t>
      </w:r>
      <w:r w:rsidRPr="00E72416">
        <w:tab/>
      </w:r>
      <w:r>
        <w:tab/>
      </w:r>
      <w:r>
        <w:tab/>
      </w:r>
      <w:r>
        <w:tab/>
      </w:r>
      <w:r>
        <w:tab/>
      </w:r>
      <w:r>
        <w:tab/>
      </w:r>
      <w:r>
        <w:tab/>
      </w:r>
      <w:r>
        <w:tab/>
      </w:r>
      <w:r w:rsidRPr="00E72416">
        <w:t>96</w:t>
      </w:r>
    </w:p>
    <w:p w14:paraId="56ECC043" w14:textId="77777777" w:rsidR="009D4036" w:rsidRPr="00E72416" w:rsidRDefault="009D4036" w:rsidP="009D4036">
      <w:r w:rsidRPr="00E72416">
        <w:t>(NE PAS LIRE) Je ne sais pas/Je préfère ne pas répondre</w:t>
      </w:r>
      <w:r w:rsidRPr="00E72416">
        <w:tab/>
      </w:r>
      <w:r>
        <w:tab/>
      </w:r>
      <w:r>
        <w:tab/>
      </w:r>
      <w:r>
        <w:tab/>
      </w:r>
      <w:r>
        <w:tab/>
      </w:r>
      <w:r w:rsidRPr="00E72416">
        <w:t>99</w:t>
      </w:r>
    </w:p>
    <w:p w14:paraId="5398A736" w14:textId="77777777" w:rsidR="009D4036" w:rsidRDefault="009D4036" w:rsidP="009D4036"/>
    <w:p w14:paraId="2253B51C" w14:textId="77777777" w:rsidR="009D4036" w:rsidRPr="00E72416" w:rsidRDefault="009D4036" w:rsidP="009D4036"/>
    <w:p w14:paraId="0057BBA2" w14:textId="77777777" w:rsidR="009D4036" w:rsidRPr="004A666B" w:rsidRDefault="009D4036" w:rsidP="009D4036">
      <w:r w:rsidRPr="004A666B">
        <w:t>[</w:t>
      </w:r>
      <w:r>
        <w:t>POSER SI Q2=01-02</w:t>
      </w:r>
      <w:r w:rsidRPr="004A666B">
        <w:t>]</w:t>
      </w:r>
    </w:p>
    <w:p w14:paraId="40C5DBC4" w14:textId="77777777" w:rsidR="009D4036" w:rsidRDefault="009D4036" w:rsidP="009D4036">
      <w:pPr>
        <w:rPr>
          <w:b/>
          <w:bCs/>
        </w:rPr>
      </w:pPr>
      <w:r w:rsidRPr="00A13665">
        <w:rPr>
          <w:b/>
          <w:bCs/>
        </w:rPr>
        <w:t>Q</w:t>
      </w:r>
      <w:r>
        <w:rPr>
          <w:b/>
          <w:bCs/>
        </w:rPr>
        <w:t>4_2A</w:t>
      </w:r>
    </w:p>
    <w:p w14:paraId="018CC49A" w14:textId="77777777" w:rsidR="009D4036" w:rsidRDefault="009D4036" w:rsidP="009D4036">
      <w:pPr>
        <w:rPr>
          <w:rFonts w:cs="Calibri"/>
          <w:b/>
          <w:bCs/>
          <w:color w:val="000000"/>
          <w:sz w:val="20"/>
          <w:szCs w:val="20"/>
        </w:rPr>
      </w:pPr>
      <w:r w:rsidRPr="00993BB1">
        <w:rPr>
          <w:rFonts w:cs="Calibri"/>
          <w:b/>
          <w:bCs/>
          <w:color w:val="000000"/>
          <w:sz w:val="20"/>
          <w:szCs w:val="20"/>
        </w:rPr>
        <w:t xml:space="preserve">Avez-vous vu ou entendu quelque chose de l’ONF au cours de la dernière année? </w:t>
      </w:r>
    </w:p>
    <w:p w14:paraId="105EF402" w14:textId="77777777" w:rsidR="009D4036" w:rsidRDefault="009D4036" w:rsidP="009D4036">
      <w:pPr>
        <w:rPr>
          <w:rFonts w:cs="Calibri"/>
          <w:b/>
          <w:bCs/>
          <w:color w:val="000000"/>
          <w:sz w:val="20"/>
          <w:szCs w:val="20"/>
        </w:rPr>
      </w:pPr>
    </w:p>
    <w:p w14:paraId="25C39CB6" w14:textId="77777777" w:rsidR="009D4036" w:rsidRPr="00414E62" w:rsidRDefault="009D4036" w:rsidP="009D4036">
      <w:r w:rsidRPr="00414E62">
        <w:t>Oui</w:t>
      </w:r>
      <w:r w:rsidRPr="00414E62">
        <w:tab/>
        <w:t xml:space="preserve">01 </w:t>
      </w:r>
    </w:p>
    <w:p w14:paraId="5C5FC8FF" w14:textId="77777777" w:rsidR="009D4036" w:rsidRPr="00414E62" w:rsidRDefault="009D4036" w:rsidP="009D4036">
      <w:r w:rsidRPr="00414E62">
        <w:t>Non</w:t>
      </w:r>
      <w:r w:rsidRPr="00414E62">
        <w:tab/>
        <w:t xml:space="preserve">02 </w:t>
      </w:r>
    </w:p>
    <w:p w14:paraId="61AEBCC8" w14:textId="77777777" w:rsidR="009D4036" w:rsidRPr="00414E62" w:rsidRDefault="009D4036" w:rsidP="009D4036">
      <w:r>
        <w:t>(</w:t>
      </w:r>
      <w:r w:rsidRPr="00414E62">
        <w:t>NE PAS LIRE</w:t>
      </w:r>
      <w:r>
        <w:t>)</w:t>
      </w:r>
      <w:r w:rsidRPr="00414E62">
        <w:t xml:space="preserve"> Je ne sais pas</w:t>
      </w:r>
      <w:r w:rsidRPr="00414E62">
        <w:tab/>
        <w:t>98</w:t>
      </w:r>
    </w:p>
    <w:p w14:paraId="078D3A99" w14:textId="77777777" w:rsidR="009D4036" w:rsidRPr="00414E62" w:rsidRDefault="009D4036" w:rsidP="009D4036"/>
    <w:p w14:paraId="500DAF50" w14:textId="77777777" w:rsidR="009D4036" w:rsidRPr="004A666B" w:rsidRDefault="009D4036" w:rsidP="009D4036">
      <w:r w:rsidRPr="004A666B">
        <w:t>[</w:t>
      </w:r>
      <w:r>
        <w:t>POSER SI Q4_2A=01</w:t>
      </w:r>
      <w:r w:rsidRPr="004A666B">
        <w:t>]</w:t>
      </w:r>
    </w:p>
    <w:p w14:paraId="380B5E97" w14:textId="77777777" w:rsidR="009D4036" w:rsidRDefault="009D4036" w:rsidP="009D4036">
      <w:pPr>
        <w:rPr>
          <w:b/>
          <w:bCs/>
        </w:rPr>
      </w:pPr>
      <w:r w:rsidRPr="00A13665">
        <w:rPr>
          <w:b/>
          <w:bCs/>
        </w:rPr>
        <w:t>Q</w:t>
      </w:r>
      <w:r>
        <w:rPr>
          <w:b/>
          <w:bCs/>
        </w:rPr>
        <w:t>4_2</w:t>
      </w:r>
    </w:p>
    <w:p w14:paraId="2738881F" w14:textId="77777777" w:rsidR="009D4036" w:rsidRDefault="009D4036" w:rsidP="009D4036">
      <w:pPr>
        <w:rPr>
          <w:rFonts w:cs="Calibri"/>
          <w:b/>
          <w:bCs/>
          <w:color w:val="000000"/>
          <w:sz w:val="20"/>
          <w:szCs w:val="20"/>
        </w:rPr>
      </w:pPr>
      <w:r w:rsidRPr="00512E44">
        <w:rPr>
          <w:rFonts w:cs="Calibri"/>
          <w:b/>
          <w:bCs/>
          <w:color w:val="000000"/>
          <w:sz w:val="20"/>
          <w:szCs w:val="20"/>
        </w:rPr>
        <w:t>Où avez-vous vu une production de l’Office national du film (ONF) ou entendu parler de l’ONF au cours des 12 derniers mois?</w:t>
      </w:r>
    </w:p>
    <w:p w14:paraId="3ECAC8C1" w14:textId="77777777" w:rsidR="009D4036" w:rsidRPr="00512E44" w:rsidRDefault="009D4036" w:rsidP="009D4036">
      <w:pPr>
        <w:rPr>
          <w:rFonts w:cs="Calibri"/>
          <w:b/>
          <w:bCs/>
          <w:color w:val="000000"/>
          <w:sz w:val="20"/>
          <w:szCs w:val="20"/>
        </w:rPr>
      </w:pPr>
    </w:p>
    <w:p w14:paraId="04847680" w14:textId="77777777" w:rsidR="009D4036" w:rsidRPr="00DC0961" w:rsidRDefault="009D4036" w:rsidP="009D4036">
      <w:r w:rsidRPr="00DC0961">
        <w:t>À l'école : primaire / établissement postsecondaire (collège ou université)</w:t>
      </w:r>
      <w:r w:rsidRPr="00DC0961">
        <w:tab/>
      </w:r>
      <w:r>
        <w:tab/>
      </w:r>
      <w:r w:rsidRPr="00DC0961">
        <w:t>01</w:t>
      </w:r>
    </w:p>
    <w:p w14:paraId="68C2AC91" w14:textId="77777777" w:rsidR="009D4036" w:rsidRPr="00DC0961" w:rsidRDefault="009D4036" w:rsidP="009D4036">
      <w:r w:rsidRPr="00DC0961">
        <w:t>Dans un festival de cinéma, au cinéma ou une autre forme de projection publique</w:t>
      </w:r>
      <w:r w:rsidRPr="00DC0961">
        <w:tab/>
        <w:t>02</w:t>
      </w:r>
    </w:p>
    <w:p w14:paraId="0F632CFE" w14:textId="77777777" w:rsidR="009D4036" w:rsidRPr="00DC0961" w:rsidRDefault="009D4036" w:rsidP="009D4036">
      <w:r w:rsidRPr="00DC0961">
        <w:t>Dans une bibliothèque</w:t>
      </w:r>
      <w:r w:rsidRPr="00DC0961">
        <w:tab/>
      </w:r>
      <w:r>
        <w:tab/>
      </w:r>
      <w:r>
        <w:tab/>
      </w:r>
      <w:r>
        <w:tab/>
      </w:r>
      <w:r>
        <w:tab/>
      </w:r>
      <w:r>
        <w:tab/>
      </w:r>
      <w:r>
        <w:tab/>
      </w:r>
      <w:r>
        <w:tab/>
      </w:r>
      <w:r>
        <w:tab/>
      </w:r>
      <w:r w:rsidRPr="00DC0961">
        <w:t>03</w:t>
      </w:r>
    </w:p>
    <w:p w14:paraId="6AC1B87B" w14:textId="77777777" w:rsidR="009D4036" w:rsidRPr="00DC0961" w:rsidRDefault="009D4036" w:rsidP="009D4036">
      <w:r w:rsidRPr="00DC0961">
        <w:t>Dans les journaux / magazines</w:t>
      </w:r>
      <w:r w:rsidRPr="00DC0961">
        <w:tab/>
      </w:r>
      <w:r>
        <w:tab/>
      </w:r>
      <w:r>
        <w:tab/>
      </w:r>
      <w:r>
        <w:tab/>
      </w:r>
      <w:r>
        <w:tab/>
      </w:r>
      <w:r>
        <w:tab/>
      </w:r>
      <w:r>
        <w:tab/>
      </w:r>
      <w:r>
        <w:tab/>
      </w:r>
      <w:r w:rsidRPr="00DC0961">
        <w:t>04</w:t>
      </w:r>
    </w:p>
    <w:p w14:paraId="24CF26F8" w14:textId="77777777" w:rsidR="009D4036" w:rsidRPr="00DC0961" w:rsidRDefault="009D4036" w:rsidP="009D4036">
      <w:r w:rsidRPr="00DC0961">
        <w:t>À la télévision ou la radio</w:t>
      </w:r>
      <w:r w:rsidRPr="00DC0961">
        <w:tab/>
      </w:r>
      <w:r>
        <w:tab/>
      </w:r>
      <w:r>
        <w:tab/>
      </w:r>
      <w:r>
        <w:tab/>
      </w:r>
      <w:r>
        <w:tab/>
      </w:r>
      <w:r>
        <w:tab/>
      </w:r>
      <w:r>
        <w:tab/>
      </w:r>
      <w:r>
        <w:tab/>
      </w:r>
      <w:r w:rsidRPr="00DC0961">
        <w:t>05</w:t>
      </w:r>
    </w:p>
    <w:p w14:paraId="3A16BB3B" w14:textId="77777777" w:rsidR="009D4036" w:rsidRPr="00DC0961" w:rsidRDefault="009D4036" w:rsidP="009D4036">
      <w:r w:rsidRPr="00DC0961">
        <w:t>En ligne : sur les médias sociaux ou une plateforme de diffusion en continu</w:t>
      </w:r>
      <w:r w:rsidRPr="00DC0961">
        <w:tab/>
      </w:r>
      <w:r>
        <w:tab/>
      </w:r>
      <w:r w:rsidRPr="00DC0961">
        <w:t>06</w:t>
      </w:r>
    </w:p>
    <w:p w14:paraId="151996AF" w14:textId="77777777" w:rsidR="009D4036" w:rsidRPr="00DC0961" w:rsidRDefault="009D4036" w:rsidP="009D4036">
      <w:r w:rsidRPr="00DC0961">
        <w:t>Bouche-à-oreille</w:t>
      </w:r>
      <w:r w:rsidRPr="00DC0961">
        <w:tab/>
      </w:r>
      <w:r>
        <w:tab/>
      </w:r>
      <w:r>
        <w:tab/>
      </w:r>
      <w:r>
        <w:tab/>
      </w:r>
      <w:r>
        <w:tab/>
      </w:r>
      <w:r>
        <w:tab/>
      </w:r>
      <w:r>
        <w:tab/>
      </w:r>
      <w:r>
        <w:tab/>
      </w:r>
      <w:r>
        <w:tab/>
      </w:r>
      <w:r w:rsidRPr="00DC0961">
        <w:t>07</w:t>
      </w:r>
    </w:p>
    <w:p w14:paraId="11B67FA9" w14:textId="77777777" w:rsidR="009D4036" w:rsidRPr="00DC0961" w:rsidRDefault="009D4036" w:rsidP="009D4036">
      <w:r w:rsidRPr="00DC0961">
        <w:t>Autre (veuillez préciser)</w:t>
      </w:r>
      <w:r w:rsidRPr="00DC0961">
        <w:tab/>
      </w:r>
      <w:r>
        <w:tab/>
      </w:r>
      <w:r>
        <w:tab/>
      </w:r>
      <w:r>
        <w:tab/>
      </w:r>
      <w:r>
        <w:tab/>
      </w:r>
      <w:r>
        <w:tab/>
      </w:r>
      <w:r>
        <w:tab/>
      </w:r>
      <w:r>
        <w:tab/>
      </w:r>
      <w:r w:rsidRPr="00DC0961">
        <w:t>96</w:t>
      </w:r>
    </w:p>
    <w:p w14:paraId="214C1FD5" w14:textId="77777777" w:rsidR="009D4036" w:rsidRDefault="009D4036" w:rsidP="009D4036">
      <w:r w:rsidRPr="00DC0961">
        <w:t>(NE PAS LIRE) Je ne sais pas/Je préfère ne pas répondre</w:t>
      </w:r>
      <w:r w:rsidRPr="00DC0961">
        <w:tab/>
      </w:r>
      <w:r>
        <w:tab/>
      </w:r>
      <w:r>
        <w:tab/>
      </w:r>
      <w:r>
        <w:tab/>
      </w:r>
      <w:r>
        <w:tab/>
      </w:r>
      <w:r w:rsidRPr="00DC0961">
        <w:t>99</w:t>
      </w:r>
    </w:p>
    <w:p w14:paraId="006DF304" w14:textId="77777777" w:rsidR="009D4036" w:rsidRDefault="009D4036" w:rsidP="009D4036"/>
    <w:p w14:paraId="1510A29E" w14:textId="77777777" w:rsidR="009D4036" w:rsidRPr="00DC0961" w:rsidRDefault="009D4036" w:rsidP="009D4036"/>
    <w:p w14:paraId="3A3B49C9" w14:textId="77777777" w:rsidR="009D4036" w:rsidRPr="00FC4107" w:rsidRDefault="009D4036" w:rsidP="009D4036">
      <w:r w:rsidRPr="00FC4107">
        <w:t>[POSER À TOUS]</w:t>
      </w:r>
    </w:p>
    <w:p w14:paraId="0F8A86D1" w14:textId="77777777" w:rsidR="009D4036" w:rsidRPr="00FC4107" w:rsidRDefault="009D4036" w:rsidP="009D4036">
      <w:pPr>
        <w:rPr>
          <w:b/>
          <w:bCs/>
        </w:rPr>
      </w:pPr>
      <w:r w:rsidRPr="00FC4107">
        <w:rPr>
          <w:b/>
          <w:bCs/>
        </w:rPr>
        <w:t>Q38</w:t>
      </w:r>
    </w:p>
    <w:p w14:paraId="5062B32D" w14:textId="77777777" w:rsidR="009D4036" w:rsidRDefault="009D4036" w:rsidP="009D4036">
      <w:pPr>
        <w:rPr>
          <w:rFonts w:cs="Calibri"/>
          <w:b/>
          <w:bCs/>
          <w:color w:val="000000"/>
          <w:sz w:val="20"/>
          <w:szCs w:val="20"/>
        </w:rPr>
      </w:pPr>
      <w:r w:rsidRPr="00FC4107">
        <w:rPr>
          <w:rFonts w:cs="Calibri"/>
          <w:b/>
          <w:bCs/>
          <w:color w:val="000000"/>
          <w:sz w:val="20"/>
          <w:szCs w:val="20"/>
        </w:rPr>
        <w:t xml:space="preserve">Avez-vous vu ou entendu des publicités de l'ONF au cours de la dernière année (par exemple, à la télévision ou à la radio, sur les médias sociaux, au cinéma ou dans la presse écrite)? </w:t>
      </w:r>
    </w:p>
    <w:p w14:paraId="7580A87A" w14:textId="77777777" w:rsidR="009D4036" w:rsidRDefault="009D4036" w:rsidP="009D4036">
      <w:pPr>
        <w:rPr>
          <w:rFonts w:cs="Calibri"/>
          <w:b/>
          <w:bCs/>
          <w:color w:val="000000"/>
          <w:sz w:val="20"/>
          <w:szCs w:val="20"/>
        </w:rPr>
      </w:pPr>
    </w:p>
    <w:p w14:paraId="63CC3612" w14:textId="77777777" w:rsidR="009D4036" w:rsidRPr="009E22F4" w:rsidRDefault="009D4036" w:rsidP="009D4036">
      <w:r w:rsidRPr="009E22F4">
        <w:t>Oui</w:t>
      </w:r>
      <w:r w:rsidRPr="009E22F4">
        <w:tab/>
        <w:t xml:space="preserve">01 </w:t>
      </w:r>
      <w:r w:rsidRPr="009E22F4">
        <w:tab/>
        <w:t xml:space="preserve"> </w:t>
      </w:r>
    </w:p>
    <w:p w14:paraId="2C434428" w14:textId="77777777" w:rsidR="009D4036" w:rsidRPr="009E22F4" w:rsidRDefault="009D4036" w:rsidP="009D4036">
      <w:r w:rsidRPr="009E22F4">
        <w:t>Non</w:t>
      </w:r>
      <w:r w:rsidRPr="009E22F4">
        <w:tab/>
        <w:t xml:space="preserve">02 </w:t>
      </w:r>
      <w:r w:rsidRPr="009E22F4">
        <w:tab/>
        <w:t xml:space="preserve"> </w:t>
      </w:r>
    </w:p>
    <w:p w14:paraId="2B9A706C" w14:textId="77777777" w:rsidR="009D4036" w:rsidRDefault="009D4036" w:rsidP="009D4036">
      <w:r>
        <w:t>(</w:t>
      </w:r>
      <w:r w:rsidRPr="009E22F4">
        <w:t>NE PAS LIRE</w:t>
      </w:r>
      <w:r>
        <w:t xml:space="preserve">) </w:t>
      </w:r>
      <w:r w:rsidRPr="009E22F4">
        <w:t>Je ne sais pas</w:t>
      </w:r>
      <w:r w:rsidRPr="009E22F4">
        <w:tab/>
        <w:t xml:space="preserve">98 </w:t>
      </w:r>
      <w:r w:rsidRPr="009E22F4">
        <w:tab/>
      </w:r>
    </w:p>
    <w:p w14:paraId="5ED7BA6C" w14:textId="77777777" w:rsidR="009D4036" w:rsidRDefault="009D4036" w:rsidP="009D4036"/>
    <w:p w14:paraId="15179D40" w14:textId="77777777" w:rsidR="009D4036" w:rsidRPr="009E22F4" w:rsidRDefault="009D4036" w:rsidP="009D4036"/>
    <w:p w14:paraId="45F855D3" w14:textId="77777777" w:rsidR="009D4036" w:rsidRPr="004A666B" w:rsidRDefault="009D4036" w:rsidP="009D4036">
      <w:r w:rsidRPr="004A666B">
        <w:t>[</w:t>
      </w:r>
      <w:r>
        <w:t>POSER SI Q2=01-02</w:t>
      </w:r>
      <w:r w:rsidRPr="004A666B">
        <w:t>]</w:t>
      </w:r>
    </w:p>
    <w:p w14:paraId="6301549F" w14:textId="77777777" w:rsidR="009D4036" w:rsidRDefault="009D4036" w:rsidP="009D4036">
      <w:pPr>
        <w:rPr>
          <w:b/>
          <w:bCs/>
        </w:rPr>
      </w:pPr>
      <w:r w:rsidRPr="00A13665">
        <w:rPr>
          <w:b/>
          <w:bCs/>
        </w:rPr>
        <w:t>Q</w:t>
      </w:r>
      <w:r>
        <w:rPr>
          <w:b/>
          <w:bCs/>
        </w:rPr>
        <w:t>2A</w:t>
      </w:r>
    </w:p>
    <w:p w14:paraId="451830DA" w14:textId="77777777" w:rsidR="009D4036" w:rsidRDefault="009D4036" w:rsidP="009D4036">
      <w:pPr>
        <w:rPr>
          <w:rFonts w:cs="Calibri"/>
          <w:b/>
          <w:bCs/>
          <w:color w:val="000000"/>
          <w:sz w:val="20"/>
          <w:szCs w:val="20"/>
        </w:rPr>
      </w:pPr>
      <w:r w:rsidRPr="006D7CEE">
        <w:rPr>
          <w:rFonts w:cs="Calibri"/>
          <w:b/>
          <w:bCs/>
          <w:color w:val="000000"/>
          <w:sz w:val="20"/>
          <w:szCs w:val="20"/>
        </w:rPr>
        <w:t>Pourriez-vous décrire le logo de l’ONF avec vos propres mots?</w:t>
      </w:r>
    </w:p>
    <w:p w14:paraId="4C16F3E9" w14:textId="77777777" w:rsidR="009D4036" w:rsidRPr="006D7CEE" w:rsidRDefault="009D4036" w:rsidP="009D4036">
      <w:pPr>
        <w:rPr>
          <w:rFonts w:cs="Calibri"/>
          <w:b/>
          <w:bCs/>
          <w:color w:val="000000"/>
          <w:sz w:val="20"/>
          <w:szCs w:val="20"/>
        </w:rPr>
      </w:pPr>
    </w:p>
    <w:p w14:paraId="27980DE2" w14:textId="77777777" w:rsidR="009D4036" w:rsidRPr="0011617E" w:rsidRDefault="009D4036" w:rsidP="009D4036">
      <w:r w:rsidRPr="0011617E">
        <w:t>INSCRIVEZ VERBATIM</w:t>
      </w:r>
      <w:r w:rsidRPr="0011617E">
        <w:tab/>
      </w:r>
      <w:r>
        <w:tab/>
      </w:r>
      <w:r>
        <w:tab/>
      </w:r>
      <w:r>
        <w:tab/>
      </w:r>
      <w:r>
        <w:tab/>
      </w:r>
      <w:r>
        <w:tab/>
      </w:r>
      <w:r w:rsidRPr="0011617E">
        <w:t>96</w:t>
      </w:r>
    </w:p>
    <w:p w14:paraId="0F596195" w14:textId="77777777" w:rsidR="009D4036" w:rsidRPr="0011617E" w:rsidRDefault="009D4036" w:rsidP="009D4036">
      <w:r w:rsidRPr="0011617E">
        <w:t>Je ne me souviens pas</w:t>
      </w:r>
      <w:r w:rsidRPr="0011617E">
        <w:tab/>
      </w:r>
      <w:r>
        <w:tab/>
      </w:r>
      <w:r>
        <w:tab/>
      </w:r>
      <w:r>
        <w:tab/>
      </w:r>
      <w:r>
        <w:tab/>
      </w:r>
      <w:r>
        <w:tab/>
      </w:r>
      <w:r w:rsidRPr="0011617E">
        <w:t>98</w:t>
      </w:r>
    </w:p>
    <w:p w14:paraId="730159BB" w14:textId="77777777" w:rsidR="009D4036" w:rsidRDefault="009D4036" w:rsidP="009D4036">
      <w:r w:rsidRPr="0011617E">
        <w:t>(NE PAS LIRE) Je ne sais pas/Je préfère ne pas répondre</w:t>
      </w:r>
      <w:r w:rsidRPr="0011617E">
        <w:tab/>
      </w:r>
      <w:r>
        <w:tab/>
      </w:r>
      <w:r w:rsidRPr="0011617E">
        <w:t>99</w:t>
      </w:r>
    </w:p>
    <w:p w14:paraId="15DC5B83" w14:textId="77777777" w:rsidR="009D4036" w:rsidRDefault="009D4036" w:rsidP="009D4036"/>
    <w:p w14:paraId="41AF7EBE" w14:textId="77777777" w:rsidR="009D4036" w:rsidRPr="0011617E" w:rsidRDefault="009D4036" w:rsidP="009D4036"/>
    <w:p w14:paraId="049E03D0" w14:textId="77777777" w:rsidR="009D4036" w:rsidRPr="004A666B" w:rsidRDefault="009D4036" w:rsidP="009D4036">
      <w:r w:rsidRPr="004A666B">
        <w:t>[</w:t>
      </w:r>
      <w:r>
        <w:t>POSER SI Q2=01-02</w:t>
      </w:r>
      <w:r w:rsidRPr="004A666B">
        <w:t>]</w:t>
      </w:r>
    </w:p>
    <w:p w14:paraId="3D04EC4C" w14:textId="77777777" w:rsidR="009D4036" w:rsidRDefault="009D4036" w:rsidP="009D4036">
      <w:pPr>
        <w:rPr>
          <w:b/>
          <w:bCs/>
        </w:rPr>
      </w:pPr>
      <w:r w:rsidRPr="00A13665">
        <w:rPr>
          <w:b/>
          <w:bCs/>
        </w:rPr>
        <w:t>Q</w:t>
      </w:r>
      <w:r>
        <w:rPr>
          <w:b/>
          <w:bCs/>
        </w:rPr>
        <w:t>5</w:t>
      </w:r>
    </w:p>
    <w:p w14:paraId="00EA001F" w14:textId="77777777" w:rsidR="009D4036" w:rsidRPr="004E18BE" w:rsidRDefault="009D4036" w:rsidP="009D4036">
      <w:pPr>
        <w:rPr>
          <w:b/>
          <w:bCs/>
        </w:rPr>
      </w:pPr>
      <w:r w:rsidRPr="004E18BE">
        <w:rPr>
          <w:b/>
          <w:bCs/>
        </w:rPr>
        <w:t>Selon ce que vous savez de l’Office national du film (ONF), diriez-vous que votre perception générale de l´ONF est...</w:t>
      </w:r>
    </w:p>
    <w:p w14:paraId="2C1356F1" w14:textId="77777777" w:rsidR="009D4036" w:rsidRPr="004E18BE" w:rsidRDefault="009D4036" w:rsidP="009D4036">
      <w:r w:rsidRPr="004E18BE">
        <w:t>Note: LIRE LA LISTE</w:t>
      </w:r>
    </w:p>
    <w:p w14:paraId="7CFB1F6F" w14:textId="77777777" w:rsidR="009D4036" w:rsidRDefault="009D4036" w:rsidP="009D4036"/>
    <w:p w14:paraId="48F1E065" w14:textId="77777777" w:rsidR="009D4036" w:rsidRPr="001B615B" w:rsidRDefault="009D4036" w:rsidP="009D4036">
      <w:r w:rsidRPr="001B615B">
        <w:t>Très favorable</w:t>
      </w:r>
      <w:r w:rsidRPr="001B615B">
        <w:tab/>
      </w:r>
      <w:r>
        <w:tab/>
      </w:r>
      <w:r>
        <w:tab/>
      </w:r>
      <w:r w:rsidRPr="001B615B">
        <w:t>01</w:t>
      </w:r>
    </w:p>
    <w:p w14:paraId="023A56B1" w14:textId="77777777" w:rsidR="009D4036" w:rsidRPr="001B615B" w:rsidRDefault="009D4036" w:rsidP="009D4036">
      <w:r w:rsidRPr="001B615B">
        <w:t>Plutôt favorable</w:t>
      </w:r>
      <w:r w:rsidRPr="001B615B">
        <w:tab/>
      </w:r>
      <w:r>
        <w:tab/>
      </w:r>
      <w:r w:rsidRPr="001B615B">
        <w:t>02</w:t>
      </w:r>
    </w:p>
    <w:p w14:paraId="131C692B" w14:textId="77777777" w:rsidR="009D4036" w:rsidRPr="001B615B" w:rsidRDefault="009D4036" w:rsidP="009D4036">
      <w:r w:rsidRPr="001B615B">
        <w:t>Plutôt défavorable</w:t>
      </w:r>
      <w:r w:rsidRPr="001B615B">
        <w:tab/>
      </w:r>
      <w:r>
        <w:tab/>
      </w:r>
      <w:r w:rsidRPr="001B615B">
        <w:t>03</w:t>
      </w:r>
    </w:p>
    <w:p w14:paraId="43FB5830" w14:textId="77777777" w:rsidR="009D4036" w:rsidRPr="001B615B" w:rsidRDefault="009D4036" w:rsidP="009D4036">
      <w:r w:rsidRPr="001B615B">
        <w:t>Très défavorable</w:t>
      </w:r>
      <w:r w:rsidRPr="001B615B">
        <w:tab/>
      </w:r>
      <w:r>
        <w:tab/>
      </w:r>
      <w:r w:rsidRPr="001B615B">
        <w:t>04</w:t>
      </w:r>
    </w:p>
    <w:p w14:paraId="1C72F172" w14:textId="77777777" w:rsidR="009D4036" w:rsidRPr="001B615B" w:rsidRDefault="009D4036" w:rsidP="009D4036">
      <w:r w:rsidRPr="001B615B">
        <w:t>(NE PAS LIRE) Je ne sais pas</w:t>
      </w:r>
      <w:r w:rsidRPr="001B615B">
        <w:tab/>
        <w:t>98</w:t>
      </w:r>
    </w:p>
    <w:p w14:paraId="00A56B40" w14:textId="77777777" w:rsidR="009D4036" w:rsidRDefault="009D4036" w:rsidP="009D4036"/>
    <w:p w14:paraId="651018A4" w14:textId="77777777" w:rsidR="009D4036" w:rsidRPr="001B615B" w:rsidRDefault="009D4036" w:rsidP="009D4036"/>
    <w:p w14:paraId="358E33BB" w14:textId="77777777" w:rsidR="009D4036" w:rsidRPr="004A666B" w:rsidRDefault="009D4036" w:rsidP="009D4036">
      <w:r w:rsidRPr="004A666B">
        <w:t>[</w:t>
      </w:r>
      <w:r>
        <w:t>POSER SI Q5=01-02-03-04</w:t>
      </w:r>
      <w:r w:rsidRPr="004A666B">
        <w:t>]</w:t>
      </w:r>
    </w:p>
    <w:p w14:paraId="2B635E4F" w14:textId="77777777" w:rsidR="009D4036" w:rsidRDefault="009D4036" w:rsidP="009D4036">
      <w:pPr>
        <w:rPr>
          <w:b/>
          <w:bCs/>
        </w:rPr>
      </w:pPr>
      <w:r w:rsidRPr="00A13665">
        <w:rPr>
          <w:b/>
          <w:bCs/>
        </w:rPr>
        <w:t>Q</w:t>
      </w:r>
      <w:r>
        <w:rPr>
          <w:b/>
          <w:bCs/>
        </w:rPr>
        <w:t>5B</w:t>
      </w:r>
    </w:p>
    <w:p w14:paraId="1E25BA38" w14:textId="77777777" w:rsidR="009D4036" w:rsidRDefault="009D4036" w:rsidP="009D4036">
      <w:pPr>
        <w:rPr>
          <w:rFonts w:cs="Calibri"/>
          <w:b/>
          <w:bCs/>
          <w:color w:val="000000"/>
          <w:sz w:val="20"/>
          <w:szCs w:val="20"/>
        </w:rPr>
      </w:pPr>
      <w:r w:rsidRPr="006F7635">
        <w:rPr>
          <w:rFonts w:cs="Calibri"/>
          <w:b/>
          <w:bCs/>
          <w:color w:val="000000"/>
          <w:sz w:val="20"/>
          <w:szCs w:val="20"/>
        </w:rPr>
        <w:t>Qu'est-ce qui vous &lt;</w:t>
      </w:r>
      <w:r>
        <w:rPr>
          <w:rFonts w:cs="Calibri"/>
          <w:b/>
          <w:bCs/>
          <w:color w:val="000000"/>
          <w:sz w:val="20"/>
          <w:szCs w:val="20"/>
        </w:rPr>
        <w:t>plait/déplait</w:t>
      </w:r>
      <w:r w:rsidRPr="006F7635">
        <w:rPr>
          <w:rFonts w:cs="Calibri"/>
          <w:b/>
          <w:bCs/>
          <w:color w:val="000000"/>
          <w:sz w:val="20"/>
          <w:szCs w:val="20"/>
        </w:rPr>
        <w:t>&gt; concernant l'ONF</w:t>
      </w:r>
      <w:r>
        <w:rPr>
          <w:rFonts w:cs="Calibri"/>
          <w:b/>
          <w:bCs/>
          <w:color w:val="000000"/>
          <w:sz w:val="20"/>
          <w:szCs w:val="20"/>
        </w:rPr>
        <w:t>?</w:t>
      </w:r>
    </w:p>
    <w:p w14:paraId="2865AEB1" w14:textId="77777777" w:rsidR="009D4036" w:rsidRPr="006F7635" w:rsidRDefault="009D4036" w:rsidP="009D4036">
      <w:pPr>
        <w:rPr>
          <w:rFonts w:cs="Calibri"/>
          <w:b/>
          <w:bCs/>
          <w:color w:val="000000"/>
          <w:sz w:val="20"/>
          <w:szCs w:val="20"/>
        </w:rPr>
      </w:pPr>
    </w:p>
    <w:p w14:paraId="5FEB868E" w14:textId="77777777" w:rsidR="009D4036" w:rsidRDefault="009D4036" w:rsidP="009D4036">
      <w:r w:rsidRPr="00811BC4">
        <w:t>INSCRIVEZ VERBATIM</w:t>
      </w:r>
      <w:r w:rsidRPr="00FF5C7E">
        <w:tab/>
        <w:t>96</w:t>
      </w:r>
    </w:p>
    <w:p w14:paraId="6995CFA6" w14:textId="77777777" w:rsidR="009D4036" w:rsidRDefault="009D4036" w:rsidP="009D4036"/>
    <w:p w14:paraId="334BF9E2" w14:textId="77777777" w:rsidR="009D4036" w:rsidRDefault="009D4036" w:rsidP="009D4036"/>
    <w:p w14:paraId="04BE2022" w14:textId="77777777" w:rsidR="009D4036" w:rsidRPr="004A666B" w:rsidRDefault="009D4036" w:rsidP="009D4036">
      <w:r w:rsidRPr="004A666B">
        <w:t>[</w:t>
      </w:r>
      <w:r>
        <w:t>POSER SI Q2=01-02</w:t>
      </w:r>
      <w:r w:rsidRPr="004A666B">
        <w:t>]</w:t>
      </w:r>
    </w:p>
    <w:p w14:paraId="0CE36157" w14:textId="77777777" w:rsidR="009D4036" w:rsidRDefault="009D4036" w:rsidP="009D4036">
      <w:pPr>
        <w:rPr>
          <w:b/>
          <w:bCs/>
        </w:rPr>
      </w:pPr>
      <w:r w:rsidRPr="00A66ABA">
        <w:rPr>
          <w:b/>
          <w:bCs/>
        </w:rPr>
        <w:t>Q7</w:t>
      </w:r>
    </w:p>
    <w:p w14:paraId="0A1A07CC" w14:textId="77777777" w:rsidR="009D4036" w:rsidRPr="0063785A" w:rsidRDefault="009D4036" w:rsidP="009D4036">
      <w:pPr>
        <w:rPr>
          <w:rFonts w:cs="Calibri"/>
          <w:b/>
          <w:bCs/>
          <w:color w:val="000000"/>
          <w:sz w:val="20"/>
          <w:szCs w:val="20"/>
        </w:rPr>
      </w:pPr>
      <w:r w:rsidRPr="00E334E5">
        <w:rPr>
          <w:rFonts w:cs="Calibri"/>
          <w:b/>
          <w:bCs/>
          <w:color w:val="000000"/>
          <w:sz w:val="20"/>
          <w:szCs w:val="20"/>
        </w:rPr>
        <w:t xml:space="preserve">Veuillez indiquer si vous êtes fortement en accord, plutôt en accord, plutôt en désaccord ou fortement en désaccord avec les énoncés suivants à propos de l’Office national du film. </w:t>
      </w:r>
      <w:r w:rsidRPr="0063785A">
        <w:rPr>
          <w:rFonts w:cs="Calibri"/>
          <w:b/>
          <w:bCs/>
          <w:color w:val="000000"/>
          <w:sz w:val="20"/>
          <w:szCs w:val="20"/>
        </w:rPr>
        <w:t>L’Office national du film... [LIRE LISTE D´ITEM]</w:t>
      </w:r>
    </w:p>
    <w:p w14:paraId="23A9D1A3" w14:textId="77777777" w:rsidR="009D4036" w:rsidRPr="0063785A" w:rsidRDefault="009D4036" w:rsidP="009D4036">
      <w:pPr>
        <w:rPr>
          <w:rFonts w:cs="Calibri"/>
          <w:b/>
          <w:bCs/>
          <w:color w:val="000000"/>
          <w:sz w:val="20"/>
          <w:szCs w:val="20"/>
        </w:rPr>
      </w:pPr>
    </w:p>
    <w:p w14:paraId="44DC1A5A" w14:textId="77777777" w:rsidR="009D4036" w:rsidRDefault="009D4036" w:rsidP="009D4036">
      <w:pPr>
        <w:rPr>
          <w:rFonts w:cs="Calibri"/>
          <w:color w:val="000000"/>
          <w:sz w:val="20"/>
          <w:szCs w:val="20"/>
        </w:rPr>
      </w:pPr>
      <w:r w:rsidRPr="0063785A">
        <w:rPr>
          <w:rFonts w:cs="Calibri"/>
          <w:color w:val="000000"/>
          <w:sz w:val="20"/>
          <w:szCs w:val="20"/>
        </w:rPr>
        <w:t xml:space="preserve">Reflète une grande diversité de valeurs, d'histoires et de perspectives canadiennes </w:t>
      </w:r>
    </w:p>
    <w:p w14:paraId="4AEBDB1E" w14:textId="77777777" w:rsidR="009D4036" w:rsidRDefault="009D4036" w:rsidP="009D4036">
      <w:pPr>
        <w:rPr>
          <w:rFonts w:cs="Calibri"/>
          <w:color w:val="000000"/>
          <w:sz w:val="20"/>
          <w:szCs w:val="20"/>
        </w:rPr>
      </w:pPr>
      <w:r w:rsidRPr="00167C26">
        <w:rPr>
          <w:rFonts w:cs="Calibri"/>
          <w:color w:val="000000"/>
          <w:sz w:val="20"/>
          <w:szCs w:val="20"/>
        </w:rPr>
        <w:t xml:space="preserve">Remporte des prix ou reconnaissances </w:t>
      </w:r>
    </w:p>
    <w:p w14:paraId="5541E15E" w14:textId="77777777" w:rsidR="009D4036" w:rsidRPr="00721CAD" w:rsidRDefault="009D4036" w:rsidP="009D4036">
      <w:pPr>
        <w:rPr>
          <w:rFonts w:cs="Calibri"/>
          <w:color w:val="000000"/>
          <w:sz w:val="20"/>
          <w:szCs w:val="20"/>
        </w:rPr>
      </w:pPr>
      <w:r w:rsidRPr="00721CAD">
        <w:rPr>
          <w:rFonts w:cs="Calibri"/>
          <w:color w:val="000000"/>
          <w:sz w:val="20"/>
          <w:szCs w:val="20"/>
        </w:rPr>
        <w:t xml:space="preserve">Est créatif </w:t>
      </w:r>
    </w:p>
    <w:p w14:paraId="5B6FBA53" w14:textId="77777777" w:rsidR="009D4036" w:rsidRPr="00721CAD" w:rsidRDefault="009D4036" w:rsidP="009D4036">
      <w:pPr>
        <w:rPr>
          <w:rFonts w:cs="Calibri"/>
          <w:color w:val="000000"/>
          <w:sz w:val="20"/>
          <w:szCs w:val="20"/>
        </w:rPr>
      </w:pPr>
      <w:r w:rsidRPr="00721CAD">
        <w:rPr>
          <w:rFonts w:cs="Calibri"/>
          <w:color w:val="000000"/>
          <w:sz w:val="20"/>
          <w:szCs w:val="20"/>
        </w:rPr>
        <w:t xml:space="preserve">Est démodé </w:t>
      </w:r>
    </w:p>
    <w:p w14:paraId="684BE08F" w14:textId="77777777" w:rsidR="009D4036" w:rsidRPr="00721CAD" w:rsidRDefault="009D4036" w:rsidP="009D4036">
      <w:pPr>
        <w:rPr>
          <w:rFonts w:cs="Calibri"/>
          <w:color w:val="000000"/>
          <w:sz w:val="20"/>
          <w:szCs w:val="20"/>
        </w:rPr>
      </w:pPr>
      <w:r w:rsidRPr="00F05BC1">
        <w:rPr>
          <w:rFonts w:cs="Calibri"/>
          <w:color w:val="000000"/>
          <w:sz w:val="20"/>
          <w:szCs w:val="20"/>
        </w:rPr>
        <w:t>Est éducatif</w:t>
      </w:r>
    </w:p>
    <w:p w14:paraId="41F2C90E" w14:textId="77777777" w:rsidR="009D4036" w:rsidRPr="00B94B11" w:rsidRDefault="009D4036" w:rsidP="009D4036">
      <w:pPr>
        <w:rPr>
          <w:rFonts w:cs="Calibri"/>
          <w:color w:val="000000"/>
          <w:sz w:val="20"/>
          <w:szCs w:val="20"/>
        </w:rPr>
      </w:pPr>
      <w:r w:rsidRPr="00B94B11">
        <w:rPr>
          <w:rFonts w:cs="Calibri"/>
          <w:color w:val="000000"/>
          <w:sz w:val="20"/>
          <w:szCs w:val="20"/>
        </w:rPr>
        <w:t xml:space="preserve">Contribue au dialogue culturel canadien </w:t>
      </w:r>
    </w:p>
    <w:p w14:paraId="1A1808A3" w14:textId="77777777" w:rsidR="009D4036" w:rsidRPr="00A90BDA" w:rsidRDefault="009D4036" w:rsidP="009D4036">
      <w:pPr>
        <w:rPr>
          <w:rFonts w:cs="Calibri"/>
          <w:color w:val="000000"/>
          <w:sz w:val="20"/>
          <w:szCs w:val="20"/>
        </w:rPr>
      </w:pPr>
      <w:r w:rsidRPr="00A90BDA">
        <w:rPr>
          <w:rFonts w:cs="Calibri"/>
          <w:color w:val="000000"/>
          <w:sz w:val="20"/>
          <w:szCs w:val="20"/>
        </w:rPr>
        <w:t xml:space="preserve">Est unique </w:t>
      </w:r>
    </w:p>
    <w:p w14:paraId="271013EF" w14:textId="77777777" w:rsidR="009D4036" w:rsidRPr="00A90BDA" w:rsidRDefault="009D4036" w:rsidP="009D4036">
      <w:pPr>
        <w:rPr>
          <w:rFonts w:cs="Calibri"/>
          <w:color w:val="000000"/>
          <w:sz w:val="20"/>
          <w:szCs w:val="20"/>
        </w:rPr>
      </w:pPr>
      <w:r w:rsidRPr="00A90BDA">
        <w:rPr>
          <w:rFonts w:cs="Calibri"/>
          <w:color w:val="000000"/>
          <w:sz w:val="20"/>
          <w:szCs w:val="20"/>
        </w:rPr>
        <w:t>Est une institution canadienne importante</w:t>
      </w:r>
    </w:p>
    <w:p w14:paraId="2ED96C93" w14:textId="77777777" w:rsidR="009D4036" w:rsidRPr="00801768" w:rsidRDefault="009D4036" w:rsidP="009D4036">
      <w:pPr>
        <w:rPr>
          <w:rFonts w:cs="Calibri"/>
          <w:color w:val="000000"/>
          <w:sz w:val="20"/>
          <w:szCs w:val="20"/>
        </w:rPr>
      </w:pPr>
      <w:r w:rsidRPr="00801768">
        <w:rPr>
          <w:rFonts w:cs="Calibri"/>
          <w:color w:val="000000"/>
          <w:sz w:val="20"/>
          <w:szCs w:val="20"/>
        </w:rPr>
        <w:t>&lt;</w:t>
      </w:r>
      <w:r>
        <w:rPr>
          <w:rFonts w:cs="Calibri"/>
          <w:color w:val="000000"/>
          <w:sz w:val="20"/>
          <w:szCs w:val="20"/>
        </w:rPr>
        <w:t>Effectue</w:t>
      </w:r>
      <w:r w:rsidRPr="00801768">
        <w:rPr>
          <w:rFonts w:cs="Calibri"/>
          <w:color w:val="000000"/>
          <w:sz w:val="20"/>
          <w:szCs w:val="20"/>
        </w:rPr>
        <w:t xml:space="preserve"> un travail qui a de la valeur/</w:t>
      </w:r>
      <w:r>
        <w:rPr>
          <w:rFonts w:cs="Calibri"/>
          <w:color w:val="000000"/>
          <w:sz w:val="20"/>
          <w:szCs w:val="20"/>
        </w:rPr>
        <w:t>Effectue</w:t>
      </w:r>
      <w:r w:rsidRPr="00801768">
        <w:rPr>
          <w:rFonts w:cs="Calibri"/>
          <w:color w:val="000000"/>
          <w:sz w:val="20"/>
          <w:szCs w:val="20"/>
        </w:rPr>
        <w:t xml:space="preserve"> un travail qui n'a pas de valeur&gt;</w:t>
      </w:r>
    </w:p>
    <w:p w14:paraId="66271872" w14:textId="77777777" w:rsidR="009D4036" w:rsidRPr="00027406" w:rsidRDefault="009D4036" w:rsidP="009D4036">
      <w:pPr>
        <w:rPr>
          <w:rFonts w:cs="Calibri"/>
          <w:color w:val="000000"/>
          <w:sz w:val="20"/>
          <w:szCs w:val="20"/>
        </w:rPr>
      </w:pPr>
      <w:r w:rsidRPr="00027406">
        <w:rPr>
          <w:rFonts w:cs="Calibri"/>
          <w:color w:val="000000"/>
          <w:sz w:val="20"/>
          <w:szCs w:val="20"/>
        </w:rPr>
        <w:t>Produit des œuvres qui reflètent la diversité canadienne</w:t>
      </w:r>
    </w:p>
    <w:p w14:paraId="04E1AD7A" w14:textId="77777777" w:rsidR="009D4036" w:rsidRPr="00306624" w:rsidRDefault="009D4036" w:rsidP="009D4036">
      <w:pPr>
        <w:rPr>
          <w:rFonts w:cs="Calibri"/>
          <w:color w:val="000000"/>
          <w:sz w:val="20"/>
          <w:szCs w:val="20"/>
        </w:rPr>
      </w:pPr>
      <w:r w:rsidRPr="00306624">
        <w:rPr>
          <w:rFonts w:cs="Calibri"/>
          <w:color w:val="000000"/>
          <w:sz w:val="20"/>
          <w:szCs w:val="20"/>
        </w:rPr>
        <w:t xml:space="preserve">Est banal </w:t>
      </w:r>
    </w:p>
    <w:p w14:paraId="60C8CF8D" w14:textId="77777777" w:rsidR="009D4036" w:rsidRPr="00306624" w:rsidRDefault="009D4036" w:rsidP="009D4036">
      <w:pPr>
        <w:rPr>
          <w:rFonts w:cs="Calibri"/>
          <w:color w:val="000000"/>
          <w:sz w:val="20"/>
          <w:szCs w:val="20"/>
        </w:rPr>
      </w:pPr>
      <w:r w:rsidRPr="00306624">
        <w:rPr>
          <w:rFonts w:cs="Calibri"/>
          <w:color w:val="000000"/>
          <w:sz w:val="20"/>
          <w:szCs w:val="20"/>
        </w:rPr>
        <w:t xml:space="preserve">Est ennuyeux </w:t>
      </w:r>
    </w:p>
    <w:p w14:paraId="12CF30D6" w14:textId="77777777" w:rsidR="009D4036" w:rsidRDefault="009D4036" w:rsidP="009D4036">
      <w:pPr>
        <w:rPr>
          <w:rFonts w:cs="Calibri"/>
          <w:color w:val="000000"/>
          <w:sz w:val="20"/>
          <w:szCs w:val="20"/>
        </w:rPr>
      </w:pPr>
      <w:r w:rsidRPr="00F05BC1">
        <w:rPr>
          <w:rFonts w:cs="Calibri"/>
          <w:color w:val="000000"/>
          <w:sz w:val="20"/>
          <w:szCs w:val="20"/>
        </w:rPr>
        <w:t>Est prétentieux</w:t>
      </w:r>
    </w:p>
    <w:p w14:paraId="319148B3" w14:textId="77777777" w:rsidR="009D4036" w:rsidRPr="00306624" w:rsidRDefault="009D4036" w:rsidP="009D4036">
      <w:pPr>
        <w:rPr>
          <w:rFonts w:cs="Calibri"/>
          <w:color w:val="000000"/>
          <w:sz w:val="20"/>
          <w:szCs w:val="20"/>
        </w:rPr>
      </w:pPr>
    </w:p>
    <w:p w14:paraId="2D9ED564" w14:textId="77777777" w:rsidR="009D4036" w:rsidRDefault="009D4036" w:rsidP="009D4036">
      <w:pPr>
        <w:rPr>
          <w:rFonts w:cs="Calibri"/>
          <w:color w:val="000000"/>
          <w:sz w:val="20"/>
          <w:szCs w:val="20"/>
        </w:rPr>
      </w:pPr>
      <w:r>
        <w:rPr>
          <w:rFonts w:cs="Calibri"/>
          <w:color w:val="000000"/>
          <w:sz w:val="20"/>
          <w:szCs w:val="20"/>
        </w:rPr>
        <w:t xml:space="preserve">Choix: </w:t>
      </w:r>
    </w:p>
    <w:p w14:paraId="416D396A" w14:textId="77777777" w:rsidR="009D4036" w:rsidRPr="00486794" w:rsidRDefault="009D4036" w:rsidP="009D4036">
      <w:pPr>
        <w:rPr>
          <w:rFonts w:cs="Calibri"/>
          <w:color w:val="000000"/>
          <w:sz w:val="20"/>
          <w:szCs w:val="20"/>
        </w:rPr>
      </w:pPr>
      <w:r w:rsidRPr="00486794">
        <w:rPr>
          <w:rFonts w:cs="Calibri"/>
          <w:color w:val="000000"/>
          <w:sz w:val="20"/>
          <w:szCs w:val="20"/>
        </w:rPr>
        <w:t>Fortement en accord</w:t>
      </w:r>
      <w:r w:rsidRPr="00486794">
        <w:rPr>
          <w:rFonts w:cs="Calibri"/>
          <w:color w:val="000000"/>
          <w:sz w:val="20"/>
          <w:szCs w:val="20"/>
        </w:rPr>
        <w:tab/>
        <w:t>01</w:t>
      </w:r>
    </w:p>
    <w:p w14:paraId="16407A6B" w14:textId="77777777" w:rsidR="009D4036" w:rsidRPr="00486794" w:rsidRDefault="009D4036" w:rsidP="009D4036">
      <w:pPr>
        <w:rPr>
          <w:rFonts w:cs="Calibri"/>
          <w:color w:val="000000"/>
          <w:sz w:val="20"/>
          <w:szCs w:val="20"/>
        </w:rPr>
      </w:pPr>
      <w:r w:rsidRPr="00486794">
        <w:rPr>
          <w:rFonts w:cs="Calibri"/>
          <w:color w:val="000000"/>
          <w:sz w:val="20"/>
          <w:szCs w:val="20"/>
        </w:rPr>
        <w:t>Plutôt en accord</w:t>
      </w:r>
      <w:r w:rsidRPr="00486794">
        <w:rPr>
          <w:rFonts w:cs="Calibri"/>
          <w:color w:val="000000"/>
          <w:sz w:val="20"/>
          <w:szCs w:val="20"/>
        </w:rPr>
        <w:tab/>
      </w:r>
      <w:r>
        <w:rPr>
          <w:rFonts w:cs="Calibri"/>
          <w:color w:val="000000"/>
          <w:sz w:val="20"/>
          <w:szCs w:val="20"/>
        </w:rPr>
        <w:tab/>
      </w:r>
      <w:r w:rsidRPr="00486794">
        <w:rPr>
          <w:rFonts w:cs="Calibri"/>
          <w:color w:val="000000"/>
          <w:sz w:val="20"/>
          <w:szCs w:val="20"/>
        </w:rPr>
        <w:t>02</w:t>
      </w:r>
    </w:p>
    <w:p w14:paraId="42A5055B" w14:textId="77777777" w:rsidR="009D4036" w:rsidRPr="00486794" w:rsidRDefault="009D4036" w:rsidP="009D4036">
      <w:pPr>
        <w:rPr>
          <w:rFonts w:cs="Calibri"/>
          <w:color w:val="000000"/>
          <w:sz w:val="20"/>
          <w:szCs w:val="20"/>
        </w:rPr>
      </w:pPr>
      <w:r w:rsidRPr="00486794">
        <w:rPr>
          <w:rFonts w:cs="Calibri"/>
          <w:color w:val="000000"/>
          <w:sz w:val="20"/>
          <w:szCs w:val="20"/>
        </w:rPr>
        <w:t>Plutôt en désaccord</w:t>
      </w:r>
      <w:r w:rsidRPr="00486794">
        <w:rPr>
          <w:rFonts w:cs="Calibri"/>
          <w:color w:val="000000"/>
          <w:sz w:val="20"/>
          <w:szCs w:val="20"/>
        </w:rPr>
        <w:tab/>
        <w:t>03</w:t>
      </w:r>
    </w:p>
    <w:p w14:paraId="4FCB4D86" w14:textId="77777777" w:rsidR="009D4036" w:rsidRPr="00486794" w:rsidRDefault="009D4036" w:rsidP="009D4036">
      <w:pPr>
        <w:rPr>
          <w:rFonts w:cs="Calibri"/>
          <w:color w:val="000000"/>
          <w:sz w:val="20"/>
          <w:szCs w:val="20"/>
        </w:rPr>
      </w:pPr>
      <w:r w:rsidRPr="00486794">
        <w:rPr>
          <w:rFonts w:cs="Calibri"/>
          <w:color w:val="000000"/>
          <w:sz w:val="20"/>
          <w:szCs w:val="20"/>
        </w:rPr>
        <w:t>Fortement en désaccord</w:t>
      </w:r>
      <w:r w:rsidRPr="00486794">
        <w:rPr>
          <w:rFonts w:cs="Calibri"/>
          <w:color w:val="000000"/>
          <w:sz w:val="20"/>
          <w:szCs w:val="20"/>
        </w:rPr>
        <w:tab/>
        <w:t>04</w:t>
      </w:r>
    </w:p>
    <w:p w14:paraId="4569E2E0" w14:textId="77777777" w:rsidR="009D4036" w:rsidRDefault="009D4036" w:rsidP="009D4036">
      <w:pPr>
        <w:rPr>
          <w:rFonts w:cs="Calibri"/>
          <w:color w:val="000000"/>
          <w:sz w:val="20"/>
          <w:szCs w:val="20"/>
        </w:rPr>
      </w:pPr>
      <w:r w:rsidRPr="00486794">
        <w:rPr>
          <w:rFonts w:cs="Calibri"/>
          <w:color w:val="000000"/>
          <w:sz w:val="20"/>
          <w:szCs w:val="20"/>
        </w:rPr>
        <w:t>Je ne sais pas</w:t>
      </w:r>
      <w:r w:rsidRPr="00486794">
        <w:rPr>
          <w:rFonts w:cs="Calibri"/>
          <w:color w:val="000000"/>
          <w:sz w:val="20"/>
          <w:szCs w:val="20"/>
        </w:rPr>
        <w:tab/>
      </w:r>
      <w:r>
        <w:rPr>
          <w:rFonts w:cs="Calibri"/>
          <w:color w:val="000000"/>
          <w:sz w:val="20"/>
          <w:szCs w:val="20"/>
        </w:rPr>
        <w:tab/>
      </w:r>
      <w:r w:rsidRPr="00486794">
        <w:rPr>
          <w:rFonts w:cs="Calibri"/>
          <w:color w:val="000000"/>
          <w:sz w:val="20"/>
          <w:szCs w:val="20"/>
        </w:rPr>
        <w:t>98</w:t>
      </w:r>
    </w:p>
    <w:p w14:paraId="0A317303" w14:textId="77777777" w:rsidR="009D4036" w:rsidRDefault="009D4036" w:rsidP="009D4036">
      <w:pPr>
        <w:rPr>
          <w:rFonts w:cs="Calibri"/>
          <w:color w:val="000000"/>
          <w:sz w:val="20"/>
          <w:szCs w:val="20"/>
        </w:rPr>
      </w:pPr>
    </w:p>
    <w:p w14:paraId="2615E015" w14:textId="77777777" w:rsidR="009D4036" w:rsidRDefault="009D4036" w:rsidP="009D4036">
      <w:pPr>
        <w:rPr>
          <w:rFonts w:cs="Calibri"/>
          <w:color w:val="000000"/>
          <w:sz w:val="20"/>
          <w:szCs w:val="20"/>
        </w:rPr>
      </w:pPr>
    </w:p>
    <w:p w14:paraId="30423CA1" w14:textId="77777777" w:rsidR="009D4036" w:rsidRPr="004A666B" w:rsidRDefault="009D4036" w:rsidP="009D4036">
      <w:r w:rsidRPr="004A666B">
        <w:t>[</w:t>
      </w:r>
      <w:r>
        <w:t>POSER SI Q2=01-02</w:t>
      </w:r>
      <w:r w:rsidRPr="004A666B">
        <w:t>]</w:t>
      </w:r>
    </w:p>
    <w:p w14:paraId="781CAC66" w14:textId="77777777" w:rsidR="009D4036" w:rsidRDefault="009D4036" w:rsidP="009D4036">
      <w:pPr>
        <w:rPr>
          <w:b/>
          <w:bCs/>
        </w:rPr>
      </w:pPr>
      <w:r w:rsidRPr="00A66ABA">
        <w:rPr>
          <w:b/>
          <w:bCs/>
        </w:rPr>
        <w:t>Q</w:t>
      </w:r>
      <w:r>
        <w:rPr>
          <w:b/>
          <w:bCs/>
        </w:rPr>
        <w:t>8</w:t>
      </w:r>
    </w:p>
    <w:p w14:paraId="7F0EC2EE" w14:textId="77777777" w:rsidR="009D4036" w:rsidRDefault="009D4036" w:rsidP="009D4036">
      <w:pPr>
        <w:rPr>
          <w:rFonts w:cs="Calibri"/>
          <w:b/>
          <w:bCs/>
          <w:color w:val="000000"/>
          <w:sz w:val="20"/>
          <w:szCs w:val="20"/>
        </w:rPr>
      </w:pPr>
      <w:r w:rsidRPr="00C04F9C">
        <w:rPr>
          <w:rFonts w:cs="Calibri"/>
          <w:b/>
          <w:bCs/>
          <w:color w:val="000000"/>
          <w:sz w:val="20"/>
          <w:szCs w:val="20"/>
        </w:rPr>
        <w:t>Veuillez indiquer si vous êtes fortement en accord, plutôt en accord, plutôt en désaccord ou fortement en désaccord avec les énoncés suivants à propos de l´Office national du film. L´Office national du film… [LIRE LISTE D´ITEM]</w:t>
      </w:r>
    </w:p>
    <w:p w14:paraId="74592AA8" w14:textId="77777777" w:rsidR="009D4036" w:rsidRDefault="009D4036" w:rsidP="009D4036">
      <w:pPr>
        <w:rPr>
          <w:rFonts w:cs="Calibri"/>
          <w:b/>
          <w:bCs/>
          <w:color w:val="000000"/>
          <w:sz w:val="20"/>
          <w:szCs w:val="20"/>
        </w:rPr>
      </w:pPr>
    </w:p>
    <w:p w14:paraId="1BC65529" w14:textId="77777777" w:rsidR="009D4036" w:rsidRPr="00503A54" w:rsidRDefault="009D4036" w:rsidP="009D4036">
      <w:pPr>
        <w:rPr>
          <w:rFonts w:cs="Calibri"/>
          <w:color w:val="000000"/>
          <w:sz w:val="20"/>
          <w:szCs w:val="20"/>
        </w:rPr>
      </w:pPr>
      <w:r w:rsidRPr="00503A54">
        <w:rPr>
          <w:rFonts w:cs="Calibri"/>
          <w:color w:val="000000"/>
          <w:sz w:val="20"/>
          <w:szCs w:val="20"/>
        </w:rPr>
        <w:t>Crée des productions audiovisuelles pertinentes pour vous</w:t>
      </w:r>
    </w:p>
    <w:p w14:paraId="22BDCF8D" w14:textId="77777777" w:rsidR="009D4036" w:rsidRPr="00ED7483" w:rsidRDefault="009D4036" w:rsidP="009D4036">
      <w:pPr>
        <w:rPr>
          <w:rFonts w:cs="Calibri"/>
          <w:color w:val="000000"/>
          <w:sz w:val="20"/>
          <w:szCs w:val="20"/>
        </w:rPr>
      </w:pPr>
      <w:r w:rsidRPr="00ED7483">
        <w:rPr>
          <w:rFonts w:cs="Calibri"/>
          <w:color w:val="000000"/>
          <w:sz w:val="20"/>
          <w:szCs w:val="20"/>
        </w:rPr>
        <w:t>Crée des productions audiovisuelles ambitieuses</w:t>
      </w:r>
    </w:p>
    <w:p w14:paraId="66D01CE7" w14:textId="77777777" w:rsidR="009D4036" w:rsidRPr="004A4694" w:rsidRDefault="009D4036" w:rsidP="009D4036">
      <w:pPr>
        <w:rPr>
          <w:rFonts w:cs="Calibri"/>
          <w:color w:val="000000"/>
          <w:sz w:val="20"/>
          <w:szCs w:val="20"/>
        </w:rPr>
      </w:pPr>
      <w:r w:rsidRPr="004A4694">
        <w:rPr>
          <w:rFonts w:cs="Calibri"/>
          <w:color w:val="000000"/>
          <w:sz w:val="20"/>
          <w:szCs w:val="20"/>
        </w:rPr>
        <w:t>Est une organisation avec laquelle j’ai des affinités</w:t>
      </w:r>
    </w:p>
    <w:p w14:paraId="58F1AB19" w14:textId="77777777" w:rsidR="009D4036" w:rsidRPr="009B4535" w:rsidRDefault="009D4036" w:rsidP="009D4036">
      <w:pPr>
        <w:rPr>
          <w:rFonts w:cs="Calibri"/>
          <w:color w:val="000000"/>
          <w:sz w:val="20"/>
          <w:szCs w:val="20"/>
        </w:rPr>
      </w:pPr>
      <w:r w:rsidRPr="009B4535">
        <w:rPr>
          <w:rFonts w:cs="Calibri"/>
          <w:color w:val="000000"/>
          <w:sz w:val="20"/>
          <w:szCs w:val="20"/>
        </w:rPr>
        <w:t>Produit des œuvres qui donnent une meilleure compréhension du Canada</w:t>
      </w:r>
    </w:p>
    <w:p w14:paraId="4A3DCE79" w14:textId="77777777" w:rsidR="009D4036" w:rsidRPr="009A3759" w:rsidRDefault="009D4036" w:rsidP="009D4036">
      <w:pPr>
        <w:rPr>
          <w:rFonts w:cs="Calibri"/>
          <w:color w:val="000000"/>
          <w:sz w:val="20"/>
          <w:szCs w:val="20"/>
        </w:rPr>
      </w:pPr>
      <w:r w:rsidRPr="009A3759">
        <w:rPr>
          <w:rFonts w:cs="Calibri"/>
          <w:color w:val="000000"/>
          <w:sz w:val="20"/>
          <w:szCs w:val="20"/>
        </w:rPr>
        <w:t>Produit des œuvres qui donnent une meilleure compréhension du monde</w:t>
      </w:r>
    </w:p>
    <w:p w14:paraId="4026E37B" w14:textId="77777777" w:rsidR="009D4036" w:rsidRPr="00676143" w:rsidRDefault="009D4036" w:rsidP="009D4036">
      <w:pPr>
        <w:rPr>
          <w:rFonts w:cs="Calibri"/>
          <w:color w:val="000000"/>
          <w:sz w:val="20"/>
          <w:szCs w:val="20"/>
        </w:rPr>
      </w:pPr>
      <w:r w:rsidRPr="00676143">
        <w:rPr>
          <w:rFonts w:cs="Calibri"/>
          <w:color w:val="000000"/>
          <w:sz w:val="20"/>
          <w:szCs w:val="20"/>
        </w:rPr>
        <w:t>Est une organisation qui produit des films importants</w:t>
      </w:r>
    </w:p>
    <w:p w14:paraId="2EF1B243" w14:textId="77777777" w:rsidR="009D4036" w:rsidRPr="0052561E" w:rsidRDefault="009D4036" w:rsidP="009D4036">
      <w:pPr>
        <w:rPr>
          <w:rFonts w:cs="Calibri"/>
          <w:color w:val="000000"/>
          <w:sz w:val="20"/>
          <w:szCs w:val="20"/>
        </w:rPr>
      </w:pPr>
      <w:r w:rsidRPr="0052561E">
        <w:rPr>
          <w:rFonts w:cs="Calibri"/>
          <w:color w:val="000000"/>
          <w:sz w:val="20"/>
          <w:szCs w:val="20"/>
        </w:rPr>
        <w:t>Est l’un des trésors cachés du pays qui devrait être plus en vue</w:t>
      </w:r>
    </w:p>
    <w:p w14:paraId="0950803F" w14:textId="77777777" w:rsidR="009D4036" w:rsidRPr="00505944" w:rsidRDefault="009D4036" w:rsidP="009D4036">
      <w:pPr>
        <w:rPr>
          <w:rFonts w:cs="Calibri"/>
          <w:color w:val="000000"/>
          <w:sz w:val="20"/>
          <w:szCs w:val="20"/>
        </w:rPr>
      </w:pPr>
      <w:r w:rsidRPr="00505944">
        <w:rPr>
          <w:rFonts w:cs="Calibri"/>
          <w:color w:val="000000"/>
          <w:sz w:val="20"/>
          <w:szCs w:val="20"/>
        </w:rPr>
        <w:t xml:space="preserve">Est plus pertinente que jamais depuis l’avènement du numérique </w:t>
      </w:r>
    </w:p>
    <w:p w14:paraId="7054A46F" w14:textId="77777777" w:rsidR="009D4036" w:rsidRPr="009F438C" w:rsidRDefault="009D4036" w:rsidP="009D4036">
      <w:pPr>
        <w:rPr>
          <w:rFonts w:cs="Calibri"/>
          <w:color w:val="000000"/>
          <w:sz w:val="20"/>
          <w:szCs w:val="20"/>
        </w:rPr>
      </w:pPr>
      <w:r w:rsidRPr="009F438C">
        <w:rPr>
          <w:rFonts w:cs="Calibri"/>
          <w:color w:val="000000"/>
          <w:sz w:val="20"/>
          <w:szCs w:val="20"/>
        </w:rPr>
        <w:t xml:space="preserve">Crée des productions audiovisuelles qui vous intéressent </w:t>
      </w:r>
    </w:p>
    <w:p w14:paraId="7A353553" w14:textId="77777777" w:rsidR="009D4036" w:rsidRPr="00B55925" w:rsidRDefault="009D4036" w:rsidP="009D4036">
      <w:pPr>
        <w:rPr>
          <w:rFonts w:cs="Calibri"/>
          <w:color w:val="000000"/>
          <w:sz w:val="20"/>
          <w:szCs w:val="20"/>
        </w:rPr>
      </w:pPr>
      <w:r w:rsidRPr="00B55925">
        <w:rPr>
          <w:rFonts w:cs="Calibri"/>
          <w:color w:val="000000"/>
          <w:sz w:val="20"/>
          <w:szCs w:val="20"/>
        </w:rPr>
        <w:t>&lt; Mérite de recevoir du financement public / Ne devrait pas rec</w:t>
      </w:r>
      <w:r>
        <w:rPr>
          <w:rFonts w:cs="Calibri"/>
          <w:color w:val="000000"/>
          <w:sz w:val="20"/>
          <w:szCs w:val="20"/>
        </w:rPr>
        <w:t>evoir de financement public</w:t>
      </w:r>
      <w:r w:rsidRPr="00B55925">
        <w:rPr>
          <w:rFonts w:cs="Calibri"/>
          <w:color w:val="000000"/>
          <w:sz w:val="20"/>
          <w:szCs w:val="20"/>
        </w:rPr>
        <w:t xml:space="preserve"> &gt;</w:t>
      </w:r>
    </w:p>
    <w:p w14:paraId="664BACDB" w14:textId="77777777" w:rsidR="009D4036" w:rsidRPr="00B55925" w:rsidRDefault="009D4036" w:rsidP="009D4036">
      <w:pPr>
        <w:rPr>
          <w:rFonts w:cs="Calibri"/>
          <w:color w:val="000000"/>
          <w:sz w:val="20"/>
          <w:szCs w:val="20"/>
        </w:rPr>
      </w:pPr>
    </w:p>
    <w:p w14:paraId="00334992" w14:textId="77777777" w:rsidR="009D4036" w:rsidRPr="00B55925" w:rsidRDefault="009D4036" w:rsidP="009D4036">
      <w:pPr>
        <w:rPr>
          <w:rFonts w:cs="Calibri"/>
          <w:color w:val="000000"/>
          <w:sz w:val="20"/>
          <w:szCs w:val="20"/>
        </w:rPr>
      </w:pPr>
      <w:r w:rsidRPr="00B55925">
        <w:rPr>
          <w:rFonts w:cs="Calibri"/>
          <w:color w:val="000000"/>
          <w:sz w:val="20"/>
          <w:szCs w:val="20"/>
        </w:rPr>
        <w:t xml:space="preserve">Choix: </w:t>
      </w:r>
    </w:p>
    <w:p w14:paraId="4A9A0AC1" w14:textId="77777777" w:rsidR="009D4036" w:rsidRPr="00486794" w:rsidRDefault="009D4036" w:rsidP="009D4036">
      <w:pPr>
        <w:rPr>
          <w:rFonts w:cs="Calibri"/>
          <w:color w:val="000000"/>
          <w:sz w:val="20"/>
          <w:szCs w:val="20"/>
        </w:rPr>
      </w:pPr>
      <w:r w:rsidRPr="00486794">
        <w:rPr>
          <w:rFonts w:cs="Calibri"/>
          <w:color w:val="000000"/>
          <w:sz w:val="20"/>
          <w:szCs w:val="20"/>
        </w:rPr>
        <w:t>Fortement en accord</w:t>
      </w:r>
      <w:r w:rsidRPr="00486794">
        <w:rPr>
          <w:rFonts w:cs="Calibri"/>
          <w:color w:val="000000"/>
          <w:sz w:val="20"/>
          <w:szCs w:val="20"/>
        </w:rPr>
        <w:tab/>
        <w:t>01</w:t>
      </w:r>
    </w:p>
    <w:p w14:paraId="129B681B" w14:textId="77777777" w:rsidR="009D4036" w:rsidRPr="00486794" w:rsidRDefault="009D4036" w:rsidP="009D4036">
      <w:pPr>
        <w:rPr>
          <w:rFonts w:cs="Calibri"/>
          <w:color w:val="000000"/>
          <w:sz w:val="20"/>
          <w:szCs w:val="20"/>
        </w:rPr>
      </w:pPr>
      <w:r w:rsidRPr="00486794">
        <w:rPr>
          <w:rFonts w:cs="Calibri"/>
          <w:color w:val="000000"/>
          <w:sz w:val="20"/>
          <w:szCs w:val="20"/>
        </w:rPr>
        <w:t>Plutôt en accord</w:t>
      </w:r>
      <w:r w:rsidRPr="00486794">
        <w:rPr>
          <w:rFonts w:cs="Calibri"/>
          <w:color w:val="000000"/>
          <w:sz w:val="20"/>
          <w:szCs w:val="20"/>
        </w:rPr>
        <w:tab/>
      </w:r>
      <w:r>
        <w:rPr>
          <w:rFonts w:cs="Calibri"/>
          <w:color w:val="000000"/>
          <w:sz w:val="20"/>
          <w:szCs w:val="20"/>
        </w:rPr>
        <w:tab/>
      </w:r>
      <w:r w:rsidRPr="00486794">
        <w:rPr>
          <w:rFonts w:cs="Calibri"/>
          <w:color w:val="000000"/>
          <w:sz w:val="20"/>
          <w:szCs w:val="20"/>
        </w:rPr>
        <w:t>02</w:t>
      </w:r>
    </w:p>
    <w:p w14:paraId="6EF59B70" w14:textId="77777777" w:rsidR="009D4036" w:rsidRPr="00486794" w:rsidRDefault="009D4036" w:rsidP="009D4036">
      <w:pPr>
        <w:rPr>
          <w:rFonts w:cs="Calibri"/>
          <w:color w:val="000000"/>
          <w:sz w:val="20"/>
          <w:szCs w:val="20"/>
        </w:rPr>
      </w:pPr>
      <w:r w:rsidRPr="00486794">
        <w:rPr>
          <w:rFonts w:cs="Calibri"/>
          <w:color w:val="000000"/>
          <w:sz w:val="20"/>
          <w:szCs w:val="20"/>
        </w:rPr>
        <w:t>Plutôt en désaccord</w:t>
      </w:r>
      <w:r w:rsidRPr="00486794">
        <w:rPr>
          <w:rFonts w:cs="Calibri"/>
          <w:color w:val="000000"/>
          <w:sz w:val="20"/>
          <w:szCs w:val="20"/>
        </w:rPr>
        <w:tab/>
        <w:t>03</w:t>
      </w:r>
    </w:p>
    <w:p w14:paraId="5F590A67" w14:textId="77777777" w:rsidR="009D4036" w:rsidRPr="00486794" w:rsidRDefault="009D4036" w:rsidP="009D4036">
      <w:pPr>
        <w:rPr>
          <w:rFonts w:cs="Calibri"/>
          <w:color w:val="000000"/>
          <w:sz w:val="20"/>
          <w:szCs w:val="20"/>
        </w:rPr>
      </w:pPr>
      <w:r w:rsidRPr="00486794">
        <w:rPr>
          <w:rFonts w:cs="Calibri"/>
          <w:color w:val="000000"/>
          <w:sz w:val="20"/>
          <w:szCs w:val="20"/>
        </w:rPr>
        <w:t>Fortement en désaccord</w:t>
      </w:r>
      <w:r w:rsidRPr="00486794">
        <w:rPr>
          <w:rFonts w:cs="Calibri"/>
          <w:color w:val="000000"/>
          <w:sz w:val="20"/>
          <w:szCs w:val="20"/>
        </w:rPr>
        <w:tab/>
        <w:t>04</w:t>
      </w:r>
    </w:p>
    <w:p w14:paraId="75F0EEDA" w14:textId="77777777" w:rsidR="009D4036" w:rsidRDefault="009D4036" w:rsidP="009D4036">
      <w:pPr>
        <w:rPr>
          <w:rFonts w:cs="Calibri"/>
          <w:color w:val="000000"/>
          <w:sz w:val="20"/>
          <w:szCs w:val="20"/>
        </w:rPr>
      </w:pPr>
      <w:r w:rsidRPr="00486794">
        <w:rPr>
          <w:rFonts w:cs="Calibri"/>
          <w:color w:val="000000"/>
          <w:sz w:val="20"/>
          <w:szCs w:val="20"/>
        </w:rPr>
        <w:t>Je ne sais pas</w:t>
      </w:r>
      <w:r w:rsidRPr="00486794">
        <w:rPr>
          <w:rFonts w:cs="Calibri"/>
          <w:color w:val="000000"/>
          <w:sz w:val="20"/>
          <w:szCs w:val="20"/>
        </w:rPr>
        <w:tab/>
      </w:r>
      <w:r>
        <w:rPr>
          <w:rFonts w:cs="Calibri"/>
          <w:color w:val="000000"/>
          <w:sz w:val="20"/>
          <w:szCs w:val="20"/>
        </w:rPr>
        <w:tab/>
      </w:r>
      <w:r w:rsidRPr="00486794">
        <w:rPr>
          <w:rFonts w:cs="Calibri"/>
          <w:color w:val="000000"/>
          <w:sz w:val="20"/>
          <w:szCs w:val="20"/>
        </w:rPr>
        <w:t>98</w:t>
      </w:r>
    </w:p>
    <w:p w14:paraId="37080E71" w14:textId="77777777" w:rsidR="009D4036" w:rsidRDefault="009D4036" w:rsidP="009D4036">
      <w:pPr>
        <w:rPr>
          <w:rFonts w:cs="Calibri"/>
          <w:color w:val="000000"/>
          <w:sz w:val="20"/>
          <w:szCs w:val="20"/>
        </w:rPr>
      </w:pPr>
    </w:p>
    <w:p w14:paraId="4B1ED898" w14:textId="77777777" w:rsidR="009D4036" w:rsidRDefault="009D4036" w:rsidP="009D4036">
      <w:pPr>
        <w:rPr>
          <w:rFonts w:cs="Calibri"/>
          <w:color w:val="000000"/>
          <w:sz w:val="20"/>
          <w:szCs w:val="20"/>
        </w:rPr>
      </w:pPr>
    </w:p>
    <w:p w14:paraId="79682D5C" w14:textId="77777777" w:rsidR="009D4036" w:rsidRPr="004A666B" w:rsidRDefault="009D4036" w:rsidP="009D4036">
      <w:r w:rsidRPr="004A666B">
        <w:t>[</w:t>
      </w:r>
      <w:r>
        <w:t>POSER SI Q2=01-02</w:t>
      </w:r>
      <w:r w:rsidRPr="004A666B">
        <w:t>]</w:t>
      </w:r>
    </w:p>
    <w:p w14:paraId="2CA12313" w14:textId="77777777" w:rsidR="009D4036" w:rsidRDefault="009D4036" w:rsidP="009D4036">
      <w:pPr>
        <w:rPr>
          <w:b/>
          <w:bCs/>
        </w:rPr>
      </w:pPr>
      <w:r w:rsidRPr="00A66ABA">
        <w:rPr>
          <w:b/>
          <w:bCs/>
        </w:rPr>
        <w:t>Q</w:t>
      </w:r>
      <w:r>
        <w:rPr>
          <w:b/>
          <w:bCs/>
        </w:rPr>
        <w:t>9</w:t>
      </w:r>
    </w:p>
    <w:p w14:paraId="3CCB6519" w14:textId="77777777" w:rsidR="009D4036" w:rsidRDefault="009D4036" w:rsidP="009D4036">
      <w:pPr>
        <w:rPr>
          <w:rFonts w:cs="Calibri"/>
          <w:b/>
          <w:bCs/>
          <w:color w:val="000000"/>
          <w:sz w:val="20"/>
          <w:szCs w:val="20"/>
        </w:rPr>
      </w:pPr>
      <w:r w:rsidRPr="00681F73">
        <w:rPr>
          <w:rFonts w:cs="Calibri"/>
          <w:b/>
          <w:bCs/>
          <w:color w:val="000000"/>
          <w:sz w:val="20"/>
          <w:szCs w:val="20"/>
        </w:rPr>
        <w:t>Veuillez indiquer si vous êtes fortement en accord, plutôt en accord, plutôt en désaccord ou fortement en désaccord avec les énoncés suivants à propos de l´Office national du film.</w:t>
      </w:r>
    </w:p>
    <w:p w14:paraId="61F237B6" w14:textId="77777777" w:rsidR="009D4036" w:rsidRPr="00681F73" w:rsidRDefault="009D4036" w:rsidP="009D4036">
      <w:pPr>
        <w:rPr>
          <w:rFonts w:cs="Calibri"/>
          <w:b/>
          <w:bCs/>
          <w:color w:val="000000"/>
          <w:sz w:val="20"/>
          <w:szCs w:val="20"/>
        </w:rPr>
      </w:pPr>
    </w:p>
    <w:p w14:paraId="245033D6" w14:textId="77777777" w:rsidR="009D4036" w:rsidRPr="00812297" w:rsidRDefault="009D4036" w:rsidP="009D4036">
      <w:pPr>
        <w:rPr>
          <w:rFonts w:cs="Calibri"/>
          <w:color w:val="000000"/>
          <w:sz w:val="20"/>
          <w:szCs w:val="20"/>
        </w:rPr>
      </w:pPr>
      <w:r w:rsidRPr="00812297">
        <w:rPr>
          <w:rFonts w:cs="Calibri"/>
          <w:color w:val="000000"/>
          <w:sz w:val="20"/>
          <w:szCs w:val="20"/>
        </w:rPr>
        <w:t>Vous avez de la facilité à trouver les films et les produits de l’ONF</w:t>
      </w:r>
    </w:p>
    <w:p w14:paraId="33E14FBE" w14:textId="77777777" w:rsidR="009D4036" w:rsidRPr="007025AC" w:rsidRDefault="009D4036" w:rsidP="009D4036">
      <w:pPr>
        <w:rPr>
          <w:rFonts w:cs="Calibri"/>
          <w:color w:val="000000"/>
          <w:sz w:val="20"/>
          <w:szCs w:val="20"/>
        </w:rPr>
      </w:pPr>
      <w:r w:rsidRPr="007025AC">
        <w:rPr>
          <w:rFonts w:cs="Calibri"/>
          <w:color w:val="000000"/>
          <w:sz w:val="20"/>
          <w:szCs w:val="20"/>
        </w:rPr>
        <w:t>Vous avez le sentiment d’entendre parler davantage de l’ONF/des films de l’ONF depuis quelques années</w:t>
      </w:r>
    </w:p>
    <w:p w14:paraId="65BCEBEF" w14:textId="77777777" w:rsidR="009D4036" w:rsidRDefault="009D4036" w:rsidP="009D4036">
      <w:pPr>
        <w:rPr>
          <w:rFonts w:cs="Calibri"/>
          <w:color w:val="000000"/>
          <w:sz w:val="20"/>
          <w:szCs w:val="20"/>
        </w:rPr>
      </w:pPr>
      <w:r w:rsidRPr="00242BCE">
        <w:rPr>
          <w:rFonts w:cs="Calibri"/>
          <w:color w:val="000000"/>
          <w:sz w:val="20"/>
          <w:szCs w:val="20"/>
        </w:rPr>
        <w:t xml:space="preserve">Vous aimeriez qu’il soit plus facile d’avoir accès aux produits de l’ONF en ligne </w:t>
      </w:r>
    </w:p>
    <w:p w14:paraId="1BB42DB5" w14:textId="77777777" w:rsidR="009D4036" w:rsidRPr="000F3936" w:rsidRDefault="009D4036" w:rsidP="009D4036">
      <w:pPr>
        <w:rPr>
          <w:rFonts w:cs="Calibri"/>
          <w:color w:val="000000"/>
          <w:sz w:val="20"/>
          <w:szCs w:val="20"/>
        </w:rPr>
      </w:pPr>
      <w:r w:rsidRPr="000F3936">
        <w:rPr>
          <w:rFonts w:cs="Calibri"/>
          <w:color w:val="000000"/>
          <w:sz w:val="20"/>
          <w:szCs w:val="20"/>
        </w:rPr>
        <w:t>Vous accédez aux productions de l'ONF maintenant qu'elles sont facilement accessibles en ligne</w:t>
      </w:r>
    </w:p>
    <w:p w14:paraId="6A4A3239" w14:textId="77777777" w:rsidR="009D4036" w:rsidRPr="000F3936" w:rsidRDefault="009D4036" w:rsidP="009D4036">
      <w:pPr>
        <w:rPr>
          <w:rFonts w:cs="Calibri"/>
          <w:b/>
          <w:bCs/>
          <w:color w:val="000000"/>
          <w:sz w:val="20"/>
          <w:szCs w:val="20"/>
        </w:rPr>
      </w:pPr>
    </w:p>
    <w:p w14:paraId="3B759AC3" w14:textId="77777777" w:rsidR="009D4036" w:rsidRPr="000F3936" w:rsidRDefault="009D4036" w:rsidP="009D4036">
      <w:pPr>
        <w:rPr>
          <w:rFonts w:cs="Calibri"/>
          <w:color w:val="000000"/>
          <w:sz w:val="20"/>
          <w:szCs w:val="20"/>
        </w:rPr>
      </w:pPr>
      <w:r w:rsidRPr="000F3936">
        <w:rPr>
          <w:rFonts w:cs="Calibri"/>
          <w:color w:val="000000"/>
          <w:sz w:val="20"/>
          <w:szCs w:val="20"/>
        </w:rPr>
        <w:t xml:space="preserve">Choix: </w:t>
      </w:r>
    </w:p>
    <w:p w14:paraId="29BEED74" w14:textId="77777777" w:rsidR="009D4036" w:rsidRPr="00486794" w:rsidRDefault="009D4036" w:rsidP="009D4036">
      <w:pPr>
        <w:rPr>
          <w:rFonts w:cs="Calibri"/>
          <w:color w:val="000000"/>
          <w:sz w:val="20"/>
          <w:szCs w:val="20"/>
        </w:rPr>
      </w:pPr>
      <w:r w:rsidRPr="00486794">
        <w:rPr>
          <w:rFonts w:cs="Calibri"/>
          <w:color w:val="000000"/>
          <w:sz w:val="20"/>
          <w:szCs w:val="20"/>
        </w:rPr>
        <w:t>Fortement en accord</w:t>
      </w:r>
      <w:r w:rsidRPr="00486794">
        <w:rPr>
          <w:rFonts w:cs="Calibri"/>
          <w:color w:val="000000"/>
          <w:sz w:val="20"/>
          <w:szCs w:val="20"/>
        </w:rPr>
        <w:tab/>
        <w:t>01</w:t>
      </w:r>
    </w:p>
    <w:p w14:paraId="1CA840FA" w14:textId="77777777" w:rsidR="009D4036" w:rsidRPr="00486794" w:rsidRDefault="009D4036" w:rsidP="009D4036">
      <w:pPr>
        <w:rPr>
          <w:rFonts w:cs="Calibri"/>
          <w:color w:val="000000"/>
          <w:sz w:val="20"/>
          <w:szCs w:val="20"/>
        </w:rPr>
      </w:pPr>
      <w:r w:rsidRPr="00486794">
        <w:rPr>
          <w:rFonts w:cs="Calibri"/>
          <w:color w:val="000000"/>
          <w:sz w:val="20"/>
          <w:szCs w:val="20"/>
        </w:rPr>
        <w:t>Plutôt en accord</w:t>
      </w:r>
      <w:r w:rsidRPr="00486794">
        <w:rPr>
          <w:rFonts w:cs="Calibri"/>
          <w:color w:val="000000"/>
          <w:sz w:val="20"/>
          <w:szCs w:val="20"/>
        </w:rPr>
        <w:tab/>
      </w:r>
      <w:r>
        <w:rPr>
          <w:rFonts w:cs="Calibri"/>
          <w:color w:val="000000"/>
          <w:sz w:val="20"/>
          <w:szCs w:val="20"/>
        </w:rPr>
        <w:tab/>
      </w:r>
      <w:r w:rsidRPr="00486794">
        <w:rPr>
          <w:rFonts w:cs="Calibri"/>
          <w:color w:val="000000"/>
          <w:sz w:val="20"/>
          <w:szCs w:val="20"/>
        </w:rPr>
        <w:t>02</w:t>
      </w:r>
    </w:p>
    <w:p w14:paraId="7DD17562" w14:textId="77777777" w:rsidR="009D4036" w:rsidRPr="00486794" w:rsidRDefault="009D4036" w:rsidP="009D4036">
      <w:pPr>
        <w:rPr>
          <w:rFonts w:cs="Calibri"/>
          <w:color w:val="000000"/>
          <w:sz w:val="20"/>
          <w:szCs w:val="20"/>
        </w:rPr>
      </w:pPr>
      <w:r w:rsidRPr="00486794">
        <w:rPr>
          <w:rFonts w:cs="Calibri"/>
          <w:color w:val="000000"/>
          <w:sz w:val="20"/>
          <w:szCs w:val="20"/>
        </w:rPr>
        <w:t>Plutôt en désaccord</w:t>
      </w:r>
      <w:r w:rsidRPr="00486794">
        <w:rPr>
          <w:rFonts w:cs="Calibri"/>
          <w:color w:val="000000"/>
          <w:sz w:val="20"/>
          <w:szCs w:val="20"/>
        </w:rPr>
        <w:tab/>
        <w:t>03</w:t>
      </w:r>
    </w:p>
    <w:p w14:paraId="67912424" w14:textId="77777777" w:rsidR="009D4036" w:rsidRPr="00486794" w:rsidRDefault="009D4036" w:rsidP="009D4036">
      <w:pPr>
        <w:rPr>
          <w:rFonts w:cs="Calibri"/>
          <w:color w:val="000000"/>
          <w:sz w:val="20"/>
          <w:szCs w:val="20"/>
        </w:rPr>
      </w:pPr>
      <w:r w:rsidRPr="00486794">
        <w:rPr>
          <w:rFonts w:cs="Calibri"/>
          <w:color w:val="000000"/>
          <w:sz w:val="20"/>
          <w:szCs w:val="20"/>
        </w:rPr>
        <w:t>Fortement en désaccord</w:t>
      </w:r>
      <w:r w:rsidRPr="00486794">
        <w:rPr>
          <w:rFonts w:cs="Calibri"/>
          <w:color w:val="000000"/>
          <w:sz w:val="20"/>
          <w:szCs w:val="20"/>
        </w:rPr>
        <w:tab/>
        <w:t>04</w:t>
      </w:r>
    </w:p>
    <w:p w14:paraId="46245683" w14:textId="77777777" w:rsidR="009D4036" w:rsidRDefault="009D4036" w:rsidP="009D4036">
      <w:pPr>
        <w:rPr>
          <w:rFonts w:cs="Calibri"/>
          <w:color w:val="000000"/>
          <w:sz w:val="20"/>
          <w:szCs w:val="20"/>
        </w:rPr>
      </w:pPr>
      <w:r w:rsidRPr="00486794">
        <w:rPr>
          <w:rFonts w:cs="Calibri"/>
          <w:color w:val="000000"/>
          <w:sz w:val="20"/>
          <w:szCs w:val="20"/>
        </w:rPr>
        <w:t>Je ne sais pas</w:t>
      </w:r>
      <w:r w:rsidRPr="00486794">
        <w:rPr>
          <w:rFonts w:cs="Calibri"/>
          <w:color w:val="000000"/>
          <w:sz w:val="20"/>
          <w:szCs w:val="20"/>
        </w:rPr>
        <w:tab/>
      </w:r>
      <w:r>
        <w:rPr>
          <w:rFonts w:cs="Calibri"/>
          <w:color w:val="000000"/>
          <w:sz w:val="20"/>
          <w:szCs w:val="20"/>
        </w:rPr>
        <w:tab/>
      </w:r>
      <w:r w:rsidRPr="00486794">
        <w:rPr>
          <w:rFonts w:cs="Calibri"/>
          <w:color w:val="000000"/>
          <w:sz w:val="20"/>
          <w:szCs w:val="20"/>
        </w:rPr>
        <w:t>98</w:t>
      </w:r>
    </w:p>
    <w:p w14:paraId="7B17CCD5" w14:textId="77777777" w:rsidR="009D4036" w:rsidRDefault="009D4036" w:rsidP="009D4036">
      <w:pPr>
        <w:rPr>
          <w:rFonts w:cs="Calibri"/>
          <w:color w:val="000000"/>
          <w:sz w:val="20"/>
          <w:szCs w:val="20"/>
        </w:rPr>
      </w:pPr>
    </w:p>
    <w:p w14:paraId="5B1A0123" w14:textId="77777777" w:rsidR="009D4036" w:rsidRDefault="009D4036" w:rsidP="009D4036">
      <w:pPr>
        <w:rPr>
          <w:rFonts w:cs="Calibri"/>
          <w:color w:val="000000"/>
          <w:sz w:val="20"/>
          <w:szCs w:val="20"/>
        </w:rPr>
      </w:pPr>
    </w:p>
    <w:p w14:paraId="0FAA7C00" w14:textId="77777777" w:rsidR="009D4036" w:rsidRPr="004A666B" w:rsidRDefault="009D4036" w:rsidP="009D4036">
      <w:r w:rsidRPr="004A666B">
        <w:t>[</w:t>
      </w:r>
      <w:r>
        <w:t>POSER SI Q2=01-02</w:t>
      </w:r>
      <w:r w:rsidRPr="004A666B">
        <w:t>]</w:t>
      </w:r>
    </w:p>
    <w:p w14:paraId="1A63CF23" w14:textId="77777777" w:rsidR="009D4036" w:rsidRPr="000F3936" w:rsidRDefault="009D4036" w:rsidP="009D4036">
      <w:pPr>
        <w:rPr>
          <w:b/>
          <w:bCs/>
        </w:rPr>
      </w:pPr>
      <w:r w:rsidRPr="00A66ABA">
        <w:rPr>
          <w:b/>
          <w:bCs/>
        </w:rPr>
        <w:t>Q</w:t>
      </w:r>
      <w:r>
        <w:rPr>
          <w:b/>
          <w:bCs/>
        </w:rPr>
        <w:t>9_1</w:t>
      </w:r>
    </w:p>
    <w:p w14:paraId="020E41F8" w14:textId="77777777" w:rsidR="009D4036" w:rsidRDefault="009D4036" w:rsidP="009D4036">
      <w:pPr>
        <w:rPr>
          <w:rFonts w:cs="Calibri"/>
          <w:b/>
          <w:bCs/>
          <w:color w:val="000000"/>
          <w:sz w:val="20"/>
          <w:szCs w:val="20"/>
        </w:rPr>
      </w:pPr>
      <w:r w:rsidRPr="002769A7">
        <w:rPr>
          <w:rFonts w:cs="Calibri"/>
          <w:b/>
          <w:bCs/>
          <w:color w:val="000000"/>
          <w:sz w:val="20"/>
          <w:szCs w:val="20"/>
        </w:rPr>
        <w:t>Avez-vous déjà visité le site Web : www.onf.ca?</w:t>
      </w:r>
    </w:p>
    <w:p w14:paraId="780568CF" w14:textId="77777777" w:rsidR="009D4036" w:rsidRDefault="009D4036" w:rsidP="009D4036">
      <w:pPr>
        <w:rPr>
          <w:rFonts w:cs="Calibri"/>
          <w:b/>
          <w:bCs/>
          <w:color w:val="000000"/>
          <w:sz w:val="20"/>
          <w:szCs w:val="20"/>
        </w:rPr>
      </w:pPr>
    </w:p>
    <w:p w14:paraId="0292C35E" w14:textId="77777777" w:rsidR="009D4036" w:rsidRPr="004F1EE4" w:rsidRDefault="009D4036" w:rsidP="009D4036">
      <w:pPr>
        <w:rPr>
          <w:rFonts w:cs="Calibri"/>
          <w:color w:val="000000"/>
          <w:sz w:val="20"/>
          <w:szCs w:val="20"/>
        </w:rPr>
      </w:pPr>
      <w:r w:rsidRPr="004F1EE4">
        <w:rPr>
          <w:rFonts w:cs="Calibri"/>
          <w:color w:val="000000"/>
          <w:sz w:val="20"/>
          <w:szCs w:val="20"/>
        </w:rPr>
        <w:t>Oui</w:t>
      </w:r>
      <w:r w:rsidRPr="004F1EE4">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4F1EE4">
        <w:rPr>
          <w:rFonts w:cs="Calibri"/>
          <w:color w:val="000000"/>
          <w:sz w:val="20"/>
          <w:szCs w:val="20"/>
        </w:rPr>
        <w:t>01</w:t>
      </w:r>
    </w:p>
    <w:p w14:paraId="535DA26C" w14:textId="77777777" w:rsidR="009D4036" w:rsidRPr="004F1EE4" w:rsidRDefault="009D4036" w:rsidP="009D4036">
      <w:pPr>
        <w:rPr>
          <w:rFonts w:cs="Calibri"/>
          <w:color w:val="000000"/>
          <w:sz w:val="20"/>
          <w:szCs w:val="20"/>
        </w:rPr>
      </w:pPr>
      <w:r w:rsidRPr="004F1EE4">
        <w:rPr>
          <w:rFonts w:cs="Calibri"/>
          <w:color w:val="000000"/>
          <w:sz w:val="20"/>
          <w:szCs w:val="20"/>
        </w:rPr>
        <w:t>Non</w:t>
      </w:r>
      <w:r w:rsidRPr="004F1EE4">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4F1EE4">
        <w:rPr>
          <w:rFonts w:cs="Calibri"/>
          <w:color w:val="000000"/>
          <w:sz w:val="20"/>
          <w:szCs w:val="20"/>
        </w:rPr>
        <w:t>02</w:t>
      </w:r>
    </w:p>
    <w:p w14:paraId="4A2CE8B2" w14:textId="77777777" w:rsidR="009D4036" w:rsidRDefault="009D4036" w:rsidP="009D4036">
      <w:pPr>
        <w:rPr>
          <w:rFonts w:cs="Calibri"/>
          <w:color w:val="000000"/>
          <w:sz w:val="20"/>
          <w:szCs w:val="20"/>
        </w:rPr>
      </w:pPr>
      <w:r w:rsidRPr="004F1EE4">
        <w:rPr>
          <w:rFonts w:cs="Calibri"/>
          <w:color w:val="000000"/>
          <w:sz w:val="20"/>
          <w:szCs w:val="20"/>
        </w:rPr>
        <w:t>(NE PAS LIRE) Je ne sais pas/Je préfère ne pas répondre</w:t>
      </w:r>
      <w:r w:rsidRPr="004F1EE4">
        <w:rPr>
          <w:rFonts w:cs="Calibri"/>
          <w:color w:val="000000"/>
          <w:sz w:val="20"/>
          <w:szCs w:val="20"/>
        </w:rPr>
        <w:tab/>
        <w:t>99</w:t>
      </w:r>
    </w:p>
    <w:p w14:paraId="37E7CEE1" w14:textId="77777777" w:rsidR="009D4036" w:rsidRDefault="009D4036" w:rsidP="009D4036">
      <w:pPr>
        <w:rPr>
          <w:rFonts w:cs="Calibri"/>
          <w:color w:val="000000"/>
          <w:sz w:val="20"/>
          <w:szCs w:val="20"/>
        </w:rPr>
      </w:pPr>
    </w:p>
    <w:p w14:paraId="52F85BE3" w14:textId="77777777" w:rsidR="009D4036" w:rsidRPr="004F1EE4" w:rsidRDefault="009D4036" w:rsidP="009D4036">
      <w:pPr>
        <w:rPr>
          <w:rFonts w:cs="Calibri"/>
          <w:color w:val="000000"/>
          <w:sz w:val="20"/>
          <w:szCs w:val="20"/>
        </w:rPr>
      </w:pPr>
    </w:p>
    <w:p w14:paraId="1CE9FE9D" w14:textId="77777777" w:rsidR="009D4036" w:rsidRPr="004A666B" w:rsidRDefault="009D4036" w:rsidP="009D4036">
      <w:r w:rsidRPr="004A666B">
        <w:t>[</w:t>
      </w:r>
      <w:r>
        <w:t>POSER SI Q2=01-02</w:t>
      </w:r>
      <w:r w:rsidRPr="004A666B">
        <w:t>]</w:t>
      </w:r>
    </w:p>
    <w:p w14:paraId="57D99D22" w14:textId="77777777" w:rsidR="009D4036" w:rsidRDefault="009D4036" w:rsidP="009D4036">
      <w:pPr>
        <w:rPr>
          <w:b/>
          <w:bCs/>
        </w:rPr>
      </w:pPr>
      <w:r w:rsidRPr="00A66ABA">
        <w:rPr>
          <w:b/>
          <w:bCs/>
        </w:rPr>
        <w:t>Q</w:t>
      </w:r>
      <w:r>
        <w:rPr>
          <w:b/>
          <w:bCs/>
        </w:rPr>
        <w:t>9_2</w:t>
      </w:r>
    </w:p>
    <w:p w14:paraId="526E01DC" w14:textId="77777777" w:rsidR="009D4036" w:rsidRDefault="009D4036" w:rsidP="009D4036">
      <w:pPr>
        <w:rPr>
          <w:rFonts w:cs="Calibri"/>
          <w:b/>
          <w:bCs/>
          <w:color w:val="000000"/>
          <w:sz w:val="20"/>
          <w:szCs w:val="20"/>
        </w:rPr>
      </w:pPr>
      <w:r w:rsidRPr="00B47D8F">
        <w:rPr>
          <w:rFonts w:cs="Calibri"/>
          <w:b/>
          <w:bCs/>
          <w:color w:val="000000"/>
          <w:sz w:val="20"/>
          <w:szCs w:val="20"/>
        </w:rPr>
        <w:t>Saviez-vous que l'ONF offre gratuitement sur son site Web ONF.ca au-delà de 5 000 films et plus de 60 productions web interactives, incluant des applications?</w:t>
      </w:r>
    </w:p>
    <w:p w14:paraId="614A2CF6" w14:textId="77777777" w:rsidR="009D4036" w:rsidRPr="00B47D8F" w:rsidRDefault="009D4036" w:rsidP="009D4036">
      <w:pPr>
        <w:rPr>
          <w:rFonts w:cs="Calibri"/>
          <w:b/>
          <w:bCs/>
          <w:color w:val="000000"/>
          <w:sz w:val="20"/>
          <w:szCs w:val="20"/>
        </w:rPr>
      </w:pPr>
    </w:p>
    <w:p w14:paraId="75ABC39D" w14:textId="77777777" w:rsidR="009D4036" w:rsidRPr="004F1EE4" w:rsidRDefault="009D4036" w:rsidP="009D4036">
      <w:pPr>
        <w:rPr>
          <w:rFonts w:cs="Calibri"/>
          <w:color w:val="000000"/>
          <w:sz w:val="20"/>
          <w:szCs w:val="20"/>
        </w:rPr>
      </w:pPr>
      <w:r w:rsidRPr="004F1EE4">
        <w:rPr>
          <w:rFonts w:cs="Calibri"/>
          <w:color w:val="000000"/>
          <w:sz w:val="20"/>
          <w:szCs w:val="20"/>
        </w:rPr>
        <w:t>Oui</w:t>
      </w:r>
      <w:r w:rsidRPr="004F1EE4">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4F1EE4">
        <w:rPr>
          <w:rFonts w:cs="Calibri"/>
          <w:color w:val="000000"/>
          <w:sz w:val="20"/>
          <w:szCs w:val="20"/>
        </w:rPr>
        <w:t>01</w:t>
      </w:r>
    </w:p>
    <w:p w14:paraId="597C4D9A" w14:textId="77777777" w:rsidR="009D4036" w:rsidRPr="004F1EE4" w:rsidRDefault="009D4036" w:rsidP="009D4036">
      <w:pPr>
        <w:rPr>
          <w:rFonts w:cs="Calibri"/>
          <w:color w:val="000000"/>
          <w:sz w:val="20"/>
          <w:szCs w:val="20"/>
        </w:rPr>
      </w:pPr>
      <w:r w:rsidRPr="004F1EE4">
        <w:rPr>
          <w:rFonts w:cs="Calibri"/>
          <w:color w:val="000000"/>
          <w:sz w:val="20"/>
          <w:szCs w:val="20"/>
        </w:rPr>
        <w:t>Non</w:t>
      </w:r>
      <w:r w:rsidRPr="004F1EE4">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4F1EE4">
        <w:rPr>
          <w:rFonts w:cs="Calibri"/>
          <w:color w:val="000000"/>
          <w:sz w:val="20"/>
          <w:szCs w:val="20"/>
        </w:rPr>
        <w:t>02</w:t>
      </w:r>
    </w:p>
    <w:p w14:paraId="10B9F89F" w14:textId="77777777" w:rsidR="009D4036" w:rsidRDefault="009D4036" w:rsidP="009D4036">
      <w:pPr>
        <w:rPr>
          <w:rFonts w:cs="Calibri"/>
          <w:color w:val="000000"/>
          <w:sz w:val="20"/>
          <w:szCs w:val="20"/>
        </w:rPr>
      </w:pPr>
      <w:r w:rsidRPr="004F1EE4">
        <w:rPr>
          <w:rFonts w:cs="Calibri"/>
          <w:color w:val="000000"/>
          <w:sz w:val="20"/>
          <w:szCs w:val="20"/>
        </w:rPr>
        <w:t>(NE PAS LIRE) Je ne sais pas/Je préfère ne pas répondre</w:t>
      </w:r>
      <w:r w:rsidRPr="004F1EE4">
        <w:rPr>
          <w:rFonts w:cs="Calibri"/>
          <w:color w:val="000000"/>
          <w:sz w:val="20"/>
          <w:szCs w:val="20"/>
        </w:rPr>
        <w:tab/>
        <w:t>99</w:t>
      </w:r>
    </w:p>
    <w:p w14:paraId="49839FE9" w14:textId="77777777" w:rsidR="009D4036" w:rsidRDefault="009D4036" w:rsidP="009D4036">
      <w:pPr>
        <w:rPr>
          <w:rFonts w:cs="Calibri"/>
          <w:color w:val="000000"/>
          <w:sz w:val="20"/>
          <w:szCs w:val="20"/>
        </w:rPr>
      </w:pPr>
    </w:p>
    <w:p w14:paraId="599A97AB" w14:textId="77777777" w:rsidR="009D4036" w:rsidRPr="00B47D8F" w:rsidRDefault="009D4036" w:rsidP="009D4036">
      <w:pPr>
        <w:rPr>
          <w:rFonts w:cs="Calibri"/>
          <w:color w:val="000000"/>
          <w:sz w:val="20"/>
          <w:szCs w:val="20"/>
        </w:rPr>
      </w:pPr>
    </w:p>
    <w:p w14:paraId="1AB955C9" w14:textId="77777777" w:rsidR="009D4036" w:rsidRPr="004A666B" w:rsidRDefault="009D4036" w:rsidP="009D4036">
      <w:r w:rsidRPr="004A666B">
        <w:t>[</w:t>
      </w:r>
      <w:r>
        <w:t>POSER SI Q2=01-02</w:t>
      </w:r>
      <w:r w:rsidRPr="004A666B">
        <w:t>]</w:t>
      </w:r>
    </w:p>
    <w:p w14:paraId="531CD19E" w14:textId="77777777" w:rsidR="009D4036" w:rsidRDefault="009D4036" w:rsidP="009D4036">
      <w:pPr>
        <w:rPr>
          <w:rFonts w:cs="Calibri"/>
          <w:color w:val="000000"/>
          <w:sz w:val="20"/>
          <w:szCs w:val="20"/>
        </w:rPr>
      </w:pPr>
      <w:r w:rsidRPr="00A66ABA">
        <w:rPr>
          <w:b/>
          <w:bCs/>
        </w:rPr>
        <w:t>Q</w:t>
      </w:r>
      <w:r>
        <w:rPr>
          <w:b/>
          <w:bCs/>
        </w:rPr>
        <w:t>17</w:t>
      </w:r>
    </w:p>
    <w:p w14:paraId="13A26CD3" w14:textId="77777777" w:rsidR="009D4036" w:rsidRDefault="009D4036" w:rsidP="009D4036">
      <w:pPr>
        <w:rPr>
          <w:rFonts w:cs="Calibri"/>
          <w:b/>
          <w:bCs/>
          <w:color w:val="000000"/>
          <w:sz w:val="20"/>
          <w:szCs w:val="20"/>
        </w:rPr>
      </w:pPr>
      <w:r w:rsidRPr="00F31159">
        <w:rPr>
          <w:rFonts w:cs="Calibri"/>
          <w:b/>
          <w:bCs/>
          <w:color w:val="000000"/>
          <w:sz w:val="20"/>
          <w:szCs w:val="20"/>
        </w:rPr>
        <w:t>Et en pensant aux 12 prochains mois, quelle serait la probabilité que vous visitiez le site Web de l´ONF?</w:t>
      </w:r>
    </w:p>
    <w:p w14:paraId="593586A2" w14:textId="77777777" w:rsidR="009D4036" w:rsidRPr="00902984" w:rsidRDefault="009D4036" w:rsidP="009D4036">
      <w:pPr>
        <w:rPr>
          <w:rFonts w:cs="Calibri"/>
          <w:color w:val="000000"/>
          <w:sz w:val="20"/>
          <w:szCs w:val="20"/>
        </w:rPr>
      </w:pPr>
    </w:p>
    <w:p w14:paraId="757AE697" w14:textId="77777777" w:rsidR="009D4036" w:rsidRPr="00902984" w:rsidRDefault="009D4036" w:rsidP="009D4036">
      <w:pPr>
        <w:rPr>
          <w:rFonts w:cs="Calibri"/>
          <w:color w:val="000000"/>
          <w:sz w:val="20"/>
          <w:szCs w:val="20"/>
        </w:rPr>
      </w:pPr>
      <w:r w:rsidRPr="00902984">
        <w:rPr>
          <w:rFonts w:cs="Calibri"/>
          <w:color w:val="000000"/>
          <w:sz w:val="20"/>
          <w:szCs w:val="20"/>
        </w:rPr>
        <w:t>Très probable</w:t>
      </w:r>
      <w:r w:rsidRPr="00902984">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902984">
        <w:rPr>
          <w:rFonts w:cs="Calibri"/>
          <w:color w:val="000000"/>
          <w:sz w:val="20"/>
          <w:szCs w:val="20"/>
        </w:rPr>
        <w:t>01</w:t>
      </w:r>
      <w:r w:rsidRPr="00902984">
        <w:rPr>
          <w:rFonts w:cs="Calibri"/>
          <w:color w:val="000000"/>
          <w:sz w:val="20"/>
          <w:szCs w:val="20"/>
        </w:rPr>
        <w:tab/>
        <w:t xml:space="preserve"> </w:t>
      </w:r>
      <w:r w:rsidRPr="00902984">
        <w:rPr>
          <w:rFonts w:cs="Calibri"/>
          <w:color w:val="000000"/>
          <w:sz w:val="20"/>
          <w:szCs w:val="20"/>
        </w:rPr>
        <w:tab/>
        <w:t xml:space="preserve"> </w:t>
      </w:r>
      <w:r w:rsidRPr="00902984">
        <w:rPr>
          <w:rFonts w:cs="Calibri"/>
          <w:color w:val="000000"/>
          <w:sz w:val="20"/>
          <w:szCs w:val="20"/>
        </w:rPr>
        <w:tab/>
        <w:t xml:space="preserve"> </w:t>
      </w:r>
      <w:r w:rsidRPr="00902984">
        <w:rPr>
          <w:rFonts w:cs="Calibri"/>
          <w:color w:val="000000"/>
          <w:sz w:val="20"/>
          <w:szCs w:val="20"/>
        </w:rPr>
        <w:tab/>
        <w:t xml:space="preserve"> </w:t>
      </w:r>
    </w:p>
    <w:p w14:paraId="06ED24B9" w14:textId="77777777" w:rsidR="009D4036" w:rsidRPr="00902984" w:rsidRDefault="009D4036" w:rsidP="009D4036">
      <w:pPr>
        <w:rPr>
          <w:rFonts w:cs="Calibri"/>
          <w:color w:val="000000"/>
          <w:sz w:val="20"/>
          <w:szCs w:val="20"/>
        </w:rPr>
      </w:pPr>
      <w:r w:rsidRPr="00902984">
        <w:rPr>
          <w:rFonts w:cs="Calibri"/>
          <w:color w:val="000000"/>
          <w:sz w:val="20"/>
          <w:szCs w:val="20"/>
        </w:rPr>
        <w:t>Plutôt probable</w:t>
      </w:r>
      <w:r w:rsidRPr="00902984">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902984">
        <w:rPr>
          <w:rFonts w:cs="Calibri"/>
          <w:color w:val="000000"/>
          <w:sz w:val="20"/>
          <w:szCs w:val="20"/>
        </w:rPr>
        <w:t>02</w:t>
      </w:r>
      <w:r w:rsidRPr="00902984">
        <w:rPr>
          <w:rFonts w:cs="Calibri"/>
          <w:color w:val="000000"/>
          <w:sz w:val="20"/>
          <w:szCs w:val="20"/>
        </w:rPr>
        <w:tab/>
        <w:t xml:space="preserve"> </w:t>
      </w:r>
      <w:r w:rsidRPr="00902984">
        <w:rPr>
          <w:rFonts w:cs="Calibri"/>
          <w:color w:val="000000"/>
          <w:sz w:val="20"/>
          <w:szCs w:val="20"/>
        </w:rPr>
        <w:tab/>
        <w:t xml:space="preserve"> </w:t>
      </w:r>
      <w:r w:rsidRPr="00902984">
        <w:rPr>
          <w:rFonts w:cs="Calibri"/>
          <w:color w:val="000000"/>
          <w:sz w:val="20"/>
          <w:szCs w:val="20"/>
        </w:rPr>
        <w:tab/>
        <w:t xml:space="preserve"> </w:t>
      </w:r>
      <w:r w:rsidRPr="00902984">
        <w:rPr>
          <w:rFonts w:cs="Calibri"/>
          <w:color w:val="000000"/>
          <w:sz w:val="20"/>
          <w:szCs w:val="20"/>
        </w:rPr>
        <w:tab/>
        <w:t xml:space="preserve"> </w:t>
      </w:r>
    </w:p>
    <w:p w14:paraId="52A6760B" w14:textId="77777777" w:rsidR="009D4036" w:rsidRPr="00902984" w:rsidRDefault="009D4036" w:rsidP="009D4036">
      <w:pPr>
        <w:rPr>
          <w:rFonts w:cs="Calibri"/>
          <w:color w:val="000000"/>
          <w:sz w:val="20"/>
          <w:szCs w:val="20"/>
        </w:rPr>
      </w:pPr>
      <w:r w:rsidRPr="00902984">
        <w:rPr>
          <w:rFonts w:cs="Calibri"/>
          <w:color w:val="000000"/>
          <w:sz w:val="20"/>
          <w:szCs w:val="20"/>
        </w:rPr>
        <w:t>Pas tellement probable</w:t>
      </w:r>
      <w:r w:rsidRPr="00902984">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902984">
        <w:rPr>
          <w:rFonts w:cs="Calibri"/>
          <w:color w:val="000000"/>
          <w:sz w:val="20"/>
          <w:szCs w:val="20"/>
        </w:rPr>
        <w:t>03</w:t>
      </w:r>
      <w:r w:rsidRPr="00902984">
        <w:rPr>
          <w:rFonts w:cs="Calibri"/>
          <w:color w:val="000000"/>
          <w:sz w:val="20"/>
          <w:szCs w:val="20"/>
        </w:rPr>
        <w:tab/>
        <w:t xml:space="preserve"> </w:t>
      </w:r>
      <w:r w:rsidRPr="00902984">
        <w:rPr>
          <w:rFonts w:cs="Calibri"/>
          <w:color w:val="000000"/>
          <w:sz w:val="20"/>
          <w:szCs w:val="20"/>
        </w:rPr>
        <w:tab/>
        <w:t xml:space="preserve"> </w:t>
      </w:r>
      <w:r w:rsidRPr="00902984">
        <w:rPr>
          <w:rFonts w:cs="Calibri"/>
          <w:color w:val="000000"/>
          <w:sz w:val="20"/>
          <w:szCs w:val="20"/>
        </w:rPr>
        <w:tab/>
        <w:t xml:space="preserve"> </w:t>
      </w:r>
      <w:r w:rsidRPr="00902984">
        <w:rPr>
          <w:rFonts w:cs="Calibri"/>
          <w:color w:val="000000"/>
          <w:sz w:val="20"/>
          <w:szCs w:val="20"/>
        </w:rPr>
        <w:tab/>
        <w:t xml:space="preserve"> </w:t>
      </w:r>
    </w:p>
    <w:p w14:paraId="570B5D9C" w14:textId="77777777" w:rsidR="009D4036" w:rsidRPr="00902984" w:rsidRDefault="009D4036" w:rsidP="009D4036">
      <w:pPr>
        <w:rPr>
          <w:rFonts w:cs="Calibri"/>
          <w:color w:val="000000"/>
          <w:sz w:val="20"/>
          <w:szCs w:val="20"/>
        </w:rPr>
      </w:pPr>
      <w:r w:rsidRPr="00902984">
        <w:rPr>
          <w:rFonts w:cs="Calibri"/>
          <w:color w:val="000000"/>
          <w:sz w:val="20"/>
          <w:szCs w:val="20"/>
        </w:rPr>
        <w:t>Pas du tout probable</w:t>
      </w:r>
      <w:r w:rsidRPr="00902984">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902984">
        <w:rPr>
          <w:rFonts w:cs="Calibri"/>
          <w:color w:val="000000"/>
          <w:sz w:val="20"/>
          <w:szCs w:val="20"/>
        </w:rPr>
        <w:t>04</w:t>
      </w:r>
      <w:r w:rsidRPr="00902984">
        <w:rPr>
          <w:rFonts w:cs="Calibri"/>
          <w:color w:val="000000"/>
          <w:sz w:val="20"/>
          <w:szCs w:val="20"/>
        </w:rPr>
        <w:tab/>
        <w:t xml:space="preserve"> </w:t>
      </w:r>
      <w:r w:rsidRPr="00902984">
        <w:rPr>
          <w:rFonts w:cs="Calibri"/>
          <w:color w:val="000000"/>
          <w:sz w:val="20"/>
          <w:szCs w:val="20"/>
        </w:rPr>
        <w:tab/>
        <w:t xml:space="preserve"> </w:t>
      </w:r>
      <w:r w:rsidRPr="00902984">
        <w:rPr>
          <w:rFonts w:cs="Calibri"/>
          <w:color w:val="000000"/>
          <w:sz w:val="20"/>
          <w:szCs w:val="20"/>
        </w:rPr>
        <w:tab/>
        <w:t xml:space="preserve"> </w:t>
      </w:r>
      <w:r w:rsidRPr="00902984">
        <w:rPr>
          <w:rFonts w:cs="Calibri"/>
          <w:color w:val="000000"/>
          <w:sz w:val="20"/>
          <w:szCs w:val="20"/>
        </w:rPr>
        <w:tab/>
        <w:t xml:space="preserve"> </w:t>
      </w:r>
    </w:p>
    <w:p w14:paraId="6A130CCD" w14:textId="77777777" w:rsidR="009D4036" w:rsidRPr="00902984" w:rsidRDefault="009D4036" w:rsidP="009D4036">
      <w:pPr>
        <w:rPr>
          <w:rFonts w:cs="Calibri"/>
          <w:color w:val="000000"/>
          <w:sz w:val="20"/>
          <w:szCs w:val="20"/>
        </w:rPr>
      </w:pPr>
      <w:r w:rsidRPr="00902984">
        <w:rPr>
          <w:rFonts w:cs="Calibri"/>
          <w:color w:val="000000"/>
          <w:sz w:val="20"/>
          <w:szCs w:val="20"/>
        </w:rPr>
        <w:t>(NE PAS LIRE) Je ne sais pas/Je préfère ne pas répondre</w:t>
      </w:r>
      <w:r w:rsidRPr="00902984">
        <w:rPr>
          <w:rFonts w:cs="Calibri"/>
          <w:color w:val="000000"/>
          <w:sz w:val="20"/>
          <w:szCs w:val="20"/>
        </w:rPr>
        <w:tab/>
        <w:t>99</w:t>
      </w:r>
      <w:r w:rsidRPr="00902984">
        <w:rPr>
          <w:rFonts w:cs="Calibri"/>
          <w:color w:val="000000"/>
          <w:sz w:val="20"/>
          <w:szCs w:val="20"/>
        </w:rPr>
        <w:tab/>
        <w:t xml:space="preserve"> </w:t>
      </w:r>
      <w:r w:rsidRPr="00902984">
        <w:rPr>
          <w:rFonts w:cs="Calibri"/>
          <w:color w:val="000000"/>
          <w:sz w:val="20"/>
          <w:szCs w:val="20"/>
        </w:rPr>
        <w:tab/>
        <w:t xml:space="preserve"> </w:t>
      </w:r>
      <w:r w:rsidRPr="00902984">
        <w:rPr>
          <w:rFonts w:cs="Calibri"/>
          <w:color w:val="000000"/>
          <w:sz w:val="20"/>
          <w:szCs w:val="20"/>
        </w:rPr>
        <w:tab/>
        <w:t xml:space="preserve"> </w:t>
      </w:r>
      <w:r w:rsidRPr="00902984">
        <w:rPr>
          <w:rFonts w:cs="Calibri"/>
          <w:color w:val="000000"/>
          <w:sz w:val="20"/>
          <w:szCs w:val="20"/>
        </w:rPr>
        <w:tab/>
        <w:t xml:space="preserve"> </w:t>
      </w:r>
    </w:p>
    <w:p w14:paraId="77DEFA39" w14:textId="77777777" w:rsidR="009D4036" w:rsidRPr="00902984" w:rsidRDefault="009D4036" w:rsidP="009D4036">
      <w:pPr>
        <w:rPr>
          <w:rFonts w:cs="Calibri"/>
          <w:color w:val="000000"/>
          <w:sz w:val="20"/>
          <w:szCs w:val="20"/>
        </w:rPr>
      </w:pPr>
    </w:p>
    <w:p w14:paraId="4032502C" w14:textId="77777777" w:rsidR="009D4036" w:rsidRPr="00902984" w:rsidRDefault="009D4036" w:rsidP="009D4036">
      <w:pPr>
        <w:rPr>
          <w:rFonts w:cs="Calibri"/>
          <w:color w:val="000000"/>
          <w:sz w:val="20"/>
          <w:szCs w:val="20"/>
        </w:rPr>
      </w:pPr>
    </w:p>
    <w:p w14:paraId="653A7E60" w14:textId="77777777" w:rsidR="009D4036" w:rsidRPr="004A666B" w:rsidRDefault="009D4036" w:rsidP="009D4036">
      <w:r w:rsidRPr="004A666B">
        <w:t>[</w:t>
      </w:r>
      <w:r>
        <w:t>POSER SI Q2=01-02</w:t>
      </w:r>
      <w:r w:rsidRPr="004A666B">
        <w:t>]</w:t>
      </w:r>
    </w:p>
    <w:p w14:paraId="100F1347" w14:textId="77777777" w:rsidR="009D4036" w:rsidRDefault="009D4036" w:rsidP="009D4036">
      <w:pPr>
        <w:rPr>
          <w:b/>
          <w:bCs/>
        </w:rPr>
      </w:pPr>
      <w:r w:rsidRPr="00A66ABA">
        <w:rPr>
          <w:b/>
          <w:bCs/>
        </w:rPr>
        <w:t>Q</w:t>
      </w:r>
      <w:r>
        <w:rPr>
          <w:b/>
          <w:bCs/>
        </w:rPr>
        <w:t>10</w:t>
      </w:r>
    </w:p>
    <w:p w14:paraId="2D633B93" w14:textId="77777777" w:rsidR="009D4036" w:rsidRDefault="009D4036" w:rsidP="009D4036">
      <w:pPr>
        <w:rPr>
          <w:rFonts w:cs="Calibri"/>
          <w:b/>
          <w:bCs/>
          <w:color w:val="000000"/>
          <w:sz w:val="20"/>
          <w:szCs w:val="20"/>
        </w:rPr>
      </w:pPr>
      <w:r w:rsidRPr="00276768">
        <w:rPr>
          <w:rFonts w:cs="Calibri"/>
          <w:b/>
          <w:bCs/>
          <w:color w:val="000000"/>
          <w:sz w:val="20"/>
          <w:szCs w:val="20"/>
        </w:rPr>
        <w:t xml:space="preserve">À votre connaissance, avez-vous déjà vu une production de l'ONF? </w:t>
      </w:r>
      <w:r w:rsidRPr="00F05BC1">
        <w:rPr>
          <w:rFonts w:cs="Calibri"/>
          <w:b/>
          <w:bCs/>
          <w:color w:val="000000"/>
          <w:sz w:val="20"/>
          <w:szCs w:val="20"/>
        </w:rPr>
        <w:t>(</w:t>
      </w:r>
      <w:proofErr w:type="gramStart"/>
      <w:r w:rsidRPr="00F05BC1">
        <w:rPr>
          <w:rFonts w:cs="Calibri"/>
          <w:b/>
          <w:bCs/>
          <w:color w:val="000000"/>
          <w:sz w:val="20"/>
          <w:szCs w:val="20"/>
        </w:rPr>
        <w:t>p.</w:t>
      </w:r>
      <w:proofErr w:type="gramEnd"/>
      <w:r w:rsidRPr="00F05BC1">
        <w:rPr>
          <w:rFonts w:cs="Calibri"/>
          <w:b/>
          <w:bCs/>
          <w:color w:val="000000"/>
          <w:sz w:val="20"/>
          <w:szCs w:val="20"/>
        </w:rPr>
        <w:t xml:space="preserve"> ex. : film, œuvre ou application interactive)?</w:t>
      </w:r>
    </w:p>
    <w:p w14:paraId="52F13365" w14:textId="77777777" w:rsidR="009D4036" w:rsidRDefault="009D4036" w:rsidP="009D4036">
      <w:pPr>
        <w:rPr>
          <w:rFonts w:cs="Calibri"/>
          <w:b/>
          <w:bCs/>
          <w:color w:val="000000"/>
          <w:sz w:val="20"/>
          <w:szCs w:val="20"/>
        </w:rPr>
      </w:pPr>
    </w:p>
    <w:p w14:paraId="0A4D7DFD" w14:textId="77777777" w:rsidR="009D4036" w:rsidRPr="001D6B10" w:rsidRDefault="009D4036" w:rsidP="009D4036">
      <w:r w:rsidRPr="001D6B10">
        <w:t>Oui</w:t>
      </w:r>
      <w:r w:rsidRPr="001D6B10">
        <w:tab/>
      </w:r>
      <w:r>
        <w:tab/>
      </w:r>
      <w:r>
        <w:tab/>
      </w:r>
      <w:r>
        <w:tab/>
      </w:r>
      <w:r>
        <w:tab/>
      </w:r>
      <w:r>
        <w:tab/>
      </w:r>
      <w:r>
        <w:tab/>
      </w:r>
      <w:r>
        <w:tab/>
      </w:r>
      <w:r w:rsidRPr="001D6B10">
        <w:t>01</w:t>
      </w:r>
    </w:p>
    <w:p w14:paraId="59E713A6" w14:textId="77777777" w:rsidR="009D4036" w:rsidRPr="001D6B10" w:rsidRDefault="009D4036" w:rsidP="009D4036">
      <w:r w:rsidRPr="001D6B10">
        <w:t>Non</w:t>
      </w:r>
      <w:r w:rsidRPr="001D6B10">
        <w:tab/>
      </w:r>
      <w:r>
        <w:tab/>
      </w:r>
      <w:r>
        <w:tab/>
      </w:r>
      <w:r>
        <w:tab/>
      </w:r>
      <w:r>
        <w:tab/>
      </w:r>
      <w:r>
        <w:tab/>
      </w:r>
      <w:r>
        <w:tab/>
      </w:r>
      <w:r>
        <w:tab/>
      </w:r>
      <w:r w:rsidRPr="001D6B10">
        <w:t>02</w:t>
      </w:r>
    </w:p>
    <w:p w14:paraId="10E99EC0" w14:textId="77777777" w:rsidR="009D4036" w:rsidRDefault="009D4036" w:rsidP="009D4036">
      <w:r w:rsidRPr="001D6B10">
        <w:t>(NE PAS LIRE) Je ne sais pas/Je préfère ne pas répondre</w:t>
      </w:r>
      <w:r w:rsidRPr="001D6B10">
        <w:tab/>
      </w:r>
      <w:r>
        <w:tab/>
      </w:r>
      <w:r w:rsidRPr="001D6B10">
        <w:t>99</w:t>
      </w:r>
    </w:p>
    <w:p w14:paraId="6D7BDE40" w14:textId="77777777" w:rsidR="009D4036" w:rsidRDefault="009D4036" w:rsidP="009D4036"/>
    <w:p w14:paraId="440A276C" w14:textId="77777777" w:rsidR="009D4036" w:rsidRPr="001D6B10" w:rsidRDefault="009D4036" w:rsidP="009D4036">
      <w:pPr>
        <w:rPr>
          <w:rFonts w:cs="Calibri"/>
          <w:color w:val="000000"/>
          <w:sz w:val="20"/>
          <w:szCs w:val="20"/>
        </w:rPr>
      </w:pPr>
    </w:p>
    <w:p w14:paraId="549742E9" w14:textId="77777777" w:rsidR="009D4036" w:rsidRPr="004A666B" w:rsidRDefault="009D4036" w:rsidP="009D4036">
      <w:r w:rsidRPr="004A666B">
        <w:t>[</w:t>
      </w:r>
      <w:r>
        <w:t>POSER SI Q2=01-02</w:t>
      </w:r>
      <w:r w:rsidRPr="004A666B">
        <w:t>]</w:t>
      </w:r>
    </w:p>
    <w:p w14:paraId="49EEB4F8" w14:textId="77777777" w:rsidR="009D4036" w:rsidRDefault="009D4036" w:rsidP="009D4036">
      <w:pPr>
        <w:rPr>
          <w:b/>
          <w:bCs/>
        </w:rPr>
      </w:pPr>
      <w:r w:rsidRPr="00A66ABA">
        <w:rPr>
          <w:b/>
          <w:bCs/>
        </w:rPr>
        <w:t>Q</w:t>
      </w:r>
      <w:r>
        <w:rPr>
          <w:b/>
          <w:bCs/>
        </w:rPr>
        <w:t>10B</w:t>
      </w:r>
    </w:p>
    <w:p w14:paraId="65A15D24" w14:textId="77777777" w:rsidR="009D4036" w:rsidRDefault="009D4036" w:rsidP="009D4036">
      <w:pPr>
        <w:rPr>
          <w:rFonts w:cs="Calibri"/>
          <w:b/>
          <w:bCs/>
          <w:color w:val="000000"/>
          <w:sz w:val="20"/>
          <w:szCs w:val="20"/>
        </w:rPr>
      </w:pPr>
      <w:r w:rsidRPr="00652A9E">
        <w:rPr>
          <w:rFonts w:cs="Calibri"/>
          <w:b/>
          <w:bCs/>
          <w:color w:val="000000"/>
          <w:sz w:val="20"/>
          <w:szCs w:val="20"/>
        </w:rPr>
        <w:t>À votre connaissance, avez-vous déjà vu une production de l'ONF au cours des 12 derniers mois? (</w:t>
      </w:r>
      <w:proofErr w:type="gramStart"/>
      <w:r w:rsidRPr="00652A9E">
        <w:rPr>
          <w:rFonts w:cs="Calibri"/>
          <w:b/>
          <w:bCs/>
          <w:color w:val="000000"/>
          <w:sz w:val="20"/>
          <w:szCs w:val="20"/>
        </w:rPr>
        <w:t>p.</w:t>
      </w:r>
      <w:proofErr w:type="gramEnd"/>
      <w:r w:rsidRPr="00652A9E">
        <w:rPr>
          <w:rFonts w:cs="Calibri"/>
          <w:b/>
          <w:bCs/>
          <w:color w:val="000000"/>
          <w:sz w:val="20"/>
          <w:szCs w:val="20"/>
        </w:rPr>
        <w:t xml:space="preserve"> ex. : film, œuvre ou application interactive)?</w:t>
      </w:r>
    </w:p>
    <w:p w14:paraId="7A7F201E" w14:textId="77777777" w:rsidR="009D4036" w:rsidRDefault="009D4036" w:rsidP="009D4036">
      <w:pPr>
        <w:rPr>
          <w:rFonts w:cs="Calibri"/>
          <w:b/>
          <w:bCs/>
          <w:color w:val="000000"/>
          <w:sz w:val="20"/>
          <w:szCs w:val="20"/>
        </w:rPr>
      </w:pPr>
    </w:p>
    <w:p w14:paraId="7A000A44" w14:textId="77777777" w:rsidR="009D4036" w:rsidRPr="001D6B10" w:rsidRDefault="009D4036" w:rsidP="009D4036">
      <w:r w:rsidRPr="001D6B10">
        <w:t>Oui</w:t>
      </w:r>
      <w:r w:rsidRPr="001D6B10">
        <w:tab/>
      </w:r>
      <w:r>
        <w:tab/>
      </w:r>
      <w:r>
        <w:tab/>
      </w:r>
      <w:r>
        <w:tab/>
      </w:r>
      <w:r>
        <w:tab/>
      </w:r>
      <w:r>
        <w:tab/>
      </w:r>
      <w:r>
        <w:tab/>
      </w:r>
      <w:r>
        <w:tab/>
      </w:r>
      <w:r w:rsidRPr="001D6B10">
        <w:t>01</w:t>
      </w:r>
    </w:p>
    <w:p w14:paraId="6E96DE24" w14:textId="77777777" w:rsidR="009D4036" w:rsidRPr="001D6B10" w:rsidRDefault="009D4036" w:rsidP="009D4036">
      <w:r w:rsidRPr="001D6B10">
        <w:t>Non</w:t>
      </w:r>
      <w:r w:rsidRPr="001D6B10">
        <w:tab/>
      </w:r>
      <w:r>
        <w:tab/>
      </w:r>
      <w:r>
        <w:tab/>
      </w:r>
      <w:r>
        <w:tab/>
      </w:r>
      <w:r>
        <w:tab/>
      </w:r>
      <w:r>
        <w:tab/>
      </w:r>
      <w:r>
        <w:tab/>
      </w:r>
      <w:r>
        <w:tab/>
      </w:r>
      <w:r w:rsidRPr="001D6B10">
        <w:t>02</w:t>
      </w:r>
    </w:p>
    <w:p w14:paraId="2CD50CA1" w14:textId="77777777" w:rsidR="009D4036" w:rsidRDefault="009D4036" w:rsidP="009D4036">
      <w:r w:rsidRPr="001D6B10">
        <w:t>(NE PAS LIRE) Je ne sais pas/Je préfère ne pas répondre</w:t>
      </w:r>
      <w:r w:rsidRPr="001D6B10">
        <w:tab/>
      </w:r>
      <w:r>
        <w:tab/>
      </w:r>
      <w:r w:rsidRPr="001D6B10">
        <w:t>99</w:t>
      </w:r>
    </w:p>
    <w:p w14:paraId="04525894" w14:textId="77777777" w:rsidR="009D4036" w:rsidRDefault="009D4036" w:rsidP="009D4036"/>
    <w:p w14:paraId="661CE24E" w14:textId="77777777" w:rsidR="009D4036" w:rsidRPr="001D6B10" w:rsidRDefault="009D4036" w:rsidP="009D4036">
      <w:pPr>
        <w:rPr>
          <w:rFonts w:cs="Calibri"/>
          <w:color w:val="000000"/>
          <w:sz w:val="20"/>
          <w:szCs w:val="20"/>
        </w:rPr>
      </w:pPr>
    </w:p>
    <w:p w14:paraId="7D22C18B" w14:textId="77777777" w:rsidR="009D4036" w:rsidRPr="000C0677" w:rsidRDefault="009D4036" w:rsidP="009D4036">
      <w:r w:rsidRPr="000C0677">
        <w:t>[POSER SI Q2=01-02 ET SI Q10=01]</w:t>
      </w:r>
    </w:p>
    <w:p w14:paraId="3967F153" w14:textId="77777777" w:rsidR="009D4036" w:rsidRPr="0091525D" w:rsidRDefault="009D4036" w:rsidP="009D4036">
      <w:pPr>
        <w:rPr>
          <w:b/>
          <w:bCs/>
        </w:rPr>
      </w:pPr>
      <w:r w:rsidRPr="0091525D">
        <w:rPr>
          <w:b/>
          <w:bCs/>
        </w:rPr>
        <w:t>Q12</w:t>
      </w:r>
    </w:p>
    <w:p w14:paraId="63A1D27E" w14:textId="77777777" w:rsidR="009D4036" w:rsidRDefault="009D4036" w:rsidP="009D4036">
      <w:pPr>
        <w:rPr>
          <w:rFonts w:cs="Calibri"/>
          <w:b/>
          <w:bCs/>
          <w:color w:val="000000"/>
          <w:sz w:val="20"/>
          <w:szCs w:val="20"/>
        </w:rPr>
      </w:pPr>
      <w:r w:rsidRPr="00C87173">
        <w:rPr>
          <w:rFonts w:cs="Calibri"/>
          <w:b/>
          <w:bCs/>
          <w:color w:val="000000"/>
          <w:sz w:val="20"/>
          <w:szCs w:val="20"/>
        </w:rPr>
        <w:t xml:space="preserve">Les produits et les productions de l´Office national du film sont accessibles de diverses façons. Dans la liste suivante, veuillez indiquer si vous avez accédé à un produit ou à une production de l´ONF de cette façon au cours des 12 derniers mois, si vous l´avez déjà fait, mais pas au cours des 12 derniers mois, si vous ne l´avez jamais fait même si vous saviez que vous pouviez le faire, ou si ne saviez pas que vous </w:t>
      </w:r>
      <w:r w:rsidRPr="00C87173">
        <w:rPr>
          <w:rFonts w:cs="Calibri"/>
          <w:b/>
          <w:bCs/>
          <w:color w:val="000000"/>
          <w:sz w:val="20"/>
          <w:szCs w:val="20"/>
        </w:rPr>
        <w:lastRenderedPageBreak/>
        <w:t>pouviez accéder aux produits et aux productions de l´ONF de cette façon. NOTE: Lire les choix de réponse une première fois et après les lire au besoin seulement</w:t>
      </w:r>
    </w:p>
    <w:p w14:paraId="521527B4" w14:textId="77777777" w:rsidR="009D4036" w:rsidRPr="00C87173" w:rsidRDefault="009D4036" w:rsidP="009D4036">
      <w:pPr>
        <w:rPr>
          <w:rFonts w:cs="Calibri"/>
          <w:b/>
          <w:bCs/>
          <w:color w:val="000000"/>
          <w:sz w:val="20"/>
          <w:szCs w:val="20"/>
        </w:rPr>
      </w:pPr>
    </w:p>
    <w:p w14:paraId="10A10EDE" w14:textId="77777777" w:rsidR="009D4036" w:rsidRDefault="009D4036" w:rsidP="009D4036">
      <w:pPr>
        <w:rPr>
          <w:rFonts w:cs="Calibri"/>
          <w:color w:val="000000"/>
          <w:sz w:val="20"/>
          <w:szCs w:val="20"/>
        </w:rPr>
      </w:pPr>
      <w:r w:rsidRPr="00F05BC1">
        <w:rPr>
          <w:rFonts w:cs="Calibri"/>
          <w:color w:val="000000"/>
          <w:sz w:val="20"/>
          <w:szCs w:val="20"/>
        </w:rPr>
        <w:t>Télédiffusions</w:t>
      </w:r>
      <w:r w:rsidRPr="006C277A">
        <w:rPr>
          <w:rFonts w:cs="Calibri"/>
          <w:color w:val="000000"/>
          <w:sz w:val="20"/>
          <w:szCs w:val="20"/>
        </w:rPr>
        <w:t xml:space="preserve"> </w:t>
      </w:r>
    </w:p>
    <w:p w14:paraId="0DC41266" w14:textId="77777777" w:rsidR="009D4036" w:rsidRDefault="009D4036" w:rsidP="009D4036">
      <w:pPr>
        <w:rPr>
          <w:rFonts w:cs="Calibri"/>
          <w:color w:val="000000"/>
          <w:sz w:val="20"/>
          <w:szCs w:val="20"/>
        </w:rPr>
      </w:pPr>
      <w:r w:rsidRPr="00861C15">
        <w:rPr>
          <w:rFonts w:cs="Calibri"/>
          <w:color w:val="000000"/>
          <w:sz w:val="20"/>
          <w:szCs w:val="20"/>
        </w:rPr>
        <w:t xml:space="preserve">En ligne via le site web de l'ONF ou l'application Films de l'ONF </w:t>
      </w:r>
    </w:p>
    <w:p w14:paraId="36028BED" w14:textId="77777777" w:rsidR="009D4036" w:rsidRPr="00F60DED" w:rsidRDefault="009D4036" w:rsidP="009D4036">
      <w:pPr>
        <w:rPr>
          <w:rFonts w:cs="Calibri"/>
          <w:color w:val="000000"/>
          <w:sz w:val="20"/>
          <w:szCs w:val="20"/>
        </w:rPr>
      </w:pPr>
      <w:r w:rsidRPr="00F60DED">
        <w:rPr>
          <w:rFonts w:cs="Calibri"/>
          <w:color w:val="000000"/>
          <w:sz w:val="20"/>
          <w:szCs w:val="20"/>
        </w:rPr>
        <w:t xml:space="preserve">Médias sociaux : Facebook, YouTube, </w:t>
      </w:r>
      <w:proofErr w:type="spellStart"/>
      <w:r w:rsidRPr="00F60DED">
        <w:rPr>
          <w:rFonts w:cs="Calibri"/>
          <w:color w:val="000000"/>
          <w:sz w:val="20"/>
          <w:szCs w:val="20"/>
        </w:rPr>
        <w:t>Vimeo</w:t>
      </w:r>
      <w:proofErr w:type="spellEnd"/>
      <w:r w:rsidRPr="00F60DED">
        <w:rPr>
          <w:rFonts w:cs="Calibri"/>
          <w:color w:val="000000"/>
          <w:sz w:val="20"/>
          <w:szCs w:val="20"/>
        </w:rPr>
        <w:t>, etc.</w:t>
      </w:r>
    </w:p>
    <w:p w14:paraId="1ABED7C5" w14:textId="77777777" w:rsidR="009D4036" w:rsidRDefault="009D4036" w:rsidP="009D4036">
      <w:pPr>
        <w:rPr>
          <w:rFonts w:cs="Calibri"/>
          <w:color w:val="000000"/>
          <w:sz w:val="20"/>
          <w:szCs w:val="20"/>
        </w:rPr>
      </w:pPr>
      <w:r w:rsidRPr="006A0268">
        <w:rPr>
          <w:rFonts w:cs="Calibri"/>
          <w:color w:val="000000"/>
          <w:sz w:val="20"/>
          <w:szCs w:val="20"/>
        </w:rPr>
        <w:t>Plateformes de diffusion en continu : Amazon Prime, Tout.tv, TVO.org, Netflix, Crave, etc.</w:t>
      </w:r>
    </w:p>
    <w:p w14:paraId="26685DC9" w14:textId="77777777" w:rsidR="009D4036" w:rsidRPr="00A205F1" w:rsidRDefault="009D4036" w:rsidP="009D4036">
      <w:pPr>
        <w:rPr>
          <w:rFonts w:cs="Calibri"/>
          <w:color w:val="000000"/>
          <w:sz w:val="20"/>
          <w:szCs w:val="20"/>
        </w:rPr>
      </w:pPr>
      <w:r w:rsidRPr="00A205F1">
        <w:rPr>
          <w:rFonts w:cs="Calibri"/>
          <w:color w:val="000000"/>
          <w:sz w:val="20"/>
          <w:szCs w:val="20"/>
        </w:rPr>
        <w:t>Divertissement à bord (Air Canada, Via Rail)</w:t>
      </w:r>
    </w:p>
    <w:p w14:paraId="0CE2AADC" w14:textId="77777777" w:rsidR="009D4036" w:rsidRDefault="009D4036" w:rsidP="009D4036">
      <w:pPr>
        <w:rPr>
          <w:rFonts w:cs="Calibri"/>
          <w:color w:val="000000"/>
          <w:sz w:val="20"/>
          <w:szCs w:val="20"/>
        </w:rPr>
      </w:pPr>
      <w:r w:rsidRPr="00E70240">
        <w:rPr>
          <w:rFonts w:cs="Calibri"/>
          <w:color w:val="000000"/>
          <w:sz w:val="20"/>
          <w:szCs w:val="20"/>
        </w:rPr>
        <w:t>Projections publiques : projections dans les bibliothèques, festivals, cinémas ou autres</w:t>
      </w:r>
    </w:p>
    <w:p w14:paraId="6EC16E4B" w14:textId="77777777" w:rsidR="009D4036" w:rsidRDefault="009D4036" w:rsidP="009D4036">
      <w:pPr>
        <w:rPr>
          <w:rFonts w:cs="Calibri"/>
          <w:color w:val="000000"/>
          <w:sz w:val="20"/>
          <w:szCs w:val="20"/>
        </w:rPr>
      </w:pPr>
      <w:r w:rsidRPr="00D67DE7">
        <w:rPr>
          <w:rFonts w:cs="Calibri"/>
          <w:color w:val="000000"/>
          <w:sz w:val="20"/>
          <w:szCs w:val="20"/>
        </w:rPr>
        <w:t>Établissements scolaires (écoles, collèges/ cégeps, universités)</w:t>
      </w:r>
    </w:p>
    <w:p w14:paraId="0DB1322E" w14:textId="77777777" w:rsidR="009D4036" w:rsidRDefault="009D4036" w:rsidP="009D4036">
      <w:pPr>
        <w:rPr>
          <w:rFonts w:cs="Calibri"/>
          <w:color w:val="000000"/>
          <w:sz w:val="20"/>
          <w:szCs w:val="20"/>
        </w:rPr>
      </w:pPr>
      <w:r w:rsidRPr="002F751D">
        <w:rPr>
          <w:rFonts w:cs="Calibri"/>
          <w:color w:val="000000"/>
          <w:sz w:val="20"/>
          <w:szCs w:val="20"/>
        </w:rPr>
        <w:t>Applications, œuvres en réalité virtuelle disponibles via les fournisseurs d'applications</w:t>
      </w:r>
    </w:p>
    <w:p w14:paraId="61DEB6CC" w14:textId="77777777" w:rsidR="009D4036" w:rsidRDefault="009D4036" w:rsidP="009D4036">
      <w:pPr>
        <w:rPr>
          <w:rFonts w:cs="Calibri"/>
          <w:color w:val="000000"/>
          <w:sz w:val="20"/>
          <w:szCs w:val="20"/>
        </w:rPr>
      </w:pPr>
      <w:r w:rsidRPr="009A2848">
        <w:rPr>
          <w:rFonts w:cs="Calibri"/>
          <w:color w:val="000000"/>
          <w:sz w:val="20"/>
          <w:szCs w:val="20"/>
        </w:rPr>
        <w:t>Autre (veuillez préciser)</w:t>
      </w:r>
    </w:p>
    <w:p w14:paraId="381790C5" w14:textId="77777777" w:rsidR="009D4036" w:rsidRPr="002F751D" w:rsidRDefault="009D4036" w:rsidP="009D4036">
      <w:pPr>
        <w:rPr>
          <w:rFonts w:cs="Calibri"/>
          <w:color w:val="000000"/>
          <w:sz w:val="20"/>
          <w:szCs w:val="20"/>
        </w:rPr>
      </w:pPr>
    </w:p>
    <w:p w14:paraId="7B19952D" w14:textId="77777777" w:rsidR="009D4036" w:rsidRDefault="009D4036" w:rsidP="009D4036">
      <w:pPr>
        <w:rPr>
          <w:rFonts w:cs="Calibri"/>
          <w:color w:val="000000"/>
          <w:sz w:val="20"/>
          <w:szCs w:val="20"/>
        </w:rPr>
      </w:pPr>
      <w:r>
        <w:rPr>
          <w:rFonts w:cs="Calibri"/>
          <w:color w:val="000000"/>
          <w:sz w:val="20"/>
          <w:szCs w:val="20"/>
        </w:rPr>
        <w:t xml:space="preserve">Choix: </w:t>
      </w:r>
    </w:p>
    <w:p w14:paraId="1F7CE7B8" w14:textId="77777777" w:rsidR="009D4036" w:rsidRDefault="009D4036" w:rsidP="009D4036">
      <w:pPr>
        <w:rPr>
          <w:rFonts w:cs="Calibri"/>
          <w:color w:val="000000"/>
          <w:sz w:val="20"/>
          <w:szCs w:val="20"/>
        </w:rPr>
      </w:pPr>
      <w:r w:rsidRPr="00093896">
        <w:rPr>
          <w:rFonts w:cs="Calibri"/>
          <w:color w:val="000000"/>
          <w:sz w:val="20"/>
          <w:szCs w:val="20"/>
        </w:rPr>
        <w:t xml:space="preserve">J’ai accédé à un produit ou à une production de l’ONF de cette façon </w:t>
      </w:r>
    </w:p>
    <w:p w14:paraId="15D247CD" w14:textId="77777777" w:rsidR="009D4036" w:rsidRPr="00093896" w:rsidRDefault="009D4036" w:rsidP="009D4036">
      <w:pPr>
        <w:rPr>
          <w:rFonts w:cs="Calibri"/>
          <w:color w:val="000000"/>
          <w:sz w:val="20"/>
          <w:szCs w:val="20"/>
        </w:rPr>
      </w:pPr>
      <w:proofErr w:type="gramStart"/>
      <w:r w:rsidRPr="00093896">
        <w:rPr>
          <w:rFonts w:cs="Calibri"/>
          <w:color w:val="000000"/>
          <w:sz w:val="20"/>
          <w:szCs w:val="20"/>
        </w:rPr>
        <w:t>au</w:t>
      </w:r>
      <w:proofErr w:type="gramEnd"/>
      <w:r w:rsidRPr="00093896">
        <w:rPr>
          <w:rFonts w:cs="Calibri"/>
          <w:color w:val="000000"/>
          <w:sz w:val="20"/>
          <w:szCs w:val="20"/>
        </w:rPr>
        <w:t xml:space="preserve"> cours des 12 derniers mois</w:t>
      </w:r>
      <w:r w:rsidRPr="00093896">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093896">
        <w:rPr>
          <w:rFonts w:cs="Calibri"/>
          <w:color w:val="000000"/>
          <w:sz w:val="20"/>
          <w:szCs w:val="20"/>
        </w:rPr>
        <w:t>01</w:t>
      </w:r>
    </w:p>
    <w:p w14:paraId="3F1941AA" w14:textId="77777777" w:rsidR="009D4036" w:rsidRPr="00093896" w:rsidRDefault="009D4036" w:rsidP="009D4036">
      <w:pPr>
        <w:rPr>
          <w:rFonts w:cs="Calibri"/>
          <w:color w:val="000000"/>
          <w:sz w:val="20"/>
          <w:szCs w:val="20"/>
        </w:rPr>
      </w:pPr>
      <w:r w:rsidRPr="00093896">
        <w:rPr>
          <w:rFonts w:cs="Calibri"/>
          <w:color w:val="000000"/>
          <w:sz w:val="20"/>
          <w:szCs w:val="20"/>
        </w:rPr>
        <w:t>Je l’ai déjà fait, mais pas au cours des 12 derniers mois</w:t>
      </w:r>
      <w:r w:rsidRPr="00093896">
        <w:rPr>
          <w:rFonts w:cs="Calibri"/>
          <w:color w:val="000000"/>
          <w:sz w:val="20"/>
          <w:szCs w:val="20"/>
        </w:rPr>
        <w:tab/>
      </w:r>
      <w:r>
        <w:rPr>
          <w:rFonts w:cs="Calibri"/>
          <w:color w:val="000000"/>
          <w:sz w:val="20"/>
          <w:szCs w:val="20"/>
        </w:rPr>
        <w:tab/>
      </w:r>
      <w:r>
        <w:rPr>
          <w:rFonts w:cs="Calibri"/>
          <w:color w:val="000000"/>
          <w:sz w:val="20"/>
          <w:szCs w:val="20"/>
        </w:rPr>
        <w:tab/>
      </w:r>
      <w:r w:rsidRPr="00093896">
        <w:rPr>
          <w:rFonts w:cs="Calibri"/>
          <w:color w:val="000000"/>
          <w:sz w:val="20"/>
          <w:szCs w:val="20"/>
        </w:rPr>
        <w:t>02</w:t>
      </w:r>
    </w:p>
    <w:p w14:paraId="46F8E775" w14:textId="77777777" w:rsidR="009D4036" w:rsidRPr="00093896" w:rsidRDefault="009D4036" w:rsidP="009D4036">
      <w:pPr>
        <w:rPr>
          <w:rFonts w:cs="Calibri"/>
          <w:color w:val="000000"/>
          <w:sz w:val="20"/>
          <w:szCs w:val="20"/>
        </w:rPr>
      </w:pPr>
      <w:r w:rsidRPr="00093896">
        <w:rPr>
          <w:rFonts w:cs="Calibri"/>
          <w:color w:val="000000"/>
          <w:sz w:val="20"/>
          <w:szCs w:val="20"/>
        </w:rPr>
        <w:t>Je ne l’ai jamais fait même si je savais que je pouvais le faire</w:t>
      </w:r>
      <w:r>
        <w:rPr>
          <w:rFonts w:cs="Calibri"/>
          <w:color w:val="000000"/>
          <w:sz w:val="20"/>
          <w:szCs w:val="20"/>
        </w:rPr>
        <w:tab/>
      </w:r>
      <w:r>
        <w:rPr>
          <w:rFonts w:cs="Calibri"/>
          <w:color w:val="000000"/>
          <w:sz w:val="20"/>
          <w:szCs w:val="20"/>
        </w:rPr>
        <w:tab/>
      </w:r>
      <w:r w:rsidRPr="00093896">
        <w:rPr>
          <w:rFonts w:cs="Calibri"/>
          <w:color w:val="000000"/>
          <w:sz w:val="20"/>
          <w:szCs w:val="20"/>
        </w:rPr>
        <w:tab/>
        <w:t>03</w:t>
      </w:r>
    </w:p>
    <w:p w14:paraId="55D43F08" w14:textId="77777777" w:rsidR="009D4036" w:rsidRDefault="009D4036" w:rsidP="009D4036">
      <w:pPr>
        <w:rPr>
          <w:rFonts w:cs="Calibri"/>
          <w:color w:val="000000"/>
          <w:sz w:val="20"/>
          <w:szCs w:val="20"/>
        </w:rPr>
      </w:pPr>
      <w:r w:rsidRPr="00093896">
        <w:rPr>
          <w:rFonts w:cs="Calibri"/>
          <w:color w:val="000000"/>
          <w:sz w:val="20"/>
          <w:szCs w:val="20"/>
        </w:rPr>
        <w:t xml:space="preserve">Je ne savais pas que je pouvais accéder aux produits et aux productions </w:t>
      </w:r>
    </w:p>
    <w:p w14:paraId="4A82F357" w14:textId="77777777" w:rsidR="009D4036" w:rsidRPr="00093896" w:rsidRDefault="009D4036" w:rsidP="009D4036">
      <w:pPr>
        <w:rPr>
          <w:rFonts w:cs="Calibri"/>
          <w:color w:val="000000"/>
          <w:sz w:val="20"/>
          <w:szCs w:val="20"/>
        </w:rPr>
      </w:pPr>
      <w:proofErr w:type="gramStart"/>
      <w:r w:rsidRPr="00093896">
        <w:rPr>
          <w:rFonts w:cs="Calibri"/>
          <w:color w:val="000000"/>
          <w:sz w:val="20"/>
          <w:szCs w:val="20"/>
        </w:rPr>
        <w:t>de</w:t>
      </w:r>
      <w:proofErr w:type="gramEnd"/>
      <w:r w:rsidRPr="00093896">
        <w:rPr>
          <w:rFonts w:cs="Calibri"/>
          <w:color w:val="000000"/>
          <w:sz w:val="20"/>
          <w:szCs w:val="20"/>
        </w:rPr>
        <w:t xml:space="preserve"> l’ONF de cette façon</w:t>
      </w:r>
      <w:r w:rsidRPr="00093896">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093896">
        <w:rPr>
          <w:rFonts w:cs="Calibri"/>
          <w:color w:val="000000"/>
          <w:sz w:val="20"/>
          <w:szCs w:val="20"/>
        </w:rPr>
        <w:t>04</w:t>
      </w:r>
    </w:p>
    <w:p w14:paraId="1CBE3DDA" w14:textId="77777777" w:rsidR="009D4036" w:rsidRDefault="009D4036" w:rsidP="009D4036">
      <w:pPr>
        <w:rPr>
          <w:rFonts w:cs="Calibri"/>
          <w:color w:val="000000"/>
          <w:sz w:val="20"/>
          <w:szCs w:val="20"/>
        </w:rPr>
      </w:pPr>
      <w:r w:rsidRPr="00093896">
        <w:rPr>
          <w:rFonts w:cs="Calibri"/>
          <w:color w:val="000000"/>
          <w:sz w:val="20"/>
          <w:szCs w:val="20"/>
        </w:rPr>
        <w:t>(NE PAS LIRE) Je ne sais pas/Je préfère ne pas répondre</w:t>
      </w:r>
      <w:r w:rsidRPr="00093896">
        <w:rPr>
          <w:rFonts w:cs="Calibri"/>
          <w:color w:val="000000"/>
          <w:sz w:val="20"/>
          <w:szCs w:val="20"/>
        </w:rPr>
        <w:tab/>
      </w:r>
      <w:r>
        <w:rPr>
          <w:rFonts w:cs="Calibri"/>
          <w:color w:val="000000"/>
          <w:sz w:val="20"/>
          <w:szCs w:val="20"/>
        </w:rPr>
        <w:tab/>
      </w:r>
      <w:r>
        <w:rPr>
          <w:rFonts w:cs="Calibri"/>
          <w:color w:val="000000"/>
          <w:sz w:val="20"/>
          <w:szCs w:val="20"/>
        </w:rPr>
        <w:tab/>
      </w:r>
      <w:r w:rsidRPr="00093896">
        <w:rPr>
          <w:rFonts w:cs="Calibri"/>
          <w:color w:val="000000"/>
          <w:sz w:val="20"/>
          <w:szCs w:val="20"/>
        </w:rPr>
        <w:t>99</w:t>
      </w:r>
    </w:p>
    <w:p w14:paraId="4957A797" w14:textId="77777777" w:rsidR="009D4036" w:rsidRDefault="009D4036" w:rsidP="009D4036">
      <w:pPr>
        <w:rPr>
          <w:rFonts w:cs="Calibri"/>
          <w:color w:val="000000"/>
          <w:sz w:val="20"/>
          <w:szCs w:val="20"/>
        </w:rPr>
      </w:pPr>
    </w:p>
    <w:p w14:paraId="42C52C10" w14:textId="77777777" w:rsidR="009D4036" w:rsidRPr="00093896" w:rsidRDefault="009D4036" w:rsidP="009D4036">
      <w:pPr>
        <w:rPr>
          <w:rFonts w:cs="Calibri"/>
          <w:color w:val="000000"/>
          <w:sz w:val="20"/>
          <w:szCs w:val="20"/>
        </w:rPr>
      </w:pPr>
    </w:p>
    <w:p w14:paraId="21384458" w14:textId="77777777" w:rsidR="009D4036" w:rsidRPr="000C0677" w:rsidRDefault="009D4036" w:rsidP="009D4036">
      <w:r w:rsidRPr="000C0677">
        <w:t>[POSER SI Q2=01-02 ET SI Q10=02 ou 98]</w:t>
      </w:r>
    </w:p>
    <w:p w14:paraId="06A2B858" w14:textId="77777777" w:rsidR="009D4036" w:rsidRPr="0091525D" w:rsidRDefault="009D4036" w:rsidP="009D4036">
      <w:pPr>
        <w:rPr>
          <w:b/>
          <w:bCs/>
        </w:rPr>
      </w:pPr>
      <w:r w:rsidRPr="0091525D">
        <w:rPr>
          <w:b/>
          <w:bCs/>
        </w:rPr>
        <w:t>Q12</w:t>
      </w:r>
      <w:r>
        <w:rPr>
          <w:b/>
          <w:bCs/>
        </w:rPr>
        <w:t>B</w:t>
      </w:r>
    </w:p>
    <w:p w14:paraId="2B86A950" w14:textId="77777777" w:rsidR="009D4036" w:rsidRDefault="009D4036" w:rsidP="009D4036">
      <w:pPr>
        <w:rPr>
          <w:rFonts w:cs="Calibri"/>
          <w:b/>
          <w:bCs/>
          <w:color w:val="000000"/>
          <w:sz w:val="20"/>
          <w:szCs w:val="20"/>
        </w:rPr>
      </w:pPr>
      <w:r w:rsidRPr="004C44DF">
        <w:rPr>
          <w:rFonts w:cs="Calibri"/>
          <w:b/>
          <w:bCs/>
          <w:color w:val="000000"/>
          <w:sz w:val="20"/>
          <w:szCs w:val="20"/>
        </w:rPr>
        <w:t>Les produits et les productions de l´Office national du film sont accessibles à partir d'une variété de sources. Pour chacun des éléments suivants, s'il vous plaît indiquer si vous saviez ou ne saviez pas que vous pouvez accéder à des produits et des productions de cette façon de l'ONF.</w:t>
      </w:r>
    </w:p>
    <w:p w14:paraId="681A3561" w14:textId="77777777" w:rsidR="009D4036" w:rsidRPr="004C44DF" w:rsidRDefault="009D4036" w:rsidP="009D4036">
      <w:pPr>
        <w:rPr>
          <w:rFonts w:cs="Calibri"/>
          <w:b/>
          <w:bCs/>
          <w:color w:val="000000"/>
          <w:sz w:val="20"/>
          <w:szCs w:val="20"/>
        </w:rPr>
      </w:pPr>
    </w:p>
    <w:p w14:paraId="507EC9D7" w14:textId="77777777" w:rsidR="009D4036" w:rsidRPr="004C44DF" w:rsidRDefault="009D4036" w:rsidP="009D4036">
      <w:pPr>
        <w:rPr>
          <w:rFonts w:cs="Calibri"/>
          <w:color w:val="000000"/>
          <w:sz w:val="20"/>
          <w:szCs w:val="20"/>
        </w:rPr>
      </w:pPr>
      <w:r w:rsidRPr="004C44DF">
        <w:rPr>
          <w:rFonts w:cs="Calibri"/>
          <w:color w:val="000000"/>
          <w:sz w:val="20"/>
          <w:szCs w:val="20"/>
        </w:rPr>
        <w:t xml:space="preserve">Télédiffusions </w:t>
      </w:r>
    </w:p>
    <w:p w14:paraId="2B1223C2" w14:textId="77777777" w:rsidR="009D4036" w:rsidRDefault="009D4036" w:rsidP="009D4036">
      <w:pPr>
        <w:rPr>
          <w:rFonts w:cs="Calibri"/>
          <w:color w:val="000000"/>
          <w:sz w:val="20"/>
          <w:szCs w:val="20"/>
        </w:rPr>
      </w:pPr>
      <w:r w:rsidRPr="00861C15">
        <w:rPr>
          <w:rFonts w:cs="Calibri"/>
          <w:color w:val="000000"/>
          <w:sz w:val="20"/>
          <w:szCs w:val="20"/>
        </w:rPr>
        <w:t xml:space="preserve">En ligne via le site web de l'ONF ou l'application Films de l'ONF </w:t>
      </w:r>
    </w:p>
    <w:p w14:paraId="71F29D78" w14:textId="77777777" w:rsidR="009D4036" w:rsidRPr="00F60DED" w:rsidRDefault="009D4036" w:rsidP="009D4036">
      <w:pPr>
        <w:rPr>
          <w:rFonts w:cs="Calibri"/>
          <w:color w:val="000000"/>
          <w:sz w:val="20"/>
          <w:szCs w:val="20"/>
        </w:rPr>
      </w:pPr>
      <w:r w:rsidRPr="00F60DED">
        <w:rPr>
          <w:rFonts w:cs="Calibri"/>
          <w:color w:val="000000"/>
          <w:sz w:val="20"/>
          <w:szCs w:val="20"/>
        </w:rPr>
        <w:t xml:space="preserve">Médias sociaux : Facebook, YouTube, </w:t>
      </w:r>
      <w:proofErr w:type="spellStart"/>
      <w:r w:rsidRPr="00F60DED">
        <w:rPr>
          <w:rFonts w:cs="Calibri"/>
          <w:color w:val="000000"/>
          <w:sz w:val="20"/>
          <w:szCs w:val="20"/>
        </w:rPr>
        <w:t>Vimeo</w:t>
      </w:r>
      <w:proofErr w:type="spellEnd"/>
      <w:r w:rsidRPr="00F60DED">
        <w:rPr>
          <w:rFonts w:cs="Calibri"/>
          <w:color w:val="000000"/>
          <w:sz w:val="20"/>
          <w:szCs w:val="20"/>
        </w:rPr>
        <w:t>, etc.</w:t>
      </w:r>
    </w:p>
    <w:p w14:paraId="038FF630" w14:textId="77777777" w:rsidR="009D4036" w:rsidRDefault="009D4036" w:rsidP="009D4036">
      <w:pPr>
        <w:rPr>
          <w:rFonts w:cs="Calibri"/>
          <w:color w:val="000000"/>
          <w:sz w:val="20"/>
          <w:szCs w:val="20"/>
        </w:rPr>
      </w:pPr>
      <w:r w:rsidRPr="006A0268">
        <w:rPr>
          <w:rFonts w:cs="Calibri"/>
          <w:color w:val="000000"/>
          <w:sz w:val="20"/>
          <w:szCs w:val="20"/>
        </w:rPr>
        <w:t>Plateformes de diffusion en continu : Amazon Prime, Tout.tv, TVO.org, Netflix, Crave, etc.</w:t>
      </w:r>
    </w:p>
    <w:p w14:paraId="44E45100" w14:textId="77777777" w:rsidR="009D4036" w:rsidRPr="00A205F1" w:rsidRDefault="009D4036" w:rsidP="009D4036">
      <w:pPr>
        <w:rPr>
          <w:rFonts w:cs="Calibri"/>
          <w:color w:val="000000"/>
          <w:sz w:val="20"/>
          <w:szCs w:val="20"/>
        </w:rPr>
      </w:pPr>
      <w:r w:rsidRPr="00A205F1">
        <w:rPr>
          <w:rFonts w:cs="Calibri"/>
          <w:color w:val="000000"/>
          <w:sz w:val="20"/>
          <w:szCs w:val="20"/>
        </w:rPr>
        <w:t>Divertissement à bord (Air Canada, Via Rail)</w:t>
      </w:r>
    </w:p>
    <w:p w14:paraId="0604445F" w14:textId="77777777" w:rsidR="009D4036" w:rsidRDefault="009D4036" w:rsidP="009D4036">
      <w:pPr>
        <w:rPr>
          <w:rFonts w:cs="Calibri"/>
          <w:color w:val="000000"/>
          <w:sz w:val="20"/>
          <w:szCs w:val="20"/>
        </w:rPr>
      </w:pPr>
      <w:r w:rsidRPr="00E70240">
        <w:rPr>
          <w:rFonts w:cs="Calibri"/>
          <w:color w:val="000000"/>
          <w:sz w:val="20"/>
          <w:szCs w:val="20"/>
        </w:rPr>
        <w:t>Projections publiques : projections dans les bibliothèques, festivals, cinémas ou autres</w:t>
      </w:r>
    </w:p>
    <w:p w14:paraId="6CBF9C0B" w14:textId="77777777" w:rsidR="009D4036" w:rsidRDefault="009D4036" w:rsidP="009D4036">
      <w:pPr>
        <w:rPr>
          <w:rFonts w:cs="Calibri"/>
          <w:color w:val="000000"/>
          <w:sz w:val="20"/>
          <w:szCs w:val="20"/>
        </w:rPr>
      </w:pPr>
      <w:r w:rsidRPr="00D67DE7">
        <w:rPr>
          <w:rFonts w:cs="Calibri"/>
          <w:color w:val="000000"/>
          <w:sz w:val="20"/>
          <w:szCs w:val="20"/>
        </w:rPr>
        <w:t>Établissements scolaires (écoles, collèges/ cégeps, universités)</w:t>
      </w:r>
    </w:p>
    <w:p w14:paraId="0DD2404B" w14:textId="77777777" w:rsidR="009D4036" w:rsidRDefault="009D4036" w:rsidP="009D4036">
      <w:pPr>
        <w:rPr>
          <w:rFonts w:cs="Calibri"/>
          <w:color w:val="000000"/>
          <w:sz w:val="20"/>
          <w:szCs w:val="20"/>
        </w:rPr>
      </w:pPr>
      <w:r w:rsidRPr="002F751D">
        <w:rPr>
          <w:rFonts w:cs="Calibri"/>
          <w:color w:val="000000"/>
          <w:sz w:val="20"/>
          <w:szCs w:val="20"/>
        </w:rPr>
        <w:t>Applications, œuvres en réalité virtuelle disponibles via les fournisseurs d'applications</w:t>
      </w:r>
    </w:p>
    <w:p w14:paraId="55F93F1B" w14:textId="77777777" w:rsidR="009D4036" w:rsidRDefault="009D4036" w:rsidP="009D4036">
      <w:pPr>
        <w:rPr>
          <w:rFonts w:cs="Calibri"/>
          <w:color w:val="000000"/>
          <w:sz w:val="20"/>
          <w:szCs w:val="20"/>
        </w:rPr>
      </w:pPr>
      <w:r w:rsidRPr="009A2848">
        <w:rPr>
          <w:rFonts w:cs="Calibri"/>
          <w:color w:val="000000"/>
          <w:sz w:val="20"/>
          <w:szCs w:val="20"/>
        </w:rPr>
        <w:t>Autre (veuillez préciser)</w:t>
      </w:r>
    </w:p>
    <w:p w14:paraId="55F6E20C" w14:textId="77777777" w:rsidR="009D4036" w:rsidRPr="00F025B8" w:rsidRDefault="009D4036" w:rsidP="009D4036">
      <w:pPr>
        <w:rPr>
          <w:rFonts w:cs="Calibri"/>
          <w:color w:val="000000"/>
          <w:sz w:val="20"/>
          <w:szCs w:val="20"/>
        </w:rPr>
      </w:pPr>
    </w:p>
    <w:p w14:paraId="7B4ACE22" w14:textId="77777777" w:rsidR="009D4036" w:rsidRPr="00F025B8" w:rsidRDefault="009D4036" w:rsidP="009D4036">
      <w:pPr>
        <w:rPr>
          <w:rFonts w:cs="Calibri"/>
          <w:color w:val="000000"/>
          <w:sz w:val="20"/>
          <w:szCs w:val="20"/>
        </w:rPr>
      </w:pPr>
      <w:r w:rsidRPr="00F025B8">
        <w:rPr>
          <w:rFonts w:cs="Calibri"/>
          <w:color w:val="000000"/>
          <w:sz w:val="20"/>
          <w:szCs w:val="20"/>
        </w:rPr>
        <w:t xml:space="preserve">Choix: </w:t>
      </w:r>
    </w:p>
    <w:p w14:paraId="7FD2DE24" w14:textId="77777777" w:rsidR="009D4036" w:rsidRPr="00F025B8" w:rsidRDefault="009D4036" w:rsidP="009D4036">
      <w:pPr>
        <w:rPr>
          <w:rFonts w:cs="Calibri"/>
          <w:color w:val="000000"/>
          <w:sz w:val="20"/>
          <w:szCs w:val="20"/>
        </w:rPr>
      </w:pPr>
      <w:r w:rsidRPr="00F025B8">
        <w:rPr>
          <w:rFonts w:cs="Calibri"/>
          <w:color w:val="000000"/>
          <w:sz w:val="20"/>
          <w:szCs w:val="20"/>
        </w:rPr>
        <w:t>Vous le saviez</w:t>
      </w:r>
      <w:r w:rsidRPr="00F025B8">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F025B8">
        <w:rPr>
          <w:rFonts w:cs="Calibri"/>
          <w:color w:val="000000"/>
          <w:sz w:val="20"/>
          <w:szCs w:val="20"/>
        </w:rPr>
        <w:t>01</w:t>
      </w:r>
    </w:p>
    <w:p w14:paraId="57A10B94" w14:textId="77777777" w:rsidR="009D4036" w:rsidRPr="00F025B8" w:rsidRDefault="009D4036" w:rsidP="009D4036">
      <w:pPr>
        <w:rPr>
          <w:rFonts w:cs="Calibri"/>
          <w:color w:val="000000"/>
          <w:sz w:val="20"/>
          <w:szCs w:val="20"/>
        </w:rPr>
      </w:pPr>
      <w:r w:rsidRPr="00F025B8">
        <w:rPr>
          <w:rFonts w:cs="Calibri"/>
          <w:color w:val="000000"/>
          <w:sz w:val="20"/>
          <w:szCs w:val="20"/>
        </w:rPr>
        <w:t>Vous ne le saviez pas</w:t>
      </w:r>
      <w:r w:rsidRPr="00F025B8">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F025B8">
        <w:rPr>
          <w:rFonts w:cs="Calibri"/>
          <w:color w:val="000000"/>
          <w:sz w:val="20"/>
          <w:szCs w:val="20"/>
        </w:rPr>
        <w:t>02</w:t>
      </w:r>
    </w:p>
    <w:p w14:paraId="58461A62" w14:textId="77777777" w:rsidR="009D4036" w:rsidRPr="00F025B8" w:rsidRDefault="009D4036" w:rsidP="009D4036">
      <w:pPr>
        <w:rPr>
          <w:rFonts w:cs="Calibri"/>
          <w:color w:val="000000"/>
          <w:sz w:val="20"/>
          <w:szCs w:val="20"/>
        </w:rPr>
      </w:pPr>
      <w:r w:rsidRPr="00F025B8">
        <w:rPr>
          <w:rFonts w:cs="Calibri"/>
          <w:color w:val="000000"/>
          <w:sz w:val="20"/>
          <w:szCs w:val="20"/>
        </w:rPr>
        <w:t>(NE PAS LIRE) Je ne sais pas/Je préfère ne pas répondre</w:t>
      </w:r>
      <w:r w:rsidRPr="00F025B8">
        <w:rPr>
          <w:rFonts w:cs="Calibri"/>
          <w:color w:val="000000"/>
          <w:sz w:val="20"/>
          <w:szCs w:val="20"/>
        </w:rPr>
        <w:tab/>
        <w:t>99</w:t>
      </w:r>
    </w:p>
    <w:p w14:paraId="146F17D7" w14:textId="77777777" w:rsidR="009D4036" w:rsidRDefault="009D4036" w:rsidP="009D4036">
      <w:pPr>
        <w:rPr>
          <w:rFonts w:cs="Calibri"/>
          <w:color w:val="000000"/>
          <w:sz w:val="20"/>
          <w:szCs w:val="20"/>
        </w:rPr>
      </w:pPr>
    </w:p>
    <w:p w14:paraId="04F25EB6" w14:textId="77777777" w:rsidR="009D4036" w:rsidRPr="00F025B8" w:rsidRDefault="009D4036" w:rsidP="009D4036">
      <w:pPr>
        <w:rPr>
          <w:rFonts w:cs="Calibri"/>
          <w:color w:val="000000"/>
          <w:sz w:val="20"/>
          <w:szCs w:val="20"/>
        </w:rPr>
      </w:pPr>
    </w:p>
    <w:p w14:paraId="61282A28" w14:textId="77777777" w:rsidR="009D4036" w:rsidRDefault="009D4036" w:rsidP="009D4036">
      <w:r w:rsidRPr="004A666B">
        <w:t>[</w:t>
      </w:r>
      <w:r>
        <w:t>POSER SI Q2=01-02</w:t>
      </w:r>
      <w:r w:rsidRPr="004A666B">
        <w:t>]</w:t>
      </w:r>
    </w:p>
    <w:p w14:paraId="5CE629A7" w14:textId="77777777" w:rsidR="009D4036" w:rsidRPr="0091525D" w:rsidRDefault="009D4036" w:rsidP="009D4036">
      <w:pPr>
        <w:rPr>
          <w:b/>
          <w:bCs/>
        </w:rPr>
      </w:pPr>
      <w:r w:rsidRPr="0091525D">
        <w:rPr>
          <w:b/>
          <w:bCs/>
        </w:rPr>
        <w:t>Q1</w:t>
      </w:r>
      <w:r>
        <w:rPr>
          <w:b/>
          <w:bCs/>
        </w:rPr>
        <w:t>3A</w:t>
      </w:r>
    </w:p>
    <w:p w14:paraId="04D8E5CE" w14:textId="77777777" w:rsidR="009D4036" w:rsidRDefault="009D4036" w:rsidP="009D4036">
      <w:pPr>
        <w:rPr>
          <w:rFonts w:cs="Calibri"/>
          <w:b/>
          <w:bCs/>
          <w:color w:val="000000"/>
          <w:sz w:val="20"/>
          <w:szCs w:val="20"/>
        </w:rPr>
      </w:pPr>
      <w:r w:rsidRPr="009C3948">
        <w:rPr>
          <w:rFonts w:cs="Calibri"/>
          <w:b/>
          <w:bCs/>
          <w:color w:val="000000"/>
          <w:sz w:val="20"/>
          <w:szCs w:val="20"/>
        </w:rPr>
        <w:t>Au cours des 12 derniers mois, environ combien de fois avez-vous accédé à un produit ou une production de l´ONF de cette façon?</w:t>
      </w:r>
    </w:p>
    <w:p w14:paraId="0FF4C62A" w14:textId="77777777" w:rsidR="009D4036" w:rsidRPr="009C3948" w:rsidRDefault="009D4036" w:rsidP="009D4036">
      <w:pPr>
        <w:rPr>
          <w:rFonts w:cs="Calibri"/>
          <w:b/>
          <w:bCs/>
          <w:color w:val="000000"/>
          <w:sz w:val="20"/>
          <w:szCs w:val="20"/>
        </w:rPr>
      </w:pPr>
    </w:p>
    <w:p w14:paraId="3C62E0D2" w14:textId="77777777" w:rsidR="009D4036" w:rsidRPr="004C44DF" w:rsidRDefault="009D4036" w:rsidP="009D4036">
      <w:pPr>
        <w:rPr>
          <w:rFonts w:cs="Calibri"/>
          <w:color w:val="000000"/>
          <w:sz w:val="20"/>
          <w:szCs w:val="20"/>
        </w:rPr>
      </w:pPr>
      <w:r w:rsidRPr="004C44DF">
        <w:rPr>
          <w:rFonts w:cs="Calibri"/>
          <w:color w:val="000000"/>
          <w:sz w:val="20"/>
          <w:szCs w:val="20"/>
        </w:rPr>
        <w:t xml:space="preserve">Télédiffusions </w:t>
      </w:r>
    </w:p>
    <w:p w14:paraId="3857AE88" w14:textId="77777777" w:rsidR="009D4036" w:rsidRDefault="009D4036" w:rsidP="009D4036">
      <w:pPr>
        <w:rPr>
          <w:rFonts w:cs="Calibri"/>
          <w:color w:val="000000"/>
          <w:sz w:val="20"/>
          <w:szCs w:val="20"/>
        </w:rPr>
      </w:pPr>
      <w:r w:rsidRPr="00861C15">
        <w:rPr>
          <w:rFonts w:cs="Calibri"/>
          <w:color w:val="000000"/>
          <w:sz w:val="20"/>
          <w:szCs w:val="20"/>
        </w:rPr>
        <w:lastRenderedPageBreak/>
        <w:t xml:space="preserve">En ligne via le site web de l'ONF ou l'application Films de l'ONF </w:t>
      </w:r>
    </w:p>
    <w:p w14:paraId="16CF73DF" w14:textId="77777777" w:rsidR="009D4036" w:rsidRPr="00F60DED" w:rsidRDefault="009D4036" w:rsidP="009D4036">
      <w:pPr>
        <w:rPr>
          <w:rFonts w:cs="Calibri"/>
          <w:color w:val="000000"/>
          <w:sz w:val="20"/>
          <w:szCs w:val="20"/>
        </w:rPr>
      </w:pPr>
      <w:r w:rsidRPr="00F60DED">
        <w:rPr>
          <w:rFonts w:cs="Calibri"/>
          <w:color w:val="000000"/>
          <w:sz w:val="20"/>
          <w:szCs w:val="20"/>
        </w:rPr>
        <w:t xml:space="preserve">Médias sociaux : Facebook, YouTube, </w:t>
      </w:r>
      <w:proofErr w:type="spellStart"/>
      <w:r w:rsidRPr="00F60DED">
        <w:rPr>
          <w:rFonts w:cs="Calibri"/>
          <w:color w:val="000000"/>
          <w:sz w:val="20"/>
          <w:szCs w:val="20"/>
        </w:rPr>
        <w:t>Vimeo</w:t>
      </w:r>
      <w:proofErr w:type="spellEnd"/>
      <w:r w:rsidRPr="00F60DED">
        <w:rPr>
          <w:rFonts w:cs="Calibri"/>
          <w:color w:val="000000"/>
          <w:sz w:val="20"/>
          <w:szCs w:val="20"/>
        </w:rPr>
        <w:t>, etc.</w:t>
      </w:r>
    </w:p>
    <w:p w14:paraId="2F9CEB09" w14:textId="77777777" w:rsidR="009D4036" w:rsidRDefault="009D4036" w:rsidP="009D4036">
      <w:pPr>
        <w:rPr>
          <w:rFonts w:cs="Calibri"/>
          <w:color w:val="000000"/>
          <w:sz w:val="20"/>
          <w:szCs w:val="20"/>
        </w:rPr>
      </w:pPr>
      <w:r w:rsidRPr="006A0268">
        <w:rPr>
          <w:rFonts w:cs="Calibri"/>
          <w:color w:val="000000"/>
          <w:sz w:val="20"/>
          <w:szCs w:val="20"/>
        </w:rPr>
        <w:t>Plateformes de diffusion en continu : Amazon Prime, Tout.tv, TVO.org, Netflix, Crave, etc.</w:t>
      </w:r>
    </w:p>
    <w:p w14:paraId="31F17483" w14:textId="77777777" w:rsidR="009D4036" w:rsidRPr="00A205F1" w:rsidRDefault="009D4036" w:rsidP="009D4036">
      <w:pPr>
        <w:rPr>
          <w:rFonts w:cs="Calibri"/>
          <w:color w:val="000000"/>
          <w:sz w:val="20"/>
          <w:szCs w:val="20"/>
        </w:rPr>
      </w:pPr>
      <w:r w:rsidRPr="00A205F1">
        <w:rPr>
          <w:rFonts w:cs="Calibri"/>
          <w:color w:val="000000"/>
          <w:sz w:val="20"/>
          <w:szCs w:val="20"/>
        </w:rPr>
        <w:t>Divertissement à bord (Air Canada, Via Rail)</w:t>
      </w:r>
    </w:p>
    <w:p w14:paraId="170FA0EE" w14:textId="77777777" w:rsidR="009D4036" w:rsidRDefault="009D4036" w:rsidP="009D4036">
      <w:pPr>
        <w:rPr>
          <w:rFonts w:cs="Calibri"/>
          <w:color w:val="000000"/>
          <w:sz w:val="20"/>
          <w:szCs w:val="20"/>
        </w:rPr>
      </w:pPr>
      <w:r w:rsidRPr="00E70240">
        <w:rPr>
          <w:rFonts w:cs="Calibri"/>
          <w:color w:val="000000"/>
          <w:sz w:val="20"/>
          <w:szCs w:val="20"/>
        </w:rPr>
        <w:t>Projections publiques : projections dans les bibliothèques, festivals, cinémas ou autres</w:t>
      </w:r>
    </w:p>
    <w:p w14:paraId="4D9D8E0C" w14:textId="77777777" w:rsidR="009D4036" w:rsidRDefault="009D4036" w:rsidP="009D4036">
      <w:pPr>
        <w:rPr>
          <w:rFonts w:cs="Calibri"/>
          <w:color w:val="000000"/>
          <w:sz w:val="20"/>
          <w:szCs w:val="20"/>
        </w:rPr>
      </w:pPr>
      <w:r w:rsidRPr="00D67DE7">
        <w:rPr>
          <w:rFonts w:cs="Calibri"/>
          <w:color w:val="000000"/>
          <w:sz w:val="20"/>
          <w:szCs w:val="20"/>
        </w:rPr>
        <w:t>Établissements scolaires (écoles, collèges/ cégeps, universités)</w:t>
      </w:r>
    </w:p>
    <w:p w14:paraId="305F360E" w14:textId="77777777" w:rsidR="009D4036" w:rsidRDefault="009D4036" w:rsidP="009D4036">
      <w:pPr>
        <w:rPr>
          <w:rFonts w:cs="Calibri"/>
          <w:color w:val="000000"/>
          <w:sz w:val="20"/>
          <w:szCs w:val="20"/>
        </w:rPr>
      </w:pPr>
      <w:r w:rsidRPr="002F751D">
        <w:rPr>
          <w:rFonts w:cs="Calibri"/>
          <w:color w:val="000000"/>
          <w:sz w:val="20"/>
          <w:szCs w:val="20"/>
        </w:rPr>
        <w:t>Applications, œuvres en réalité virtuelle disponibles via les fournisseurs d'applications</w:t>
      </w:r>
    </w:p>
    <w:p w14:paraId="4FA98CCE" w14:textId="77777777" w:rsidR="009D4036" w:rsidRDefault="009D4036" w:rsidP="009D4036">
      <w:pPr>
        <w:rPr>
          <w:rFonts w:cs="Calibri"/>
          <w:color w:val="000000"/>
          <w:sz w:val="20"/>
          <w:szCs w:val="20"/>
        </w:rPr>
      </w:pPr>
      <w:r w:rsidRPr="009A2848">
        <w:rPr>
          <w:rFonts w:cs="Calibri"/>
          <w:color w:val="000000"/>
          <w:sz w:val="20"/>
          <w:szCs w:val="20"/>
        </w:rPr>
        <w:t>Autre (veuillez préciser)</w:t>
      </w:r>
    </w:p>
    <w:p w14:paraId="368B8CE2" w14:textId="77777777" w:rsidR="009D4036" w:rsidRPr="009C3948" w:rsidRDefault="009D4036" w:rsidP="009D4036">
      <w:pPr>
        <w:rPr>
          <w:rFonts w:cs="Calibri"/>
          <w:color w:val="000000"/>
          <w:sz w:val="20"/>
          <w:szCs w:val="20"/>
        </w:rPr>
      </w:pPr>
    </w:p>
    <w:p w14:paraId="22A88FF9" w14:textId="77777777" w:rsidR="009D4036" w:rsidRPr="009C3948" w:rsidRDefault="009D4036" w:rsidP="009D4036">
      <w:pPr>
        <w:rPr>
          <w:rFonts w:cs="Calibri"/>
          <w:color w:val="000000"/>
          <w:sz w:val="20"/>
          <w:szCs w:val="20"/>
        </w:rPr>
      </w:pPr>
      <w:r w:rsidRPr="009C3948">
        <w:rPr>
          <w:rFonts w:cs="Calibri"/>
          <w:color w:val="000000"/>
          <w:sz w:val="20"/>
          <w:szCs w:val="20"/>
        </w:rPr>
        <w:t xml:space="preserve">Choix: </w:t>
      </w:r>
    </w:p>
    <w:p w14:paraId="37A7FD14" w14:textId="77777777" w:rsidR="009D4036" w:rsidRPr="009C3948" w:rsidRDefault="009D4036" w:rsidP="009D4036">
      <w:pPr>
        <w:rPr>
          <w:rFonts w:cs="Calibri"/>
          <w:color w:val="000000"/>
          <w:sz w:val="20"/>
          <w:szCs w:val="20"/>
        </w:rPr>
      </w:pPr>
      <w:r w:rsidRPr="009C3948">
        <w:rPr>
          <w:rFonts w:cs="Calibri"/>
          <w:color w:val="000000"/>
          <w:sz w:val="20"/>
          <w:szCs w:val="20"/>
        </w:rPr>
        <w:t>[Boite numérique]</w:t>
      </w:r>
    </w:p>
    <w:p w14:paraId="42A4B5E4" w14:textId="77777777" w:rsidR="009D4036" w:rsidRPr="00392971" w:rsidRDefault="009D4036" w:rsidP="009D4036">
      <w:pPr>
        <w:rPr>
          <w:rFonts w:cs="Calibri"/>
          <w:color w:val="000000"/>
          <w:sz w:val="20"/>
          <w:szCs w:val="20"/>
        </w:rPr>
      </w:pPr>
      <w:r w:rsidRPr="00392971">
        <w:rPr>
          <w:rFonts w:cs="Calibri"/>
          <w:color w:val="000000"/>
          <w:sz w:val="20"/>
          <w:szCs w:val="20"/>
        </w:rPr>
        <w:t>[NE PAS LIRE] Je ne sais pas/ Pas de réponse</w:t>
      </w:r>
      <w:r>
        <w:rPr>
          <w:rFonts w:cs="Calibri"/>
          <w:color w:val="000000"/>
          <w:sz w:val="20"/>
          <w:szCs w:val="20"/>
        </w:rPr>
        <w:tab/>
      </w:r>
      <w:r w:rsidRPr="00392971">
        <w:rPr>
          <w:rFonts w:cs="Calibri"/>
          <w:color w:val="000000"/>
          <w:sz w:val="20"/>
          <w:szCs w:val="20"/>
        </w:rPr>
        <w:t>98</w:t>
      </w:r>
    </w:p>
    <w:p w14:paraId="43E2CC90" w14:textId="77777777" w:rsidR="009D4036" w:rsidRDefault="009D4036" w:rsidP="009D4036"/>
    <w:p w14:paraId="6ECE76E4" w14:textId="77777777" w:rsidR="009D4036" w:rsidRPr="00392971" w:rsidRDefault="009D4036" w:rsidP="009D4036"/>
    <w:p w14:paraId="01B40D15" w14:textId="77777777" w:rsidR="009D4036" w:rsidRPr="000C0677" w:rsidRDefault="009D4036" w:rsidP="009D4036">
      <w:r w:rsidRPr="000C0677">
        <w:t>[POSER SI Q10=01 ET Q12=01 pour chacun des énoncés]</w:t>
      </w:r>
    </w:p>
    <w:p w14:paraId="736682AB" w14:textId="77777777" w:rsidR="009D4036" w:rsidRDefault="009D4036" w:rsidP="009D4036">
      <w:pPr>
        <w:rPr>
          <w:rFonts w:cs="Calibri"/>
          <w:b/>
          <w:bCs/>
          <w:color w:val="000000"/>
          <w:sz w:val="20"/>
          <w:szCs w:val="20"/>
        </w:rPr>
      </w:pPr>
      <w:r w:rsidRPr="00F76433">
        <w:rPr>
          <w:rFonts w:cs="Calibri"/>
          <w:b/>
          <w:bCs/>
          <w:color w:val="000000"/>
          <w:sz w:val="20"/>
          <w:szCs w:val="20"/>
        </w:rPr>
        <w:t>Q14</w:t>
      </w:r>
    </w:p>
    <w:p w14:paraId="3EAFC220" w14:textId="77777777" w:rsidR="009D4036" w:rsidRPr="00BE68F6" w:rsidRDefault="009D4036" w:rsidP="009D4036">
      <w:pPr>
        <w:rPr>
          <w:rFonts w:cs="Calibri"/>
          <w:b/>
          <w:bCs/>
          <w:color w:val="000000"/>
          <w:sz w:val="20"/>
          <w:szCs w:val="20"/>
        </w:rPr>
      </w:pPr>
      <w:r w:rsidRPr="00BE68F6">
        <w:rPr>
          <w:rFonts w:cs="Calibri"/>
          <w:b/>
          <w:bCs/>
          <w:color w:val="000000"/>
          <w:sz w:val="20"/>
          <w:szCs w:val="20"/>
        </w:rPr>
        <w:t>Et en pensant aux 12 prochains mois, pour chacune des façons que vous avez d´accéder aux produits et aux productions de l´ONF, vous attendez-vous à utiliser cette façon plus souvent qu´au cours des 12 derniers mois, à peu près à la même fréquence qu´au cours des 12 derniers mois ou moins souvent qu´au cours des 12 derniers mois?</w:t>
      </w:r>
    </w:p>
    <w:p w14:paraId="77B714AC" w14:textId="77777777" w:rsidR="009D4036" w:rsidRPr="00BE68F6" w:rsidRDefault="009D4036" w:rsidP="009D4036">
      <w:pPr>
        <w:rPr>
          <w:rFonts w:cs="Calibri"/>
          <w:b/>
          <w:bCs/>
          <w:color w:val="000000"/>
          <w:sz w:val="20"/>
          <w:szCs w:val="20"/>
        </w:rPr>
      </w:pPr>
    </w:p>
    <w:p w14:paraId="45A0FC86" w14:textId="77777777" w:rsidR="009D4036" w:rsidRPr="004C44DF" w:rsidRDefault="009D4036" w:rsidP="009D4036">
      <w:pPr>
        <w:rPr>
          <w:rFonts w:cs="Calibri"/>
          <w:color w:val="000000"/>
          <w:sz w:val="20"/>
          <w:szCs w:val="20"/>
        </w:rPr>
      </w:pPr>
      <w:r w:rsidRPr="004C44DF">
        <w:rPr>
          <w:rFonts w:cs="Calibri"/>
          <w:color w:val="000000"/>
          <w:sz w:val="20"/>
          <w:szCs w:val="20"/>
        </w:rPr>
        <w:t xml:space="preserve">Télédiffusions </w:t>
      </w:r>
    </w:p>
    <w:p w14:paraId="4C048C34" w14:textId="77777777" w:rsidR="009D4036" w:rsidRDefault="009D4036" w:rsidP="009D4036">
      <w:pPr>
        <w:rPr>
          <w:rFonts w:cs="Calibri"/>
          <w:color w:val="000000"/>
          <w:sz w:val="20"/>
          <w:szCs w:val="20"/>
        </w:rPr>
      </w:pPr>
      <w:r w:rsidRPr="00861C15">
        <w:rPr>
          <w:rFonts w:cs="Calibri"/>
          <w:color w:val="000000"/>
          <w:sz w:val="20"/>
          <w:szCs w:val="20"/>
        </w:rPr>
        <w:t xml:space="preserve">En ligne via le site web de l'ONF ou l'application Films de l'ONF </w:t>
      </w:r>
    </w:p>
    <w:p w14:paraId="65837377" w14:textId="77777777" w:rsidR="009D4036" w:rsidRPr="00F60DED" w:rsidRDefault="009D4036" w:rsidP="009D4036">
      <w:pPr>
        <w:rPr>
          <w:rFonts w:cs="Calibri"/>
          <w:color w:val="000000"/>
          <w:sz w:val="20"/>
          <w:szCs w:val="20"/>
        </w:rPr>
      </w:pPr>
      <w:r w:rsidRPr="00F60DED">
        <w:rPr>
          <w:rFonts w:cs="Calibri"/>
          <w:color w:val="000000"/>
          <w:sz w:val="20"/>
          <w:szCs w:val="20"/>
        </w:rPr>
        <w:t xml:space="preserve">Médias sociaux : Facebook, YouTube, </w:t>
      </w:r>
      <w:proofErr w:type="spellStart"/>
      <w:r w:rsidRPr="00F60DED">
        <w:rPr>
          <w:rFonts w:cs="Calibri"/>
          <w:color w:val="000000"/>
          <w:sz w:val="20"/>
          <w:szCs w:val="20"/>
        </w:rPr>
        <w:t>Vimeo</w:t>
      </w:r>
      <w:proofErr w:type="spellEnd"/>
      <w:r w:rsidRPr="00F60DED">
        <w:rPr>
          <w:rFonts w:cs="Calibri"/>
          <w:color w:val="000000"/>
          <w:sz w:val="20"/>
          <w:szCs w:val="20"/>
        </w:rPr>
        <w:t>, etc.</w:t>
      </w:r>
    </w:p>
    <w:p w14:paraId="7EF18E7E" w14:textId="77777777" w:rsidR="009D4036" w:rsidRDefault="009D4036" w:rsidP="009D4036">
      <w:pPr>
        <w:rPr>
          <w:rFonts w:cs="Calibri"/>
          <w:color w:val="000000"/>
          <w:sz w:val="20"/>
          <w:szCs w:val="20"/>
        </w:rPr>
      </w:pPr>
      <w:r w:rsidRPr="006A0268">
        <w:rPr>
          <w:rFonts w:cs="Calibri"/>
          <w:color w:val="000000"/>
          <w:sz w:val="20"/>
          <w:szCs w:val="20"/>
        </w:rPr>
        <w:t>Plateformes de diffusion en continu : Amazon Prime, Tout.tv, TVO.org, Netflix, Crave, etc.</w:t>
      </w:r>
    </w:p>
    <w:p w14:paraId="13F4780E" w14:textId="77777777" w:rsidR="009D4036" w:rsidRPr="00A205F1" w:rsidRDefault="009D4036" w:rsidP="009D4036">
      <w:pPr>
        <w:rPr>
          <w:rFonts w:cs="Calibri"/>
          <w:color w:val="000000"/>
          <w:sz w:val="20"/>
          <w:szCs w:val="20"/>
        </w:rPr>
      </w:pPr>
      <w:r w:rsidRPr="00A205F1">
        <w:rPr>
          <w:rFonts w:cs="Calibri"/>
          <w:color w:val="000000"/>
          <w:sz w:val="20"/>
          <w:szCs w:val="20"/>
        </w:rPr>
        <w:t>Divertissement à bord (Air Canada, Via Rail)</w:t>
      </w:r>
    </w:p>
    <w:p w14:paraId="24AE635D" w14:textId="77777777" w:rsidR="009D4036" w:rsidRDefault="009D4036" w:rsidP="009D4036">
      <w:pPr>
        <w:rPr>
          <w:rFonts w:cs="Calibri"/>
          <w:color w:val="000000"/>
          <w:sz w:val="20"/>
          <w:szCs w:val="20"/>
        </w:rPr>
      </w:pPr>
      <w:r w:rsidRPr="00E70240">
        <w:rPr>
          <w:rFonts w:cs="Calibri"/>
          <w:color w:val="000000"/>
          <w:sz w:val="20"/>
          <w:szCs w:val="20"/>
        </w:rPr>
        <w:t>Projections publiques : projections dans les bibliothèques, festivals, cinémas ou autres</w:t>
      </w:r>
    </w:p>
    <w:p w14:paraId="5126BC0E" w14:textId="77777777" w:rsidR="009D4036" w:rsidRDefault="009D4036" w:rsidP="009D4036">
      <w:pPr>
        <w:rPr>
          <w:rFonts w:cs="Calibri"/>
          <w:color w:val="000000"/>
          <w:sz w:val="20"/>
          <w:szCs w:val="20"/>
        </w:rPr>
      </w:pPr>
      <w:r w:rsidRPr="00D67DE7">
        <w:rPr>
          <w:rFonts w:cs="Calibri"/>
          <w:color w:val="000000"/>
          <w:sz w:val="20"/>
          <w:szCs w:val="20"/>
        </w:rPr>
        <w:t>Établissements scolaires (écoles, collèges/ cégeps, universités)</w:t>
      </w:r>
    </w:p>
    <w:p w14:paraId="560933AF" w14:textId="77777777" w:rsidR="009D4036" w:rsidRDefault="009D4036" w:rsidP="009D4036">
      <w:pPr>
        <w:rPr>
          <w:rFonts w:cs="Calibri"/>
          <w:color w:val="000000"/>
          <w:sz w:val="20"/>
          <w:szCs w:val="20"/>
        </w:rPr>
      </w:pPr>
      <w:r w:rsidRPr="002F751D">
        <w:rPr>
          <w:rFonts w:cs="Calibri"/>
          <w:color w:val="000000"/>
          <w:sz w:val="20"/>
          <w:szCs w:val="20"/>
        </w:rPr>
        <w:t>Applications, œuvres en réalité virtuelle disponibles via les fournisseurs d'applications</w:t>
      </w:r>
    </w:p>
    <w:p w14:paraId="3A10AF2B" w14:textId="77777777" w:rsidR="009D4036" w:rsidRDefault="009D4036" w:rsidP="009D4036">
      <w:pPr>
        <w:rPr>
          <w:rFonts w:cs="Calibri"/>
          <w:color w:val="000000"/>
          <w:sz w:val="20"/>
          <w:szCs w:val="20"/>
        </w:rPr>
      </w:pPr>
      <w:r w:rsidRPr="009A2848">
        <w:rPr>
          <w:rFonts w:cs="Calibri"/>
          <w:color w:val="000000"/>
          <w:sz w:val="20"/>
          <w:szCs w:val="20"/>
        </w:rPr>
        <w:t>Autre (veuillez préciser)</w:t>
      </w:r>
    </w:p>
    <w:p w14:paraId="2D1CE25C" w14:textId="77777777" w:rsidR="009D4036" w:rsidRPr="00E95A22" w:rsidRDefault="009D4036" w:rsidP="009D4036">
      <w:pPr>
        <w:rPr>
          <w:rFonts w:cs="Calibri"/>
          <w:b/>
          <w:bCs/>
          <w:color w:val="000000"/>
          <w:sz w:val="20"/>
          <w:szCs w:val="20"/>
        </w:rPr>
      </w:pPr>
    </w:p>
    <w:p w14:paraId="48249FD0" w14:textId="77777777" w:rsidR="009D4036" w:rsidRPr="00E95A22" w:rsidRDefault="009D4036" w:rsidP="009D4036">
      <w:pPr>
        <w:rPr>
          <w:rFonts w:cs="Calibri"/>
          <w:color w:val="000000"/>
          <w:sz w:val="20"/>
          <w:szCs w:val="20"/>
        </w:rPr>
      </w:pPr>
      <w:r w:rsidRPr="00E95A22">
        <w:rPr>
          <w:rFonts w:cs="Calibri"/>
          <w:color w:val="000000"/>
          <w:sz w:val="20"/>
          <w:szCs w:val="20"/>
        </w:rPr>
        <w:t xml:space="preserve">Choix: </w:t>
      </w:r>
    </w:p>
    <w:p w14:paraId="4013D7D6" w14:textId="77777777" w:rsidR="009D4036" w:rsidRPr="00E95A22" w:rsidRDefault="009D4036" w:rsidP="009D4036">
      <w:pPr>
        <w:rPr>
          <w:rFonts w:cs="Calibri"/>
          <w:color w:val="000000"/>
          <w:sz w:val="20"/>
          <w:szCs w:val="20"/>
        </w:rPr>
      </w:pPr>
      <w:r w:rsidRPr="00E95A22">
        <w:rPr>
          <w:rFonts w:cs="Calibri"/>
          <w:color w:val="000000"/>
          <w:sz w:val="20"/>
          <w:szCs w:val="20"/>
        </w:rPr>
        <w:t>Plus souvent</w:t>
      </w:r>
      <w:r w:rsidRPr="00E95A22">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E95A22">
        <w:rPr>
          <w:rFonts w:cs="Calibri"/>
          <w:color w:val="000000"/>
          <w:sz w:val="20"/>
          <w:szCs w:val="20"/>
        </w:rPr>
        <w:t>01</w:t>
      </w:r>
    </w:p>
    <w:p w14:paraId="544C0E73" w14:textId="77777777" w:rsidR="009D4036" w:rsidRPr="00E95A22" w:rsidRDefault="009D4036" w:rsidP="009D4036">
      <w:pPr>
        <w:rPr>
          <w:rFonts w:cs="Calibri"/>
          <w:color w:val="000000"/>
          <w:sz w:val="20"/>
          <w:szCs w:val="20"/>
        </w:rPr>
      </w:pPr>
      <w:r w:rsidRPr="00E95A22">
        <w:rPr>
          <w:rFonts w:cs="Calibri"/>
          <w:color w:val="000000"/>
          <w:sz w:val="20"/>
          <w:szCs w:val="20"/>
        </w:rPr>
        <w:t>À peu près à la même fréquence</w:t>
      </w:r>
      <w:r w:rsidRPr="00E95A22">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E95A22">
        <w:rPr>
          <w:rFonts w:cs="Calibri"/>
          <w:color w:val="000000"/>
          <w:sz w:val="20"/>
          <w:szCs w:val="20"/>
        </w:rPr>
        <w:t>02</w:t>
      </w:r>
    </w:p>
    <w:p w14:paraId="04D3263A" w14:textId="77777777" w:rsidR="009D4036" w:rsidRPr="00E95A22" w:rsidRDefault="009D4036" w:rsidP="009D4036">
      <w:pPr>
        <w:rPr>
          <w:rFonts w:cs="Calibri"/>
          <w:color w:val="000000"/>
          <w:sz w:val="20"/>
          <w:szCs w:val="20"/>
        </w:rPr>
      </w:pPr>
      <w:r w:rsidRPr="00E95A22">
        <w:rPr>
          <w:rFonts w:cs="Calibri"/>
          <w:color w:val="000000"/>
          <w:sz w:val="20"/>
          <w:szCs w:val="20"/>
        </w:rPr>
        <w:t>Moins souvent</w:t>
      </w:r>
      <w:r w:rsidRPr="00E95A22">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E95A22">
        <w:rPr>
          <w:rFonts w:cs="Calibri"/>
          <w:color w:val="000000"/>
          <w:sz w:val="20"/>
          <w:szCs w:val="20"/>
        </w:rPr>
        <w:t>03</w:t>
      </w:r>
    </w:p>
    <w:p w14:paraId="336E2762" w14:textId="77777777" w:rsidR="009D4036" w:rsidRPr="00E95A22" w:rsidRDefault="009D4036" w:rsidP="009D4036">
      <w:pPr>
        <w:rPr>
          <w:rFonts w:cs="Calibri"/>
          <w:color w:val="000000"/>
          <w:sz w:val="20"/>
          <w:szCs w:val="20"/>
        </w:rPr>
      </w:pPr>
      <w:r w:rsidRPr="00E95A22">
        <w:rPr>
          <w:rFonts w:cs="Calibri"/>
          <w:color w:val="000000"/>
          <w:sz w:val="20"/>
          <w:szCs w:val="20"/>
        </w:rPr>
        <w:t>(NE PAS LIRE) Je ne sais pas/Je préfère ne pas répondre</w:t>
      </w:r>
      <w:r w:rsidRPr="00E95A22">
        <w:rPr>
          <w:rFonts w:cs="Calibri"/>
          <w:color w:val="000000"/>
          <w:sz w:val="20"/>
          <w:szCs w:val="20"/>
        </w:rPr>
        <w:tab/>
        <w:t>98</w:t>
      </w:r>
    </w:p>
    <w:p w14:paraId="23E9A9CE" w14:textId="77777777" w:rsidR="009D4036" w:rsidRDefault="009D4036" w:rsidP="009D4036">
      <w:pPr>
        <w:rPr>
          <w:rFonts w:cs="Calibri"/>
          <w:color w:val="000000"/>
          <w:sz w:val="20"/>
          <w:szCs w:val="20"/>
        </w:rPr>
      </w:pPr>
    </w:p>
    <w:p w14:paraId="5623F716" w14:textId="77777777" w:rsidR="009D4036" w:rsidRPr="00E95A22" w:rsidRDefault="009D4036" w:rsidP="009D4036">
      <w:pPr>
        <w:rPr>
          <w:rFonts w:cs="Calibri"/>
          <w:color w:val="000000"/>
          <w:sz w:val="20"/>
          <w:szCs w:val="20"/>
        </w:rPr>
      </w:pPr>
    </w:p>
    <w:p w14:paraId="3CCAEA1F" w14:textId="77777777" w:rsidR="009D4036" w:rsidRPr="00217665" w:rsidRDefault="009D4036" w:rsidP="009D4036">
      <w:r w:rsidRPr="00217665">
        <w:t>[POSER À TOUS]</w:t>
      </w:r>
    </w:p>
    <w:p w14:paraId="4F848D04" w14:textId="77777777" w:rsidR="009D4036" w:rsidRPr="00217665" w:rsidRDefault="009D4036" w:rsidP="009D4036">
      <w:pPr>
        <w:rPr>
          <w:rFonts w:cs="Calibri"/>
          <w:b/>
          <w:bCs/>
          <w:color w:val="000000"/>
          <w:sz w:val="20"/>
          <w:szCs w:val="20"/>
        </w:rPr>
      </w:pPr>
      <w:r w:rsidRPr="00217665">
        <w:rPr>
          <w:rFonts w:cs="Calibri"/>
          <w:b/>
          <w:bCs/>
          <w:color w:val="000000"/>
          <w:sz w:val="20"/>
          <w:szCs w:val="20"/>
        </w:rPr>
        <w:t>Q42</w:t>
      </w:r>
    </w:p>
    <w:p w14:paraId="2B229F8E" w14:textId="77777777" w:rsidR="009D4036" w:rsidRDefault="009D4036" w:rsidP="009D4036">
      <w:pPr>
        <w:rPr>
          <w:rFonts w:cs="Calibri"/>
          <w:b/>
          <w:bCs/>
          <w:color w:val="000000"/>
          <w:sz w:val="20"/>
          <w:szCs w:val="20"/>
        </w:rPr>
      </w:pPr>
      <w:r w:rsidRPr="00217665">
        <w:rPr>
          <w:rFonts w:cs="Calibri"/>
          <w:b/>
          <w:bCs/>
          <w:color w:val="000000"/>
          <w:sz w:val="20"/>
          <w:szCs w:val="20"/>
        </w:rPr>
        <w:t xml:space="preserve">Avez-vous vu ou entendu l'un ou l'autre des titres suivants de l'ONF? Faites-moi savoir si vous avez besoin de plus d´information pour chacun des titres. </w:t>
      </w:r>
    </w:p>
    <w:p w14:paraId="6A4FE0E7" w14:textId="77777777" w:rsidR="009D4036" w:rsidRDefault="009D4036" w:rsidP="009D4036">
      <w:pPr>
        <w:rPr>
          <w:rFonts w:cs="Calibri"/>
          <w:b/>
          <w:bCs/>
          <w:color w:val="000000"/>
          <w:sz w:val="20"/>
          <w:szCs w:val="20"/>
        </w:rPr>
      </w:pPr>
      <w:r w:rsidRPr="00217665">
        <w:rPr>
          <w:rFonts w:cs="Calibri"/>
          <w:color w:val="000000"/>
          <w:sz w:val="20"/>
          <w:szCs w:val="20"/>
        </w:rPr>
        <w:t>Remarque :</w:t>
      </w:r>
      <w:r w:rsidRPr="00217665">
        <w:rPr>
          <w:rFonts w:cs="Calibri"/>
          <w:b/>
          <w:bCs/>
          <w:color w:val="000000"/>
          <w:sz w:val="20"/>
          <w:szCs w:val="20"/>
        </w:rPr>
        <w:t xml:space="preserve"> </w:t>
      </w:r>
      <w:r w:rsidRPr="00217665">
        <w:rPr>
          <w:rFonts w:cs="Calibri"/>
          <w:color w:val="000000"/>
          <w:sz w:val="20"/>
          <w:szCs w:val="20"/>
        </w:rPr>
        <w:t>Lire uniquement les titres - ne lire les descriptions fournies pour les titres que si le répondant le demande.</w:t>
      </w:r>
    </w:p>
    <w:p w14:paraId="1573E15A" w14:textId="77777777" w:rsidR="009D4036" w:rsidRPr="00217665" w:rsidRDefault="009D4036" w:rsidP="009D4036">
      <w:pPr>
        <w:rPr>
          <w:rFonts w:cs="Calibri"/>
          <w:color w:val="000000"/>
          <w:sz w:val="20"/>
          <w:szCs w:val="20"/>
        </w:rPr>
      </w:pPr>
    </w:p>
    <w:p w14:paraId="1998EE99" w14:textId="77777777" w:rsidR="009D4036" w:rsidRDefault="009D4036" w:rsidP="009D4036">
      <w:pPr>
        <w:rPr>
          <w:rFonts w:cs="Calibri"/>
          <w:b/>
          <w:bCs/>
          <w:i/>
          <w:iCs/>
          <w:color w:val="000000"/>
          <w:sz w:val="20"/>
          <w:szCs w:val="20"/>
        </w:rPr>
      </w:pPr>
      <w:proofErr w:type="spellStart"/>
      <w:r w:rsidRPr="006630B8">
        <w:rPr>
          <w:rFonts w:cs="Calibri"/>
          <w:b/>
          <w:bCs/>
          <w:i/>
          <w:iCs/>
          <w:color w:val="000000"/>
          <w:sz w:val="20"/>
          <w:szCs w:val="20"/>
        </w:rPr>
        <w:t>Boréalis</w:t>
      </w:r>
      <w:proofErr w:type="spellEnd"/>
      <w:r w:rsidRPr="006630B8">
        <w:rPr>
          <w:rFonts w:cs="Calibri"/>
          <w:b/>
          <w:bCs/>
          <w:i/>
          <w:iCs/>
          <w:color w:val="000000"/>
          <w:sz w:val="20"/>
          <w:szCs w:val="20"/>
        </w:rPr>
        <w:t xml:space="preserve"> </w:t>
      </w:r>
      <w:r w:rsidRPr="006630B8">
        <w:rPr>
          <w:rFonts w:cs="Calibri"/>
          <w:color w:val="000000"/>
          <w:sz w:val="20"/>
          <w:szCs w:val="20"/>
        </w:rPr>
        <w:t>: un documentaire cinématographique qui pénètre au cœur des légendaires étendues sauvages du Canada.</w:t>
      </w:r>
    </w:p>
    <w:p w14:paraId="1B062034" w14:textId="77777777" w:rsidR="009D4036" w:rsidRDefault="009D4036" w:rsidP="009D4036">
      <w:pPr>
        <w:rPr>
          <w:rFonts w:cs="Calibri"/>
          <w:b/>
          <w:bCs/>
          <w:i/>
          <w:iCs/>
          <w:color w:val="000000"/>
          <w:sz w:val="20"/>
          <w:szCs w:val="20"/>
        </w:rPr>
      </w:pPr>
      <w:r w:rsidRPr="00136A75">
        <w:rPr>
          <w:rFonts w:cs="Calibri"/>
          <w:b/>
          <w:bCs/>
          <w:i/>
          <w:iCs/>
          <w:color w:val="000000"/>
          <w:sz w:val="20"/>
          <w:szCs w:val="20"/>
        </w:rPr>
        <w:t>Apatrides (</w:t>
      </w:r>
      <w:proofErr w:type="spellStart"/>
      <w:r w:rsidRPr="00136A75">
        <w:rPr>
          <w:rFonts w:cs="Calibri"/>
          <w:b/>
          <w:bCs/>
          <w:i/>
          <w:iCs/>
          <w:color w:val="000000"/>
          <w:sz w:val="20"/>
          <w:szCs w:val="20"/>
        </w:rPr>
        <w:t>Stateless</w:t>
      </w:r>
      <w:proofErr w:type="spellEnd"/>
      <w:r w:rsidRPr="00136A75">
        <w:rPr>
          <w:rFonts w:cs="Calibri"/>
          <w:b/>
          <w:bCs/>
          <w:i/>
          <w:iCs/>
          <w:color w:val="000000"/>
          <w:sz w:val="20"/>
          <w:szCs w:val="20"/>
        </w:rPr>
        <w:t xml:space="preserve">): </w:t>
      </w:r>
      <w:r w:rsidRPr="00136A75">
        <w:rPr>
          <w:rFonts w:cs="Calibri"/>
          <w:color w:val="000000"/>
          <w:sz w:val="20"/>
          <w:szCs w:val="20"/>
        </w:rPr>
        <w:t>un documentaire sur l´ampleur de la haine raciale et de l´oppression institutionnalisée qui divisent Haïti et la République dominicaine.</w:t>
      </w:r>
    </w:p>
    <w:p w14:paraId="550E1C58" w14:textId="77777777" w:rsidR="009D4036" w:rsidRDefault="009D4036" w:rsidP="009D4036">
      <w:pPr>
        <w:rPr>
          <w:rFonts w:cs="Calibri"/>
          <w:b/>
          <w:bCs/>
          <w:i/>
          <w:iCs/>
          <w:color w:val="000000"/>
          <w:sz w:val="20"/>
          <w:szCs w:val="20"/>
        </w:rPr>
      </w:pPr>
      <w:r w:rsidRPr="00BA198A">
        <w:rPr>
          <w:rFonts w:cs="Calibri"/>
          <w:b/>
          <w:bCs/>
          <w:i/>
          <w:iCs/>
          <w:color w:val="000000"/>
          <w:sz w:val="20"/>
          <w:szCs w:val="20"/>
        </w:rPr>
        <w:t xml:space="preserve">Le Silence (The Silence): </w:t>
      </w:r>
      <w:r w:rsidRPr="00BA198A">
        <w:rPr>
          <w:rFonts w:cs="Calibri"/>
          <w:color w:val="000000"/>
          <w:sz w:val="20"/>
          <w:szCs w:val="20"/>
        </w:rPr>
        <w:t>un documentaire sur le silence de l´Église catholique face aux abus sexuels perpétrés sur de jeunes garçons dans les villes francophones du Nouveau-Brunswick.</w:t>
      </w:r>
    </w:p>
    <w:p w14:paraId="19623151" w14:textId="77777777" w:rsidR="009D4036" w:rsidRPr="003D390D" w:rsidRDefault="009D4036" w:rsidP="009D4036">
      <w:pPr>
        <w:rPr>
          <w:rFonts w:cs="Calibri"/>
          <w:b/>
          <w:bCs/>
          <w:i/>
          <w:iCs/>
          <w:color w:val="000000"/>
          <w:sz w:val="20"/>
          <w:szCs w:val="20"/>
        </w:rPr>
      </w:pPr>
      <w:r w:rsidRPr="003D390D">
        <w:rPr>
          <w:rFonts w:cs="Calibri"/>
          <w:b/>
          <w:bCs/>
          <w:i/>
          <w:iCs/>
          <w:color w:val="000000"/>
          <w:sz w:val="20"/>
          <w:szCs w:val="20"/>
        </w:rPr>
        <w:lastRenderedPageBreak/>
        <w:t>Les Rose (The Rose Family)</w:t>
      </w:r>
      <w:r w:rsidRPr="003D390D">
        <w:rPr>
          <w:rFonts w:cs="Calibri"/>
          <w:color w:val="000000"/>
          <w:sz w:val="20"/>
          <w:szCs w:val="20"/>
        </w:rPr>
        <w:t>: un documentaire dans lequel le cinéaste Félix Rose revient sur l’enlèvement et l’assassinat en 1970 du politicien canadien Pierre Laporte.</w:t>
      </w:r>
    </w:p>
    <w:p w14:paraId="670A9FA1" w14:textId="77777777" w:rsidR="009D4036" w:rsidRPr="003D390D" w:rsidRDefault="009D4036" w:rsidP="009D4036">
      <w:pPr>
        <w:rPr>
          <w:rFonts w:cs="Calibri"/>
          <w:color w:val="000000"/>
          <w:sz w:val="20"/>
          <w:szCs w:val="20"/>
        </w:rPr>
      </w:pPr>
      <w:r w:rsidRPr="003D390D">
        <w:rPr>
          <w:rFonts w:cs="Calibri"/>
          <w:b/>
          <w:bCs/>
          <w:i/>
          <w:iCs/>
          <w:color w:val="000000"/>
          <w:sz w:val="20"/>
          <w:szCs w:val="20"/>
        </w:rPr>
        <w:t>Nous nous lèverons (</w:t>
      </w:r>
      <w:proofErr w:type="spellStart"/>
      <w:r w:rsidRPr="003D390D">
        <w:rPr>
          <w:rFonts w:cs="Calibri"/>
          <w:b/>
          <w:bCs/>
          <w:i/>
          <w:iCs/>
          <w:color w:val="000000"/>
          <w:sz w:val="20"/>
          <w:szCs w:val="20"/>
        </w:rPr>
        <w:t>We</w:t>
      </w:r>
      <w:proofErr w:type="spellEnd"/>
      <w:r w:rsidRPr="003D390D">
        <w:rPr>
          <w:rFonts w:cs="Calibri"/>
          <w:b/>
          <w:bCs/>
          <w:i/>
          <w:iCs/>
          <w:color w:val="000000"/>
          <w:sz w:val="20"/>
          <w:szCs w:val="20"/>
        </w:rPr>
        <w:t xml:space="preserve"> Will Stand Up): </w:t>
      </w:r>
      <w:r w:rsidRPr="003D390D">
        <w:rPr>
          <w:rFonts w:cs="Calibri"/>
          <w:color w:val="000000"/>
          <w:sz w:val="20"/>
          <w:szCs w:val="20"/>
        </w:rPr>
        <w:t xml:space="preserve">un documentaire qui raconte le combat de la famille de </w:t>
      </w:r>
      <w:proofErr w:type="spellStart"/>
      <w:r w:rsidRPr="003D390D">
        <w:rPr>
          <w:rFonts w:cs="Calibri"/>
          <w:color w:val="000000"/>
          <w:sz w:val="20"/>
          <w:szCs w:val="20"/>
        </w:rPr>
        <w:t>Colten</w:t>
      </w:r>
      <w:proofErr w:type="spellEnd"/>
      <w:r w:rsidRPr="003D390D">
        <w:rPr>
          <w:rFonts w:cs="Calibri"/>
          <w:color w:val="000000"/>
          <w:sz w:val="20"/>
          <w:szCs w:val="20"/>
        </w:rPr>
        <w:t xml:space="preserve"> </w:t>
      </w:r>
      <w:proofErr w:type="spellStart"/>
      <w:r w:rsidRPr="003D390D">
        <w:rPr>
          <w:rFonts w:cs="Calibri"/>
          <w:color w:val="000000"/>
          <w:sz w:val="20"/>
          <w:szCs w:val="20"/>
        </w:rPr>
        <w:t>Boushie</w:t>
      </w:r>
      <w:proofErr w:type="spellEnd"/>
      <w:r w:rsidRPr="003D390D">
        <w:rPr>
          <w:rFonts w:cs="Calibri"/>
          <w:color w:val="000000"/>
          <w:sz w:val="20"/>
          <w:szCs w:val="20"/>
        </w:rPr>
        <w:t>, un jeune Cri abattu par balle sur une propriété agricole de la Saskatchewan, dans sa quête de justice auprès du système de justice canadien.</w:t>
      </w:r>
    </w:p>
    <w:p w14:paraId="1D9ACDF7" w14:textId="77777777" w:rsidR="009D4036" w:rsidRDefault="009D4036" w:rsidP="009D4036">
      <w:pPr>
        <w:rPr>
          <w:rFonts w:cs="Calibri"/>
          <w:b/>
          <w:bCs/>
          <w:i/>
          <w:iCs/>
          <w:color w:val="000000"/>
          <w:sz w:val="20"/>
          <w:szCs w:val="20"/>
        </w:rPr>
      </w:pPr>
      <w:r w:rsidRPr="00FA10FB">
        <w:rPr>
          <w:rFonts w:cs="Calibri"/>
          <w:b/>
          <w:bCs/>
          <w:i/>
          <w:iCs/>
          <w:color w:val="000000"/>
          <w:sz w:val="20"/>
          <w:szCs w:val="20"/>
        </w:rPr>
        <w:t>Parce qu'on est des filles (</w:t>
      </w:r>
      <w:proofErr w:type="spellStart"/>
      <w:r w:rsidRPr="00FA10FB">
        <w:rPr>
          <w:rFonts w:cs="Calibri"/>
          <w:b/>
          <w:bCs/>
          <w:i/>
          <w:iCs/>
          <w:color w:val="000000"/>
          <w:sz w:val="20"/>
          <w:szCs w:val="20"/>
        </w:rPr>
        <w:t>Because</w:t>
      </w:r>
      <w:proofErr w:type="spellEnd"/>
      <w:r w:rsidRPr="00FA10FB">
        <w:rPr>
          <w:rFonts w:cs="Calibri"/>
          <w:b/>
          <w:bCs/>
          <w:i/>
          <w:iCs/>
          <w:color w:val="000000"/>
          <w:sz w:val="20"/>
          <w:szCs w:val="20"/>
        </w:rPr>
        <w:t xml:space="preserve"> </w:t>
      </w:r>
      <w:proofErr w:type="spellStart"/>
      <w:r w:rsidRPr="00FA10FB">
        <w:rPr>
          <w:rFonts w:cs="Calibri"/>
          <w:b/>
          <w:bCs/>
          <w:i/>
          <w:iCs/>
          <w:color w:val="000000"/>
          <w:sz w:val="20"/>
          <w:szCs w:val="20"/>
        </w:rPr>
        <w:t>we</w:t>
      </w:r>
      <w:proofErr w:type="spellEnd"/>
      <w:r w:rsidRPr="00FA10FB">
        <w:rPr>
          <w:rFonts w:cs="Calibri"/>
          <w:b/>
          <w:bCs/>
          <w:i/>
          <w:iCs/>
          <w:color w:val="000000"/>
          <w:sz w:val="20"/>
          <w:szCs w:val="20"/>
        </w:rPr>
        <w:t xml:space="preserve"> are Girls): </w:t>
      </w:r>
      <w:r w:rsidRPr="00FA10FB">
        <w:rPr>
          <w:rFonts w:cs="Calibri"/>
          <w:color w:val="000000"/>
          <w:sz w:val="20"/>
          <w:szCs w:val="20"/>
        </w:rPr>
        <w:t>le récit de trois sœurs d´une famille conformiste indo-canadienne de la Colombie-Britannique qui se sont fait agresser sexuellement par un proche plus âgé.</w:t>
      </w:r>
    </w:p>
    <w:p w14:paraId="56DC347A" w14:textId="77777777" w:rsidR="009D4036" w:rsidRPr="009150F6" w:rsidRDefault="009D4036" w:rsidP="009D4036">
      <w:pPr>
        <w:rPr>
          <w:rFonts w:cs="Calibri"/>
          <w:color w:val="000000"/>
          <w:sz w:val="20"/>
          <w:szCs w:val="20"/>
        </w:rPr>
      </w:pPr>
      <w:proofErr w:type="spellStart"/>
      <w:r w:rsidRPr="009150F6">
        <w:rPr>
          <w:rFonts w:cs="Calibri"/>
          <w:b/>
          <w:bCs/>
          <w:i/>
          <w:iCs/>
          <w:color w:val="000000"/>
          <w:sz w:val="20"/>
          <w:szCs w:val="20"/>
        </w:rPr>
        <w:t>Kímmapiiyipitssini</w:t>
      </w:r>
      <w:proofErr w:type="spellEnd"/>
      <w:r w:rsidRPr="009150F6">
        <w:rPr>
          <w:rFonts w:cs="Calibri"/>
          <w:b/>
          <w:bCs/>
          <w:i/>
          <w:iCs/>
          <w:color w:val="000000"/>
          <w:sz w:val="20"/>
          <w:szCs w:val="20"/>
        </w:rPr>
        <w:t>: la voie de l'empathie (</w:t>
      </w:r>
      <w:proofErr w:type="spellStart"/>
      <w:r w:rsidRPr="009150F6">
        <w:rPr>
          <w:rFonts w:cs="Calibri"/>
          <w:b/>
          <w:bCs/>
          <w:i/>
          <w:iCs/>
          <w:color w:val="000000"/>
          <w:sz w:val="20"/>
          <w:szCs w:val="20"/>
        </w:rPr>
        <w:t>Kímmapiiyipitssini</w:t>
      </w:r>
      <w:proofErr w:type="spellEnd"/>
      <w:r w:rsidRPr="009150F6">
        <w:rPr>
          <w:rFonts w:cs="Calibri"/>
          <w:b/>
          <w:bCs/>
          <w:i/>
          <w:iCs/>
          <w:color w:val="000000"/>
          <w:sz w:val="20"/>
          <w:szCs w:val="20"/>
        </w:rPr>
        <w:t xml:space="preserve">: The </w:t>
      </w:r>
      <w:proofErr w:type="spellStart"/>
      <w:r w:rsidRPr="009150F6">
        <w:rPr>
          <w:rFonts w:cs="Calibri"/>
          <w:b/>
          <w:bCs/>
          <w:i/>
          <w:iCs/>
          <w:color w:val="000000"/>
          <w:sz w:val="20"/>
          <w:szCs w:val="20"/>
        </w:rPr>
        <w:t>Meaning</w:t>
      </w:r>
      <w:proofErr w:type="spellEnd"/>
      <w:r w:rsidRPr="009150F6">
        <w:rPr>
          <w:rFonts w:cs="Calibri"/>
          <w:b/>
          <w:bCs/>
          <w:i/>
          <w:iCs/>
          <w:color w:val="000000"/>
          <w:sz w:val="20"/>
          <w:szCs w:val="20"/>
        </w:rPr>
        <w:t xml:space="preserve"> of </w:t>
      </w:r>
      <w:proofErr w:type="spellStart"/>
      <w:r w:rsidRPr="009150F6">
        <w:rPr>
          <w:rFonts w:cs="Calibri"/>
          <w:b/>
          <w:bCs/>
          <w:i/>
          <w:iCs/>
          <w:color w:val="000000"/>
          <w:sz w:val="20"/>
          <w:szCs w:val="20"/>
        </w:rPr>
        <w:t>Empathy</w:t>
      </w:r>
      <w:proofErr w:type="spellEnd"/>
      <w:r w:rsidRPr="009150F6">
        <w:rPr>
          <w:rFonts w:cs="Calibri"/>
          <w:b/>
          <w:bCs/>
          <w:i/>
          <w:iCs/>
          <w:color w:val="000000"/>
          <w:sz w:val="20"/>
          <w:szCs w:val="20"/>
        </w:rPr>
        <w:t xml:space="preserve">): </w:t>
      </w:r>
      <w:r w:rsidRPr="009150F6">
        <w:rPr>
          <w:rFonts w:cs="Calibri"/>
          <w:color w:val="000000"/>
          <w:sz w:val="20"/>
          <w:szCs w:val="20"/>
        </w:rPr>
        <w:t xml:space="preserve">un documentaire qui brosse le portrait de membres de la Première Nation des </w:t>
      </w:r>
      <w:proofErr w:type="spellStart"/>
      <w:r w:rsidRPr="009150F6">
        <w:rPr>
          <w:rFonts w:cs="Calibri"/>
          <w:color w:val="000000"/>
          <w:sz w:val="20"/>
          <w:szCs w:val="20"/>
        </w:rPr>
        <w:t>Kainai</w:t>
      </w:r>
      <w:proofErr w:type="spellEnd"/>
      <w:r w:rsidRPr="009150F6">
        <w:rPr>
          <w:rFonts w:cs="Calibri"/>
          <w:color w:val="000000"/>
          <w:sz w:val="20"/>
          <w:szCs w:val="20"/>
        </w:rPr>
        <w:t xml:space="preserve"> aux prises avec des problèmes d´abus de substances et relate les efforts des premiers répondants et du personnel médical de la communauté qui travaillent à la réduction des méfaits.</w:t>
      </w:r>
    </w:p>
    <w:p w14:paraId="58D60B8E" w14:textId="77777777" w:rsidR="009D4036" w:rsidRPr="002C73B2" w:rsidRDefault="009D4036" w:rsidP="009D4036">
      <w:pPr>
        <w:rPr>
          <w:rFonts w:cs="Calibri"/>
          <w:color w:val="000000"/>
          <w:sz w:val="20"/>
          <w:szCs w:val="20"/>
        </w:rPr>
      </w:pPr>
      <w:r w:rsidRPr="002C73B2">
        <w:rPr>
          <w:rFonts w:cs="Calibri"/>
          <w:b/>
          <w:bCs/>
          <w:i/>
          <w:iCs/>
          <w:color w:val="000000"/>
          <w:sz w:val="20"/>
          <w:szCs w:val="20"/>
        </w:rPr>
        <w:t>Maintenant plus que jamais (</w:t>
      </w:r>
      <w:proofErr w:type="spellStart"/>
      <w:r w:rsidRPr="002C73B2">
        <w:rPr>
          <w:rFonts w:cs="Calibri"/>
          <w:b/>
          <w:bCs/>
          <w:i/>
          <w:iCs/>
          <w:color w:val="000000"/>
          <w:sz w:val="20"/>
          <w:szCs w:val="20"/>
        </w:rPr>
        <w:t>Now</w:t>
      </w:r>
      <w:proofErr w:type="spellEnd"/>
      <w:r w:rsidRPr="002C73B2">
        <w:rPr>
          <w:rFonts w:cs="Calibri"/>
          <w:b/>
          <w:bCs/>
          <w:i/>
          <w:iCs/>
          <w:color w:val="000000"/>
          <w:sz w:val="20"/>
          <w:szCs w:val="20"/>
        </w:rPr>
        <w:t xml:space="preserve"> Is the Time): </w:t>
      </w:r>
      <w:r w:rsidRPr="002C73B2">
        <w:rPr>
          <w:rFonts w:cs="Calibri"/>
          <w:color w:val="000000"/>
          <w:sz w:val="20"/>
          <w:szCs w:val="20"/>
        </w:rPr>
        <w:t>le récit de l’érection d´un totem à la manière ancestrale, relaté du point de vue du peuple haïda.</w:t>
      </w:r>
    </w:p>
    <w:p w14:paraId="26861B42" w14:textId="77777777" w:rsidR="009D4036" w:rsidRPr="00507233" w:rsidRDefault="009D4036" w:rsidP="009D4036">
      <w:pPr>
        <w:rPr>
          <w:rFonts w:cs="Calibri"/>
          <w:color w:val="000000"/>
          <w:sz w:val="20"/>
          <w:szCs w:val="20"/>
        </w:rPr>
      </w:pPr>
      <w:r w:rsidRPr="00507233">
        <w:rPr>
          <w:rFonts w:cs="Calibri"/>
          <w:b/>
          <w:bCs/>
          <w:i/>
          <w:iCs/>
          <w:color w:val="000000"/>
          <w:sz w:val="20"/>
          <w:szCs w:val="20"/>
        </w:rPr>
        <w:t>À la maison (How to Be at Home):</w:t>
      </w:r>
      <w:r w:rsidRPr="00507233">
        <w:rPr>
          <w:rFonts w:cs="Calibri"/>
          <w:color w:val="000000"/>
          <w:sz w:val="20"/>
          <w:szCs w:val="20"/>
        </w:rPr>
        <w:t xml:space="preserve"> un film d´animation d´une grande profondeur et d´une grande sensibilité poétique sur le thème de l´isolement pendant le confinement imposé par la COVID-19.</w:t>
      </w:r>
    </w:p>
    <w:p w14:paraId="01D07032" w14:textId="77777777" w:rsidR="009D4036" w:rsidRDefault="009D4036" w:rsidP="009D4036">
      <w:pPr>
        <w:rPr>
          <w:rFonts w:cs="Calibri"/>
          <w:color w:val="000000"/>
          <w:sz w:val="20"/>
          <w:szCs w:val="20"/>
        </w:rPr>
      </w:pPr>
      <w:r w:rsidRPr="00B54DDC">
        <w:rPr>
          <w:rFonts w:cs="Calibri"/>
          <w:b/>
          <w:bCs/>
          <w:i/>
          <w:iCs/>
          <w:color w:val="000000"/>
          <w:sz w:val="20"/>
          <w:szCs w:val="20"/>
        </w:rPr>
        <w:t xml:space="preserve">Motto.io: </w:t>
      </w:r>
      <w:r w:rsidRPr="00B54DDC">
        <w:rPr>
          <w:rFonts w:cs="Calibri"/>
          <w:color w:val="000000"/>
          <w:sz w:val="20"/>
          <w:szCs w:val="20"/>
        </w:rPr>
        <w:t>une expérience interactive ludique qui, au moyen de milliers de mini-vidéos, raconte l’histoire d’un fantôme au grand cœur appelé septembre.</w:t>
      </w:r>
    </w:p>
    <w:p w14:paraId="346CF100" w14:textId="77777777" w:rsidR="009D4036" w:rsidRDefault="009D4036" w:rsidP="009D4036">
      <w:pPr>
        <w:rPr>
          <w:rFonts w:cs="Calibri"/>
          <w:color w:val="000000"/>
          <w:sz w:val="20"/>
          <w:szCs w:val="20"/>
        </w:rPr>
      </w:pPr>
    </w:p>
    <w:p w14:paraId="526667BD" w14:textId="77777777" w:rsidR="009D4036" w:rsidRPr="00B54DDC" w:rsidRDefault="009D4036" w:rsidP="009D4036">
      <w:pPr>
        <w:rPr>
          <w:rFonts w:cs="Calibri"/>
          <w:color w:val="000000"/>
          <w:sz w:val="20"/>
          <w:szCs w:val="20"/>
        </w:rPr>
      </w:pPr>
      <w:r>
        <w:rPr>
          <w:rFonts w:cs="Calibri"/>
          <w:color w:val="000000"/>
          <w:sz w:val="20"/>
          <w:szCs w:val="20"/>
        </w:rPr>
        <w:t>Choix :</w:t>
      </w:r>
    </w:p>
    <w:p w14:paraId="3DA6AD3B" w14:textId="77777777" w:rsidR="009D4036" w:rsidRPr="00F41577" w:rsidRDefault="009D4036" w:rsidP="009D4036">
      <w:pPr>
        <w:rPr>
          <w:rFonts w:cs="Calibri"/>
          <w:color w:val="000000"/>
          <w:sz w:val="20"/>
          <w:szCs w:val="20"/>
        </w:rPr>
      </w:pPr>
      <w:r w:rsidRPr="00F41577">
        <w:rPr>
          <w:rFonts w:cs="Calibri"/>
          <w:color w:val="000000"/>
          <w:sz w:val="20"/>
          <w:szCs w:val="20"/>
        </w:rPr>
        <w:t>Oui</w:t>
      </w:r>
      <w:r w:rsidRPr="00F41577">
        <w:rPr>
          <w:rFonts w:cs="Calibri"/>
          <w:color w:val="000000"/>
          <w:sz w:val="20"/>
          <w:szCs w:val="20"/>
        </w:rPr>
        <w:tab/>
      </w:r>
      <w:r>
        <w:rPr>
          <w:rFonts w:cs="Calibri"/>
          <w:color w:val="000000"/>
          <w:sz w:val="20"/>
          <w:szCs w:val="20"/>
        </w:rPr>
        <w:tab/>
      </w:r>
      <w:r w:rsidRPr="00F41577">
        <w:rPr>
          <w:rFonts w:cs="Calibri"/>
          <w:color w:val="000000"/>
          <w:sz w:val="20"/>
          <w:szCs w:val="20"/>
        </w:rPr>
        <w:t>1</w:t>
      </w:r>
    </w:p>
    <w:p w14:paraId="3E5075AB" w14:textId="77777777" w:rsidR="009D4036" w:rsidRPr="00F41577" w:rsidRDefault="009D4036" w:rsidP="009D4036">
      <w:pPr>
        <w:rPr>
          <w:rFonts w:cs="Calibri"/>
          <w:color w:val="000000"/>
          <w:sz w:val="20"/>
          <w:szCs w:val="20"/>
        </w:rPr>
      </w:pPr>
      <w:r w:rsidRPr="00F41577">
        <w:rPr>
          <w:rFonts w:cs="Calibri"/>
          <w:color w:val="000000"/>
          <w:sz w:val="20"/>
          <w:szCs w:val="20"/>
        </w:rPr>
        <w:t>Non</w:t>
      </w:r>
      <w:r w:rsidRPr="00F41577">
        <w:rPr>
          <w:rFonts w:cs="Calibri"/>
          <w:color w:val="000000"/>
          <w:sz w:val="20"/>
          <w:szCs w:val="20"/>
        </w:rPr>
        <w:tab/>
      </w:r>
      <w:r>
        <w:rPr>
          <w:rFonts w:cs="Calibri"/>
          <w:color w:val="000000"/>
          <w:sz w:val="20"/>
          <w:szCs w:val="20"/>
        </w:rPr>
        <w:tab/>
      </w:r>
      <w:r w:rsidRPr="00F41577">
        <w:rPr>
          <w:rFonts w:cs="Calibri"/>
          <w:color w:val="000000"/>
          <w:sz w:val="20"/>
          <w:szCs w:val="20"/>
        </w:rPr>
        <w:t>2</w:t>
      </w:r>
    </w:p>
    <w:p w14:paraId="2FBEF4AB" w14:textId="77777777" w:rsidR="009D4036" w:rsidRDefault="009D4036" w:rsidP="009D4036">
      <w:pPr>
        <w:rPr>
          <w:rFonts w:cs="Calibri"/>
          <w:color w:val="000000"/>
          <w:sz w:val="20"/>
          <w:szCs w:val="20"/>
        </w:rPr>
      </w:pPr>
      <w:r w:rsidRPr="00F41577">
        <w:rPr>
          <w:rFonts w:cs="Calibri"/>
          <w:color w:val="000000"/>
          <w:sz w:val="20"/>
          <w:szCs w:val="20"/>
        </w:rPr>
        <w:t>Je ne sais pas</w:t>
      </w:r>
      <w:r w:rsidRPr="00F41577">
        <w:rPr>
          <w:rFonts w:cs="Calibri"/>
          <w:color w:val="000000"/>
          <w:sz w:val="20"/>
          <w:szCs w:val="20"/>
        </w:rPr>
        <w:tab/>
        <w:t>8</w:t>
      </w:r>
    </w:p>
    <w:p w14:paraId="4BBD0BE7" w14:textId="77777777" w:rsidR="009D4036" w:rsidRPr="00F41577" w:rsidRDefault="009D4036" w:rsidP="009D4036">
      <w:pPr>
        <w:rPr>
          <w:rFonts w:cs="Calibri"/>
          <w:color w:val="000000"/>
          <w:sz w:val="20"/>
          <w:szCs w:val="20"/>
        </w:rPr>
      </w:pPr>
    </w:p>
    <w:p w14:paraId="2E7E7735" w14:textId="77777777" w:rsidR="009D4036" w:rsidRPr="00F41577" w:rsidRDefault="009D4036" w:rsidP="009D4036">
      <w:pPr>
        <w:rPr>
          <w:rFonts w:cs="Calibri"/>
          <w:color w:val="000000"/>
          <w:sz w:val="20"/>
          <w:szCs w:val="20"/>
        </w:rPr>
      </w:pPr>
    </w:p>
    <w:p w14:paraId="44B0015F" w14:textId="77777777" w:rsidR="009D4036" w:rsidRPr="00687C77" w:rsidRDefault="009D4036" w:rsidP="009D4036">
      <w:r w:rsidRPr="00687C77">
        <w:t>[POSER SI A ENTENDU PARLER D’</w:t>
      </w:r>
      <w:r>
        <w:t xml:space="preserve">AU MOINS </w:t>
      </w:r>
      <w:r w:rsidRPr="00687C77">
        <w:t>UN DES FILMS À Q42]</w:t>
      </w:r>
    </w:p>
    <w:p w14:paraId="2F31808A" w14:textId="77777777" w:rsidR="009D4036" w:rsidRDefault="009D4036" w:rsidP="009D4036">
      <w:pPr>
        <w:rPr>
          <w:rFonts w:cs="Calibri"/>
          <w:b/>
          <w:bCs/>
          <w:color w:val="000000"/>
          <w:sz w:val="20"/>
          <w:szCs w:val="20"/>
        </w:rPr>
      </w:pPr>
      <w:r w:rsidRPr="00F76433">
        <w:rPr>
          <w:rFonts w:cs="Calibri"/>
          <w:b/>
          <w:bCs/>
          <w:color w:val="000000"/>
          <w:sz w:val="20"/>
          <w:szCs w:val="20"/>
        </w:rPr>
        <w:t>Q</w:t>
      </w:r>
      <w:r>
        <w:rPr>
          <w:rFonts w:cs="Calibri"/>
          <w:b/>
          <w:bCs/>
          <w:color w:val="000000"/>
          <w:sz w:val="20"/>
          <w:szCs w:val="20"/>
        </w:rPr>
        <w:t>43</w:t>
      </w:r>
    </w:p>
    <w:p w14:paraId="191CFE9C" w14:textId="77777777" w:rsidR="009D4036" w:rsidRDefault="009D4036" w:rsidP="009D4036">
      <w:pPr>
        <w:rPr>
          <w:rFonts w:cs="Calibri"/>
          <w:b/>
          <w:bCs/>
          <w:color w:val="000000"/>
          <w:sz w:val="20"/>
          <w:szCs w:val="20"/>
        </w:rPr>
      </w:pPr>
      <w:r w:rsidRPr="00F809ED">
        <w:rPr>
          <w:rFonts w:cs="Calibri"/>
          <w:b/>
          <w:bCs/>
          <w:color w:val="000000"/>
          <w:sz w:val="20"/>
          <w:szCs w:val="20"/>
        </w:rPr>
        <w:t>Comment avez-vous entendu parler de ce film &lt;Q43X&gt; ?</w:t>
      </w:r>
    </w:p>
    <w:p w14:paraId="08605D4C" w14:textId="77777777" w:rsidR="009D4036" w:rsidRPr="00F809ED" w:rsidRDefault="009D4036" w:rsidP="009D4036">
      <w:pPr>
        <w:rPr>
          <w:rFonts w:cs="Calibri"/>
          <w:color w:val="000000"/>
          <w:sz w:val="20"/>
          <w:szCs w:val="20"/>
        </w:rPr>
      </w:pPr>
    </w:p>
    <w:p w14:paraId="73E7F00B" w14:textId="77777777" w:rsidR="009D4036" w:rsidRPr="004C4495" w:rsidRDefault="009D4036" w:rsidP="009D4036">
      <w:pPr>
        <w:rPr>
          <w:rFonts w:cs="Calibri"/>
          <w:color w:val="000000"/>
          <w:sz w:val="20"/>
          <w:szCs w:val="20"/>
        </w:rPr>
      </w:pPr>
      <w:r w:rsidRPr="004C4495">
        <w:rPr>
          <w:rFonts w:cs="Calibri"/>
          <w:color w:val="000000"/>
          <w:sz w:val="20"/>
          <w:szCs w:val="20"/>
        </w:rPr>
        <w:t xml:space="preserve">Article dans les médias, entrevues, </w:t>
      </w:r>
      <w:proofErr w:type="spellStart"/>
      <w:r w:rsidRPr="004C4495">
        <w:rPr>
          <w:rFonts w:cs="Calibri"/>
          <w:color w:val="000000"/>
          <w:sz w:val="20"/>
          <w:szCs w:val="20"/>
        </w:rPr>
        <w:t>balados</w:t>
      </w:r>
      <w:proofErr w:type="spellEnd"/>
      <w:r w:rsidRPr="004C4495">
        <w:rPr>
          <w:rFonts w:cs="Calibri"/>
          <w:color w:val="000000"/>
          <w:sz w:val="20"/>
          <w:szCs w:val="20"/>
        </w:rPr>
        <w:tab/>
      </w:r>
      <w:r>
        <w:rPr>
          <w:rFonts w:cs="Calibri"/>
          <w:color w:val="000000"/>
          <w:sz w:val="20"/>
          <w:szCs w:val="20"/>
        </w:rPr>
        <w:tab/>
      </w:r>
      <w:r w:rsidRPr="004C4495">
        <w:rPr>
          <w:rFonts w:cs="Calibri"/>
          <w:color w:val="000000"/>
          <w:sz w:val="20"/>
          <w:szCs w:val="20"/>
        </w:rPr>
        <w:t>01</w:t>
      </w:r>
    </w:p>
    <w:p w14:paraId="23F0C21F" w14:textId="77777777" w:rsidR="009D4036" w:rsidRPr="004C4495" w:rsidRDefault="009D4036" w:rsidP="009D4036">
      <w:pPr>
        <w:rPr>
          <w:rFonts w:cs="Calibri"/>
          <w:color w:val="000000"/>
          <w:sz w:val="20"/>
          <w:szCs w:val="20"/>
        </w:rPr>
      </w:pPr>
      <w:r w:rsidRPr="004C4495">
        <w:rPr>
          <w:rFonts w:cs="Calibri"/>
          <w:color w:val="000000"/>
          <w:sz w:val="20"/>
          <w:szCs w:val="20"/>
        </w:rPr>
        <w:t>Infolettre de l'ONF</w:t>
      </w:r>
      <w:r w:rsidRPr="004C4495">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4C4495">
        <w:rPr>
          <w:rFonts w:cs="Calibri"/>
          <w:color w:val="000000"/>
          <w:sz w:val="20"/>
          <w:szCs w:val="20"/>
        </w:rPr>
        <w:t>02</w:t>
      </w:r>
    </w:p>
    <w:p w14:paraId="6653D6EE" w14:textId="77777777" w:rsidR="009D4036" w:rsidRPr="004C4495" w:rsidRDefault="009D4036" w:rsidP="009D4036">
      <w:pPr>
        <w:rPr>
          <w:rFonts w:cs="Calibri"/>
          <w:color w:val="000000"/>
          <w:sz w:val="20"/>
          <w:szCs w:val="20"/>
        </w:rPr>
      </w:pPr>
      <w:r w:rsidRPr="004C4495">
        <w:rPr>
          <w:rFonts w:cs="Calibri"/>
          <w:color w:val="000000"/>
          <w:sz w:val="20"/>
          <w:szCs w:val="20"/>
        </w:rPr>
        <w:t>Publicité</w:t>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4C4495">
        <w:rPr>
          <w:rFonts w:cs="Calibri"/>
          <w:color w:val="000000"/>
          <w:sz w:val="20"/>
          <w:szCs w:val="20"/>
        </w:rPr>
        <w:tab/>
        <w:t>03</w:t>
      </w:r>
    </w:p>
    <w:p w14:paraId="39696717" w14:textId="77777777" w:rsidR="009D4036" w:rsidRPr="004C4495" w:rsidRDefault="009D4036" w:rsidP="009D4036">
      <w:pPr>
        <w:rPr>
          <w:rFonts w:cs="Calibri"/>
          <w:color w:val="000000"/>
          <w:sz w:val="20"/>
          <w:szCs w:val="20"/>
        </w:rPr>
      </w:pPr>
      <w:r w:rsidRPr="004C4495">
        <w:rPr>
          <w:rFonts w:cs="Calibri"/>
          <w:color w:val="000000"/>
          <w:sz w:val="20"/>
          <w:szCs w:val="20"/>
        </w:rPr>
        <w:t>Médias sociaux</w:t>
      </w:r>
      <w:r w:rsidRPr="004C4495">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4C4495">
        <w:rPr>
          <w:rFonts w:cs="Calibri"/>
          <w:color w:val="000000"/>
          <w:sz w:val="20"/>
          <w:szCs w:val="20"/>
        </w:rPr>
        <w:t>04</w:t>
      </w:r>
    </w:p>
    <w:p w14:paraId="1BA4B626" w14:textId="77777777" w:rsidR="009D4036" w:rsidRPr="004C4495" w:rsidRDefault="009D4036" w:rsidP="009D4036">
      <w:pPr>
        <w:rPr>
          <w:rFonts w:cs="Calibri"/>
          <w:color w:val="000000"/>
          <w:sz w:val="20"/>
          <w:szCs w:val="20"/>
        </w:rPr>
      </w:pPr>
      <w:r w:rsidRPr="004C4495">
        <w:rPr>
          <w:rFonts w:cs="Calibri"/>
          <w:color w:val="000000"/>
          <w:sz w:val="20"/>
          <w:szCs w:val="20"/>
        </w:rPr>
        <w:t>Bouche-à-oreille</w:t>
      </w:r>
      <w:r w:rsidRPr="004C4495">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4C4495">
        <w:rPr>
          <w:rFonts w:cs="Calibri"/>
          <w:color w:val="000000"/>
          <w:sz w:val="20"/>
          <w:szCs w:val="20"/>
        </w:rPr>
        <w:t>05</w:t>
      </w:r>
    </w:p>
    <w:p w14:paraId="18EC8CA6" w14:textId="77777777" w:rsidR="009D4036" w:rsidRPr="004C4495" w:rsidRDefault="009D4036" w:rsidP="009D4036">
      <w:pPr>
        <w:rPr>
          <w:rFonts w:cs="Calibri"/>
          <w:color w:val="000000"/>
          <w:sz w:val="20"/>
          <w:szCs w:val="20"/>
        </w:rPr>
      </w:pPr>
      <w:r w:rsidRPr="004C4495">
        <w:rPr>
          <w:rFonts w:cs="Calibri"/>
          <w:color w:val="000000"/>
          <w:sz w:val="20"/>
          <w:szCs w:val="20"/>
        </w:rPr>
        <w:t>Autre</w:t>
      </w:r>
      <w:r w:rsidRPr="004C4495">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4C4495">
        <w:rPr>
          <w:rFonts w:cs="Calibri"/>
          <w:color w:val="000000"/>
          <w:sz w:val="20"/>
          <w:szCs w:val="20"/>
        </w:rPr>
        <w:t>96</w:t>
      </w:r>
    </w:p>
    <w:p w14:paraId="45DC82AA" w14:textId="77777777" w:rsidR="009D4036" w:rsidRDefault="009D4036" w:rsidP="009D4036">
      <w:pPr>
        <w:rPr>
          <w:rFonts w:cs="Calibri"/>
          <w:color w:val="000000"/>
          <w:sz w:val="20"/>
          <w:szCs w:val="20"/>
        </w:rPr>
      </w:pPr>
      <w:r w:rsidRPr="004C4495">
        <w:rPr>
          <w:rFonts w:cs="Calibri"/>
          <w:color w:val="000000"/>
          <w:sz w:val="20"/>
          <w:szCs w:val="20"/>
        </w:rPr>
        <w:t>Je ne sais pas</w:t>
      </w:r>
      <w:r w:rsidRPr="004C4495">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4C4495">
        <w:rPr>
          <w:rFonts w:cs="Calibri"/>
          <w:color w:val="000000"/>
          <w:sz w:val="20"/>
          <w:szCs w:val="20"/>
        </w:rPr>
        <w:t>98</w:t>
      </w:r>
    </w:p>
    <w:p w14:paraId="378D7CBD" w14:textId="77777777" w:rsidR="009D4036" w:rsidRDefault="009D4036" w:rsidP="009D4036">
      <w:pPr>
        <w:rPr>
          <w:rFonts w:cs="Calibri"/>
          <w:color w:val="000000"/>
          <w:sz w:val="20"/>
          <w:szCs w:val="20"/>
        </w:rPr>
      </w:pPr>
    </w:p>
    <w:p w14:paraId="49F7355A" w14:textId="77777777" w:rsidR="009D4036" w:rsidRPr="004C4495" w:rsidRDefault="009D4036" w:rsidP="009D4036">
      <w:pPr>
        <w:rPr>
          <w:rFonts w:cs="Calibri"/>
          <w:color w:val="000000"/>
          <w:sz w:val="20"/>
          <w:szCs w:val="20"/>
        </w:rPr>
      </w:pPr>
    </w:p>
    <w:p w14:paraId="2BC69D9B" w14:textId="77777777" w:rsidR="009D4036" w:rsidRPr="00687C77" w:rsidRDefault="009D4036" w:rsidP="009D4036">
      <w:r w:rsidRPr="00687C77">
        <w:t>[POSER SI A ENTENDU PARLER D’</w:t>
      </w:r>
      <w:r>
        <w:t xml:space="preserve">AU MOINS </w:t>
      </w:r>
      <w:r w:rsidRPr="00687C77">
        <w:t>UN DES FILMS À Q42]</w:t>
      </w:r>
    </w:p>
    <w:p w14:paraId="7D9909F6" w14:textId="77777777" w:rsidR="009D4036" w:rsidRPr="0022034E" w:rsidRDefault="009D4036" w:rsidP="009D4036">
      <w:pPr>
        <w:rPr>
          <w:rFonts w:cs="Calibri"/>
          <w:b/>
          <w:bCs/>
          <w:color w:val="000000"/>
          <w:sz w:val="20"/>
          <w:szCs w:val="20"/>
        </w:rPr>
      </w:pPr>
      <w:r w:rsidRPr="0022034E">
        <w:rPr>
          <w:rFonts w:cs="Calibri"/>
          <w:b/>
          <w:bCs/>
          <w:color w:val="000000"/>
          <w:sz w:val="20"/>
          <w:szCs w:val="20"/>
        </w:rPr>
        <w:t>Q44A</w:t>
      </w:r>
    </w:p>
    <w:p w14:paraId="73202D95" w14:textId="77777777" w:rsidR="009D4036" w:rsidRDefault="009D4036" w:rsidP="009D4036">
      <w:pPr>
        <w:rPr>
          <w:rFonts w:cs="Calibri"/>
          <w:b/>
          <w:bCs/>
          <w:color w:val="000000"/>
          <w:sz w:val="20"/>
          <w:szCs w:val="20"/>
        </w:rPr>
      </w:pPr>
      <w:r w:rsidRPr="0022034E">
        <w:rPr>
          <w:rFonts w:cs="Calibri"/>
          <w:b/>
          <w:bCs/>
          <w:color w:val="000000"/>
          <w:sz w:val="20"/>
          <w:szCs w:val="20"/>
        </w:rPr>
        <w:t>Avez-vous vu ce film : &lt;Q43X&gt; ?</w:t>
      </w:r>
    </w:p>
    <w:p w14:paraId="348199DA" w14:textId="77777777" w:rsidR="009D4036" w:rsidRPr="0022034E" w:rsidRDefault="009D4036" w:rsidP="009D4036">
      <w:pPr>
        <w:rPr>
          <w:rFonts w:cs="Calibri"/>
          <w:b/>
          <w:bCs/>
          <w:color w:val="000000"/>
          <w:sz w:val="20"/>
          <w:szCs w:val="20"/>
        </w:rPr>
      </w:pPr>
    </w:p>
    <w:p w14:paraId="6AF80940" w14:textId="77777777" w:rsidR="009D4036" w:rsidRPr="00F41577" w:rsidRDefault="009D4036" w:rsidP="009D4036">
      <w:pPr>
        <w:rPr>
          <w:rFonts w:cs="Calibri"/>
          <w:color w:val="000000"/>
          <w:sz w:val="20"/>
          <w:szCs w:val="20"/>
        </w:rPr>
      </w:pPr>
      <w:r w:rsidRPr="00F41577">
        <w:rPr>
          <w:rFonts w:cs="Calibri"/>
          <w:color w:val="000000"/>
          <w:sz w:val="20"/>
          <w:szCs w:val="20"/>
        </w:rPr>
        <w:t>Oui</w:t>
      </w:r>
      <w:r w:rsidRPr="00F41577">
        <w:rPr>
          <w:rFonts w:cs="Calibri"/>
          <w:color w:val="000000"/>
          <w:sz w:val="20"/>
          <w:szCs w:val="20"/>
        </w:rPr>
        <w:tab/>
      </w:r>
      <w:r>
        <w:rPr>
          <w:rFonts w:cs="Calibri"/>
          <w:color w:val="000000"/>
          <w:sz w:val="20"/>
          <w:szCs w:val="20"/>
        </w:rPr>
        <w:tab/>
        <w:t>0</w:t>
      </w:r>
      <w:r w:rsidRPr="00F41577">
        <w:rPr>
          <w:rFonts w:cs="Calibri"/>
          <w:color w:val="000000"/>
          <w:sz w:val="20"/>
          <w:szCs w:val="20"/>
        </w:rPr>
        <w:t>1</w:t>
      </w:r>
    </w:p>
    <w:p w14:paraId="4887B9E9" w14:textId="77777777" w:rsidR="009D4036" w:rsidRPr="00F41577" w:rsidRDefault="009D4036" w:rsidP="009D4036">
      <w:pPr>
        <w:rPr>
          <w:rFonts w:cs="Calibri"/>
          <w:color w:val="000000"/>
          <w:sz w:val="20"/>
          <w:szCs w:val="20"/>
        </w:rPr>
      </w:pPr>
      <w:r w:rsidRPr="00F41577">
        <w:rPr>
          <w:rFonts w:cs="Calibri"/>
          <w:color w:val="000000"/>
          <w:sz w:val="20"/>
          <w:szCs w:val="20"/>
        </w:rPr>
        <w:t>Non</w:t>
      </w:r>
      <w:r w:rsidRPr="00F41577">
        <w:rPr>
          <w:rFonts w:cs="Calibri"/>
          <w:color w:val="000000"/>
          <w:sz w:val="20"/>
          <w:szCs w:val="20"/>
        </w:rPr>
        <w:tab/>
      </w:r>
      <w:r>
        <w:rPr>
          <w:rFonts w:cs="Calibri"/>
          <w:color w:val="000000"/>
          <w:sz w:val="20"/>
          <w:szCs w:val="20"/>
        </w:rPr>
        <w:tab/>
        <w:t>0</w:t>
      </w:r>
      <w:r w:rsidRPr="00F41577">
        <w:rPr>
          <w:rFonts w:cs="Calibri"/>
          <w:color w:val="000000"/>
          <w:sz w:val="20"/>
          <w:szCs w:val="20"/>
        </w:rPr>
        <w:t>2</w:t>
      </w:r>
    </w:p>
    <w:p w14:paraId="19F3FB96" w14:textId="77777777" w:rsidR="009D4036" w:rsidRDefault="009D4036" w:rsidP="009D4036">
      <w:pPr>
        <w:rPr>
          <w:rFonts w:cs="Calibri"/>
          <w:color w:val="000000"/>
          <w:sz w:val="20"/>
          <w:szCs w:val="20"/>
        </w:rPr>
      </w:pPr>
      <w:r w:rsidRPr="00F41577">
        <w:rPr>
          <w:rFonts w:cs="Calibri"/>
          <w:color w:val="000000"/>
          <w:sz w:val="20"/>
          <w:szCs w:val="20"/>
        </w:rPr>
        <w:t>Je ne sais pas</w:t>
      </w:r>
      <w:r w:rsidRPr="00F41577">
        <w:rPr>
          <w:rFonts w:cs="Calibri"/>
          <w:color w:val="000000"/>
          <w:sz w:val="20"/>
          <w:szCs w:val="20"/>
        </w:rPr>
        <w:tab/>
      </w:r>
      <w:r>
        <w:rPr>
          <w:rFonts w:cs="Calibri"/>
          <w:color w:val="000000"/>
          <w:sz w:val="20"/>
          <w:szCs w:val="20"/>
        </w:rPr>
        <w:t>9</w:t>
      </w:r>
      <w:r w:rsidRPr="00F41577">
        <w:rPr>
          <w:rFonts w:cs="Calibri"/>
          <w:color w:val="000000"/>
          <w:sz w:val="20"/>
          <w:szCs w:val="20"/>
        </w:rPr>
        <w:t>8</w:t>
      </w:r>
    </w:p>
    <w:p w14:paraId="40075819" w14:textId="77777777" w:rsidR="009D4036" w:rsidRPr="0022034E" w:rsidRDefault="009D4036" w:rsidP="009D4036"/>
    <w:p w14:paraId="74CB902B" w14:textId="77777777" w:rsidR="009D4036" w:rsidRPr="0022034E" w:rsidRDefault="009D4036" w:rsidP="009D4036"/>
    <w:p w14:paraId="4066C0B3" w14:textId="77777777" w:rsidR="009D4036" w:rsidRDefault="009D4036" w:rsidP="009D4036">
      <w:r w:rsidRPr="004A666B">
        <w:t>[</w:t>
      </w:r>
      <w:r>
        <w:t>POSER SI Q44A=01</w:t>
      </w:r>
      <w:r w:rsidRPr="004A666B">
        <w:t>]</w:t>
      </w:r>
    </w:p>
    <w:p w14:paraId="40FB6F44" w14:textId="77777777" w:rsidR="009D4036" w:rsidRDefault="009D4036" w:rsidP="009D4036">
      <w:pPr>
        <w:rPr>
          <w:rFonts w:cs="Calibri"/>
          <w:b/>
          <w:bCs/>
          <w:color w:val="000000"/>
          <w:sz w:val="20"/>
          <w:szCs w:val="20"/>
        </w:rPr>
      </w:pPr>
      <w:r w:rsidRPr="00F76433">
        <w:rPr>
          <w:rFonts w:cs="Calibri"/>
          <w:b/>
          <w:bCs/>
          <w:color w:val="000000"/>
          <w:sz w:val="20"/>
          <w:szCs w:val="20"/>
        </w:rPr>
        <w:t>Q</w:t>
      </w:r>
      <w:r>
        <w:rPr>
          <w:rFonts w:cs="Calibri"/>
          <w:b/>
          <w:bCs/>
          <w:color w:val="000000"/>
          <w:sz w:val="20"/>
          <w:szCs w:val="20"/>
        </w:rPr>
        <w:t>44B</w:t>
      </w:r>
    </w:p>
    <w:p w14:paraId="08E84E2F" w14:textId="77777777" w:rsidR="009D4036" w:rsidRDefault="009D4036" w:rsidP="009D4036">
      <w:pPr>
        <w:rPr>
          <w:rFonts w:cs="Calibri"/>
          <w:b/>
          <w:bCs/>
          <w:color w:val="000000"/>
          <w:sz w:val="20"/>
          <w:szCs w:val="20"/>
        </w:rPr>
      </w:pPr>
      <w:r w:rsidRPr="00AB5A1C">
        <w:rPr>
          <w:rFonts w:cs="Calibri"/>
          <w:b/>
          <w:bCs/>
          <w:color w:val="000000"/>
          <w:sz w:val="20"/>
          <w:szCs w:val="20"/>
        </w:rPr>
        <w:t>Où l'avez-vous vu?</w:t>
      </w:r>
    </w:p>
    <w:p w14:paraId="530C29AE" w14:textId="77777777" w:rsidR="009D4036" w:rsidRPr="00E355B4" w:rsidRDefault="009D4036" w:rsidP="009D4036">
      <w:pPr>
        <w:rPr>
          <w:rFonts w:cs="Calibri"/>
          <w:b/>
          <w:bCs/>
          <w:color w:val="000000"/>
          <w:sz w:val="20"/>
          <w:szCs w:val="20"/>
        </w:rPr>
      </w:pPr>
    </w:p>
    <w:p w14:paraId="14A7D26D" w14:textId="77777777" w:rsidR="009D4036" w:rsidRPr="004C44DF" w:rsidRDefault="009D4036" w:rsidP="009D4036">
      <w:pPr>
        <w:rPr>
          <w:rFonts w:cs="Calibri"/>
          <w:color w:val="000000"/>
          <w:sz w:val="20"/>
          <w:szCs w:val="20"/>
        </w:rPr>
      </w:pPr>
      <w:r w:rsidRPr="004C44DF">
        <w:rPr>
          <w:rFonts w:cs="Calibri"/>
          <w:color w:val="000000"/>
          <w:sz w:val="20"/>
          <w:szCs w:val="20"/>
        </w:rPr>
        <w:t xml:space="preserve">Télédiffusions </w:t>
      </w:r>
    </w:p>
    <w:p w14:paraId="05406DC0" w14:textId="77777777" w:rsidR="009D4036" w:rsidRDefault="009D4036" w:rsidP="009D4036">
      <w:pPr>
        <w:rPr>
          <w:rFonts w:cs="Calibri"/>
          <w:color w:val="000000"/>
          <w:sz w:val="20"/>
          <w:szCs w:val="20"/>
        </w:rPr>
      </w:pPr>
      <w:r w:rsidRPr="00861C15">
        <w:rPr>
          <w:rFonts w:cs="Calibri"/>
          <w:color w:val="000000"/>
          <w:sz w:val="20"/>
          <w:szCs w:val="20"/>
        </w:rPr>
        <w:lastRenderedPageBreak/>
        <w:t xml:space="preserve">En ligne via le site web de l'ONF ou l'application Films de l'ONF </w:t>
      </w:r>
    </w:p>
    <w:p w14:paraId="13BF238A" w14:textId="77777777" w:rsidR="009D4036" w:rsidRPr="00F60DED" w:rsidRDefault="009D4036" w:rsidP="009D4036">
      <w:pPr>
        <w:rPr>
          <w:rFonts w:cs="Calibri"/>
          <w:color w:val="000000"/>
          <w:sz w:val="20"/>
          <w:szCs w:val="20"/>
        </w:rPr>
      </w:pPr>
      <w:r w:rsidRPr="00F60DED">
        <w:rPr>
          <w:rFonts w:cs="Calibri"/>
          <w:color w:val="000000"/>
          <w:sz w:val="20"/>
          <w:szCs w:val="20"/>
        </w:rPr>
        <w:t xml:space="preserve">Médias sociaux : Facebook, YouTube, </w:t>
      </w:r>
      <w:proofErr w:type="spellStart"/>
      <w:r w:rsidRPr="00F60DED">
        <w:rPr>
          <w:rFonts w:cs="Calibri"/>
          <w:color w:val="000000"/>
          <w:sz w:val="20"/>
          <w:szCs w:val="20"/>
        </w:rPr>
        <w:t>Vimeo</w:t>
      </w:r>
      <w:proofErr w:type="spellEnd"/>
      <w:r w:rsidRPr="00F60DED">
        <w:rPr>
          <w:rFonts w:cs="Calibri"/>
          <w:color w:val="000000"/>
          <w:sz w:val="20"/>
          <w:szCs w:val="20"/>
        </w:rPr>
        <w:t>, etc.</w:t>
      </w:r>
    </w:p>
    <w:p w14:paraId="26C30EDF" w14:textId="77777777" w:rsidR="009D4036" w:rsidRDefault="009D4036" w:rsidP="009D4036">
      <w:pPr>
        <w:rPr>
          <w:rFonts w:cs="Calibri"/>
          <w:color w:val="000000"/>
          <w:sz w:val="20"/>
          <w:szCs w:val="20"/>
        </w:rPr>
      </w:pPr>
      <w:r w:rsidRPr="006A0268">
        <w:rPr>
          <w:rFonts w:cs="Calibri"/>
          <w:color w:val="000000"/>
          <w:sz w:val="20"/>
          <w:szCs w:val="20"/>
        </w:rPr>
        <w:t>Plateformes de diffusion en continu : Amazon Prime, Tout.tv, TVO.org, Netflix, Crave, etc.</w:t>
      </w:r>
    </w:p>
    <w:p w14:paraId="241E3B28" w14:textId="77777777" w:rsidR="009D4036" w:rsidRPr="00A205F1" w:rsidRDefault="009D4036" w:rsidP="009D4036">
      <w:pPr>
        <w:rPr>
          <w:rFonts w:cs="Calibri"/>
          <w:color w:val="000000"/>
          <w:sz w:val="20"/>
          <w:szCs w:val="20"/>
        </w:rPr>
      </w:pPr>
      <w:r w:rsidRPr="00A205F1">
        <w:rPr>
          <w:rFonts w:cs="Calibri"/>
          <w:color w:val="000000"/>
          <w:sz w:val="20"/>
          <w:szCs w:val="20"/>
        </w:rPr>
        <w:t>Divertissement à bord (Air Canada, Via Rail)</w:t>
      </w:r>
    </w:p>
    <w:p w14:paraId="36D04593" w14:textId="77777777" w:rsidR="009D4036" w:rsidRDefault="009D4036" w:rsidP="009D4036">
      <w:pPr>
        <w:rPr>
          <w:rFonts w:cs="Calibri"/>
          <w:color w:val="000000"/>
          <w:sz w:val="20"/>
          <w:szCs w:val="20"/>
        </w:rPr>
      </w:pPr>
      <w:r w:rsidRPr="00E70240">
        <w:rPr>
          <w:rFonts w:cs="Calibri"/>
          <w:color w:val="000000"/>
          <w:sz w:val="20"/>
          <w:szCs w:val="20"/>
        </w:rPr>
        <w:t>Projections publiques : projections dans les bibliothèques, festivals, cinémas ou autres</w:t>
      </w:r>
    </w:p>
    <w:p w14:paraId="6F09DC49" w14:textId="77777777" w:rsidR="009D4036" w:rsidRDefault="009D4036" w:rsidP="009D4036">
      <w:pPr>
        <w:rPr>
          <w:rFonts w:cs="Calibri"/>
          <w:color w:val="000000"/>
          <w:sz w:val="20"/>
          <w:szCs w:val="20"/>
        </w:rPr>
      </w:pPr>
      <w:r w:rsidRPr="00D67DE7">
        <w:rPr>
          <w:rFonts w:cs="Calibri"/>
          <w:color w:val="000000"/>
          <w:sz w:val="20"/>
          <w:szCs w:val="20"/>
        </w:rPr>
        <w:t>Établissements scolaires (écoles, collèges/ cégeps, universités)</w:t>
      </w:r>
    </w:p>
    <w:p w14:paraId="6854CC16" w14:textId="77777777" w:rsidR="009D4036" w:rsidRDefault="009D4036" w:rsidP="009D4036">
      <w:pPr>
        <w:rPr>
          <w:rFonts w:cs="Calibri"/>
          <w:color w:val="000000"/>
          <w:sz w:val="20"/>
          <w:szCs w:val="20"/>
        </w:rPr>
      </w:pPr>
      <w:r w:rsidRPr="002F751D">
        <w:rPr>
          <w:rFonts w:cs="Calibri"/>
          <w:color w:val="000000"/>
          <w:sz w:val="20"/>
          <w:szCs w:val="20"/>
        </w:rPr>
        <w:t>Applications, œuvres en réalité virtuelle disponibles via les fournisseurs d'applications</w:t>
      </w:r>
    </w:p>
    <w:p w14:paraId="182653AB" w14:textId="77777777" w:rsidR="009D4036" w:rsidRDefault="009D4036" w:rsidP="009D4036">
      <w:pPr>
        <w:rPr>
          <w:rFonts w:cs="Calibri"/>
          <w:color w:val="000000"/>
          <w:sz w:val="20"/>
          <w:szCs w:val="20"/>
        </w:rPr>
      </w:pPr>
      <w:r w:rsidRPr="009A2848">
        <w:rPr>
          <w:rFonts w:cs="Calibri"/>
          <w:color w:val="000000"/>
          <w:sz w:val="20"/>
          <w:szCs w:val="20"/>
        </w:rPr>
        <w:t>Autre (veuillez préciser)</w:t>
      </w:r>
    </w:p>
    <w:p w14:paraId="11647B46" w14:textId="77777777" w:rsidR="009D4036" w:rsidRDefault="009D4036" w:rsidP="009D4036">
      <w:pPr>
        <w:rPr>
          <w:rFonts w:cs="Calibri"/>
          <w:color w:val="000000"/>
          <w:sz w:val="20"/>
          <w:szCs w:val="20"/>
        </w:rPr>
      </w:pPr>
    </w:p>
    <w:p w14:paraId="56D9F017" w14:textId="77777777" w:rsidR="009D4036" w:rsidRDefault="009D4036" w:rsidP="009D4036">
      <w:pPr>
        <w:rPr>
          <w:rFonts w:cs="Calibri"/>
          <w:color w:val="000000"/>
          <w:sz w:val="20"/>
          <w:szCs w:val="20"/>
        </w:rPr>
      </w:pPr>
    </w:p>
    <w:p w14:paraId="01DC7D06" w14:textId="77777777" w:rsidR="009D4036" w:rsidRDefault="009D4036" w:rsidP="009D4036">
      <w:r w:rsidRPr="004A666B">
        <w:t>[</w:t>
      </w:r>
      <w:r>
        <w:t>POSER SI Q44A=01</w:t>
      </w:r>
      <w:r w:rsidRPr="004A666B">
        <w:t>]</w:t>
      </w:r>
    </w:p>
    <w:p w14:paraId="02B4FA6B" w14:textId="77777777" w:rsidR="009D4036" w:rsidRDefault="009D4036" w:rsidP="009D4036">
      <w:pPr>
        <w:rPr>
          <w:rFonts w:cs="Calibri"/>
          <w:b/>
          <w:bCs/>
          <w:color w:val="000000"/>
          <w:sz w:val="20"/>
          <w:szCs w:val="20"/>
        </w:rPr>
      </w:pPr>
      <w:r w:rsidRPr="00F76433">
        <w:rPr>
          <w:rFonts w:cs="Calibri"/>
          <w:b/>
          <w:bCs/>
          <w:color w:val="000000"/>
          <w:sz w:val="20"/>
          <w:szCs w:val="20"/>
        </w:rPr>
        <w:t>Q</w:t>
      </w:r>
      <w:r>
        <w:rPr>
          <w:rFonts w:cs="Calibri"/>
          <w:b/>
          <w:bCs/>
          <w:color w:val="000000"/>
          <w:sz w:val="20"/>
          <w:szCs w:val="20"/>
        </w:rPr>
        <w:t>45</w:t>
      </w:r>
    </w:p>
    <w:p w14:paraId="73F786EE" w14:textId="77777777" w:rsidR="009D4036" w:rsidRPr="00EC7EC1" w:rsidRDefault="009D4036" w:rsidP="009D4036">
      <w:pPr>
        <w:rPr>
          <w:rFonts w:cs="Calibri"/>
          <w:b/>
          <w:bCs/>
          <w:color w:val="000000"/>
          <w:sz w:val="20"/>
          <w:szCs w:val="20"/>
        </w:rPr>
      </w:pPr>
      <w:r w:rsidRPr="00EC7EC1">
        <w:rPr>
          <w:rFonts w:cs="Calibri"/>
          <w:b/>
          <w:bCs/>
          <w:color w:val="000000"/>
          <w:sz w:val="20"/>
          <w:szCs w:val="20"/>
        </w:rPr>
        <w:t>Recommanderiez-vous ce film à quelqu'un que vous connaissez?</w:t>
      </w:r>
    </w:p>
    <w:p w14:paraId="7A0041CD" w14:textId="77777777" w:rsidR="009D4036" w:rsidRPr="00EC7EC1" w:rsidRDefault="009D4036" w:rsidP="009D4036">
      <w:pPr>
        <w:rPr>
          <w:rFonts w:cs="Calibri"/>
          <w:b/>
          <w:bCs/>
          <w:color w:val="000000"/>
          <w:sz w:val="20"/>
          <w:szCs w:val="20"/>
        </w:rPr>
      </w:pPr>
    </w:p>
    <w:p w14:paraId="76E95D04" w14:textId="77777777" w:rsidR="009D4036" w:rsidRPr="00F41577" w:rsidRDefault="009D4036" w:rsidP="009D4036">
      <w:pPr>
        <w:rPr>
          <w:rFonts w:cs="Calibri"/>
          <w:color w:val="000000"/>
          <w:sz w:val="20"/>
          <w:szCs w:val="20"/>
        </w:rPr>
      </w:pPr>
      <w:r w:rsidRPr="00F41577">
        <w:rPr>
          <w:rFonts w:cs="Calibri"/>
          <w:color w:val="000000"/>
          <w:sz w:val="20"/>
          <w:szCs w:val="20"/>
        </w:rPr>
        <w:t>Oui</w:t>
      </w:r>
      <w:r w:rsidRPr="00F41577">
        <w:rPr>
          <w:rFonts w:cs="Calibri"/>
          <w:color w:val="000000"/>
          <w:sz w:val="20"/>
          <w:szCs w:val="20"/>
        </w:rPr>
        <w:tab/>
      </w:r>
      <w:r>
        <w:rPr>
          <w:rFonts w:cs="Calibri"/>
          <w:color w:val="000000"/>
          <w:sz w:val="20"/>
          <w:szCs w:val="20"/>
        </w:rPr>
        <w:tab/>
        <w:t>0</w:t>
      </w:r>
      <w:r w:rsidRPr="00F41577">
        <w:rPr>
          <w:rFonts w:cs="Calibri"/>
          <w:color w:val="000000"/>
          <w:sz w:val="20"/>
          <w:szCs w:val="20"/>
        </w:rPr>
        <w:t>1</w:t>
      </w:r>
    </w:p>
    <w:p w14:paraId="71A252EB" w14:textId="77777777" w:rsidR="009D4036" w:rsidRPr="00F41577" w:rsidRDefault="009D4036" w:rsidP="009D4036">
      <w:pPr>
        <w:rPr>
          <w:rFonts w:cs="Calibri"/>
          <w:color w:val="000000"/>
          <w:sz w:val="20"/>
          <w:szCs w:val="20"/>
        </w:rPr>
      </w:pPr>
      <w:r w:rsidRPr="00F41577">
        <w:rPr>
          <w:rFonts w:cs="Calibri"/>
          <w:color w:val="000000"/>
          <w:sz w:val="20"/>
          <w:szCs w:val="20"/>
        </w:rPr>
        <w:t>Non</w:t>
      </w:r>
      <w:r w:rsidRPr="00F41577">
        <w:rPr>
          <w:rFonts w:cs="Calibri"/>
          <w:color w:val="000000"/>
          <w:sz w:val="20"/>
          <w:szCs w:val="20"/>
        </w:rPr>
        <w:tab/>
      </w:r>
      <w:r>
        <w:rPr>
          <w:rFonts w:cs="Calibri"/>
          <w:color w:val="000000"/>
          <w:sz w:val="20"/>
          <w:szCs w:val="20"/>
        </w:rPr>
        <w:tab/>
        <w:t>0</w:t>
      </w:r>
      <w:r w:rsidRPr="00F41577">
        <w:rPr>
          <w:rFonts w:cs="Calibri"/>
          <w:color w:val="000000"/>
          <w:sz w:val="20"/>
          <w:szCs w:val="20"/>
        </w:rPr>
        <w:t>2</w:t>
      </w:r>
    </w:p>
    <w:p w14:paraId="7B53F3EF" w14:textId="77777777" w:rsidR="009D4036" w:rsidRDefault="009D4036" w:rsidP="009D4036">
      <w:pPr>
        <w:rPr>
          <w:rFonts w:cs="Calibri"/>
          <w:color w:val="000000"/>
          <w:sz w:val="20"/>
          <w:szCs w:val="20"/>
        </w:rPr>
      </w:pPr>
      <w:r w:rsidRPr="00F41577">
        <w:rPr>
          <w:rFonts w:cs="Calibri"/>
          <w:color w:val="000000"/>
          <w:sz w:val="20"/>
          <w:szCs w:val="20"/>
        </w:rPr>
        <w:t>Je ne sais pas</w:t>
      </w:r>
      <w:r w:rsidRPr="00F41577">
        <w:rPr>
          <w:rFonts w:cs="Calibri"/>
          <w:color w:val="000000"/>
          <w:sz w:val="20"/>
          <w:szCs w:val="20"/>
        </w:rPr>
        <w:tab/>
      </w:r>
      <w:r>
        <w:rPr>
          <w:rFonts w:cs="Calibri"/>
          <w:color w:val="000000"/>
          <w:sz w:val="20"/>
          <w:szCs w:val="20"/>
        </w:rPr>
        <w:t>9</w:t>
      </w:r>
      <w:r w:rsidRPr="00F41577">
        <w:rPr>
          <w:rFonts w:cs="Calibri"/>
          <w:color w:val="000000"/>
          <w:sz w:val="20"/>
          <w:szCs w:val="20"/>
        </w:rPr>
        <w:t>8</w:t>
      </w:r>
    </w:p>
    <w:p w14:paraId="5EC20DAF" w14:textId="77777777" w:rsidR="009D4036" w:rsidRPr="00EC7EC1" w:rsidRDefault="009D4036" w:rsidP="009D4036">
      <w:pPr>
        <w:rPr>
          <w:rFonts w:cs="Calibri"/>
          <w:color w:val="000000"/>
          <w:sz w:val="20"/>
          <w:szCs w:val="20"/>
        </w:rPr>
      </w:pPr>
    </w:p>
    <w:p w14:paraId="5593E823" w14:textId="77777777" w:rsidR="009D4036" w:rsidRPr="00EC7EC1" w:rsidRDefault="009D4036" w:rsidP="009D4036">
      <w:pPr>
        <w:rPr>
          <w:rFonts w:cs="Calibri"/>
          <w:color w:val="000000"/>
          <w:sz w:val="20"/>
          <w:szCs w:val="20"/>
        </w:rPr>
      </w:pPr>
    </w:p>
    <w:p w14:paraId="263D6055" w14:textId="77777777" w:rsidR="009D4036" w:rsidRPr="00687C77" w:rsidRDefault="009D4036" w:rsidP="009D4036">
      <w:r w:rsidRPr="00687C77">
        <w:t>[POSER SI A ENTENDU PARLER D’</w:t>
      </w:r>
      <w:r>
        <w:t xml:space="preserve">AU MOINS </w:t>
      </w:r>
      <w:r w:rsidRPr="00687C77">
        <w:t>UN DES FILMS À Q42]</w:t>
      </w:r>
    </w:p>
    <w:p w14:paraId="1BA559A6" w14:textId="77777777" w:rsidR="009D4036" w:rsidRPr="00F4765C" w:rsidRDefault="009D4036" w:rsidP="009D4036">
      <w:pPr>
        <w:rPr>
          <w:rFonts w:cs="Calibri"/>
          <w:b/>
          <w:bCs/>
          <w:color w:val="000000"/>
          <w:sz w:val="20"/>
          <w:szCs w:val="20"/>
        </w:rPr>
      </w:pPr>
      <w:r w:rsidRPr="00F4765C">
        <w:rPr>
          <w:rFonts w:cs="Calibri"/>
          <w:b/>
          <w:bCs/>
          <w:color w:val="000000"/>
          <w:sz w:val="20"/>
          <w:szCs w:val="20"/>
        </w:rPr>
        <w:t>Q46</w:t>
      </w:r>
    </w:p>
    <w:p w14:paraId="316CF4B2" w14:textId="77777777" w:rsidR="009D4036" w:rsidRPr="00F4765C" w:rsidRDefault="009D4036" w:rsidP="009D4036">
      <w:pPr>
        <w:rPr>
          <w:rFonts w:cs="Calibri"/>
          <w:b/>
          <w:bCs/>
          <w:color w:val="000000"/>
          <w:sz w:val="20"/>
          <w:szCs w:val="20"/>
        </w:rPr>
      </w:pPr>
      <w:r w:rsidRPr="00F4765C">
        <w:rPr>
          <w:rFonts w:cs="Calibri"/>
          <w:b/>
          <w:bCs/>
          <w:color w:val="000000"/>
          <w:sz w:val="20"/>
          <w:szCs w:val="20"/>
        </w:rPr>
        <w:t>Souhaiteriez-vous voir d'autres films de l'ONF?</w:t>
      </w:r>
    </w:p>
    <w:p w14:paraId="3BF41DC4" w14:textId="77777777" w:rsidR="009D4036" w:rsidRPr="00F4765C" w:rsidRDefault="009D4036" w:rsidP="009D4036">
      <w:pPr>
        <w:rPr>
          <w:rFonts w:cs="Calibri"/>
          <w:b/>
          <w:bCs/>
          <w:color w:val="000000"/>
          <w:sz w:val="20"/>
          <w:szCs w:val="20"/>
        </w:rPr>
      </w:pPr>
    </w:p>
    <w:p w14:paraId="1F26BE86" w14:textId="77777777" w:rsidR="009D4036" w:rsidRPr="00F41577" w:rsidRDefault="009D4036" w:rsidP="009D4036">
      <w:pPr>
        <w:rPr>
          <w:rFonts w:cs="Calibri"/>
          <w:color w:val="000000"/>
          <w:sz w:val="20"/>
          <w:szCs w:val="20"/>
        </w:rPr>
      </w:pPr>
      <w:r w:rsidRPr="00F41577">
        <w:rPr>
          <w:rFonts w:cs="Calibri"/>
          <w:color w:val="000000"/>
          <w:sz w:val="20"/>
          <w:szCs w:val="20"/>
        </w:rPr>
        <w:t>Oui</w:t>
      </w:r>
      <w:r w:rsidRPr="00F41577">
        <w:rPr>
          <w:rFonts w:cs="Calibri"/>
          <w:color w:val="000000"/>
          <w:sz w:val="20"/>
          <w:szCs w:val="20"/>
        </w:rPr>
        <w:tab/>
      </w:r>
      <w:r>
        <w:rPr>
          <w:rFonts w:cs="Calibri"/>
          <w:color w:val="000000"/>
          <w:sz w:val="20"/>
          <w:szCs w:val="20"/>
        </w:rPr>
        <w:tab/>
        <w:t>0</w:t>
      </w:r>
      <w:r w:rsidRPr="00F41577">
        <w:rPr>
          <w:rFonts w:cs="Calibri"/>
          <w:color w:val="000000"/>
          <w:sz w:val="20"/>
          <w:szCs w:val="20"/>
        </w:rPr>
        <w:t>1</w:t>
      </w:r>
    </w:p>
    <w:p w14:paraId="2C67D7BF" w14:textId="77777777" w:rsidR="009D4036" w:rsidRPr="00F41577" w:rsidRDefault="009D4036" w:rsidP="009D4036">
      <w:pPr>
        <w:rPr>
          <w:rFonts w:cs="Calibri"/>
          <w:color w:val="000000"/>
          <w:sz w:val="20"/>
          <w:szCs w:val="20"/>
        </w:rPr>
      </w:pPr>
      <w:r w:rsidRPr="00F41577">
        <w:rPr>
          <w:rFonts w:cs="Calibri"/>
          <w:color w:val="000000"/>
          <w:sz w:val="20"/>
          <w:szCs w:val="20"/>
        </w:rPr>
        <w:t>Non</w:t>
      </w:r>
      <w:r w:rsidRPr="00F41577">
        <w:rPr>
          <w:rFonts w:cs="Calibri"/>
          <w:color w:val="000000"/>
          <w:sz w:val="20"/>
          <w:szCs w:val="20"/>
        </w:rPr>
        <w:tab/>
      </w:r>
      <w:r>
        <w:rPr>
          <w:rFonts w:cs="Calibri"/>
          <w:color w:val="000000"/>
          <w:sz w:val="20"/>
          <w:szCs w:val="20"/>
        </w:rPr>
        <w:tab/>
        <w:t>0</w:t>
      </w:r>
      <w:r w:rsidRPr="00F41577">
        <w:rPr>
          <w:rFonts w:cs="Calibri"/>
          <w:color w:val="000000"/>
          <w:sz w:val="20"/>
          <w:szCs w:val="20"/>
        </w:rPr>
        <w:t>2</w:t>
      </w:r>
    </w:p>
    <w:p w14:paraId="26CC95A7" w14:textId="77777777" w:rsidR="009D4036" w:rsidRDefault="009D4036" w:rsidP="009D4036">
      <w:pPr>
        <w:rPr>
          <w:rFonts w:cs="Calibri"/>
          <w:color w:val="000000"/>
          <w:sz w:val="20"/>
          <w:szCs w:val="20"/>
        </w:rPr>
      </w:pPr>
      <w:r w:rsidRPr="00F41577">
        <w:rPr>
          <w:rFonts w:cs="Calibri"/>
          <w:color w:val="000000"/>
          <w:sz w:val="20"/>
          <w:szCs w:val="20"/>
        </w:rPr>
        <w:t>Je ne sais pas</w:t>
      </w:r>
      <w:r w:rsidRPr="00F41577">
        <w:rPr>
          <w:rFonts w:cs="Calibri"/>
          <w:color w:val="000000"/>
          <w:sz w:val="20"/>
          <w:szCs w:val="20"/>
        </w:rPr>
        <w:tab/>
      </w:r>
      <w:r>
        <w:rPr>
          <w:rFonts w:cs="Calibri"/>
          <w:color w:val="000000"/>
          <w:sz w:val="20"/>
          <w:szCs w:val="20"/>
        </w:rPr>
        <w:t>9</w:t>
      </w:r>
      <w:r w:rsidRPr="00F41577">
        <w:rPr>
          <w:rFonts w:cs="Calibri"/>
          <w:color w:val="000000"/>
          <w:sz w:val="20"/>
          <w:szCs w:val="20"/>
        </w:rPr>
        <w:t>8</w:t>
      </w:r>
    </w:p>
    <w:p w14:paraId="1195E44A" w14:textId="77777777" w:rsidR="009D4036" w:rsidRDefault="009D4036" w:rsidP="009D4036">
      <w:pPr>
        <w:rPr>
          <w:rFonts w:cs="Calibri"/>
          <w:color w:val="000000"/>
          <w:sz w:val="20"/>
          <w:szCs w:val="20"/>
        </w:rPr>
      </w:pPr>
    </w:p>
    <w:p w14:paraId="3E639C56" w14:textId="77777777" w:rsidR="009D4036" w:rsidRPr="00F4765C" w:rsidRDefault="009D4036" w:rsidP="009D4036">
      <w:pPr>
        <w:rPr>
          <w:rFonts w:cs="Calibri"/>
          <w:color w:val="000000"/>
          <w:sz w:val="20"/>
          <w:szCs w:val="20"/>
        </w:rPr>
      </w:pPr>
    </w:p>
    <w:p w14:paraId="0E716497" w14:textId="77777777" w:rsidR="009D4036" w:rsidRDefault="009D4036" w:rsidP="009D4036">
      <w:r w:rsidRPr="004A666B">
        <w:t>[</w:t>
      </w:r>
      <w:r>
        <w:t>POSER À TOUS</w:t>
      </w:r>
      <w:r w:rsidRPr="004A666B">
        <w:t>]</w:t>
      </w:r>
    </w:p>
    <w:p w14:paraId="2F2CA410" w14:textId="77777777" w:rsidR="009D4036" w:rsidRPr="00E10D9D" w:rsidRDefault="009D4036" w:rsidP="009D4036">
      <w:pPr>
        <w:rPr>
          <w:b/>
          <w:bCs/>
        </w:rPr>
      </w:pPr>
      <w:r w:rsidRPr="00E10D9D">
        <w:rPr>
          <w:b/>
          <w:bCs/>
        </w:rPr>
        <w:t>CONCLU</w:t>
      </w:r>
    </w:p>
    <w:p w14:paraId="5E9EBDEC" w14:textId="77777777" w:rsidR="009D4036" w:rsidRPr="00EE478C" w:rsidRDefault="009D4036" w:rsidP="009D4036">
      <w:pPr>
        <w:rPr>
          <w:rFonts w:cs="Calibri"/>
          <w:b/>
          <w:bCs/>
          <w:color w:val="000000"/>
          <w:sz w:val="20"/>
          <w:szCs w:val="20"/>
        </w:rPr>
      </w:pPr>
      <w:r w:rsidRPr="00EE478C">
        <w:rPr>
          <w:rFonts w:cs="Calibri"/>
          <w:b/>
          <w:bCs/>
          <w:color w:val="000000"/>
          <w:sz w:val="20"/>
          <w:szCs w:val="20"/>
        </w:rPr>
        <w:t>En conclusion, j'aimerais vous poser quelques questions afin de pouvoir classer vos réponses.</w:t>
      </w:r>
    </w:p>
    <w:p w14:paraId="0AE8E4D9" w14:textId="77777777" w:rsidR="009D4036" w:rsidRPr="00EE478C" w:rsidRDefault="009D4036" w:rsidP="009D4036">
      <w:pPr>
        <w:rPr>
          <w:rFonts w:cs="Calibri"/>
          <w:b/>
          <w:bCs/>
          <w:color w:val="000000"/>
          <w:sz w:val="20"/>
          <w:szCs w:val="20"/>
        </w:rPr>
      </w:pPr>
    </w:p>
    <w:p w14:paraId="23A011B4" w14:textId="77777777" w:rsidR="009D4036" w:rsidRPr="00687C77" w:rsidRDefault="009D4036" w:rsidP="009D4036">
      <w:pPr>
        <w:rPr>
          <w:rFonts w:cs="Calibri"/>
          <w:color w:val="000000"/>
          <w:sz w:val="20"/>
          <w:szCs w:val="20"/>
        </w:rPr>
      </w:pPr>
      <w:r w:rsidRPr="00687C77">
        <w:rPr>
          <w:rFonts w:cs="Calibri"/>
          <w:color w:val="000000"/>
          <w:sz w:val="20"/>
          <w:szCs w:val="20"/>
        </w:rPr>
        <w:t>CONTINUE</w:t>
      </w:r>
      <w:r>
        <w:rPr>
          <w:rFonts w:cs="Calibri"/>
          <w:color w:val="000000"/>
          <w:sz w:val="20"/>
          <w:szCs w:val="20"/>
        </w:rPr>
        <w:t>R</w:t>
      </w:r>
    </w:p>
    <w:p w14:paraId="4ED3FB0F" w14:textId="77777777" w:rsidR="009D4036" w:rsidRPr="00687C77" w:rsidRDefault="009D4036" w:rsidP="009D4036">
      <w:pPr>
        <w:rPr>
          <w:rFonts w:cs="Calibri"/>
          <w:color w:val="000000"/>
          <w:sz w:val="20"/>
          <w:szCs w:val="20"/>
        </w:rPr>
      </w:pPr>
    </w:p>
    <w:p w14:paraId="35535208" w14:textId="77777777" w:rsidR="009D4036" w:rsidRPr="00687C77" w:rsidRDefault="009D4036" w:rsidP="009D4036">
      <w:pPr>
        <w:rPr>
          <w:rFonts w:cs="Calibri"/>
          <w:color w:val="000000"/>
          <w:sz w:val="20"/>
          <w:szCs w:val="20"/>
        </w:rPr>
      </w:pPr>
    </w:p>
    <w:p w14:paraId="587EBFBE" w14:textId="77777777" w:rsidR="009D4036" w:rsidRPr="00687C77" w:rsidRDefault="009D4036" w:rsidP="009D4036">
      <w:r w:rsidRPr="00687C77">
        <w:t>[POSER À TOUS]</w:t>
      </w:r>
    </w:p>
    <w:p w14:paraId="118EB6C4" w14:textId="77777777" w:rsidR="009D4036" w:rsidRPr="00687C77" w:rsidRDefault="009D4036" w:rsidP="009D4036">
      <w:pPr>
        <w:rPr>
          <w:rFonts w:cs="Calibri"/>
          <w:b/>
          <w:bCs/>
          <w:color w:val="000000"/>
          <w:sz w:val="20"/>
          <w:szCs w:val="20"/>
        </w:rPr>
      </w:pPr>
      <w:r w:rsidRPr="00687C77">
        <w:rPr>
          <w:rFonts w:cs="Calibri"/>
          <w:b/>
          <w:bCs/>
          <w:color w:val="000000"/>
          <w:sz w:val="20"/>
          <w:szCs w:val="20"/>
        </w:rPr>
        <w:t>Q35</w:t>
      </w:r>
    </w:p>
    <w:p w14:paraId="2B062F68" w14:textId="77777777" w:rsidR="009D4036" w:rsidRPr="0074570F" w:rsidRDefault="009D4036" w:rsidP="009D4036">
      <w:pPr>
        <w:rPr>
          <w:rFonts w:cs="Calibri"/>
          <w:b/>
          <w:bCs/>
          <w:color w:val="000000"/>
          <w:sz w:val="20"/>
          <w:szCs w:val="20"/>
        </w:rPr>
      </w:pPr>
      <w:r w:rsidRPr="0074570F">
        <w:rPr>
          <w:rFonts w:cs="Calibri"/>
          <w:b/>
          <w:bCs/>
          <w:color w:val="000000"/>
          <w:sz w:val="20"/>
          <w:szCs w:val="20"/>
        </w:rPr>
        <w:t>Vous définissez-vous comme...?</w:t>
      </w:r>
    </w:p>
    <w:p w14:paraId="27557715" w14:textId="77777777" w:rsidR="009D4036" w:rsidRPr="0074570F" w:rsidRDefault="009D4036" w:rsidP="009D4036">
      <w:pPr>
        <w:rPr>
          <w:rFonts w:cs="Calibri"/>
          <w:color w:val="000000"/>
          <w:sz w:val="20"/>
          <w:szCs w:val="20"/>
        </w:rPr>
      </w:pPr>
      <w:r w:rsidRPr="0074570F">
        <w:rPr>
          <w:rFonts w:cs="Calibri"/>
          <w:color w:val="000000"/>
          <w:sz w:val="20"/>
          <w:szCs w:val="20"/>
        </w:rPr>
        <w:t>SÉLECTIONNER TOUT CE QUI S'APPLIQUE</w:t>
      </w:r>
    </w:p>
    <w:p w14:paraId="14C6335A" w14:textId="77777777" w:rsidR="009D4036" w:rsidRPr="0074570F" w:rsidRDefault="009D4036" w:rsidP="009D4036">
      <w:pPr>
        <w:rPr>
          <w:rFonts w:cs="Calibri"/>
          <w:color w:val="000000"/>
          <w:sz w:val="20"/>
          <w:szCs w:val="20"/>
        </w:rPr>
      </w:pPr>
    </w:p>
    <w:p w14:paraId="12ACCB8E" w14:textId="77777777" w:rsidR="009D4036" w:rsidRPr="00232906" w:rsidRDefault="009D4036" w:rsidP="009D4036">
      <w:pPr>
        <w:rPr>
          <w:rFonts w:cs="Calibri"/>
          <w:color w:val="000000"/>
          <w:sz w:val="20"/>
          <w:szCs w:val="20"/>
        </w:rPr>
      </w:pPr>
      <w:r w:rsidRPr="00232906">
        <w:rPr>
          <w:rFonts w:cs="Calibri"/>
          <w:color w:val="000000"/>
          <w:sz w:val="20"/>
          <w:szCs w:val="20"/>
        </w:rPr>
        <w:t>Autochtone (membre des Premières Nations, Inuit ou Métis)</w:t>
      </w:r>
      <w:r>
        <w:rPr>
          <w:rFonts w:cs="Calibri"/>
          <w:color w:val="000000"/>
          <w:sz w:val="20"/>
          <w:szCs w:val="20"/>
        </w:rPr>
        <w:tab/>
      </w:r>
      <w:r w:rsidRPr="00232906">
        <w:rPr>
          <w:rFonts w:cs="Calibri"/>
          <w:color w:val="000000"/>
          <w:sz w:val="20"/>
          <w:szCs w:val="20"/>
        </w:rPr>
        <w:tab/>
        <w:t>01</w:t>
      </w:r>
    </w:p>
    <w:p w14:paraId="0A09C17C" w14:textId="77777777" w:rsidR="009D4036" w:rsidRPr="00232906" w:rsidRDefault="009D4036" w:rsidP="009D4036">
      <w:pPr>
        <w:rPr>
          <w:rFonts w:cs="Calibri"/>
          <w:color w:val="000000"/>
          <w:sz w:val="20"/>
          <w:szCs w:val="20"/>
        </w:rPr>
      </w:pPr>
      <w:r w:rsidRPr="00232906">
        <w:rPr>
          <w:rFonts w:cs="Calibri"/>
          <w:color w:val="000000"/>
          <w:sz w:val="20"/>
          <w:szCs w:val="20"/>
        </w:rPr>
        <w:t>Membre des communautés LGBTQ2+</w:t>
      </w:r>
      <w:r w:rsidRPr="00232906">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232906">
        <w:rPr>
          <w:rFonts w:cs="Calibri"/>
          <w:color w:val="000000"/>
          <w:sz w:val="20"/>
          <w:szCs w:val="20"/>
        </w:rPr>
        <w:t>02</w:t>
      </w:r>
    </w:p>
    <w:p w14:paraId="33505CAF" w14:textId="77777777" w:rsidR="009D4036" w:rsidRPr="00232906" w:rsidRDefault="009D4036" w:rsidP="009D4036">
      <w:pPr>
        <w:rPr>
          <w:rFonts w:cs="Calibri"/>
          <w:color w:val="000000"/>
          <w:sz w:val="20"/>
          <w:szCs w:val="20"/>
        </w:rPr>
      </w:pPr>
      <w:r w:rsidRPr="00232906">
        <w:rPr>
          <w:rFonts w:cs="Calibri"/>
          <w:color w:val="000000"/>
          <w:sz w:val="20"/>
          <w:szCs w:val="20"/>
        </w:rPr>
        <w:t>Membre d'une minorité visible autre que les Autochtones</w:t>
      </w:r>
      <w:r w:rsidRPr="00232906">
        <w:rPr>
          <w:rFonts w:cs="Calibri"/>
          <w:color w:val="000000"/>
          <w:sz w:val="20"/>
          <w:szCs w:val="20"/>
        </w:rPr>
        <w:tab/>
      </w:r>
      <w:r>
        <w:rPr>
          <w:rFonts w:cs="Calibri"/>
          <w:color w:val="000000"/>
          <w:sz w:val="20"/>
          <w:szCs w:val="20"/>
        </w:rPr>
        <w:tab/>
      </w:r>
      <w:r w:rsidRPr="00232906">
        <w:rPr>
          <w:rFonts w:cs="Calibri"/>
          <w:color w:val="000000"/>
          <w:sz w:val="20"/>
          <w:szCs w:val="20"/>
        </w:rPr>
        <w:t>03</w:t>
      </w:r>
    </w:p>
    <w:p w14:paraId="2D00669D" w14:textId="77777777" w:rsidR="009D4036" w:rsidRPr="00232906" w:rsidRDefault="009D4036" w:rsidP="009D4036">
      <w:pPr>
        <w:rPr>
          <w:rFonts w:cs="Calibri"/>
          <w:color w:val="000000"/>
          <w:sz w:val="20"/>
          <w:szCs w:val="20"/>
        </w:rPr>
      </w:pPr>
      <w:r w:rsidRPr="00232906">
        <w:rPr>
          <w:rFonts w:cs="Calibri"/>
          <w:color w:val="000000"/>
          <w:sz w:val="20"/>
          <w:szCs w:val="20"/>
        </w:rPr>
        <w:t>Personne handicapée</w:t>
      </w:r>
      <w:r w:rsidRPr="00232906">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232906">
        <w:rPr>
          <w:rFonts w:cs="Calibri"/>
          <w:color w:val="000000"/>
          <w:sz w:val="20"/>
          <w:szCs w:val="20"/>
        </w:rPr>
        <w:t>04</w:t>
      </w:r>
    </w:p>
    <w:p w14:paraId="036D61FE" w14:textId="77777777" w:rsidR="009D4036" w:rsidRPr="00232906" w:rsidRDefault="009D4036" w:rsidP="009D4036">
      <w:pPr>
        <w:rPr>
          <w:rFonts w:cs="Calibri"/>
          <w:color w:val="000000"/>
          <w:sz w:val="20"/>
          <w:szCs w:val="20"/>
        </w:rPr>
      </w:pPr>
      <w:r w:rsidRPr="00232906">
        <w:rPr>
          <w:rFonts w:cs="Calibri"/>
          <w:color w:val="000000"/>
          <w:sz w:val="20"/>
          <w:szCs w:val="20"/>
        </w:rPr>
        <w:t>Aucun de ces groupes</w:t>
      </w:r>
      <w:r w:rsidRPr="00232906">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232906">
        <w:rPr>
          <w:rFonts w:cs="Calibri"/>
          <w:color w:val="000000"/>
          <w:sz w:val="20"/>
          <w:szCs w:val="20"/>
        </w:rPr>
        <w:t>97</w:t>
      </w:r>
    </w:p>
    <w:p w14:paraId="1654EF4B" w14:textId="77777777" w:rsidR="009D4036" w:rsidRPr="00232906" w:rsidRDefault="009D4036" w:rsidP="009D4036">
      <w:pPr>
        <w:rPr>
          <w:rFonts w:cs="Calibri"/>
          <w:color w:val="000000"/>
          <w:sz w:val="20"/>
          <w:szCs w:val="20"/>
        </w:rPr>
      </w:pPr>
      <w:r w:rsidRPr="00232906">
        <w:rPr>
          <w:rFonts w:cs="Calibri"/>
          <w:color w:val="000000"/>
          <w:sz w:val="20"/>
          <w:szCs w:val="20"/>
        </w:rPr>
        <w:t>Je préfère ne pas répondre</w:t>
      </w:r>
      <w:r w:rsidRPr="00232906">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232906">
        <w:rPr>
          <w:rFonts w:cs="Calibri"/>
          <w:color w:val="000000"/>
          <w:sz w:val="20"/>
          <w:szCs w:val="20"/>
        </w:rPr>
        <w:t>99</w:t>
      </w:r>
    </w:p>
    <w:p w14:paraId="536CD58E" w14:textId="77777777" w:rsidR="009D4036" w:rsidRDefault="009D4036" w:rsidP="009D4036">
      <w:pPr>
        <w:rPr>
          <w:rFonts w:cs="Calibri"/>
          <w:color w:val="000000"/>
          <w:sz w:val="20"/>
          <w:szCs w:val="20"/>
        </w:rPr>
      </w:pPr>
    </w:p>
    <w:p w14:paraId="1149831A" w14:textId="77777777" w:rsidR="009D4036" w:rsidRPr="00232906" w:rsidRDefault="009D4036" w:rsidP="009D4036">
      <w:pPr>
        <w:rPr>
          <w:rFonts w:cs="Calibri"/>
          <w:color w:val="000000"/>
          <w:sz w:val="20"/>
          <w:szCs w:val="20"/>
        </w:rPr>
      </w:pPr>
    </w:p>
    <w:p w14:paraId="4C37401B" w14:textId="77777777" w:rsidR="009D4036" w:rsidRDefault="009D4036" w:rsidP="009D4036">
      <w:r w:rsidRPr="004A666B">
        <w:t>[</w:t>
      </w:r>
      <w:r>
        <w:t>POSER SI Q35=03</w:t>
      </w:r>
      <w:r w:rsidRPr="004A666B">
        <w:t>]</w:t>
      </w:r>
    </w:p>
    <w:p w14:paraId="7EA32678" w14:textId="77777777" w:rsidR="009D4036" w:rsidRDefault="009D4036" w:rsidP="009D4036">
      <w:pPr>
        <w:rPr>
          <w:rFonts w:cs="Calibri"/>
          <w:b/>
          <w:bCs/>
          <w:color w:val="000000"/>
          <w:sz w:val="20"/>
          <w:szCs w:val="20"/>
        </w:rPr>
      </w:pPr>
      <w:r w:rsidRPr="009F6C74">
        <w:rPr>
          <w:rFonts w:cs="Calibri"/>
          <w:b/>
          <w:bCs/>
          <w:color w:val="000000"/>
          <w:sz w:val="20"/>
          <w:szCs w:val="20"/>
        </w:rPr>
        <w:t>Q35</w:t>
      </w:r>
      <w:r>
        <w:rPr>
          <w:rFonts w:cs="Calibri"/>
          <w:b/>
          <w:bCs/>
          <w:color w:val="000000"/>
          <w:sz w:val="20"/>
          <w:szCs w:val="20"/>
        </w:rPr>
        <w:t>B</w:t>
      </w:r>
    </w:p>
    <w:p w14:paraId="5407C18E" w14:textId="77777777" w:rsidR="009D4036" w:rsidRDefault="009D4036" w:rsidP="009D4036">
      <w:pPr>
        <w:rPr>
          <w:rFonts w:cs="Calibri"/>
          <w:b/>
          <w:bCs/>
          <w:color w:val="000000"/>
          <w:sz w:val="20"/>
          <w:szCs w:val="20"/>
        </w:rPr>
      </w:pPr>
      <w:r w:rsidRPr="002C5456">
        <w:rPr>
          <w:rFonts w:cs="Calibri"/>
          <w:b/>
          <w:bCs/>
          <w:color w:val="000000"/>
          <w:sz w:val="20"/>
          <w:szCs w:val="20"/>
        </w:rPr>
        <w:t>Lequel ou lesquels?</w:t>
      </w:r>
    </w:p>
    <w:p w14:paraId="48993715" w14:textId="77777777" w:rsidR="009D4036" w:rsidRDefault="009D4036" w:rsidP="009D4036">
      <w:pPr>
        <w:rPr>
          <w:rFonts w:cs="Calibri"/>
          <w:b/>
          <w:bCs/>
          <w:color w:val="000000"/>
          <w:sz w:val="20"/>
          <w:szCs w:val="20"/>
        </w:rPr>
      </w:pPr>
    </w:p>
    <w:p w14:paraId="38E2F9F2" w14:textId="77777777" w:rsidR="009D4036" w:rsidRPr="004E3384" w:rsidRDefault="009D4036" w:rsidP="009D4036">
      <w:pPr>
        <w:rPr>
          <w:rFonts w:cs="Calibri"/>
          <w:color w:val="000000"/>
          <w:sz w:val="20"/>
          <w:szCs w:val="20"/>
        </w:rPr>
      </w:pPr>
      <w:r w:rsidRPr="004E3384">
        <w:rPr>
          <w:rFonts w:cs="Calibri"/>
          <w:color w:val="000000"/>
          <w:sz w:val="20"/>
          <w:szCs w:val="20"/>
        </w:rPr>
        <w:t>Blanc / d'ascendance européenne</w:t>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4E3384">
        <w:rPr>
          <w:rFonts w:cs="Calibri"/>
          <w:color w:val="000000"/>
          <w:sz w:val="20"/>
          <w:szCs w:val="20"/>
        </w:rPr>
        <w:tab/>
        <w:t>01</w:t>
      </w:r>
    </w:p>
    <w:p w14:paraId="769B802B" w14:textId="77777777" w:rsidR="009D4036" w:rsidRPr="004E3384" w:rsidRDefault="009D4036" w:rsidP="009D4036">
      <w:pPr>
        <w:rPr>
          <w:rFonts w:cs="Calibri"/>
          <w:color w:val="000000"/>
          <w:sz w:val="20"/>
          <w:szCs w:val="20"/>
        </w:rPr>
      </w:pPr>
      <w:r w:rsidRPr="004E3384">
        <w:rPr>
          <w:rFonts w:cs="Calibri"/>
          <w:color w:val="000000"/>
          <w:sz w:val="20"/>
          <w:szCs w:val="20"/>
        </w:rPr>
        <w:t>Noir ou d'Afrique sub-saharienne</w:t>
      </w:r>
      <w:r w:rsidRPr="004E3384">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4E3384">
        <w:rPr>
          <w:rFonts w:cs="Calibri"/>
          <w:color w:val="000000"/>
          <w:sz w:val="20"/>
          <w:szCs w:val="20"/>
        </w:rPr>
        <w:t>02</w:t>
      </w:r>
    </w:p>
    <w:p w14:paraId="4690E7DC" w14:textId="77777777" w:rsidR="009D4036" w:rsidRPr="004E3384" w:rsidRDefault="009D4036" w:rsidP="009D4036">
      <w:pPr>
        <w:rPr>
          <w:rFonts w:cs="Calibri"/>
          <w:color w:val="000000"/>
          <w:sz w:val="20"/>
          <w:szCs w:val="20"/>
        </w:rPr>
      </w:pPr>
      <w:r w:rsidRPr="004E3384">
        <w:rPr>
          <w:rFonts w:cs="Calibri"/>
          <w:color w:val="000000"/>
          <w:sz w:val="20"/>
          <w:szCs w:val="20"/>
        </w:rPr>
        <w:t>Asiatique / du sous-continent indien (p. ex. Inde, Pakistan, Bangladesh, etc.)</w:t>
      </w:r>
      <w:r w:rsidRPr="004E3384">
        <w:rPr>
          <w:rFonts w:cs="Calibri"/>
          <w:color w:val="000000"/>
          <w:sz w:val="20"/>
          <w:szCs w:val="20"/>
        </w:rPr>
        <w:tab/>
      </w:r>
      <w:r>
        <w:rPr>
          <w:rFonts w:cs="Calibri"/>
          <w:color w:val="000000"/>
          <w:sz w:val="20"/>
          <w:szCs w:val="20"/>
        </w:rPr>
        <w:tab/>
      </w:r>
      <w:r>
        <w:rPr>
          <w:rFonts w:cs="Calibri"/>
          <w:color w:val="000000"/>
          <w:sz w:val="20"/>
          <w:szCs w:val="20"/>
        </w:rPr>
        <w:tab/>
      </w:r>
      <w:r w:rsidRPr="004E3384">
        <w:rPr>
          <w:rFonts w:cs="Calibri"/>
          <w:color w:val="000000"/>
          <w:sz w:val="20"/>
          <w:szCs w:val="20"/>
        </w:rPr>
        <w:t>03</w:t>
      </w:r>
    </w:p>
    <w:p w14:paraId="401BAEAD" w14:textId="77777777" w:rsidR="009D4036" w:rsidRPr="004E3384" w:rsidRDefault="009D4036" w:rsidP="009D4036">
      <w:pPr>
        <w:rPr>
          <w:rFonts w:cs="Calibri"/>
          <w:color w:val="000000"/>
          <w:sz w:val="20"/>
          <w:szCs w:val="20"/>
        </w:rPr>
      </w:pPr>
      <w:r w:rsidRPr="004E3384">
        <w:rPr>
          <w:rFonts w:cs="Calibri"/>
          <w:color w:val="000000"/>
          <w:sz w:val="20"/>
          <w:szCs w:val="20"/>
        </w:rPr>
        <w:t>D'Asie de l'Est / du Sud-Est (p. ex. Chine, Laos, Vietnam, Japon, Philippines, Indonésie, etc.)</w:t>
      </w:r>
      <w:r w:rsidRPr="004E3384">
        <w:rPr>
          <w:rFonts w:cs="Calibri"/>
          <w:color w:val="000000"/>
          <w:sz w:val="20"/>
          <w:szCs w:val="20"/>
        </w:rPr>
        <w:tab/>
        <w:t>04</w:t>
      </w:r>
    </w:p>
    <w:p w14:paraId="0108EED4" w14:textId="77777777" w:rsidR="009D4036" w:rsidRPr="004E3384" w:rsidRDefault="009D4036" w:rsidP="009D4036">
      <w:pPr>
        <w:rPr>
          <w:rFonts w:cs="Calibri"/>
          <w:color w:val="000000"/>
          <w:sz w:val="20"/>
          <w:szCs w:val="20"/>
        </w:rPr>
      </w:pPr>
      <w:r w:rsidRPr="004E3384">
        <w:rPr>
          <w:rFonts w:cs="Calibri"/>
          <w:color w:val="000000"/>
          <w:sz w:val="20"/>
          <w:szCs w:val="20"/>
        </w:rPr>
        <w:t>Du Moyen-Orient / Maghreb</w:t>
      </w:r>
      <w:r w:rsidRPr="004E3384">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4E3384">
        <w:rPr>
          <w:rFonts w:cs="Calibri"/>
          <w:color w:val="000000"/>
          <w:sz w:val="20"/>
          <w:szCs w:val="20"/>
        </w:rPr>
        <w:t>05</w:t>
      </w:r>
    </w:p>
    <w:p w14:paraId="4EBEF589" w14:textId="77777777" w:rsidR="009D4036" w:rsidRPr="004E3384" w:rsidRDefault="009D4036" w:rsidP="009D4036">
      <w:pPr>
        <w:rPr>
          <w:rFonts w:cs="Calibri"/>
          <w:color w:val="000000"/>
          <w:sz w:val="20"/>
          <w:szCs w:val="20"/>
        </w:rPr>
      </w:pPr>
      <w:r w:rsidRPr="004E3384">
        <w:rPr>
          <w:rFonts w:cs="Calibri"/>
          <w:color w:val="000000"/>
          <w:sz w:val="20"/>
          <w:szCs w:val="20"/>
        </w:rPr>
        <w:t>2 ou plus</w:t>
      </w:r>
      <w:r w:rsidRPr="004E3384">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4E3384">
        <w:rPr>
          <w:rFonts w:cs="Calibri"/>
          <w:color w:val="000000"/>
          <w:sz w:val="20"/>
          <w:szCs w:val="20"/>
        </w:rPr>
        <w:t>06</w:t>
      </w:r>
    </w:p>
    <w:p w14:paraId="0EDE5D4B" w14:textId="77777777" w:rsidR="009D4036" w:rsidRPr="004E3384" w:rsidRDefault="009D4036" w:rsidP="009D4036">
      <w:pPr>
        <w:rPr>
          <w:rFonts w:cs="Calibri"/>
          <w:color w:val="000000"/>
          <w:sz w:val="20"/>
          <w:szCs w:val="20"/>
        </w:rPr>
      </w:pPr>
      <w:r w:rsidRPr="004E3384">
        <w:rPr>
          <w:rFonts w:cs="Calibri"/>
          <w:color w:val="000000"/>
          <w:sz w:val="20"/>
          <w:szCs w:val="20"/>
        </w:rPr>
        <w:t>Une autre origine ethnique</w:t>
      </w:r>
      <w:r w:rsidRPr="004E3384">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4E3384">
        <w:rPr>
          <w:rFonts w:cs="Calibri"/>
          <w:color w:val="000000"/>
          <w:sz w:val="20"/>
          <w:szCs w:val="20"/>
        </w:rPr>
        <w:t>07</w:t>
      </w:r>
    </w:p>
    <w:p w14:paraId="03ADC0FE" w14:textId="77777777" w:rsidR="009D4036" w:rsidRDefault="009D4036" w:rsidP="009D4036">
      <w:pPr>
        <w:rPr>
          <w:rFonts w:cs="Calibri"/>
          <w:color w:val="000000"/>
          <w:sz w:val="20"/>
          <w:szCs w:val="20"/>
        </w:rPr>
      </w:pPr>
      <w:r w:rsidRPr="004E3384">
        <w:rPr>
          <w:rFonts w:cs="Calibri"/>
          <w:color w:val="000000"/>
          <w:sz w:val="20"/>
          <w:szCs w:val="20"/>
        </w:rPr>
        <w:t>Je préfère ne pas répondre</w:t>
      </w:r>
      <w:r w:rsidRPr="004E3384">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4E3384">
        <w:rPr>
          <w:rFonts w:cs="Calibri"/>
          <w:color w:val="000000"/>
          <w:sz w:val="20"/>
          <w:szCs w:val="20"/>
        </w:rPr>
        <w:t>99</w:t>
      </w:r>
    </w:p>
    <w:p w14:paraId="3BD19356" w14:textId="77777777" w:rsidR="009D4036" w:rsidRPr="004E3384" w:rsidRDefault="009D4036" w:rsidP="009D4036">
      <w:pPr>
        <w:rPr>
          <w:rFonts w:cs="Calibri"/>
          <w:color w:val="000000"/>
          <w:sz w:val="20"/>
          <w:szCs w:val="20"/>
        </w:rPr>
      </w:pPr>
    </w:p>
    <w:p w14:paraId="720E1385" w14:textId="77777777" w:rsidR="009D4036" w:rsidRPr="004E3384" w:rsidRDefault="009D4036" w:rsidP="009D4036">
      <w:pPr>
        <w:rPr>
          <w:rFonts w:cs="Calibri"/>
          <w:color w:val="000000"/>
          <w:sz w:val="20"/>
          <w:szCs w:val="20"/>
        </w:rPr>
      </w:pPr>
    </w:p>
    <w:p w14:paraId="210FC7E2" w14:textId="77777777" w:rsidR="009D4036" w:rsidRPr="006F7925" w:rsidRDefault="009D4036" w:rsidP="009D4036">
      <w:r w:rsidRPr="006F7925">
        <w:t>[POSER À TOUS]</w:t>
      </w:r>
    </w:p>
    <w:p w14:paraId="7573F899" w14:textId="77777777" w:rsidR="009D4036" w:rsidRPr="006F7925" w:rsidRDefault="009D4036" w:rsidP="009D4036">
      <w:pPr>
        <w:rPr>
          <w:rFonts w:cs="Calibri"/>
          <w:b/>
          <w:bCs/>
          <w:color w:val="000000"/>
          <w:sz w:val="20"/>
          <w:szCs w:val="20"/>
        </w:rPr>
      </w:pPr>
      <w:r w:rsidRPr="006F7925">
        <w:rPr>
          <w:rFonts w:cs="Calibri"/>
          <w:b/>
          <w:bCs/>
          <w:color w:val="000000"/>
          <w:sz w:val="20"/>
          <w:szCs w:val="20"/>
        </w:rPr>
        <w:t>Q30</w:t>
      </w:r>
    </w:p>
    <w:p w14:paraId="7D14FB11" w14:textId="77777777" w:rsidR="009D4036" w:rsidRDefault="009D4036" w:rsidP="009D4036">
      <w:pPr>
        <w:rPr>
          <w:rFonts w:cs="Calibri"/>
          <w:b/>
          <w:color w:val="000000"/>
          <w:sz w:val="20"/>
          <w:szCs w:val="20"/>
        </w:rPr>
      </w:pPr>
      <w:r w:rsidRPr="006F7925">
        <w:rPr>
          <w:rFonts w:cs="Calibri"/>
          <w:b/>
          <w:color w:val="000000"/>
          <w:sz w:val="20"/>
          <w:szCs w:val="20"/>
        </w:rPr>
        <w:t xml:space="preserve">Comment décrivez-vous la collectivité dans laquelle vous vivez? </w:t>
      </w:r>
    </w:p>
    <w:p w14:paraId="28F0B430" w14:textId="77777777" w:rsidR="009D4036" w:rsidRPr="001038B4" w:rsidRDefault="009D4036" w:rsidP="009D4036">
      <w:pPr>
        <w:rPr>
          <w:rFonts w:cs="Calibri"/>
          <w:bCs/>
          <w:color w:val="000000"/>
          <w:sz w:val="20"/>
          <w:szCs w:val="20"/>
        </w:rPr>
      </w:pPr>
      <w:r w:rsidRPr="001038B4">
        <w:rPr>
          <w:rFonts w:cs="Calibri"/>
          <w:bCs/>
          <w:color w:val="000000"/>
          <w:sz w:val="20"/>
          <w:szCs w:val="20"/>
        </w:rPr>
        <w:t>Note : LIRE LA LISTE</w:t>
      </w:r>
    </w:p>
    <w:p w14:paraId="353D5667" w14:textId="77777777" w:rsidR="009D4036" w:rsidRDefault="009D4036" w:rsidP="009D4036">
      <w:pPr>
        <w:rPr>
          <w:rFonts w:cs="Calibri"/>
          <w:b/>
          <w:color w:val="000000"/>
          <w:sz w:val="20"/>
          <w:szCs w:val="20"/>
        </w:rPr>
      </w:pPr>
    </w:p>
    <w:p w14:paraId="0D287368" w14:textId="77777777" w:rsidR="009D4036" w:rsidRPr="00A943F4" w:rsidRDefault="009D4036" w:rsidP="009D4036">
      <w:pPr>
        <w:rPr>
          <w:rFonts w:cs="Calibri"/>
          <w:color w:val="000000"/>
          <w:sz w:val="20"/>
          <w:szCs w:val="20"/>
        </w:rPr>
      </w:pPr>
      <w:r w:rsidRPr="00A943F4">
        <w:rPr>
          <w:rFonts w:cs="Calibri"/>
          <w:color w:val="000000"/>
          <w:sz w:val="20"/>
          <w:szCs w:val="20"/>
        </w:rPr>
        <w:t>Zone rurale de moins de 5 000 habitants</w:t>
      </w:r>
      <w:r w:rsidRPr="00A943F4">
        <w:rPr>
          <w:rFonts w:cs="Calibri"/>
          <w:color w:val="000000"/>
          <w:sz w:val="20"/>
          <w:szCs w:val="20"/>
        </w:rPr>
        <w:tab/>
      </w:r>
      <w:r>
        <w:rPr>
          <w:rFonts w:cs="Calibri"/>
          <w:color w:val="000000"/>
          <w:sz w:val="20"/>
          <w:szCs w:val="20"/>
        </w:rPr>
        <w:tab/>
      </w:r>
      <w:r w:rsidRPr="00A943F4">
        <w:rPr>
          <w:rFonts w:cs="Calibri"/>
          <w:color w:val="000000"/>
          <w:sz w:val="20"/>
          <w:szCs w:val="20"/>
        </w:rPr>
        <w:t>01</w:t>
      </w:r>
    </w:p>
    <w:p w14:paraId="63E002EB" w14:textId="77777777" w:rsidR="009D4036" w:rsidRPr="00A943F4" w:rsidRDefault="009D4036" w:rsidP="009D4036">
      <w:pPr>
        <w:rPr>
          <w:rFonts w:cs="Calibri"/>
          <w:color w:val="000000"/>
          <w:sz w:val="20"/>
          <w:szCs w:val="20"/>
        </w:rPr>
      </w:pPr>
      <w:r w:rsidRPr="00A943F4">
        <w:rPr>
          <w:rFonts w:cs="Calibri"/>
          <w:color w:val="000000"/>
          <w:sz w:val="20"/>
          <w:szCs w:val="20"/>
        </w:rPr>
        <w:t>Zone rurale de 5 000 à 9 999 habitants</w:t>
      </w:r>
      <w:r w:rsidRPr="00A943F4">
        <w:rPr>
          <w:rFonts w:cs="Calibri"/>
          <w:color w:val="000000"/>
          <w:sz w:val="20"/>
          <w:szCs w:val="20"/>
        </w:rPr>
        <w:tab/>
      </w:r>
      <w:r>
        <w:rPr>
          <w:rFonts w:cs="Calibri"/>
          <w:color w:val="000000"/>
          <w:sz w:val="20"/>
          <w:szCs w:val="20"/>
        </w:rPr>
        <w:tab/>
      </w:r>
      <w:r w:rsidRPr="00A943F4">
        <w:rPr>
          <w:rFonts w:cs="Calibri"/>
          <w:color w:val="000000"/>
          <w:sz w:val="20"/>
          <w:szCs w:val="20"/>
        </w:rPr>
        <w:t>02</w:t>
      </w:r>
    </w:p>
    <w:p w14:paraId="23DCDCAC" w14:textId="77777777" w:rsidR="009D4036" w:rsidRPr="00A943F4" w:rsidRDefault="009D4036" w:rsidP="009D4036">
      <w:pPr>
        <w:rPr>
          <w:rFonts w:cs="Calibri"/>
          <w:color w:val="000000"/>
          <w:sz w:val="20"/>
          <w:szCs w:val="20"/>
        </w:rPr>
      </w:pPr>
      <w:r w:rsidRPr="00A943F4">
        <w:rPr>
          <w:rFonts w:cs="Calibri"/>
          <w:color w:val="000000"/>
          <w:sz w:val="20"/>
          <w:szCs w:val="20"/>
        </w:rPr>
        <w:t>Ville de 10 000 à 99 999 habitants</w:t>
      </w:r>
      <w:r w:rsidRPr="00A943F4">
        <w:rPr>
          <w:rFonts w:cs="Calibri"/>
          <w:color w:val="000000"/>
          <w:sz w:val="20"/>
          <w:szCs w:val="20"/>
        </w:rPr>
        <w:tab/>
      </w:r>
      <w:r>
        <w:rPr>
          <w:rFonts w:cs="Calibri"/>
          <w:color w:val="000000"/>
          <w:sz w:val="20"/>
          <w:szCs w:val="20"/>
        </w:rPr>
        <w:tab/>
      </w:r>
      <w:r>
        <w:rPr>
          <w:rFonts w:cs="Calibri"/>
          <w:color w:val="000000"/>
          <w:sz w:val="20"/>
          <w:szCs w:val="20"/>
        </w:rPr>
        <w:tab/>
      </w:r>
      <w:r w:rsidRPr="00A943F4">
        <w:rPr>
          <w:rFonts w:cs="Calibri"/>
          <w:color w:val="000000"/>
          <w:sz w:val="20"/>
          <w:szCs w:val="20"/>
        </w:rPr>
        <w:t>03</w:t>
      </w:r>
    </w:p>
    <w:p w14:paraId="6B0A6A27" w14:textId="77777777" w:rsidR="009D4036" w:rsidRPr="00A943F4" w:rsidRDefault="009D4036" w:rsidP="009D4036">
      <w:pPr>
        <w:rPr>
          <w:rFonts w:cs="Calibri"/>
          <w:color w:val="000000"/>
          <w:sz w:val="20"/>
          <w:szCs w:val="20"/>
        </w:rPr>
      </w:pPr>
      <w:r w:rsidRPr="00A943F4">
        <w:rPr>
          <w:rFonts w:cs="Calibri"/>
          <w:color w:val="000000"/>
          <w:sz w:val="20"/>
          <w:szCs w:val="20"/>
        </w:rPr>
        <w:t>Centre urbain de 100 000 à 500 000 habitants</w:t>
      </w:r>
      <w:r w:rsidRPr="00A943F4">
        <w:rPr>
          <w:rFonts w:cs="Calibri"/>
          <w:color w:val="000000"/>
          <w:sz w:val="20"/>
          <w:szCs w:val="20"/>
        </w:rPr>
        <w:tab/>
        <w:t>04</w:t>
      </w:r>
    </w:p>
    <w:p w14:paraId="099758CD" w14:textId="77777777" w:rsidR="009D4036" w:rsidRPr="00A943F4" w:rsidRDefault="009D4036" w:rsidP="009D4036">
      <w:pPr>
        <w:rPr>
          <w:rFonts w:cs="Calibri"/>
          <w:color w:val="000000"/>
          <w:sz w:val="20"/>
          <w:szCs w:val="20"/>
        </w:rPr>
      </w:pPr>
      <w:r w:rsidRPr="00A943F4">
        <w:rPr>
          <w:rFonts w:cs="Calibri"/>
          <w:color w:val="000000"/>
          <w:sz w:val="20"/>
          <w:szCs w:val="20"/>
        </w:rPr>
        <w:t>Centre urbain de plus de 500 000 habitants</w:t>
      </w:r>
      <w:r w:rsidRPr="00A943F4">
        <w:rPr>
          <w:rFonts w:cs="Calibri"/>
          <w:color w:val="000000"/>
          <w:sz w:val="20"/>
          <w:szCs w:val="20"/>
        </w:rPr>
        <w:tab/>
      </w:r>
      <w:r>
        <w:rPr>
          <w:rFonts w:cs="Calibri"/>
          <w:color w:val="000000"/>
          <w:sz w:val="20"/>
          <w:szCs w:val="20"/>
        </w:rPr>
        <w:tab/>
      </w:r>
      <w:r w:rsidRPr="00A943F4">
        <w:rPr>
          <w:rFonts w:cs="Calibri"/>
          <w:color w:val="000000"/>
          <w:sz w:val="20"/>
          <w:szCs w:val="20"/>
        </w:rPr>
        <w:t>05</w:t>
      </w:r>
    </w:p>
    <w:p w14:paraId="0E36630D" w14:textId="77777777" w:rsidR="009D4036" w:rsidRDefault="009D4036" w:rsidP="009D4036">
      <w:pPr>
        <w:rPr>
          <w:rFonts w:cs="Calibri"/>
          <w:color w:val="000000"/>
          <w:sz w:val="20"/>
          <w:szCs w:val="20"/>
        </w:rPr>
      </w:pPr>
      <w:r w:rsidRPr="00A943F4">
        <w:rPr>
          <w:rFonts w:cs="Calibri"/>
          <w:color w:val="000000"/>
          <w:sz w:val="20"/>
          <w:szCs w:val="20"/>
        </w:rPr>
        <w:t>(NE PAS LIRE) Ne sait pas / Pas de réponse</w:t>
      </w:r>
      <w:r w:rsidRPr="00A943F4">
        <w:rPr>
          <w:rFonts w:cs="Calibri"/>
          <w:color w:val="000000"/>
          <w:sz w:val="20"/>
          <w:szCs w:val="20"/>
        </w:rPr>
        <w:tab/>
      </w:r>
      <w:r>
        <w:rPr>
          <w:rFonts w:cs="Calibri"/>
          <w:color w:val="000000"/>
          <w:sz w:val="20"/>
          <w:szCs w:val="20"/>
        </w:rPr>
        <w:tab/>
      </w:r>
      <w:r w:rsidRPr="00A943F4">
        <w:rPr>
          <w:rFonts w:cs="Calibri"/>
          <w:color w:val="000000"/>
          <w:sz w:val="20"/>
          <w:szCs w:val="20"/>
        </w:rPr>
        <w:t>98</w:t>
      </w:r>
    </w:p>
    <w:p w14:paraId="5782B480" w14:textId="77777777" w:rsidR="009D4036" w:rsidRPr="00A943F4" w:rsidRDefault="009D4036" w:rsidP="009D4036">
      <w:pPr>
        <w:rPr>
          <w:rFonts w:cs="Calibri"/>
          <w:color w:val="000000"/>
          <w:sz w:val="20"/>
          <w:szCs w:val="20"/>
        </w:rPr>
      </w:pPr>
    </w:p>
    <w:p w14:paraId="4C5376FA" w14:textId="77777777" w:rsidR="009D4036" w:rsidRPr="00A943F4" w:rsidRDefault="009D4036" w:rsidP="009D4036">
      <w:pPr>
        <w:rPr>
          <w:rFonts w:cs="Calibri"/>
          <w:color w:val="000000"/>
          <w:sz w:val="20"/>
          <w:szCs w:val="20"/>
        </w:rPr>
      </w:pPr>
    </w:p>
    <w:p w14:paraId="390844EA" w14:textId="77777777" w:rsidR="009D4036" w:rsidRPr="005043C7" w:rsidRDefault="009D4036" w:rsidP="009D4036">
      <w:r w:rsidRPr="005043C7">
        <w:t>[POSER À TOUS]</w:t>
      </w:r>
    </w:p>
    <w:p w14:paraId="0D4894A9" w14:textId="77777777" w:rsidR="009D4036" w:rsidRPr="005043C7" w:rsidRDefault="009D4036" w:rsidP="009D4036">
      <w:pPr>
        <w:rPr>
          <w:rFonts w:cs="Calibri"/>
          <w:b/>
          <w:bCs/>
          <w:color w:val="000000"/>
          <w:sz w:val="20"/>
          <w:szCs w:val="20"/>
        </w:rPr>
      </w:pPr>
      <w:r w:rsidRPr="005043C7">
        <w:rPr>
          <w:rFonts w:cs="Calibri"/>
          <w:b/>
          <w:bCs/>
          <w:color w:val="000000"/>
          <w:sz w:val="20"/>
          <w:szCs w:val="20"/>
        </w:rPr>
        <w:t>Q31</w:t>
      </w:r>
    </w:p>
    <w:p w14:paraId="347BCE18" w14:textId="77777777" w:rsidR="009D4036" w:rsidRPr="005043C7" w:rsidRDefault="009D4036" w:rsidP="009D4036">
      <w:pPr>
        <w:rPr>
          <w:rFonts w:cs="Calibri"/>
          <w:b/>
          <w:bCs/>
          <w:color w:val="000000"/>
          <w:sz w:val="20"/>
          <w:szCs w:val="20"/>
        </w:rPr>
      </w:pPr>
      <w:r w:rsidRPr="005043C7">
        <w:rPr>
          <w:rFonts w:cs="Calibri"/>
          <w:b/>
          <w:bCs/>
          <w:color w:val="000000"/>
          <w:sz w:val="20"/>
          <w:szCs w:val="20"/>
        </w:rPr>
        <w:t>À quel niveau se situe la dernière année de scolarité que vous avez terminée?</w:t>
      </w:r>
    </w:p>
    <w:p w14:paraId="0C9E3920" w14:textId="77777777" w:rsidR="009D4036" w:rsidRPr="005043C7" w:rsidRDefault="009D4036" w:rsidP="009D4036">
      <w:pPr>
        <w:rPr>
          <w:rFonts w:cs="Calibri"/>
          <w:color w:val="000000"/>
          <w:sz w:val="20"/>
          <w:szCs w:val="20"/>
        </w:rPr>
      </w:pPr>
      <w:r w:rsidRPr="005043C7">
        <w:rPr>
          <w:rFonts w:cs="Calibri"/>
          <w:color w:val="000000"/>
          <w:sz w:val="20"/>
          <w:szCs w:val="20"/>
        </w:rPr>
        <w:t>NOTE: LIRE LA LISTE</w:t>
      </w:r>
    </w:p>
    <w:p w14:paraId="2D024243" w14:textId="77777777" w:rsidR="009D4036" w:rsidRDefault="009D4036" w:rsidP="009D4036">
      <w:pPr>
        <w:rPr>
          <w:rFonts w:cs="Calibri"/>
          <w:b/>
          <w:bCs/>
          <w:color w:val="000000"/>
          <w:sz w:val="20"/>
          <w:szCs w:val="20"/>
        </w:rPr>
      </w:pPr>
    </w:p>
    <w:p w14:paraId="4AB4E2AD" w14:textId="77777777" w:rsidR="009D4036" w:rsidRPr="00BB7A92" w:rsidRDefault="009D4036" w:rsidP="009D4036">
      <w:pPr>
        <w:rPr>
          <w:rFonts w:cs="Calibri"/>
          <w:color w:val="000000"/>
          <w:sz w:val="20"/>
          <w:szCs w:val="20"/>
        </w:rPr>
      </w:pPr>
      <w:r w:rsidRPr="00BB7A92">
        <w:rPr>
          <w:rFonts w:cs="Calibri"/>
          <w:color w:val="000000"/>
          <w:sz w:val="20"/>
          <w:szCs w:val="20"/>
        </w:rPr>
        <w:t>8e ou moins</w:t>
      </w:r>
      <w:r w:rsidRPr="00BB7A92">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BB7A92">
        <w:rPr>
          <w:rFonts w:cs="Calibri"/>
          <w:color w:val="000000"/>
          <w:sz w:val="20"/>
          <w:szCs w:val="20"/>
        </w:rPr>
        <w:t>01</w:t>
      </w:r>
    </w:p>
    <w:p w14:paraId="1868D4A0" w14:textId="77777777" w:rsidR="009D4036" w:rsidRPr="00BB7A92" w:rsidRDefault="009D4036" w:rsidP="009D4036">
      <w:pPr>
        <w:rPr>
          <w:rFonts w:cs="Calibri"/>
          <w:color w:val="000000"/>
          <w:sz w:val="20"/>
          <w:szCs w:val="20"/>
        </w:rPr>
      </w:pPr>
      <w:r w:rsidRPr="00BB7A92">
        <w:rPr>
          <w:rFonts w:cs="Calibri"/>
          <w:color w:val="000000"/>
          <w:sz w:val="20"/>
          <w:szCs w:val="20"/>
        </w:rPr>
        <w:t>Études secondaires en partie</w:t>
      </w:r>
      <w:r w:rsidRPr="00BB7A92">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BB7A92">
        <w:rPr>
          <w:rFonts w:cs="Calibri"/>
          <w:color w:val="000000"/>
          <w:sz w:val="20"/>
          <w:szCs w:val="20"/>
        </w:rPr>
        <w:t>02</w:t>
      </w:r>
    </w:p>
    <w:p w14:paraId="08B1C66F" w14:textId="77777777" w:rsidR="009D4036" w:rsidRPr="00BB7A92" w:rsidRDefault="009D4036" w:rsidP="009D4036">
      <w:pPr>
        <w:rPr>
          <w:rFonts w:cs="Calibri"/>
          <w:color w:val="000000"/>
          <w:sz w:val="20"/>
          <w:szCs w:val="20"/>
        </w:rPr>
      </w:pPr>
      <w:r w:rsidRPr="00BB7A92">
        <w:rPr>
          <w:rFonts w:cs="Calibri"/>
          <w:color w:val="000000"/>
          <w:sz w:val="20"/>
          <w:szCs w:val="20"/>
        </w:rPr>
        <w:t>Diplôme d'études secondaires ou équivalent</w:t>
      </w:r>
      <w:r w:rsidRPr="00BB7A92">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BB7A92">
        <w:rPr>
          <w:rFonts w:cs="Calibri"/>
          <w:color w:val="000000"/>
          <w:sz w:val="20"/>
          <w:szCs w:val="20"/>
        </w:rPr>
        <w:t>03</w:t>
      </w:r>
    </w:p>
    <w:p w14:paraId="27164EAB" w14:textId="77777777" w:rsidR="009D4036" w:rsidRPr="00BB7A92" w:rsidRDefault="009D4036" w:rsidP="009D4036">
      <w:pPr>
        <w:rPr>
          <w:rFonts w:cs="Calibri"/>
          <w:color w:val="000000"/>
          <w:sz w:val="20"/>
          <w:szCs w:val="20"/>
        </w:rPr>
      </w:pPr>
      <w:r w:rsidRPr="00BB7A92">
        <w:rPr>
          <w:rFonts w:cs="Calibri"/>
          <w:color w:val="000000"/>
          <w:sz w:val="20"/>
          <w:szCs w:val="20"/>
        </w:rPr>
        <w:t>Certificat d'apprenti ou autre certificat/diplôme d'une école de métiers</w:t>
      </w:r>
      <w:r w:rsidRPr="00BB7A92">
        <w:rPr>
          <w:rFonts w:cs="Calibri"/>
          <w:color w:val="000000"/>
          <w:sz w:val="20"/>
          <w:szCs w:val="20"/>
        </w:rPr>
        <w:tab/>
        <w:t>04</w:t>
      </w:r>
    </w:p>
    <w:p w14:paraId="1DD4AE65" w14:textId="77777777" w:rsidR="009D4036" w:rsidRDefault="009D4036" w:rsidP="009D4036">
      <w:pPr>
        <w:rPr>
          <w:rFonts w:cs="Calibri"/>
          <w:color w:val="000000"/>
          <w:sz w:val="20"/>
          <w:szCs w:val="20"/>
        </w:rPr>
      </w:pPr>
      <w:r w:rsidRPr="00BB7A92">
        <w:rPr>
          <w:rFonts w:cs="Calibri"/>
          <w:color w:val="000000"/>
          <w:sz w:val="20"/>
          <w:szCs w:val="20"/>
        </w:rPr>
        <w:t xml:space="preserve">Collégial (CÉGEP, formation préuniversitaire, formation technique, certificats, </w:t>
      </w:r>
    </w:p>
    <w:p w14:paraId="03331BFB" w14:textId="77777777" w:rsidR="009D4036" w:rsidRPr="00BB7A92" w:rsidRDefault="009D4036" w:rsidP="009D4036">
      <w:pPr>
        <w:rPr>
          <w:rFonts w:cs="Calibri"/>
          <w:color w:val="000000"/>
          <w:sz w:val="20"/>
          <w:szCs w:val="20"/>
        </w:rPr>
      </w:pPr>
      <w:proofErr w:type="gramStart"/>
      <w:r w:rsidRPr="00BB7A92">
        <w:rPr>
          <w:rFonts w:cs="Calibri"/>
          <w:color w:val="000000"/>
          <w:sz w:val="20"/>
          <w:szCs w:val="20"/>
        </w:rPr>
        <w:t>attestations</w:t>
      </w:r>
      <w:proofErr w:type="gramEnd"/>
      <w:r w:rsidRPr="00BB7A92">
        <w:rPr>
          <w:rFonts w:cs="Calibri"/>
          <w:color w:val="000000"/>
          <w:sz w:val="20"/>
          <w:szCs w:val="20"/>
        </w:rPr>
        <w:t xml:space="preserve"> ou diplômes de perfectionnement)</w:t>
      </w:r>
      <w:r w:rsidRPr="00BB7A92">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BB7A92">
        <w:rPr>
          <w:rFonts w:cs="Calibri"/>
          <w:color w:val="000000"/>
          <w:sz w:val="20"/>
          <w:szCs w:val="20"/>
        </w:rPr>
        <w:t>05</w:t>
      </w:r>
    </w:p>
    <w:p w14:paraId="5AC52401" w14:textId="77777777" w:rsidR="009D4036" w:rsidRPr="00BB7A92" w:rsidRDefault="009D4036" w:rsidP="009D4036">
      <w:pPr>
        <w:rPr>
          <w:rFonts w:cs="Calibri"/>
          <w:color w:val="000000"/>
          <w:sz w:val="20"/>
          <w:szCs w:val="20"/>
        </w:rPr>
      </w:pPr>
      <w:r w:rsidRPr="00BB7A92">
        <w:rPr>
          <w:rFonts w:cs="Calibri"/>
          <w:color w:val="000000"/>
          <w:sz w:val="20"/>
          <w:szCs w:val="20"/>
        </w:rPr>
        <w:t>Certificat ou diplôme universitaire inférieur au baccalauréat</w:t>
      </w:r>
      <w:r w:rsidRPr="00BB7A92">
        <w:rPr>
          <w:rFonts w:cs="Calibri"/>
          <w:color w:val="000000"/>
          <w:sz w:val="20"/>
          <w:szCs w:val="20"/>
        </w:rPr>
        <w:tab/>
      </w:r>
      <w:r>
        <w:rPr>
          <w:rFonts w:cs="Calibri"/>
          <w:color w:val="000000"/>
          <w:sz w:val="20"/>
          <w:szCs w:val="20"/>
        </w:rPr>
        <w:tab/>
      </w:r>
      <w:r>
        <w:rPr>
          <w:rFonts w:cs="Calibri"/>
          <w:color w:val="000000"/>
          <w:sz w:val="20"/>
          <w:szCs w:val="20"/>
        </w:rPr>
        <w:tab/>
      </w:r>
      <w:r w:rsidRPr="00BB7A92">
        <w:rPr>
          <w:rFonts w:cs="Calibri"/>
          <w:color w:val="000000"/>
          <w:sz w:val="20"/>
          <w:szCs w:val="20"/>
        </w:rPr>
        <w:t>06</w:t>
      </w:r>
    </w:p>
    <w:p w14:paraId="58032091" w14:textId="77777777" w:rsidR="009D4036" w:rsidRPr="00BB7A92" w:rsidRDefault="009D4036" w:rsidP="009D4036">
      <w:pPr>
        <w:rPr>
          <w:rFonts w:cs="Calibri"/>
          <w:color w:val="000000"/>
          <w:sz w:val="20"/>
          <w:szCs w:val="20"/>
        </w:rPr>
      </w:pPr>
      <w:r w:rsidRPr="00BB7A92">
        <w:rPr>
          <w:rFonts w:cs="Calibri"/>
          <w:color w:val="000000"/>
          <w:sz w:val="20"/>
          <w:szCs w:val="20"/>
        </w:rPr>
        <w:t>Baccalauréat</w:t>
      </w:r>
      <w:r w:rsidRPr="00BB7A92">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BB7A92">
        <w:rPr>
          <w:rFonts w:cs="Calibri"/>
          <w:color w:val="000000"/>
          <w:sz w:val="20"/>
          <w:szCs w:val="20"/>
        </w:rPr>
        <w:t>07</w:t>
      </w:r>
    </w:p>
    <w:p w14:paraId="0B05423B" w14:textId="77777777" w:rsidR="009D4036" w:rsidRPr="00BB7A92" w:rsidRDefault="009D4036" w:rsidP="009D4036">
      <w:pPr>
        <w:rPr>
          <w:rFonts w:cs="Calibri"/>
          <w:color w:val="000000"/>
          <w:sz w:val="20"/>
          <w:szCs w:val="20"/>
        </w:rPr>
      </w:pPr>
      <w:r w:rsidRPr="00BB7A92">
        <w:rPr>
          <w:rFonts w:cs="Calibri"/>
          <w:color w:val="000000"/>
          <w:sz w:val="20"/>
          <w:szCs w:val="20"/>
        </w:rPr>
        <w:t>Diplôme universitaire supérieur au baccalauréat</w:t>
      </w:r>
      <w:r w:rsidRPr="00BB7A92">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BB7A92">
        <w:rPr>
          <w:rFonts w:cs="Calibri"/>
          <w:color w:val="000000"/>
          <w:sz w:val="20"/>
          <w:szCs w:val="20"/>
        </w:rPr>
        <w:t>08</w:t>
      </w:r>
    </w:p>
    <w:p w14:paraId="63CA85F5" w14:textId="77777777" w:rsidR="009D4036" w:rsidRPr="00BB7A92" w:rsidRDefault="009D4036" w:rsidP="009D4036">
      <w:pPr>
        <w:rPr>
          <w:rFonts w:cs="Calibri"/>
          <w:color w:val="000000"/>
          <w:sz w:val="20"/>
          <w:szCs w:val="20"/>
        </w:rPr>
      </w:pPr>
      <w:r w:rsidRPr="00BB7A92">
        <w:rPr>
          <w:rFonts w:cs="Calibri"/>
          <w:color w:val="000000"/>
          <w:sz w:val="20"/>
          <w:szCs w:val="20"/>
        </w:rPr>
        <w:t>(NE PAS LIRE) Je préfère ne pas répondre</w:t>
      </w:r>
      <w:r w:rsidRPr="00BB7A92">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BB7A92">
        <w:rPr>
          <w:rFonts w:cs="Calibri"/>
          <w:color w:val="000000"/>
          <w:sz w:val="20"/>
          <w:szCs w:val="20"/>
        </w:rPr>
        <w:t>99</w:t>
      </w:r>
    </w:p>
    <w:p w14:paraId="6B81EE81" w14:textId="77777777" w:rsidR="009D4036" w:rsidRDefault="009D4036" w:rsidP="009D4036">
      <w:pPr>
        <w:rPr>
          <w:rFonts w:cs="Calibri"/>
          <w:color w:val="000000"/>
          <w:sz w:val="20"/>
          <w:szCs w:val="20"/>
        </w:rPr>
      </w:pPr>
    </w:p>
    <w:p w14:paraId="72A7B748" w14:textId="77777777" w:rsidR="009D4036" w:rsidRPr="00BB7A92" w:rsidRDefault="009D4036" w:rsidP="009D4036">
      <w:pPr>
        <w:rPr>
          <w:rFonts w:cs="Calibri"/>
          <w:color w:val="000000"/>
          <w:sz w:val="20"/>
          <w:szCs w:val="20"/>
        </w:rPr>
      </w:pPr>
    </w:p>
    <w:p w14:paraId="272F3F11" w14:textId="77777777" w:rsidR="009D4036" w:rsidRDefault="009D4036" w:rsidP="009D4036">
      <w:r w:rsidRPr="004A666B">
        <w:t>[</w:t>
      </w:r>
      <w:r>
        <w:t>POSER À TOUS</w:t>
      </w:r>
      <w:r w:rsidRPr="004A666B">
        <w:t>]</w:t>
      </w:r>
    </w:p>
    <w:p w14:paraId="5A933708" w14:textId="77777777" w:rsidR="009D4036" w:rsidRPr="00D80443" w:rsidRDefault="009D4036" w:rsidP="009D4036">
      <w:pPr>
        <w:rPr>
          <w:rFonts w:cs="Calibri"/>
          <w:b/>
          <w:bCs/>
          <w:color w:val="000000"/>
          <w:sz w:val="20"/>
          <w:szCs w:val="20"/>
        </w:rPr>
      </w:pPr>
      <w:r w:rsidRPr="00D80443">
        <w:rPr>
          <w:rFonts w:cs="Calibri"/>
          <w:b/>
          <w:bCs/>
          <w:color w:val="000000"/>
          <w:sz w:val="20"/>
          <w:szCs w:val="20"/>
        </w:rPr>
        <w:t xml:space="preserve">Q32 </w:t>
      </w:r>
    </w:p>
    <w:p w14:paraId="5CB30F29" w14:textId="77777777" w:rsidR="009D4036" w:rsidRDefault="009D4036" w:rsidP="009D4036">
      <w:pPr>
        <w:rPr>
          <w:rFonts w:cs="Calibri"/>
          <w:b/>
          <w:bCs/>
          <w:color w:val="000000"/>
          <w:sz w:val="20"/>
          <w:szCs w:val="20"/>
        </w:rPr>
      </w:pPr>
      <w:r w:rsidRPr="00D80443">
        <w:rPr>
          <w:rFonts w:cs="Calibri"/>
          <w:b/>
          <w:bCs/>
          <w:color w:val="000000"/>
          <w:sz w:val="20"/>
          <w:szCs w:val="20"/>
        </w:rPr>
        <w:t>Parmi les catégories suivantes, laquelle reflète le mieux le REVENU total avant impôt de tous les membres de votre foyer pour l´année 2021?</w:t>
      </w:r>
    </w:p>
    <w:p w14:paraId="5C598F41" w14:textId="77777777" w:rsidR="009D4036" w:rsidRDefault="009D4036" w:rsidP="009D4036">
      <w:pPr>
        <w:rPr>
          <w:rFonts w:cs="Calibri"/>
          <w:b/>
          <w:bCs/>
          <w:color w:val="000000"/>
          <w:sz w:val="20"/>
          <w:szCs w:val="20"/>
        </w:rPr>
      </w:pPr>
    </w:p>
    <w:p w14:paraId="72D99803" w14:textId="77777777" w:rsidR="009D4036" w:rsidRPr="00245450" w:rsidRDefault="009D4036" w:rsidP="009D4036">
      <w:pPr>
        <w:rPr>
          <w:rFonts w:cs="Calibri"/>
          <w:color w:val="000000"/>
          <w:sz w:val="20"/>
          <w:szCs w:val="20"/>
        </w:rPr>
      </w:pPr>
      <w:r w:rsidRPr="00245450">
        <w:rPr>
          <w:rFonts w:cs="Calibri"/>
          <w:color w:val="000000"/>
          <w:sz w:val="20"/>
          <w:szCs w:val="20"/>
        </w:rPr>
        <w:t>19 999 $ et moins</w:t>
      </w:r>
      <w:r w:rsidRPr="00245450">
        <w:rPr>
          <w:rFonts w:cs="Calibri"/>
          <w:color w:val="000000"/>
          <w:sz w:val="20"/>
          <w:szCs w:val="20"/>
        </w:rPr>
        <w:tab/>
      </w:r>
      <w:r>
        <w:rPr>
          <w:rFonts w:cs="Calibri"/>
          <w:color w:val="000000"/>
          <w:sz w:val="20"/>
          <w:szCs w:val="20"/>
        </w:rPr>
        <w:tab/>
      </w:r>
      <w:r>
        <w:rPr>
          <w:rFonts w:cs="Calibri"/>
          <w:color w:val="000000"/>
          <w:sz w:val="20"/>
          <w:szCs w:val="20"/>
        </w:rPr>
        <w:tab/>
      </w:r>
      <w:r w:rsidRPr="00245450">
        <w:rPr>
          <w:rFonts w:cs="Calibri"/>
          <w:color w:val="000000"/>
          <w:sz w:val="20"/>
          <w:szCs w:val="20"/>
        </w:rPr>
        <w:t>01</w:t>
      </w:r>
    </w:p>
    <w:p w14:paraId="20A99E68" w14:textId="77777777" w:rsidR="009D4036" w:rsidRPr="00245450" w:rsidRDefault="009D4036" w:rsidP="009D4036">
      <w:pPr>
        <w:rPr>
          <w:rFonts w:cs="Calibri"/>
          <w:color w:val="000000"/>
          <w:sz w:val="20"/>
          <w:szCs w:val="20"/>
        </w:rPr>
      </w:pPr>
      <w:r w:rsidRPr="00245450">
        <w:rPr>
          <w:rFonts w:cs="Calibri"/>
          <w:color w:val="000000"/>
          <w:sz w:val="20"/>
          <w:szCs w:val="20"/>
        </w:rPr>
        <w:t>De 20 000 $ à 39 999 $</w:t>
      </w:r>
      <w:r w:rsidRPr="00245450">
        <w:rPr>
          <w:rFonts w:cs="Calibri"/>
          <w:color w:val="000000"/>
          <w:sz w:val="20"/>
          <w:szCs w:val="20"/>
        </w:rPr>
        <w:tab/>
      </w:r>
      <w:r>
        <w:rPr>
          <w:rFonts w:cs="Calibri"/>
          <w:color w:val="000000"/>
          <w:sz w:val="20"/>
          <w:szCs w:val="20"/>
        </w:rPr>
        <w:tab/>
      </w:r>
      <w:r>
        <w:rPr>
          <w:rFonts w:cs="Calibri"/>
          <w:color w:val="000000"/>
          <w:sz w:val="20"/>
          <w:szCs w:val="20"/>
        </w:rPr>
        <w:tab/>
      </w:r>
      <w:r w:rsidRPr="00245450">
        <w:rPr>
          <w:rFonts w:cs="Calibri"/>
          <w:color w:val="000000"/>
          <w:sz w:val="20"/>
          <w:szCs w:val="20"/>
        </w:rPr>
        <w:t>02</w:t>
      </w:r>
    </w:p>
    <w:p w14:paraId="262EC43D" w14:textId="77777777" w:rsidR="009D4036" w:rsidRPr="00245450" w:rsidRDefault="009D4036" w:rsidP="009D4036">
      <w:pPr>
        <w:rPr>
          <w:rFonts w:cs="Calibri"/>
          <w:color w:val="000000"/>
          <w:sz w:val="20"/>
          <w:szCs w:val="20"/>
        </w:rPr>
      </w:pPr>
      <w:r w:rsidRPr="00245450">
        <w:rPr>
          <w:rFonts w:cs="Calibri"/>
          <w:color w:val="000000"/>
          <w:sz w:val="20"/>
          <w:szCs w:val="20"/>
        </w:rPr>
        <w:t>De 40 000 $ à 59 999 $</w:t>
      </w:r>
      <w:r w:rsidRPr="00245450">
        <w:rPr>
          <w:rFonts w:cs="Calibri"/>
          <w:color w:val="000000"/>
          <w:sz w:val="20"/>
          <w:szCs w:val="20"/>
        </w:rPr>
        <w:tab/>
      </w:r>
      <w:r>
        <w:rPr>
          <w:rFonts w:cs="Calibri"/>
          <w:color w:val="000000"/>
          <w:sz w:val="20"/>
          <w:szCs w:val="20"/>
        </w:rPr>
        <w:tab/>
      </w:r>
      <w:r>
        <w:rPr>
          <w:rFonts w:cs="Calibri"/>
          <w:color w:val="000000"/>
          <w:sz w:val="20"/>
          <w:szCs w:val="20"/>
        </w:rPr>
        <w:tab/>
      </w:r>
      <w:r w:rsidRPr="00245450">
        <w:rPr>
          <w:rFonts w:cs="Calibri"/>
          <w:color w:val="000000"/>
          <w:sz w:val="20"/>
          <w:szCs w:val="20"/>
        </w:rPr>
        <w:t>03</w:t>
      </w:r>
    </w:p>
    <w:p w14:paraId="6B2B246F" w14:textId="77777777" w:rsidR="009D4036" w:rsidRPr="00245450" w:rsidRDefault="009D4036" w:rsidP="009D4036">
      <w:pPr>
        <w:rPr>
          <w:rFonts w:cs="Calibri"/>
          <w:color w:val="000000"/>
          <w:sz w:val="20"/>
          <w:szCs w:val="20"/>
        </w:rPr>
      </w:pPr>
      <w:r w:rsidRPr="00245450">
        <w:rPr>
          <w:rFonts w:cs="Calibri"/>
          <w:color w:val="000000"/>
          <w:sz w:val="20"/>
          <w:szCs w:val="20"/>
        </w:rPr>
        <w:t>De 60 000 $ à 79 999 $</w:t>
      </w:r>
      <w:r w:rsidRPr="00245450">
        <w:rPr>
          <w:rFonts w:cs="Calibri"/>
          <w:color w:val="000000"/>
          <w:sz w:val="20"/>
          <w:szCs w:val="20"/>
        </w:rPr>
        <w:tab/>
      </w:r>
      <w:r>
        <w:rPr>
          <w:rFonts w:cs="Calibri"/>
          <w:color w:val="000000"/>
          <w:sz w:val="20"/>
          <w:szCs w:val="20"/>
        </w:rPr>
        <w:tab/>
      </w:r>
      <w:r>
        <w:rPr>
          <w:rFonts w:cs="Calibri"/>
          <w:color w:val="000000"/>
          <w:sz w:val="20"/>
          <w:szCs w:val="20"/>
        </w:rPr>
        <w:tab/>
      </w:r>
      <w:r w:rsidRPr="00245450">
        <w:rPr>
          <w:rFonts w:cs="Calibri"/>
          <w:color w:val="000000"/>
          <w:sz w:val="20"/>
          <w:szCs w:val="20"/>
        </w:rPr>
        <w:t>04</w:t>
      </w:r>
    </w:p>
    <w:p w14:paraId="7121B314" w14:textId="77777777" w:rsidR="009D4036" w:rsidRPr="00245450" w:rsidRDefault="009D4036" w:rsidP="009D4036">
      <w:pPr>
        <w:rPr>
          <w:rFonts w:cs="Calibri"/>
          <w:color w:val="000000"/>
          <w:sz w:val="20"/>
          <w:szCs w:val="20"/>
        </w:rPr>
      </w:pPr>
      <w:r w:rsidRPr="00245450">
        <w:rPr>
          <w:rFonts w:cs="Calibri"/>
          <w:color w:val="000000"/>
          <w:sz w:val="20"/>
          <w:szCs w:val="20"/>
        </w:rPr>
        <w:t>De 80 000 $ à 99 999 $</w:t>
      </w:r>
      <w:r w:rsidRPr="00245450">
        <w:rPr>
          <w:rFonts w:cs="Calibri"/>
          <w:color w:val="000000"/>
          <w:sz w:val="20"/>
          <w:szCs w:val="20"/>
        </w:rPr>
        <w:tab/>
      </w:r>
      <w:r>
        <w:rPr>
          <w:rFonts w:cs="Calibri"/>
          <w:color w:val="000000"/>
          <w:sz w:val="20"/>
          <w:szCs w:val="20"/>
        </w:rPr>
        <w:tab/>
      </w:r>
      <w:r>
        <w:rPr>
          <w:rFonts w:cs="Calibri"/>
          <w:color w:val="000000"/>
          <w:sz w:val="20"/>
          <w:szCs w:val="20"/>
        </w:rPr>
        <w:tab/>
      </w:r>
      <w:r w:rsidRPr="00245450">
        <w:rPr>
          <w:rFonts w:cs="Calibri"/>
          <w:color w:val="000000"/>
          <w:sz w:val="20"/>
          <w:szCs w:val="20"/>
        </w:rPr>
        <w:t>05</w:t>
      </w:r>
    </w:p>
    <w:p w14:paraId="34DFF0BD" w14:textId="77777777" w:rsidR="009D4036" w:rsidRPr="00245450" w:rsidRDefault="009D4036" w:rsidP="009D4036">
      <w:pPr>
        <w:rPr>
          <w:rFonts w:cs="Calibri"/>
          <w:color w:val="000000"/>
          <w:sz w:val="20"/>
          <w:szCs w:val="20"/>
        </w:rPr>
      </w:pPr>
      <w:r w:rsidRPr="00245450">
        <w:rPr>
          <w:rFonts w:cs="Calibri"/>
          <w:color w:val="000000"/>
          <w:sz w:val="20"/>
          <w:szCs w:val="20"/>
        </w:rPr>
        <w:lastRenderedPageBreak/>
        <w:t>De 100 000 $ à 149 999 $</w:t>
      </w:r>
      <w:r>
        <w:rPr>
          <w:rFonts w:cs="Calibri"/>
          <w:color w:val="000000"/>
          <w:sz w:val="20"/>
          <w:szCs w:val="20"/>
        </w:rPr>
        <w:tab/>
      </w:r>
      <w:r>
        <w:rPr>
          <w:rFonts w:cs="Calibri"/>
          <w:color w:val="000000"/>
          <w:sz w:val="20"/>
          <w:szCs w:val="20"/>
        </w:rPr>
        <w:tab/>
      </w:r>
      <w:r w:rsidRPr="00245450">
        <w:rPr>
          <w:rFonts w:cs="Calibri"/>
          <w:color w:val="000000"/>
          <w:sz w:val="20"/>
          <w:szCs w:val="20"/>
        </w:rPr>
        <w:tab/>
        <w:t>06</w:t>
      </w:r>
    </w:p>
    <w:p w14:paraId="0E2360D9" w14:textId="77777777" w:rsidR="009D4036" w:rsidRPr="00245450" w:rsidRDefault="009D4036" w:rsidP="009D4036">
      <w:pPr>
        <w:rPr>
          <w:rFonts w:cs="Calibri"/>
          <w:color w:val="000000"/>
          <w:sz w:val="20"/>
          <w:szCs w:val="20"/>
        </w:rPr>
      </w:pPr>
      <w:r w:rsidRPr="00245450">
        <w:rPr>
          <w:rFonts w:cs="Calibri"/>
          <w:color w:val="000000"/>
          <w:sz w:val="20"/>
          <w:szCs w:val="20"/>
        </w:rPr>
        <w:t>150 000 $ et plus</w:t>
      </w:r>
      <w:r w:rsidRPr="00245450">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245450">
        <w:rPr>
          <w:rFonts w:cs="Calibri"/>
          <w:color w:val="000000"/>
          <w:sz w:val="20"/>
          <w:szCs w:val="20"/>
        </w:rPr>
        <w:t>07</w:t>
      </w:r>
    </w:p>
    <w:p w14:paraId="7E4724AB" w14:textId="77777777" w:rsidR="009D4036" w:rsidRPr="00245450" w:rsidRDefault="009D4036" w:rsidP="009D4036">
      <w:pPr>
        <w:rPr>
          <w:rFonts w:cs="Calibri"/>
          <w:color w:val="000000"/>
          <w:sz w:val="20"/>
          <w:szCs w:val="20"/>
        </w:rPr>
      </w:pPr>
      <w:r w:rsidRPr="00245450">
        <w:rPr>
          <w:rFonts w:cs="Calibri"/>
          <w:color w:val="000000"/>
          <w:sz w:val="20"/>
          <w:szCs w:val="20"/>
        </w:rPr>
        <w:t>(NE PAS LIRE) Je préfère ne pas répondre</w:t>
      </w:r>
      <w:r w:rsidRPr="00245450">
        <w:rPr>
          <w:rFonts w:cs="Calibri"/>
          <w:color w:val="000000"/>
          <w:sz w:val="20"/>
          <w:szCs w:val="20"/>
        </w:rPr>
        <w:tab/>
        <w:t>99</w:t>
      </w:r>
    </w:p>
    <w:p w14:paraId="0A56AB09" w14:textId="77777777" w:rsidR="009D4036" w:rsidRPr="00245450" w:rsidRDefault="009D4036" w:rsidP="009D4036">
      <w:pPr>
        <w:rPr>
          <w:rFonts w:cs="Calibri"/>
          <w:color w:val="000000"/>
          <w:sz w:val="20"/>
          <w:szCs w:val="20"/>
        </w:rPr>
      </w:pPr>
    </w:p>
    <w:p w14:paraId="39EC35F0" w14:textId="77777777" w:rsidR="009D4036" w:rsidRPr="00245450" w:rsidRDefault="009D4036" w:rsidP="009D4036">
      <w:pPr>
        <w:rPr>
          <w:rFonts w:cs="Calibri"/>
          <w:color w:val="000000"/>
          <w:sz w:val="20"/>
          <w:szCs w:val="20"/>
        </w:rPr>
      </w:pPr>
    </w:p>
    <w:p w14:paraId="35DDFE79" w14:textId="77777777" w:rsidR="009D4036" w:rsidRDefault="009D4036" w:rsidP="009D4036">
      <w:r w:rsidRPr="004A666B">
        <w:t>[</w:t>
      </w:r>
      <w:r>
        <w:t>POSER À TOUS</w:t>
      </w:r>
      <w:r w:rsidRPr="004A666B">
        <w:t>]</w:t>
      </w:r>
    </w:p>
    <w:p w14:paraId="207829F9" w14:textId="77777777" w:rsidR="009D4036" w:rsidRPr="00B76952" w:rsidRDefault="009D4036" w:rsidP="009D4036">
      <w:pPr>
        <w:rPr>
          <w:rFonts w:cs="Calibri"/>
          <w:b/>
          <w:bCs/>
          <w:color w:val="000000"/>
          <w:sz w:val="20"/>
          <w:szCs w:val="20"/>
        </w:rPr>
      </w:pPr>
      <w:r w:rsidRPr="00B76952">
        <w:rPr>
          <w:rFonts w:cs="Calibri"/>
          <w:b/>
          <w:bCs/>
          <w:color w:val="000000"/>
          <w:sz w:val="20"/>
          <w:szCs w:val="20"/>
        </w:rPr>
        <w:t>Q33</w:t>
      </w:r>
    </w:p>
    <w:p w14:paraId="3CEEE9E8" w14:textId="77777777" w:rsidR="009D4036" w:rsidRDefault="009D4036" w:rsidP="009D4036">
      <w:pPr>
        <w:rPr>
          <w:rFonts w:cs="Calibri"/>
          <w:b/>
          <w:bCs/>
          <w:color w:val="000000"/>
          <w:sz w:val="20"/>
          <w:szCs w:val="20"/>
        </w:rPr>
      </w:pPr>
      <w:r w:rsidRPr="00B76952">
        <w:rPr>
          <w:rFonts w:cs="Calibri"/>
          <w:b/>
          <w:bCs/>
          <w:color w:val="000000"/>
          <w:sz w:val="20"/>
          <w:szCs w:val="20"/>
        </w:rPr>
        <w:t>Laquelle des options suivantes correspond le plus à votre situation d'emploi actuelle?</w:t>
      </w:r>
    </w:p>
    <w:p w14:paraId="349048D1" w14:textId="77777777" w:rsidR="009D4036" w:rsidRDefault="009D4036" w:rsidP="009D4036">
      <w:pPr>
        <w:rPr>
          <w:rFonts w:cs="Calibri"/>
          <w:color w:val="000000"/>
          <w:sz w:val="20"/>
          <w:szCs w:val="20"/>
        </w:rPr>
      </w:pPr>
      <w:r w:rsidRPr="0018621C">
        <w:rPr>
          <w:rFonts w:cs="Calibri"/>
          <w:color w:val="000000"/>
          <w:sz w:val="20"/>
          <w:szCs w:val="20"/>
        </w:rPr>
        <w:t>NOTE: LIRE LA LISTE</w:t>
      </w:r>
    </w:p>
    <w:p w14:paraId="1E46441B" w14:textId="77777777" w:rsidR="009D4036" w:rsidRPr="00B76952" w:rsidRDefault="009D4036" w:rsidP="009D4036">
      <w:pPr>
        <w:rPr>
          <w:rFonts w:cs="Calibri"/>
          <w:color w:val="000000"/>
          <w:sz w:val="20"/>
          <w:szCs w:val="20"/>
        </w:rPr>
      </w:pPr>
    </w:p>
    <w:p w14:paraId="08AF92E8" w14:textId="77777777" w:rsidR="009D4036" w:rsidRPr="00E6758D" w:rsidRDefault="009D4036" w:rsidP="009D4036">
      <w:pPr>
        <w:rPr>
          <w:rFonts w:cs="Calibri"/>
          <w:color w:val="000000"/>
          <w:sz w:val="20"/>
          <w:szCs w:val="20"/>
        </w:rPr>
      </w:pPr>
      <w:r w:rsidRPr="00E6758D">
        <w:rPr>
          <w:rFonts w:cs="Calibri"/>
          <w:color w:val="000000"/>
          <w:sz w:val="20"/>
          <w:szCs w:val="20"/>
        </w:rPr>
        <w:t>Employé(e) à temps plein; c.-à-d. 35 heures ou plus par semaine</w:t>
      </w:r>
      <w:r w:rsidRPr="00E6758D">
        <w:rPr>
          <w:rFonts w:cs="Calibri"/>
          <w:color w:val="000000"/>
          <w:sz w:val="20"/>
          <w:szCs w:val="20"/>
        </w:rPr>
        <w:tab/>
        <w:t>01</w:t>
      </w:r>
    </w:p>
    <w:p w14:paraId="52A3929D" w14:textId="77777777" w:rsidR="009D4036" w:rsidRPr="00E6758D" w:rsidRDefault="009D4036" w:rsidP="009D4036">
      <w:pPr>
        <w:rPr>
          <w:rFonts w:cs="Calibri"/>
          <w:color w:val="000000"/>
          <w:sz w:val="20"/>
          <w:szCs w:val="20"/>
        </w:rPr>
      </w:pPr>
      <w:r w:rsidRPr="00E6758D">
        <w:rPr>
          <w:rFonts w:cs="Calibri"/>
          <w:color w:val="000000"/>
          <w:sz w:val="20"/>
          <w:szCs w:val="20"/>
        </w:rPr>
        <w:t>Employé(e) à temps partiel; c.-à-d. moins de 35 heures par semaine</w:t>
      </w:r>
      <w:r w:rsidRPr="00E6758D">
        <w:rPr>
          <w:rFonts w:cs="Calibri"/>
          <w:color w:val="000000"/>
          <w:sz w:val="20"/>
          <w:szCs w:val="20"/>
        </w:rPr>
        <w:tab/>
        <w:t>02</w:t>
      </w:r>
    </w:p>
    <w:p w14:paraId="683C840C" w14:textId="77777777" w:rsidR="009D4036" w:rsidRPr="00E6758D" w:rsidRDefault="009D4036" w:rsidP="009D4036">
      <w:pPr>
        <w:rPr>
          <w:rFonts w:cs="Calibri"/>
          <w:color w:val="000000"/>
          <w:sz w:val="20"/>
          <w:szCs w:val="20"/>
        </w:rPr>
      </w:pPr>
      <w:r w:rsidRPr="00E6758D">
        <w:rPr>
          <w:rFonts w:cs="Calibri"/>
          <w:color w:val="000000"/>
          <w:sz w:val="20"/>
          <w:szCs w:val="20"/>
        </w:rPr>
        <w:t>Travailleur(se) autonome</w:t>
      </w:r>
      <w:r w:rsidRPr="00E6758D">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E6758D">
        <w:rPr>
          <w:rFonts w:cs="Calibri"/>
          <w:color w:val="000000"/>
          <w:sz w:val="20"/>
          <w:szCs w:val="20"/>
        </w:rPr>
        <w:t>03</w:t>
      </w:r>
    </w:p>
    <w:p w14:paraId="74A2B997" w14:textId="77777777" w:rsidR="009D4036" w:rsidRPr="00E6758D" w:rsidRDefault="009D4036" w:rsidP="009D4036">
      <w:pPr>
        <w:rPr>
          <w:rFonts w:cs="Calibri"/>
          <w:color w:val="000000"/>
          <w:sz w:val="20"/>
          <w:szCs w:val="20"/>
        </w:rPr>
      </w:pPr>
      <w:r w:rsidRPr="00E6758D">
        <w:rPr>
          <w:rFonts w:cs="Calibri"/>
          <w:color w:val="000000"/>
          <w:sz w:val="20"/>
          <w:szCs w:val="20"/>
        </w:rPr>
        <w:t>Au chômage, à la recherche d'un emploi</w:t>
      </w:r>
      <w:r w:rsidRPr="00E6758D">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E6758D">
        <w:rPr>
          <w:rFonts w:cs="Calibri"/>
          <w:color w:val="000000"/>
          <w:sz w:val="20"/>
          <w:szCs w:val="20"/>
        </w:rPr>
        <w:t>04</w:t>
      </w:r>
    </w:p>
    <w:p w14:paraId="21B6D204" w14:textId="77777777" w:rsidR="009D4036" w:rsidRPr="00E6758D" w:rsidRDefault="009D4036" w:rsidP="009D4036">
      <w:pPr>
        <w:rPr>
          <w:rFonts w:cs="Calibri"/>
          <w:color w:val="000000"/>
          <w:sz w:val="20"/>
          <w:szCs w:val="20"/>
        </w:rPr>
      </w:pPr>
      <w:r w:rsidRPr="00E6758D">
        <w:rPr>
          <w:rFonts w:cs="Calibri"/>
          <w:color w:val="000000"/>
          <w:sz w:val="20"/>
          <w:szCs w:val="20"/>
        </w:rPr>
        <w:t>Étudiant(e) à temps plein</w:t>
      </w:r>
      <w:r w:rsidRPr="00E6758D">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E6758D">
        <w:rPr>
          <w:rFonts w:cs="Calibri"/>
          <w:color w:val="000000"/>
          <w:sz w:val="20"/>
          <w:szCs w:val="20"/>
        </w:rPr>
        <w:t>05</w:t>
      </w:r>
    </w:p>
    <w:p w14:paraId="7DA3962D" w14:textId="77777777" w:rsidR="009D4036" w:rsidRPr="00E6758D" w:rsidRDefault="009D4036" w:rsidP="009D4036">
      <w:pPr>
        <w:rPr>
          <w:rFonts w:cs="Calibri"/>
          <w:color w:val="000000"/>
          <w:sz w:val="20"/>
          <w:szCs w:val="20"/>
        </w:rPr>
      </w:pPr>
      <w:r w:rsidRPr="00E6758D">
        <w:rPr>
          <w:rFonts w:cs="Calibri"/>
          <w:color w:val="000000"/>
          <w:sz w:val="20"/>
          <w:szCs w:val="20"/>
        </w:rPr>
        <w:t>Retraité(e)</w:t>
      </w:r>
      <w:r w:rsidRPr="00E6758D">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E6758D">
        <w:rPr>
          <w:rFonts w:cs="Calibri"/>
          <w:color w:val="000000"/>
          <w:sz w:val="20"/>
          <w:szCs w:val="20"/>
        </w:rPr>
        <w:t>06</w:t>
      </w:r>
    </w:p>
    <w:p w14:paraId="07C53B6E" w14:textId="77777777" w:rsidR="009D4036" w:rsidRPr="00E6758D" w:rsidRDefault="009D4036" w:rsidP="009D4036">
      <w:pPr>
        <w:rPr>
          <w:rFonts w:cs="Calibri"/>
          <w:color w:val="000000"/>
          <w:sz w:val="20"/>
          <w:szCs w:val="20"/>
        </w:rPr>
      </w:pPr>
      <w:r w:rsidRPr="00E6758D">
        <w:rPr>
          <w:rFonts w:cs="Calibri"/>
          <w:color w:val="000000"/>
          <w:sz w:val="20"/>
          <w:szCs w:val="20"/>
        </w:rPr>
        <w:t>Pas sur le marché du travail - au foyer à temps plein</w:t>
      </w:r>
      <w:r w:rsidRPr="00E6758D">
        <w:rPr>
          <w:rFonts w:cs="Calibri"/>
          <w:color w:val="000000"/>
          <w:sz w:val="20"/>
          <w:szCs w:val="20"/>
        </w:rPr>
        <w:tab/>
      </w:r>
      <w:r>
        <w:rPr>
          <w:rFonts w:cs="Calibri"/>
          <w:color w:val="000000"/>
          <w:sz w:val="20"/>
          <w:szCs w:val="20"/>
        </w:rPr>
        <w:tab/>
      </w:r>
      <w:r>
        <w:rPr>
          <w:rFonts w:cs="Calibri"/>
          <w:color w:val="000000"/>
          <w:sz w:val="20"/>
          <w:szCs w:val="20"/>
        </w:rPr>
        <w:tab/>
      </w:r>
      <w:r w:rsidRPr="00E6758D">
        <w:rPr>
          <w:rFonts w:cs="Calibri"/>
          <w:color w:val="000000"/>
          <w:sz w:val="20"/>
          <w:szCs w:val="20"/>
        </w:rPr>
        <w:t>71</w:t>
      </w:r>
    </w:p>
    <w:p w14:paraId="3485A0D6" w14:textId="77777777" w:rsidR="009D4036" w:rsidRPr="00E6758D" w:rsidRDefault="009D4036" w:rsidP="009D4036">
      <w:pPr>
        <w:rPr>
          <w:rFonts w:cs="Calibri"/>
          <w:color w:val="000000"/>
          <w:sz w:val="20"/>
          <w:szCs w:val="20"/>
        </w:rPr>
      </w:pPr>
      <w:r w:rsidRPr="00E6758D">
        <w:rPr>
          <w:rFonts w:cs="Calibri"/>
          <w:color w:val="000000"/>
          <w:sz w:val="20"/>
          <w:szCs w:val="20"/>
        </w:rPr>
        <w:t>Pas sur le marché du travail - sans emploi et pas en quête d'emploi</w:t>
      </w:r>
      <w:r w:rsidRPr="00E6758D">
        <w:rPr>
          <w:rFonts w:cs="Calibri"/>
          <w:color w:val="000000"/>
          <w:sz w:val="20"/>
          <w:szCs w:val="20"/>
        </w:rPr>
        <w:tab/>
        <w:t>72</w:t>
      </w:r>
    </w:p>
    <w:p w14:paraId="0577FC3A" w14:textId="77777777" w:rsidR="009D4036" w:rsidRPr="00E6758D" w:rsidRDefault="009D4036" w:rsidP="009D4036">
      <w:pPr>
        <w:rPr>
          <w:rFonts w:cs="Calibri"/>
          <w:color w:val="000000"/>
          <w:sz w:val="20"/>
          <w:szCs w:val="20"/>
        </w:rPr>
      </w:pPr>
      <w:r w:rsidRPr="00E6758D">
        <w:rPr>
          <w:rFonts w:cs="Calibri"/>
          <w:color w:val="000000"/>
          <w:sz w:val="20"/>
          <w:szCs w:val="20"/>
        </w:rPr>
        <w:t>Autre – [NE PAS PRÉCISER]</w:t>
      </w:r>
      <w:r w:rsidRPr="00E6758D">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E6758D">
        <w:rPr>
          <w:rFonts w:cs="Calibri"/>
          <w:color w:val="000000"/>
          <w:sz w:val="20"/>
          <w:szCs w:val="20"/>
        </w:rPr>
        <w:t>96</w:t>
      </w:r>
    </w:p>
    <w:p w14:paraId="6713DF4F" w14:textId="77777777" w:rsidR="009D4036" w:rsidRDefault="009D4036" w:rsidP="009D4036">
      <w:pPr>
        <w:rPr>
          <w:rFonts w:cs="Calibri"/>
          <w:color w:val="000000"/>
          <w:sz w:val="20"/>
          <w:szCs w:val="20"/>
        </w:rPr>
      </w:pPr>
      <w:r w:rsidRPr="00E6758D">
        <w:rPr>
          <w:rFonts w:cs="Calibri"/>
          <w:color w:val="000000"/>
          <w:sz w:val="20"/>
          <w:szCs w:val="20"/>
        </w:rPr>
        <w:t>Je préfère ne pas répondre [NE PAS LIRE]</w:t>
      </w:r>
      <w:r w:rsidRPr="00E6758D">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E6758D">
        <w:rPr>
          <w:rFonts w:cs="Calibri"/>
          <w:color w:val="000000"/>
          <w:sz w:val="20"/>
          <w:szCs w:val="20"/>
        </w:rPr>
        <w:t>99</w:t>
      </w:r>
    </w:p>
    <w:p w14:paraId="006ADA48" w14:textId="77777777" w:rsidR="009D4036" w:rsidRDefault="009D4036" w:rsidP="009D4036">
      <w:pPr>
        <w:rPr>
          <w:rFonts w:cs="Calibri"/>
          <w:color w:val="000000"/>
          <w:sz w:val="20"/>
          <w:szCs w:val="20"/>
        </w:rPr>
      </w:pPr>
    </w:p>
    <w:p w14:paraId="1E44A3F2" w14:textId="77777777" w:rsidR="009D4036" w:rsidRPr="00E6758D" w:rsidRDefault="009D4036" w:rsidP="009D4036">
      <w:pPr>
        <w:rPr>
          <w:rFonts w:cs="Calibri"/>
          <w:color w:val="000000"/>
          <w:sz w:val="20"/>
          <w:szCs w:val="20"/>
        </w:rPr>
      </w:pPr>
    </w:p>
    <w:p w14:paraId="4A523FB3" w14:textId="77777777" w:rsidR="009D4036" w:rsidRDefault="009D4036" w:rsidP="009D4036">
      <w:r w:rsidRPr="004A666B">
        <w:t>[</w:t>
      </w:r>
      <w:r>
        <w:t>POSER À TOUS</w:t>
      </w:r>
      <w:r w:rsidRPr="004A666B">
        <w:t>]</w:t>
      </w:r>
    </w:p>
    <w:p w14:paraId="506291A0" w14:textId="77777777" w:rsidR="009D4036" w:rsidRPr="00491DA8" w:rsidRDefault="009D4036" w:rsidP="009D4036">
      <w:pPr>
        <w:rPr>
          <w:rFonts w:cs="Calibri"/>
          <w:b/>
          <w:bCs/>
          <w:color w:val="000000"/>
          <w:sz w:val="20"/>
          <w:szCs w:val="20"/>
        </w:rPr>
      </w:pPr>
      <w:r w:rsidRPr="00491DA8">
        <w:rPr>
          <w:rFonts w:cs="Calibri"/>
          <w:b/>
          <w:bCs/>
          <w:color w:val="000000"/>
          <w:sz w:val="20"/>
          <w:szCs w:val="20"/>
        </w:rPr>
        <w:t>Q34</w:t>
      </w:r>
    </w:p>
    <w:p w14:paraId="70799651" w14:textId="77777777" w:rsidR="009D4036" w:rsidRDefault="009D4036" w:rsidP="009D4036">
      <w:pPr>
        <w:rPr>
          <w:rFonts w:cs="Calibri"/>
          <w:b/>
          <w:bCs/>
          <w:color w:val="000000"/>
          <w:sz w:val="20"/>
          <w:szCs w:val="20"/>
        </w:rPr>
      </w:pPr>
      <w:r w:rsidRPr="00491DA8">
        <w:rPr>
          <w:rFonts w:cs="Calibri"/>
          <w:b/>
          <w:bCs/>
          <w:color w:val="000000"/>
          <w:sz w:val="20"/>
          <w:szCs w:val="20"/>
        </w:rPr>
        <w:t>Et la dernière question : êtes-vous né(e) au Canada?</w:t>
      </w:r>
    </w:p>
    <w:p w14:paraId="0388908C" w14:textId="77777777" w:rsidR="009D4036" w:rsidRPr="00B96097" w:rsidRDefault="009D4036" w:rsidP="009D4036">
      <w:pPr>
        <w:rPr>
          <w:rFonts w:cs="Calibri"/>
          <w:color w:val="000000"/>
          <w:sz w:val="20"/>
          <w:szCs w:val="20"/>
        </w:rPr>
      </w:pPr>
      <w:r w:rsidRPr="00B96097">
        <w:rPr>
          <w:rFonts w:cs="Calibri"/>
          <w:color w:val="000000"/>
          <w:sz w:val="20"/>
          <w:szCs w:val="20"/>
        </w:rPr>
        <w:t>Oui</w:t>
      </w:r>
      <w:r w:rsidRPr="00B96097">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B96097">
        <w:rPr>
          <w:rFonts w:cs="Calibri"/>
          <w:color w:val="000000"/>
          <w:sz w:val="20"/>
          <w:szCs w:val="20"/>
        </w:rPr>
        <w:t>01</w:t>
      </w:r>
      <w:r w:rsidRPr="00B96097">
        <w:rPr>
          <w:rFonts w:cs="Calibri"/>
          <w:color w:val="000000"/>
          <w:sz w:val="20"/>
          <w:szCs w:val="20"/>
        </w:rPr>
        <w:tab/>
        <w:t xml:space="preserve"> </w:t>
      </w:r>
    </w:p>
    <w:p w14:paraId="291E0CB9" w14:textId="77777777" w:rsidR="009D4036" w:rsidRPr="00B96097" w:rsidRDefault="009D4036" w:rsidP="009D4036">
      <w:pPr>
        <w:rPr>
          <w:rFonts w:cs="Calibri"/>
          <w:color w:val="000000"/>
          <w:sz w:val="20"/>
          <w:szCs w:val="20"/>
        </w:rPr>
      </w:pPr>
      <w:r w:rsidRPr="00B96097">
        <w:rPr>
          <w:rFonts w:cs="Calibri"/>
          <w:color w:val="000000"/>
          <w:sz w:val="20"/>
          <w:szCs w:val="20"/>
        </w:rPr>
        <w:t>Non</w:t>
      </w:r>
      <w:r w:rsidRPr="00B96097">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r w:rsidRPr="00B96097">
        <w:rPr>
          <w:rFonts w:cs="Calibri"/>
          <w:color w:val="000000"/>
          <w:sz w:val="20"/>
          <w:szCs w:val="20"/>
        </w:rPr>
        <w:t>02</w:t>
      </w:r>
      <w:r w:rsidRPr="00B96097">
        <w:rPr>
          <w:rFonts w:cs="Calibri"/>
          <w:color w:val="000000"/>
          <w:sz w:val="20"/>
          <w:szCs w:val="20"/>
        </w:rPr>
        <w:tab/>
        <w:t xml:space="preserve"> </w:t>
      </w:r>
    </w:p>
    <w:p w14:paraId="00DAE216" w14:textId="77777777" w:rsidR="009D4036" w:rsidRPr="00B96097" w:rsidRDefault="009D4036" w:rsidP="009D4036">
      <w:pPr>
        <w:rPr>
          <w:rFonts w:cs="Calibri"/>
          <w:b/>
          <w:bCs/>
          <w:color w:val="000000"/>
          <w:sz w:val="20"/>
          <w:szCs w:val="20"/>
        </w:rPr>
      </w:pPr>
      <w:r w:rsidRPr="00B96097">
        <w:rPr>
          <w:rFonts w:cs="Calibri"/>
          <w:color w:val="000000"/>
          <w:sz w:val="20"/>
          <w:szCs w:val="20"/>
        </w:rPr>
        <w:t>(NE PAS LIRE) Je ne sais pas/Je préfère ne pas répondre</w:t>
      </w:r>
      <w:r w:rsidRPr="00B96097">
        <w:rPr>
          <w:rFonts w:cs="Calibri"/>
          <w:color w:val="000000"/>
          <w:sz w:val="20"/>
          <w:szCs w:val="20"/>
        </w:rPr>
        <w:tab/>
        <w:t>99</w:t>
      </w:r>
      <w:r w:rsidRPr="00B96097">
        <w:rPr>
          <w:rFonts w:cs="Calibri"/>
          <w:color w:val="000000"/>
          <w:sz w:val="20"/>
          <w:szCs w:val="20"/>
        </w:rPr>
        <w:tab/>
      </w:r>
      <w:r w:rsidRPr="00B96097">
        <w:rPr>
          <w:rFonts w:cs="Calibri"/>
          <w:b/>
          <w:bCs/>
          <w:color w:val="000000"/>
          <w:sz w:val="20"/>
          <w:szCs w:val="20"/>
        </w:rPr>
        <w:tab/>
      </w:r>
    </w:p>
    <w:p w14:paraId="68202767" w14:textId="77777777" w:rsidR="009D4036" w:rsidRDefault="009D4036" w:rsidP="009D4036"/>
    <w:p w14:paraId="34948A37" w14:textId="77777777" w:rsidR="009D4036" w:rsidRPr="00B96097" w:rsidRDefault="009D4036" w:rsidP="009D4036"/>
    <w:p w14:paraId="41871F38" w14:textId="77777777" w:rsidR="009D4036" w:rsidRDefault="009D4036" w:rsidP="009D4036">
      <w:r w:rsidRPr="004A666B">
        <w:t>[</w:t>
      </w:r>
      <w:r>
        <w:t>POSER SI Q34=02</w:t>
      </w:r>
      <w:r w:rsidRPr="004A666B">
        <w:t>]</w:t>
      </w:r>
    </w:p>
    <w:p w14:paraId="77C58CDE" w14:textId="77777777" w:rsidR="009D4036" w:rsidRDefault="009D4036" w:rsidP="009D4036">
      <w:pPr>
        <w:rPr>
          <w:rFonts w:cs="Calibri"/>
          <w:b/>
          <w:bCs/>
          <w:color w:val="000000"/>
          <w:sz w:val="20"/>
          <w:szCs w:val="20"/>
        </w:rPr>
      </w:pPr>
      <w:r w:rsidRPr="009F6C74">
        <w:rPr>
          <w:rFonts w:cs="Calibri"/>
          <w:b/>
          <w:bCs/>
          <w:color w:val="000000"/>
          <w:sz w:val="20"/>
          <w:szCs w:val="20"/>
        </w:rPr>
        <w:t>Q3</w:t>
      </w:r>
      <w:r>
        <w:rPr>
          <w:rFonts w:cs="Calibri"/>
          <w:b/>
          <w:bCs/>
          <w:color w:val="000000"/>
          <w:sz w:val="20"/>
          <w:szCs w:val="20"/>
        </w:rPr>
        <w:t>6</w:t>
      </w:r>
    </w:p>
    <w:p w14:paraId="70BA2592" w14:textId="77777777" w:rsidR="009D4036" w:rsidRDefault="009D4036" w:rsidP="009D4036">
      <w:pPr>
        <w:rPr>
          <w:rFonts w:cs="Calibri"/>
          <w:b/>
          <w:bCs/>
          <w:color w:val="000000"/>
          <w:sz w:val="20"/>
          <w:szCs w:val="20"/>
        </w:rPr>
      </w:pPr>
      <w:r w:rsidRPr="00177391">
        <w:rPr>
          <w:rFonts w:cs="Calibri"/>
          <w:b/>
          <w:bCs/>
          <w:color w:val="000000"/>
          <w:sz w:val="20"/>
          <w:szCs w:val="20"/>
        </w:rPr>
        <w:t>Depuis combien d'années vivez-vous au Canada?</w:t>
      </w:r>
    </w:p>
    <w:p w14:paraId="304034DF" w14:textId="77777777" w:rsidR="009D4036" w:rsidRPr="00177391" w:rsidRDefault="009D4036" w:rsidP="009D4036">
      <w:pPr>
        <w:rPr>
          <w:rFonts w:cs="Calibri"/>
          <w:b/>
          <w:bCs/>
          <w:color w:val="000000"/>
          <w:sz w:val="20"/>
          <w:szCs w:val="20"/>
        </w:rPr>
      </w:pPr>
    </w:p>
    <w:p w14:paraId="2A3918F8" w14:textId="77777777" w:rsidR="009D4036" w:rsidRPr="00293AA9" w:rsidRDefault="009D4036" w:rsidP="009D4036">
      <w:r w:rsidRPr="00293AA9">
        <w:t>[Boite numérique]</w:t>
      </w:r>
    </w:p>
    <w:p w14:paraId="6B7FA048" w14:textId="77777777" w:rsidR="009D4036" w:rsidRPr="001E5F8A" w:rsidRDefault="009D4036" w:rsidP="009D4036">
      <w:pPr>
        <w:rPr>
          <w:rFonts w:cs="Calibri"/>
          <w:b/>
          <w:bCs/>
          <w:color w:val="000000"/>
          <w:sz w:val="20"/>
          <w:szCs w:val="20"/>
        </w:rPr>
      </w:pPr>
      <w:r w:rsidRPr="00293AA9">
        <w:rPr>
          <w:rFonts w:cs="Calibri"/>
          <w:color w:val="000000"/>
          <w:sz w:val="20"/>
          <w:szCs w:val="20"/>
        </w:rPr>
        <w:t>(NE PAS LIRE) Je ne sais pas/Refus</w:t>
      </w:r>
      <w:r w:rsidRPr="00293AA9">
        <w:rPr>
          <w:rFonts w:cs="Calibri"/>
          <w:color w:val="000000"/>
          <w:sz w:val="20"/>
          <w:szCs w:val="20"/>
        </w:rPr>
        <w:tab/>
      </w:r>
      <w:r>
        <w:rPr>
          <w:rFonts w:cs="Calibri"/>
          <w:color w:val="000000"/>
          <w:sz w:val="20"/>
          <w:szCs w:val="20"/>
        </w:rPr>
        <w:tab/>
      </w:r>
      <w:r w:rsidRPr="00293AA9">
        <w:rPr>
          <w:rFonts w:cs="Calibri"/>
          <w:color w:val="000000"/>
          <w:sz w:val="20"/>
          <w:szCs w:val="20"/>
        </w:rPr>
        <w:t>99</w:t>
      </w:r>
      <w:r w:rsidRPr="00293AA9">
        <w:rPr>
          <w:rFonts w:cs="Calibri"/>
          <w:color w:val="000000"/>
          <w:sz w:val="20"/>
          <w:szCs w:val="20"/>
        </w:rPr>
        <w:tab/>
      </w:r>
      <w:r w:rsidRPr="001E5F8A">
        <w:rPr>
          <w:rFonts w:cs="Calibri"/>
          <w:b/>
          <w:bCs/>
          <w:color w:val="000000"/>
          <w:sz w:val="20"/>
          <w:szCs w:val="20"/>
        </w:rPr>
        <w:tab/>
      </w:r>
    </w:p>
    <w:p w14:paraId="1A34E138" w14:textId="77777777" w:rsidR="009D4036" w:rsidRDefault="009D4036" w:rsidP="009D4036">
      <w:pPr>
        <w:rPr>
          <w:rFonts w:cs="Calibri"/>
          <w:color w:val="000000"/>
          <w:sz w:val="20"/>
          <w:szCs w:val="20"/>
        </w:rPr>
      </w:pPr>
    </w:p>
    <w:p w14:paraId="79B0ECF1" w14:textId="77777777" w:rsidR="009D4036" w:rsidRPr="001E5F8A" w:rsidRDefault="009D4036" w:rsidP="009D4036">
      <w:pPr>
        <w:rPr>
          <w:rFonts w:cs="Calibri"/>
          <w:color w:val="000000"/>
          <w:sz w:val="20"/>
          <w:szCs w:val="20"/>
        </w:rPr>
      </w:pPr>
    </w:p>
    <w:p w14:paraId="137EE452" w14:textId="77777777" w:rsidR="009D4036" w:rsidRDefault="009D4036" w:rsidP="009D4036">
      <w:pPr>
        <w:rPr>
          <w:rFonts w:cs="Calibri"/>
          <w:b/>
          <w:bCs/>
          <w:color w:val="000000"/>
          <w:sz w:val="20"/>
          <w:szCs w:val="20"/>
        </w:rPr>
      </w:pPr>
      <w:r w:rsidRPr="002D5D2F">
        <w:rPr>
          <w:rFonts w:cs="Calibri"/>
          <w:b/>
          <w:bCs/>
          <w:color w:val="000000"/>
          <w:sz w:val="20"/>
          <w:szCs w:val="20"/>
        </w:rPr>
        <w:t>INT99</w:t>
      </w:r>
    </w:p>
    <w:p w14:paraId="0609E08E" w14:textId="77777777" w:rsidR="009D4036" w:rsidRPr="001E5F8A" w:rsidRDefault="009D4036" w:rsidP="009D4036">
      <w:r w:rsidRPr="001E5F8A">
        <w:rPr>
          <w:rFonts w:cs="Calibri"/>
          <w:b/>
          <w:bCs/>
          <w:color w:val="000000"/>
          <w:sz w:val="20"/>
          <w:szCs w:val="20"/>
        </w:rPr>
        <w:t>MERCI POUR VOTRE TEMPS. LÉGER RECHERCHE VOUS REMERCIE DE VOTRE PARTICIPATION En terminant l'entrevue ("CO"), l'intervieweur atteste ce qui suit: " Je déclare que cette entrevue a été effectuée avec la personne mentionnée, en conformité avec l'échantillon généré et que toutes les questions exigeant une réponse ont été posées au répondant."</w:t>
      </w:r>
    </w:p>
    <w:p w14:paraId="2D2E48BB" w14:textId="744E43B1" w:rsidR="001D5E5B" w:rsidRPr="009D4036" w:rsidRDefault="001D5E5B" w:rsidP="009D4036">
      <w:pPr>
        <w:pStyle w:val="Titre1"/>
        <w:rPr>
          <w:rFonts w:cs="Calibri"/>
          <w:b w:val="0"/>
          <w:bCs w:val="0"/>
          <w:color w:val="000000"/>
          <w:sz w:val="20"/>
          <w:szCs w:val="20"/>
        </w:rPr>
      </w:pPr>
    </w:p>
    <w:sectPr w:rsidR="001D5E5B" w:rsidRPr="009D4036" w:rsidSect="00566C98">
      <w:headerReference w:type="even" r:id="rId47"/>
      <w:headerReference w:type="default" r:id="rId48"/>
      <w:footerReference w:type="even" r:id="rId49"/>
      <w:footerReference w:type="default" r:id="rId50"/>
      <w:headerReference w:type="first" r:id="rId51"/>
      <w:footerReference w:type="first" r:id="rId52"/>
      <w:type w:val="continuous"/>
      <w:pgSz w:w="12240" w:h="15840" w:code="1"/>
      <w:pgMar w:top="1701" w:right="1797" w:bottom="1440" w:left="1797" w:header="567"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4426B" w14:textId="77777777" w:rsidR="002E6A96" w:rsidRDefault="002E6A96" w:rsidP="00D8407C">
      <w:r>
        <w:separator/>
      </w:r>
    </w:p>
  </w:endnote>
  <w:endnote w:type="continuationSeparator" w:id="0">
    <w:p w14:paraId="6EC7FD86" w14:textId="77777777" w:rsidR="002E6A96" w:rsidRDefault="002E6A96" w:rsidP="00D8407C">
      <w:r>
        <w:continuationSeparator/>
      </w:r>
    </w:p>
  </w:endnote>
  <w:endnote w:type="continuationNotice" w:id="1">
    <w:p w14:paraId="3F5642C0" w14:textId="77777777" w:rsidR="002E6A96" w:rsidRDefault="002E6A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Reference Sans Serif">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0000000000000000000"/>
    <w:charset w:val="00"/>
    <w:family w:val="auto"/>
    <w:notTrueType/>
    <w:pitch w:val="default"/>
    <w:sig w:usb0="00000003" w:usb1="00000000" w:usb2="00000000" w:usb3="00000000" w:csb0="00000001" w:csb1="00000000"/>
  </w:font>
  <w:font w:name="Oswald-Medium">
    <w:altName w:val="Cambria"/>
    <w:panose1 w:val="00000000000000000000"/>
    <w:charset w:val="4D"/>
    <w:family w:val="auto"/>
    <w:notTrueType/>
    <w:pitch w:val="default"/>
    <w:sig w:usb0="00000003" w:usb1="00000000" w:usb2="00000000" w:usb3="00000000" w:csb0="00000001" w:csb1="00000000"/>
  </w:font>
  <w:font w:name="Oswald-Regular">
    <w:panose1 w:val="00000000000000000000"/>
    <w:charset w:val="4D"/>
    <w:family w:val="auto"/>
    <w:notTrueType/>
    <w:pitch w:val="default"/>
    <w:sig w:usb0="00000003" w:usb1="00000000" w:usb2="00000000" w:usb3="00000000" w:csb0="00000001" w:csb1="00000000"/>
  </w:font>
  <w:font w:name="Calibri-Bold">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ms Rm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2666E" w14:textId="77777777" w:rsidR="00ED4E20" w:rsidRDefault="00ED4E20">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6090421"/>
      <w:docPartObj>
        <w:docPartGallery w:val="Page Numbers (Bottom of Page)"/>
        <w:docPartUnique/>
      </w:docPartObj>
    </w:sdtPr>
    <w:sdtEndPr/>
    <w:sdtContent>
      <w:p w14:paraId="14AC120F" w14:textId="6438E699" w:rsidR="00ED4E20" w:rsidRDefault="00ED4E20">
        <w:pPr>
          <w:pStyle w:val="Pieddepage"/>
          <w:jc w:val="center"/>
        </w:pPr>
        <w:r>
          <w:fldChar w:fldCharType="begin"/>
        </w:r>
        <w:r>
          <w:instrText>PAGE   \* MERGEFORMAT</w:instrText>
        </w:r>
        <w:r>
          <w:fldChar w:fldCharType="separate"/>
        </w:r>
        <w:r w:rsidR="00600EFD">
          <w:rPr>
            <w:noProof/>
          </w:rPr>
          <w:t>28</w:t>
        </w:r>
        <w:r>
          <w:fldChar w:fldCharType="end"/>
        </w:r>
      </w:p>
    </w:sdtContent>
  </w:sdt>
  <w:p w14:paraId="283D7463" w14:textId="65E51883" w:rsidR="00ED4E20" w:rsidRDefault="00ED4E2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FA913" w14:textId="77777777" w:rsidR="00ED4E20" w:rsidRDefault="00ED4E2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C93E01" w14:textId="77777777" w:rsidR="002E6A96" w:rsidRDefault="002E6A96" w:rsidP="00D8407C">
      <w:r>
        <w:separator/>
      </w:r>
    </w:p>
  </w:footnote>
  <w:footnote w:type="continuationSeparator" w:id="0">
    <w:p w14:paraId="6BABC6FF" w14:textId="77777777" w:rsidR="002E6A96" w:rsidRDefault="002E6A96" w:rsidP="00D8407C">
      <w:r>
        <w:continuationSeparator/>
      </w:r>
    </w:p>
  </w:footnote>
  <w:footnote w:type="continuationNotice" w:id="1">
    <w:p w14:paraId="28AAA261" w14:textId="77777777" w:rsidR="002E6A96" w:rsidRDefault="002E6A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70D8" w14:textId="77777777" w:rsidR="00ED4E20" w:rsidRDefault="00ED4E20">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202AE" w14:textId="4954CDEF" w:rsidR="00ED4E20" w:rsidRPr="00A116F8" w:rsidRDefault="00ED4E20" w:rsidP="00D329BD">
    <w:pPr>
      <w:pStyle w:val="En-tte"/>
      <w:tabs>
        <w:tab w:val="clear" w:pos="4320"/>
        <w:tab w:val="clear" w:pos="8640"/>
        <w:tab w:val="left" w:pos="277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08864" w14:textId="77777777" w:rsidR="00ED4E20" w:rsidRDefault="00ED4E20">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F36E47A2"/>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B43E53BA"/>
    <w:lvl w:ilvl="0">
      <w:start w:val="1"/>
      <w:numFmt w:val="bullet"/>
      <w:pStyle w:val="Listepuces3"/>
      <w:lvlText w:val="–"/>
      <w:lvlJc w:val="left"/>
      <w:pPr>
        <w:ind w:left="926" w:hanging="360"/>
      </w:pPr>
      <w:rPr>
        <w:rFonts w:ascii="Arial" w:hAnsi="Arial" w:hint="default"/>
      </w:rPr>
    </w:lvl>
  </w:abstractNum>
  <w:abstractNum w:abstractNumId="2" w15:restartNumberingAfterBreak="0">
    <w:nsid w:val="FFFFFF83"/>
    <w:multiLevelType w:val="singleLevel"/>
    <w:tmpl w:val="8C700978"/>
    <w:lvl w:ilvl="0">
      <w:start w:val="1"/>
      <w:numFmt w:val="bullet"/>
      <w:pStyle w:val="Listepuces2"/>
      <w:lvlText w:val=""/>
      <w:lvlJc w:val="left"/>
      <w:pPr>
        <w:ind w:left="643" w:hanging="360"/>
      </w:pPr>
      <w:rPr>
        <w:rFonts w:ascii="Symbol" w:hAnsi="Symbol" w:hint="default"/>
        <w:color w:val="auto"/>
      </w:rPr>
    </w:lvl>
  </w:abstractNum>
  <w:abstractNum w:abstractNumId="3" w15:restartNumberingAfterBreak="0">
    <w:nsid w:val="FFFFFF89"/>
    <w:multiLevelType w:val="singleLevel"/>
    <w:tmpl w:val="B2CA64AA"/>
    <w:lvl w:ilvl="0">
      <w:start w:val="1"/>
      <w:numFmt w:val="bullet"/>
      <w:pStyle w:val="Listepuces"/>
      <w:lvlText w:val="–"/>
      <w:lvlJc w:val="left"/>
      <w:pPr>
        <w:ind w:left="360" w:hanging="360"/>
      </w:pPr>
      <w:rPr>
        <w:rFonts w:ascii="Arial" w:hAnsi="Arial" w:hint="default"/>
      </w:rPr>
    </w:lvl>
  </w:abstractNum>
  <w:abstractNum w:abstractNumId="4" w15:restartNumberingAfterBreak="0">
    <w:nsid w:val="01CD4893"/>
    <w:multiLevelType w:val="hybridMultilevel"/>
    <w:tmpl w:val="8DAEE97E"/>
    <w:lvl w:ilvl="0" w:tplc="0C0C0001">
      <w:start w:val="22"/>
      <w:numFmt w:val="bullet"/>
      <w:lvlText w:val=""/>
      <w:lvlJc w:val="left"/>
      <w:pPr>
        <w:ind w:left="720" w:hanging="360"/>
      </w:pPr>
      <w:rPr>
        <w:rFonts w:ascii="Symbol" w:eastAsia="Times New Roman" w:hAnsi="Symbol"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2D966D7"/>
    <w:multiLevelType w:val="hybridMultilevel"/>
    <w:tmpl w:val="281868C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38D6F2B"/>
    <w:multiLevelType w:val="hybridMultilevel"/>
    <w:tmpl w:val="0988E5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05E14005"/>
    <w:multiLevelType w:val="singleLevel"/>
    <w:tmpl w:val="77E8788C"/>
    <w:lvl w:ilvl="0">
      <w:start w:val="1"/>
      <w:numFmt w:val="bullet"/>
      <w:pStyle w:val="bullet1"/>
      <w:lvlText w:val=""/>
      <w:lvlJc w:val="left"/>
      <w:pPr>
        <w:tabs>
          <w:tab w:val="num" w:pos="360"/>
        </w:tabs>
        <w:ind w:left="360" w:hanging="360"/>
      </w:pPr>
      <w:rPr>
        <w:rFonts w:ascii="Symbol" w:hAnsi="Symbol" w:hint="default"/>
      </w:rPr>
    </w:lvl>
  </w:abstractNum>
  <w:abstractNum w:abstractNumId="8" w15:restartNumberingAfterBreak="0">
    <w:nsid w:val="07A57555"/>
    <w:multiLevelType w:val="hybridMultilevel"/>
    <w:tmpl w:val="6F8CD6B0"/>
    <w:lvl w:ilvl="0" w:tplc="9AB8F14A">
      <w:start w:val="1"/>
      <w:numFmt w:val="upperLetter"/>
      <w:pStyle w:val="SECTIONA"/>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7F31706"/>
    <w:multiLevelType w:val="hybridMultilevel"/>
    <w:tmpl w:val="E53851B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07FA2935"/>
    <w:multiLevelType w:val="hybridMultilevel"/>
    <w:tmpl w:val="FD568D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0BA910DC"/>
    <w:multiLevelType w:val="hybridMultilevel"/>
    <w:tmpl w:val="FF168B08"/>
    <w:lvl w:ilvl="0" w:tplc="571C519C">
      <w:start w:val="1"/>
      <w:numFmt w:val="bullet"/>
      <w:pStyle w:val="ItemBank"/>
      <w:lvlText w:val=""/>
      <w:lvlJc w:val="left"/>
      <w:pPr>
        <w:tabs>
          <w:tab w:val="num" w:pos="1068"/>
        </w:tabs>
        <w:ind w:left="1068" w:hanging="360"/>
      </w:pPr>
      <w:rPr>
        <w:rFonts w:ascii="Wingdings" w:hAnsi="Wingdings" w:hint="default"/>
        <w:color w:val="000080"/>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C0622D"/>
    <w:multiLevelType w:val="hybridMultilevel"/>
    <w:tmpl w:val="B2A60A50"/>
    <w:lvl w:ilvl="0" w:tplc="0B7AAFB2">
      <w:numFmt w:val="bullet"/>
      <w:lvlText w:val="-"/>
      <w:lvlJc w:val="left"/>
      <w:pPr>
        <w:ind w:left="644" w:hanging="360"/>
      </w:pPr>
      <w:rPr>
        <w:rFonts w:ascii="Calibri" w:eastAsia="Calibri" w:hAnsi="Calibri" w:cs="Calibri" w:hint="default"/>
      </w:rPr>
    </w:lvl>
    <w:lvl w:ilvl="1" w:tplc="0C0C0003" w:tentative="1">
      <w:start w:val="1"/>
      <w:numFmt w:val="bullet"/>
      <w:lvlText w:val="o"/>
      <w:lvlJc w:val="left"/>
      <w:pPr>
        <w:ind w:left="1364" w:hanging="360"/>
      </w:pPr>
      <w:rPr>
        <w:rFonts w:ascii="Courier New" w:hAnsi="Courier New" w:cs="Courier New" w:hint="default"/>
      </w:rPr>
    </w:lvl>
    <w:lvl w:ilvl="2" w:tplc="0C0C0005" w:tentative="1">
      <w:start w:val="1"/>
      <w:numFmt w:val="bullet"/>
      <w:lvlText w:val=""/>
      <w:lvlJc w:val="left"/>
      <w:pPr>
        <w:ind w:left="2084" w:hanging="360"/>
      </w:pPr>
      <w:rPr>
        <w:rFonts w:ascii="Wingdings" w:hAnsi="Wingdings" w:hint="default"/>
      </w:rPr>
    </w:lvl>
    <w:lvl w:ilvl="3" w:tplc="0C0C0001" w:tentative="1">
      <w:start w:val="1"/>
      <w:numFmt w:val="bullet"/>
      <w:lvlText w:val=""/>
      <w:lvlJc w:val="left"/>
      <w:pPr>
        <w:ind w:left="2804" w:hanging="360"/>
      </w:pPr>
      <w:rPr>
        <w:rFonts w:ascii="Symbol" w:hAnsi="Symbol" w:hint="default"/>
      </w:rPr>
    </w:lvl>
    <w:lvl w:ilvl="4" w:tplc="0C0C0003" w:tentative="1">
      <w:start w:val="1"/>
      <w:numFmt w:val="bullet"/>
      <w:lvlText w:val="o"/>
      <w:lvlJc w:val="left"/>
      <w:pPr>
        <w:ind w:left="3524" w:hanging="360"/>
      </w:pPr>
      <w:rPr>
        <w:rFonts w:ascii="Courier New" w:hAnsi="Courier New" w:cs="Courier New" w:hint="default"/>
      </w:rPr>
    </w:lvl>
    <w:lvl w:ilvl="5" w:tplc="0C0C0005" w:tentative="1">
      <w:start w:val="1"/>
      <w:numFmt w:val="bullet"/>
      <w:lvlText w:val=""/>
      <w:lvlJc w:val="left"/>
      <w:pPr>
        <w:ind w:left="4244" w:hanging="360"/>
      </w:pPr>
      <w:rPr>
        <w:rFonts w:ascii="Wingdings" w:hAnsi="Wingdings" w:hint="default"/>
      </w:rPr>
    </w:lvl>
    <w:lvl w:ilvl="6" w:tplc="0C0C0001" w:tentative="1">
      <w:start w:val="1"/>
      <w:numFmt w:val="bullet"/>
      <w:lvlText w:val=""/>
      <w:lvlJc w:val="left"/>
      <w:pPr>
        <w:ind w:left="4964" w:hanging="360"/>
      </w:pPr>
      <w:rPr>
        <w:rFonts w:ascii="Symbol" w:hAnsi="Symbol" w:hint="default"/>
      </w:rPr>
    </w:lvl>
    <w:lvl w:ilvl="7" w:tplc="0C0C0003" w:tentative="1">
      <w:start w:val="1"/>
      <w:numFmt w:val="bullet"/>
      <w:lvlText w:val="o"/>
      <w:lvlJc w:val="left"/>
      <w:pPr>
        <w:ind w:left="5684" w:hanging="360"/>
      </w:pPr>
      <w:rPr>
        <w:rFonts w:ascii="Courier New" w:hAnsi="Courier New" w:cs="Courier New" w:hint="default"/>
      </w:rPr>
    </w:lvl>
    <w:lvl w:ilvl="8" w:tplc="0C0C0005" w:tentative="1">
      <w:start w:val="1"/>
      <w:numFmt w:val="bullet"/>
      <w:lvlText w:val=""/>
      <w:lvlJc w:val="left"/>
      <w:pPr>
        <w:ind w:left="6404" w:hanging="360"/>
      </w:pPr>
      <w:rPr>
        <w:rFonts w:ascii="Wingdings" w:hAnsi="Wingdings" w:hint="default"/>
      </w:rPr>
    </w:lvl>
  </w:abstractNum>
  <w:abstractNum w:abstractNumId="13" w15:restartNumberingAfterBreak="0">
    <w:nsid w:val="0CD735F0"/>
    <w:multiLevelType w:val="hybridMultilevel"/>
    <w:tmpl w:val="F12A9CA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10AF37C2"/>
    <w:multiLevelType w:val="hybridMultilevel"/>
    <w:tmpl w:val="9DD46A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13211292"/>
    <w:multiLevelType w:val="hybridMultilevel"/>
    <w:tmpl w:val="5BA2D4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13B8280E"/>
    <w:multiLevelType w:val="multilevel"/>
    <w:tmpl w:val="A5F092F4"/>
    <w:name w:val="TSCbullets"/>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Times New Roman" w:hAnsi="Times New Roman"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Times New Roman" w:hAnsi="Times New Roman"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Times New Roman" w:hAnsi="Times New Roman"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Times New Roman" w:hAnsi="Times New Roman" w:hint="default"/>
      </w:rPr>
    </w:lvl>
    <w:lvl w:ilvl="8">
      <w:start w:val="1"/>
      <w:numFmt w:val="bullet"/>
      <w:lvlText w:val=""/>
      <w:lvlJc w:val="left"/>
      <w:pPr>
        <w:tabs>
          <w:tab w:val="num" w:pos="3240"/>
        </w:tabs>
        <w:ind w:left="3240" w:hanging="360"/>
      </w:pPr>
      <w:rPr>
        <w:rFonts w:ascii="Symbol" w:hAnsi="Symbol" w:hint="default"/>
      </w:rPr>
    </w:lvl>
  </w:abstractNum>
  <w:abstractNum w:abstractNumId="17" w15:restartNumberingAfterBreak="0">
    <w:nsid w:val="14FE147D"/>
    <w:multiLevelType w:val="hybridMultilevel"/>
    <w:tmpl w:val="5AD2AE50"/>
    <w:lvl w:ilvl="0" w:tplc="FFFFFFFF">
      <w:start w:val="1"/>
      <w:numFmt w:val="bullet"/>
      <w:pStyle w:val="StyleF9-Bullets2Arial"/>
      <w:lvlText w:val=""/>
      <w:lvlJc w:val="left"/>
      <w:pPr>
        <w:tabs>
          <w:tab w:val="num" w:pos="1080"/>
        </w:tabs>
        <w:ind w:left="1080"/>
      </w:pPr>
      <w:rPr>
        <w:rFonts w:ascii="Symbol" w:hAnsi="Symbol" w:hint="default"/>
        <w:b w:val="0"/>
        <w:color w:val="333399"/>
      </w:rPr>
    </w:lvl>
    <w:lvl w:ilvl="1" w:tplc="FFFFFFFF" w:tentative="1">
      <w:start w:val="1"/>
      <w:numFmt w:val="lowerLetter"/>
      <w:lvlText w:val="%2."/>
      <w:lvlJc w:val="left"/>
      <w:pPr>
        <w:tabs>
          <w:tab w:val="num" w:pos="2520"/>
        </w:tabs>
        <w:ind w:left="2520" w:hanging="360"/>
      </w:pPr>
      <w:rPr>
        <w:rFonts w:cs="Times New Roman"/>
      </w:rPr>
    </w:lvl>
    <w:lvl w:ilvl="2" w:tplc="FFFFFFFF" w:tentative="1">
      <w:start w:val="1"/>
      <w:numFmt w:val="lowerRoman"/>
      <w:lvlText w:val="%3."/>
      <w:lvlJc w:val="right"/>
      <w:pPr>
        <w:tabs>
          <w:tab w:val="num" w:pos="3240"/>
        </w:tabs>
        <w:ind w:left="3240" w:hanging="180"/>
      </w:pPr>
      <w:rPr>
        <w:rFonts w:cs="Times New Roman"/>
      </w:rPr>
    </w:lvl>
    <w:lvl w:ilvl="3" w:tplc="FFFFFFFF" w:tentative="1">
      <w:start w:val="1"/>
      <w:numFmt w:val="decimal"/>
      <w:lvlText w:val="%4."/>
      <w:lvlJc w:val="left"/>
      <w:pPr>
        <w:tabs>
          <w:tab w:val="num" w:pos="3960"/>
        </w:tabs>
        <w:ind w:left="3960" w:hanging="360"/>
      </w:pPr>
      <w:rPr>
        <w:rFonts w:cs="Times New Roman"/>
      </w:rPr>
    </w:lvl>
    <w:lvl w:ilvl="4" w:tplc="FFFFFFFF" w:tentative="1">
      <w:start w:val="1"/>
      <w:numFmt w:val="lowerLetter"/>
      <w:lvlText w:val="%5."/>
      <w:lvlJc w:val="left"/>
      <w:pPr>
        <w:tabs>
          <w:tab w:val="num" w:pos="4680"/>
        </w:tabs>
        <w:ind w:left="4680" w:hanging="360"/>
      </w:pPr>
      <w:rPr>
        <w:rFonts w:cs="Times New Roman"/>
      </w:rPr>
    </w:lvl>
    <w:lvl w:ilvl="5" w:tplc="FFFFFFFF" w:tentative="1">
      <w:start w:val="1"/>
      <w:numFmt w:val="lowerRoman"/>
      <w:lvlText w:val="%6."/>
      <w:lvlJc w:val="right"/>
      <w:pPr>
        <w:tabs>
          <w:tab w:val="num" w:pos="5400"/>
        </w:tabs>
        <w:ind w:left="5400" w:hanging="180"/>
      </w:pPr>
      <w:rPr>
        <w:rFonts w:cs="Times New Roman"/>
      </w:rPr>
    </w:lvl>
    <w:lvl w:ilvl="6" w:tplc="FFFFFFFF" w:tentative="1">
      <w:start w:val="1"/>
      <w:numFmt w:val="decimal"/>
      <w:lvlText w:val="%7."/>
      <w:lvlJc w:val="left"/>
      <w:pPr>
        <w:tabs>
          <w:tab w:val="num" w:pos="6120"/>
        </w:tabs>
        <w:ind w:left="6120" w:hanging="360"/>
      </w:pPr>
      <w:rPr>
        <w:rFonts w:cs="Times New Roman"/>
      </w:rPr>
    </w:lvl>
    <w:lvl w:ilvl="7" w:tplc="FFFFFFFF" w:tentative="1">
      <w:start w:val="1"/>
      <w:numFmt w:val="lowerLetter"/>
      <w:lvlText w:val="%8."/>
      <w:lvlJc w:val="left"/>
      <w:pPr>
        <w:tabs>
          <w:tab w:val="num" w:pos="6840"/>
        </w:tabs>
        <w:ind w:left="6840" w:hanging="360"/>
      </w:pPr>
      <w:rPr>
        <w:rFonts w:cs="Times New Roman"/>
      </w:rPr>
    </w:lvl>
    <w:lvl w:ilvl="8" w:tplc="FFFFFFFF" w:tentative="1">
      <w:start w:val="1"/>
      <w:numFmt w:val="lowerRoman"/>
      <w:lvlText w:val="%9."/>
      <w:lvlJc w:val="right"/>
      <w:pPr>
        <w:tabs>
          <w:tab w:val="num" w:pos="7560"/>
        </w:tabs>
        <w:ind w:left="7560" w:hanging="180"/>
      </w:pPr>
      <w:rPr>
        <w:rFonts w:cs="Times New Roman"/>
      </w:rPr>
    </w:lvl>
  </w:abstractNum>
  <w:abstractNum w:abstractNumId="18" w15:restartNumberingAfterBreak="0">
    <w:nsid w:val="15201E12"/>
    <w:multiLevelType w:val="hybridMultilevel"/>
    <w:tmpl w:val="943E7B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1B721FBD"/>
    <w:multiLevelType w:val="hybridMultilevel"/>
    <w:tmpl w:val="904C2404"/>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0" w15:restartNumberingAfterBreak="0">
    <w:nsid w:val="20854C6D"/>
    <w:multiLevelType w:val="hybridMultilevel"/>
    <w:tmpl w:val="64161974"/>
    <w:lvl w:ilvl="0" w:tplc="CCD82F2C">
      <w:numFmt w:val="bullet"/>
      <w:lvlText w:val="•"/>
      <w:lvlJc w:val="left"/>
      <w:pPr>
        <w:ind w:left="720" w:hanging="360"/>
      </w:pPr>
      <w:rPr>
        <w:rFonts w:ascii="Calibri" w:eastAsia="Calibr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257E0070"/>
    <w:multiLevelType w:val="singleLevel"/>
    <w:tmpl w:val="CF72F66C"/>
    <w:lvl w:ilvl="0">
      <w:start w:val="1"/>
      <w:numFmt w:val="decimal"/>
      <w:pStyle w:val="Question"/>
      <w:lvlText w:val="%1."/>
      <w:lvlJc w:val="left"/>
      <w:pPr>
        <w:tabs>
          <w:tab w:val="num" w:pos="360"/>
        </w:tabs>
        <w:ind w:left="360" w:hanging="360"/>
      </w:pPr>
    </w:lvl>
  </w:abstractNum>
  <w:abstractNum w:abstractNumId="22" w15:restartNumberingAfterBreak="0">
    <w:nsid w:val="28450B37"/>
    <w:multiLevelType w:val="hybridMultilevel"/>
    <w:tmpl w:val="FB5A63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2B186F98"/>
    <w:multiLevelType w:val="hybridMultilevel"/>
    <w:tmpl w:val="BDD88F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2D6E04D3"/>
    <w:multiLevelType w:val="hybridMultilevel"/>
    <w:tmpl w:val="BA084E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2D792469"/>
    <w:multiLevelType w:val="singleLevel"/>
    <w:tmpl w:val="AD68E524"/>
    <w:lvl w:ilvl="0">
      <w:start w:val="1"/>
      <w:numFmt w:val="bullet"/>
      <w:pStyle w:val="Table4"/>
      <w:lvlText w:val="□"/>
      <w:lvlJc w:val="left"/>
      <w:pPr>
        <w:tabs>
          <w:tab w:val="num" w:pos="1800"/>
        </w:tabs>
        <w:ind w:left="1800" w:hanging="360"/>
      </w:pPr>
      <w:rPr>
        <w:rFonts w:ascii="MS Reference Sans Serif" w:hAnsi="MS Reference Sans Serif" w:hint="default"/>
        <w:color w:val="auto"/>
        <w:sz w:val="40"/>
        <w:vertAlign w:val="baseline"/>
      </w:rPr>
    </w:lvl>
  </w:abstractNum>
  <w:abstractNum w:abstractNumId="26" w15:restartNumberingAfterBreak="0">
    <w:nsid w:val="31584965"/>
    <w:multiLevelType w:val="hybridMultilevel"/>
    <w:tmpl w:val="C9426C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32C1604A"/>
    <w:multiLevelType w:val="hybridMultilevel"/>
    <w:tmpl w:val="A9023B16"/>
    <w:lvl w:ilvl="0" w:tplc="CCD82F2C">
      <w:numFmt w:val="bullet"/>
      <w:lvlText w:val="•"/>
      <w:lvlJc w:val="left"/>
      <w:pPr>
        <w:ind w:left="720" w:hanging="360"/>
      </w:pPr>
      <w:rPr>
        <w:rFonts w:ascii="Calibri" w:eastAsia="Calibr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3B0911C5"/>
    <w:multiLevelType w:val="hybridMultilevel"/>
    <w:tmpl w:val="D9900A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3B9052A4"/>
    <w:multiLevelType w:val="hybridMultilevel"/>
    <w:tmpl w:val="3C54E9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447860F7"/>
    <w:multiLevelType w:val="hybridMultilevel"/>
    <w:tmpl w:val="8454F0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45895652"/>
    <w:multiLevelType w:val="hybridMultilevel"/>
    <w:tmpl w:val="C3EE11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45D77B2B"/>
    <w:multiLevelType w:val="hybridMultilevel"/>
    <w:tmpl w:val="E332891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477E6147"/>
    <w:multiLevelType w:val="hybridMultilevel"/>
    <w:tmpl w:val="06CC10A0"/>
    <w:lvl w:ilvl="0" w:tplc="7EECA9FE">
      <w:numFmt w:val="bullet"/>
      <w:lvlText w:val="-"/>
      <w:lvlJc w:val="left"/>
      <w:pPr>
        <w:ind w:left="720" w:hanging="360"/>
      </w:pPr>
      <w:rPr>
        <w:rFonts w:ascii="Calibri" w:eastAsia="Calibr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34" w15:restartNumberingAfterBreak="0">
    <w:nsid w:val="49F56DD1"/>
    <w:multiLevelType w:val="hybridMultilevel"/>
    <w:tmpl w:val="5AA00FC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50FA5558"/>
    <w:multiLevelType w:val="hybridMultilevel"/>
    <w:tmpl w:val="8EEA25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58A14F91"/>
    <w:multiLevelType w:val="hybridMultilevel"/>
    <w:tmpl w:val="817631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599A3832"/>
    <w:multiLevelType w:val="hybridMultilevel"/>
    <w:tmpl w:val="4704C1A4"/>
    <w:lvl w:ilvl="0" w:tplc="2E6E8278">
      <w:start w:val="1"/>
      <w:numFmt w:val="decimal"/>
      <w:pStyle w:val="QTEXT"/>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B935E28"/>
    <w:multiLevelType w:val="hybridMultilevel"/>
    <w:tmpl w:val="E33AD6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61F53F72"/>
    <w:multiLevelType w:val="hybridMultilevel"/>
    <w:tmpl w:val="795AF4CA"/>
    <w:lvl w:ilvl="0" w:tplc="CCD82F2C">
      <w:numFmt w:val="bullet"/>
      <w:lvlText w:val="•"/>
      <w:lvlJc w:val="left"/>
      <w:pPr>
        <w:ind w:left="720" w:hanging="360"/>
      </w:pPr>
      <w:rPr>
        <w:rFonts w:ascii="Calibri" w:eastAsia="Calibr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66D37391"/>
    <w:multiLevelType w:val="hybridMultilevel"/>
    <w:tmpl w:val="8BB65F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696813DE"/>
    <w:multiLevelType w:val="hybridMultilevel"/>
    <w:tmpl w:val="C04A67F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6D383D3B"/>
    <w:multiLevelType w:val="hybridMultilevel"/>
    <w:tmpl w:val="AF74A924"/>
    <w:lvl w:ilvl="0" w:tplc="D8085AA4">
      <w:start w:val="1"/>
      <w:numFmt w:val="bullet"/>
      <w:pStyle w:val="reportbullet"/>
      <w:lvlText w:val=""/>
      <w:lvlJc w:val="left"/>
      <w:pPr>
        <w:tabs>
          <w:tab w:val="num" w:pos="720"/>
        </w:tabs>
        <w:ind w:left="720" w:hanging="360"/>
      </w:pPr>
      <w:rPr>
        <w:rFonts w:ascii="Wingdings" w:hAnsi="Wingdings" w:hint="default"/>
        <w:color w:val="FF000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E8F3833"/>
    <w:multiLevelType w:val="hybridMultilevel"/>
    <w:tmpl w:val="680C30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6F0C714C"/>
    <w:multiLevelType w:val="hybridMultilevel"/>
    <w:tmpl w:val="8372402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6F8C29EC"/>
    <w:multiLevelType w:val="hybridMultilevel"/>
    <w:tmpl w:val="E34A225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15:restartNumberingAfterBreak="0">
    <w:nsid w:val="74995B7D"/>
    <w:multiLevelType w:val="hybridMultilevel"/>
    <w:tmpl w:val="21029B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15:restartNumberingAfterBreak="0">
    <w:nsid w:val="79812499"/>
    <w:multiLevelType w:val="hybridMultilevel"/>
    <w:tmpl w:val="54C6A6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8" w15:restartNumberingAfterBreak="0">
    <w:nsid w:val="7FFE7D34"/>
    <w:multiLevelType w:val="hybridMultilevel"/>
    <w:tmpl w:val="03A672C2"/>
    <w:lvl w:ilvl="0" w:tplc="CCD82F2C">
      <w:numFmt w:val="bullet"/>
      <w:lvlText w:val="•"/>
      <w:lvlJc w:val="left"/>
      <w:pPr>
        <w:ind w:left="1080" w:hanging="360"/>
      </w:pPr>
      <w:rPr>
        <w:rFonts w:ascii="Calibri" w:eastAsia="Calibri" w:hAnsi="Calibri" w:cs="Calibri"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num w:numId="1" w16cid:durableId="949820292">
    <w:abstractNumId w:val="2"/>
  </w:num>
  <w:num w:numId="2" w16cid:durableId="1722099488">
    <w:abstractNumId w:val="1"/>
  </w:num>
  <w:num w:numId="3" w16cid:durableId="250746789">
    <w:abstractNumId w:val="0"/>
  </w:num>
  <w:num w:numId="4" w16cid:durableId="624315707">
    <w:abstractNumId w:val="3"/>
  </w:num>
  <w:num w:numId="5" w16cid:durableId="1302151138">
    <w:abstractNumId w:val="11"/>
  </w:num>
  <w:num w:numId="6" w16cid:durableId="1470434822">
    <w:abstractNumId w:val="17"/>
  </w:num>
  <w:num w:numId="7" w16cid:durableId="381253849">
    <w:abstractNumId w:val="7"/>
  </w:num>
  <w:num w:numId="8" w16cid:durableId="1922179788">
    <w:abstractNumId w:val="42"/>
  </w:num>
  <w:num w:numId="9" w16cid:durableId="1486893693">
    <w:abstractNumId w:val="25"/>
  </w:num>
  <w:num w:numId="10" w16cid:durableId="1232082348">
    <w:abstractNumId w:val="37"/>
  </w:num>
  <w:num w:numId="11" w16cid:durableId="1779519428">
    <w:abstractNumId w:val="8"/>
  </w:num>
  <w:num w:numId="12" w16cid:durableId="100342228">
    <w:abstractNumId w:val="21"/>
  </w:num>
  <w:num w:numId="13" w16cid:durableId="37365967">
    <w:abstractNumId w:val="12"/>
  </w:num>
  <w:num w:numId="14" w16cid:durableId="284435418">
    <w:abstractNumId w:val="28"/>
  </w:num>
  <w:num w:numId="15" w16cid:durableId="1032875912">
    <w:abstractNumId w:val="35"/>
  </w:num>
  <w:num w:numId="16" w16cid:durableId="224220880">
    <w:abstractNumId w:val="33"/>
  </w:num>
  <w:num w:numId="17" w16cid:durableId="1336886398">
    <w:abstractNumId w:val="38"/>
  </w:num>
  <w:num w:numId="18" w16cid:durableId="1936857698">
    <w:abstractNumId w:val="20"/>
  </w:num>
  <w:num w:numId="19" w16cid:durableId="1049113362">
    <w:abstractNumId w:val="39"/>
  </w:num>
  <w:num w:numId="20" w16cid:durableId="1891577074">
    <w:abstractNumId w:val="5"/>
  </w:num>
  <w:num w:numId="21" w16cid:durableId="637340564">
    <w:abstractNumId w:val="36"/>
  </w:num>
  <w:num w:numId="22" w16cid:durableId="915281252">
    <w:abstractNumId w:val="23"/>
  </w:num>
  <w:num w:numId="23" w16cid:durableId="59520183">
    <w:abstractNumId w:val="27"/>
  </w:num>
  <w:num w:numId="24" w16cid:durableId="1873957071">
    <w:abstractNumId w:val="22"/>
  </w:num>
  <w:num w:numId="25" w16cid:durableId="677851886">
    <w:abstractNumId w:val="29"/>
  </w:num>
  <w:num w:numId="26" w16cid:durableId="2066297720">
    <w:abstractNumId w:val="14"/>
  </w:num>
  <w:num w:numId="27" w16cid:durableId="1454136040">
    <w:abstractNumId w:val="41"/>
  </w:num>
  <w:num w:numId="28" w16cid:durableId="130440737">
    <w:abstractNumId w:val="47"/>
  </w:num>
  <w:num w:numId="29" w16cid:durableId="1851290955">
    <w:abstractNumId w:val="26"/>
  </w:num>
  <w:num w:numId="30" w16cid:durableId="166797718">
    <w:abstractNumId w:val="44"/>
  </w:num>
  <w:num w:numId="31" w16cid:durableId="1906143079">
    <w:abstractNumId w:val="6"/>
  </w:num>
  <w:num w:numId="32" w16cid:durableId="343868850">
    <w:abstractNumId w:val="30"/>
  </w:num>
  <w:num w:numId="33" w16cid:durableId="1261528152">
    <w:abstractNumId w:val="9"/>
  </w:num>
  <w:num w:numId="34" w16cid:durableId="198052018">
    <w:abstractNumId w:val="32"/>
  </w:num>
  <w:num w:numId="35" w16cid:durableId="945115562">
    <w:abstractNumId w:val="31"/>
  </w:num>
  <w:num w:numId="36" w16cid:durableId="1678195087">
    <w:abstractNumId w:val="46"/>
  </w:num>
  <w:num w:numId="37" w16cid:durableId="1062601360">
    <w:abstractNumId w:val="45"/>
  </w:num>
  <w:num w:numId="38" w16cid:durableId="654340396">
    <w:abstractNumId w:val="40"/>
  </w:num>
  <w:num w:numId="39" w16cid:durableId="1022241991">
    <w:abstractNumId w:val="34"/>
  </w:num>
  <w:num w:numId="40" w16cid:durableId="1439450173">
    <w:abstractNumId w:val="15"/>
  </w:num>
  <w:num w:numId="41" w16cid:durableId="386801001">
    <w:abstractNumId w:val="43"/>
  </w:num>
  <w:num w:numId="42" w16cid:durableId="1306474963">
    <w:abstractNumId w:val="18"/>
  </w:num>
  <w:num w:numId="43" w16cid:durableId="239222431">
    <w:abstractNumId w:val="10"/>
  </w:num>
  <w:num w:numId="44" w16cid:durableId="558247828">
    <w:abstractNumId w:val="24"/>
  </w:num>
  <w:num w:numId="45" w16cid:durableId="1343505887">
    <w:abstractNumId w:val="13"/>
  </w:num>
  <w:num w:numId="46" w16cid:durableId="586500232">
    <w:abstractNumId w:val="19"/>
  </w:num>
  <w:num w:numId="47" w16cid:durableId="1654679679">
    <w:abstractNumId w:val="48"/>
  </w:num>
  <w:num w:numId="48" w16cid:durableId="662440628">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ocumentProtection w:edit="readOnly" w:enforcement="0"/>
  <w:defaultTabStop w:val="709"/>
  <w:hyphenationZone w:val="425"/>
  <w:drawingGridHorizontalSpacing w:val="187"/>
  <w:drawingGridVerticalSpacing w:val="187"/>
  <w:characterSpacingControl w:val="doNotCompress"/>
  <w:hdrShapeDefaults>
    <o:shapedefaults v:ext="edit" spidmax="2050"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UzMjc3MTE2MDMzNjVX0lEKTi0uzszPAykwtKwFAEI3khwtAAAA"/>
  </w:docVars>
  <w:rsids>
    <w:rsidRoot w:val="00D8407C"/>
    <w:rsid w:val="000000CB"/>
    <w:rsid w:val="000003C5"/>
    <w:rsid w:val="00000578"/>
    <w:rsid w:val="000006E5"/>
    <w:rsid w:val="000009A4"/>
    <w:rsid w:val="00000E0D"/>
    <w:rsid w:val="00001346"/>
    <w:rsid w:val="000017C8"/>
    <w:rsid w:val="00001CFF"/>
    <w:rsid w:val="00001E3B"/>
    <w:rsid w:val="00002056"/>
    <w:rsid w:val="000020C2"/>
    <w:rsid w:val="00002219"/>
    <w:rsid w:val="00002E59"/>
    <w:rsid w:val="00002E60"/>
    <w:rsid w:val="0000332E"/>
    <w:rsid w:val="00003470"/>
    <w:rsid w:val="0000386C"/>
    <w:rsid w:val="0000391E"/>
    <w:rsid w:val="00003A56"/>
    <w:rsid w:val="00003CCA"/>
    <w:rsid w:val="00003F7B"/>
    <w:rsid w:val="0000427F"/>
    <w:rsid w:val="00004603"/>
    <w:rsid w:val="00004691"/>
    <w:rsid w:val="00004F95"/>
    <w:rsid w:val="00005195"/>
    <w:rsid w:val="000054D4"/>
    <w:rsid w:val="00005596"/>
    <w:rsid w:val="00005917"/>
    <w:rsid w:val="00005A41"/>
    <w:rsid w:val="00005CDD"/>
    <w:rsid w:val="00006349"/>
    <w:rsid w:val="000065CA"/>
    <w:rsid w:val="000067A7"/>
    <w:rsid w:val="00006D10"/>
    <w:rsid w:val="00006EF0"/>
    <w:rsid w:val="00007688"/>
    <w:rsid w:val="00007D01"/>
    <w:rsid w:val="000102D7"/>
    <w:rsid w:val="00010304"/>
    <w:rsid w:val="0001036A"/>
    <w:rsid w:val="0001062D"/>
    <w:rsid w:val="00010B71"/>
    <w:rsid w:val="00010DFC"/>
    <w:rsid w:val="00010FAB"/>
    <w:rsid w:val="000110A3"/>
    <w:rsid w:val="00011248"/>
    <w:rsid w:val="00011372"/>
    <w:rsid w:val="00011382"/>
    <w:rsid w:val="00011A23"/>
    <w:rsid w:val="00011EDF"/>
    <w:rsid w:val="000120E0"/>
    <w:rsid w:val="00012DEC"/>
    <w:rsid w:val="000131E0"/>
    <w:rsid w:val="000133F6"/>
    <w:rsid w:val="0001355D"/>
    <w:rsid w:val="00013666"/>
    <w:rsid w:val="00013B25"/>
    <w:rsid w:val="000146BD"/>
    <w:rsid w:val="0001492A"/>
    <w:rsid w:val="0001497F"/>
    <w:rsid w:val="00014B96"/>
    <w:rsid w:val="00014C51"/>
    <w:rsid w:val="00015094"/>
    <w:rsid w:val="00015318"/>
    <w:rsid w:val="00015672"/>
    <w:rsid w:val="00015867"/>
    <w:rsid w:val="00015879"/>
    <w:rsid w:val="00015C19"/>
    <w:rsid w:val="000161EA"/>
    <w:rsid w:val="00016535"/>
    <w:rsid w:val="0001691D"/>
    <w:rsid w:val="00016D8A"/>
    <w:rsid w:val="00016F58"/>
    <w:rsid w:val="00017066"/>
    <w:rsid w:val="00017130"/>
    <w:rsid w:val="0001728F"/>
    <w:rsid w:val="00017C2A"/>
    <w:rsid w:val="00017D19"/>
    <w:rsid w:val="00017D77"/>
    <w:rsid w:val="000202A5"/>
    <w:rsid w:val="00020A64"/>
    <w:rsid w:val="00020B19"/>
    <w:rsid w:val="00020BEE"/>
    <w:rsid w:val="0002107D"/>
    <w:rsid w:val="000216E7"/>
    <w:rsid w:val="000217C7"/>
    <w:rsid w:val="000218F1"/>
    <w:rsid w:val="00021A20"/>
    <w:rsid w:val="00021F4A"/>
    <w:rsid w:val="000220A1"/>
    <w:rsid w:val="000222DC"/>
    <w:rsid w:val="000223C9"/>
    <w:rsid w:val="000227B8"/>
    <w:rsid w:val="00022C7F"/>
    <w:rsid w:val="00023754"/>
    <w:rsid w:val="00023B14"/>
    <w:rsid w:val="00023E85"/>
    <w:rsid w:val="00024018"/>
    <w:rsid w:val="00024058"/>
    <w:rsid w:val="000243D1"/>
    <w:rsid w:val="0002478E"/>
    <w:rsid w:val="000249C9"/>
    <w:rsid w:val="00024C8E"/>
    <w:rsid w:val="00024E3F"/>
    <w:rsid w:val="0002514E"/>
    <w:rsid w:val="0002519A"/>
    <w:rsid w:val="000255CD"/>
    <w:rsid w:val="000255EE"/>
    <w:rsid w:val="000257A8"/>
    <w:rsid w:val="000258AD"/>
    <w:rsid w:val="00025A1C"/>
    <w:rsid w:val="00025B2F"/>
    <w:rsid w:val="00025B65"/>
    <w:rsid w:val="000261A1"/>
    <w:rsid w:val="000265E8"/>
    <w:rsid w:val="00027050"/>
    <w:rsid w:val="0002716E"/>
    <w:rsid w:val="000271A3"/>
    <w:rsid w:val="00027260"/>
    <w:rsid w:val="000274F1"/>
    <w:rsid w:val="000275A9"/>
    <w:rsid w:val="00027675"/>
    <w:rsid w:val="00027760"/>
    <w:rsid w:val="00027860"/>
    <w:rsid w:val="00027D81"/>
    <w:rsid w:val="00027EFC"/>
    <w:rsid w:val="00027F0D"/>
    <w:rsid w:val="00027FFB"/>
    <w:rsid w:val="00030142"/>
    <w:rsid w:val="000305BE"/>
    <w:rsid w:val="000306F1"/>
    <w:rsid w:val="00030C44"/>
    <w:rsid w:val="00030CF5"/>
    <w:rsid w:val="00030E11"/>
    <w:rsid w:val="00030E45"/>
    <w:rsid w:val="00031603"/>
    <w:rsid w:val="00031638"/>
    <w:rsid w:val="000317AE"/>
    <w:rsid w:val="000317BE"/>
    <w:rsid w:val="000318E3"/>
    <w:rsid w:val="00031B82"/>
    <w:rsid w:val="00031DCC"/>
    <w:rsid w:val="0003202E"/>
    <w:rsid w:val="0003219A"/>
    <w:rsid w:val="00032269"/>
    <w:rsid w:val="00032D65"/>
    <w:rsid w:val="00032F7C"/>
    <w:rsid w:val="0003313A"/>
    <w:rsid w:val="00033287"/>
    <w:rsid w:val="00033368"/>
    <w:rsid w:val="00033AC3"/>
    <w:rsid w:val="00033F4C"/>
    <w:rsid w:val="00033F9B"/>
    <w:rsid w:val="000340C4"/>
    <w:rsid w:val="00034642"/>
    <w:rsid w:val="0003480C"/>
    <w:rsid w:val="00034A7E"/>
    <w:rsid w:val="00035412"/>
    <w:rsid w:val="00035A61"/>
    <w:rsid w:val="00035D4D"/>
    <w:rsid w:val="00036101"/>
    <w:rsid w:val="00036193"/>
    <w:rsid w:val="0003658B"/>
    <w:rsid w:val="00036ABD"/>
    <w:rsid w:val="00036DA6"/>
    <w:rsid w:val="00036DD1"/>
    <w:rsid w:val="00036E82"/>
    <w:rsid w:val="00036F54"/>
    <w:rsid w:val="0003717B"/>
    <w:rsid w:val="000374D2"/>
    <w:rsid w:val="00037537"/>
    <w:rsid w:val="0003764E"/>
    <w:rsid w:val="00037FC6"/>
    <w:rsid w:val="0004003F"/>
    <w:rsid w:val="00040232"/>
    <w:rsid w:val="00040D66"/>
    <w:rsid w:val="00041057"/>
    <w:rsid w:val="00041124"/>
    <w:rsid w:val="0004133D"/>
    <w:rsid w:val="0004175A"/>
    <w:rsid w:val="000417CD"/>
    <w:rsid w:val="00041843"/>
    <w:rsid w:val="00041C1A"/>
    <w:rsid w:val="000420F6"/>
    <w:rsid w:val="000425E5"/>
    <w:rsid w:val="00042AE2"/>
    <w:rsid w:val="00042AE4"/>
    <w:rsid w:val="00042CF0"/>
    <w:rsid w:val="00042CF7"/>
    <w:rsid w:val="00042D14"/>
    <w:rsid w:val="00042DAB"/>
    <w:rsid w:val="000430EF"/>
    <w:rsid w:val="00043173"/>
    <w:rsid w:val="000432CB"/>
    <w:rsid w:val="000434DA"/>
    <w:rsid w:val="000434FB"/>
    <w:rsid w:val="00043599"/>
    <w:rsid w:val="00043829"/>
    <w:rsid w:val="00043CFA"/>
    <w:rsid w:val="00043EA0"/>
    <w:rsid w:val="00043F35"/>
    <w:rsid w:val="000442BC"/>
    <w:rsid w:val="00044738"/>
    <w:rsid w:val="000449A2"/>
    <w:rsid w:val="00044F32"/>
    <w:rsid w:val="000450B2"/>
    <w:rsid w:val="000455AB"/>
    <w:rsid w:val="00045618"/>
    <w:rsid w:val="0004564A"/>
    <w:rsid w:val="000457A6"/>
    <w:rsid w:val="00045D5D"/>
    <w:rsid w:val="000463A9"/>
    <w:rsid w:val="00046907"/>
    <w:rsid w:val="00046FA9"/>
    <w:rsid w:val="0004716C"/>
    <w:rsid w:val="000473B0"/>
    <w:rsid w:val="00047EE5"/>
    <w:rsid w:val="00047FCE"/>
    <w:rsid w:val="00050013"/>
    <w:rsid w:val="00050078"/>
    <w:rsid w:val="00050106"/>
    <w:rsid w:val="0005012D"/>
    <w:rsid w:val="0005048A"/>
    <w:rsid w:val="00050915"/>
    <w:rsid w:val="00050A5F"/>
    <w:rsid w:val="00050AB0"/>
    <w:rsid w:val="00050B8C"/>
    <w:rsid w:val="00051005"/>
    <w:rsid w:val="00051441"/>
    <w:rsid w:val="0005165A"/>
    <w:rsid w:val="000518AE"/>
    <w:rsid w:val="00051B61"/>
    <w:rsid w:val="00051D36"/>
    <w:rsid w:val="00052325"/>
    <w:rsid w:val="000523E8"/>
    <w:rsid w:val="0005263A"/>
    <w:rsid w:val="00052CFA"/>
    <w:rsid w:val="000532E7"/>
    <w:rsid w:val="000533E8"/>
    <w:rsid w:val="000535C7"/>
    <w:rsid w:val="00053796"/>
    <w:rsid w:val="000537B0"/>
    <w:rsid w:val="000537B1"/>
    <w:rsid w:val="00053BED"/>
    <w:rsid w:val="00053DDC"/>
    <w:rsid w:val="0005422A"/>
    <w:rsid w:val="000546DB"/>
    <w:rsid w:val="0005477E"/>
    <w:rsid w:val="00054CE9"/>
    <w:rsid w:val="000557C1"/>
    <w:rsid w:val="000558AD"/>
    <w:rsid w:val="00055A9C"/>
    <w:rsid w:val="00055D59"/>
    <w:rsid w:val="00055E76"/>
    <w:rsid w:val="0005642D"/>
    <w:rsid w:val="0005644F"/>
    <w:rsid w:val="0005665A"/>
    <w:rsid w:val="0005671C"/>
    <w:rsid w:val="000569E3"/>
    <w:rsid w:val="00056B34"/>
    <w:rsid w:val="00056DA9"/>
    <w:rsid w:val="00057195"/>
    <w:rsid w:val="0005729E"/>
    <w:rsid w:val="00057498"/>
    <w:rsid w:val="00057A18"/>
    <w:rsid w:val="00057A1E"/>
    <w:rsid w:val="00057F87"/>
    <w:rsid w:val="00060063"/>
    <w:rsid w:val="00060244"/>
    <w:rsid w:val="00060346"/>
    <w:rsid w:val="00060F0F"/>
    <w:rsid w:val="000610C3"/>
    <w:rsid w:val="0006167A"/>
    <w:rsid w:val="00061683"/>
    <w:rsid w:val="000618C7"/>
    <w:rsid w:val="00061959"/>
    <w:rsid w:val="00061AED"/>
    <w:rsid w:val="00061B1B"/>
    <w:rsid w:val="00061ECA"/>
    <w:rsid w:val="00062411"/>
    <w:rsid w:val="00062929"/>
    <w:rsid w:val="000629EC"/>
    <w:rsid w:val="00062C89"/>
    <w:rsid w:val="000631B9"/>
    <w:rsid w:val="000633B8"/>
    <w:rsid w:val="0006359A"/>
    <w:rsid w:val="0006365B"/>
    <w:rsid w:val="00063A46"/>
    <w:rsid w:val="00063B7F"/>
    <w:rsid w:val="0006431A"/>
    <w:rsid w:val="000643D9"/>
    <w:rsid w:val="000646A4"/>
    <w:rsid w:val="000649A8"/>
    <w:rsid w:val="000649BB"/>
    <w:rsid w:val="00064A45"/>
    <w:rsid w:val="00064A5D"/>
    <w:rsid w:val="00064DC2"/>
    <w:rsid w:val="00064EC5"/>
    <w:rsid w:val="00065E3A"/>
    <w:rsid w:val="00066187"/>
    <w:rsid w:val="000664C9"/>
    <w:rsid w:val="0006681F"/>
    <w:rsid w:val="00066A2F"/>
    <w:rsid w:val="00066ACE"/>
    <w:rsid w:val="00066D28"/>
    <w:rsid w:val="00067004"/>
    <w:rsid w:val="0006702E"/>
    <w:rsid w:val="00067548"/>
    <w:rsid w:val="00067592"/>
    <w:rsid w:val="00067714"/>
    <w:rsid w:val="00067A89"/>
    <w:rsid w:val="00067AEA"/>
    <w:rsid w:val="00067E1F"/>
    <w:rsid w:val="0007003E"/>
    <w:rsid w:val="000700AC"/>
    <w:rsid w:val="0007098A"/>
    <w:rsid w:val="00070E29"/>
    <w:rsid w:val="00071069"/>
    <w:rsid w:val="000713C2"/>
    <w:rsid w:val="000713DF"/>
    <w:rsid w:val="00071E30"/>
    <w:rsid w:val="00071F33"/>
    <w:rsid w:val="00071F6F"/>
    <w:rsid w:val="00072381"/>
    <w:rsid w:val="00072A65"/>
    <w:rsid w:val="00072BAE"/>
    <w:rsid w:val="00072FA4"/>
    <w:rsid w:val="0007341B"/>
    <w:rsid w:val="000734F0"/>
    <w:rsid w:val="00073B44"/>
    <w:rsid w:val="00073B77"/>
    <w:rsid w:val="00073C53"/>
    <w:rsid w:val="00073F0A"/>
    <w:rsid w:val="00073F2C"/>
    <w:rsid w:val="00074616"/>
    <w:rsid w:val="000747C3"/>
    <w:rsid w:val="00074DBF"/>
    <w:rsid w:val="00074F64"/>
    <w:rsid w:val="00074FC9"/>
    <w:rsid w:val="000751BD"/>
    <w:rsid w:val="00075486"/>
    <w:rsid w:val="0007573F"/>
    <w:rsid w:val="000758EB"/>
    <w:rsid w:val="0007643A"/>
    <w:rsid w:val="000765E1"/>
    <w:rsid w:val="00076E11"/>
    <w:rsid w:val="00076EA3"/>
    <w:rsid w:val="00076EC8"/>
    <w:rsid w:val="00076F16"/>
    <w:rsid w:val="0007720D"/>
    <w:rsid w:val="00077357"/>
    <w:rsid w:val="0007782C"/>
    <w:rsid w:val="00077A46"/>
    <w:rsid w:val="00077C40"/>
    <w:rsid w:val="0008098B"/>
    <w:rsid w:val="00080A3B"/>
    <w:rsid w:val="00080C26"/>
    <w:rsid w:val="00080EF6"/>
    <w:rsid w:val="00080FEF"/>
    <w:rsid w:val="00081486"/>
    <w:rsid w:val="00081E8D"/>
    <w:rsid w:val="0008225E"/>
    <w:rsid w:val="00082384"/>
    <w:rsid w:val="000828B6"/>
    <w:rsid w:val="00082AED"/>
    <w:rsid w:val="00082D47"/>
    <w:rsid w:val="00082E07"/>
    <w:rsid w:val="00082EFE"/>
    <w:rsid w:val="00083177"/>
    <w:rsid w:val="00083636"/>
    <w:rsid w:val="000839CF"/>
    <w:rsid w:val="00083C26"/>
    <w:rsid w:val="00083F80"/>
    <w:rsid w:val="00084047"/>
    <w:rsid w:val="0008422C"/>
    <w:rsid w:val="00084434"/>
    <w:rsid w:val="0008457C"/>
    <w:rsid w:val="00084955"/>
    <w:rsid w:val="000854EA"/>
    <w:rsid w:val="00085778"/>
    <w:rsid w:val="00085BD0"/>
    <w:rsid w:val="00085C6A"/>
    <w:rsid w:val="0008617A"/>
    <w:rsid w:val="0008628C"/>
    <w:rsid w:val="000866CD"/>
    <w:rsid w:val="000867AA"/>
    <w:rsid w:val="00086A2F"/>
    <w:rsid w:val="00086C36"/>
    <w:rsid w:val="00086EA0"/>
    <w:rsid w:val="00086FD0"/>
    <w:rsid w:val="0008712A"/>
    <w:rsid w:val="00087383"/>
    <w:rsid w:val="00087720"/>
    <w:rsid w:val="000878A4"/>
    <w:rsid w:val="000879BF"/>
    <w:rsid w:val="00087D23"/>
    <w:rsid w:val="00087D34"/>
    <w:rsid w:val="00087E62"/>
    <w:rsid w:val="000901BB"/>
    <w:rsid w:val="00090204"/>
    <w:rsid w:val="000902A4"/>
    <w:rsid w:val="0009031C"/>
    <w:rsid w:val="000904BB"/>
    <w:rsid w:val="00090529"/>
    <w:rsid w:val="000909AB"/>
    <w:rsid w:val="00090B0C"/>
    <w:rsid w:val="00091306"/>
    <w:rsid w:val="0009141E"/>
    <w:rsid w:val="00091602"/>
    <w:rsid w:val="0009248C"/>
    <w:rsid w:val="00092F1A"/>
    <w:rsid w:val="00093925"/>
    <w:rsid w:val="00093ABD"/>
    <w:rsid w:val="00094120"/>
    <w:rsid w:val="0009475C"/>
    <w:rsid w:val="00094D12"/>
    <w:rsid w:val="00095248"/>
    <w:rsid w:val="000952A9"/>
    <w:rsid w:val="000955FA"/>
    <w:rsid w:val="00095684"/>
    <w:rsid w:val="00095AC5"/>
    <w:rsid w:val="00095F80"/>
    <w:rsid w:val="00096307"/>
    <w:rsid w:val="0009679B"/>
    <w:rsid w:val="000968E4"/>
    <w:rsid w:val="00096A41"/>
    <w:rsid w:val="00096B14"/>
    <w:rsid w:val="0009763F"/>
    <w:rsid w:val="000A08EA"/>
    <w:rsid w:val="000A0931"/>
    <w:rsid w:val="000A0BFB"/>
    <w:rsid w:val="000A0C1F"/>
    <w:rsid w:val="000A1004"/>
    <w:rsid w:val="000A1128"/>
    <w:rsid w:val="000A1373"/>
    <w:rsid w:val="000A1599"/>
    <w:rsid w:val="000A16DF"/>
    <w:rsid w:val="000A18C7"/>
    <w:rsid w:val="000A1F11"/>
    <w:rsid w:val="000A1F66"/>
    <w:rsid w:val="000A225A"/>
    <w:rsid w:val="000A2483"/>
    <w:rsid w:val="000A2728"/>
    <w:rsid w:val="000A36BC"/>
    <w:rsid w:val="000A4357"/>
    <w:rsid w:val="000A4684"/>
    <w:rsid w:val="000A4A18"/>
    <w:rsid w:val="000A4C03"/>
    <w:rsid w:val="000A54EF"/>
    <w:rsid w:val="000A55E1"/>
    <w:rsid w:val="000A56CA"/>
    <w:rsid w:val="000A56D9"/>
    <w:rsid w:val="000A5CF3"/>
    <w:rsid w:val="000A6817"/>
    <w:rsid w:val="000A6D27"/>
    <w:rsid w:val="000A7028"/>
    <w:rsid w:val="000A703A"/>
    <w:rsid w:val="000A7214"/>
    <w:rsid w:val="000A77A3"/>
    <w:rsid w:val="000A7A96"/>
    <w:rsid w:val="000A7E30"/>
    <w:rsid w:val="000B0582"/>
    <w:rsid w:val="000B070C"/>
    <w:rsid w:val="000B0720"/>
    <w:rsid w:val="000B07C2"/>
    <w:rsid w:val="000B0E5C"/>
    <w:rsid w:val="000B1204"/>
    <w:rsid w:val="000B1441"/>
    <w:rsid w:val="000B1E60"/>
    <w:rsid w:val="000B20C8"/>
    <w:rsid w:val="000B2174"/>
    <w:rsid w:val="000B2457"/>
    <w:rsid w:val="000B253F"/>
    <w:rsid w:val="000B2D39"/>
    <w:rsid w:val="000B2E09"/>
    <w:rsid w:val="000B3302"/>
    <w:rsid w:val="000B334B"/>
    <w:rsid w:val="000B38A1"/>
    <w:rsid w:val="000B3E0F"/>
    <w:rsid w:val="000B4187"/>
    <w:rsid w:val="000B4281"/>
    <w:rsid w:val="000B46A1"/>
    <w:rsid w:val="000B46B4"/>
    <w:rsid w:val="000B4754"/>
    <w:rsid w:val="000B4BE2"/>
    <w:rsid w:val="000B4C6E"/>
    <w:rsid w:val="000B5146"/>
    <w:rsid w:val="000B517F"/>
    <w:rsid w:val="000B52DB"/>
    <w:rsid w:val="000B5673"/>
    <w:rsid w:val="000B5738"/>
    <w:rsid w:val="000B575E"/>
    <w:rsid w:val="000B5967"/>
    <w:rsid w:val="000B5ACE"/>
    <w:rsid w:val="000B5CDB"/>
    <w:rsid w:val="000B5F0B"/>
    <w:rsid w:val="000B618D"/>
    <w:rsid w:val="000B6253"/>
    <w:rsid w:val="000B65A8"/>
    <w:rsid w:val="000B66A5"/>
    <w:rsid w:val="000B69C0"/>
    <w:rsid w:val="000B6B27"/>
    <w:rsid w:val="000B75EF"/>
    <w:rsid w:val="000B789A"/>
    <w:rsid w:val="000B7D2F"/>
    <w:rsid w:val="000B7F51"/>
    <w:rsid w:val="000C0E58"/>
    <w:rsid w:val="000C1000"/>
    <w:rsid w:val="000C1035"/>
    <w:rsid w:val="000C1729"/>
    <w:rsid w:val="000C18F3"/>
    <w:rsid w:val="000C199A"/>
    <w:rsid w:val="000C1B58"/>
    <w:rsid w:val="000C1D77"/>
    <w:rsid w:val="000C1D8C"/>
    <w:rsid w:val="000C250A"/>
    <w:rsid w:val="000C2840"/>
    <w:rsid w:val="000C2931"/>
    <w:rsid w:val="000C2CF2"/>
    <w:rsid w:val="000C30DA"/>
    <w:rsid w:val="000C34A9"/>
    <w:rsid w:val="000C34EC"/>
    <w:rsid w:val="000C34F9"/>
    <w:rsid w:val="000C3576"/>
    <w:rsid w:val="000C36AE"/>
    <w:rsid w:val="000C3814"/>
    <w:rsid w:val="000C4140"/>
    <w:rsid w:val="000C42D7"/>
    <w:rsid w:val="000C434D"/>
    <w:rsid w:val="000C45E0"/>
    <w:rsid w:val="000C496C"/>
    <w:rsid w:val="000C49B6"/>
    <w:rsid w:val="000C4C7C"/>
    <w:rsid w:val="000C52BA"/>
    <w:rsid w:val="000C5449"/>
    <w:rsid w:val="000C5516"/>
    <w:rsid w:val="000C5590"/>
    <w:rsid w:val="000C5781"/>
    <w:rsid w:val="000C5C36"/>
    <w:rsid w:val="000C659D"/>
    <w:rsid w:val="000C672D"/>
    <w:rsid w:val="000C67C5"/>
    <w:rsid w:val="000C6959"/>
    <w:rsid w:val="000C6F82"/>
    <w:rsid w:val="000C6FE3"/>
    <w:rsid w:val="000C7059"/>
    <w:rsid w:val="000C7718"/>
    <w:rsid w:val="000C7733"/>
    <w:rsid w:val="000C7A49"/>
    <w:rsid w:val="000C7E7B"/>
    <w:rsid w:val="000D02CE"/>
    <w:rsid w:val="000D0300"/>
    <w:rsid w:val="000D086E"/>
    <w:rsid w:val="000D0D7E"/>
    <w:rsid w:val="000D0DCD"/>
    <w:rsid w:val="000D0E7D"/>
    <w:rsid w:val="000D137A"/>
    <w:rsid w:val="000D1A77"/>
    <w:rsid w:val="000D1C87"/>
    <w:rsid w:val="000D1E20"/>
    <w:rsid w:val="000D1EF6"/>
    <w:rsid w:val="000D285D"/>
    <w:rsid w:val="000D32BD"/>
    <w:rsid w:val="000D3A1F"/>
    <w:rsid w:val="000D3BE6"/>
    <w:rsid w:val="000D45DD"/>
    <w:rsid w:val="000D49F1"/>
    <w:rsid w:val="000D4B1E"/>
    <w:rsid w:val="000D51E4"/>
    <w:rsid w:val="000D52F3"/>
    <w:rsid w:val="000D540F"/>
    <w:rsid w:val="000D5583"/>
    <w:rsid w:val="000D5814"/>
    <w:rsid w:val="000D586D"/>
    <w:rsid w:val="000D61DF"/>
    <w:rsid w:val="000D6ACC"/>
    <w:rsid w:val="000D6B99"/>
    <w:rsid w:val="000D6D0A"/>
    <w:rsid w:val="000D6DEE"/>
    <w:rsid w:val="000D7083"/>
    <w:rsid w:val="000D7307"/>
    <w:rsid w:val="000D781B"/>
    <w:rsid w:val="000D7B23"/>
    <w:rsid w:val="000E0517"/>
    <w:rsid w:val="000E0770"/>
    <w:rsid w:val="000E097F"/>
    <w:rsid w:val="000E0BC1"/>
    <w:rsid w:val="000E1447"/>
    <w:rsid w:val="000E273A"/>
    <w:rsid w:val="000E2A16"/>
    <w:rsid w:val="000E2AAC"/>
    <w:rsid w:val="000E2E16"/>
    <w:rsid w:val="000E2E87"/>
    <w:rsid w:val="000E3604"/>
    <w:rsid w:val="000E384D"/>
    <w:rsid w:val="000E3EF4"/>
    <w:rsid w:val="000E42BE"/>
    <w:rsid w:val="000E45BC"/>
    <w:rsid w:val="000E4753"/>
    <w:rsid w:val="000E4D17"/>
    <w:rsid w:val="000E4E9B"/>
    <w:rsid w:val="000E4FD0"/>
    <w:rsid w:val="000E5444"/>
    <w:rsid w:val="000E5A1A"/>
    <w:rsid w:val="000E5D35"/>
    <w:rsid w:val="000E5EC7"/>
    <w:rsid w:val="000E6236"/>
    <w:rsid w:val="000E6270"/>
    <w:rsid w:val="000E6326"/>
    <w:rsid w:val="000E6437"/>
    <w:rsid w:val="000E6996"/>
    <w:rsid w:val="000E6FF9"/>
    <w:rsid w:val="000E73C8"/>
    <w:rsid w:val="000E78B6"/>
    <w:rsid w:val="000E7E53"/>
    <w:rsid w:val="000F01C0"/>
    <w:rsid w:val="000F01EC"/>
    <w:rsid w:val="000F099F"/>
    <w:rsid w:val="000F1809"/>
    <w:rsid w:val="000F1866"/>
    <w:rsid w:val="000F19E0"/>
    <w:rsid w:val="000F1A52"/>
    <w:rsid w:val="000F1B2F"/>
    <w:rsid w:val="000F2038"/>
    <w:rsid w:val="000F21EE"/>
    <w:rsid w:val="000F284C"/>
    <w:rsid w:val="000F2B91"/>
    <w:rsid w:val="000F2DEE"/>
    <w:rsid w:val="000F2EBF"/>
    <w:rsid w:val="000F3049"/>
    <w:rsid w:val="000F31EE"/>
    <w:rsid w:val="000F343A"/>
    <w:rsid w:val="000F34C5"/>
    <w:rsid w:val="000F365F"/>
    <w:rsid w:val="000F3687"/>
    <w:rsid w:val="000F3749"/>
    <w:rsid w:val="000F37A7"/>
    <w:rsid w:val="000F3DEF"/>
    <w:rsid w:val="000F3EAB"/>
    <w:rsid w:val="000F436A"/>
    <w:rsid w:val="000F46B2"/>
    <w:rsid w:val="000F48BB"/>
    <w:rsid w:val="000F4F63"/>
    <w:rsid w:val="000F50D3"/>
    <w:rsid w:val="000F5BDC"/>
    <w:rsid w:val="000F64CB"/>
    <w:rsid w:val="000F6603"/>
    <w:rsid w:val="000F693A"/>
    <w:rsid w:val="000F6AA2"/>
    <w:rsid w:val="000F6C8D"/>
    <w:rsid w:val="000F73B7"/>
    <w:rsid w:val="000F74B9"/>
    <w:rsid w:val="000F7576"/>
    <w:rsid w:val="000F7D8E"/>
    <w:rsid w:val="00100258"/>
    <w:rsid w:val="00100639"/>
    <w:rsid w:val="00100744"/>
    <w:rsid w:val="00100F4D"/>
    <w:rsid w:val="00101A79"/>
    <w:rsid w:val="00101F3F"/>
    <w:rsid w:val="00101FE4"/>
    <w:rsid w:val="0010242C"/>
    <w:rsid w:val="001024C6"/>
    <w:rsid w:val="0010263D"/>
    <w:rsid w:val="00102669"/>
    <w:rsid w:val="0010273D"/>
    <w:rsid w:val="0010278A"/>
    <w:rsid w:val="00102872"/>
    <w:rsid w:val="001028D6"/>
    <w:rsid w:val="001030FD"/>
    <w:rsid w:val="001034B9"/>
    <w:rsid w:val="001034DF"/>
    <w:rsid w:val="001036C0"/>
    <w:rsid w:val="0010373F"/>
    <w:rsid w:val="00103848"/>
    <w:rsid w:val="00103933"/>
    <w:rsid w:val="001040F5"/>
    <w:rsid w:val="001043C2"/>
    <w:rsid w:val="00104C3B"/>
    <w:rsid w:val="00104CA6"/>
    <w:rsid w:val="00104E9D"/>
    <w:rsid w:val="00105093"/>
    <w:rsid w:val="001050F6"/>
    <w:rsid w:val="0010513A"/>
    <w:rsid w:val="0010554B"/>
    <w:rsid w:val="00105C12"/>
    <w:rsid w:val="00105E9B"/>
    <w:rsid w:val="00106011"/>
    <w:rsid w:val="0010627A"/>
    <w:rsid w:val="00106569"/>
    <w:rsid w:val="00106593"/>
    <w:rsid w:val="001066FA"/>
    <w:rsid w:val="00106765"/>
    <w:rsid w:val="00106AE5"/>
    <w:rsid w:val="00106B75"/>
    <w:rsid w:val="00107122"/>
    <w:rsid w:val="001076CC"/>
    <w:rsid w:val="001077A8"/>
    <w:rsid w:val="001077C1"/>
    <w:rsid w:val="00107AAB"/>
    <w:rsid w:val="00107C3B"/>
    <w:rsid w:val="00107F9A"/>
    <w:rsid w:val="00110077"/>
    <w:rsid w:val="00110CF6"/>
    <w:rsid w:val="00110F4F"/>
    <w:rsid w:val="0011111A"/>
    <w:rsid w:val="00111173"/>
    <w:rsid w:val="0011131F"/>
    <w:rsid w:val="0011163A"/>
    <w:rsid w:val="001117FE"/>
    <w:rsid w:val="00111DE4"/>
    <w:rsid w:val="00111E7A"/>
    <w:rsid w:val="0011204D"/>
    <w:rsid w:val="00112578"/>
    <w:rsid w:val="001129C4"/>
    <w:rsid w:val="00112D6F"/>
    <w:rsid w:val="00112F6E"/>
    <w:rsid w:val="00113747"/>
    <w:rsid w:val="00113B40"/>
    <w:rsid w:val="00114287"/>
    <w:rsid w:val="001142E3"/>
    <w:rsid w:val="00114387"/>
    <w:rsid w:val="00114736"/>
    <w:rsid w:val="00114921"/>
    <w:rsid w:val="00114A2D"/>
    <w:rsid w:val="00114B76"/>
    <w:rsid w:val="00114EAB"/>
    <w:rsid w:val="00115006"/>
    <w:rsid w:val="00115406"/>
    <w:rsid w:val="001154DF"/>
    <w:rsid w:val="00115530"/>
    <w:rsid w:val="0011566F"/>
    <w:rsid w:val="0011567F"/>
    <w:rsid w:val="001158B8"/>
    <w:rsid w:val="00115ABE"/>
    <w:rsid w:val="00115C10"/>
    <w:rsid w:val="00115C38"/>
    <w:rsid w:val="00115E02"/>
    <w:rsid w:val="001162E3"/>
    <w:rsid w:val="00116643"/>
    <w:rsid w:val="00116F56"/>
    <w:rsid w:val="00117111"/>
    <w:rsid w:val="001171FE"/>
    <w:rsid w:val="00117247"/>
    <w:rsid w:val="00117888"/>
    <w:rsid w:val="00117A3F"/>
    <w:rsid w:val="00117CF9"/>
    <w:rsid w:val="00120087"/>
    <w:rsid w:val="0012025B"/>
    <w:rsid w:val="00120483"/>
    <w:rsid w:val="00121105"/>
    <w:rsid w:val="001211DA"/>
    <w:rsid w:val="00121A77"/>
    <w:rsid w:val="00121B65"/>
    <w:rsid w:val="00121BA8"/>
    <w:rsid w:val="0012209E"/>
    <w:rsid w:val="001224F7"/>
    <w:rsid w:val="001226A2"/>
    <w:rsid w:val="001226CB"/>
    <w:rsid w:val="00122BF1"/>
    <w:rsid w:val="00122D7F"/>
    <w:rsid w:val="001234D1"/>
    <w:rsid w:val="0012355B"/>
    <w:rsid w:val="00123609"/>
    <w:rsid w:val="00123813"/>
    <w:rsid w:val="00123C38"/>
    <w:rsid w:val="00123C85"/>
    <w:rsid w:val="00123D80"/>
    <w:rsid w:val="00123D92"/>
    <w:rsid w:val="001240CE"/>
    <w:rsid w:val="001242BB"/>
    <w:rsid w:val="00124C72"/>
    <w:rsid w:val="00125056"/>
    <w:rsid w:val="00125AB7"/>
    <w:rsid w:val="00125CB2"/>
    <w:rsid w:val="001262A0"/>
    <w:rsid w:val="00126501"/>
    <w:rsid w:val="00126631"/>
    <w:rsid w:val="00126B05"/>
    <w:rsid w:val="00126D42"/>
    <w:rsid w:val="00126EA7"/>
    <w:rsid w:val="00127288"/>
    <w:rsid w:val="0012749D"/>
    <w:rsid w:val="00127A5F"/>
    <w:rsid w:val="00127C69"/>
    <w:rsid w:val="00127FD7"/>
    <w:rsid w:val="001303A5"/>
    <w:rsid w:val="001308A9"/>
    <w:rsid w:val="00130E2D"/>
    <w:rsid w:val="00130F45"/>
    <w:rsid w:val="00131045"/>
    <w:rsid w:val="001311FA"/>
    <w:rsid w:val="001319CB"/>
    <w:rsid w:val="00131DCD"/>
    <w:rsid w:val="00131E58"/>
    <w:rsid w:val="00132165"/>
    <w:rsid w:val="00132791"/>
    <w:rsid w:val="00132A92"/>
    <w:rsid w:val="00132C3C"/>
    <w:rsid w:val="00132C45"/>
    <w:rsid w:val="00132E98"/>
    <w:rsid w:val="001331E7"/>
    <w:rsid w:val="0013357C"/>
    <w:rsid w:val="00133580"/>
    <w:rsid w:val="00133D6C"/>
    <w:rsid w:val="00133F54"/>
    <w:rsid w:val="00133F60"/>
    <w:rsid w:val="00134461"/>
    <w:rsid w:val="0013492A"/>
    <w:rsid w:val="00135240"/>
    <w:rsid w:val="0013543A"/>
    <w:rsid w:val="00135FD6"/>
    <w:rsid w:val="00136333"/>
    <w:rsid w:val="001363C1"/>
    <w:rsid w:val="00136A66"/>
    <w:rsid w:val="00136A96"/>
    <w:rsid w:val="00136D51"/>
    <w:rsid w:val="00136FE2"/>
    <w:rsid w:val="0013709B"/>
    <w:rsid w:val="001374F6"/>
    <w:rsid w:val="00137974"/>
    <w:rsid w:val="0013798E"/>
    <w:rsid w:val="00137C90"/>
    <w:rsid w:val="00140396"/>
    <w:rsid w:val="00140584"/>
    <w:rsid w:val="00140C37"/>
    <w:rsid w:val="00140CD5"/>
    <w:rsid w:val="00140DED"/>
    <w:rsid w:val="00140E62"/>
    <w:rsid w:val="00140ED9"/>
    <w:rsid w:val="00141167"/>
    <w:rsid w:val="00141283"/>
    <w:rsid w:val="001413F3"/>
    <w:rsid w:val="001414A6"/>
    <w:rsid w:val="001415A5"/>
    <w:rsid w:val="00141674"/>
    <w:rsid w:val="00141914"/>
    <w:rsid w:val="00141942"/>
    <w:rsid w:val="00141960"/>
    <w:rsid w:val="00141C55"/>
    <w:rsid w:val="00141E48"/>
    <w:rsid w:val="00141F1A"/>
    <w:rsid w:val="00142A61"/>
    <w:rsid w:val="00143616"/>
    <w:rsid w:val="00143686"/>
    <w:rsid w:val="00143D79"/>
    <w:rsid w:val="00143E6C"/>
    <w:rsid w:val="00143EB2"/>
    <w:rsid w:val="00143F41"/>
    <w:rsid w:val="00144244"/>
    <w:rsid w:val="0014425F"/>
    <w:rsid w:val="001444D3"/>
    <w:rsid w:val="001445C5"/>
    <w:rsid w:val="001446B5"/>
    <w:rsid w:val="00144A90"/>
    <w:rsid w:val="00144AC3"/>
    <w:rsid w:val="00144B87"/>
    <w:rsid w:val="00144FE8"/>
    <w:rsid w:val="0014537C"/>
    <w:rsid w:val="00145C5B"/>
    <w:rsid w:val="0014614E"/>
    <w:rsid w:val="001467FB"/>
    <w:rsid w:val="00146834"/>
    <w:rsid w:val="00146EB8"/>
    <w:rsid w:val="001473F2"/>
    <w:rsid w:val="0014757E"/>
    <w:rsid w:val="0014771F"/>
    <w:rsid w:val="00147FB0"/>
    <w:rsid w:val="001501E7"/>
    <w:rsid w:val="001502DB"/>
    <w:rsid w:val="00150622"/>
    <w:rsid w:val="001506E5"/>
    <w:rsid w:val="00150D1B"/>
    <w:rsid w:val="001510A3"/>
    <w:rsid w:val="0015110E"/>
    <w:rsid w:val="001518EF"/>
    <w:rsid w:val="0015199E"/>
    <w:rsid w:val="00151AB5"/>
    <w:rsid w:val="001522BA"/>
    <w:rsid w:val="001522C5"/>
    <w:rsid w:val="0015245D"/>
    <w:rsid w:val="0015249E"/>
    <w:rsid w:val="0015263F"/>
    <w:rsid w:val="00152CD9"/>
    <w:rsid w:val="00153110"/>
    <w:rsid w:val="00153440"/>
    <w:rsid w:val="0015383C"/>
    <w:rsid w:val="00153B75"/>
    <w:rsid w:val="00154139"/>
    <w:rsid w:val="00154151"/>
    <w:rsid w:val="001541E5"/>
    <w:rsid w:val="001543D0"/>
    <w:rsid w:val="00154558"/>
    <w:rsid w:val="00154808"/>
    <w:rsid w:val="00154973"/>
    <w:rsid w:val="00154BD7"/>
    <w:rsid w:val="00154DA0"/>
    <w:rsid w:val="00154DC4"/>
    <w:rsid w:val="001550FC"/>
    <w:rsid w:val="00155103"/>
    <w:rsid w:val="00155948"/>
    <w:rsid w:val="00155A3D"/>
    <w:rsid w:val="00155AF2"/>
    <w:rsid w:val="00155D45"/>
    <w:rsid w:val="00155D7B"/>
    <w:rsid w:val="00156326"/>
    <w:rsid w:val="00156538"/>
    <w:rsid w:val="0015655E"/>
    <w:rsid w:val="00156675"/>
    <w:rsid w:val="00156D37"/>
    <w:rsid w:val="00156D6A"/>
    <w:rsid w:val="00157000"/>
    <w:rsid w:val="00157CB2"/>
    <w:rsid w:val="00157DD9"/>
    <w:rsid w:val="00157EE2"/>
    <w:rsid w:val="00160647"/>
    <w:rsid w:val="001606FB"/>
    <w:rsid w:val="001607B0"/>
    <w:rsid w:val="0016093F"/>
    <w:rsid w:val="00160E08"/>
    <w:rsid w:val="00161207"/>
    <w:rsid w:val="001615DE"/>
    <w:rsid w:val="00161A37"/>
    <w:rsid w:val="0016249A"/>
    <w:rsid w:val="001629B5"/>
    <w:rsid w:val="00162DD0"/>
    <w:rsid w:val="001631DA"/>
    <w:rsid w:val="001632FC"/>
    <w:rsid w:val="00163444"/>
    <w:rsid w:val="001634BF"/>
    <w:rsid w:val="001638A8"/>
    <w:rsid w:val="00163AC1"/>
    <w:rsid w:val="00163E6F"/>
    <w:rsid w:val="001640B1"/>
    <w:rsid w:val="00164107"/>
    <w:rsid w:val="00164546"/>
    <w:rsid w:val="0016461A"/>
    <w:rsid w:val="00164719"/>
    <w:rsid w:val="00164960"/>
    <w:rsid w:val="0016505B"/>
    <w:rsid w:val="00165080"/>
    <w:rsid w:val="00165749"/>
    <w:rsid w:val="001657F4"/>
    <w:rsid w:val="00165C43"/>
    <w:rsid w:val="00165F15"/>
    <w:rsid w:val="00165F9B"/>
    <w:rsid w:val="00166AAC"/>
    <w:rsid w:val="0016705C"/>
    <w:rsid w:val="00167070"/>
    <w:rsid w:val="00167C12"/>
    <w:rsid w:val="00167C35"/>
    <w:rsid w:val="00167DA0"/>
    <w:rsid w:val="001704B9"/>
    <w:rsid w:val="00170DBC"/>
    <w:rsid w:val="00170E29"/>
    <w:rsid w:val="00170E80"/>
    <w:rsid w:val="00170F9A"/>
    <w:rsid w:val="00171157"/>
    <w:rsid w:val="001711D2"/>
    <w:rsid w:val="00171803"/>
    <w:rsid w:val="001718B1"/>
    <w:rsid w:val="00171968"/>
    <w:rsid w:val="00171C40"/>
    <w:rsid w:val="00171ED7"/>
    <w:rsid w:val="0017217C"/>
    <w:rsid w:val="001727AD"/>
    <w:rsid w:val="0017288F"/>
    <w:rsid w:val="0017296B"/>
    <w:rsid w:val="00172B51"/>
    <w:rsid w:val="00172CE7"/>
    <w:rsid w:val="00173188"/>
    <w:rsid w:val="001736DB"/>
    <w:rsid w:val="0017378C"/>
    <w:rsid w:val="00173C28"/>
    <w:rsid w:val="00173F99"/>
    <w:rsid w:val="00174475"/>
    <w:rsid w:val="00174692"/>
    <w:rsid w:val="001746A5"/>
    <w:rsid w:val="001747FC"/>
    <w:rsid w:val="00174E39"/>
    <w:rsid w:val="0017533D"/>
    <w:rsid w:val="00175906"/>
    <w:rsid w:val="00175914"/>
    <w:rsid w:val="001759E3"/>
    <w:rsid w:val="00175E8A"/>
    <w:rsid w:val="0017671F"/>
    <w:rsid w:val="00176C24"/>
    <w:rsid w:val="00176E7D"/>
    <w:rsid w:val="00177057"/>
    <w:rsid w:val="001771F0"/>
    <w:rsid w:val="00177856"/>
    <w:rsid w:val="00177B9B"/>
    <w:rsid w:val="0018026D"/>
    <w:rsid w:val="001808A2"/>
    <w:rsid w:val="001809B3"/>
    <w:rsid w:val="00180BD1"/>
    <w:rsid w:val="00181507"/>
    <w:rsid w:val="001816D2"/>
    <w:rsid w:val="00181983"/>
    <w:rsid w:val="00181D67"/>
    <w:rsid w:val="00181E91"/>
    <w:rsid w:val="001824AB"/>
    <w:rsid w:val="00182620"/>
    <w:rsid w:val="0018266E"/>
    <w:rsid w:val="00182739"/>
    <w:rsid w:val="00182BB9"/>
    <w:rsid w:val="001830FD"/>
    <w:rsid w:val="0018316B"/>
    <w:rsid w:val="00183195"/>
    <w:rsid w:val="00183C72"/>
    <w:rsid w:val="00183D10"/>
    <w:rsid w:val="001841B6"/>
    <w:rsid w:val="00184227"/>
    <w:rsid w:val="0018457A"/>
    <w:rsid w:val="00184996"/>
    <w:rsid w:val="00184DA9"/>
    <w:rsid w:val="001851D1"/>
    <w:rsid w:val="00185388"/>
    <w:rsid w:val="0018560D"/>
    <w:rsid w:val="001857B3"/>
    <w:rsid w:val="00185C3D"/>
    <w:rsid w:val="00185CCF"/>
    <w:rsid w:val="00186317"/>
    <w:rsid w:val="0018639E"/>
    <w:rsid w:val="001865EC"/>
    <w:rsid w:val="001866B1"/>
    <w:rsid w:val="00186D03"/>
    <w:rsid w:val="00186F5B"/>
    <w:rsid w:val="00187668"/>
    <w:rsid w:val="0018773B"/>
    <w:rsid w:val="00187EAB"/>
    <w:rsid w:val="00187F52"/>
    <w:rsid w:val="001902E3"/>
    <w:rsid w:val="00190389"/>
    <w:rsid w:val="0019064C"/>
    <w:rsid w:val="001911D2"/>
    <w:rsid w:val="00191234"/>
    <w:rsid w:val="00191737"/>
    <w:rsid w:val="0019205C"/>
    <w:rsid w:val="00192216"/>
    <w:rsid w:val="001924EE"/>
    <w:rsid w:val="00192744"/>
    <w:rsid w:val="00192C29"/>
    <w:rsid w:val="00193213"/>
    <w:rsid w:val="001932A2"/>
    <w:rsid w:val="0019337C"/>
    <w:rsid w:val="0019358B"/>
    <w:rsid w:val="001936B0"/>
    <w:rsid w:val="0019379C"/>
    <w:rsid w:val="001937C9"/>
    <w:rsid w:val="001939FC"/>
    <w:rsid w:val="00193E67"/>
    <w:rsid w:val="0019412F"/>
    <w:rsid w:val="00194185"/>
    <w:rsid w:val="00194E6B"/>
    <w:rsid w:val="00194EB4"/>
    <w:rsid w:val="0019562B"/>
    <w:rsid w:val="00195AE2"/>
    <w:rsid w:val="00195DF6"/>
    <w:rsid w:val="00195E4E"/>
    <w:rsid w:val="001960EC"/>
    <w:rsid w:val="0019616E"/>
    <w:rsid w:val="00196400"/>
    <w:rsid w:val="001965AB"/>
    <w:rsid w:val="001966B7"/>
    <w:rsid w:val="00196957"/>
    <w:rsid w:val="00196CAA"/>
    <w:rsid w:val="00197555"/>
    <w:rsid w:val="00197779"/>
    <w:rsid w:val="001978A0"/>
    <w:rsid w:val="00197959"/>
    <w:rsid w:val="001979ED"/>
    <w:rsid w:val="00197A7E"/>
    <w:rsid w:val="00197CD3"/>
    <w:rsid w:val="00197FC2"/>
    <w:rsid w:val="001A0001"/>
    <w:rsid w:val="001A0124"/>
    <w:rsid w:val="001A0302"/>
    <w:rsid w:val="001A0DD9"/>
    <w:rsid w:val="001A0E33"/>
    <w:rsid w:val="001A1536"/>
    <w:rsid w:val="001A18E9"/>
    <w:rsid w:val="001A1F8D"/>
    <w:rsid w:val="001A2578"/>
    <w:rsid w:val="001A28ED"/>
    <w:rsid w:val="001A2923"/>
    <w:rsid w:val="001A2E0F"/>
    <w:rsid w:val="001A2F74"/>
    <w:rsid w:val="001A2FF2"/>
    <w:rsid w:val="001A3493"/>
    <w:rsid w:val="001A349E"/>
    <w:rsid w:val="001A3547"/>
    <w:rsid w:val="001A3763"/>
    <w:rsid w:val="001A385B"/>
    <w:rsid w:val="001A3E69"/>
    <w:rsid w:val="001A40C0"/>
    <w:rsid w:val="001A42E0"/>
    <w:rsid w:val="001A4572"/>
    <w:rsid w:val="001A4AB0"/>
    <w:rsid w:val="001A4C45"/>
    <w:rsid w:val="001A4F4B"/>
    <w:rsid w:val="001A51B5"/>
    <w:rsid w:val="001A5613"/>
    <w:rsid w:val="001A56D4"/>
    <w:rsid w:val="001A58FB"/>
    <w:rsid w:val="001A62B7"/>
    <w:rsid w:val="001A63CC"/>
    <w:rsid w:val="001A643D"/>
    <w:rsid w:val="001A6625"/>
    <w:rsid w:val="001A786E"/>
    <w:rsid w:val="001A78F2"/>
    <w:rsid w:val="001A79D2"/>
    <w:rsid w:val="001A7AC4"/>
    <w:rsid w:val="001A7AE2"/>
    <w:rsid w:val="001A7C2B"/>
    <w:rsid w:val="001A7C48"/>
    <w:rsid w:val="001B065C"/>
    <w:rsid w:val="001B06B6"/>
    <w:rsid w:val="001B07EE"/>
    <w:rsid w:val="001B087D"/>
    <w:rsid w:val="001B0DA7"/>
    <w:rsid w:val="001B1145"/>
    <w:rsid w:val="001B15BF"/>
    <w:rsid w:val="001B236D"/>
    <w:rsid w:val="001B2B6D"/>
    <w:rsid w:val="001B2F1B"/>
    <w:rsid w:val="001B300D"/>
    <w:rsid w:val="001B308F"/>
    <w:rsid w:val="001B35F2"/>
    <w:rsid w:val="001B3750"/>
    <w:rsid w:val="001B3836"/>
    <w:rsid w:val="001B38CE"/>
    <w:rsid w:val="001B394F"/>
    <w:rsid w:val="001B3FF2"/>
    <w:rsid w:val="001B407E"/>
    <w:rsid w:val="001B45C7"/>
    <w:rsid w:val="001B4895"/>
    <w:rsid w:val="001B4AC1"/>
    <w:rsid w:val="001B4C40"/>
    <w:rsid w:val="001B5979"/>
    <w:rsid w:val="001B59DD"/>
    <w:rsid w:val="001B5CA5"/>
    <w:rsid w:val="001B5CDD"/>
    <w:rsid w:val="001B6016"/>
    <w:rsid w:val="001B6257"/>
    <w:rsid w:val="001B66BF"/>
    <w:rsid w:val="001B68DC"/>
    <w:rsid w:val="001B6AB9"/>
    <w:rsid w:val="001B6C99"/>
    <w:rsid w:val="001B6FF5"/>
    <w:rsid w:val="001B70F7"/>
    <w:rsid w:val="001B779D"/>
    <w:rsid w:val="001B7BDE"/>
    <w:rsid w:val="001B7EE8"/>
    <w:rsid w:val="001C01FF"/>
    <w:rsid w:val="001C0438"/>
    <w:rsid w:val="001C05B4"/>
    <w:rsid w:val="001C0713"/>
    <w:rsid w:val="001C0A5D"/>
    <w:rsid w:val="001C189A"/>
    <w:rsid w:val="001C1973"/>
    <w:rsid w:val="001C1F1A"/>
    <w:rsid w:val="001C2602"/>
    <w:rsid w:val="001C2C18"/>
    <w:rsid w:val="001C3071"/>
    <w:rsid w:val="001C3699"/>
    <w:rsid w:val="001C393D"/>
    <w:rsid w:val="001C3A7B"/>
    <w:rsid w:val="001C3BC9"/>
    <w:rsid w:val="001C42F5"/>
    <w:rsid w:val="001C46F3"/>
    <w:rsid w:val="001C47C1"/>
    <w:rsid w:val="001C4C85"/>
    <w:rsid w:val="001C4EFE"/>
    <w:rsid w:val="001C50B0"/>
    <w:rsid w:val="001C5200"/>
    <w:rsid w:val="001C5328"/>
    <w:rsid w:val="001C536B"/>
    <w:rsid w:val="001C544D"/>
    <w:rsid w:val="001C5663"/>
    <w:rsid w:val="001C5764"/>
    <w:rsid w:val="001C585C"/>
    <w:rsid w:val="001C5980"/>
    <w:rsid w:val="001C60AE"/>
    <w:rsid w:val="001C60FA"/>
    <w:rsid w:val="001C6221"/>
    <w:rsid w:val="001C68FA"/>
    <w:rsid w:val="001C6C90"/>
    <w:rsid w:val="001C6CF6"/>
    <w:rsid w:val="001C70F7"/>
    <w:rsid w:val="001C74A8"/>
    <w:rsid w:val="001C7500"/>
    <w:rsid w:val="001C7727"/>
    <w:rsid w:val="001C77B0"/>
    <w:rsid w:val="001C781C"/>
    <w:rsid w:val="001C7D7F"/>
    <w:rsid w:val="001C7DA0"/>
    <w:rsid w:val="001C7F83"/>
    <w:rsid w:val="001D02D2"/>
    <w:rsid w:val="001D0367"/>
    <w:rsid w:val="001D0415"/>
    <w:rsid w:val="001D0AD5"/>
    <w:rsid w:val="001D0D6C"/>
    <w:rsid w:val="001D0EDE"/>
    <w:rsid w:val="001D1B23"/>
    <w:rsid w:val="001D2134"/>
    <w:rsid w:val="001D2412"/>
    <w:rsid w:val="001D259D"/>
    <w:rsid w:val="001D2CA7"/>
    <w:rsid w:val="001D2E68"/>
    <w:rsid w:val="001D2FED"/>
    <w:rsid w:val="001D3108"/>
    <w:rsid w:val="001D3184"/>
    <w:rsid w:val="001D3610"/>
    <w:rsid w:val="001D3A53"/>
    <w:rsid w:val="001D3EC0"/>
    <w:rsid w:val="001D44CB"/>
    <w:rsid w:val="001D45B5"/>
    <w:rsid w:val="001D476A"/>
    <w:rsid w:val="001D4800"/>
    <w:rsid w:val="001D4B9F"/>
    <w:rsid w:val="001D4C6E"/>
    <w:rsid w:val="001D4D55"/>
    <w:rsid w:val="001D4D8B"/>
    <w:rsid w:val="001D4F2B"/>
    <w:rsid w:val="001D4F63"/>
    <w:rsid w:val="001D4F70"/>
    <w:rsid w:val="001D5579"/>
    <w:rsid w:val="001D57FF"/>
    <w:rsid w:val="001D5B1E"/>
    <w:rsid w:val="001D5D97"/>
    <w:rsid w:val="001D5E5B"/>
    <w:rsid w:val="001D624E"/>
    <w:rsid w:val="001D6376"/>
    <w:rsid w:val="001D66E3"/>
    <w:rsid w:val="001D674C"/>
    <w:rsid w:val="001D724C"/>
    <w:rsid w:val="001E02B2"/>
    <w:rsid w:val="001E05DB"/>
    <w:rsid w:val="001E0A90"/>
    <w:rsid w:val="001E0AD4"/>
    <w:rsid w:val="001E15E5"/>
    <w:rsid w:val="001E16B5"/>
    <w:rsid w:val="001E202F"/>
    <w:rsid w:val="001E209F"/>
    <w:rsid w:val="001E24F7"/>
    <w:rsid w:val="001E2510"/>
    <w:rsid w:val="001E256D"/>
    <w:rsid w:val="001E277F"/>
    <w:rsid w:val="001E2929"/>
    <w:rsid w:val="001E2A26"/>
    <w:rsid w:val="001E2CF9"/>
    <w:rsid w:val="001E322D"/>
    <w:rsid w:val="001E3372"/>
    <w:rsid w:val="001E3A24"/>
    <w:rsid w:val="001E4C16"/>
    <w:rsid w:val="001E4C49"/>
    <w:rsid w:val="001E4F29"/>
    <w:rsid w:val="001E53D8"/>
    <w:rsid w:val="001E5F39"/>
    <w:rsid w:val="001E616F"/>
    <w:rsid w:val="001E61CC"/>
    <w:rsid w:val="001E64DF"/>
    <w:rsid w:val="001E67A3"/>
    <w:rsid w:val="001E6B0B"/>
    <w:rsid w:val="001E6C94"/>
    <w:rsid w:val="001E6EDC"/>
    <w:rsid w:val="001E6F5E"/>
    <w:rsid w:val="001E7055"/>
    <w:rsid w:val="001E7275"/>
    <w:rsid w:val="001E7BB5"/>
    <w:rsid w:val="001E7D54"/>
    <w:rsid w:val="001E7DC8"/>
    <w:rsid w:val="001F0C76"/>
    <w:rsid w:val="001F109A"/>
    <w:rsid w:val="001F1331"/>
    <w:rsid w:val="001F1709"/>
    <w:rsid w:val="001F1781"/>
    <w:rsid w:val="001F1A03"/>
    <w:rsid w:val="001F1B34"/>
    <w:rsid w:val="001F1F85"/>
    <w:rsid w:val="001F202E"/>
    <w:rsid w:val="001F2557"/>
    <w:rsid w:val="001F25B7"/>
    <w:rsid w:val="001F36CE"/>
    <w:rsid w:val="001F3769"/>
    <w:rsid w:val="001F3E14"/>
    <w:rsid w:val="001F437E"/>
    <w:rsid w:val="001F440C"/>
    <w:rsid w:val="001F4E98"/>
    <w:rsid w:val="001F4F16"/>
    <w:rsid w:val="001F4F69"/>
    <w:rsid w:val="001F5CCF"/>
    <w:rsid w:val="001F5F9B"/>
    <w:rsid w:val="001F6410"/>
    <w:rsid w:val="001F6663"/>
    <w:rsid w:val="001F7200"/>
    <w:rsid w:val="001F7610"/>
    <w:rsid w:val="001F77C7"/>
    <w:rsid w:val="001F7920"/>
    <w:rsid w:val="0020029C"/>
    <w:rsid w:val="00200562"/>
    <w:rsid w:val="002005BD"/>
    <w:rsid w:val="00200606"/>
    <w:rsid w:val="002006BC"/>
    <w:rsid w:val="002006F1"/>
    <w:rsid w:val="002007AA"/>
    <w:rsid w:val="00200902"/>
    <w:rsid w:val="00200AE2"/>
    <w:rsid w:val="0020180D"/>
    <w:rsid w:val="0020193D"/>
    <w:rsid w:val="00201B53"/>
    <w:rsid w:val="00201E3E"/>
    <w:rsid w:val="002025B6"/>
    <w:rsid w:val="00202672"/>
    <w:rsid w:val="0020267B"/>
    <w:rsid w:val="00202B44"/>
    <w:rsid w:val="00202CEB"/>
    <w:rsid w:val="00202F3D"/>
    <w:rsid w:val="00203445"/>
    <w:rsid w:val="002034F2"/>
    <w:rsid w:val="00203541"/>
    <w:rsid w:val="00203CCB"/>
    <w:rsid w:val="00203EE3"/>
    <w:rsid w:val="00203F86"/>
    <w:rsid w:val="00203FC2"/>
    <w:rsid w:val="00203FFE"/>
    <w:rsid w:val="0020427A"/>
    <w:rsid w:val="00204361"/>
    <w:rsid w:val="00204E0B"/>
    <w:rsid w:val="00204F6F"/>
    <w:rsid w:val="002052AA"/>
    <w:rsid w:val="0020553D"/>
    <w:rsid w:val="002057C4"/>
    <w:rsid w:val="00205CC9"/>
    <w:rsid w:val="00205D1B"/>
    <w:rsid w:val="00206304"/>
    <w:rsid w:val="0020653A"/>
    <w:rsid w:val="002065A6"/>
    <w:rsid w:val="002067A4"/>
    <w:rsid w:val="0020772E"/>
    <w:rsid w:val="00207E2C"/>
    <w:rsid w:val="00207F05"/>
    <w:rsid w:val="00210165"/>
    <w:rsid w:val="00210230"/>
    <w:rsid w:val="00211685"/>
    <w:rsid w:val="002116C4"/>
    <w:rsid w:val="002118AB"/>
    <w:rsid w:val="00211A0F"/>
    <w:rsid w:val="00211C33"/>
    <w:rsid w:val="00211DC6"/>
    <w:rsid w:val="00211F11"/>
    <w:rsid w:val="00211F13"/>
    <w:rsid w:val="002121A0"/>
    <w:rsid w:val="00212252"/>
    <w:rsid w:val="0021253E"/>
    <w:rsid w:val="0021284D"/>
    <w:rsid w:val="0021286C"/>
    <w:rsid w:val="00212A1B"/>
    <w:rsid w:val="00212E94"/>
    <w:rsid w:val="00213BFF"/>
    <w:rsid w:val="00213E71"/>
    <w:rsid w:val="00213F3C"/>
    <w:rsid w:val="00213FCD"/>
    <w:rsid w:val="00214087"/>
    <w:rsid w:val="00214347"/>
    <w:rsid w:val="00214458"/>
    <w:rsid w:val="002145AD"/>
    <w:rsid w:val="002145F8"/>
    <w:rsid w:val="00214C62"/>
    <w:rsid w:val="00214DE0"/>
    <w:rsid w:val="0021508B"/>
    <w:rsid w:val="00215135"/>
    <w:rsid w:val="00215877"/>
    <w:rsid w:val="00215C5D"/>
    <w:rsid w:val="00215FDC"/>
    <w:rsid w:val="00216174"/>
    <w:rsid w:val="0021637A"/>
    <w:rsid w:val="00216CA1"/>
    <w:rsid w:val="00216E3C"/>
    <w:rsid w:val="00217101"/>
    <w:rsid w:val="0021764A"/>
    <w:rsid w:val="002176CD"/>
    <w:rsid w:val="00217854"/>
    <w:rsid w:val="00217A8E"/>
    <w:rsid w:val="00220207"/>
    <w:rsid w:val="002202A8"/>
    <w:rsid w:val="00220607"/>
    <w:rsid w:val="002208B8"/>
    <w:rsid w:val="00220B67"/>
    <w:rsid w:val="0022151A"/>
    <w:rsid w:val="002216A5"/>
    <w:rsid w:val="002218AB"/>
    <w:rsid w:val="00221AF3"/>
    <w:rsid w:val="00221EAD"/>
    <w:rsid w:val="00221F42"/>
    <w:rsid w:val="002222F8"/>
    <w:rsid w:val="0022242E"/>
    <w:rsid w:val="00223069"/>
    <w:rsid w:val="00223657"/>
    <w:rsid w:val="002239EB"/>
    <w:rsid w:val="00223C41"/>
    <w:rsid w:val="0022400F"/>
    <w:rsid w:val="00224027"/>
    <w:rsid w:val="002241D5"/>
    <w:rsid w:val="0022433A"/>
    <w:rsid w:val="00224467"/>
    <w:rsid w:val="00224879"/>
    <w:rsid w:val="002249F6"/>
    <w:rsid w:val="00224C79"/>
    <w:rsid w:val="00225B18"/>
    <w:rsid w:val="002262BF"/>
    <w:rsid w:val="002263FD"/>
    <w:rsid w:val="002267D0"/>
    <w:rsid w:val="00226B7C"/>
    <w:rsid w:val="00226E52"/>
    <w:rsid w:val="00226FB3"/>
    <w:rsid w:val="002274CE"/>
    <w:rsid w:val="00227542"/>
    <w:rsid w:val="00227824"/>
    <w:rsid w:val="00227B66"/>
    <w:rsid w:val="00227D64"/>
    <w:rsid w:val="00227EAC"/>
    <w:rsid w:val="00230194"/>
    <w:rsid w:val="002301EE"/>
    <w:rsid w:val="00230595"/>
    <w:rsid w:val="00230DE5"/>
    <w:rsid w:val="00230F7E"/>
    <w:rsid w:val="00231074"/>
    <w:rsid w:val="0023149E"/>
    <w:rsid w:val="002317B6"/>
    <w:rsid w:val="00231C0E"/>
    <w:rsid w:val="00231C30"/>
    <w:rsid w:val="002320B3"/>
    <w:rsid w:val="00232231"/>
    <w:rsid w:val="00232815"/>
    <w:rsid w:val="00232FB2"/>
    <w:rsid w:val="002333CC"/>
    <w:rsid w:val="00233403"/>
    <w:rsid w:val="00233589"/>
    <w:rsid w:val="0023358D"/>
    <w:rsid w:val="0023377A"/>
    <w:rsid w:val="0023383E"/>
    <w:rsid w:val="00233874"/>
    <w:rsid w:val="00234560"/>
    <w:rsid w:val="002345C4"/>
    <w:rsid w:val="00234649"/>
    <w:rsid w:val="0023476E"/>
    <w:rsid w:val="002347DF"/>
    <w:rsid w:val="0023486D"/>
    <w:rsid w:val="00234CA0"/>
    <w:rsid w:val="002352EC"/>
    <w:rsid w:val="00235596"/>
    <w:rsid w:val="0023564D"/>
    <w:rsid w:val="002359EB"/>
    <w:rsid w:val="00235BDF"/>
    <w:rsid w:val="00235D42"/>
    <w:rsid w:val="0023615E"/>
    <w:rsid w:val="00236295"/>
    <w:rsid w:val="00236507"/>
    <w:rsid w:val="0023681F"/>
    <w:rsid w:val="00236CC5"/>
    <w:rsid w:val="002371B8"/>
    <w:rsid w:val="002377F9"/>
    <w:rsid w:val="00237ADD"/>
    <w:rsid w:val="00237AE5"/>
    <w:rsid w:val="00237DCC"/>
    <w:rsid w:val="00240097"/>
    <w:rsid w:val="0024016B"/>
    <w:rsid w:val="00240618"/>
    <w:rsid w:val="00240CA4"/>
    <w:rsid w:val="00240DD6"/>
    <w:rsid w:val="00240F2A"/>
    <w:rsid w:val="00241039"/>
    <w:rsid w:val="002410A4"/>
    <w:rsid w:val="00241105"/>
    <w:rsid w:val="002416ED"/>
    <w:rsid w:val="00241C80"/>
    <w:rsid w:val="00241E25"/>
    <w:rsid w:val="00241E5E"/>
    <w:rsid w:val="00242DAC"/>
    <w:rsid w:val="00242F20"/>
    <w:rsid w:val="00243164"/>
    <w:rsid w:val="00243307"/>
    <w:rsid w:val="00243390"/>
    <w:rsid w:val="00243B86"/>
    <w:rsid w:val="00243C04"/>
    <w:rsid w:val="002440EA"/>
    <w:rsid w:val="00244154"/>
    <w:rsid w:val="00244197"/>
    <w:rsid w:val="002442BB"/>
    <w:rsid w:val="00244840"/>
    <w:rsid w:val="00244BF1"/>
    <w:rsid w:val="00244D84"/>
    <w:rsid w:val="002451C5"/>
    <w:rsid w:val="002459B2"/>
    <w:rsid w:val="00245AEC"/>
    <w:rsid w:val="00245D8A"/>
    <w:rsid w:val="0024616D"/>
    <w:rsid w:val="00246B88"/>
    <w:rsid w:val="00246BC9"/>
    <w:rsid w:val="00246F0C"/>
    <w:rsid w:val="0024701F"/>
    <w:rsid w:val="002473E2"/>
    <w:rsid w:val="002475D3"/>
    <w:rsid w:val="0024763E"/>
    <w:rsid w:val="002506CD"/>
    <w:rsid w:val="00250759"/>
    <w:rsid w:val="00250918"/>
    <w:rsid w:val="00250FF9"/>
    <w:rsid w:val="00251007"/>
    <w:rsid w:val="002512C4"/>
    <w:rsid w:val="0025136E"/>
    <w:rsid w:val="0025137B"/>
    <w:rsid w:val="0025188A"/>
    <w:rsid w:val="00251CBC"/>
    <w:rsid w:val="00251E5D"/>
    <w:rsid w:val="0025211C"/>
    <w:rsid w:val="00252814"/>
    <w:rsid w:val="00252892"/>
    <w:rsid w:val="00252AE7"/>
    <w:rsid w:val="00252C80"/>
    <w:rsid w:val="002530D2"/>
    <w:rsid w:val="002530EB"/>
    <w:rsid w:val="00253195"/>
    <w:rsid w:val="002531BC"/>
    <w:rsid w:val="002531BF"/>
    <w:rsid w:val="00253553"/>
    <w:rsid w:val="00253602"/>
    <w:rsid w:val="00253745"/>
    <w:rsid w:val="002537F8"/>
    <w:rsid w:val="00253DB3"/>
    <w:rsid w:val="00254406"/>
    <w:rsid w:val="0025453C"/>
    <w:rsid w:val="00254B35"/>
    <w:rsid w:val="00254B7B"/>
    <w:rsid w:val="00254F99"/>
    <w:rsid w:val="00255A3E"/>
    <w:rsid w:val="00255B01"/>
    <w:rsid w:val="00255F4D"/>
    <w:rsid w:val="002561D6"/>
    <w:rsid w:val="00256748"/>
    <w:rsid w:val="00256B62"/>
    <w:rsid w:val="00256BA9"/>
    <w:rsid w:val="00256C82"/>
    <w:rsid w:val="00256EF6"/>
    <w:rsid w:val="00256F64"/>
    <w:rsid w:val="002570B2"/>
    <w:rsid w:val="002573F5"/>
    <w:rsid w:val="0025746B"/>
    <w:rsid w:val="0025749E"/>
    <w:rsid w:val="00257A54"/>
    <w:rsid w:val="00257A56"/>
    <w:rsid w:val="00257F6E"/>
    <w:rsid w:val="00257F7C"/>
    <w:rsid w:val="002602A4"/>
    <w:rsid w:val="0026035D"/>
    <w:rsid w:val="00260A14"/>
    <w:rsid w:val="00260B6C"/>
    <w:rsid w:val="00260B91"/>
    <w:rsid w:val="00260BFB"/>
    <w:rsid w:val="00261751"/>
    <w:rsid w:val="00261B99"/>
    <w:rsid w:val="00261C9C"/>
    <w:rsid w:val="00261DFB"/>
    <w:rsid w:val="00261EE4"/>
    <w:rsid w:val="0026225E"/>
    <w:rsid w:val="0026242B"/>
    <w:rsid w:val="0026255E"/>
    <w:rsid w:val="00262779"/>
    <w:rsid w:val="0026287E"/>
    <w:rsid w:val="00262AC8"/>
    <w:rsid w:val="00262ED5"/>
    <w:rsid w:val="00262FEB"/>
    <w:rsid w:val="002630DD"/>
    <w:rsid w:val="002634AE"/>
    <w:rsid w:val="002637B4"/>
    <w:rsid w:val="00263827"/>
    <w:rsid w:val="00263CF6"/>
    <w:rsid w:val="00263EEA"/>
    <w:rsid w:val="0026485C"/>
    <w:rsid w:val="00264BDA"/>
    <w:rsid w:val="00264D70"/>
    <w:rsid w:val="0026519B"/>
    <w:rsid w:val="002655E8"/>
    <w:rsid w:val="00265B08"/>
    <w:rsid w:val="00265C89"/>
    <w:rsid w:val="0026623F"/>
    <w:rsid w:val="0026685E"/>
    <w:rsid w:val="0026791A"/>
    <w:rsid w:val="00267CFF"/>
    <w:rsid w:val="00267D9A"/>
    <w:rsid w:val="0027012F"/>
    <w:rsid w:val="002701B7"/>
    <w:rsid w:val="00270236"/>
    <w:rsid w:val="00270242"/>
    <w:rsid w:val="00270400"/>
    <w:rsid w:val="00270CAF"/>
    <w:rsid w:val="002714B5"/>
    <w:rsid w:val="002715F2"/>
    <w:rsid w:val="002715F6"/>
    <w:rsid w:val="0027160C"/>
    <w:rsid w:val="002716E1"/>
    <w:rsid w:val="00271EC8"/>
    <w:rsid w:val="0027231A"/>
    <w:rsid w:val="0027274C"/>
    <w:rsid w:val="002727BC"/>
    <w:rsid w:val="00272DE3"/>
    <w:rsid w:val="00273443"/>
    <w:rsid w:val="0027349B"/>
    <w:rsid w:val="0027364E"/>
    <w:rsid w:val="00273B19"/>
    <w:rsid w:val="00273B35"/>
    <w:rsid w:val="00273F65"/>
    <w:rsid w:val="00273FC8"/>
    <w:rsid w:val="002749A1"/>
    <w:rsid w:val="00274C55"/>
    <w:rsid w:val="00275059"/>
    <w:rsid w:val="0027515E"/>
    <w:rsid w:val="0027578C"/>
    <w:rsid w:val="0027620B"/>
    <w:rsid w:val="00276682"/>
    <w:rsid w:val="00276923"/>
    <w:rsid w:val="00277137"/>
    <w:rsid w:val="00277150"/>
    <w:rsid w:val="002773D7"/>
    <w:rsid w:val="0027775F"/>
    <w:rsid w:val="002778F3"/>
    <w:rsid w:val="00277C62"/>
    <w:rsid w:val="00277DCD"/>
    <w:rsid w:val="00280284"/>
    <w:rsid w:val="0028037B"/>
    <w:rsid w:val="00280469"/>
    <w:rsid w:val="002809BA"/>
    <w:rsid w:val="00280AA8"/>
    <w:rsid w:val="00280EE2"/>
    <w:rsid w:val="0028132D"/>
    <w:rsid w:val="002818CC"/>
    <w:rsid w:val="0028194B"/>
    <w:rsid w:val="00282231"/>
    <w:rsid w:val="0028277C"/>
    <w:rsid w:val="00282A07"/>
    <w:rsid w:val="00282AFF"/>
    <w:rsid w:val="00282CDB"/>
    <w:rsid w:val="00282D3B"/>
    <w:rsid w:val="00282DA6"/>
    <w:rsid w:val="0028397A"/>
    <w:rsid w:val="00283A99"/>
    <w:rsid w:val="00284884"/>
    <w:rsid w:val="00284E63"/>
    <w:rsid w:val="00284F1A"/>
    <w:rsid w:val="00285370"/>
    <w:rsid w:val="00285381"/>
    <w:rsid w:val="00286694"/>
    <w:rsid w:val="00286A03"/>
    <w:rsid w:val="00286AF5"/>
    <w:rsid w:val="00286FC4"/>
    <w:rsid w:val="00287282"/>
    <w:rsid w:val="00287338"/>
    <w:rsid w:val="0028742E"/>
    <w:rsid w:val="00287457"/>
    <w:rsid w:val="0028775E"/>
    <w:rsid w:val="00287805"/>
    <w:rsid w:val="0029033C"/>
    <w:rsid w:val="002906DC"/>
    <w:rsid w:val="002909F5"/>
    <w:rsid w:val="00290F1F"/>
    <w:rsid w:val="002916EC"/>
    <w:rsid w:val="00291A03"/>
    <w:rsid w:val="00291D37"/>
    <w:rsid w:val="00291E63"/>
    <w:rsid w:val="00292227"/>
    <w:rsid w:val="00292246"/>
    <w:rsid w:val="00292579"/>
    <w:rsid w:val="002925D3"/>
    <w:rsid w:val="002935FE"/>
    <w:rsid w:val="00293C23"/>
    <w:rsid w:val="00293C37"/>
    <w:rsid w:val="0029413F"/>
    <w:rsid w:val="0029423A"/>
    <w:rsid w:val="00294F47"/>
    <w:rsid w:val="0029548E"/>
    <w:rsid w:val="0029587A"/>
    <w:rsid w:val="00295A17"/>
    <w:rsid w:val="00295F36"/>
    <w:rsid w:val="00296100"/>
    <w:rsid w:val="00296525"/>
    <w:rsid w:val="002967D5"/>
    <w:rsid w:val="00296881"/>
    <w:rsid w:val="002968AB"/>
    <w:rsid w:val="00296C50"/>
    <w:rsid w:val="002A041F"/>
    <w:rsid w:val="002A0A86"/>
    <w:rsid w:val="002A0ACC"/>
    <w:rsid w:val="002A0C03"/>
    <w:rsid w:val="002A0CA9"/>
    <w:rsid w:val="002A1254"/>
    <w:rsid w:val="002A12CE"/>
    <w:rsid w:val="002A1580"/>
    <w:rsid w:val="002A17A6"/>
    <w:rsid w:val="002A187A"/>
    <w:rsid w:val="002A1BE6"/>
    <w:rsid w:val="002A2A17"/>
    <w:rsid w:val="002A2E2F"/>
    <w:rsid w:val="002A2ED2"/>
    <w:rsid w:val="002A3291"/>
    <w:rsid w:val="002A3870"/>
    <w:rsid w:val="002A3D8A"/>
    <w:rsid w:val="002A3FF2"/>
    <w:rsid w:val="002A40CE"/>
    <w:rsid w:val="002A42F5"/>
    <w:rsid w:val="002A44A0"/>
    <w:rsid w:val="002A44CA"/>
    <w:rsid w:val="002A4E6A"/>
    <w:rsid w:val="002A5790"/>
    <w:rsid w:val="002A58FE"/>
    <w:rsid w:val="002A5924"/>
    <w:rsid w:val="002A5A73"/>
    <w:rsid w:val="002A5B0B"/>
    <w:rsid w:val="002A5DA3"/>
    <w:rsid w:val="002A61A5"/>
    <w:rsid w:val="002A6560"/>
    <w:rsid w:val="002A65EA"/>
    <w:rsid w:val="002A6EAD"/>
    <w:rsid w:val="002A71FB"/>
    <w:rsid w:val="002A75BC"/>
    <w:rsid w:val="002A7881"/>
    <w:rsid w:val="002B041F"/>
    <w:rsid w:val="002B0493"/>
    <w:rsid w:val="002B0580"/>
    <w:rsid w:val="002B14D9"/>
    <w:rsid w:val="002B1640"/>
    <w:rsid w:val="002B1938"/>
    <w:rsid w:val="002B2247"/>
    <w:rsid w:val="002B23C2"/>
    <w:rsid w:val="002B24A7"/>
    <w:rsid w:val="002B26F7"/>
    <w:rsid w:val="002B2805"/>
    <w:rsid w:val="002B2892"/>
    <w:rsid w:val="002B2AB7"/>
    <w:rsid w:val="002B2E01"/>
    <w:rsid w:val="002B2F1F"/>
    <w:rsid w:val="002B33C4"/>
    <w:rsid w:val="002B3A88"/>
    <w:rsid w:val="002B3C0F"/>
    <w:rsid w:val="002B3E0D"/>
    <w:rsid w:val="002B4076"/>
    <w:rsid w:val="002B4367"/>
    <w:rsid w:val="002B4601"/>
    <w:rsid w:val="002B4AAC"/>
    <w:rsid w:val="002B541A"/>
    <w:rsid w:val="002B5880"/>
    <w:rsid w:val="002B5D44"/>
    <w:rsid w:val="002B5DB9"/>
    <w:rsid w:val="002B5DC8"/>
    <w:rsid w:val="002B5E27"/>
    <w:rsid w:val="002B5EEB"/>
    <w:rsid w:val="002B6049"/>
    <w:rsid w:val="002B6190"/>
    <w:rsid w:val="002B66AE"/>
    <w:rsid w:val="002B6B16"/>
    <w:rsid w:val="002B70E8"/>
    <w:rsid w:val="002B714A"/>
    <w:rsid w:val="002B71DC"/>
    <w:rsid w:val="002B72E8"/>
    <w:rsid w:val="002B75BF"/>
    <w:rsid w:val="002B77CC"/>
    <w:rsid w:val="002B79EA"/>
    <w:rsid w:val="002B7B82"/>
    <w:rsid w:val="002B7D3F"/>
    <w:rsid w:val="002C04CC"/>
    <w:rsid w:val="002C0A74"/>
    <w:rsid w:val="002C175A"/>
    <w:rsid w:val="002C2014"/>
    <w:rsid w:val="002C2175"/>
    <w:rsid w:val="002C274C"/>
    <w:rsid w:val="002C27F4"/>
    <w:rsid w:val="002C2E19"/>
    <w:rsid w:val="002C324B"/>
    <w:rsid w:val="002C338C"/>
    <w:rsid w:val="002C38CA"/>
    <w:rsid w:val="002C3984"/>
    <w:rsid w:val="002C3A09"/>
    <w:rsid w:val="002C3A4E"/>
    <w:rsid w:val="002C4946"/>
    <w:rsid w:val="002C4B0A"/>
    <w:rsid w:val="002C5536"/>
    <w:rsid w:val="002C56D9"/>
    <w:rsid w:val="002C5925"/>
    <w:rsid w:val="002C5A16"/>
    <w:rsid w:val="002C5B8B"/>
    <w:rsid w:val="002C5C63"/>
    <w:rsid w:val="002C65E6"/>
    <w:rsid w:val="002C6E47"/>
    <w:rsid w:val="002C7BE4"/>
    <w:rsid w:val="002D0403"/>
    <w:rsid w:val="002D0675"/>
    <w:rsid w:val="002D0AC3"/>
    <w:rsid w:val="002D0B2B"/>
    <w:rsid w:val="002D0D0E"/>
    <w:rsid w:val="002D1482"/>
    <w:rsid w:val="002D15A8"/>
    <w:rsid w:val="002D1B17"/>
    <w:rsid w:val="002D1D73"/>
    <w:rsid w:val="002D1E38"/>
    <w:rsid w:val="002D204C"/>
    <w:rsid w:val="002D21C9"/>
    <w:rsid w:val="002D27EE"/>
    <w:rsid w:val="002D28A8"/>
    <w:rsid w:val="002D2B7C"/>
    <w:rsid w:val="002D2F3D"/>
    <w:rsid w:val="002D3324"/>
    <w:rsid w:val="002D3461"/>
    <w:rsid w:val="002D348D"/>
    <w:rsid w:val="002D373C"/>
    <w:rsid w:val="002D377A"/>
    <w:rsid w:val="002D37D5"/>
    <w:rsid w:val="002D3E5F"/>
    <w:rsid w:val="002D4A34"/>
    <w:rsid w:val="002D502C"/>
    <w:rsid w:val="002D530E"/>
    <w:rsid w:val="002D56DB"/>
    <w:rsid w:val="002D5D23"/>
    <w:rsid w:val="002D5D2F"/>
    <w:rsid w:val="002D5F16"/>
    <w:rsid w:val="002D5F40"/>
    <w:rsid w:val="002D5FD7"/>
    <w:rsid w:val="002D601D"/>
    <w:rsid w:val="002D60E5"/>
    <w:rsid w:val="002D628D"/>
    <w:rsid w:val="002D6391"/>
    <w:rsid w:val="002D6647"/>
    <w:rsid w:val="002D665A"/>
    <w:rsid w:val="002D6679"/>
    <w:rsid w:val="002D6917"/>
    <w:rsid w:val="002D6D36"/>
    <w:rsid w:val="002D6E64"/>
    <w:rsid w:val="002D6F47"/>
    <w:rsid w:val="002D728F"/>
    <w:rsid w:val="002D7506"/>
    <w:rsid w:val="002D7900"/>
    <w:rsid w:val="002D7C18"/>
    <w:rsid w:val="002D7CA0"/>
    <w:rsid w:val="002E03F8"/>
    <w:rsid w:val="002E06E7"/>
    <w:rsid w:val="002E0AD6"/>
    <w:rsid w:val="002E178B"/>
    <w:rsid w:val="002E197F"/>
    <w:rsid w:val="002E1C92"/>
    <w:rsid w:val="002E1FA6"/>
    <w:rsid w:val="002E2185"/>
    <w:rsid w:val="002E2888"/>
    <w:rsid w:val="002E2E32"/>
    <w:rsid w:val="002E3374"/>
    <w:rsid w:val="002E38EC"/>
    <w:rsid w:val="002E41F5"/>
    <w:rsid w:val="002E45D0"/>
    <w:rsid w:val="002E4A9D"/>
    <w:rsid w:val="002E4E81"/>
    <w:rsid w:val="002E53E1"/>
    <w:rsid w:val="002E55E7"/>
    <w:rsid w:val="002E5B7B"/>
    <w:rsid w:val="002E5F7E"/>
    <w:rsid w:val="002E6742"/>
    <w:rsid w:val="002E69CB"/>
    <w:rsid w:val="002E6A96"/>
    <w:rsid w:val="002E6AF6"/>
    <w:rsid w:val="002E6BA0"/>
    <w:rsid w:val="002E6DE2"/>
    <w:rsid w:val="002E6FB5"/>
    <w:rsid w:val="002E7456"/>
    <w:rsid w:val="002E75C8"/>
    <w:rsid w:val="002E7A17"/>
    <w:rsid w:val="002E7C2D"/>
    <w:rsid w:val="002E7F5A"/>
    <w:rsid w:val="002F0192"/>
    <w:rsid w:val="002F0368"/>
    <w:rsid w:val="002F0626"/>
    <w:rsid w:val="002F0822"/>
    <w:rsid w:val="002F0FA7"/>
    <w:rsid w:val="002F134E"/>
    <w:rsid w:val="002F157F"/>
    <w:rsid w:val="002F1617"/>
    <w:rsid w:val="002F1854"/>
    <w:rsid w:val="002F1D26"/>
    <w:rsid w:val="002F1D2E"/>
    <w:rsid w:val="002F1E6C"/>
    <w:rsid w:val="002F1EF2"/>
    <w:rsid w:val="002F2400"/>
    <w:rsid w:val="002F24DD"/>
    <w:rsid w:val="002F27BA"/>
    <w:rsid w:val="002F2AC3"/>
    <w:rsid w:val="002F2BC6"/>
    <w:rsid w:val="002F2D41"/>
    <w:rsid w:val="002F37DD"/>
    <w:rsid w:val="002F3E98"/>
    <w:rsid w:val="002F3EE5"/>
    <w:rsid w:val="002F3F92"/>
    <w:rsid w:val="002F4110"/>
    <w:rsid w:val="002F4B4D"/>
    <w:rsid w:val="002F4E6A"/>
    <w:rsid w:val="002F59FE"/>
    <w:rsid w:val="002F5BE7"/>
    <w:rsid w:val="002F5C69"/>
    <w:rsid w:val="002F5CBD"/>
    <w:rsid w:val="002F5F3C"/>
    <w:rsid w:val="002F6329"/>
    <w:rsid w:val="002F662E"/>
    <w:rsid w:val="002F6913"/>
    <w:rsid w:val="002F6A7A"/>
    <w:rsid w:val="002F6AF2"/>
    <w:rsid w:val="002F6B24"/>
    <w:rsid w:val="002F6C4C"/>
    <w:rsid w:val="002F6E31"/>
    <w:rsid w:val="002F74A5"/>
    <w:rsid w:val="002F7957"/>
    <w:rsid w:val="002F7A20"/>
    <w:rsid w:val="002F7CCC"/>
    <w:rsid w:val="002F7F16"/>
    <w:rsid w:val="0030039F"/>
    <w:rsid w:val="003009D2"/>
    <w:rsid w:val="003009E0"/>
    <w:rsid w:val="00301326"/>
    <w:rsid w:val="00301804"/>
    <w:rsid w:val="003028C6"/>
    <w:rsid w:val="00303202"/>
    <w:rsid w:val="0030339C"/>
    <w:rsid w:val="003033FA"/>
    <w:rsid w:val="003034AA"/>
    <w:rsid w:val="0030369E"/>
    <w:rsid w:val="00303C6E"/>
    <w:rsid w:val="00303F80"/>
    <w:rsid w:val="00304154"/>
    <w:rsid w:val="00304939"/>
    <w:rsid w:val="003049EF"/>
    <w:rsid w:val="00304A6C"/>
    <w:rsid w:val="00304FCB"/>
    <w:rsid w:val="003059C1"/>
    <w:rsid w:val="00305EA2"/>
    <w:rsid w:val="003060DE"/>
    <w:rsid w:val="00306726"/>
    <w:rsid w:val="00306B97"/>
    <w:rsid w:val="00306BA6"/>
    <w:rsid w:val="00306E33"/>
    <w:rsid w:val="00306EC9"/>
    <w:rsid w:val="00306F8E"/>
    <w:rsid w:val="00307159"/>
    <w:rsid w:val="00307264"/>
    <w:rsid w:val="00307308"/>
    <w:rsid w:val="00307378"/>
    <w:rsid w:val="003075E1"/>
    <w:rsid w:val="003079F0"/>
    <w:rsid w:val="00307B1C"/>
    <w:rsid w:val="00307C4B"/>
    <w:rsid w:val="00307DF3"/>
    <w:rsid w:val="00310F5B"/>
    <w:rsid w:val="00311208"/>
    <w:rsid w:val="003117C5"/>
    <w:rsid w:val="00311C41"/>
    <w:rsid w:val="00311D82"/>
    <w:rsid w:val="00311EE2"/>
    <w:rsid w:val="003123C0"/>
    <w:rsid w:val="00312629"/>
    <w:rsid w:val="0031297D"/>
    <w:rsid w:val="00312A5E"/>
    <w:rsid w:val="00312B41"/>
    <w:rsid w:val="00312CD1"/>
    <w:rsid w:val="00312EC1"/>
    <w:rsid w:val="00313019"/>
    <w:rsid w:val="0031321E"/>
    <w:rsid w:val="003134F5"/>
    <w:rsid w:val="0031383A"/>
    <w:rsid w:val="0031399E"/>
    <w:rsid w:val="00313B37"/>
    <w:rsid w:val="00313C1C"/>
    <w:rsid w:val="00313C7D"/>
    <w:rsid w:val="00314176"/>
    <w:rsid w:val="003142BE"/>
    <w:rsid w:val="00314409"/>
    <w:rsid w:val="003145DA"/>
    <w:rsid w:val="00315931"/>
    <w:rsid w:val="00315D10"/>
    <w:rsid w:val="00315E5D"/>
    <w:rsid w:val="00316010"/>
    <w:rsid w:val="00316072"/>
    <w:rsid w:val="00316565"/>
    <w:rsid w:val="0031681B"/>
    <w:rsid w:val="00316F7B"/>
    <w:rsid w:val="0031782F"/>
    <w:rsid w:val="0031788D"/>
    <w:rsid w:val="0031792D"/>
    <w:rsid w:val="0031795A"/>
    <w:rsid w:val="00317CCB"/>
    <w:rsid w:val="00317E41"/>
    <w:rsid w:val="00317E53"/>
    <w:rsid w:val="00317E7C"/>
    <w:rsid w:val="00320460"/>
    <w:rsid w:val="003204F0"/>
    <w:rsid w:val="003207D6"/>
    <w:rsid w:val="00320F51"/>
    <w:rsid w:val="003210BB"/>
    <w:rsid w:val="00321244"/>
    <w:rsid w:val="0032134F"/>
    <w:rsid w:val="00321461"/>
    <w:rsid w:val="0032183A"/>
    <w:rsid w:val="00321C7F"/>
    <w:rsid w:val="00321F44"/>
    <w:rsid w:val="00322406"/>
    <w:rsid w:val="0032246E"/>
    <w:rsid w:val="00322995"/>
    <w:rsid w:val="0032299D"/>
    <w:rsid w:val="00322BFB"/>
    <w:rsid w:val="00323356"/>
    <w:rsid w:val="00323485"/>
    <w:rsid w:val="00323630"/>
    <w:rsid w:val="003237CD"/>
    <w:rsid w:val="003239DF"/>
    <w:rsid w:val="00323ADA"/>
    <w:rsid w:val="00323B7F"/>
    <w:rsid w:val="00323C3B"/>
    <w:rsid w:val="00324107"/>
    <w:rsid w:val="0032479F"/>
    <w:rsid w:val="00324945"/>
    <w:rsid w:val="00324A36"/>
    <w:rsid w:val="00324BB0"/>
    <w:rsid w:val="00324C49"/>
    <w:rsid w:val="00324F39"/>
    <w:rsid w:val="00325276"/>
    <w:rsid w:val="003252A9"/>
    <w:rsid w:val="003255F7"/>
    <w:rsid w:val="0032583B"/>
    <w:rsid w:val="00325A90"/>
    <w:rsid w:val="00325D9A"/>
    <w:rsid w:val="00325E46"/>
    <w:rsid w:val="003260CB"/>
    <w:rsid w:val="003266DE"/>
    <w:rsid w:val="00326B6C"/>
    <w:rsid w:val="00326CB9"/>
    <w:rsid w:val="00326E77"/>
    <w:rsid w:val="00326EAB"/>
    <w:rsid w:val="003272B6"/>
    <w:rsid w:val="00327558"/>
    <w:rsid w:val="00327715"/>
    <w:rsid w:val="0032771E"/>
    <w:rsid w:val="0032777D"/>
    <w:rsid w:val="003277A4"/>
    <w:rsid w:val="00330283"/>
    <w:rsid w:val="00330A80"/>
    <w:rsid w:val="00330D16"/>
    <w:rsid w:val="00330F0B"/>
    <w:rsid w:val="003314DC"/>
    <w:rsid w:val="00331ABF"/>
    <w:rsid w:val="003325E2"/>
    <w:rsid w:val="00332728"/>
    <w:rsid w:val="003327C0"/>
    <w:rsid w:val="00332D9C"/>
    <w:rsid w:val="003330BD"/>
    <w:rsid w:val="00333105"/>
    <w:rsid w:val="00333294"/>
    <w:rsid w:val="003333C3"/>
    <w:rsid w:val="003335A4"/>
    <w:rsid w:val="0033365D"/>
    <w:rsid w:val="003337BB"/>
    <w:rsid w:val="003337CE"/>
    <w:rsid w:val="003337E9"/>
    <w:rsid w:val="003339D0"/>
    <w:rsid w:val="00333EB2"/>
    <w:rsid w:val="00334F08"/>
    <w:rsid w:val="00334FFA"/>
    <w:rsid w:val="003352A3"/>
    <w:rsid w:val="003352D5"/>
    <w:rsid w:val="00335681"/>
    <w:rsid w:val="00335712"/>
    <w:rsid w:val="00335EEC"/>
    <w:rsid w:val="003362B1"/>
    <w:rsid w:val="0033679B"/>
    <w:rsid w:val="003367C8"/>
    <w:rsid w:val="0033693B"/>
    <w:rsid w:val="00336A98"/>
    <w:rsid w:val="00336F7C"/>
    <w:rsid w:val="00337108"/>
    <w:rsid w:val="00337201"/>
    <w:rsid w:val="00337532"/>
    <w:rsid w:val="00337DA6"/>
    <w:rsid w:val="00337F07"/>
    <w:rsid w:val="00340783"/>
    <w:rsid w:val="0034078D"/>
    <w:rsid w:val="00340A95"/>
    <w:rsid w:val="00340B6B"/>
    <w:rsid w:val="00340B87"/>
    <w:rsid w:val="003415CA"/>
    <w:rsid w:val="0034174E"/>
    <w:rsid w:val="003419B8"/>
    <w:rsid w:val="00341AF5"/>
    <w:rsid w:val="003424F6"/>
    <w:rsid w:val="003425B1"/>
    <w:rsid w:val="00342C34"/>
    <w:rsid w:val="00342D94"/>
    <w:rsid w:val="00342F67"/>
    <w:rsid w:val="003432B3"/>
    <w:rsid w:val="003433FE"/>
    <w:rsid w:val="003434C8"/>
    <w:rsid w:val="003434CD"/>
    <w:rsid w:val="003445A4"/>
    <w:rsid w:val="0034479F"/>
    <w:rsid w:val="003449CB"/>
    <w:rsid w:val="00344B7F"/>
    <w:rsid w:val="00344C02"/>
    <w:rsid w:val="00344D80"/>
    <w:rsid w:val="00344F7E"/>
    <w:rsid w:val="00344FED"/>
    <w:rsid w:val="00345205"/>
    <w:rsid w:val="00345401"/>
    <w:rsid w:val="0034563C"/>
    <w:rsid w:val="00345E59"/>
    <w:rsid w:val="00345EA5"/>
    <w:rsid w:val="00345F08"/>
    <w:rsid w:val="00346680"/>
    <w:rsid w:val="00346957"/>
    <w:rsid w:val="00346B4D"/>
    <w:rsid w:val="00346DB3"/>
    <w:rsid w:val="00346DEE"/>
    <w:rsid w:val="00346F09"/>
    <w:rsid w:val="00347009"/>
    <w:rsid w:val="0034741E"/>
    <w:rsid w:val="00347596"/>
    <w:rsid w:val="0034768D"/>
    <w:rsid w:val="00347833"/>
    <w:rsid w:val="00347FCA"/>
    <w:rsid w:val="00350295"/>
    <w:rsid w:val="003503E5"/>
    <w:rsid w:val="003504B7"/>
    <w:rsid w:val="0035063F"/>
    <w:rsid w:val="0035073D"/>
    <w:rsid w:val="00350836"/>
    <w:rsid w:val="00350862"/>
    <w:rsid w:val="0035089B"/>
    <w:rsid w:val="00350A7F"/>
    <w:rsid w:val="00350FAA"/>
    <w:rsid w:val="0035124A"/>
    <w:rsid w:val="00351B3F"/>
    <w:rsid w:val="00351E24"/>
    <w:rsid w:val="00352354"/>
    <w:rsid w:val="00352427"/>
    <w:rsid w:val="00352458"/>
    <w:rsid w:val="0035258B"/>
    <w:rsid w:val="00352A31"/>
    <w:rsid w:val="00353619"/>
    <w:rsid w:val="00353C32"/>
    <w:rsid w:val="00353D39"/>
    <w:rsid w:val="00353D79"/>
    <w:rsid w:val="00354384"/>
    <w:rsid w:val="0035468B"/>
    <w:rsid w:val="003547A7"/>
    <w:rsid w:val="00354968"/>
    <w:rsid w:val="003549EF"/>
    <w:rsid w:val="00354A9C"/>
    <w:rsid w:val="00354B1D"/>
    <w:rsid w:val="00354CA8"/>
    <w:rsid w:val="00354F3B"/>
    <w:rsid w:val="00354F83"/>
    <w:rsid w:val="0035563F"/>
    <w:rsid w:val="00355CB1"/>
    <w:rsid w:val="00355E53"/>
    <w:rsid w:val="00356664"/>
    <w:rsid w:val="00356B45"/>
    <w:rsid w:val="00356CEC"/>
    <w:rsid w:val="00356E02"/>
    <w:rsid w:val="00356F28"/>
    <w:rsid w:val="0035771C"/>
    <w:rsid w:val="00357DC5"/>
    <w:rsid w:val="00357FE4"/>
    <w:rsid w:val="003601B1"/>
    <w:rsid w:val="003601F2"/>
    <w:rsid w:val="003602FC"/>
    <w:rsid w:val="00360641"/>
    <w:rsid w:val="00360BC9"/>
    <w:rsid w:val="00360DA5"/>
    <w:rsid w:val="00360EDA"/>
    <w:rsid w:val="00360FC1"/>
    <w:rsid w:val="003611EC"/>
    <w:rsid w:val="00361237"/>
    <w:rsid w:val="0036137F"/>
    <w:rsid w:val="00361845"/>
    <w:rsid w:val="003618D3"/>
    <w:rsid w:val="003619AB"/>
    <w:rsid w:val="00361A80"/>
    <w:rsid w:val="00361C1D"/>
    <w:rsid w:val="00361E3A"/>
    <w:rsid w:val="00361E92"/>
    <w:rsid w:val="003620E2"/>
    <w:rsid w:val="003621FA"/>
    <w:rsid w:val="00362625"/>
    <w:rsid w:val="00362732"/>
    <w:rsid w:val="00362DB8"/>
    <w:rsid w:val="00363526"/>
    <w:rsid w:val="00363889"/>
    <w:rsid w:val="00363B68"/>
    <w:rsid w:val="0036422C"/>
    <w:rsid w:val="00364C51"/>
    <w:rsid w:val="0036517B"/>
    <w:rsid w:val="0036531A"/>
    <w:rsid w:val="00365942"/>
    <w:rsid w:val="00365B7A"/>
    <w:rsid w:val="00365D03"/>
    <w:rsid w:val="00365E0F"/>
    <w:rsid w:val="003660A4"/>
    <w:rsid w:val="003664AE"/>
    <w:rsid w:val="00366A48"/>
    <w:rsid w:val="0036730D"/>
    <w:rsid w:val="003675AC"/>
    <w:rsid w:val="00367618"/>
    <w:rsid w:val="00367892"/>
    <w:rsid w:val="00367E78"/>
    <w:rsid w:val="00367EB9"/>
    <w:rsid w:val="0037034D"/>
    <w:rsid w:val="00370448"/>
    <w:rsid w:val="00370A50"/>
    <w:rsid w:val="00370D66"/>
    <w:rsid w:val="003710A6"/>
    <w:rsid w:val="0037150B"/>
    <w:rsid w:val="003718B5"/>
    <w:rsid w:val="00371A60"/>
    <w:rsid w:val="00371A9A"/>
    <w:rsid w:val="00371DD1"/>
    <w:rsid w:val="00371F97"/>
    <w:rsid w:val="00372076"/>
    <w:rsid w:val="003722F0"/>
    <w:rsid w:val="0037245C"/>
    <w:rsid w:val="003724AF"/>
    <w:rsid w:val="0037276D"/>
    <w:rsid w:val="003728F2"/>
    <w:rsid w:val="003729E1"/>
    <w:rsid w:val="00372DCE"/>
    <w:rsid w:val="00372F38"/>
    <w:rsid w:val="0037332B"/>
    <w:rsid w:val="0037344E"/>
    <w:rsid w:val="003734B8"/>
    <w:rsid w:val="003735B4"/>
    <w:rsid w:val="00373A5E"/>
    <w:rsid w:val="00373CBD"/>
    <w:rsid w:val="00373E9B"/>
    <w:rsid w:val="003746B4"/>
    <w:rsid w:val="003748B4"/>
    <w:rsid w:val="003749A4"/>
    <w:rsid w:val="003752F9"/>
    <w:rsid w:val="00375FEF"/>
    <w:rsid w:val="003760F8"/>
    <w:rsid w:val="00376254"/>
    <w:rsid w:val="00376366"/>
    <w:rsid w:val="003767AC"/>
    <w:rsid w:val="00376BAF"/>
    <w:rsid w:val="00376BBC"/>
    <w:rsid w:val="00376C74"/>
    <w:rsid w:val="00376F5B"/>
    <w:rsid w:val="0037767A"/>
    <w:rsid w:val="0037776C"/>
    <w:rsid w:val="00377D1F"/>
    <w:rsid w:val="00377F00"/>
    <w:rsid w:val="0038024A"/>
    <w:rsid w:val="00380C11"/>
    <w:rsid w:val="003810EB"/>
    <w:rsid w:val="003816C7"/>
    <w:rsid w:val="0038214F"/>
    <w:rsid w:val="003826E4"/>
    <w:rsid w:val="00382EED"/>
    <w:rsid w:val="003832BE"/>
    <w:rsid w:val="003837BB"/>
    <w:rsid w:val="003839E7"/>
    <w:rsid w:val="00383AE6"/>
    <w:rsid w:val="003842F9"/>
    <w:rsid w:val="00384324"/>
    <w:rsid w:val="003844AE"/>
    <w:rsid w:val="00384E23"/>
    <w:rsid w:val="00384F20"/>
    <w:rsid w:val="00384F2D"/>
    <w:rsid w:val="0038546F"/>
    <w:rsid w:val="003858B5"/>
    <w:rsid w:val="003862E7"/>
    <w:rsid w:val="003864F0"/>
    <w:rsid w:val="003866E7"/>
    <w:rsid w:val="00386A61"/>
    <w:rsid w:val="0038722F"/>
    <w:rsid w:val="00387397"/>
    <w:rsid w:val="0038769B"/>
    <w:rsid w:val="0038775F"/>
    <w:rsid w:val="00387B80"/>
    <w:rsid w:val="00387D7C"/>
    <w:rsid w:val="00387D81"/>
    <w:rsid w:val="00387F10"/>
    <w:rsid w:val="00387FA6"/>
    <w:rsid w:val="00390739"/>
    <w:rsid w:val="003907EC"/>
    <w:rsid w:val="003907FC"/>
    <w:rsid w:val="00390B58"/>
    <w:rsid w:val="00390E77"/>
    <w:rsid w:val="0039109F"/>
    <w:rsid w:val="003911C5"/>
    <w:rsid w:val="00391407"/>
    <w:rsid w:val="003916CD"/>
    <w:rsid w:val="00391ADD"/>
    <w:rsid w:val="00391EF0"/>
    <w:rsid w:val="0039266D"/>
    <w:rsid w:val="00392688"/>
    <w:rsid w:val="003927F2"/>
    <w:rsid w:val="00392962"/>
    <w:rsid w:val="00393079"/>
    <w:rsid w:val="003937DF"/>
    <w:rsid w:val="00393C81"/>
    <w:rsid w:val="00393EA6"/>
    <w:rsid w:val="00393FE3"/>
    <w:rsid w:val="0039403E"/>
    <w:rsid w:val="0039429A"/>
    <w:rsid w:val="003946DA"/>
    <w:rsid w:val="00394C48"/>
    <w:rsid w:val="00394C86"/>
    <w:rsid w:val="00395338"/>
    <w:rsid w:val="0039572F"/>
    <w:rsid w:val="00395CB7"/>
    <w:rsid w:val="00395F24"/>
    <w:rsid w:val="0039631F"/>
    <w:rsid w:val="003963DF"/>
    <w:rsid w:val="00396465"/>
    <w:rsid w:val="00396DC2"/>
    <w:rsid w:val="0039714E"/>
    <w:rsid w:val="003974CF"/>
    <w:rsid w:val="003975EE"/>
    <w:rsid w:val="003977CD"/>
    <w:rsid w:val="0039798C"/>
    <w:rsid w:val="00397C43"/>
    <w:rsid w:val="003A0A98"/>
    <w:rsid w:val="003A0EAF"/>
    <w:rsid w:val="003A1633"/>
    <w:rsid w:val="003A1953"/>
    <w:rsid w:val="003A1B2B"/>
    <w:rsid w:val="003A1C08"/>
    <w:rsid w:val="003A1E5F"/>
    <w:rsid w:val="003A2066"/>
    <w:rsid w:val="003A21F1"/>
    <w:rsid w:val="003A23DC"/>
    <w:rsid w:val="003A280E"/>
    <w:rsid w:val="003A2860"/>
    <w:rsid w:val="003A294D"/>
    <w:rsid w:val="003A2A9F"/>
    <w:rsid w:val="003A2E96"/>
    <w:rsid w:val="003A2F80"/>
    <w:rsid w:val="003A31C9"/>
    <w:rsid w:val="003A3700"/>
    <w:rsid w:val="003A3873"/>
    <w:rsid w:val="003A394A"/>
    <w:rsid w:val="003A3A1A"/>
    <w:rsid w:val="003A3F7C"/>
    <w:rsid w:val="003A45F3"/>
    <w:rsid w:val="003A49AD"/>
    <w:rsid w:val="003A4B4A"/>
    <w:rsid w:val="003A5D9C"/>
    <w:rsid w:val="003A5E39"/>
    <w:rsid w:val="003A639B"/>
    <w:rsid w:val="003A65C3"/>
    <w:rsid w:val="003A6646"/>
    <w:rsid w:val="003A6660"/>
    <w:rsid w:val="003A667B"/>
    <w:rsid w:val="003A6821"/>
    <w:rsid w:val="003A6DDF"/>
    <w:rsid w:val="003A7126"/>
    <w:rsid w:val="003A7456"/>
    <w:rsid w:val="003A7B51"/>
    <w:rsid w:val="003A7CFA"/>
    <w:rsid w:val="003B00B2"/>
    <w:rsid w:val="003B0206"/>
    <w:rsid w:val="003B03F4"/>
    <w:rsid w:val="003B09F7"/>
    <w:rsid w:val="003B1054"/>
    <w:rsid w:val="003B1161"/>
    <w:rsid w:val="003B123C"/>
    <w:rsid w:val="003B168C"/>
    <w:rsid w:val="003B1D11"/>
    <w:rsid w:val="003B278B"/>
    <w:rsid w:val="003B2EC4"/>
    <w:rsid w:val="003B3152"/>
    <w:rsid w:val="003B3219"/>
    <w:rsid w:val="003B34C3"/>
    <w:rsid w:val="003B382C"/>
    <w:rsid w:val="003B3BCE"/>
    <w:rsid w:val="003B3D57"/>
    <w:rsid w:val="003B3DF8"/>
    <w:rsid w:val="003B4008"/>
    <w:rsid w:val="003B4182"/>
    <w:rsid w:val="003B4D47"/>
    <w:rsid w:val="003B4E52"/>
    <w:rsid w:val="003B4EC7"/>
    <w:rsid w:val="003B5129"/>
    <w:rsid w:val="003B532E"/>
    <w:rsid w:val="003B5417"/>
    <w:rsid w:val="003B55DD"/>
    <w:rsid w:val="003B5837"/>
    <w:rsid w:val="003B613B"/>
    <w:rsid w:val="003B64B9"/>
    <w:rsid w:val="003B6697"/>
    <w:rsid w:val="003B6B3C"/>
    <w:rsid w:val="003B6F8E"/>
    <w:rsid w:val="003B7044"/>
    <w:rsid w:val="003B7257"/>
    <w:rsid w:val="003B725C"/>
    <w:rsid w:val="003B74F3"/>
    <w:rsid w:val="003B7812"/>
    <w:rsid w:val="003B7B1C"/>
    <w:rsid w:val="003B7B8F"/>
    <w:rsid w:val="003C0227"/>
    <w:rsid w:val="003C026E"/>
    <w:rsid w:val="003C096C"/>
    <w:rsid w:val="003C1020"/>
    <w:rsid w:val="003C157E"/>
    <w:rsid w:val="003C1A99"/>
    <w:rsid w:val="003C1E7E"/>
    <w:rsid w:val="003C2349"/>
    <w:rsid w:val="003C24CE"/>
    <w:rsid w:val="003C262A"/>
    <w:rsid w:val="003C2886"/>
    <w:rsid w:val="003C2AA8"/>
    <w:rsid w:val="003C2CA7"/>
    <w:rsid w:val="003C30A6"/>
    <w:rsid w:val="003C3202"/>
    <w:rsid w:val="003C34C0"/>
    <w:rsid w:val="003C3643"/>
    <w:rsid w:val="003C3A93"/>
    <w:rsid w:val="003C3AB2"/>
    <w:rsid w:val="003C3CA6"/>
    <w:rsid w:val="003C3E8D"/>
    <w:rsid w:val="003C4479"/>
    <w:rsid w:val="003C4CFF"/>
    <w:rsid w:val="003C4DA5"/>
    <w:rsid w:val="003C500F"/>
    <w:rsid w:val="003C52D5"/>
    <w:rsid w:val="003C5991"/>
    <w:rsid w:val="003C5AF4"/>
    <w:rsid w:val="003C5B37"/>
    <w:rsid w:val="003C5C61"/>
    <w:rsid w:val="003C5C6B"/>
    <w:rsid w:val="003C5ED5"/>
    <w:rsid w:val="003C6229"/>
    <w:rsid w:val="003C627E"/>
    <w:rsid w:val="003C6A72"/>
    <w:rsid w:val="003C6DD4"/>
    <w:rsid w:val="003C7335"/>
    <w:rsid w:val="003C7AB9"/>
    <w:rsid w:val="003C7FD5"/>
    <w:rsid w:val="003D0444"/>
    <w:rsid w:val="003D06B4"/>
    <w:rsid w:val="003D06CF"/>
    <w:rsid w:val="003D07A3"/>
    <w:rsid w:val="003D0AF1"/>
    <w:rsid w:val="003D0E24"/>
    <w:rsid w:val="003D0EE2"/>
    <w:rsid w:val="003D0F68"/>
    <w:rsid w:val="003D12DB"/>
    <w:rsid w:val="003D14A0"/>
    <w:rsid w:val="003D1761"/>
    <w:rsid w:val="003D1777"/>
    <w:rsid w:val="003D1C45"/>
    <w:rsid w:val="003D1C98"/>
    <w:rsid w:val="003D1DBA"/>
    <w:rsid w:val="003D1DEB"/>
    <w:rsid w:val="003D1EBD"/>
    <w:rsid w:val="003D2374"/>
    <w:rsid w:val="003D2EC7"/>
    <w:rsid w:val="003D3244"/>
    <w:rsid w:val="003D3453"/>
    <w:rsid w:val="003D3458"/>
    <w:rsid w:val="003D3B77"/>
    <w:rsid w:val="003D3ED9"/>
    <w:rsid w:val="003D3FEB"/>
    <w:rsid w:val="003D45CD"/>
    <w:rsid w:val="003D4794"/>
    <w:rsid w:val="003D485C"/>
    <w:rsid w:val="003D493C"/>
    <w:rsid w:val="003D4ADD"/>
    <w:rsid w:val="003D4E96"/>
    <w:rsid w:val="003D4ED9"/>
    <w:rsid w:val="003D55DB"/>
    <w:rsid w:val="003D577F"/>
    <w:rsid w:val="003D5829"/>
    <w:rsid w:val="003D5D19"/>
    <w:rsid w:val="003D5E9B"/>
    <w:rsid w:val="003D5F19"/>
    <w:rsid w:val="003D615A"/>
    <w:rsid w:val="003D6176"/>
    <w:rsid w:val="003D61FD"/>
    <w:rsid w:val="003D64A1"/>
    <w:rsid w:val="003D68A9"/>
    <w:rsid w:val="003D68E7"/>
    <w:rsid w:val="003D695C"/>
    <w:rsid w:val="003D77FB"/>
    <w:rsid w:val="003D783E"/>
    <w:rsid w:val="003D7A43"/>
    <w:rsid w:val="003D7BFD"/>
    <w:rsid w:val="003D7F22"/>
    <w:rsid w:val="003D7F83"/>
    <w:rsid w:val="003E02A9"/>
    <w:rsid w:val="003E058D"/>
    <w:rsid w:val="003E060E"/>
    <w:rsid w:val="003E0B2F"/>
    <w:rsid w:val="003E14AC"/>
    <w:rsid w:val="003E198F"/>
    <w:rsid w:val="003E1E20"/>
    <w:rsid w:val="003E2204"/>
    <w:rsid w:val="003E220E"/>
    <w:rsid w:val="003E234B"/>
    <w:rsid w:val="003E272F"/>
    <w:rsid w:val="003E2AE0"/>
    <w:rsid w:val="003E2B9C"/>
    <w:rsid w:val="003E2D40"/>
    <w:rsid w:val="003E33D6"/>
    <w:rsid w:val="003E3928"/>
    <w:rsid w:val="003E3F7B"/>
    <w:rsid w:val="003E402A"/>
    <w:rsid w:val="003E4E5F"/>
    <w:rsid w:val="003E5458"/>
    <w:rsid w:val="003E584A"/>
    <w:rsid w:val="003E5B6C"/>
    <w:rsid w:val="003E5BD5"/>
    <w:rsid w:val="003E5C2B"/>
    <w:rsid w:val="003E5D6D"/>
    <w:rsid w:val="003E656B"/>
    <w:rsid w:val="003E6783"/>
    <w:rsid w:val="003E70E9"/>
    <w:rsid w:val="003E71F5"/>
    <w:rsid w:val="003E72E0"/>
    <w:rsid w:val="003E73B8"/>
    <w:rsid w:val="003E77F0"/>
    <w:rsid w:val="003E7A0D"/>
    <w:rsid w:val="003E7AC7"/>
    <w:rsid w:val="003E7CA4"/>
    <w:rsid w:val="003E7DFA"/>
    <w:rsid w:val="003F00EB"/>
    <w:rsid w:val="003F1057"/>
    <w:rsid w:val="003F109C"/>
    <w:rsid w:val="003F1142"/>
    <w:rsid w:val="003F1350"/>
    <w:rsid w:val="003F150A"/>
    <w:rsid w:val="003F1BFB"/>
    <w:rsid w:val="003F1CE3"/>
    <w:rsid w:val="003F1EC9"/>
    <w:rsid w:val="003F20CB"/>
    <w:rsid w:val="003F22A7"/>
    <w:rsid w:val="003F2692"/>
    <w:rsid w:val="003F2AC9"/>
    <w:rsid w:val="003F2AE3"/>
    <w:rsid w:val="003F2D25"/>
    <w:rsid w:val="003F2DD0"/>
    <w:rsid w:val="003F3189"/>
    <w:rsid w:val="003F3330"/>
    <w:rsid w:val="003F3828"/>
    <w:rsid w:val="003F3B81"/>
    <w:rsid w:val="003F3C5C"/>
    <w:rsid w:val="003F4070"/>
    <w:rsid w:val="003F4230"/>
    <w:rsid w:val="003F464A"/>
    <w:rsid w:val="003F4692"/>
    <w:rsid w:val="003F4C59"/>
    <w:rsid w:val="003F535F"/>
    <w:rsid w:val="003F59D5"/>
    <w:rsid w:val="003F5BE7"/>
    <w:rsid w:val="003F5C6B"/>
    <w:rsid w:val="003F69DE"/>
    <w:rsid w:val="003F6F98"/>
    <w:rsid w:val="003F6F9E"/>
    <w:rsid w:val="003F7102"/>
    <w:rsid w:val="003F7145"/>
    <w:rsid w:val="003F71CA"/>
    <w:rsid w:val="003F75D7"/>
    <w:rsid w:val="003F76D9"/>
    <w:rsid w:val="003F7DA6"/>
    <w:rsid w:val="003F7E42"/>
    <w:rsid w:val="00400002"/>
    <w:rsid w:val="0040035F"/>
    <w:rsid w:val="00400598"/>
    <w:rsid w:val="004008F5"/>
    <w:rsid w:val="004009DE"/>
    <w:rsid w:val="00400F4D"/>
    <w:rsid w:val="0040108E"/>
    <w:rsid w:val="0040164B"/>
    <w:rsid w:val="0040182F"/>
    <w:rsid w:val="00401884"/>
    <w:rsid w:val="00402170"/>
    <w:rsid w:val="004021E0"/>
    <w:rsid w:val="00402298"/>
    <w:rsid w:val="004022E2"/>
    <w:rsid w:val="00402A1E"/>
    <w:rsid w:val="004037F8"/>
    <w:rsid w:val="00403AF1"/>
    <w:rsid w:val="004041F1"/>
    <w:rsid w:val="00404231"/>
    <w:rsid w:val="004043ED"/>
    <w:rsid w:val="004044C2"/>
    <w:rsid w:val="00404902"/>
    <w:rsid w:val="0040498B"/>
    <w:rsid w:val="00404E02"/>
    <w:rsid w:val="00405218"/>
    <w:rsid w:val="0040527E"/>
    <w:rsid w:val="004052BF"/>
    <w:rsid w:val="0040597B"/>
    <w:rsid w:val="00405B7F"/>
    <w:rsid w:val="00405BD9"/>
    <w:rsid w:val="00405C33"/>
    <w:rsid w:val="00406147"/>
    <w:rsid w:val="00406476"/>
    <w:rsid w:val="004066C9"/>
    <w:rsid w:val="00406790"/>
    <w:rsid w:val="0040689D"/>
    <w:rsid w:val="00406A36"/>
    <w:rsid w:val="00406B96"/>
    <w:rsid w:val="00406DD9"/>
    <w:rsid w:val="004071AB"/>
    <w:rsid w:val="004073D6"/>
    <w:rsid w:val="0040761C"/>
    <w:rsid w:val="00407655"/>
    <w:rsid w:val="004077A0"/>
    <w:rsid w:val="00407A96"/>
    <w:rsid w:val="00407C13"/>
    <w:rsid w:val="004100AD"/>
    <w:rsid w:val="0041028F"/>
    <w:rsid w:val="00410418"/>
    <w:rsid w:val="00410BFA"/>
    <w:rsid w:val="00410CEB"/>
    <w:rsid w:val="00410E96"/>
    <w:rsid w:val="0041125D"/>
    <w:rsid w:val="00411323"/>
    <w:rsid w:val="004116D2"/>
    <w:rsid w:val="004116D5"/>
    <w:rsid w:val="00411737"/>
    <w:rsid w:val="00411B1D"/>
    <w:rsid w:val="004121EA"/>
    <w:rsid w:val="0041262C"/>
    <w:rsid w:val="00412AF5"/>
    <w:rsid w:val="00412CAF"/>
    <w:rsid w:val="00413127"/>
    <w:rsid w:val="0041349C"/>
    <w:rsid w:val="00413679"/>
    <w:rsid w:val="004137B7"/>
    <w:rsid w:val="0041380D"/>
    <w:rsid w:val="00414C20"/>
    <w:rsid w:val="00414C5C"/>
    <w:rsid w:val="00414DAA"/>
    <w:rsid w:val="00415036"/>
    <w:rsid w:val="00415283"/>
    <w:rsid w:val="0041567F"/>
    <w:rsid w:val="00415707"/>
    <w:rsid w:val="00415E11"/>
    <w:rsid w:val="004165BE"/>
    <w:rsid w:val="00416CD6"/>
    <w:rsid w:val="00417331"/>
    <w:rsid w:val="004179D7"/>
    <w:rsid w:val="00417ABC"/>
    <w:rsid w:val="00417B53"/>
    <w:rsid w:val="00417F87"/>
    <w:rsid w:val="0042013D"/>
    <w:rsid w:val="0042027D"/>
    <w:rsid w:val="00420352"/>
    <w:rsid w:val="00420646"/>
    <w:rsid w:val="00420957"/>
    <w:rsid w:val="00420EEA"/>
    <w:rsid w:val="004210C1"/>
    <w:rsid w:val="00421215"/>
    <w:rsid w:val="004214BE"/>
    <w:rsid w:val="00421A70"/>
    <w:rsid w:val="00421C8F"/>
    <w:rsid w:val="00421F72"/>
    <w:rsid w:val="00422018"/>
    <w:rsid w:val="0042202E"/>
    <w:rsid w:val="00422085"/>
    <w:rsid w:val="0042217D"/>
    <w:rsid w:val="0042241A"/>
    <w:rsid w:val="00422791"/>
    <w:rsid w:val="004227AF"/>
    <w:rsid w:val="0042280F"/>
    <w:rsid w:val="00422D68"/>
    <w:rsid w:val="00422D86"/>
    <w:rsid w:val="004230BD"/>
    <w:rsid w:val="0042341E"/>
    <w:rsid w:val="00424775"/>
    <w:rsid w:val="004248DC"/>
    <w:rsid w:val="00424D8E"/>
    <w:rsid w:val="004250DA"/>
    <w:rsid w:val="0042544F"/>
    <w:rsid w:val="004255FB"/>
    <w:rsid w:val="0042593D"/>
    <w:rsid w:val="00425E3F"/>
    <w:rsid w:val="00425F2A"/>
    <w:rsid w:val="00426462"/>
    <w:rsid w:val="004267D4"/>
    <w:rsid w:val="0042683F"/>
    <w:rsid w:val="0042690D"/>
    <w:rsid w:val="00426CB9"/>
    <w:rsid w:val="00426DFE"/>
    <w:rsid w:val="00427591"/>
    <w:rsid w:val="00427A44"/>
    <w:rsid w:val="00430A23"/>
    <w:rsid w:val="00430C24"/>
    <w:rsid w:val="00430CB0"/>
    <w:rsid w:val="00431411"/>
    <w:rsid w:val="00431555"/>
    <w:rsid w:val="004315BA"/>
    <w:rsid w:val="004317A3"/>
    <w:rsid w:val="004317DA"/>
    <w:rsid w:val="00431A30"/>
    <w:rsid w:val="00431C82"/>
    <w:rsid w:val="00432249"/>
    <w:rsid w:val="004324A0"/>
    <w:rsid w:val="00432525"/>
    <w:rsid w:val="0043257D"/>
    <w:rsid w:val="00432584"/>
    <w:rsid w:val="0043280B"/>
    <w:rsid w:val="00433AFD"/>
    <w:rsid w:val="00433B5F"/>
    <w:rsid w:val="00433CD2"/>
    <w:rsid w:val="00433F72"/>
    <w:rsid w:val="0043407F"/>
    <w:rsid w:val="00434101"/>
    <w:rsid w:val="004342A7"/>
    <w:rsid w:val="004343ED"/>
    <w:rsid w:val="00434490"/>
    <w:rsid w:val="004344A3"/>
    <w:rsid w:val="00434954"/>
    <w:rsid w:val="004349CB"/>
    <w:rsid w:val="00435305"/>
    <w:rsid w:val="0043535D"/>
    <w:rsid w:val="0043588E"/>
    <w:rsid w:val="00435A9D"/>
    <w:rsid w:val="00435C33"/>
    <w:rsid w:val="00435D12"/>
    <w:rsid w:val="00435D3B"/>
    <w:rsid w:val="00435F0F"/>
    <w:rsid w:val="00436171"/>
    <w:rsid w:val="004362BC"/>
    <w:rsid w:val="004363B6"/>
    <w:rsid w:val="004368BE"/>
    <w:rsid w:val="00436A0C"/>
    <w:rsid w:val="004374AE"/>
    <w:rsid w:val="004376DF"/>
    <w:rsid w:val="00437867"/>
    <w:rsid w:val="0044077C"/>
    <w:rsid w:val="00440B66"/>
    <w:rsid w:val="00440E76"/>
    <w:rsid w:val="00441000"/>
    <w:rsid w:val="00441521"/>
    <w:rsid w:val="0044161E"/>
    <w:rsid w:val="004420D7"/>
    <w:rsid w:val="004421DA"/>
    <w:rsid w:val="00442417"/>
    <w:rsid w:val="004424EE"/>
    <w:rsid w:val="00442920"/>
    <w:rsid w:val="004430D3"/>
    <w:rsid w:val="004433D5"/>
    <w:rsid w:val="00443446"/>
    <w:rsid w:val="0044389F"/>
    <w:rsid w:val="004439AE"/>
    <w:rsid w:val="00443D48"/>
    <w:rsid w:val="00443D87"/>
    <w:rsid w:val="0044496D"/>
    <w:rsid w:val="004457E7"/>
    <w:rsid w:val="00446320"/>
    <w:rsid w:val="004466F2"/>
    <w:rsid w:val="004466FD"/>
    <w:rsid w:val="00446B7E"/>
    <w:rsid w:val="00446BE8"/>
    <w:rsid w:val="004474C5"/>
    <w:rsid w:val="004477C4"/>
    <w:rsid w:val="00450368"/>
    <w:rsid w:val="00450CC5"/>
    <w:rsid w:val="0045108B"/>
    <w:rsid w:val="00451462"/>
    <w:rsid w:val="00451860"/>
    <w:rsid w:val="00451A86"/>
    <w:rsid w:val="00451A8A"/>
    <w:rsid w:val="00451A92"/>
    <w:rsid w:val="00451C1F"/>
    <w:rsid w:val="00451D33"/>
    <w:rsid w:val="00451DBA"/>
    <w:rsid w:val="0045217F"/>
    <w:rsid w:val="00452469"/>
    <w:rsid w:val="00452E17"/>
    <w:rsid w:val="00452E29"/>
    <w:rsid w:val="0045386F"/>
    <w:rsid w:val="004539B5"/>
    <w:rsid w:val="00453A1F"/>
    <w:rsid w:val="00453CC0"/>
    <w:rsid w:val="00454067"/>
    <w:rsid w:val="004540B1"/>
    <w:rsid w:val="004544BC"/>
    <w:rsid w:val="004546FF"/>
    <w:rsid w:val="00454ABC"/>
    <w:rsid w:val="00454D2A"/>
    <w:rsid w:val="00454E40"/>
    <w:rsid w:val="004550F5"/>
    <w:rsid w:val="0045522E"/>
    <w:rsid w:val="0045528E"/>
    <w:rsid w:val="00455432"/>
    <w:rsid w:val="00455547"/>
    <w:rsid w:val="00455695"/>
    <w:rsid w:val="00455C50"/>
    <w:rsid w:val="00455FFF"/>
    <w:rsid w:val="004561AF"/>
    <w:rsid w:val="004567B1"/>
    <w:rsid w:val="00456868"/>
    <w:rsid w:val="00456872"/>
    <w:rsid w:val="00456D33"/>
    <w:rsid w:val="00456EC7"/>
    <w:rsid w:val="004577E0"/>
    <w:rsid w:val="00457994"/>
    <w:rsid w:val="00457A8C"/>
    <w:rsid w:val="00460602"/>
    <w:rsid w:val="004609FE"/>
    <w:rsid w:val="00461483"/>
    <w:rsid w:val="0046191B"/>
    <w:rsid w:val="00461ADA"/>
    <w:rsid w:val="0046260E"/>
    <w:rsid w:val="00462622"/>
    <w:rsid w:val="00462688"/>
    <w:rsid w:val="00462A08"/>
    <w:rsid w:val="00462C50"/>
    <w:rsid w:val="00462D43"/>
    <w:rsid w:val="00462DB5"/>
    <w:rsid w:val="00462EF3"/>
    <w:rsid w:val="004630B9"/>
    <w:rsid w:val="00463417"/>
    <w:rsid w:val="00463909"/>
    <w:rsid w:val="0046392E"/>
    <w:rsid w:val="0046408C"/>
    <w:rsid w:val="004648E8"/>
    <w:rsid w:val="00464981"/>
    <w:rsid w:val="00464C53"/>
    <w:rsid w:val="00464F21"/>
    <w:rsid w:val="004651B4"/>
    <w:rsid w:val="0046558B"/>
    <w:rsid w:val="00465F07"/>
    <w:rsid w:val="004663EA"/>
    <w:rsid w:val="004666B3"/>
    <w:rsid w:val="0046674F"/>
    <w:rsid w:val="00466B8A"/>
    <w:rsid w:val="00466C07"/>
    <w:rsid w:val="00466E02"/>
    <w:rsid w:val="00466E49"/>
    <w:rsid w:val="004670A9"/>
    <w:rsid w:val="0046725B"/>
    <w:rsid w:val="0046742D"/>
    <w:rsid w:val="004675DA"/>
    <w:rsid w:val="00467B62"/>
    <w:rsid w:val="00467FA1"/>
    <w:rsid w:val="0047076C"/>
    <w:rsid w:val="00470C6A"/>
    <w:rsid w:val="00470E50"/>
    <w:rsid w:val="0047122B"/>
    <w:rsid w:val="0047123B"/>
    <w:rsid w:val="00471736"/>
    <w:rsid w:val="00471D0B"/>
    <w:rsid w:val="00471F93"/>
    <w:rsid w:val="004720D5"/>
    <w:rsid w:val="00472570"/>
    <w:rsid w:val="00472891"/>
    <w:rsid w:val="00472BE5"/>
    <w:rsid w:val="00472C54"/>
    <w:rsid w:val="00472E3A"/>
    <w:rsid w:val="00472F8E"/>
    <w:rsid w:val="0047301C"/>
    <w:rsid w:val="00473032"/>
    <w:rsid w:val="004735CF"/>
    <w:rsid w:val="00473D72"/>
    <w:rsid w:val="00473E59"/>
    <w:rsid w:val="00474147"/>
    <w:rsid w:val="004743FA"/>
    <w:rsid w:val="0047445A"/>
    <w:rsid w:val="004744CD"/>
    <w:rsid w:val="004745F4"/>
    <w:rsid w:val="00474B09"/>
    <w:rsid w:val="00474D72"/>
    <w:rsid w:val="00475645"/>
    <w:rsid w:val="00475E5D"/>
    <w:rsid w:val="004760DF"/>
    <w:rsid w:val="0047647E"/>
    <w:rsid w:val="00476560"/>
    <w:rsid w:val="0047687A"/>
    <w:rsid w:val="00476EB4"/>
    <w:rsid w:val="004771CA"/>
    <w:rsid w:val="0047728B"/>
    <w:rsid w:val="00477504"/>
    <w:rsid w:val="0047752F"/>
    <w:rsid w:val="00477E58"/>
    <w:rsid w:val="004802CC"/>
    <w:rsid w:val="0048043A"/>
    <w:rsid w:val="004806CC"/>
    <w:rsid w:val="00480849"/>
    <w:rsid w:val="0048091C"/>
    <w:rsid w:val="00480970"/>
    <w:rsid w:val="004809CA"/>
    <w:rsid w:val="00480AFC"/>
    <w:rsid w:val="00480E50"/>
    <w:rsid w:val="00480EBE"/>
    <w:rsid w:val="00481243"/>
    <w:rsid w:val="0048186B"/>
    <w:rsid w:val="004818AF"/>
    <w:rsid w:val="00481A9F"/>
    <w:rsid w:val="00481BA6"/>
    <w:rsid w:val="00481F18"/>
    <w:rsid w:val="00482A8F"/>
    <w:rsid w:val="00483035"/>
    <w:rsid w:val="00483256"/>
    <w:rsid w:val="00483531"/>
    <w:rsid w:val="00483ACF"/>
    <w:rsid w:val="00483E0E"/>
    <w:rsid w:val="00483EE9"/>
    <w:rsid w:val="00484108"/>
    <w:rsid w:val="004841AA"/>
    <w:rsid w:val="004846FD"/>
    <w:rsid w:val="00484B9E"/>
    <w:rsid w:val="00484DF2"/>
    <w:rsid w:val="00484F9C"/>
    <w:rsid w:val="0048567D"/>
    <w:rsid w:val="00485A02"/>
    <w:rsid w:val="00485BF3"/>
    <w:rsid w:val="00486388"/>
    <w:rsid w:val="004864BF"/>
    <w:rsid w:val="0048676F"/>
    <w:rsid w:val="00486985"/>
    <w:rsid w:val="00486A3D"/>
    <w:rsid w:val="0048704C"/>
    <w:rsid w:val="00487071"/>
    <w:rsid w:val="004874AB"/>
    <w:rsid w:val="0048782E"/>
    <w:rsid w:val="00487E87"/>
    <w:rsid w:val="004902D5"/>
    <w:rsid w:val="0049079E"/>
    <w:rsid w:val="00490E99"/>
    <w:rsid w:val="004912B7"/>
    <w:rsid w:val="0049157C"/>
    <w:rsid w:val="00491942"/>
    <w:rsid w:val="00491F0D"/>
    <w:rsid w:val="00492255"/>
    <w:rsid w:val="0049259A"/>
    <w:rsid w:val="004928D9"/>
    <w:rsid w:val="004929D7"/>
    <w:rsid w:val="00492BBD"/>
    <w:rsid w:val="00492C8F"/>
    <w:rsid w:val="00492EE8"/>
    <w:rsid w:val="004933B9"/>
    <w:rsid w:val="004933E0"/>
    <w:rsid w:val="00493952"/>
    <w:rsid w:val="00493DFD"/>
    <w:rsid w:val="00494F88"/>
    <w:rsid w:val="00495214"/>
    <w:rsid w:val="004956C4"/>
    <w:rsid w:val="00496183"/>
    <w:rsid w:val="00496889"/>
    <w:rsid w:val="004969BA"/>
    <w:rsid w:val="00496CBA"/>
    <w:rsid w:val="00496F4F"/>
    <w:rsid w:val="00497060"/>
    <w:rsid w:val="00497243"/>
    <w:rsid w:val="004974CC"/>
    <w:rsid w:val="00497791"/>
    <w:rsid w:val="00497CC5"/>
    <w:rsid w:val="00497F79"/>
    <w:rsid w:val="004A0470"/>
    <w:rsid w:val="004A06C0"/>
    <w:rsid w:val="004A082E"/>
    <w:rsid w:val="004A0896"/>
    <w:rsid w:val="004A094D"/>
    <w:rsid w:val="004A0996"/>
    <w:rsid w:val="004A09F3"/>
    <w:rsid w:val="004A0E7B"/>
    <w:rsid w:val="004A18C9"/>
    <w:rsid w:val="004A1AD8"/>
    <w:rsid w:val="004A25AB"/>
    <w:rsid w:val="004A261B"/>
    <w:rsid w:val="004A270A"/>
    <w:rsid w:val="004A29AA"/>
    <w:rsid w:val="004A2C30"/>
    <w:rsid w:val="004A2CF8"/>
    <w:rsid w:val="004A2E8E"/>
    <w:rsid w:val="004A3ABB"/>
    <w:rsid w:val="004A4121"/>
    <w:rsid w:val="004A4303"/>
    <w:rsid w:val="004A4A2F"/>
    <w:rsid w:val="004A4DB5"/>
    <w:rsid w:val="004A532B"/>
    <w:rsid w:val="004A54AF"/>
    <w:rsid w:val="004A554C"/>
    <w:rsid w:val="004A5A87"/>
    <w:rsid w:val="004A5E54"/>
    <w:rsid w:val="004A6208"/>
    <w:rsid w:val="004A6615"/>
    <w:rsid w:val="004A666B"/>
    <w:rsid w:val="004A6B82"/>
    <w:rsid w:val="004A73B7"/>
    <w:rsid w:val="004A7475"/>
    <w:rsid w:val="004A7C0E"/>
    <w:rsid w:val="004A7C4A"/>
    <w:rsid w:val="004A7C58"/>
    <w:rsid w:val="004B0845"/>
    <w:rsid w:val="004B0EA8"/>
    <w:rsid w:val="004B1677"/>
    <w:rsid w:val="004B17DD"/>
    <w:rsid w:val="004B1835"/>
    <w:rsid w:val="004B1874"/>
    <w:rsid w:val="004B1C01"/>
    <w:rsid w:val="004B1CCF"/>
    <w:rsid w:val="004B24D8"/>
    <w:rsid w:val="004B2BB9"/>
    <w:rsid w:val="004B2E20"/>
    <w:rsid w:val="004B3062"/>
    <w:rsid w:val="004B3370"/>
    <w:rsid w:val="004B36DC"/>
    <w:rsid w:val="004B39E6"/>
    <w:rsid w:val="004B3AB6"/>
    <w:rsid w:val="004B3F6C"/>
    <w:rsid w:val="004B3FF4"/>
    <w:rsid w:val="004B4793"/>
    <w:rsid w:val="004B4A1E"/>
    <w:rsid w:val="004B4C9F"/>
    <w:rsid w:val="004B4F9E"/>
    <w:rsid w:val="004B5001"/>
    <w:rsid w:val="004B5314"/>
    <w:rsid w:val="004B5456"/>
    <w:rsid w:val="004B5CC8"/>
    <w:rsid w:val="004B5E02"/>
    <w:rsid w:val="004B609E"/>
    <w:rsid w:val="004B6B9F"/>
    <w:rsid w:val="004B711A"/>
    <w:rsid w:val="004B753D"/>
    <w:rsid w:val="004B7A8B"/>
    <w:rsid w:val="004B7C64"/>
    <w:rsid w:val="004B7C97"/>
    <w:rsid w:val="004B7CBB"/>
    <w:rsid w:val="004C058C"/>
    <w:rsid w:val="004C0ADF"/>
    <w:rsid w:val="004C141A"/>
    <w:rsid w:val="004C1856"/>
    <w:rsid w:val="004C1880"/>
    <w:rsid w:val="004C1CD9"/>
    <w:rsid w:val="004C1D02"/>
    <w:rsid w:val="004C2127"/>
    <w:rsid w:val="004C212C"/>
    <w:rsid w:val="004C2340"/>
    <w:rsid w:val="004C2AE1"/>
    <w:rsid w:val="004C2C5C"/>
    <w:rsid w:val="004C30B3"/>
    <w:rsid w:val="004C35B3"/>
    <w:rsid w:val="004C374C"/>
    <w:rsid w:val="004C3C88"/>
    <w:rsid w:val="004C45D9"/>
    <w:rsid w:val="004C4957"/>
    <w:rsid w:val="004C4B73"/>
    <w:rsid w:val="004C4DBA"/>
    <w:rsid w:val="004C5201"/>
    <w:rsid w:val="004C5405"/>
    <w:rsid w:val="004C552C"/>
    <w:rsid w:val="004C5791"/>
    <w:rsid w:val="004C5ED1"/>
    <w:rsid w:val="004C5F45"/>
    <w:rsid w:val="004C5FE1"/>
    <w:rsid w:val="004C66C6"/>
    <w:rsid w:val="004C66D3"/>
    <w:rsid w:val="004C6847"/>
    <w:rsid w:val="004C687A"/>
    <w:rsid w:val="004C6A0D"/>
    <w:rsid w:val="004C77CD"/>
    <w:rsid w:val="004C78FD"/>
    <w:rsid w:val="004C7ADE"/>
    <w:rsid w:val="004C7BAD"/>
    <w:rsid w:val="004C7C7F"/>
    <w:rsid w:val="004C7CF7"/>
    <w:rsid w:val="004C7D24"/>
    <w:rsid w:val="004D050E"/>
    <w:rsid w:val="004D0A94"/>
    <w:rsid w:val="004D0CAA"/>
    <w:rsid w:val="004D0E5B"/>
    <w:rsid w:val="004D101E"/>
    <w:rsid w:val="004D16CB"/>
    <w:rsid w:val="004D16FA"/>
    <w:rsid w:val="004D1923"/>
    <w:rsid w:val="004D19C6"/>
    <w:rsid w:val="004D1A57"/>
    <w:rsid w:val="004D1E35"/>
    <w:rsid w:val="004D1EB9"/>
    <w:rsid w:val="004D2004"/>
    <w:rsid w:val="004D2123"/>
    <w:rsid w:val="004D2200"/>
    <w:rsid w:val="004D2236"/>
    <w:rsid w:val="004D22F2"/>
    <w:rsid w:val="004D2522"/>
    <w:rsid w:val="004D2E49"/>
    <w:rsid w:val="004D2ED5"/>
    <w:rsid w:val="004D3327"/>
    <w:rsid w:val="004D337E"/>
    <w:rsid w:val="004D3901"/>
    <w:rsid w:val="004D3B57"/>
    <w:rsid w:val="004D3D07"/>
    <w:rsid w:val="004D42C1"/>
    <w:rsid w:val="004D4445"/>
    <w:rsid w:val="004D46F9"/>
    <w:rsid w:val="004D4756"/>
    <w:rsid w:val="004D49F3"/>
    <w:rsid w:val="004D4AC9"/>
    <w:rsid w:val="004D4EFE"/>
    <w:rsid w:val="004D4FE0"/>
    <w:rsid w:val="004D52D4"/>
    <w:rsid w:val="004D5390"/>
    <w:rsid w:val="004D5A7D"/>
    <w:rsid w:val="004D5C29"/>
    <w:rsid w:val="004D5E83"/>
    <w:rsid w:val="004D5F16"/>
    <w:rsid w:val="004D5F70"/>
    <w:rsid w:val="004D66E2"/>
    <w:rsid w:val="004D66E8"/>
    <w:rsid w:val="004D6795"/>
    <w:rsid w:val="004D7089"/>
    <w:rsid w:val="004D7323"/>
    <w:rsid w:val="004D75BC"/>
    <w:rsid w:val="004D7829"/>
    <w:rsid w:val="004D798F"/>
    <w:rsid w:val="004D7E9D"/>
    <w:rsid w:val="004D7F09"/>
    <w:rsid w:val="004E00FB"/>
    <w:rsid w:val="004E0852"/>
    <w:rsid w:val="004E0A60"/>
    <w:rsid w:val="004E0E63"/>
    <w:rsid w:val="004E14B6"/>
    <w:rsid w:val="004E15F0"/>
    <w:rsid w:val="004E1622"/>
    <w:rsid w:val="004E1A8B"/>
    <w:rsid w:val="004E1BCD"/>
    <w:rsid w:val="004E236D"/>
    <w:rsid w:val="004E266C"/>
    <w:rsid w:val="004E28A3"/>
    <w:rsid w:val="004E2A66"/>
    <w:rsid w:val="004E2CF1"/>
    <w:rsid w:val="004E2E04"/>
    <w:rsid w:val="004E325C"/>
    <w:rsid w:val="004E3287"/>
    <w:rsid w:val="004E3408"/>
    <w:rsid w:val="004E3495"/>
    <w:rsid w:val="004E3682"/>
    <w:rsid w:val="004E3F4C"/>
    <w:rsid w:val="004E40FB"/>
    <w:rsid w:val="004E43AA"/>
    <w:rsid w:val="004E4551"/>
    <w:rsid w:val="004E45CD"/>
    <w:rsid w:val="004E4D4D"/>
    <w:rsid w:val="004E520E"/>
    <w:rsid w:val="004E5363"/>
    <w:rsid w:val="004E5512"/>
    <w:rsid w:val="004E56AC"/>
    <w:rsid w:val="004E5743"/>
    <w:rsid w:val="004E58A8"/>
    <w:rsid w:val="004E597D"/>
    <w:rsid w:val="004E62AC"/>
    <w:rsid w:val="004E632D"/>
    <w:rsid w:val="004E66BF"/>
    <w:rsid w:val="004E69C3"/>
    <w:rsid w:val="004E6CF3"/>
    <w:rsid w:val="004E6D83"/>
    <w:rsid w:val="004E7381"/>
    <w:rsid w:val="004E77FB"/>
    <w:rsid w:val="004E79FF"/>
    <w:rsid w:val="004E7D97"/>
    <w:rsid w:val="004F00B1"/>
    <w:rsid w:val="004F00B2"/>
    <w:rsid w:val="004F0185"/>
    <w:rsid w:val="004F020E"/>
    <w:rsid w:val="004F027A"/>
    <w:rsid w:val="004F0689"/>
    <w:rsid w:val="004F0AA8"/>
    <w:rsid w:val="004F0F12"/>
    <w:rsid w:val="004F1058"/>
    <w:rsid w:val="004F1444"/>
    <w:rsid w:val="004F14B2"/>
    <w:rsid w:val="004F15DF"/>
    <w:rsid w:val="004F16F2"/>
    <w:rsid w:val="004F1953"/>
    <w:rsid w:val="004F19B0"/>
    <w:rsid w:val="004F1A47"/>
    <w:rsid w:val="004F1B7B"/>
    <w:rsid w:val="004F1EE3"/>
    <w:rsid w:val="004F2076"/>
    <w:rsid w:val="004F2B68"/>
    <w:rsid w:val="004F2CBD"/>
    <w:rsid w:val="004F2E48"/>
    <w:rsid w:val="004F2FB6"/>
    <w:rsid w:val="004F3261"/>
    <w:rsid w:val="004F3A97"/>
    <w:rsid w:val="004F3D34"/>
    <w:rsid w:val="004F3EA0"/>
    <w:rsid w:val="004F44F8"/>
    <w:rsid w:val="004F48AD"/>
    <w:rsid w:val="004F4F39"/>
    <w:rsid w:val="004F50AA"/>
    <w:rsid w:val="004F5324"/>
    <w:rsid w:val="004F5413"/>
    <w:rsid w:val="004F56CF"/>
    <w:rsid w:val="004F572E"/>
    <w:rsid w:val="004F57C3"/>
    <w:rsid w:val="004F57EA"/>
    <w:rsid w:val="004F676C"/>
    <w:rsid w:val="004F7200"/>
    <w:rsid w:val="004F732E"/>
    <w:rsid w:val="004F73E1"/>
    <w:rsid w:val="004F75C0"/>
    <w:rsid w:val="004F7665"/>
    <w:rsid w:val="004F7BBA"/>
    <w:rsid w:val="00500224"/>
    <w:rsid w:val="00500306"/>
    <w:rsid w:val="0050066C"/>
    <w:rsid w:val="00500906"/>
    <w:rsid w:val="00501110"/>
    <w:rsid w:val="005012CF"/>
    <w:rsid w:val="00501E2F"/>
    <w:rsid w:val="00501FC9"/>
    <w:rsid w:val="00502047"/>
    <w:rsid w:val="005022A2"/>
    <w:rsid w:val="00502346"/>
    <w:rsid w:val="00502A9B"/>
    <w:rsid w:val="00502C99"/>
    <w:rsid w:val="00503821"/>
    <w:rsid w:val="00503CF2"/>
    <w:rsid w:val="00503DB0"/>
    <w:rsid w:val="00504215"/>
    <w:rsid w:val="00504524"/>
    <w:rsid w:val="00504AD2"/>
    <w:rsid w:val="0050544C"/>
    <w:rsid w:val="005058CF"/>
    <w:rsid w:val="005059D8"/>
    <w:rsid w:val="00505C19"/>
    <w:rsid w:val="00506292"/>
    <w:rsid w:val="00506944"/>
    <w:rsid w:val="0050791B"/>
    <w:rsid w:val="00510199"/>
    <w:rsid w:val="0051029C"/>
    <w:rsid w:val="0051039E"/>
    <w:rsid w:val="005109EF"/>
    <w:rsid w:val="00510E25"/>
    <w:rsid w:val="00510F80"/>
    <w:rsid w:val="00511293"/>
    <w:rsid w:val="00511878"/>
    <w:rsid w:val="00511A5D"/>
    <w:rsid w:val="00511B01"/>
    <w:rsid w:val="00511C2A"/>
    <w:rsid w:val="00511CDE"/>
    <w:rsid w:val="00511FEC"/>
    <w:rsid w:val="00512101"/>
    <w:rsid w:val="0051216E"/>
    <w:rsid w:val="00512573"/>
    <w:rsid w:val="0051297E"/>
    <w:rsid w:val="00512A63"/>
    <w:rsid w:val="00513792"/>
    <w:rsid w:val="00513824"/>
    <w:rsid w:val="00513C2B"/>
    <w:rsid w:val="00513F36"/>
    <w:rsid w:val="005141D0"/>
    <w:rsid w:val="00514423"/>
    <w:rsid w:val="00514638"/>
    <w:rsid w:val="00514736"/>
    <w:rsid w:val="00514A91"/>
    <w:rsid w:val="00514C38"/>
    <w:rsid w:val="0051514A"/>
    <w:rsid w:val="00515225"/>
    <w:rsid w:val="00515243"/>
    <w:rsid w:val="00515422"/>
    <w:rsid w:val="00515835"/>
    <w:rsid w:val="00515947"/>
    <w:rsid w:val="00515E6C"/>
    <w:rsid w:val="00516098"/>
    <w:rsid w:val="00516289"/>
    <w:rsid w:val="0051692C"/>
    <w:rsid w:val="00516CE5"/>
    <w:rsid w:val="005178E1"/>
    <w:rsid w:val="005201C3"/>
    <w:rsid w:val="00520303"/>
    <w:rsid w:val="00520766"/>
    <w:rsid w:val="00520807"/>
    <w:rsid w:val="00520B94"/>
    <w:rsid w:val="0052123A"/>
    <w:rsid w:val="00521399"/>
    <w:rsid w:val="0052139C"/>
    <w:rsid w:val="0052167F"/>
    <w:rsid w:val="00521A4C"/>
    <w:rsid w:val="00521A64"/>
    <w:rsid w:val="00521E7A"/>
    <w:rsid w:val="00521EC4"/>
    <w:rsid w:val="005222A7"/>
    <w:rsid w:val="00522746"/>
    <w:rsid w:val="00522B8F"/>
    <w:rsid w:val="00522BF7"/>
    <w:rsid w:val="00522EA7"/>
    <w:rsid w:val="005231C7"/>
    <w:rsid w:val="0052326C"/>
    <w:rsid w:val="00523305"/>
    <w:rsid w:val="00523A52"/>
    <w:rsid w:val="00523E52"/>
    <w:rsid w:val="00524315"/>
    <w:rsid w:val="00524BA0"/>
    <w:rsid w:val="00524EC0"/>
    <w:rsid w:val="00524F78"/>
    <w:rsid w:val="00524FF4"/>
    <w:rsid w:val="005252D7"/>
    <w:rsid w:val="005256B5"/>
    <w:rsid w:val="00525769"/>
    <w:rsid w:val="00525C6D"/>
    <w:rsid w:val="005263FD"/>
    <w:rsid w:val="005264E0"/>
    <w:rsid w:val="00526598"/>
    <w:rsid w:val="00526733"/>
    <w:rsid w:val="00526C32"/>
    <w:rsid w:val="00526E20"/>
    <w:rsid w:val="00526FA7"/>
    <w:rsid w:val="0052701E"/>
    <w:rsid w:val="00527134"/>
    <w:rsid w:val="0052727A"/>
    <w:rsid w:val="005273C6"/>
    <w:rsid w:val="0052747B"/>
    <w:rsid w:val="005274A8"/>
    <w:rsid w:val="00527780"/>
    <w:rsid w:val="0052798E"/>
    <w:rsid w:val="005303D8"/>
    <w:rsid w:val="005304F6"/>
    <w:rsid w:val="00530895"/>
    <w:rsid w:val="00530C6A"/>
    <w:rsid w:val="00530D62"/>
    <w:rsid w:val="00530D91"/>
    <w:rsid w:val="005313F5"/>
    <w:rsid w:val="00531783"/>
    <w:rsid w:val="00531A0A"/>
    <w:rsid w:val="00531A58"/>
    <w:rsid w:val="00531D36"/>
    <w:rsid w:val="00531E35"/>
    <w:rsid w:val="00532108"/>
    <w:rsid w:val="00532794"/>
    <w:rsid w:val="0053280F"/>
    <w:rsid w:val="00532DB7"/>
    <w:rsid w:val="00532FA9"/>
    <w:rsid w:val="00533594"/>
    <w:rsid w:val="005337C5"/>
    <w:rsid w:val="005337C6"/>
    <w:rsid w:val="005338E2"/>
    <w:rsid w:val="00533CAF"/>
    <w:rsid w:val="00534BCD"/>
    <w:rsid w:val="00534C3E"/>
    <w:rsid w:val="00534CF1"/>
    <w:rsid w:val="00534D94"/>
    <w:rsid w:val="005352F1"/>
    <w:rsid w:val="00535AAA"/>
    <w:rsid w:val="00535B15"/>
    <w:rsid w:val="00535DAD"/>
    <w:rsid w:val="00535E83"/>
    <w:rsid w:val="0053619B"/>
    <w:rsid w:val="005365AD"/>
    <w:rsid w:val="00536634"/>
    <w:rsid w:val="005370B4"/>
    <w:rsid w:val="00537279"/>
    <w:rsid w:val="0053768B"/>
    <w:rsid w:val="005377AE"/>
    <w:rsid w:val="0053799C"/>
    <w:rsid w:val="00537B62"/>
    <w:rsid w:val="00537D26"/>
    <w:rsid w:val="00537D51"/>
    <w:rsid w:val="00537E8B"/>
    <w:rsid w:val="00540068"/>
    <w:rsid w:val="00540338"/>
    <w:rsid w:val="0054046B"/>
    <w:rsid w:val="00540728"/>
    <w:rsid w:val="00540812"/>
    <w:rsid w:val="00540DBB"/>
    <w:rsid w:val="00540DE8"/>
    <w:rsid w:val="005415F4"/>
    <w:rsid w:val="005416CC"/>
    <w:rsid w:val="005417BA"/>
    <w:rsid w:val="00541C21"/>
    <w:rsid w:val="00541D0B"/>
    <w:rsid w:val="00541D6B"/>
    <w:rsid w:val="00541E69"/>
    <w:rsid w:val="00541F32"/>
    <w:rsid w:val="005426D9"/>
    <w:rsid w:val="005426EC"/>
    <w:rsid w:val="005427E7"/>
    <w:rsid w:val="005429BF"/>
    <w:rsid w:val="00542F73"/>
    <w:rsid w:val="005435E7"/>
    <w:rsid w:val="00543801"/>
    <w:rsid w:val="005439E3"/>
    <w:rsid w:val="00543AC1"/>
    <w:rsid w:val="00543B38"/>
    <w:rsid w:val="00544164"/>
    <w:rsid w:val="005445DA"/>
    <w:rsid w:val="00544B79"/>
    <w:rsid w:val="00544D2B"/>
    <w:rsid w:val="00544EC7"/>
    <w:rsid w:val="00545134"/>
    <w:rsid w:val="00545B9B"/>
    <w:rsid w:val="00545D23"/>
    <w:rsid w:val="00545FC4"/>
    <w:rsid w:val="0054620F"/>
    <w:rsid w:val="00546257"/>
    <w:rsid w:val="005462BB"/>
    <w:rsid w:val="00546354"/>
    <w:rsid w:val="0054667D"/>
    <w:rsid w:val="005468C2"/>
    <w:rsid w:val="00546900"/>
    <w:rsid w:val="0054697D"/>
    <w:rsid w:val="00546A64"/>
    <w:rsid w:val="00546D64"/>
    <w:rsid w:val="0054702F"/>
    <w:rsid w:val="00547AF2"/>
    <w:rsid w:val="00547F62"/>
    <w:rsid w:val="00550108"/>
    <w:rsid w:val="005503AD"/>
    <w:rsid w:val="00550526"/>
    <w:rsid w:val="00550820"/>
    <w:rsid w:val="00550C0E"/>
    <w:rsid w:val="00550D63"/>
    <w:rsid w:val="00550E9D"/>
    <w:rsid w:val="0055141F"/>
    <w:rsid w:val="0055158F"/>
    <w:rsid w:val="00551653"/>
    <w:rsid w:val="00552550"/>
    <w:rsid w:val="0055265B"/>
    <w:rsid w:val="005528C8"/>
    <w:rsid w:val="00552913"/>
    <w:rsid w:val="0055292B"/>
    <w:rsid w:val="00552B89"/>
    <w:rsid w:val="00553125"/>
    <w:rsid w:val="00553378"/>
    <w:rsid w:val="00553DBE"/>
    <w:rsid w:val="005542E2"/>
    <w:rsid w:val="0055442B"/>
    <w:rsid w:val="005544B7"/>
    <w:rsid w:val="005544CD"/>
    <w:rsid w:val="00554C72"/>
    <w:rsid w:val="00554D6C"/>
    <w:rsid w:val="00554DFD"/>
    <w:rsid w:val="005557D8"/>
    <w:rsid w:val="00555DCB"/>
    <w:rsid w:val="00556255"/>
    <w:rsid w:val="00556362"/>
    <w:rsid w:val="00556BD2"/>
    <w:rsid w:val="00556EA3"/>
    <w:rsid w:val="00556EFC"/>
    <w:rsid w:val="005573CC"/>
    <w:rsid w:val="00557654"/>
    <w:rsid w:val="00557A37"/>
    <w:rsid w:val="00557B88"/>
    <w:rsid w:val="00560325"/>
    <w:rsid w:val="00560698"/>
    <w:rsid w:val="00561100"/>
    <w:rsid w:val="00561174"/>
    <w:rsid w:val="00561CDF"/>
    <w:rsid w:val="00561FBA"/>
    <w:rsid w:val="005621EE"/>
    <w:rsid w:val="005622EA"/>
    <w:rsid w:val="00562405"/>
    <w:rsid w:val="005624FC"/>
    <w:rsid w:val="005625AC"/>
    <w:rsid w:val="00562F79"/>
    <w:rsid w:val="00563279"/>
    <w:rsid w:val="00563344"/>
    <w:rsid w:val="0056355B"/>
    <w:rsid w:val="0056369D"/>
    <w:rsid w:val="005640B5"/>
    <w:rsid w:val="005644D6"/>
    <w:rsid w:val="00564545"/>
    <w:rsid w:val="005645B5"/>
    <w:rsid w:val="00564C1D"/>
    <w:rsid w:val="00564E46"/>
    <w:rsid w:val="00564F0C"/>
    <w:rsid w:val="00564F7E"/>
    <w:rsid w:val="00565004"/>
    <w:rsid w:val="005652E5"/>
    <w:rsid w:val="0056544A"/>
    <w:rsid w:val="00565490"/>
    <w:rsid w:val="00565F43"/>
    <w:rsid w:val="0056633D"/>
    <w:rsid w:val="005665DD"/>
    <w:rsid w:val="0056664D"/>
    <w:rsid w:val="00566776"/>
    <w:rsid w:val="00566A8A"/>
    <w:rsid w:val="00566AD4"/>
    <w:rsid w:val="00566C98"/>
    <w:rsid w:val="00566D35"/>
    <w:rsid w:val="00566E10"/>
    <w:rsid w:val="005670F8"/>
    <w:rsid w:val="0056740A"/>
    <w:rsid w:val="00567689"/>
    <w:rsid w:val="0057021E"/>
    <w:rsid w:val="005703CB"/>
    <w:rsid w:val="00570AF0"/>
    <w:rsid w:val="00570C81"/>
    <w:rsid w:val="00570D49"/>
    <w:rsid w:val="005716B8"/>
    <w:rsid w:val="005717E4"/>
    <w:rsid w:val="00571C60"/>
    <w:rsid w:val="00571EA3"/>
    <w:rsid w:val="00572238"/>
    <w:rsid w:val="0057283D"/>
    <w:rsid w:val="00572A3E"/>
    <w:rsid w:val="00572B1B"/>
    <w:rsid w:val="00572FF2"/>
    <w:rsid w:val="00573126"/>
    <w:rsid w:val="005731D0"/>
    <w:rsid w:val="0057327C"/>
    <w:rsid w:val="005732E9"/>
    <w:rsid w:val="005737EC"/>
    <w:rsid w:val="00573EF6"/>
    <w:rsid w:val="00574271"/>
    <w:rsid w:val="00574855"/>
    <w:rsid w:val="0057498F"/>
    <w:rsid w:val="00574A15"/>
    <w:rsid w:val="00574ACE"/>
    <w:rsid w:val="00574C9E"/>
    <w:rsid w:val="00575DAA"/>
    <w:rsid w:val="00575F43"/>
    <w:rsid w:val="0057603C"/>
    <w:rsid w:val="0057612B"/>
    <w:rsid w:val="005769C3"/>
    <w:rsid w:val="00576C96"/>
    <w:rsid w:val="00576CC3"/>
    <w:rsid w:val="00576D49"/>
    <w:rsid w:val="00576DDB"/>
    <w:rsid w:val="00577054"/>
    <w:rsid w:val="00577211"/>
    <w:rsid w:val="00577248"/>
    <w:rsid w:val="00577451"/>
    <w:rsid w:val="0057768D"/>
    <w:rsid w:val="005776B0"/>
    <w:rsid w:val="00577778"/>
    <w:rsid w:val="00577A2D"/>
    <w:rsid w:val="00577A59"/>
    <w:rsid w:val="00577AD9"/>
    <w:rsid w:val="00577B98"/>
    <w:rsid w:val="0058020C"/>
    <w:rsid w:val="00580477"/>
    <w:rsid w:val="0058052E"/>
    <w:rsid w:val="00580695"/>
    <w:rsid w:val="00580A44"/>
    <w:rsid w:val="00580E7E"/>
    <w:rsid w:val="00580E8F"/>
    <w:rsid w:val="00580FA7"/>
    <w:rsid w:val="00581137"/>
    <w:rsid w:val="00581305"/>
    <w:rsid w:val="0058167A"/>
    <w:rsid w:val="005818C1"/>
    <w:rsid w:val="00581AAD"/>
    <w:rsid w:val="00582232"/>
    <w:rsid w:val="005822E5"/>
    <w:rsid w:val="005826AF"/>
    <w:rsid w:val="00582BF4"/>
    <w:rsid w:val="00582EAD"/>
    <w:rsid w:val="00583049"/>
    <w:rsid w:val="0058339D"/>
    <w:rsid w:val="005833A9"/>
    <w:rsid w:val="005837B3"/>
    <w:rsid w:val="005840A0"/>
    <w:rsid w:val="0058468E"/>
    <w:rsid w:val="0058473C"/>
    <w:rsid w:val="00584A07"/>
    <w:rsid w:val="00584DA2"/>
    <w:rsid w:val="005850F2"/>
    <w:rsid w:val="005855B9"/>
    <w:rsid w:val="005857D1"/>
    <w:rsid w:val="00585C71"/>
    <w:rsid w:val="00585F53"/>
    <w:rsid w:val="00586332"/>
    <w:rsid w:val="005865A8"/>
    <w:rsid w:val="005866F3"/>
    <w:rsid w:val="00586C6C"/>
    <w:rsid w:val="00586CF4"/>
    <w:rsid w:val="00586ED8"/>
    <w:rsid w:val="00587126"/>
    <w:rsid w:val="005872DD"/>
    <w:rsid w:val="00587357"/>
    <w:rsid w:val="005878C7"/>
    <w:rsid w:val="00587927"/>
    <w:rsid w:val="005879E7"/>
    <w:rsid w:val="00587C0E"/>
    <w:rsid w:val="00590355"/>
    <w:rsid w:val="00590655"/>
    <w:rsid w:val="005907C8"/>
    <w:rsid w:val="0059085B"/>
    <w:rsid w:val="00590918"/>
    <w:rsid w:val="00590963"/>
    <w:rsid w:val="00590E0E"/>
    <w:rsid w:val="00590E3A"/>
    <w:rsid w:val="00590F14"/>
    <w:rsid w:val="00590F83"/>
    <w:rsid w:val="0059127F"/>
    <w:rsid w:val="005918B6"/>
    <w:rsid w:val="005918C8"/>
    <w:rsid w:val="00591EEA"/>
    <w:rsid w:val="005920D9"/>
    <w:rsid w:val="005921FB"/>
    <w:rsid w:val="00592457"/>
    <w:rsid w:val="00592A1C"/>
    <w:rsid w:val="00592A6B"/>
    <w:rsid w:val="00592C25"/>
    <w:rsid w:val="00593AD5"/>
    <w:rsid w:val="00593ADA"/>
    <w:rsid w:val="00593D0B"/>
    <w:rsid w:val="00593D3A"/>
    <w:rsid w:val="00593EA3"/>
    <w:rsid w:val="00594601"/>
    <w:rsid w:val="005949EE"/>
    <w:rsid w:val="00594E04"/>
    <w:rsid w:val="00594E26"/>
    <w:rsid w:val="005953E0"/>
    <w:rsid w:val="005957B6"/>
    <w:rsid w:val="00595CEF"/>
    <w:rsid w:val="00595FBE"/>
    <w:rsid w:val="005960CB"/>
    <w:rsid w:val="005963E5"/>
    <w:rsid w:val="00596C12"/>
    <w:rsid w:val="00597318"/>
    <w:rsid w:val="005974B3"/>
    <w:rsid w:val="00597FEC"/>
    <w:rsid w:val="005A045A"/>
    <w:rsid w:val="005A0768"/>
    <w:rsid w:val="005A07F4"/>
    <w:rsid w:val="005A0A17"/>
    <w:rsid w:val="005A0A2F"/>
    <w:rsid w:val="005A0E0E"/>
    <w:rsid w:val="005A0E25"/>
    <w:rsid w:val="005A17D5"/>
    <w:rsid w:val="005A1A95"/>
    <w:rsid w:val="005A1B3D"/>
    <w:rsid w:val="005A1E3E"/>
    <w:rsid w:val="005A1E54"/>
    <w:rsid w:val="005A1EF3"/>
    <w:rsid w:val="005A20F5"/>
    <w:rsid w:val="005A21F6"/>
    <w:rsid w:val="005A2216"/>
    <w:rsid w:val="005A224F"/>
    <w:rsid w:val="005A23B0"/>
    <w:rsid w:val="005A23B6"/>
    <w:rsid w:val="005A23CE"/>
    <w:rsid w:val="005A293F"/>
    <w:rsid w:val="005A2BBD"/>
    <w:rsid w:val="005A2D3C"/>
    <w:rsid w:val="005A3108"/>
    <w:rsid w:val="005A316A"/>
    <w:rsid w:val="005A335A"/>
    <w:rsid w:val="005A33C3"/>
    <w:rsid w:val="005A36F2"/>
    <w:rsid w:val="005A464A"/>
    <w:rsid w:val="005A5204"/>
    <w:rsid w:val="005A54AC"/>
    <w:rsid w:val="005A5533"/>
    <w:rsid w:val="005A597A"/>
    <w:rsid w:val="005A6303"/>
    <w:rsid w:val="005A66B8"/>
    <w:rsid w:val="005A6782"/>
    <w:rsid w:val="005A6D3F"/>
    <w:rsid w:val="005A6DAE"/>
    <w:rsid w:val="005A72EF"/>
    <w:rsid w:val="005A7634"/>
    <w:rsid w:val="005A7760"/>
    <w:rsid w:val="005A7CC5"/>
    <w:rsid w:val="005B0022"/>
    <w:rsid w:val="005B030A"/>
    <w:rsid w:val="005B0499"/>
    <w:rsid w:val="005B0715"/>
    <w:rsid w:val="005B083D"/>
    <w:rsid w:val="005B08D0"/>
    <w:rsid w:val="005B0A81"/>
    <w:rsid w:val="005B0C91"/>
    <w:rsid w:val="005B0D5B"/>
    <w:rsid w:val="005B15C6"/>
    <w:rsid w:val="005B1720"/>
    <w:rsid w:val="005B1EA0"/>
    <w:rsid w:val="005B24B5"/>
    <w:rsid w:val="005B2620"/>
    <w:rsid w:val="005B2B31"/>
    <w:rsid w:val="005B2CB9"/>
    <w:rsid w:val="005B2CF0"/>
    <w:rsid w:val="005B2D51"/>
    <w:rsid w:val="005B305F"/>
    <w:rsid w:val="005B311F"/>
    <w:rsid w:val="005B3441"/>
    <w:rsid w:val="005B372D"/>
    <w:rsid w:val="005B380F"/>
    <w:rsid w:val="005B3FC4"/>
    <w:rsid w:val="005B3FD1"/>
    <w:rsid w:val="005B4328"/>
    <w:rsid w:val="005B43B7"/>
    <w:rsid w:val="005B48F4"/>
    <w:rsid w:val="005B4935"/>
    <w:rsid w:val="005B4ACB"/>
    <w:rsid w:val="005B4B96"/>
    <w:rsid w:val="005B4C59"/>
    <w:rsid w:val="005B525B"/>
    <w:rsid w:val="005B5CAC"/>
    <w:rsid w:val="005B5E3E"/>
    <w:rsid w:val="005B672A"/>
    <w:rsid w:val="005B6788"/>
    <w:rsid w:val="005B6ED5"/>
    <w:rsid w:val="005B76B6"/>
    <w:rsid w:val="005B76BC"/>
    <w:rsid w:val="005B7813"/>
    <w:rsid w:val="005B786E"/>
    <w:rsid w:val="005B7A65"/>
    <w:rsid w:val="005B7A71"/>
    <w:rsid w:val="005B7B8C"/>
    <w:rsid w:val="005B7ECB"/>
    <w:rsid w:val="005B7EEC"/>
    <w:rsid w:val="005B7FB1"/>
    <w:rsid w:val="005C035B"/>
    <w:rsid w:val="005C0D42"/>
    <w:rsid w:val="005C0F4B"/>
    <w:rsid w:val="005C1210"/>
    <w:rsid w:val="005C1277"/>
    <w:rsid w:val="005C14F0"/>
    <w:rsid w:val="005C19E4"/>
    <w:rsid w:val="005C1CA1"/>
    <w:rsid w:val="005C1DEA"/>
    <w:rsid w:val="005C2617"/>
    <w:rsid w:val="005C2638"/>
    <w:rsid w:val="005C26A2"/>
    <w:rsid w:val="005C278A"/>
    <w:rsid w:val="005C2AE2"/>
    <w:rsid w:val="005C2BF4"/>
    <w:rsid w:val="005C2CB6"/>
    <w:rsid w:val="005C3717"/>
    <w:rsid w:val="005C3A8F"/>
    <w:rsid w:val="005C3B72"/>
    <w:rsid w:val="005C3F92"/>
    <w:rsid w:val="005C48AA"/>
    <w:rsid w:val="005C48C0"/>
    <w:rsid w:val="005C4ABE"/>
    <w:rsid w:val="005C4C95"/>
    <w:rsid w:val="005C4FBD"/>
    <w:rsid w:val="005C5272"/>
    <w:rsid w:val="005C5274"/>
    <w:rsid w:val="005C53AD"/>
    <w:rsid w:val="005C53DA"/>
    <w:rsid w:val="005C55B7"/>
    <w:rsid w:val="005C5A19"/>
    <w:rsid w:val="005C5B47"/>
    <w:rsid w:val="005C5FFF"/>
    <w:rsid w:val="005C65FC"/>
    <w:rsid w:val="005C6749"/>
    <w:rsid w:val="005C6BA6"/>
    <w:rsid w:val="005C6EAA"/>
    <w:rsid w:val="005C720D"/>
    <w:rsid w:val="005C76DD"/>
    <w:rsid w:val="005C78C0"/>
    <w:rsid w:val="005D0452"/>
    <w:rsid w:val="005D066C"/>
    <w:rsid w:val="005D0786"/>
    <w:rsid w:val="005D07CD"/>
    <w:rsid w:val="005D0D4E"/>
    <w:rsid w:val="005D0F70"/>
    <w:rsid w:val="005D1331"/>
    <w:rsid w:val="005D1560"/>
    <w:rsid w:val="005D162F"/>
    <w:rsid w:val="005D16ED"/>
    <w:rsid w:val="005D1A51"/>
    <w:rsid w:val="005D1CBC"/>
    <w:rsid w:val="005D1CDB"/>
    <w:rsid w:val="005D203D"/>
    <w:rsid w:val="005D205A"/>
    <w:rsid w:val="005D26F1"/>
    <w:rsid w:val="005D2B96"/>
    <w:rsid w:val="005D2B9D"/>
    <w:rsid w:val="005D2EDF"/>
    <w:rsid w:val="005D30C8"/>
    <w:rsid w:val="005D333F"/>
    <w:rsid w:val="005D33DC"/>
    <w:rsid w:val="005D351A"/>
    <w:rsid w:val="005D3623"/>
    <w:rsid w:val="005D421E"/>
    <w:rsid w:val="005D4877"/>
    <w:rsid w:val="005D4B20"/>
    <w:rsid w:val="005D4C87"/>
    <w:rsid w:val="005D51B5"/>
    <w:rsid w:val="005D52DD"/>
    <w:rsid w:val="005D56ED"/>
    <w:rsid w:val="005D5B55"/>
    <w:rsid w:val="005D5DC2"/>
    <w:rsid w:val="005D635B"/>
    <w:rsid w:val="005D63FD"/>
    <w:rsid w:val="005D6947"/>
    <w:rsid w:val="005D6A04"/>
    <w:rsid w:val="005D7817"/>
    <w:rsid w:val="005D78C9"/>
    <w:rsid w:val="005D7E33"/>
    <w:rsid w:val="005D7EC4"/>
    <w:rsid w:val="005D7F58"/>
    <w:rsid w:val="005E0361"/>
    <w:rsid w:val="005E0761"/>
    <w:rsid w:val="005E0951"/>
    <w:rsid w:val="005E0A16"/>
    <w:rsid w:val="005E132E"/>
    <w:rsid w:val="005E1976"/>
    <w:rsid w:val="005E1E58"/>
    <w:rsid w:val="005E1EA8"/>
    <w:rsid w:val="005E2432"/>
    <w:rsid w:val="005E24B5"/>
    <w:rsid w:val="005E2A9B"/>
    <w:rsid w:val="005E2B0C"/>
    <w:rsid w:val="005E2F6D"/>
    <w:rsid w:val="005E325C"/>
    <w:rsid w:val="005E347D"/>
    <w:rsid w:val="005E389E"/>
    <w:rsid w:val="005E3940"/>
    <w:rsid w:val="005E3A25"/>
    <w:rsid w:val="005E3A50"/>
    <w:rsid w:val="005E3BCF"/>
    <w:rsid w:val="005E41D9"/>
    <w:rsid w:val="005E4473"/>
    <w:rsid w:val="005E4493"/>
    <w:rsid w:val="005E4720"/>
    <w:rsid w:val="005E47CE"/>
    <w:rsid w:val="005E4956"/>
    <w:rsid w:val="005E49CE"/>
    <w:rsid w:val="005E4F56"/>
    <w:rsid w:val="005E5694"/>
    <w:rsid w:val="005E59A3"/>
    <w:rsid w:val="005E5E76"/>
    <w:rsid w:val="005E6084"/>
    <w:rsid w:val="005E6840"/>
    <w:rsid w:val="005E68B0"/>
    <w:rsid w:val="005E6941"/>
    <w:rsid w:val="005E71F4"/>
    <w:rsid w:val="005E730E"/>
    <w:rsid w:val="005E736B"/>
    <w:rsid w:val="005E7651"/>
    <w:rsid w:val="005E7773"/>
    <w:rsid w:val="005F0075"/>
    <w:rsid w:val="005F0288"/>
    <w:rsid w:val="005F0348"/>
    <w:rsid w:val="005F04F1"/>
    <w:rsid w:val="005F0671"/>
    <w:rsid w:val="005F08E3"/>
    <w:rsid w:val="005F0AB4"/>
    <w:rsid w:val="005F0E0C"/>
    <w:rsid w:val="005F1449"/>
    <w:rsid w:val="005F169E"/>
    <w:rsid w:val="005F170C"/>
    <w:rsid w:val="005F17A8"/>
    <w:rsid w:val="005F1AA7"/>
    <w:rsid w:val="005F1AB6"/>
    <w:rsid w:val="005F1B31"/>
    <w:rsid w:val="005F23D8"/>
    <w:rsid w:val="005F272B"/>
    <w:rsid w:val="005F2A52"/>
    <w:rsid w:val="005F2D37"/>
    <w:rsid w:val="005F31F5"/>
    <w:rsid w:val="005F39FA"/>
    <w:rsid w:val="005F3E29"/>
    <w:rsid w:val="005F3E6C"/>
    <w:rsid w:val="005F433D"/>
    <w:rsid w:val="005F4744"/>
    <w:rsid w:val="005F4DCF"/>
    <w:rsid w:val="005F4E42"/>
    <w:rsid w:val="005F4F27"/>
    <w:rsid w:val="005F4F84"/>
    <w:rsid w:val="005F5938"/>
    <w:rsid w:val="005F5CAA"/>
    <w:rsid w:val="005F5EDD"/>
    <w:rsid w:val="005F62D4"/>
    <w:rsid w:val="005F644D"/>
    <w:rsid w:val="005F660C"/>
    <w:rsid w:val="005F688D"/>
    <w:rsid w:val="005F6B60"/>
    <w:rsid w:val="005F7410"/>
    <w:rsid w:val="005F7726"/>
    <w:rsid w:val="005F782C"/>
    <w:rsid w:val="005F79F1"/>
    <w:rsid w:val="0060001F"/>
    <w:rsid w:val="0060015C"/>
    <w:rsid w:val="006003DB"/>
    <w:rsid w:val="00600EFD"/>
    <w:rsid w:val="00600F56"/>
    <w:rsid w:val="0060173D"/>
    <w:rsid w:val="00601D4C"/>
    <w:rsid w:val="00603087"/>
    <w:rsid w:val="006032F4"/>
    <w:rsid w:val="006035CB"/>
    <w:rsid w:val="00603703"/>
    <w:rsid w:val="006038FB"/>
    <w:rsid w:val="006039DC"/>
    <w:rsid w:val="00603DF7"/>
    <w:rsid w:val="00603E6F"/>
    <w:rsid w:val="00603F99"/>
    <w:rsid w:val="006043DC"/>
    <w:rsid w:val="00604587"/>
    <w:rsid w:val="00604637"/>
    <w:rsid w:val="00604A02"/>
    <w:rsid w:val="00604B86"/>
    <w:rsid w:val="00604D30"/>
    <w:rsid w:val="00604F0A"/>
    <w:rsid w:val="0060526E"/>
    <w:rsid w:val="0060542D"/>
    <w:rsid w:val="00605A99"/>
    <w:rsid w:val="00605D37"/>
    <w:rsid w:val="00605E6E"/>
    <w:rsid w:val="00606214"/>
    <w:rsid w:val="0060688E"/>
    <w:rsid w:val="00606BFA"/>
    <w:rsid w:val="006071C2"/>
    <w:rsid w:val="006071C4"/>
    <w:rsid w:val="0060780A"/>
    <w:rsid w:val="00607AD1"/>
    <w:rsid w:val="00607C76"/>
    <w:rsid w:val="006102D2"/>
    <w:rsid w:val="0061040C"/>
    <w:rsid w:val="0061052F"/>
    <w:rsid w:val="00610D9F"/>
    <w:rsid w:val="006113CC"/>
    <w:rsid w:val="0061196A"/>
    <w:rsid w:val="006119F3"/>
    <w:rsid w:val="0061234B"/>
    <w:rsid w:val="0061247F"/>
    <w:rsid w:val="006127D7"/>
    <w:rsid w:val="0061293E"/>
    <w:rsid w:val="00612AD6"/>
    <w:rsid w:val="00612C5D"/>
    <w:rsid w:val="00612F9C"/>
    <w:rsid w:val="00612FDB"/>
    <w:rsid w:val="00613194"/>
    <w:rsid w:val="00613293"/>
    <w:rsid w:val="00613426"/>
    <w:rsid w:val="00613BB3"/>
    <w:rsid w:val="00613D1A"/>
    <w:rsid w:val="006142F4"/>
    <w:rsid w:val="00614947"/>
    <w:rsid w:val="00614EF3"/>
    <w:rsid w:val="006156AE"/>
    <w:rsid w:val="006157D9"/>
    <w:rsid w:val="00615A06"/>
    <w:rsid w:val="00615EDE"/>
    <w:rsid w:val="00616155"/>
    <w:rsid w:val="0061618D"/>
    <w:rsid w:val="0061654A"/>
    <w:rsid w:val="006165A6"/>
    <w:rsid w:val="0061687F"/>
    <w:rsid w:val="00616A75"/>
    <w:rsid w:val="00616AEC"/>
    <w:rsid w:val="00616B42"/>
    <w:rsid w:val="006172D2"/>
    <w:rsid w:val="00617793"/>
    <w:rsid w:val="00617971"/>
    <w:rsid w:val="00620041"/>
    <w:rsid w:val="006200E4"/>
    <w:rsid w:val="006203C7"/>
    <w:rsid w:val="00620A34"/>
    <w:rsid w:val="00620BA2"/>
    <w:rsid w:val="006217CC"/>
    <w:rsid w:val="00621851"/>
    <w:rsid w:val="00621859"/>
    <w:rsid w:val="006219F9"/>
    <w:rsid w:val="00621D11"/>
    <w:rsid w:val="00621D36"/>
    <w:rsid w:val="00621D94"/>
    <w:rsid w:val="00621E59"/>
    <w:rsid w:val="00622096"/>
    <w:rsid w:val="006225DB"/>
    <w:rsid w:val="0062295B"/>
    <w:rsid w:val="00622ACC"/>
    <w:rsid w:val="00623143"/>
    <w:rsid w:val="006232F6"/>
    <w:rsid w:val="00623AC5"/>
    <w:rsid w:val="00623E09"/>
    <w:rsid w:val="00623E8C"/>
    <w:rsid w:val="0062407C"/>
    <w:rsid w:val="00624095"/>
    <w:rsid w:val="006241C5"/>
    <w:rsid w:val="006243AF"/>
    <w:rsid w:val="006245BE"/>
    <w:rsid w:val="006246AF"/>
    <w:rsid w:val="00624C95"/>
    <w:rsid w:val="00624DEC"/>
    <w:rsid w:val="00625514"/>
    <w:rsid w:val="00625677"/>
    <w:rsid w:val="00625D56"/>
    <w:rsid w:val="00625DB3"/>
    <w:rsid w:val="00625F16"/>
    <w:rsid w:val="006264A8"/>
    <w:rsid w:val="006266F1"/>
    <w:rsid w:val="006267DF"/>
    <w:rsid w:val="006269DD"/>
    <w:rsid w:val="00626C85"/>
    <w:rsid w:val="0062757A"/>
    <w:rsid w:val="006277F7"/>
    <w:rsid w:val="00627808"/>
    <w:rsid w:val="00627836"/>
    <w:rsid w:val="00627853"/>
    <w:rsid w:val="0062786F"/>
    <w:rsid w:val="00627C3B"/>
    <w:rsid w:val="00630304"/>
    <w:rsid w:val="00630327"/>
    <w:rsid w:val="00630392"/>
    <w:rsid w:val="006305C5"/>
    <w:rsid w:val="0063076B"/>
    <w:rsid w:val="00630B40"/>
    <w:rsid w:val="00630D81"/>
    <w:rsid w:val="00630DFF"/>
    <w:rsid w:val="00630F3E"/>
    <w:rsid w:val="00631116"/>
    <w:rsid w:val="006311EA"/>
    <w:rsid w:val="006314A1"/>
    <w:rsid w:val="006314CD"/>
    <w:rsid w:val="006319FD"/>
    <w:rsid w:val="00631F96"/>
    <w:rsid w:val="006323ED"/>
    <w:rsid w:val="00632792"/>
    <w:rsid w:val="00632C45"/>
    <w:rsid w:val="00632EFE"/>
    <w:rsid w:val="00632F99"/>
    <w:rsid w:val="0063304D"/>
    <w:rsid w:val="00633178"/>
    <w:rsid w:val="00633CD6"/>
    <w:rsid w:val="00633CF2"/>
    <w:rsid w:val="006344C2"/>
    <w:rsid w:val="00634C66"/>
    <w:rsid w:val="0063530B"/>
    <w:rsid w:val="006353C7"/>
    <w:rsid w:val="00635517"/>
    <w:rsid w:val="00635B94"/>
    <w:rsid w:val="00635CF8"/>
    <w:rsid w:val="006360BC"/>
    <w:rsid w:val="00636442"/>
    <w:rsid w:val="006365AA"/>
    <w:rsid w:val="006366C4"/>
    <w:rsid w:val="00636884"/>
    <w:rsid w:val="00637225"/>
    <w:rsid w:val="0063731D"/>
    <w:rsid w:val="006373B1"/>
    <w:rsid w:val="0063742B"/>
    <w:rsid w:val="00637520"/>
    <w:rsid w:val="00637F21"/>
    <w:rsid w:val="0064035E"/>
    <w:rsid w:val="0064096E"/>
    <w:rsid w:val="0064098D"/>
    <w:rsid w:val="00640EC3"/>
    <w:rsid w:val="0064105E"/>
    <w:rsid w:val="006410FB"/>
    <w:rsid w:val="006411CF"/>
    <w:rsid w:val="0064166A"/>
    <w:rsid w:val="00641C54"/>
    <w:rsid w:val="00641CE7"/>
    <w:rsid w:val="0064210D"/>
    <w:rsid w:val="00642B8D"/>
    <w:rsid w:val="006436EE"/>
    <w:rsid w:val="006436F1"/>
    <w:rsid w:val="00643865"/>
    <w:rsid w:val="006444D3"/>
    <w:rsid w:val="006448B1"/>
    <w:rsid w:val="00644A90"/>
    <w:rsid w:val="00645550"/>
    <w:rsid w:val="00645C13"/>
    <w:rsid w:val="006464EF"/>
    <w:rsid w:val="0064661A"/>
    <w:rsid w:val="0064692E"/>
    <w:rsid w:val="00647C40"/>
    <w:rsid w:val="00647C74"/>
    <w:rsid w:val="00647E42"/>
    <w:rsid w:val="00647E5E"/>
    <w:rsid w:val="00647FD9"/>
    <w:rsid w:val="006509B9"/>
    <w:rsid w:val="00650CCF"/>
    <w:rsid w:val="00651705"/>
    <w:rsid w:val="006518E4"/>
    <w:rsid w:val="006518F0"/>
    <w:rsid w:val="0065191B"/>
    <w:rsid w:val="00651E75"/>
    <w:rsid w:val="00651FA5"/>
    <w:rsid w:val="00652292"/>
    <w:rsid w:val="00652293"/>
    <w:rsid w:val="00652485"/>
    <w:rsid w:val="00652694"/>
    <w:rsid w:val="006526D4"/>
    <w:rsid w:val="00653147"/>
    <w:rsid w:val="00653193"/>
    <w:rsid w:val="0065346C"/>
    <w:rsid w:val="00653600"/>
    <w:rsid w:val="00653EFC"/>
    <w:rsid w:val="006540E5"/>
    <w:rsid w:val="00654292"/>
    <w:rsid w:val="00654A1A"/>
    <w:rsid w:val="00654C19"/>
    <w:rsid w:val="0065577C"/>
    <w:rsid w:val="006557A3"/>
    <w:rsid w:val="00655852"/>
    <w:rsid w:val="00655AED"/>
    <w:rsid w:val="00655CD3"/>
    <w:rsid w:val="006565DC"/>
    <w:rsid w:val="00656806"/>
    <w:rsid w:val="00656C39"/>
    <w:rsid w:val="006571D3"/>
    <w:rsid w:val="00657382"/>
    <w:rsid w:val="00660535"/>
    <w:rsid w:val="006606B9"/>
    <w:rsid w:val="00660721"/>
    <w:rsid w:val="006608B2"/>
    <w:rsid w:val="00660A89"/>
    <w:rsid w:val="00660AD5"/>
    <w:rsid w:val="00660AF9"/>
    <w:rsid w:val="00660D2C"/>
    <w:rsid w:val="00661440"/>
    <w:rsid w:val="00661E58"/>
    <w:rsid w:val="006621EC"/>
    <w:rsid w:val="0066243B"/>
    <w:rsid w:val="00662AD3"/>
    <w:rsid w:val="00662EAD"/>
    <w:rsid w:val="0066302C"/>
    <w:rsid w:val="0066390C"/>
    <w:rsid w:val="00663CD9"/>
    <w:rsid w:val="00663F51"/>
    <w:rsid w:val="0066404C"/>
    <w:rsid w:val="0066466A"/>
    <w:rsid w:val="00664F6E"/>
    <w:rsid w:val="0066504D"/>
    <w:rsid w:val="00665128"/>
    <w:rsid w:val="00665E2F"/>
    <w:rsid w:val="00665E57"/>
    <w:rsid w:val="00666286"/>
    <w:rsid w:val="006667FD"/>
    <w:rsid w:val="0066697C"/>
    <w:rsid w:val="00666EF4"/>
    <w:rsid w:val="006670C3"/>
    <w:rsid w:val="0066710E"/>
    <w:rsid w:val="006671F4"/>
    <w:rsid w:val="006673D0"/>
    <w:rsid w:val="00667444"/>
    <w:rsid w:val="00667771"/>
    <w:rsid w:val="006678C7"/>
    <w:rsid w:val="00667ACA"/>
    <w:rsid w:val="00667E54"/>
    <w:rsid w:val="00667E8B"/>
    <w:rsid w:val="006704A4"/>
    <w:rsid w:val="00670D59"/>
    <w:rsid w:val="00670DE1"/>
    <w:rsid w:val="0067121B"/>
    <w:rsid w:val="0067171F"/>
    <w:rsid w:val="00671929"/>
    <w:rsid w:val="0067199A"/>
    <w:rsid w:val="0067206E"/>
    <w:rsid w:val="00672194"/>
    <w:rsid w:val="006728A8"/>
    <w:rsid w:val="00672C0E"/>
    <w:rsid w:val="00672E6B"/>
    <w:rsid w:val="006736EF"/>
    <w:rsid w:val="00673994"/>
    <w:rsid w:val="00673A46"/>
    <w:rsid w:val="00673D24"/>
    <w:rsid w:val="006748FE"/>
    <w:rsid w:val="00674ABF"/>
    <w:rsid w:val="00675016"/>
    <w:rsid w:val="006752D8"/>
    <w:rsid w:val="006755DF"/>
    <w:rsid w:val="006757C0"/>
    <w:rsid w:val="0067582B"/>
    <w:rsid w:val="0067585C"/>
    <w:rsid w:val="00675CD9"/>
    <w:rsid w:val="00675E3E"/>
    <w:rsid w:val="00676119"/>
    <w:rsid w:val="0067629E"/>
    <w:rsid w:val="00676671"/>
    <w:rsid w:val="00676A25"/>
    <w:rsid w:val="00676BD6"/>
    <w:rsid w:val="00676C6E"/>
    <w:rsid w:val="00677618"/>
    <w:rsid w:val="006776E2"/>
    <w:rsid w:val="00677840"/>
    <w:rsid w:val="00677956"/>
    <w:rsid w:val="00677C56"/>
    <w:rsid w:val="00680253"/>
    <w:rsid w:val="006807F5"/>
    <w:rsid w:val="00680888"/>
    <w:rsid w:val="00680934"/>
    <w:rsid w:val="00680D40"/>
    <w:rsid w:val="00680F59"/>
    <w:rsid w:val="006810D4"/>
    <w:rsid w:val="006813AF"/>
    <w:rsid w:val="0068152C"/>
    <w:rsid w:val="00681916"/>
    <w:rsid w:val="00681A97"/>
    <w:rsid w:val="00681FBC"/>
    <w:rsid w:val="00682082"/>
    <w:rsid w:val="006825B8"/>
    <w:rsid w:val="0068274B"/>
    <w:rsid w:val="0068281C"/>
    <w:rsid w:val="00682941"/>
    <w:rsid w:val="00682EC0"/>
    <w:rsid w:val="006831A8"/>
    <w:rsid w:val="006831DC"/>
    <w:rsid w:val="006834DA"/>
    <w:rsid w:val="0068378D"/>
    <w:rsid w:val="006837B3"/>
    <w:rsid w:val="006838DC"/>
    <w:rsid w:val="00683B0F"/>
    <w:rsid w:val="00683D78"/>
    <w:rsid w:val="00683EF0"/>
    <w:rsid w:val="0068419F"/>
    <w:rsid w:val="006841DB"/>
    <w:rsid w:val="00684474"/>
    <w:rsid w:val="006844B3"/>
    <w:rsid w:val="006858FF"/>
    <w:rsid w:val="00685965"/>
    <w:rsid w:val="00685E51"/>
    <w:rsid w:val="0068668D"/>
    <w:rsid w:val="006867F3"/>
    <w:rsid w:val="00686BED"/>
    <w:rsid w:val="00686D9B"/>
    <w:rsid w:val="00687144"/>
    <w:rsid w:val="00687211"/>
    <w:rsid w:val="006872B6"/>
    <w:rsid w:val="006875E0"/>
    <w:rsid w:val="00687ECC"/>
    <w:rsid w:val="0069021B"/>
    <w:rsid w:val="006902B2"/>
    <w:rsid w:val="006903D5"/>
    <w:rsid w:val="00691085"/>
    <w:rsid w:val="006917D9"/>
    <w:rsid w:val="0069182C"/>
    <w:rsid w:val="00691F6C"/>
    <w:rsid w:val="006929D0"/>
    <w:rsid w:val="00692A98"/>
    <w:rsid w:val="00692AD8"/>
    <w:rsid w:val="00692CE3"/>
    <w:rsid w:val="006932EF"/>
    <w:rsid w:val="006934E4"/>
    <w:rsid w:val="00693607"/>
    <w:rsid w:val="006939A1"/>
    <w:rsid w:val="00693BD1"/>
    <w:rsid w:val="00693F83"/>
    <w:rsid w:val="00694ED2"/>
    <w:rsid w:val="006952D7"/>
    <w:rsid w:val="006957C7"/>
    <w:rsid w:val="00695DF5"/>
    <w:rsid w:val="00696862"/>
    <w:rsid w:val="006969DA"/>
    <w:rsid w:val="00696B86"/>
    <w:rsid w:val="00696BC4"/>
    <w:rsid w:val="00696DBB"/>
    <w:rsid w:val="00697100"/>
    <w:rsid w:val="006973D8"/>
    <w:rsid w:val="00697483"/>
    <w:rsid w:val="0069792F"/>
    <w:rsid w:val="00697E14"/>
    <w:rsid w:val="006A0541"/>
    <w:rsid w:val="006A09AD"/>
    <w:rsid w:val="006A0EEB"/>
    <w:rsid w:val="006A112D"/>
    <w:rsid w:val="006A115D"/>
    <w:rsid w:val="006A1200"/>
    <w:rsid w:val="006A12E0"/>
    <w:rsid w:val="006A1684"/>
    <w:rsid w:val="006A172B"/>
    <w:rsid w:val="006A1763"/>
    <w:rsid w:val="006A1ABB"/>
    <w:rsid w:val="006A1BA8"/>
    <w:rsid w:val="006A1D2C"/>
    <w:rsid w:val="006A1DAD"/>
    <w:rsid w:val="006A1F6A"/>
    <w:rsid w:val="006A20AF"/>
    <w:rsid w:val="006A219A"/>
    <w:rsid w:val="006A2681"/>
    <w:rsid w:val="006A26D4"/>
    <w:rsid w:val="006A2C36"/>
    <w:rsid w:val="006A2D37"/>
    <w:rsid w:val="006A30F7"/>
    <w:rsid w:val="006A31EF"/>
    <w:rsid w:val="006A32FC"/>
    <w:rsid w:val="006A3363"/>
    <w:rsid w:val="006A3616"/>
    <w:rsid w:val="006A3E34"/>
    <w:rsid w:val="006A47CE"/>
    <w:rsid w:val="006A5030"/>
    <w:rsid w:val="006A5537"/>
    <w:rsid w:val="006A553C"/>
    <w:rsid w:val="006A556F"/>
    <w:rsid w:val="006A5F15"/>
    <w:rsid w:val="006A61E5"/>
    <w:rsid w:val="006A628C"/>
    <w:rsid w:val="006A6425"/>
    <w:rsid w:val="006A65B5"/>
    <w:rsid w:val="006A6B14"/>
    <w:rsid w:val="006A6D3A"/>
    <w:rsid w:val="006A6DBE"/>
    <w:rsid w:val="006A6FE4"/>
    <w:rsid w:val="006A73AA"/>
    <w:rsid w:val="006A7400"/>
    <w:rsid w:val="006A764A"/>
    <w:rsid w:val="006A7BFF"/>
    <w:rsid w:val="006A7F30"/>
    <w:rsid w:val="006B0F2C"/>
    <w:rsid w:val="006B1197"/>
    <w:rsid w:val="006B1580"/>
    <w:rsid w:val="006B17AC"/>
    <w:rsid w:val="006B202E"/>
    <w:rsid w:val="006B20B4"/>
    <w:rsid w:val="006B2685"/>
    <w:rsid w:val="006B27B3"/>
    <w:rsid w:val="006B2C9F"/>
    <w:rsid w:val="006B2D45"/>
    <w:rsid w:val="006B314D"/>
    <w:rsid w:val="006B33F2"/>
    <w:rsid w:val="006B369C"/>
    <w:rsid w:val="006B36DC"/>
    <w:rsid w:val="006B3716"/>
    <w:rsid w:val="006B3B7A"/>
    <w:rsid w:val="006B3D47"/>
    <w:rsid w:val="006B3DF5"/>
    <w:rsid w:val="006B3F5E"/>
    <w:rsid w:val="006B402E"/>
    <w:rsid w:val="006B466E"/>
    <w:rsid w:val="006B46C1"/>
    <w:rsid w:val="006B4C97"/>
    <w:rsid w:val="006B53F0"/>
    <w:rsid w:val="006B5A5D"/>
    <w:rsid w:val="006B5B52"/>
    <w:rsid w:val="006B6017"/>
    <w:rsid w:val="006B61D8"/>
    <w:rsid w:val="006B62E3"/>
    <w:rsid w:val="006B6BD7"/>
    <w:rsid w:val="006B6EEC"/>
    <w:rsid w:val="006B704A"/>
    <w:rsid w:val="006B726B"/>
    <w:rsid w:val="006B756B"/>
    <w:rsid w:val="006B76E7"/>
    <w:rsid w:val="006B7A67"/>
    <w:rsid w:val="006B7B7F"/>
    <w:rsid w:val="006B7D30"/>
    <w:rsid w:val="006C00B5"/>
    <w:rsid w:val="006C015E"/>
    <w:rsid w:val="006C0278"/>
    <w:rsid w:val="006C038A"/>
    <w:rsid w:val="006C0882"/>
    <w:rsid w:val="006C08C2"/>
    <w:rsid w:val="006C1154"/>
    <w:rsid w:val="006C1F8B"/>
    <w:rsid w:val="006C258E"/>
    <w:rsid w:val="006C2607"/>
    <w:rsid w:val="006C265E"/>
    <w:rsid w:val="006C277A"/>
    <w:rsid w:val="006C27A1"/>
    <w:rsid w:val="006C29FC"/>
    <w:rsid w:val="006C2BA2"/>
    <w:rsid w:val="006C2BB6"/>
    <w:rsid w:val="006C3854"/>
    <w:rsid w:val="006C39E7"/>
    <w:rsid w:val="006C3C20"/>
    <w:rsid w:val="006C3D55"/>
    <w:rsid w:val="006C4984"/>
    <w:rsid w:val="006C4F0C"/>
    <w:rsid w:val="006C53FD"/>
    <w:rsid w:val="006C566A"/>
    <w:rsid w:val="006C5708"/>
    <w:rsid w:val="006C5AA2"/>
    <w:rsid w:val="006C5CB6"/>
    <w:rsid w:val="006C61C3"/>
    <w:rsid w:val="006C63E2"/>
    <w:rsid w:val="006C63F2"/>
    <w:rsid w:val="006C6827"/>
    <w:rsid w:val="006C6BCF"/>
    <w:rsid w:val="006C6FE7"/>
    <w:rsid w:val="006C7007"/>
    <w:rsid w:val="006C7211"/>
    <w:rsid w:val="006C721A"/>
    <w:rsid w:val="006C7537"/>
    <w:rsid w:val="006C75FA"/>
    <w:rsid w:val="006C77D8"/>
    <w:rsid w:val="006C7C49"/>
    <w:rsid w:val="006C7DC8"/>
    <w:rsid w:val="006C7DFD"/>
    <w:rsid w:val="006D012B"/>
    <w:rsid w:val="006D060C"/>
    <w:rsid w:val="006D09DA"/>
    <w:rsid w:val="006D12B0"/>
    <w:rsid w:val="006D18A5"/>
    <w:rsid w:val="006D1902"/>
    <w:rsid w:val="006D1A56"/>
    <w:rsid w:val="006D1A9D"/>
    <w:rsid w:val="006D1BC2"/>
    <w:rsid w:val="006D1FAF"/>
    <w:rsid w:val="006D26C0"/>
    <w:rsid w:val="006D27DF"/>
    <w:rsid w:val="006D28CF"/>
    <w:rsid w:val="006D2A47"/>
    <w:rsid w:val="006D2CFE"/>
    <w:rsid w:val="006D3101"/>
    <w:rsid w:val="006D3631"/>
    <w:rsid w:val="006D373A"/>
    <w:rsid w:val="006D3880"/>
    <w:rsid w:val="006D44C4"/>
    <w:rsid w:val="006D457D"/>
    <w:rsid w:val="006D47FA"/>
    <w:rsid w:val="006D4AA4"/>
    <w:rsid w:val="006D4D65"/>
    <w:rsid w:val="006D4E48"/>
    <w:rsid w:val="006D5179"/>
    <w:rsid w:val="006D5D4A"/>
    <w:rsid w:val="006D61A0"/>
    <w:rsid w:val="006D6FA8"/>
    <w:rsid w:val="006D7427"/>
    <w:rsid w:val="006D76AD"/>
    <w:rsid w:val="006D77A9"/>
    <w:rsid w:val="006D79C3"/>
    <w:rsid w:val="006D7CF8"/>
    <w:rsid w:val="006D7D90"/>
    <w:rsid w:val="006D7FBA"/>
    <w:rsid w:val="006E0341"/>
    <w:rsid w:val="006E0374"/>
    <w:rsid w:val="006E0AD3"/>
    <w:rsid w:val="006E103B"/>
    <w:rsid w:val="006E133B"/>
    <w:rsid w:val="006E1549"/>
    <w:rsid w:val="006E172A"/>
    <w:rsid w:val="006E1B4D"/>
    <w:rsid w:val="006E1DA1"/>
    <w:rsid w:val="006E25EC"/>
    <w:rsid w:val="006E3077"/>
    <w:rsid w:val="006E31F4"/>
    <w:rsid w:val="006E3314"/>
    <w:rsid w:val="006E33DA"/>
    <w:rsid w:val="006E35D3"/>
    <w:rsid w:val="006E3644"/>
    <w:rsid w:val="006E3764"/>
    <w:rsid w:val="006E3DD9"/>
    <w:rsid w:val="006E3DFC"/>
    <w:rsid w:val="006E41C0"/>
    <w:rsid w:val="006E472A"/>
    <w:rsid w:val="006E4818"/>
    <w:rsid w:val="006E4D72"/>
    <w:rsid w:val="006E536B"/>
    <w:rsid w:val="006E53AA"/>
    <w:rsid w:val="006E5478"/>
    <w:rsid w:val="006E54BA"/>
    <w:rsid w:val="006E5DB0"/>
    <w:rsid w:val="006E5FED"/>
    <w:rsid w:val="006E60E3"/>
    <w:rsid w:val="006E63B2"/>
    <w:rsid w:val="006E648F"/>
    <w:rsid w:val="006E67B7"/>
    <w:rsid w:val="006E6A7F"/>
    <w:rsid w:val="006E6ADF"/>
    <w:rsid w:val="006E6CD8"/>
    <w:rsid w:val="006E6EE9"/>
    <w:rsid w:val="006E708F"/>
    <w:rsid w:val="006E72A0"/>
    <w:rsid w:val="006E7300"/>
    <w:rsid w:val="006E7A53"/>
    <w:rsid w:val="006E7C16"/>
    <w:rsid w:val="006F022B"/>
    <w:rsid w:val="006F0352"/>
    <w:rsid w:val="006F042E"/>
    <w:rsid w:val="006F074A"/>
    <w:rsid w:val="006F08B2"/>
    <w:rsid w:val="006F0AF4"/>
    <w:rsid w:val="006F0F0C"/>
    <w:rsid w:val="006F0FD5"/>
    <w:rsid w:val="006F12FC"/>
    <w:rsid w:val="006F1396"/>
    <w:rsid w:val="006F1662"/>
    <w:rsid w:val="006F1871"/>
    <w:rsid w:val="006F1A04"/>
    <w:rsid w:val="006F1C12"/>
    <w:rsid w:val="006F1CED"/>
    <w:rsid w:val="006F233D"/>
    <w:rsid w:val="006F2371"/>
    <w:rsid w:val="006F2412"/>
    <w:rsid w:val="006F266A"/>
    <w:rsid w:val="006F26E1"/>
    <w:rsid w:val="006F2B24"/>
    <w:rsid w:val="006F3129"/>
    <w:rsid w:val="006F31F7"/>
    <w:rsid w:val="006F3FF2"/>
    <w:rsid w:val="006F4252"/>
    <w:rsid w:val="006F426E"/>
    <w:rsid w:val="006F46E2"/>
    <w:rsid w:val="006F4705"/>
    <w:rsid w:val="006F49C5"/>
    <w:rsid w:val="006F4A60"/>
    <w:rsid w:val="006F4F67"/>
    <w:rsid w:val="006F5170"/>
    <w:rsid w:val="006F5B50"/>
    <w:rsid w:val="006F60B1"/>
    <w:rsid w:val="006F6452"/>
    <w:rsid w:val="006F675A"/>
    <w:rsid w:val="006F6D9E"/>
    <w:rsid w:val="006F6EDC"/>
    <w:rsid w:val="006F7083"/>
    <w:rsid w:val="006F7384"/>
    <w:rsid w:val="006F7556"/>
    <w:rsid w:val="006F770B"/>
    <w:rsid w:val="006F7757"/>
    <w:rsid w:val="006F7771"/>
    <w:rsid w:val="006F796B"/>
    <w:rsid w:val="006F7B4C"/>
    <w:rsid w:val="006F7BDF"/>
    <w:rsid w:val="007003D6"/>
    <w:rsid w:val="007008D2"/>
    <w:rsid w:val="00700E05"/>
    <w:rsid w:val="007011F3"/>
    <w:rsid w:val="007016D2"/>
    <w:rsid w:val="00701AB9"/>
    <w:rsid w:val="00701DFA"/>
    <w:rsid w:val="007021B2"/>
    <w:rsid w:val="0070245A"/>
    <w:rsid w:val="00702495"/>
    <w:rsid w:val="0070250D"/>
    <w:rsid w:val="0070274D"/>
    <w:rsid w:val="00702870"/>
    <w:rsid w:val="00702BF4"/>
    <w:rsid w:val="00702EBB"/>
    <w:rsid w:val="007033E7"/>
    <w:rsid w:val="00703509"/>
    <w:rsid w:val="00703875"/>
    <w:rsid w:val="007039E0"/>
    <w:rsid w:val="007045AA"/>
    <w:rsid w:val="0070490F"/>
    <w:rsid w:val="00704CD8"/>
    <w:rsid w:val="00704DB4"/>
    <w:rsid w:val="00704EC0"/>
    <w:rsid w:val="00704FBE"/>
    <w:rsid w:val="0070520F"/>
    <w:rsid w:val="00705392"/>
    <w:rsid w:val="00705A05"/>
    <w:rsid w:val="00705A19"/>
    <w:rsid w:val="00705F92"/>
    <w:rsid w:val="00706183"/>
    <w:rsid w:val="007061B8"/>
    <w:rsid w:val="007063EF"/>
    <w:rsid w:val="0070646B"/>
    <w:rsid w:val="00706582"/>
    <w:rsid w:val="00706610"/>
    <w:rsid w:val="00706751"/>
    <w:rsid w:val="007068D4"/>
    <w:rsid w:val="00706F12"/>
    <w:rsid w:val="0070710D"/>
    <w:rsid w:val="00707406"/>
    <w:rsid w:val="0070741E"/>
    <w:rsid w:val="00707885"/>
    <w:rsid w:val="00710716"/>
    <w:rsid w:val="00710940"/>
    <w:rsid w:val="007109D7"/>
    <w:rsid w:val="007115CA"/>
    <w:rsid w:val="0071168E"/>
    <w:rsid w:val="0071177A"/>
    <w:rsid w:val="00711A72"/>
    <w:rsid w:val="00712480"/>
    <w:rsid w:val="00712633"/>
    <w:rsid w:val="00712648"/>
    <w:rsid w:val="0071267A"/>
    <w:rsid w:val="00712A95"/>
    <w:rsid w:val="00712C18"/>
    <w:rsid w:val="00712EC4"/>
    <w:rsid w:val="00713541"/>
    <w:rsid w:val="00713A92"/>
    <w:rsid w:val="00713DCB"/>
    <w:rsid w:val="00714380"/>
    <w:rsid w:val="00714887"/>
    <w:rsid w:val="007148CD"/>
    <w:rsid w:val="00714A00"/>
    <w:rsid w:val="00714D72"/>
    <w:rsid w:val="00715309"/>
    <w:rsid w:val="0071544C"/>
    <w:rsid w:val="007157FF"/>
    <w:rsid w:val="0071587C"/>
    <w:rsid w:val="00715B1B"/>
    <w:rsid w:val="007166E5"/>
    <w:rsid w:val="00716765"/>
    <w:rsid w:val="00716D57"/>
    <w:rsid w:val="007172BA"/>
    <w:rsid w:val="0071783D"/>
    <w:rsid w:val="007178D7"/>
    <w:rsid w:val="00717ADB"/>
    <w:rsid w:val="00717B9F"/>
    <w:rsid w:val="00720425"/>
    <w:rsid w:val="007204F6"/>
    <w:rsid w:val="00720CBC"/>
    <w:rsid w:val="00720FAB"/>
    <w:rsid w:val="0072111C"/>
    <w:rsid w:val="0072151C"/>
    <w:rsid w:val="00721791"/>
    <w:rsid w:val="00721AE4"/>
    <w:rsid w:val="00721D53"/>
    <w:rsid w:val="00721E89"/>
    <w:rsid w:val="00721EAA"/>
    <w:rsid w:val="00721ECC"/>
    <w:rsid w:val="00722337"/>
    <w:rsid w:val="00722458"/>
    <w:rsid w:val="0072256A"/>
    <w:rsid w:val="007227A3"/>
    <w:rsid w:val="00722820"/>
    <w:rsid w:val="00722E94"/>
    <w:rsid w:val="007232FE"/>
    <w:rsid w:val="00723464"/>
    <w:rsid w:val="00723768"/>
    <w:rsid w:val="00723EE2"/>
    <w:rsid w:val="007247FC"/>
    <w:rsid w:val="00724A24"/>
    <w:rsid w:val="00724A3C"/>
    <w:rsid w:val="00724D14"/>
    <w:rsid w:val="00724FB7"/>
    <w:rsid w:val="00726689"/>
    <w:rsid w:val="0072677C"/>
    <w:rsid w:val="0072699D"/>
    <w:rsid w:val="00726AFB"/>
    <w:rsid w:val="00726E5F"/>
    <w:rsid w:val="0072737F"/>
    <w:rsid w:val="007276CA"/>
    <w:rsid w:val="00727B49"/>
    <w:rsid w:val="00727DC1"/>
    <w:rsid w:val="00727E2A"/>
    <w:rsid w:val="0073008B"/>
    <w:rsid w:val="007309E6"/>
    <w:rsid w:val="00730C47"/>
    <w:rsid w:val="00730FED"/>
    <w:rsid w:val="0073102F"/>
    <w:rsid w:val="007315FC"/>
    <w:rsid w:val="00731646"/>
    <w:rsid w:val="0073164F"/>
    <w:rsid w:val="007316F8"/>
    <w:rsid w:val="007319DD"/>
    <w:rsid w:val="00731C72"/>
    <w:rsid w:val="00732380"/>
    <w:rsid w:val="007329B1"/>
    <w:rsid w:val="00732D40"/>
    <w:rsid w:val="00733095"/>
    <w:rsid w:val="007333A6"/>
    <w:rsid w:val="007334F0"/>
    <w:rsid w:val="00733843"/>
    <w:rsid w:val="007339AF"/>
    <w:rsid w:val="00733C00"/>
    <w:rsid w:val="00733EEF"/>
    <w:rsid w:val="0073426F"/>
    <w:rsid w:val="007343A2"/>
    <w:rsid w:val="00734570"/>
    <w:rsid w:val="007347AC"/>
    <w:rsid w:val="007350BC"/>
    <w:rsid w:val="00735193"/>
    <w:rsid w:val="00735499"/>
    <w:rsid w:val="007355FF"/>
    <w:rsid w:val="0073565B"/>
    <w:rsid w:val="00735666"/>
    <w:rsid w:val="007358F4"/>
    <w:rsid w:val="007359F3"/>
    <w:rsid w:val="00735D0B"/>
    <w:rsid w:val="00736382"/>
    <w:rsid w:val="00736503"/>
    <w:rsid w:val="00736552"/>
    <w:rsid w:val="007365F2"/>
    <w:rsid w:val="007367D9"/>
    <w:rsid w:val="00736909"/>
    <w:rsid w:val="00737416"/>
    <w:rsid w:val="00737698"/>
    <w:rsid w:val="00737B03"/>
    <w:rsid w:val="00737E21"/>
    <w:rsid w:val="00737FEF"/>
    <w:rsid w:val="00740449"/>
    <w:rsid w:val="0074045E"/>
    <w:rsid w:val="00740816"/>
    <w:rsid w:val="00741D6F"/>
    <w:rsid w:val="00742188"/>
    <w:rsid w:val="007422B5"/>
    <w:rsid w:val="007423D8"/>
    <w:rsid w:val="00742AA1"/>
    <w:rsid w:val="00742AED"/>
    <w:rsid w:val="00742B2A"/>
    <w:rsid w:val="00742D34"/>
    <w:rsid w:val="00742E19"/>
    <w:rsid w:val="00743304"/>
    <w:rsid w:val="00743520"/>
    <w:rsid w:val="007439BB"/>
    <w:rsid w:val="00743A04"/>
    <w:rsid w:val="00743CEC"/>
    <w:rsid w:val="00743DBE"/>
    <w:rsid w:val="007440E7"/>
    <w:rsid w:val="007441A1"/>
    <w:rsid w:val="00744734"/>
    <w:rsid w:val="00744877"/>
    <w:rsid w:val="00744B4C"/>
    <w:rsid w:val="00744C27"/>
    <w:rsid w:val="00744CFB"/>
    <w:rsid w:val="007455A0"/>
    <w:rsid w:val="00745648"/>
    <w:rsid w:val="00745C4B"/>
    <w:rsid w:val="00745C63"/>
    <w:rsid w:val="00746218"/>
    <w:rsid w:val="00746433"/>
    <w:rsid w:val="0074670E"/>
    <w:rsid w:val="007468D4"/>
    <w:rsid w:val="00746B53"/>
    <w:rsid w:val="00746C6B"/>
    <w:rsid w:val="00746EA2"/>
    <w:rsid w:val="00746EEC"/>
    <w:rsid w:val="007479F0"/>
    <w:rsid w:val="00747B2A"/>
    <w:rsid w:val="00747DF8"/>
    <w:rsid w:val="00747F06"/>
    <w:rsid w:val="00747F12"/>
    <w:rsid w:val="007501A5"/>
    <w:rsid w:val="0075021E"/>
    <w:rsid w:val="0075051B"/>
    <w:rsid w:val="00750C6C"/>
    <w:rsid w:val="00750D55"/>
    <w:rsid w:val="00751554"/>
    <w:rsid w:val="0075163C"/>
    <w:rsid w:val="007516A4"/>
    <w:rsid w:val="00751927"/>
    <w:rsid w:val="00751F64"/>
    <w:rsid w:val="007523B4"/>
    <w:rsid w:val="00752496"/>
    <w:rsid w:val="00753090"/>
    <w:rsid w:val="007533C2"/>
    <w:rsid w:val="007533E2"/>
    <w:rsid w:val="007537C9"/>
    <w:rsid w:val="00753D26"/>
    <w:rsid w:val="00753FE2"/>
    <w:rsid w:val="00754336"/>
    <w:rsid w:val="007543D9"/>
    <w:rsid w:val="007555C0"/>
    <w:rsid w:val="00755F9F"/>
    <w:rsid w:val="00755FC5"/>
    <w:rsid w:val="0075601B"/>
    <w:rsid w:val="00756364"/>
    <w:rsid w:val="0075658E"/>
    <w:rsid w:val="00756937"/>
    <w:rsid w:val="00756B09"/>
    <w:rsid w:val="00756F9C"/>
    <w:rsid w:val="00757653"/>
    <w:rsid w:val="007579B2"/>
    <w:rsid w:val="00757BB7"/>
    <w:rsid w:val="00757D4E"/>
    <w:rsid w:val="00760226"/>
    <w:rsid w:val="00760453"/>
    <w:rsid w:val="0076094B"/>
    <w:rsid w:val="00760A52"/>
    <w:rsid w:val="00760AAC"/>
    <w:rsid w:val="00760ABC"/>
    <w:rsid w:val="00760B6F"/>
    <w:rsid w:val="00760BCB"/>
    <w:rsid w:val="00760CB1"/>
    <w:rsid w:val="00761278"/>
    <w:rsid w:val="00761351"/>
    <w:rsid w:val="007614BF"/>
    <w:rsid w:val="007616E1"/>
    <w:rsid w:val="00761831"/>
    <w:rsid w:val="00761CFD"/>
    <w:rsid w:val="00761DAE"/>
    <w:rsid w:val="00761E45"/>
    <w:rsid w:val="0076203E"/>
    <w:rsid w:val="0076205E"/>
    <w:rsid w:val="00762B52"/>
    <w:rsid w:val="00762CF9"/>
    <w:rsid w:val="00762E56"/>
    <w:rsid w:val="0076327A"/>
    <w:rsid w:val="0076340A"/>
    <w:rsid w:val="00763AA5"/>
    <w:rsid w:val="00763BFE"/>
    <w:rsid w:val="00763D83"/>
    <w:rsid w:val="00763DD8"/>
    <w:rsid w:val="00763ED7"/>
    <w:rsid w:val="007641A4"/>
    <w:rsid w:val="00764432"/>
    <w:rsid w:val="00764E46"/>
    <w:rsid w:val="00764E70"/>
    <w:rsid w:val="0076532B"/>
    <w:rsid w:val="00765691"/>
    <w:rsid w:val="00765938"/>
    <w:rsid w:val="00765B09"/>
    <w:rsid w:val="00765B58"/>
    <w:rsid w:val="00765B7B"/>
    <w:rsid w:val="00765FBD"/>
    <w:rsid w:val="00766050"/>
    <w:rsid w:val="007661C7"/>
    <w:rsid w:val="007663E5"/>
    <w:rsid w:val="00766626"/>
    <w:rsid w:val="007668D9"/>
    <w:rsid w:val="00766BD1"/>
    <w:rsid w:val="00766EC2"/>
    <w:rsid w:val="00767260"/>
    <w:rsid w:val="007673C6"/>
    <w:rsid w:val="00767483"/>
    <w:rsid w:val="007676B3"/>
    <w:rsid w:val="007679BF"/>
    <w:rsid w:val="00767CD7"/>
    <w:rsid w:val="007700FB"/>
    <w:rsid w:val="0077062D"/>
    <w:rsid w:val="007707AB"/>
    <w:rsid w:val="0077082B"/>
    <w:rsid w:val="007708C9"/>
    <w:rsid w:val="00770983"/>
    <w:rsid w:val="00770C6A"/>
    <w:rsid w:val="00770F94"/>
    <w:rsid w:val="00771440"/>
    <w:rsid w:val="007714BC"/>
    <w:rsid w:val="0077162E"/>
    <w:rsid w:val="00771779"/>
    <w:rsid w:val="00771D28"/>
    <w:rsid w:val="00771DD5"/>
    <w:rsid w:val="00771E28"/>
    <w:rsid w:val="00771E9F"/>
    <w:rsid w:val="00771F09"/>
    <w:rsid w:val="00772EBC"/>
    <w:rsid w:val="007735F3"/>
    <w:rsid w:val="00773D75"/>
    <w:rsid w:val="00773FFC"/>
    <w:rsid w:val="0077434A"/>
    <w:rsid w:val="0077437A"/>
    <w:rsid w:val="00774E60"/>
    <w:rsid w:val="00775342"/>
    <w:rsid w:val="007753C6"/>
    <w:rsid w:val="0077562E"/>
    <w:rsid w:val="007758A0"/>
    <w:rsid w:val="007758C5"/>
    <w:rsid w:val="00775F54"/>
    <w:rsid w:val="0077677F"/>
    <w:rsid w:val="00776A09"/>
    <w:rsid w:val="00777281"/>
    <w:rsid w:val="00777456"/>
    <w:rsid w:val="007776DE"/>
    <w:rsid w:val="007776F8"/>
    <w:rsid w:val="007777E5"/>
    <w:rsid w:val="007800FD"/>
    <w:rsid w:val="0078053B"/>
    <w:rsid w:val="00781178"/>
    <w:rsid w:val="00781362"/>
    <w:rsid w:val="007814B0"/>
    <w:rsid w:val="00781840"/>
    <w:rsid w:val="00781B5E"/>
    <w:rsid w:val="00781EEF"/>
    <w:rsid w:val="0078207E"/>
    <w:rsid w:val="007822EE"/>
    <w:rsid w:val="007824E7"/>
    <w:rsid w:val="00782601"/>
    <w:rsid w:val="00782901"/>
    <w:rsid w:val="00782A6D"/>
    <w:rsid w:val="00782B0D"/>
    <w:rsid w:val="0078304B"/>
    <w:rsid w:val="007840D3"/>
    <w:rsid w:val="007841EE"/>
    <w:rsid w:val="00784B59"/>
    <w:rsid w:val="00784F8F"/>
    <w:rsid w:val="0078536C"/>
    <w:rsid w:val="007859D4"/>
    <w:rsid w:val="00785C3E"/>
    <w:rsid w:val="00785DE6"/>
    <w:rsid w:val="00786031"/>
    <w:rsid w:val="007860F4"/>
    <w:rsid w:val="00786495"/>
    <w:rsid w:val="007864E6"/>
    <w:rsid w:val="007869F9"/>
    <w:rsid w:val="00786B19"/>
    <w:rsid w:val="007870B6"/>
    <w:rsid w:val="00787756"/>
    <w:rsid w:val="00787C9D"/>
    <w:rsid w:val="00787EB4"/>
    <w:rsid w:val="0079027F"/>
    <w:rsid w:val="00790AAD"/>
    <w:rsid w:val="00790E88"/>
    <w:rsid w:val="00790F23"/>
    <w:rsid w:val="00790F7F"/>
    <w:rsid w:val="0079179C"/>
    <w:rsid w:val="00791E24"/>
    <w:rsid w:val="00791EAE"/>
    <w:rsid w:val="00792379"/>
    <w:rsid w:val="007924CD"/>
    <w:rsid w:val="007924F1"/>
    <w:rsid w:val="00792695"/>
    <w:rsid w:val="007929D0"/>
    <w:rsid w:val="00793087"/>
    <w:rsid w:val="00793406"/>
    <w:rsid w:val="00793723"/>
    <w:rsid w:val="00794457"/>
    <w:rsid w:val="00794B01"/>
    <w:rsid w:val="00795051"/>
    <w:rsid w:val="007959D8"/>
    <w:rsid w:val="00795B4B"/>
    <w:rsid w:val="00795DB1"/>
    <w:rsid w:val="00795E00"/>
    <w:rsid w:val="00796716"/>
    <w:rsid w:val="0079681E"/>
    <w:rsid w:val="007968F2"/>
    <w:rsid w:val="00796AB0"/>
    <w:rsid w:val="00796CB9"/>
    <w:rsid w:val="00796E3D"/>
    <w:rsid w:val="00797033"/>
    <w:rsid w:val="007970DC"/>
    <w:rsid w:val="00797358"/>
    <w:rsid w:val="0079774A"/>
    <w:rsid w:val="007978EE"/>
    <w:rsid w:val="00797D05"/>
    <w:rsid w:val="00797F82"/>
    <w:rsid w:val="007A0127"/>
    <w:rsid w:val="007A0A88"/>
    <w:rsid w:val="007A1155"/>
    <w:rsid w:val="007A1272"/>
    <w:rsid w:val="007A146E"/>
    <w:rsid w:val="007A1D3B"/>
    <w:rsid w:val="007A1F4B"/>
    <w:rsid w:val="007A273E"/>
    <w:rsid w:val="007A2BC2"/>
    <w:rsid w:val="007A2C33"/>
    <w:rsid w:val="007A2D26"/>
    <w:rsid w:val="007A2DC0"/>
    <w:rsid w:val="007A3A75"/>
    <w:rsid w:val="007A3BA5"/>
    <w:rsid w:val="007A45D9"/>
    <w:rsid w:val="007A4C2D"/>
    <w:rsid w:val="007A4DA9"/>
    <w:rsid w:val="007A5307"/>
    <w:rsid w:val="007A5375"/>
    <w:rsid w:val="007A5635"/>
    <w:rsid w:val="007A5B28"/>
    <w:rsid w:val="007A5C04"/>
    <w:rsid w:val="007A5F73"/>
    <w:rsid w:val="007A6B71"/>
    <w:rsid w:val="007A6F25"/>
    <w:rsid w:val="007A72CB"/>
    <w:rsid w:val="007A7329"/>
    <w:rsid w:val="007A7550"/>
    <w:rsid w:val="007A75C1"/>
    <w:rsid w:val="007A75DC"/>
    <w:rsid w:val="007A791C"/>
    <w:rsid w:val="007A7D8C"/>
    <w:rsid w:val="007A7DAA"/>
    <w:rsid w:val="007A7F7C"/>
    <w:rsid w:val="007A7F9E"/>
    <w:rsid w:val="007B04AD"/>
    <w:rsid w:val="007B08C3"/>
    <w:rsid w:val="007B0B99"/>
    <w:rsid w:val="007B0EC1"/>
    <w:rsid w:val="007B0F2E"/>
    <w:rsid w:val="007B10D5"/>
    <w:rsid w:val="007B13A7"/>
    <w:rsid w:val="007B1948"/>
    <w:rsid w:val="007B1AFD"/>
    <w:rsid w:val="007B1B52"/>
    <w:rsid w:val="007B23BE"/>
    <w:rsid w:val="007B23EA"/>
    <w:rsid w:val="007B23F5"/>
    <w:rsid w:val="007B2C2C"/>
    <w:rsid w:val="007B2E2F"/>
    <w:rsid w:val="007B2F40"/>
    <w:rsid w:val="007B3186"/>
    <w:rsid w:val="007B369B"/>
    <w:rsid w:val="007B37E0"/>
    <w:rsid w:val="007B3A84"/>
    <w:rsid w:val="007B3B23"/>
    <w:rsid w:val="007B3B5A"/>
    <w:rsid w:val="007B3C4A"/>
    <w:rsid w:val="007B4385"/>
    <w:rsid w:val="007B473E"/>
    <w:rsid w:val="007B4BC7"/>
    <w:rsid w:val="007B520E"/>
    <w:rsid w:val="007B56C0"/>
    <w:rsid w:val="007B5AF3"/>
    <w:rsid w:val="007B5B1E"/>
    <w:rsid w:val="007B5DA6"/>
    <w:rsid w:val="007B5E1F"/>
    <w:rsid w:val="007B6059"/>
    <w:rsid w:val="007B661D"/>
    <w:rsid w:val="007B67DD"/>
    <w:rsid w:val="007B6B38"/>
    <w:rsid w:val="007B6C0F"/>
    <w:rsid w:val="007B6F31"/>
    <w:rsid w:val="007B722C"/>
    <w:rsid w:val="007B753D"/>
    <w:rsid w:val="007B79A4"/>
    <w:rsid w:val="007B7A78"/>
    <w:rsid w:val="007B7BDC"/>
    <w:rsid w:val="007B7CE1"/>
    <w:rsid w:val="007B7DBE"/>
    <w:rsid w:val="007B7E3B"/>
    <w:rsid w:val="007B7F5A"/>
    <w:rsid w:val="007C02F0"/>
    <w:rsid w:val="007C03AC"/>
    <w:rsid w:val="007C045A"/>
    <w:rsid w:val="007C0763"/>
    <w:rsid w:val="007C094F"/>
    <w:rsid w:val="007C0A96"/>
    <w:rsid w:val="007C0E6A"/>
    <w:rsid w:val="007C0EDE"/>
    <w:rsid w:val="007C133B"/>
    <w:rsid w:val="007C1367"/>
    <w:rsid w:val="007C15AE"/>
    <w:rsid w:val="007C25EA"/>
    <w:rsid w:val="007C2704"/>
    <w:rsid w:val="007C28C0"/>
    <w:rsid w:val="007C2DD3"/>
    <w:rsid w:val="007C3098"/>
    <w:rsid w:val="007C3335"/>
    <w:rsid w:val="007C34DC"/>
    <w:rsid w:val="007C3A4A"/>
    <w:rsid w:val="007C3CB5"/>
    <w:rsid w:val="007C3DC9"/>
    <w:rsid w:val="007C3E3E"/>
    <w:rsid w:val="007C4337"/>
    <w:rsid w:val="007C44E7"/>
    <w:rsid w:val="007C476B"/>
    <w:rsid w:val="007C598A"/>
    <w:rsid w:val="007C5AAB"/>
    <w:rsid w:val="007C5D43"/>
    <w:rsid w:val="007C5FAB"/>
    <w:rsid w:val="007C62AC"/>
    <w:rsid w:val="007C6571"/>
    <w:rsid w:val="007C65C6"/>
    <w:rsid w:val="007C6A45"/>
    <w:rsid w:val="007C6D85"/>
    <w:rsid w:val="007C6D94"/>
    <w:rsid w:val="007C70B1"/>
    <w:rsid w:val="007C72C0"/>
    <w:rsid w:val="007C74BA"/>
    <w:rsid w:val="007C74BE"/>
    <w:rsid w:val="007C7742"/>
    <w:rsid w:val="007C7A49"/>
    <w:rsid w:val="007C7C9C"/>
    <w:rsid w:val="007C7CCB"/>
    <w:rsid w:val="007C7DC5"/>
    <w:rsid w:val="007D01FE"/>
    <w:rsid w:val="007D04FD"/>
    <w:rsid w:val="007D063E"/>
    <w:rsid w:val="007D065C"/>
    <w:rsid w:val="007D07F3"/>
    <w:rsid w:val="007D1222"/>
    <w:rsid w:val="007D1366"/>
    <w:rsid w:val="007D155B"/>
    <w:rsid w:val="007D17E1"/>
    <w:rsid w:val="007D1AB3"/>
    <w:rsid w:val="007D1B02"/>
    <w:rsid w:val="007D1BB9"/>
    <w:rsid w:val="007D1FB0"/>
    <w:rsid w:val="007D2245"/>
    <w:rsid w:val="007D23E3"/>
    <w:rsid w:val="007D2652"/>
    <w:rsid w:val="007D2824"/>
    <w:rsid w:val="007D2D0E"/>
    <w:rsid w:val="007D36AD"/>
    <w:rsid w:val="007D3779"/>
    <w:rsid w:val="007D3898"/>
    <w:rsid w:val="007D3F84"/>
    <w:rsid w:val="007D3FFB"/>
    <w:rsid w:val="007D4049"/>
    <w:rsid w:val="007D4136"/>
    <w:rsid w:val="007D41ED"/>
    <w:rsid w:val="007D42D1"/>
    <w:rsid w:val="007D437B"/>
    <w:rsid w:val="007D43AC"/>
    <w:rsid w:val="007D45BA"/>
    <w:rsid w:val="007D4613"/>
    <w:rsid w:val="007D4BCB"/>
    <w:rsid w:val="007D4D4A"/>
    <w:rsid w:val="007D4FBA"/>
    <w:rsid w:val="007D5162"/>
    <w:rsid w:val="007D525F"/>
    <w:rsid w:val="007D5279"/>
    <w:rsid w:val="007D5628"/>
    <w:rsid w:val="007D58BA"/>
    <w:rsid w:val="007D5DE7"/>
    <w:rsid w:val="007D5F8D"/>
    <w:rsid w:val="007D6A1E"/>
    <w:rsid w:val="007D6C4D"/>
    <w:rsid w:val="007D6C63"/>
    <w:rsid w:val="007D6FE5"/>
    <w:rsid w:val="007D77F9"/>
    <w:rsid w:val="007D7AC6"/>
    <w:rsid w:val="007E00A5"/>
    <w:rsid w:val="007E0145"/>
    <w:rsid w:val="007E02B9"/>
    <w:rsid w:val="007E0A8E"/>
    <w:rsid w:val="007E0EE4"/>
    <w:rsid w:val="007E1064"/>
    <w:rsid w:val="007E12DB"/>
    <w:rsid w:val="007E1AE7"/>
    <w:rsid w:val="007E1C60"/>
    <w:rsid w:val="007E1D74"/>
    <w:rsid w:val="007E1DB5"/>
    <w:rsid w:val="007E1E30"/>
    <w:rsid w:val="007E2144"/>
    <w:rsid w:val="007E2688"/>
    <w:rsid w:val="007E2719"/>
    <w:rsid w:val="007E27E7"/>
    <w:rsid w:val="007E338E"/>
    <w:rsid w:val="007E37D4"/>
    <w:rsid w:val="007E3A02"/>
    <w:rsid w:val="007E401C"/>
    <w:rsid w:val="007E4171"/>
    <w:rsid w:val="007E45D1"/>
    <w:rsid w:val="007E4AB7"/>
    <w:rsid w:val="007E4BD8"/>
    <w:rsid w:val="007E5192"/>
    <w:rsid w:val="007E54D6"/>
    <w:rsid w:val="007E5809"/>
    <w:rsid w:val="007E590A"/>
    <w:rsid w:val="007E59B3"/>
    <w:rsid w:val="007E5B26"/>
    <w:rsid w:val="007E5EEE"/>
    <w:rsid w:val="007E6EA9"/>
    <w:rsid w:val="007E6F48"/>
    <w:rsid w:val="007E6FA3"/>
    <w:rsid w:val="007E7367"/>
    <w:rsid w:val="007E7680"/>
    <w:rsid w:val="007E76F1"/>
    <w:rsid w:val="007E7DA3"/>
    <w:rsid w:val="007E7E1C"/>
    <w:rsid w:val="007E7F21"/>
    <w:rsid w:val="007F02FA"/>
    <w:rsid w:val="007F06C9"/>
    <w:rsid w:val="007F07DE"/>
    <w:rsid w:val="007F084F"/>
    <w:rsid w:val="007F0EFD"/>
    <w:rsid w:val="007F194B"/>
    <w:rsid w:val="007F19C5"/>
    <w:rsid w:val="007F1A4B"/>
    <w:rsid w:val="007F1ABB"/>
    <w:rsid w:val="007F1C9B"/>
    <w:rsid w:val="007F1D1C"/>
    <w:rsid w:val="007F1E73"/>
    <w:rsid w:val="007F1FF8"/>
    <w:rsid w:val="007F2305"/>
    <w:rsid w:val="007F2651"/>
    <w:rsid w:val="007F2660"/>
    <w:rsid w:val="007F2B7B"/>
    <w:rsid w:val="007F2FCC"/>
    <w:rsid w:val="007F3AFA"/>
    <w:rsid w:val="007F3E86"/>
    <w:rsid w:val="007F41AD"/>
    <w:rsid w:val="007F4219"/>
    <w:rsid w:val="007F4833"/>
    <w:rsid w:val="007F4F71"/>
    <w:rsid w:val="007F547C"/>
    <w:rsid w:val="007F5586"/>
    <w:rsid w:val="007F55B8"/>
    <w:rsid w:val="007F5B5E"/>
    <w:rsid w:val="007F5BA2"/>
    <w:rsid w:val="007F5D0B"/>
    <w:rsid w:val="007F6160"/>
    <w:rsid w:val="007F6A30"/>
    <w:rsid w:val="007F79AB"/>
    <w:rsid w:val="007F7AB2"/>
    <w:rsid w:val="007F7DE6"/>
    <w:rsid w:val="008003AC"/>
    <w:rsid w:val="00800D30"/>
    <w:rsid w:val="00801399"/>
    <w:rsid w:val="00801F83"/>
    <w:rsid w:val="008027AA"/>
    <w:rsid w:val="008028C9"/>
    <w:rsid w:val="00802B9E"/>
    <w:rsid w:val="00802D4F"/>
    <w:rsid w:val="00803384"/>
    <w:rsid w:val="008033C9"/>
    <w:rsid w:val="008034C5"/>
    <w:rsid w:val="00803560"/>
    <w:rsid w:val="0080376F"/>
    <w:rsid w:val="00803C84"/>
    <w:rsid w:val="00803D3E"/>
    <w:rsid w:val="00804B1D"/>
    <w:rsid w:val="00804CFF"/>
    <w:rsid w:val="0080521F"/>
    <w:rsid w:val="00805346"/>
    <w:rsid w:val="0080545D"/>
    <w:rsid w:val="008056B9"/>
    <w:rsid w:val="00805D17"/>
    <w:rsid w:val="00805E50"/>
    <w:rsid w:val="00805FA2"/>
    <w:rsid w:val="0080650F"/>
    <w:rsid w:val="0080658D"/>
    <w:rsid w:val="008066D3"/>
    <w:rsid w:val="00806918"/>
    <w:rsid w:val="00806CFE"/>
    <w:rsid w:val="00806E6D"/>
    <w:rsid w:val="00806FB7"/>
    <w:rsid w:val="00807087"/>
    <w:rsid w:val="0080739A"/>
    <w:rsid w:val="0080739D"/>
    <w:rsid w:val="0080773F"/>
    <w:rsid w:val="008077B1"/>
    <w:rsid w:val="0081184F"/>
    <w:rsid w:val="00811F08"/>
    <w:rsid w:val="00811F55"/>
    <w:rsid w:val="00811FE8"/>
    <w:rsid w:val="00812179"/>
    <w:rsid w:val="00812E35"/>
    <w:rsid w:val="008138F3"/>
    <w:rsid w:val="00813989"/>
    <w:rsid w:val="00813D83"/>
    <w:rsid w:val="00813E06"/>
    <w:rsid w:val="00814982"/>
    <w:rsid w:val="00814CFD"/>
    <w:rsid w:val="00814F78"/>
    <w:rsid w:val="00814FCB"/>
    <w:rsid w:val="008161C4"/>
    <w:rsid w:val="008164E8"/>
    <w:rsid w:val="00816669"/>
    <w:rsid w:val="00816793"/>
    <w:rsid w:val="00816B07"/>
    <w:rsid w:val="00816D57"/>
    <w:rsid w:val="00816EB2"/>
    <w:rsid w:val="00816F20"/>
    <w:rsid w:val="00816FA6"/>
    <w:rsid w:val="0081703E"/>
    <w:rsid w:val="008170FA"/>
    <w:rsid w:val="00817152"/>
    <w:rsid w:val="00817251"/>
    <w:rsid w:val="00817520"/>
    <w:rsid w:val="00817796"/>
    <w:rsid w:val="008177A7"/>
    <w:rsid w:val="008177BD"/>
    <w:rsid w:val="00817A09"/>
    <w:rsid w:val="0082025D"/>
    <w:rsid w:val="00820478"/>
    <w:rsid w:val="008204B6"/>
    <w:rsid w:val="00820662"/>
    <w:rsid w:val="00820A2B"/>
    <w:rsid w:val="00820B27"/>
    <w:rsid w:val="00820E41"/>
    <w:rsid w:val="00821CEF"/>
    <w:rsid w:val="00821F7B"/>
    <w:rsid w:val="0082235F"/>
    <w:rsid w:val="00822396"/>
    <w:rsid w:val="008223AB"/>
    <w:rsid w:val="0082249C"/>
    <w:rsid w:val="008229DA"/>
    <w:rsid w:val="00822A96"/>
    <w:rsid w:val="00822B30"/>
    <w:rsid w:val="00822B5E"/>
    <w:rsid w:val="008230B5"/>
    <w:rsid w:val="0082320B"/>
    <w:rsid w:val="00823324"/>
    <w:rsid w:val="00823827"/>
    <w:rsid w:val="00823837"/>
    <w:rsid w:val="00823E57"/>
    <w:rsid w:val="00823EAE"/>
    <w:rsid w:val="0082424B"/>
    <w:rsid w:val="008255DD"/>
    <w:rsid w:val="008257FA"/>
    <w:rsid w:val="00825821"/>
    <w:rsid w:val="008267FA"/>
    <w:rsid w:val="00826881"/>
    <w:rsid w:val="00826AD8"/>
    <w:rsid w:val="00826C12"/>
    <w:rsid w:val="008274F7"/>
    <w:rsid w:val="0082761C"/>
    <w:rsid w:val="00827DFC"/>
    <w:rsid w:val="00830005"/>
    <w:rsid w:val="00830DC7"/>
    <w:rsid w:val="00830FE7"/>
    <w:rsid w:val="0083101B"/>
    <w:rsid w:val="00831355"/>
    <w:rsid w:val="008316CA"/>
    <w:rsid w:val="00831956"/>
    <w:rsid w:val="00831CC5"/>
    <w:rsid w:val="00831E6E"/>
    <w:rsid w:val="0083202C"/>
    <w:rsid w:val="0083217A"/>
    <w:rsid w:val="00832259"/>
    <w:rsid w:val="008327A8"/>
    <w:rsid w:val="008327EF"/>
    <w:rsid w:val="00833159"/>
    <w:rsid w:val="00833501"/>
    <w:rsid w:val="008337C4"/>
    <w:rsid w:val="00833991"/>
    <w:rsid w:val="00833BDD"/>
    <w:rsid w:val="0083463E"/>
    <w:rsid w:val="00834BFB"/>
    <w:rsid w:val="00834DEC"/>
    <w:rsid w:val="00834E7A"/>
    <w:rsid w:val="0083503A"/>
    <w:rsid w:val="00835330"/>
    <w:rsid w:val="0083571F"/>
    <w:rsid w:val="00835814"/>
    <w:rsid w:val="008358D5"/>
    <w:rsid w:val="0083634C"/>
    <w:rsid w:val="008368EA"/>
    <w:rsid w:val="008369F3"/>
    <w:rsid w:val="00836C9B"/>
    <w:rsid w:val="00836E68"/>
    <w:rsid w:val="0083741E"/>
    <w:rsid w:val="008376D2"/>
    <w:rsid w:val="0083776C"/>
    <w:rsid w:val="008377CE"/>
    <w:rsid w:val="008377FD"/>
    <w:rsid w:val="00837817"/>
    <w:rsid w:val="00837B06"/>
    <w:rsid w:val="00837E38"/>
    <w:rsid w:val="00837F69"/>
    <w:rsid w:val="00840C1A"/>
    <w:rsid w:val="008410A3"/>
    <w:rsid w:val="0084128F"/>
    <w:rsid w:val="008413F4"/>
    <w:rsid w:val="008415C6"/>
    <w:rsid w:val="0084164E"/>
    <w:rsid w:val="00841915"/>
    <w:rsid w:val="00841CE5"/>
    <w:rsid w:val="008421A9"/>
    <w:rsid w:val="008422C2"/>
    <w:rsid w:val="0084249E"/>
    <w:rsid w:val="00842823"/>
    <w:rsid w:val="008428CF"/>
    <w:rsid w:val="00842A54"/>
    <w:rsid w:val="00842FE2"/>
    <w:rsid w:val="0084354C"/>
    <w:rsid w:val="0084354D"/>
    <w:rsid w:val="00843672"/>
    <w:rsid w:val="0084369E"/>
    <w:rsid w:val="00843D9A"/>
    <w:rsid w:val="00843F44"/>
    <w:rsid w:val="008446D5"/>
    <w:rsid w:val="00844839"/>
    <w:rsid w:val="00844979"/>
    <w:rsid w:val="008449E1"/>
    <w:rsid w:val="00845025"/>
    <w:rsid w:val="0084520F"/>
    <w:rsid w:val="008453A1"/>
    <w:rsid w:val="0084581E"/>
    <w:rsid w:val="00845A26"/>
    <w:rsid w:val="0084604A"/>
    <w:rsid w:val="00846068"/>
    <w:rsid w:val="008462E3"/>
    <w:rsid w:val="00846947"/>
    <w:rsid w:val="00846F71"/>
    <w:rsid w:val="008473B5"/>
    <w:rsid w:val="0084754F"/>
    <w:rsid w:val="00847B96"/>
    <w:rsid w:val="00847D11"/>
    <w:rsid w:val="0085008A"/>
    <w:rsid w:val="008503E6"/>
    <w:rsid w:val="008508D8"/>
    <w:rsid w:val="00851252"/>
    <w:rsid w:val="0085180A"/>
    <w:rsid w:val="00851C10"/>
    <w:rsid w:val="00851CB4"/>
    <w:rsid w:val="0085258F"/>
    <w:rsid w:val="00852605"/>
    <w:rsid w:val="00852EB5"/>
    <w:rsid w:val="00852F1B"/>
    <w:rsid w:val="00852F72"/>
    <w:rsid w:val="00853A71"/>
    <w:rsid w:val="00853CC8"/>
    <w:rsid w:val="008541F0"/>
    <w:rsid w:val="00855CD6"/>
    <w:rsid w:val="00855D70"/>
    <w:rsid w:val="00855F96"/>
    <w:rsid w:val="008560DD"/>
    <w:rsid w:val="008564D8"/>
    <w:rsid w:val="00856A95"/>
    <w:rsid w:val="0085739D"/>
    <w:rsid w:val="00857948"/>
    <w:rsid w:val="00857A23"/>
    <w:rsid w:val="00857D6E"/>
    <w:rsid w:val="00860649"/>
    <w:rsid w:val="008608EC"/>
    <w:rsid w:val="00860937"/>
    <w:rsid w:val="00860B35"/>
    <w:rsid w:val="00861390"/>
    <w:rsid w:val="008619EC"/>
    <w:rsid w:val="00861C7B"/>
    <w:rsid w:val="008620F8"/>
    <w:rsid w:val="00862289"/>
    <w:rsid w:val="0086268F"/>
    <w:rsid w:val="0086277E"/>
    <w:rsid w:val="0086282A"/>
    <w:rsid w:val="00862AF5"/>
    <w:rsid w:val="008631CB"/>
    <w:rsid w:val="0086394B"/>
    <w:rsid w:val="008644D6"/>
    <w:rsid w:val="00864667"/>
    <w:rsid w:val="00864786"/>
    <w:rsid w:val="008647FE"/>
    <w:rsid w:val="00864F38"/>
    <w:rsid w:val="00865885"/>
    <w:rsid w:val="00865B82"/>
    <w:rsid w:val="00865E3D"/>
    <w:rsid w:val="00866185"/>
    <w:rsid w:val="00866205"/>
    <w:rsid w:val="00866364"/>
    <w:rsid w:val="008663E8"/>
    <w:rsid w:val="00866C2A"/>
    <w:rsid w:val="00866E29"/>
    <w:rsid w:val="00867203"/>
    <w:rsid w:val="00867341"/>
    <w:rsid w:val="008674C4"/>
    <w:rsid w:val="008677F8"/>
    <w:rsid w:val="00867A25"/>
    <w:rsid w:val="00867D46"/>
    <w:rsid w:val="008701FB"/>
    <w:rsid w:val="0087074B"/>
    <w:rsid w:val="008707B7"/>
    <w:rsid w:val="00870894"/>
    <w:rsid w:val="00870B65"/>
    <w:rsid w:val="00870E21"/>
    <w:rsid w:val="00871095"/>
    <w:rsid w:val="0087126B"/>
    <w:rsid w:val="00871408"/>
    <w:rsid w:val="00871583"/>
    <w:rsid w:val="00871DFF"/>
    <w:rsid w:val="00871EB5"/>
    <w:rsid w:val="00872153"/>
    <w:rsid w:val="008723A3"/>
    <w:rsid w:val="0087258A"/>
    <w:rsid w:val="00872B4F"/>
    <w:rsid w:val="00872C2D"/>
    <w:rsid w:val="00872F00"/>
    <w:rsid w:val="0087375D"/>
    <w:rsid w:val="00873A39"/>
    <w:rsid w:val="00873BE3"/>
    <w:rsid w:val="00873D97"/>
    <w:rsid w:val="00874222"/>
    <w:rsid w:val="008742AC"/>
    <w:rsid w:val="00874960"/>
    <w:rsid w:val="00875410"/>
    <w:rsid w:val="00875551"/>
    <w:rsid w:val="00875859"/>
    <w:rsid w:val="00875ACE"/>
    <w:rsid w:val="00875C57"/>
    <w:rsid w:val="00875C63"/>
    <w:rsid w:val="0087640B"/>
    <w:rsid w:val="00876686"/>
    <w:rsid w:val="00876DCD"/>
    <w:rsid w:val="00876F87"/>
    <w:rsid w:val="0087791C"/>
    <w:rsid w:val="00877D54"/>
    <w:rsid w:val="00880E90"/>
    <w:rsid w:val="0088107B"/>
    <w:rsid w:val="00881526"/>
    <w:rsid w:val="008817A1"/>
    <w:rsid w:val="0088198F"/>
    <w:rsid w:val="00881B48"/>
    <w:rsid w:val="00881C6A"/>
    <w:rsid w:val="00882727"/>
    <w:rsid w:val="008831E0"/>
    <w:rsid w:val="008832A1"/>
    <w:rsid w:val="008833E8"/>
    <w:rsid w:val="008838BA"/>
    <w:rsid w:val="0088396D"/>
    <w:rsid w:val="008839D8"/>
    <w:rsid w:val="00883C91"/>
    <w:rsid w:val="0088420D"/>
    <w:rsid w:val="0088437B"/>
    <w:rsid w:val="00884725"/>
    <w:rsid w:val="008848A5"/>
    <w:rsid w:val="0088497E"/>
    <w:rsid w:val="00884B05"/>
    <w:rsid w:val="00884E76"/>
    <w:rsid w:val="00884F0A"/>
    <w:rsid w:val="008852E3"/>
    <w:rsid w:val="008853C7"/>
    <w:rsid w:val="008855CB"/>
    <w:rsid w:val="00886025"/>
    <w:rsid w:val="0088608D"/>
    <w:rsid w:val="0088631C"/>
    <w:rsid w:val="00886870"/>
    <w:rsid w:val="0088750A"/>
    <w:rsid w:val="0088757D"/>
    <w:rsid w:val="00887581"/>
    <w:rsid w:val="00887694"/>
    <w:rsid w:val="00887BFF"/>
    <w:rsid w:val="00887D85"/>
    <w:rsid w:val="00890024"/>
    <w:rsid w:val="00890055"/>
    <w:rsid w:val="00890643"/>
    <w:rsid w:val="0089074C"/>
    <w:rsid w:val="00890775"/>
    <w:rsid w:val="00890D01"/>
    <w:rsid w:val="008910A9"/>
    <w:rsid w:val="0089151B"/>
    <w:rsid w:val="00891DC9"/>
    <w:rsid w:val="00891F95"/>
    <w:rsid w:val="00892483"/>
    <w:rsid w:val="00892A2F"/>
    <w:rsid w:val="00892CA8"/>
    <w:rsid w:val="00892D93"/>
    <w:rsid w:val="00893406"/>
    <w:rsid w:val="008935E5"/>
    <w:rsid w:val="00893648"/>
    <w:rsid w:val="008936FC"/>
    <w:rsid w:val="0089391B"/>
    <w:rsid w:val="00893B79"/>
    <w:rsid w:val="00893D97"/>
    <w:rsid w:val="008940D3"/>
    <w:rsid w:val="00894126"/>
    <w:rsid w:val="0089414E"/>
    <w:rsid w:val="00894230"/>
    <w:rsid w:val="00894253"/>
    <w:rsid w:val="00894B0A"/>
    <w:rsid w:val="00894B45"/>
    <w:rsid w:val="00894C20"/>
    <w:rsid w:val="008951A3"/>
    <w:rsid w:val="0089523F"/>
    <w:rsid w:val="0089563D"/>
    <w:rsid w:val="0089569C"/>
    <w:rsid w:val="00896121"/>
    <w:rsid w:val="00896127"/>
    <w:rsid w:val="00896540"/>
    <w:rsid w:val="0089662A"/>
    <w:rsid w:val="00896A78"/>
    <w:rsid w:val="008973CA"/>
    <w:rsid w:val="008976C2"/>
    <w:rsid w:val="008A0332"/>
    <w:rsid w:val="008A0647"/>
    <w:rsid w:val="008A0E42"/>
    <w:rsid w:val="008A1714"/>
    <w:rsid w:val="008A17DB"/>
    <w:rsid w:val="008A1C9B"/>
    <w:rsid w:val="008A1D3D"/>
    <w:rsid w:val="008A23ED"/>
    <w:rsid w:val="008A2A4C"/>
    <w:rsid w:val="008A2B1A"/>
    <w:rsid w:val="008A2B7E"/>
    <w:rsid w:val="008A2E30"/>
    <w:rsid w:val="008A2FC6"/>
    <w:rsid w:val="008A33D8"/>
    <w:rsid w:val="008A3569"/>
    <w:rsid w:val="008A3C36"/>
    <w:rsid w:val="008A403A"/>
    <w:rsid w:val="008A434B"/>
    <w:rsid w:val="008A49FF"/>
    <w:rsid w:val="008A4EB4"/>
    <w:rsid w:val="008A4F3A"/>
    <w:rsid w:val="008A546A"/>
    <w:rsid w:val="008A58B0"/>
    <w:rsid w:val="008A58EB"/>
    <w:rsid w:val="008A58FF"/>
    <w:rsid w:val="008A592B"/>
    <w:rsid w:val="008A59D3"/>
    <w:rsid w:val="008A5DEE"/>
    <w:rsid w:val="008A5E55"/>
    <w:rsid w:val="008A5F44"/>
    <w:rsid w:val="008A5FF0"/>
    <w:rsid w:val="008A6129"/>
    <w:rsid w:val="008A6559"/>
    <w:rsid w:val="008A676E"/>
    <w:rsid w:val="008A695D"/>
    <w:rsid w:val="008A6C4D"/>
    <w:rsid w:val="008A6E69"/>
    <w:rsid w:val="008A72D0"/>
    <w:rsid w:val="008A76D3"/>
    <w:rsid w:val="008A7C6D"/>
    <w:rsid w:val="008A7D40"/>
    <w:rsid w:val="008A7F54"/>
    <w:rsid w:val="008B0079"/>
    <w:rsid w:val="008B030F"/>
    <w:rsid w:val="008B04FD"/>
    <w:rsid w:val="008B08B6"/>
    <w:rsid w:val="008B106D"/>
    <w:rsid w:val="008B15D8"/>
    <w:rsid w:val="008B1604"/>
    <w:rsid w:val="008B1DC9"/>
    <w:rsid w:val="008B1EE9"/>
    <w:rsid w:val="008B282B"/>
    <w:rsid w:val="008B3282"/>
    <w:rsid w:val="008B32A4"/>
    <w:rsid w:val="008B34AF"/>
    <w:rsid w:val="008B367E"/>
    <w:rsid w:val="008B3ABE"/>
    <w:rsid w:val="008B40C0"/>
    <w:rsid w:val="008B424E"/>
    <w:rsid w:val="008B4871"/>
    <w:rsid w:val="008B524A"/>
    <w:rsid w:val="008B5376"/>
    <w:rsid w:val="008B5D08"/>
    <w:rsid w:val="008B5D79"/>
    <w:rsid w:val="008B5E9C"/>
    <w:rsid w:val="008B5F4C"/>
    <w:rsid w:val="008B6009"/>
    <w:rsid w:val="008B61BF"/>
    <w:rsid w:val="008B654E"/>
    <w:rsid w:val="008B6884"/>
    <w:rsid w:val="008B688D"/>
    <w:rsid w:val="008B6C63"/>
    <w:rsid w:val="008B6D95"/>
    <w:rsid w:val="008B720A"/>
    <w:rsid w:val="008B759E"/>
    <w:rsid w:val="008B7759"/>
    <w:rsid w:val="008B7EDD"/>
    <w:rsid w:val="008C0738"/>
    <w:rsid w:val="008C0759"/>
    <w:rsid w:val="008C07C7"/>
    <w:rsid w:val="008C0B1C"/>
    <w:rsid w:val="008C105C"/>
    <w:rsid w:val="008C1355"/>
    <w:rsid w:val="008C1C14"/>
    <w:rsid w:val="008C232B"/>
    <w:rsid w:val="008C2766"/>
    <w:rsid w:val="008C2B8F"/>
    <w:rsid w:val="008C2F71"/>
    <w:rsid w:val="008C30D9"/>
    <w:rsid w:val="008C37B0"/>
    <w:rsid w:val="008C38B4"/>
    <w:rsid w:val="008C394C"/>
    <w:rsid w:val="008C3F27"/>
    <w:rsid w:val="008C3FE2"/>
    <w:rsid w:val="008C418B"/>
    <w:rsid w:val="008C46E3"/>
    <w:rsid w:val="008C5152"/>
    <w:rsid w:val="008C51FC"/>
    <w:rsid w:val="008C5248"/>
    <w:rsid w:val="008C54C1"/>
    <w:rsid w:val="008C5808"/>
    <w:rsid w:val="008C580B"/>
    <w:rsid w:val="008C597A"/>
    <w:rsid w:val="008C5A86"/>
    <w:rsid w:val="008C5B8B"/>
    <w:rsid w:val="008C5DE1"/>
    <w:rsid w:val="008C5F43"/>
    <w:rsid w:val="008C6109"/>
    <w:rsid w:val="008C6523"/>
    <w:rsid w:val="008C6618"/>
    <w:rsid w:val="008C6A51"/>
    <w:rsid w:val="008C73ED"/>
    <w:rsid w:val="008C786C"/>
    <w:rsid w:val="008C7963"/>
    <w:rsid w:val="008C79D1"/>
    <w:rsid w:val="008C7FC6"/>
    <w:rsid w:val="008D094D"/>
    <w:rsid w:val="008D0DC9"/>
    <w:rsid w:val="008D11F3"/>
    <w:rsid w:val="008D163A"/>
    <w:rsid w:val="008D1810"/>
    <w:rsid w:val="008D1CA4"/>
    <w:rsid w:val="008D1EF9"/>
    <w:rsid w:val="008D1F95"/>
    <w:rsid w:val="008D2D14"/>
    <w:rsid w:val="008D2E4E"/>
    <w:rsid w:val="008D31B5"/>
    <w:rsid w:val="008D346A"/>
    <w:rsid w:val="008D3C32"/>
    <w:rsid w:val="008D3C7E"/>
    <w:rsid w:val="008D432D"/>
    <w:rsid w:val="008D43DE"/>
    <w:rsid w:val="008D468D"/>
    <w:rsid w:val="008D48DD"/>
    <w:rsid w:val="008D4EC4"/>
    <w:rsid w:val="008D5677"/>
    <w:rsid w:val="008D5D08"/>
    <w:rsid w:val="008D5D59"/>
    <w:rsid w:val="008D5F4D"/>
    <w:rsid w:val="008D695A"/>
    <w:rsid w:val="008D6AE2"/>
    <w:rsid w:val="008D711C"/>
    <w:rsid w:val="008D730F"/>
    <w:rsid w:val="008D7397"/>
    <w:rsid w:val="008D73D6"/>
    <w:rsid w:val="008D760F"/>
    <w:rsid w:val="008D77BA"/>
    <w:rsid w:val="008D7934"/>
    <w:rsid w:val="008D7C67"/>
    <w:rsid w:val="008D7DE0"/>
    <w:rsid w:val="008D7E55"/>
    <w:rsid w:val="008D7F3E"/>
    <w:rsid w:val="008E02A7"/>
    <w:rsid w:val="008E068F"/>
    <w:rsid w:val="008E0B5C"/>
    <w:rsid w:val="008E1046"/>
    <w:rsid w:val="008E121B"/>
    <w:rsid w:val="008E1434"/>
    <w:rsid w:val="008E1A1D"/>
    <w:rsid w:val="008E1B57"/>
    <w:rsid w:val="008E1DF6"/>
    <w:rsid w:val="008E253C"/>
    <w:rsid w:val="008E2594"/>
    <w:rsid w:val="008E26F5"/>
    <w:rsid w:val="008E2D34"/>
    <w:rsid w:val="008E3144"/>
    <w:rsid w:val="008E3E4D"/>
    <w:rsid w:val="008E4041"/>
    <w:rsid w:val="008E4127"/>
    <w:rsid w:val="008E41D2"/>
    <w:rsid w:val="008E431F"/>
    <w:rsid w:val="008E4A20"/>
    <w:rsid w:val="008E5111"/>
    <w:rsid w:val="008E53CD"/>
    <w:rsid w:val="008E5663"/>
    <w:rsid w:val="008E618D"/>
    <w:rsid w:val="008E70DF"/>
    <w:rsid w:val="008E76AD"/>
    <w:rsid w:val="008E79B6"/>
    <w:rsid w:val="008E7C62"/>
    <w:rsid w:val="008E7C97"/>
    <w:rsid w:val="008E7E47"/>
    <w:rsid w:val="008F0034"/>
    <w:rsid w:val="008F00F0"/>
    <w:rsid w:val="008F04E9"/>
    <w:rsid w:val="008F0556"/>
    <w:rsid w:val="008F0855"/>
    <w:rsid w:val="008F0D47"/>
    <w:rsid w:val="008F0EE7"/>
    <w:rsid w:val="008F10BA"/>
    <w:rsid w:val="008F111D"/>
    <w:rsid w:val="008F13A7"/>
    <w:rsid w:val="008F1444"/>
    <w:rsid w:val="008F1543"/>
    <w:rsid w:val="008F1592"/>
    <w:rsid w:val="008F164D"/>
    <w:rsid w:val="008F1B7F"/>
    <w:rsid w:val="008F2091"/>
    <w:rsid w:val="008F21FA"/>
    <w:rsid w:val="008F2566"/>
    <w:rsid w:val="008F266E"/>
    <w:rsid w:val="008F2E1F"/>
    <w:rsid w:val="008F302D"/>
    <w:rsid w:val="008F31FC"/>
    <w:rsid w:val="008F323D"/>
    <w:rsid w:val="008F3451"/>
    <w:rsid w:val="008F3634"/>
    <w:rsid w:val="008F370D"/>
    <w:rsid w:val="008F3BB4"/>
    <w:rsid w:val="008F3FCB"/>
    <w:rsid w:val="008F40AB"/>
    <w:rsid w:val="008F533B"/>
    <w:rsid w:val="008F5581"/>
    <w:rsid w:val="008F567F"/>
    <w:rsid w:val="008F5C68"/>
    <w:rsid w:val="008F601F"/>
    <w:rsid w:val="008F60EF"/>
    <w:rsid w:val="008F6101"/>
    <w:rsid w:val="008F6184"/>
    <w:rsid w:val="008F618B"/>
    <w:rsid w:val="008F6719"/>
    <w:rsid w:val="008F6881"/>
    <w:rsid w:val="008F69A5"/>
    <w:rsid w:val="008F72D0"/>
    <w:rsid w:val="008F74A4"/>
    <w:rsid w:val="008F75E1"/>
    <w:rsid w:val="008F789E"/>
    <w:rsid w:val="008F79E5"/>
    <w:rsid w:val="00900374"/>
    <w:rsid w:val="0090054C"/>
    <w:rsid w:val="009005D9"/>
    <w:rsid w:val="009007A8"/>
    <w:rsid w:val="00900B0A"/>
    <w:rsid w:val="00900D74"/>
    <w:rsid w:val="00900E47"/>
    <w:rsid w:val="0090168D"/>
    <w:rsid w:val="00901C01"/>
    <w:rsid w:val="00901C5E"/>
    <w:rsid w:val="00901D59"/>
    <w:rsid w:val="009020D4"/>
    <w:rsid w:val="009020EB"/>
    <w:rsid w:val="00902590"/>
    <w:rsid w:val="009027CF"/>
    <w:rsid w:val="00902828"/>
    <w:rsid w:val="00902F96"/>
    <w:rsid w:val="0090323E"/>
    <w:rsid w:val="009033C4"/>
    <w:rsid w:val="00903D10"/>
    <w:rsid w:val="00903FF3"/>
    <w:rsid w:val="009040ED"/>
    <w:rsid w:val="0090414B"/>
    <w:rsid w:val="00904443"/>
    <w:rsid w:val="009047B6"/>
    <w:rsid w:val="00904AC5"/>
    <w:rsid w:val="00904F9D"/>
    <w:rsid w:val="0090586D"/>
    <w:rsid w:val="00905EB7"/>
    <w:rsid w:val="009068D9"/>
    <w:rsid w:val="009069C3"/>
    <w:rsid w:val="00906A7C"/>
    <w:rsid w:val="00907635"/>
    <w:rsid w:val="0090764A"/>
    <w:rsid w:val="00907933"/>
    <w:rsid w:val="009079AF"/>
    <w:rsid w:val="00907D1D"/>
    <w:rsid w:val="00907E76"/>
    <w:rsid w:val="00907F2A"/>
    <w:rsid w:val="00907F76"/>
    <w:rsid w:val="0091004E"/>
    <w:rsid w:val="0091047D"/>
    <w:rsid w:val="0091098C"/>
    <w:rsid w:val="00910BDA"/>
    <w:rsid w:val="00910CD7"/>
    <w:rsid w:val="00910E4B"/>
    <w:rsid w:val="00910F2D"/>
    <w:rsid w:val="00911519"/>
    <w:rsid w:val="00912519"/>
    <w:rsid w:val="00912E46"/>
    <w:rsid w:val="00913089"/>
    <w:rsid w:val="009133F7"/>
    <w:rsid w:val="0091385F"/>
    <w:rsid w:val="00913919"/>
    <w:rsid w:val="00913985"/>
    <w:rsid w:val="0091430D"/>
    <w:rsid w:val="0091437B"/>
    <w:rsid w:val="00914773"/>
    <w:rsid w:val="0091480D"/>
    <w:rsid w:val="009151E6"/>
    <w:rsid w:val="0091525D"/>
    <w:rsid w:val="009152A0"/>
    <w:rsid w:val="00915581"/>
    <w:rsid w:val="009156C6"/>
    <w:rsid w:val="00915749"/>
    <w:rsid w:val="009157CA"/>
    <w:rsid w:val="00915C27"/>
    <w:rsid w:val="009165F0"/>
    <w:rsid w:val="00916AE3"/>
    <w:rsid w:val="00916CBA"/>
    <w:rsid w:val="00916F3A"/>
    <w:rsid w:val="00917044"/>
    <w:rsid w:val="0091706B"/>
    <w:rsid w:val="0091708E"/>
    <w:rsid w:val="0091774E"/>
    <w:rsid w:val="009200B4"/>
    <w:rsid w:val="009200D7"/>
    <w:rsid w:val="00920199"/>
    <w:rsid w:val="00920253"/>
    <w:rsid w:val="00920A84"/>
    <w:rsid w:val="00920C60"/>
    <w:rsid w:val="00920D0C"/>
    <w:rsid w:val="0092123B"/>
    <w:rsid w:val="00921908"/>
    <w:rsid w:val="00921D95"/>
    <w:rsid w:val="00921FAE"/>
    <w:rsid w:val="009221A2"/>
    <w:rsid w:val="009221ED"/>
    <w:rsid w:val="00922749"/>
    <w:rsid w:val="00922BD0"/>
    <w:rsid w:val="00922D0A"/>
    <w:rsid w:val="00922FE6"/>
    <w:rsid w:val="00923224"/>
    <w:rsid w:val="00923325"/>
    <w:rsid w:val="009235A3"/>
    <w:rsid w:val="009237E7"/>
    <w:rsid w:val="00923967"/>
    <w:rsid w:val="0092439A"/>
    <w:rsid w:val="00924A6A"/>
    <w:rsid w:val="00924A8A"/>
    <w:rsid w:val="00924BDA"/>
    <w:rsid w:val="00925295"/>
    <w:rsid w:val="00925AFE"/>
    <w:rsid w:val="00925E08"/>
    <w:rsid w:val="0092670D"/>
    <w:rsid w:val="00927049"/>
    <w:rsid w:val="00927161"/>
    <w:rsid w:val="009274FF"/>
    <w:rsid w:val="009275BE"/>
    <w:rsid w:val="009277C9"/>
    <w:rsid w:val="00927906"/>
    <w:rsid w:val="00927D78"/>
    <w:rsid w:val="00927D82"/>
    <w:rsid w:val="00930186"/>
    <w:rsid w:val="0093064F"/>
    <w:rsid w:val="00930938"/>
    <w:rsid w:val="00930D53"/>
    <w:rsid w:val="00930DD0"/>
    <w:rsid w:val="00930F30"/>
    <w:rsid w:val="009317C8"/>
    <w:rsid w:val="009317D4"/>
    <w:rsid w:val="00931A10"/>
    <w:rsid w:val="00931C75"/>
    <w:rsid w:val="00931CE0"/>
    <w:rsid w:val="00931D4B"/>
    <w:rsid w:val="00931F53"/>
    <w:rsid w:val="00932BF2"/>
    <w:rsid w:val="00932D17"/>
    <w:rsid w:val="009332AE"/>
    <w:rsid w:val="009332C1"/>
    <w:rsid w:val="00933459"/>
    <w:rsid w:val="00933482"/>
    <w:rsid w:val="009342C0"/>
    <w:rsid w:val="00934555"/>
    <w:rsid w:val="00934634"/>
    <w:rsid w:val="009352E3"/>
    <w:rsid w:val="00935407"/>
    <w:rsid w:val="0093598C"/>
    <w:rsid w:val="00935B1B"/>
    <w:rsid w:val="00935B83"/>
    <w:rsid w:val="00935E47"/>
    <w:rsid w:val="009362C9"/>
    <w:rsid w:val="0093665B"/>
    <w:rsid w:val="00936731"/>
    <w:rsid w:val="00937155"/>
    <w:rsid w:val="00937231"/>
    <w:rsid w:val="009372A4"/>
    <w:rsid w:val="0093795B"/>
    <w:rsid w:val="0094018D"/>
    <w:rsid w:val="00940826"/>
    <w:rsid w:val="009408C9"/>
    <w:rsid w:val="009414FA"/>
    <w:rsid w:val="00941504"/>
    <w:rsid w:val="00941628"/>
    <w:rsid w:val="009417D6"/>
    <w:rsid w:val="00941D9B"/>
    <w:rsid w:val="009420F8"/>
    <w:rsid w:val="009424A4"/>
    <w:rsid w:val="009428D8"/>
    <w:rsid w:val="009429B4"/>
    <w:rsid w:val="00943305"/>
    <w:rsid w:val="00943837"/>
    <w:rsid w:val="009440D1"/>
    <w:rsid w:val="009444CF"/>
    <w:rsid w:val="00944DC6"/>
    <w:rsid w:val="009450F3"/>
    <w:rsid w:val="0094532A"/>
    <w:rsid w:val="009456FE"/>
    <w:rsid w:val="00945BF9"/>
    <w:rsid w:val="00945F0B"/>
    <w:rsid w:val="00946177"/>
    <w:rsid w:val="009461B1"/>
    <w:rsid w:val="0094624C"/>
    <w:rsid w:val="00946696"/>
    <w:rsid w:val="009468B2"/>
    <w:rsid w:val="00946999"/>
    <w:rsid w:val="00946B2E"/>
    <w:rsid w:val="00946DFF"/>
    <w:rsid w:val="009472DE"/>
    <w:rsid w:val="0094734F"/>
    <w:rsid w:val="0094740D"/>
    <w:rsid w:val="00947410"/>
    <w:rsid w:val="00947905"/>
    <w:rsid w:val="00947BEE"/>
    <w:rsid w:val="00947FF0"/>
    <w:rsid w:val="009504F0"/>
    <w:rsid w:val="0095074E"/>
    <w:rsid w:val="00950875"/>
    <w:rsid w:val="00950FB5"/>
    <w:rsid w:val="00951529"/>
    <w:rsid w:val="0095186B"/>
    <w:rsid w:val="00951929"/>
    <w:rsid w:val="00951A8F"/>
    <w:rsid w:val="00951B08"/>
    <w:rsid w:val="009520AF"/>
    <w:rsid w:val="0095213D"/>
    <w:rsid w:val="00952601"/>
    <w:rsid w:val="0095261D"/>
    <w:rsid w:val="00952F32"/>
    <w:rsid w:val="00952FB9"/>
    <w:rsid w:val="009531D2"/>
    <w:rsid w:val="00953A51"/>
    <w:rsid w:val="00953C7A"/>
    <w:rsid w:val="009540A7"/>
    <w:rsid w:val="00954471"/>
    <w:rsid w:val="00954768"/>
    <w:rsid w:val="00954E52"/>
    <w:rsid w:val="009550C9"/>
    <w:rsid w:val="009565CF"/>
    <w:rsid w:val="0095683E"/>
    <w:rsid w:val="00956876"/>
    <w:rsid w:val="009569EA"/>
    <w:rsid w:val="00956CCB"/>
    <w:rsid w:val="00956CFE"/>
    <w:rsid w:val="00957074"/>
    <w:rsid w:val="0095745F"/>
    <w:rsid w:val="009575F3"/>
    <w:rsid w:val="00957689"/>
    <w:rsid w:val="009576B7"/>
    <w:rsid w:val="009576C3"/>
    <w:rsid w:val="009579AD"/>
    <w:rsid w:val="009579F6"/>
    <w:rsid w:val="00957A6B"/>
    <w:rsid w:val="00960257"/>
    <w:rsid w:val="009606B2"/>
    <w:rsid w:val="009606D9"/>
    <w:rsid w:val="009607A9"/>
    <w:rsid w:val="009609B2"/>
    <w:rsid w:val="00960F33"/>
    <w:rsid w:val="00960F57"/>
    <w:rsid w:val="009613B7"/>
    <w:rsid w:val="009614A5"/>
    <w:rsid w:val="00961FFD"/>
    <w:rsid w:val="00962428"/>
    <w:rsid w:val="009625F8"/>
    <w:rsid w:val="00962978"/>
    <w:rsid w:val="00962CDC"/>
    <w:rsid w:val="00962FE0"/>
    <w:rsid w:val="00963B99"/>
    <w:rsid w:val="00964031"/>
    <w:rsid w:val="00964270"/>
    <w:rsid w:val="00964835"/>
    <w:rsid w:val="00964B40"/>
    <w:rsid w:val="00964DAD"/>
    <w:rsid w:val="009656DB"/>
    <w:rsid w:val="0096578D"/>
    <w:rsid w:val="00965992"/>
    <w:rsid w:val="00965C40"/>
    <w:rsid w:val="00965E7C"/>
    <w:rsid w:val="009660D3"/>
    <w:rsid w:val="00966CD9"/>
    <w:rsid w:val="00966F59"/>
    <w:rsid w:val="009674D8"/>
    <w:rsid w:val="0096767F"/>
    <w:rsid w:val="00967791"/>
    <w:rsid w:val="00970C45"/>
    <w:rsid w:val="00970D19"/>
    <w:rsid w:val="00970FDB"/>
    <w:rsid w:val="0097111C"/>
    <w:rsid w:val="009711AB"/>
    <w:rsid w:val="00971335"/>
    <w:rsid w:val="009715D1"/>
    <w:rsid w:val="00971BAD"/>
    <w:rsid w:val="00971FDC"/>
    <w:rsid w:val="0097200F"/>
    <w:rsid w:val="009725D0"/>
    <w:rsid w:val="0097275F"/>
    <w:rsid w:val="009729AB"/>
    <w:rsid w:val="00972B37"/>
    <w:rsid w:val="00972DD9"/>
    <w:rsid w:val="00972EF0"/>
    <w:rsid w:val="00972FC2"/>
    <w:rsid w:val="00973363"/>
    <w:rsid w:val="00973591"/>
    <w:rsid w:val="0097377B"/>
    <w:rsid w:val="00973A49"/>
    <w:rsid w:val="00973EB7"/>
    <w:rsid w:val="00973FEC"/>
    <w:rsid w:val="00974328"/>
    <w:rsid w:val="009747E1"/>
    <w:rsid w:val="00974BAB"/>
    <w:rsid w:val="00974EFF"/>
    <w:rsid w:val="0097595B"/>
    <w:rsid w:val="0097598F"/>
    <w:rsid w:val="00975DF7"/>
    <w:rsid w:val="00976347"/>
    <w:rsid w:val="009766CB"/>
    <w:rsid w:val="009766FC"/>
    <w:rsid w:val="00976C9B"/>
    <w:rsid w:val="00976CDD"/>
    <w:rsid w:val="00976E16"/>
    <w:rsid w:val="0097716D"/>
    <w:rsid w:val="00977370"/>
    <w:rsid w:val="0097786B"/>
    <w:rsid w:val="00977B94"/>
    <w:rsid w:val="00977C19"/>
    <w:rsid w:val="00977D37"/>
    <w:rsid w:val="00977FAD"/>
    <w:rsid w:val="009803B8"/>
    <w:rsid w:val="0098050E"/>
    <w:rsid w:val="009807FB"/>
    <w:rsid w:val="00980C77"/>
    <w:rsid w:val="009815AA"/>
    <w:rsid w:val="00981A96"/>
    <w:rsid w:val="00981C7A"/>
    <w:rsid w:val="00981D1D"/>
    <w:rsid w:val="00981D50"/>
    <w:rsid w:val="00981F32"/>
    <w:rsid w:val="009822A3"/>
    <w:rsid w:val="0098278D"/>
    <w:rsid w:val="009828B2"/>
    <w:rsid w:val="00982E85"/>
    <w:rsid w:val="009830C9"/>
    <w:rsid w:val="00983153"/>
    <w:rsid w:val="009834AA"/>
    <w:rsid w:val="009836E0"/>
    <w:rsid w:val="00983A9E"/>
    <w:rsid w:val="009840FF"/>
    <w:rsid w:val="00984226"/>
    <w:rsid w:val="009846F0"/>
    <w:rsid w:val="0098485B"/>
    <w:rsid w:val="009848BD"/>
    <w:rsid w:val="00984933"/>
    <w:rsid w:val="0098498E"/>
    <w:rsid w:val="009849EC"/>
    <w:rsid w:val="00984C42"/>
    <w:rsid w:val="009852A2"/>
    <w:rsid w:val="0098533E"/>
    <w:rsid w:val="00985A22"/>
    <w:rsid w:val="00985BBE"/>
    <w:rsid w:val="00985E1B"/>
    <w:rsid w:val="00985EEA"/>
    <w:rsid w:val="009869CF"/>
    <w:rsid w:val="009869F8"/>
    <w:rsid w:val="00986A50"/>
    <w:rsid w:val="00986BF1"/>
    <w:rsid w:val="00986CDA"/>
    <w:rsid w:val="00986EF4"/>
    <w:rsid w:val="00986F25"/>
    <w:rsid w:val="00986FB0"/>
    <w:rsid w:val="0098712A"/>
    <w:rsid w:val="0098713E"/>
    <w:rsid w:val="0098723C"/>
    <w:rsid w:val="009872C6"/>
    <w:rsid w:val="009872FA"/>
    <w:rsid w:val="009873A6"/>
    <w:rsid w:val="00987E2C"/>
    <w:rsid w:val="0099056B"/>
    <w:rsid w:val="009907C2"/>
    <w:rsid w:val="00990F01"/>
    <w:rsid w:val="00991176"/>
    <w:rsid w:val="00991197"/>
    <w:rsid w:val="009911C1"/>
    <w:rsid w:val="00991359"/>
    <w:rsid w:val="009913B5"/>
    <w:rsid w:val="00991DA0"/>
    <w:rsid w:val="00991F0C"/>
    <w:rsid w:val="00992104"/>
    <w:rsid w:val="00992441"/>
    <w:rsid w:val="00992D11"/>
    <w:rsid w:val="00993520"/>
    <w:rsid w:val="009936A1"/>
    <w:rsid w:val="00993B5E"/>
    <w:rsid w:val="00993C67"/>
    <w:rsid w:val="00993E74"/>
    <w:rsid w:val="00993F40"/>
    <w:rsid w:val="0099436C"/>
    <w:rsid w:val="009944BD"/>
    <w:rsid w:val="00994519"/>
    <w:rsid w:val="00994967"/>
    <w:rsid w:val="00994AAF"/>
    <w:rsid w:val="00994D5B"/>
    <w:rsid w:val="00994D6D"/>
    <w:rsid w:val="00995257"/>
    <w:rsid w:val="0099538C"/>
    <w:rsid w:val="00995BEF"/>
    <w:rsid w:val="00995E40"/>
    <w:rsid w:val="00995F6F"/>
    <w:rsid w:val="0099603E"/>
    <w:rsid w:val="0099630D"/>
    <w:rsid w:val="00996445"/>
    <w:rsid w:val="0099652F"/>
    <w:rsid w:val="009966A4"/>
    <w:rsid w:val="00996C49"/>
    <w:rsid w:val="00997534"/>
    <w:rsid w:val="0099762C"/>
    <w:rsid w:val="00997945"/>
    <w:rsid w:val="00997BF5"/>
    <w:rsid w:val="00997EAF"/>
    <w:rsid w:val="009A00F3"/>
    <w:rsid w:val="009A0128"/>
    <w:rsid w:val="009A075E"/>
    <w:rsid w:val="009A0A99"/>
    <w:rsid w:val="009A0D04"/>
    <w:rsid w:val="009A108E"/>
    <w:rsid w:val="009A14B8"/>
    <w:rsid w:val="009A173B"/>
    <w:rsid w:val="009A19F9"/>
    <w:rsid w:val="009A1A5A"/>
    <w:rsid w:val="009A1AC6"/>
    <w:rsid w:val="009A1AD5"/>
    <w:rsid w:val="009A2919"/>
    <w:rsid w:val="009A2B9B"/>
    <w:rsid w:val="009A2D4C"/>
    <w:rsid w:val="009A2EF2"/>
    <w:rsid w:val="009A3565"/>
    <w:rsid w:val="009A376F"/>
    <w:rsid w:val="009A3EB0"/>
    <w:rsid w:val="009A429B"/>
    <w:rsid w:val="009A44FA"/>
    <w:rsid w:val="009A45EC"/>
    <w:rsid w:val="009A49C1"/>
    <w:rsid w:val="009A4B22"/>
    <w:rsid w:val="009A4C00"/>
    <w:rsid w:val="009A54E9"/>
    <w:rsid w:val="009A5AC6"/>
    <w:rsid w:val="009A5B8F"/>
    <w:rsid w:val="009A5E61"/>
    <w:rsid w:val="009A5E69"/>
    <w:rsid w:val="009A5EBD"/>
    <w:rsid w:val="009A6144"/>
    <w:rsid w:val="009A6738"/>
    <w:rsid w:val="009A69AD"/>
    <w:rsid w:val="009A6AF3"/>
    <w:rsid w:val="009A6B95"/>
    <w:rsid w:val="009A777C"/>
    <w:rsid w:val="009A7948"/>
    <w:rsid w:val="009A7E55"/>
    <w:rsid w:val="009A7E72"/>
    <w:rsid w:val="009B0279"/>
    <w:rsid w:val="009B07A0"/>
    <w:rsid w:val="009B0853"/>
    <w:rsid w:val="009B0E24"/>
    <w:rsid w:val="009B13D2"/>
    <w:rsid w:val="009B1618"/>
    <w:rsid w:val="009B162E"/>
    <w:rsid w:val="009B1A60"/>
    <w:rsid w:val="009B1E30"/>
    <w:rsid w:val="009B2078"/>
    <w:rsid w:val="009B20AC"/>
    <w:rsid w:val="009B21AB"/>
    <w:rsid w:val="009B2323"/>
    <w:rsid w:val="009B26F2"/>
    <w:rsid w:val="009B2716"/>
    <w:rsid w:val="009B27E9"/>
    <w:rsid w:val="009B2893"/>
    <w:rsid w:val="009B2919"/>
    <w:rsid w:val="009B29DE"/>
    <w:rsid w:val="009B2C28"/>
    <w:rsid w:val="009B2DD8"/>
    <w:rsid w:val="009B3391"/>
    <w:rsid w:val="009B33E3"/>
    <w:rsid w:val="009B3580"/>
    <w:rsid w:val="009B38FB"/>
    <w:rsid w:val="009B3BDC"/>
    <w:rsid w:val="009B3E4E"/>
    <w:rsid w:val="009B5129"/>
    <w:rsid w:val="009B51D2"/>
    <w:rsid w:val="009B5501"/>
    <w:rsid w:val="009B5616"/>
    <w:rsid w:val="009B5734"/>
    <w:rsid w:val="009B57B0"/>
    <w:rsid w:val="009B5FA7"/>
    <w:rsid w:val="009B676E"/>
    <w:rsid w:val="009B6909"/>
    <w:rsid w:val="009B6C58"/>
    <w:rsid w:val="009B6F1C"/>
    <w:rsid w:val="009B70EF"/>
    <w:rsid w:val="009B7898"/>
    <w:rsid w:val="009B7D8C"/>
    <w:rsid w:val="009B7EA7"/>
    <w:rsid w:val="009C02D1"/>
    <w:rsid w:val="009C050A"/>
    <w:rsid w:val="009C052F"/>
    <w:rsid w:val="009C0717"/>
    <w:rsid w:val="009C0943"/>
    <w:rsid w:val="009C0D65"/>
    <w:rsid w:val="009C0DF9"/>
    <w:rsid w:val="009C0E03"/>
    <w:rsid w:val="009C12AE"/>
    <w:rsid w:val="009C12BE"/>
    <w:rsid w:val="009C1762"/>
    <w:rsid w:val="009C1BC1"/>
    <w:rsid w:val="009C20DB"/>
    <w:rsid w:val="009C218B"/>
    <w:rsid w:val="009C2453"/>
    <w:rsid w:val="009C2827"/>
    <w:rsid w:val="009C290A"/>
    <w:rsid w:val="009C298C"/>
    <w:rsid w:val="009C2AAF"/>
    <w:rsid w:val="009C3A4C"/>
    <w:rsid w:val="009C3B00"/>
    <w:rsid w:val="009C3B38"/>
    <w:rsid w:val="009C3E67"/>
    <w:rsid w:val="009C40F4"/>
    <w:rsid w:val="009C4311"/>
    <w:rsid w:val="009C46CF"/>
    <w:rsid w:val="009C4C2C"/>
    <w:rsid w:val="009C618C"/>
    <w:rsid w:val="009C6264"/>
    <w:rsid w:val="009C62FC"/>
    <w:rsid w:val="009C6674"/>
    <w:rsid w:val="009C6BF4"/>
    <w:rsid w:val="009C75AB"/>
    <w:rsid w:val="009C7BEB"/>
    <w:rsid w:val="009C7C97"/>
    <w:rsid w:val="009C7F43"/>
    <w:rsid w:val="009D0054"/>
    <w:rsid w:val="009D04A8"/>
    <w:rsid w:val="009D04D3"/>
    <w:rsid w:val="009D04F2"/>
    <w:rsid w:val="009D07EE"/>
    <w:rsid w:val="009D0B3D"/>
    <w:rsid w:val="009D1265"/>
    <w:rsid w:val="009D172C"/>
    <w:rsid w:val="009D222E"/>
    <w:rsid w:val="009D22AD"/>
    <w:rsid w:val="009D23F5"/>
    <w:rsid w:val="009D2525"/>
    <w:rsid w:val="009D253C"/>
    <w:rsid w:val="009D255F"/>
    <w:rsid w:val="009D2D08"/>
    <w:rsid w:val="009D2D49"/>
    <w:rsid w:val="009D3753"/>
    <w:rsid w:val="009D3E05"/>
    <w:rsid w:val="009D4036"/>
    <w:rsid w:val="009D40C7"/>
    <w:rsid w:val="009D40EA"/>
    <w:rsid w:val="009D439A"/>
    <w:rsid w:val="009D4AE5"/>
    <w:rsid w:val="009D4B6E"/>
    <w:rsid w:val="009D4CEA"/>
    <w:rsid w:val="009D556A"/>
    <w:rsid w:val="009D564F"/>
    <w:rsid w:val="009D5A84"/>
    <w:rsid w:val="009D5B06"/>
    <w:rsid w:val="009D5FC5"/>
    <w:rsid w:val="009D6229"/>
    <w:rsid w:val="009D7D4E"/>
    <w:rsid w:val="009E0338"/>
    <w:rsid w:val="009E0B1F"/>
    <w:rsid w:val="009E0C50"/>
    <w:rsid w:val="009E0D48"/>
    <w:rsid w:val="009E1817"/>
    <w:rsid w:val="009E19C0"/>
    <w:rsid w:val="009E1A31"/>
    <w:rsid w:val="009E1CAD"/>
    <w:rsid w:val="009E1D82"/>
    <w:rsid w:val="009E1F9E"/>
    <w:rsid w:val="009E20EA"/>
    <w:rsid w:val="009E2223"/>
    <w:rsid w:val="009E2540"/>
    <w:rsid w:val="009E25A1"/>
    <w:rsid w:val="009E27DA"/>
    <w:rsid w:val="009E2956"/>
    <w:rsid w:val="009E29C4"/>
    <w:rsid w:val="009E31D4"/>
    <w:rsid w:val="009E3230"/>
    <w:rsid w:val="009E33D3"/>
    <w:rsid w:val="009E350B"/>
    <w:rsid w:val="009E3C77"/>
    <w:rsid w:val="009E3F2A"/>
    <w:rsid w:val="009E4018"/>
    <w:rsid w:val="009E40C6"/>
    <w:rsid w:val="009E4479"/>
    <w:rsid w:val="009E452B"/>
    <w:rsid w:val="009E4B06"/>
    <w:rsid w:val="009E4BA5"/>
    <w:rsid w:val="009E4D8A"/>
    <w:rsid w:val="009E50D2"/>
    <w:rsid w:val="009E524F"/>
    <w:rsid w:val="009E5325"/>
    <w:rsid w:val="009E5930"/>
    <w:rsid w:val="009E5B2F"/>
    <w:rsid w:val="009E5F9B"/>
    <w:rsid w:val="009E6031"/>
    <w:rsid w:val="009E627D"/>
    <w:rsid w:val="009E6325"/>
    <w:rsid w:val="009E6388"/>
    <w:rsid w:val="009E6892"/>
    <w:rsid w:val="009E6A22"/>
    <w:rsid w:val="009E6B3F"/>
    <w:rsid w:val="009E6DC4"/>
    <w:rsid w:val="009E7331"/>
    <w:rsid w:val="009E769B"/>
    <w:rsid w:val="009E7998"/>
    <w:rsid w:val="009E7A61"/>
    <w:rsid w:val="009E7B8C"/>
    <w:rsid w:val="009F01F1"/>
    <w:rsid w:val="009F01F8"/>
    <w:rsid w:val="009F04A8"/>
    <w:rsid w:val="009F0B37"/>
    <w:rsid w:val="009F13F4"/>
    <w:rsid w:val="009F1486"/>
    <w:rsid w:val="009F19E6"/>
    <w:rsid w:val="009F1AE6"/>
    <w:rsid w:val="009F1C5A"/>
    <w:rsid w:val="009F2006"/>
    <w:rsid w:val="009F27CC"/>
    <w:rsid w:val="009F287E"/>
    <w:rsid w:val="009F2F11"/>
    <w:rsid w:val="009F339C"/>
    <w:rsid w:val="009F3475"/>
    <w:rsid w:val="009F34EC"/>
    <w:rsid w:val="009F35F4"/>
    <w:rsid w:val="009F39C5"/>
    <w:rsid w:val="009F3AFB"/>
    <w:rsid w:val="009F3CDC"/>
    <w:rsid w:val="009F3E6D"/>
    <w:rsid w:val="009F3FD1"/>
    <w:rsid w:val="009F4A19"/>
    <w:rsid w:val="009F5925"/>
    <w:rsid w:val="009F5C8F"/>
    <w:rsid w:val="009F5F59"/>
    <w:rsid w:val="009F632B"/>
    <w:rsid w:val="009F64B7"/>
    <w:rsid w:val="009F6BBA"/>
    <w:rsid w:val="009F6C74"/>
    <w:rsid w:val="009F6FA1"/>
    <w:rsid w:val="009F70C9"/>
    <w:rsid w:val="009F7703"/>
    <w:rsid w:val="009F7749"/>
    <w:rsid w:val="009F774F"/>
    <w:rsid w:val="009F779B"/>
    <w:rsid w:val="009F78BC"/>
    <w:rsid w:val="009F7950"/>
    <w:rsid w:val="009F79BB"/>
    <w:rsid w:val="009F7C2B"/>
    <w:rsid w:val="00A001DA"/>
    <w:rsid w:val="00A006A4"/>
    <w:rsid w:val="00A00DA0"/>
    <w:rsid w:val="00A00F18"/>
    <w:rsid w:val="00A01626"/>
    <w:rsid w:val="00A01700"/>
    <w:rsid w:val="00A01E8E"/>
    <w:rsid w:val="00A02416"/>
    <w:rsid w:val="00A02AC7"/>
    <w:rsid w:val="00A02E35"/>
    <w:rsid w:val="00A038C6"/>
    <w:rsid w:val="00A03A98"/>
    <w:rsid w:val="00A03D26"/>
    <w:rsid w:val="00A03F02"/>
    <w:rsid w:val="00A04198"/>
    <w:rsid w:val="00A04448"/>
    <w:rsid w:val="00A048FC"/>
    <w:rsid w:val="00A04C9E"/>
    <w:rsid w:val="00A04D3F"/>
    <w:rsid w:val="00A04F74"/>
    <w:rsid w:val="00A04FD1"/>
    <w:rsid w:val="00A05D86"/>
    <w:rsid w:val="00A05E8C"/>
    <w:rsid w:val="00A05FD2"/>
    <w:rsid w:val="00A06004"/>
    <w:rsid w:val="00A063C4"/>
    <w:rsid w:val="00A067E9"/>
    <w:rsid w:val="00A06B9B"/>
    <w:rsid w:val="00A06C81"/>
    <w:rsid w:val="00A06DB8"/>
    <w:rsid w:val="00A06E75"/>
    <w:rsid w:val="00A06F31"/>
    <w:rsid w:val="00A079DB"/>
    <w:rsid w:val="00A07CD1"/>
    <w:rsid w:val="00A10057"/>
    <w:rsid w:val="00A100F0"/>
    <w:rsid w:val="00A10572"/>
    <w:rsid w:val="00A10E66"/>
    <w:rsid w:val="00A11028"/>
    <w:rsid w:val="00A112C6"/>
    <w:rsid w:val="00A114A6"/>
    <w:rsid w:val="00A114E7"/>
    <w:rsid w:val="00A116F8"/>
    <w:rsid w:val="00A11A58"/>
    <w:rsid w:val="00A11AE1"/>
    <w:rsid w:val="00A12285"/>
    <w:rsid w:val="00A129D1"/>
    <w:rsid w:val="00A12B80"/>
    <w:rsid w:val="00A12DB4"/>
    <w:rsid w:val="00A13093"/>
    <w:rsid w:val="00A131AB"/>
    <w:rsid w:val="00A135E3"/>
    <w:rsid w:val="00A13665"/>
    <w:rsid w:val="00A136A7"/>
    <w:rsid w:val="00A139CB"/>
    <w:rsid w:val="00A13C03"/>
    <w:rsid w:val="00A13EB5"/>
    <w:rsid w:val="00A13F58"/>
    <w:rsid w:val="00A1400E"/>
    <w:rsid w:val="00A1404E"/>
    <w:rsid w:val="00A142AA"/>
    <w:rsid w:val="00A14598"/>
    <w:rsid w:val="00A14759"/>
    <w:rsid w:val="00A14CD7"/>
    <w:rsid w:val="00A1504A"/>
    <w:rsid w:val="00A156F7"/>
    <w:rsid w:val="00A15828"/>
    <w:rsid w:val="00A15B36"/>
    <w:rsid w:val="00A1600C"/>
    <w:rsid w:val="00A16401"/>
    <w:rsid w:val="00A168F8"/>
    <w:rsid w:val="00A1699D"/>
    <w:rsid w:val="00A169D9"/>
    <w:rsid w:val="00A16C46"/>
    <w:rsid w:val="00A16DA6"/>
    <w:rsid w:val="00A16EB1"/>
    <w:rsid w:val="00A16FC9"/>
    <w:rsid w:val="00A170E6"/>
    <w:rsid w:val="00A1736C"/>
    <w:rsid w:val="00A174DC"/>
    <w:rsid w:val="00A17A6E"/>
    <w:rsid w:val="00A17B2B"/>
    <w:rsid w:val="00A17B4B"/>
    <w:rsid w:val="00A17BC3"/>
    <w:rsid w:val="00A17DCE"/>
    <w:rsid w:val="00A17F85"/>
    <w:rsid w:val="00A2027E"/>
    <w:rsid w:val="00A202E9"/>
    <w:rsid w:val="00A2084F"/>
    <w:rsid w:val="00A20992"/>
    <w:rsid w:val="00A20A60"/>
    <w:rsid w:val="00A20D62"/>
    <w:rsid w:val="00A20DFA"/>
    <w:rsid w:val="00A20EDE"/>
    <w:rsid w:val="00A211A4"/>
    <w:rsid w:val="00A2130A"/>
    <w:rsid w:val="00A21815"/>
    <w:rsid w:val="00A21902"/>
    <w:rsid w:val="00A21AEF"/>
    <w:rsid w:val="00A21E32"/>
    <w:rsid w:val="00A21F44"/>
    <w:rsid w:val="00A2236F"/>
    <w:rsid w:val="00A22607"/>
    <w:rsid w:val="00A227A9"/>
    <w:rsid w:val="00A229C3"/>
    <w:rsid w:val="00A22C65"/>
    <w:rsid w:val="00A22FFC"/>
    <w:rsid w:val="00A23503"/>
    <w:rsid w:val="00A23A1B"/>
    <w:rsid w:val="00A23C3E"/>
    <w:rsid w:val="00A23F56"/>
    <w:rsid w:val="00A23FCE"/>
    <w:rsid w:val="00A2469F"/>
    <w:rsid w:val="00A24B60"/>
    <w:rsid w:val="00A24B82"/>
    <w:rsid w:val="00A24D3E"/>
    <w:rsid w:val="00A24ECF"/>
    <w:rsid w:val="00A250B4"/>
    <w:rsid w:val="00A250D2"/>
    <w:rsid w:val="00A25191"/>
    <w:rsid w:val="00A2547D"/>
    <w:rsid w:val="00A255F9"/>
    <w:rsid w:val="00A256EE"/>
    <w:rsid w:val="00A25A3E"/>
    <w:rsid w:val="00A25CAF"/>
    <w:rsid w:val="00A25DC4"/>
    <w:rsid w:val="00A264AF"/>
    <w:rsid w:val="00A2654B"/>
    <w:rsid w:val="00A26C9C"/>
    <w:rsid w:val="00A26E0A"/>
    <w:rsid w:val="00A27F58"/>
    <w:rsid w:val="00A30499"/>
    <w:rsid w:val="00A30790"/>
    <w:rsid w:val="00A30A2B"/>
    <w:rsid w:val="00A30B09"/>
    <w:rsid w:val="00A31016"/>
    <w:rsid w:val="00A310B9"/>
    <w:rsid w:val="00A31166"/>
    <w:rsid w:val="00A31187"/>
    <w:rsid w:val="00A3178D"/>
    <w:rsid w:val="00A31A87"/>
    <w:rsid w:val="00A31D0C"/>
    <w:rsid w:val="00A3210E"/>
    <w:rsid w:val="00A32554"/>
    <w:rsid w:val="00A326FD"/>
    <w:rsid w:val="00A32849"/>
    <w:rsid w:val="00A3299F"/>
    <w:rsid w:val="00A32D37"/>
    <w:rsid w:val="00A32DEC"/>
    <w:rsid w:val="00A32EC4"/>
    <w:rsid w:val="00A32FBF"/>
    <w:rsid w:val="00A330D8"/>
    <w:rsid w:val="00A33253"/>
    <w:rsid w:val="00A332D9"/>
    <w:rsid w:val="00A333D7"/>
    <w:rsid w:val="00A33895"/>
    <w:rsid w:val="00A34352"/>
    <w:rsid w:val="00A34455"/>
    <w:rsid w:val="00A344A7"/>
    <w:rsid w:val="00A34D9F"/>
    <w:rsid w:val="00A34F4D"/>
    <w:rsid w:val="00A35461"/>
    <w:rsid w:val="00A35535"/>
    <w:rsid w:val="00A3567E"/>
    <w:rsid w:val="00A357A7"/>
    <w:rsid w:val="00A35A04"/>
    <w:rsid w:val="00A35A12"/>
    <w:rsid w:val="00A35C31"/>
    <w:rsid w:val="00A35E13"/>
    <w:rsid w:val="00A35E48"/>
    <w:rsid w:val="00A36FB8"/>
    <w:rsid w:val="00A36FBF"/>
    <w:rsid w:val="00A3770E"/>
    <w:rsid w:val="00A4004C"/>
    <w:rsid w:val="00A401A4"/>
    <w:rsid w:val="00A40322"/>
    <w:rsid w:val="00A404E0"/>
    <w:rsid w:val="00A40982"/>
    <w:rsid w:val="00A40C2D"/>
    <w:rsid w:val="00A40ED2"/>
    <w:rsid w:val="00A4105B"/>
    <w:rsid w:val="00A41582"/>
    <w:rsid w:val="00A41656"/>
    <w:rsid w:val="00A41A83"/>
    <w:rsid w:val="00A41CA0"/>
    <w:rsid w:val="00A41F03"/>
    <w:rsid w:val="00A41FB5"/>
    <w:rsid w:val="00A42470"/>
    <w:rsid w:val="00A4273A"/>
    <w:rsid w:val="00A42A1A"/>
    <w:rsid w:val="00A4300C"/>
    <w:rsid w:val="00A432E5"/>
    <w:rsid w:val="00A437DD"/>
    <w:rsid w:val="00A43904"/>
    <w:rsid w:val="00A43AEB"/>
    <w:rsid w:val="00A43BD7"/>
    <w:rsid w:val="00A43D42"/>
    <w:rsid w:val="00A43FA3"/>
    <w:rsid w:val="00A4428F"/>
    <w:rsid w:val="00A443BE"/>
    <w:rsid w:val="00A44A78"/>
    <w:rsid w:val="00A44CBE"/>
    <w:rsid w:val="00A44D4C"/>
    <w:rsid w:val="00A44E95"/>
    <w:rsid w:val="00A45434"/>
    <w:rsid w:val="00A45774"/>
    <w:rsid w:val="00A45993"/>
    <w:rsid w:val="00A459E6"/>
    <w:rsid w:val="00A45A62"/>
    <w:rsid w:val="00A45F04"/>
    <w:rsid w:val="00A46430"/>
    <w:rsid w:val="00A46493"/>
    <w:rsid w:val="00A46572"/>
    <w:rsid w:val="00A469B8"/>
    <w:rsid w:val="00A46B19"/>
    <w:rsid w:val="00A46FE8"/>
    <w:rsid w:val="00A4710A"/>
    <w:rsid w:val="00A4727E"/>
    <w:rsid w:val="00A473F9"/>
    <w:rsid w:val="00A47480"/>
    <w:rsid w:val="00A475A8"/>
    <w:rsid w:val="00A47798"/>
    <w:rsid w:val="00A477C7"/>
    <w:rsid w:val="00A47AFB"/>
    <w:rsid w:val="00A47D9C"/>
    <w:rsid w:val="00A47DC4"/>
    <w:rsid w:val="00A47DE9"/>
    <w:rsid w:val="00A47ED1"/>
    <w:rsid w:val="00A502B2"/>
    <w:rsid w:val="00A5064D"/>
    <w:rsid w:val="00A50736"/>
    <w:rsid w:val="00A507C6"/>
    <w:rsid w:val="00A50C28"/>
    <w:rsid w:val="00A50C9E"/>
    <w:rsid w:val="00A50CAD"/>
    <w:rsid w:val="00A50F2C"/>
    <w:rsid w:val="00A50FC2"/>
    <w:rsid w:val="00A51041"/>
    <w:rsid w:val="00A51134"/>
    <w:rsid w:val="00A512EF"/>
    <w:rsid w:val="00A5140A"/>
    <w:rsid w:val="00A5161C"/>
    <w:rsid w:val="00A51981"/>
    <w:rsid w:val="00A52095"/>
    <w:rsid w:val="00A52222"/>
    <w:rsid w:val="00A52299"/>
    <w:rsid w:val="00A52D74"/>
    <w:rsid w:val="00A52E6C"/>
    <w:rsid w:val="00A53483"/>
    <w:rsid w:val="00A5366D"/>
    <w:rsid w:val="00A540C3"/>
    <w:rsid w:val="00A545D3"/>
    <w:rsid w:val="00A546AE"/>
    <w:rsid w:val="00A546CB"/>
    <w:rsid w:val="00A549D9"/>
    <w:rsid w:val="00A554C6"/>
    <w:rsid w:val="00A554DF"/>
    <w:rsid w:val="00A5567D"/>
    <w:rsid w:val="00A55C75"/>
    <w:rsid w:val="00A55F1B"/>
    <w:rsid w:val="00A565E8"/>
    <w:rsid w:val="00A5681C"/>
    <w:rsid w:val="00A5688F"/>
    <w:rsid w:val="00A570FF"/>
    <w:rsid w:val="00A57B08"/>
    <w:rsid w:val="00A57BA1"/>
    <w:rsid w:val="00A57BDF"/>
    <w:rsid w:val="00A602E0"/>
    <w:rsid w:val="00A60435"/>
    <w:rsid w:val="00A6055B"/>
    <w:rsid w:val="00A60A03"/>
    <w:rsid w:val="00A60E63"/>
    <w:rsid w:val="00A6119D"/>
    <w:rsid w:val="00A6141C"/>
    <w:rsid w:val="00A61774"/>
    <w:rsid w:val="00A6186C"/>
    <w:rsid w:val="00A61CCF"/>
    <w:rsid w:val="00A61E3D"/>
    <w:rsid w:val="00A61E77"/>
    <w:rsid w:val="00A61F0E"/>
    <w:rsid w:val="00A62206"/>
    <w:rsid w:val="00A623F4"/>
    <w:rsid w:val="00A62503"/>
    <w:rsid w:val="00A626AF"/>
    <w:rsid w:val="00A6284D"/>
    <w:rsid w:val="00A629E3"/>
    <w:rsid w:val="00A62AFD"/>
    <w:rsid w:val="00A62B26"/>
    <w:rsid w:val="00A62BAB"/>
    <w:rsid w:val="00A62D2E"/>
    <w:rsid w:val="00A62D4E"/>
    <w:rsid w:val="00A62DEB"/>
    <w:rsid w:val="00A63298"/>
    <w:rsid w:val="00A63299"/>
    <w:rsid w:val="00A6357D"/>
    <w:rsid w:val="00A63641"/>
    <w:rsid w:val="00A63642"/>
    <w:rsid w:val="00A63E33"/>
    <w:rsid w:val="00A6435D"/>
    <w:rsid w:val="00A6453D"/>
    <w:rsid w:val="00A64AD8"/>
    <w:rsid w:val="00A64E4C"/>
    <w:rsid w:val="00A64FC5"/>
    <w:rsid w:val="00A6508E"/>
    <w:rsid w:val="00A652B5"/>
    <w:rsid w:val="00A65314"/>
    <w:rsid w:val="00A654B5"/>
    <w:rsid w:val="00A658F9"/>
    <w:rsid w:val="00A65AE7"/>
    <w:rsid w:val="00A65B4B"/>
    <w:rsid w:val="00A65BCD"/>
    <w:rsid w:val="00A66629"/>
    <w:rsid w:val="00A666C5"/>
    <w:rsid w:val="00A66ABA"/>
    <w:rsid w:val="00A66AF8"/>
    <w:rsid w:val="00A66C6B"/>
    <w:rsid w:val="00A67354"/>
    <w:rsid w:val="00A673A2"/>
    <w:rsid w:val="00A6796B"/>
    <w:rsid w:val="00A67A1E"/>
    <w:rsid w:val="00A67D91"/>
    <w:rsid w:val="00A70264"/>
    <w:rsid w:val="00A712B2"/>
    <w:rsid w:val="00A7146D"/>
    <w:rsid w:val="00A715E4"/>
    <w:rsid w:val="00A71797"/>
    <w:rsid w:val="00A71994"/>
    <w:rsid w:val="00A71E4F"/>
    <w:rsid w:val="00A721E7"/>
    <w:rsid w:val="00A722D1"/>
    <w:rsid w:val="00A72348"/>
    <w:rsid w:val="00A724CB"/>
    <w:rsid w:val="00A729EB"/>
    <w:rsid w:val="00A72C6E"/>
    <w:rsid w:val="00A72E51"/>
    <w:rsid w:val="00A73291"/>
    <w:rsid w:val="00A733FE"/>
    <w:rsid w:val="00A73648"/>
    <w:rsid w:val="00A73770"/>
    <w:rsid w:val="00A737B7"/>
    <w:rsid w:val="00A73976"/>
    <w:rsid w:val="00A73D9A"/>
    <w:rsid w:val="00A73FD9"/>
    <w:rsid w:val="00A74650"/>
    <w:rsid w:val="00A74932"/>
    <w:rsid w:val="00A75564"/>
    <w:rsid w:val="00A75E23"/>
    <w:rsid w:val="00A7611B"/>
    <w:rsid w:val="00A76167"/>
    <w:rsid w:val="00A765FB"/>
    <w:rsid w:val="00A76789"/>
    <w:rsid w:val="00A767B1"/>
    <w:rsid w:val="00A768D8"/>
    <w:rsid w:val="00A76B7A"/>
    <w:rsid w:val="00A76C67"/>
    <w:rsid w:val="00A77149"/>
    <w:rsid w:val="00A7732E"/>
    <w:rsid w:val="00A77B79"/>
    <w:rsid w:val="00A80249"/>
    <w:rsid w:val="00A802E0"/>
    <w:rsid w:val="00A80C5D"/>
    <w:rsid w:val="00A80D08"/>
    <w:rsid w:val="00A80D5F"/>
    <w:rsid w:val="00A80ECC"/>
    <w:rsid w:val="00A81444"/>
    <w:rsid w:val="00A81AF8"/>
    <w:rsid w:val="00A81B02"/>
    <w:rsid w:val="00A82294"/>
    <w:rsid w:val="00A8285C"/>
    <w:rsid w:val="00A82E1E"/>
    <w:rsid w:val="00A8371D"/>
    <w:rsid w:val="00A84058"/>
    <w:rsid w:val="00A843C4"/>
    <w:rsid w:val="00A8513D"/>
    <w:rsid w:val="00A855F0"/>
    <w:rsid w:val="00A855F1"/>
    <w:rsid w:val="00A85CDB"/>
    <w:rsid w:val="00A85DD2"/>
    <w:rsid w:val="00A861EA"/>
    <w:rsid w:val="00A86871"/>
    <w:rsid w:val="00A869D2"/>
    <w:rsid w:val="00A87CE6"/>
    <w:rsid w:val="00A901DB"/>
    <w:rsid w:val="00A901F5"/>
    <w:rsid w:val="00A9092C"/>
    <w:rsid w:val="00A90962"/>
    <w:rsid w:val="00A91A0D"/>
    <w:rsid w:val="00A91AAE"/>
    <w:rsid w:val="00A91F1D"/>
    <w:rsid w:val="00A91FBD"/>
    <w:rsid w:val="00A92053"/>
    <w:rsid w:val="00A923D8"/>
    <w:rsid w:val="00A9267D"/>
    <w:rsid w:val="00A92876"/>
    <w:rsid w:val="00A92DF3"/>
    <w:rsid w:val="00A930D3"/>
    <w:rsid w:val="00A93223"/>
    <w:rsid w:val="00A932C2"/>
    <w:rsid w:val="00A932DE"/>
    <w:rsid w:val="00A93505"/>
    <w:rsid w:val="00A937C9"/>
    <w:rsid w:val="00A93D4C"/>
    <w:rsid w:val="00A93DBB"/>
    <w:rsid w:val="00A94236"/>
    <w:rsid w:val="00A94594"/>
    <w:rsid w:val="00A945A2"/>
    <w:rsid w:val="00A94691"/>
    <w:rsid w:val="00A946D3"/>
    <w:rsid w:val="00A9484B"/>
    <w:rsid w:val="00A94A06"/>
    <w:rsid w:val="00A94A2F"/>
    <w:rsid w:val="00A94B4C"/>
    <w:rsid w:val="00A94BD7"/>
    <w:rsid w:val="00A9551E"/>
    <w:rsid w:val="00A955B9"/>
    <w:rsid w:val="00A96285"/>
    <w:rsid w:val="00A9645A"/>
    <w:rsid w:val="00A9694E"/>
    <w:rsid w:val="00A9696D"/>
    <w:rsid w:val="00A96C7F"/>
    <w:rsid w:val="00A97035"/>
    <w:rsid w:val="00A970B8"/>
    <w:rsid w:val="00A97365"/>
    <w:rsid w:val="00A974B0"/>
    <w:rsid w:val="00A97513"/>
    <w:rsid w:val="00A977D3"/>
    <w:rsid w:val="00A97D61"/>
    <w:rsid w:val="00AA0443"/>
    <w:rsid w:val="00AA0708"/>
    <w:rsid w:val="00AA0928"/>
    <w:rsid w:val="00AA1144"/>
    <w:rsid w:val="00AA141A"/>
    <w:rsid w:val="00AA15AD"/>
    <w:rsid w:val="00AA1E16"/>
    <w:rsid w:val="00AA1E96"/>
    <w:rsid w:val="00AA25EF"/>
    <w:rsid w:val="00AA2638"/>
    <w:rsid w:val="00AA2762"/>
    <w:rsid w:val="00AA2A1B"/>
    <w:rsid w:val="00AA2AC2"/>
    <w:rsid w:val="00AA2B7B"/>
    <w:rsid w:val="00AA2F4F"/>
    <w:rsid w:val="00AA3050"/>
    <w:rsid w:val="00AA31CA"/>
    <w:rsid w:val="00AA36F2"/>
    <w:rsid w:val="00AA3F88"/>
    <w:rsid w:val="00AA408D"/>
    <w:rsid w:val="00AA4447"/>
    <w:rsid w:val="00AA4627"/>
    <w:rsid w:val="00AA4760"/>
    <w:rsid w:val="00AA526A"/>
    <w:rsid w:val="00AA56C4"/>
    <w:rsid w:val="00AA585A"/>
    <w:rsid w:val="00AA5FD6"/>
    <w:rsid w:val="00AA6943"/>
    <w:rsid w:val="00AA7653"/>
    <w:rsid w:val="00AA7679"/>
    <w:rsid w:val="00AA77EB"/>
    <w:rsid w:val="00AA7E09"/>
    <w:rsid w:val="00AA7E49"/>
    <w:rsid w:val="00AB058B"/>
    <w:rsid w:val="00AB07BE"/>
    <w:rsid w:val="00AB0D2F"/>
    <w:rsid w:val="00AB1263"/>
    <w:rsid w:val="00AB1B57"/>
    <w:rsid w:val="00AB1CAC"/>
    <w:rsid w:val="00AB25B3"/>
    <w:rsid w:val="00AB25C2"/>
    <w:rsid w:val="00AB2AB7"/>
    <w:rsid w:val="00AB2CAB"/>
    <w:rsid w:val="00AB315A"/>
    <w:rsid w:val="00AB320B"/>
    <w:rsid w:val="00AB34EA"/>
    <w:rsid w:val="00AB3506"/>
    <w:rsid w:val="00AB3C49"/>
    <w:rsid w:val="00AB3CC5"/>
    <w:rsid w:val="00AB3F86"/>
    <w:rsid w:val="00AB5145"/>
    <w:rsid w:val="00AB5413"/>
    <w:rsid w:val="00AB58A1"/>
    <w:rsid w:val="00AB599D"/>
    <w:rsid w:val="00AB5D93"/>
    <w:rsid w:val="00AB5E74"/>
    <w:rsid w:val="00AB600A"/>
    <w:rsid w:val="00AB62D4"/>
    <w:rsid w:val="00AB68C9"/>
    <w:rsid w:val="00AB6BF5"/>
    <w:rsid w:val="00AB6CBD"/>
    <w:rsid w:val="00AB6F5A"/>
    <w:rsid w:val="00AB6F65"/>
    <w:rsid w:val="00AB6FC5"/>
    <w:rsid w:val="00AB71B0"/>
    <w:rsid w:val="00AB71B2"/>
    <w:rsid w:val="00AB7428"/>
    <w:rsid w:val="00AB7461"/>
    <w:rsid w:val="00AB7840"/>
    <w:rsid w:val="00AB7920"/>
    <w:rsid w:val="00AB7BBD"/>
    <w:rsid w:val="00AB7F45"/>
    <w:rsid w:val="00AC0364"/>
    <w:rsid w:val="00AC07E4"/>
    <w:rsid w:val="00AC0DAF"/>
    <w:rsid w:val="00AC1066"/>
    <w:rsid w:val="00AC12B3"/>
    <w:rsid w:val="00AC1303"/>
    <w:rsid w:val="00AC16A5"/>
    <w:rsid w:val="00AC1829"/>
    <w:rsid w:val="00AC2455"/>
    <w:rsid w:val="00AC2ABF"/>
    <w:rsid w:val="00AC2C43"/>
    <w:rsid w:val="00AC32D7"/>
    <w:rsid w:val="00AC33E2"/>
    <w:rsid w:val="00AC3782"/>
    <w:rsid w:val="00AC3916"/>
    <w:rsid w:val="00AC3C56"/>
    <w:rsid w:val="00AC3EA3"/>
    <w:rsid w:val="00AC3EE0"/>
    <w:rsid w:val="00AC3F84"/>
    <w:rsid w:val="00AC4767"/>
    <w:rsid w:val="00AC48FD"/>
    <w:rsid w:val="00AC4900"/>
    <w:rsid w:val="00AC4B38"/>
    <w:rsid w:val="00AC514B"/>
    <w:rsid w:val="00AC54D8"/>
    <w:rsid w:val="00AC57F9"/>
    <w:rsid w:val="00AC5AAB"/>
    <w:rsid w:val="00AC5F86"/>
    <w:rsid w:val="00AC6085"/>
    <w:rsid w:val="00AC6177"/>
    <w:rsid w:val="00AC625B"/>
    <w:rsid w:val="00AC63F1"/>
    <w:rsid w:val="00AC677B"/>
    <w:rsid w:val="00AC682C"/>
    <w:rsid w:val="00AC6890"/>
    <w:rsid w:val="00AC68B2"/>
    <w:rsid w:val="00AC69A1"/>
    <w:rsid w:val="00AC6A33"/>
    <w:rsid w:val="00AC6D59"/>
    <w:rsid w:val="00AC6E48"/>
    <w:rsid w:val="00AC744E"/>
    <w:rsid w:val="00AC79E9"/>
    <w:rsid w:val="00AC7DE6"/>
    <w:rsid w:val="00AC7EF3"/>
    <w:rsid w:val="00AD00C6"/>
    <w:rsid w:val="00AD0277"/>
    <w:rsid w:val="00AD049C"/>
    <w:rsid w:val="00AD04CF"/>
    <w:rsid w:val="00AD05C4"/>
    <w:rsid w:val="00AD0A56"/>
    <w:rsid w:val="00AD0AFF"/>
    <w:rsid w:val="00AD1589"/>
    <w:rsid w:val="00AD1AE4"/>
    <w:rsid w:val="00AD23E6"/>
    <w:rsid w:val="00AD28A8"/>
    <w:rsid w:val="00AD2B6D"/>
    <w:rsid w:val="00AD2F9D"/>
    <w:rsid w:val="00AD31C2"/>
    <w:rsid w:val="00AD3A59"/>
    <w:rsid w:val="00AD43E2"/>
    <w:rsid w:val="00AD440F"/>
    <w:rsid w:val="00AD45A9"/>
    <w:rsid w:val="00AD45AA"/>
    <w:rsid w:val="00AD48B9"/>
    <w:rsid w:val="00AD49FB"/>
    <w:rsid w:val="00AD4A42"/>
    <w:rsid w:val="00AD5126"/>
    <w:rsid w:val="00AD528E"/>
    <w:rsid w:val="00AD5368"/>
    <w:rsid w:val="00AD53BA"/>
    <w:rsid w:val="00AD57C4"/>
    <w:rsid w:val="00AD5880"/>
    <w:rsid w:val="00AD5B5D"/>
    <w:rsid w:val="00AD5E82"/>
    <w:rsid w:val="00AD66D2"/>
    <w:rsid w:val="00AD6732"/>
    <w:rsid w:val="00AD699E"/>
    <w:rsid w:val="00AD718A"/>
    <w:rsid w:val="00AD76DE"/>
    <w:rsid w:val="00AD773A"/>
    <w:rsid w:val="00AD776E"/>
    <w:rsid w:val="00AD7A07"/>
    <w:rsid w:val="00AE0342"/>
    <w:rsid w:val="00AE0768"/>
    <w:rsid w:val="00AE07A9"/>
    <w:rsid w:val="00AE0867"/>
    <w:rsid w:val="00AE0BD2"/>
    <w:rsid w:val="00AE0EEF"/>
    <w:rsid w:val="00AE1832"/>
    <w:rsid w:val="00AE18E1"/>
    <w:rsid w:val="00AE1A81"/>
    <w:rsid w:val="00AE1B53"/>
    <w:rsid w:val="00AE1F01"/>
    <w:rsid w:val="00AE231C"/>
    <w:rsid w:val="00AE24C1"/>
    <w:rsid w:val="00AE2B70"/>
    <w:rsid w:val="00AE35AF"/>
    <w:rsid w:val="00AE3A02"/>
    <w:rsid w:val="00AE3A66"/>
    <w:rsid w:val="00AE3A88"/>
    <w:rsid w:val="00AE3EE2"/>
    <w:rsid w:val="00AE4062"/>
    <w:rsid w:val="00AE412E"/>
    <w:rsid w:val="00AE4197"/>
    <w:rsid w:val="00AE4534"/>
    <w:rsid w:val="00AE49B0"/>
    <w:rsid w:val="00AE4BF1"/>
    <w:rsid w:val="00AE4E51"/>
    <w:rsid w:val="00AE5014"/>
    <w:rsid w:val="00AE50B2"/>
    <w:rsid w:val="00AE545F"/>
    <w:rsid w:val="00AE5748"/>
    <w:rsid w:val="00AE57AF"/>
    <w:rsid w:val="00AE5B39"/>
    <w:rsid w:val="00AE5C43"/>
    <w:rsid w:val="00AE6584"/>
    <w:rsid w:val="00AE68C2"/>
    <w:rsid w:val="00AE6CAD"/>
    <w:rsid w:val="00AE6D13"/>
    <w:rsid w:val="00AE6E81"/>
    <w:rsid w:val="00AE6FEB"/>
    <w:rsid w:val="00AE73A9"/>
    <w:rsid w:val="00AF042D"/>
    <w:rsid w:val="00AF068A"/>
    <w:rsid w:val="00AF1005"/>
    <w:rsid w:val="00AF111A"/>
    <w:rsid w:val="00AF11B0"/>
    <w:rsid w:val="00AF1220"/>
    <w:rsid w:val="00AF1439"/>
    <w:rsid w:val="00AF17C5"/>
    <w:rsid w:val="00AF20CF"/>
    <w:rsid w:val="00AF250D"/>
    <w:rsid w:val="00AF2B2C"/>
    <w:rsid w:val="00AF2C64"/>
    <w:rsid w:val="00AF2C79"/>
    <w:rsid w:val="00AF35A7"/>
    <w:rsid w:val="00AF3892"/>
    <w:rsid w:val="00AF3E75"/>
    <w:rsid w:val="00AF4022"/>
    <w:rsid w:val="00AF4042"/>
    <w:rsid w:val="00AF418A"/>
    <w:rsid w:val="00AF4359"/>
    <w:rsid w:val="00AF440C"/>
    <w:rsid w:val="00AF466D"/>
    <w:rsid w:val="00AF468F"/>
    <w:rsid w:val="00AF4845"/>
    <w:rsid w:val="00AF4D19"/>
    <w:rsid w:val="00AF4DA7"/>
    <w:rsid w:val="00AF51BD"/>
    <w:rsid w:val="00AF54C5"/>
    <w:rsid w:val="00AF5646"/>
    <w:rsid w:val="00AF5668"/>
    <w:rsid w:val="00AF577F"/>
    <w:rsid w:val="00AF5E00"/>
    <w:rsid w:val="00AF6EA0"/>
    <w:rsid w:val="00AF6EE5"/>
    <w:rsid w:val="00AF701A"/>
    <w:rsid w:val="00AF71AE"/>
    <w:rsid w:val="00AF7424"/>
    <w:rsid w:val="00AF76AC"/>
    <w:rsid w:val="00AF76DE"/>
    <w:rsid w:val="00AF7AD8"/>
    <w:rsid w:val="00AF7B01"/>
    <w:rsid w:val="00AF7B97"/>
    <w:rsid w:val="00B0028A"/>
    <w:rsid w:val="00B0056F"/>
    <w:rsid w:val="00B007B2"/>
    <w:rsid w:val="00B009DC"/>
    <w:rsid w:val="00B00AA6"/>
    <w:rsid w:val="00B00BF7"/>
    <w:rsid w:val="00B00D93"/>
    <w:rsid w:val="00B00E2A"/>
    <w:rsid w:val="00B00F92"/>
    <w:rsid w:val="00B012C9"/>
    <w:rsid w:val="00B01FCB"/>
    <w:rsid w:val="00B02216"/>
    <w:rsid w:val="00B02812"/>
    <w:rsid w:val="00B02B95"/>
    <w:rsid w:val="00B02FCE"/>
    <w:rsid w:val="00B0367C"/>
    <w:rsid w:val="00B03783"/>
    <w:rsid w:val="00B0381F"/>
    <w:rsid w:val="00B03921"/>
    <w:rsid w:val="00B03CC6"/>
    <w:rsid w:val="00B03D01"/>
    <w:rsid w:val="00B03D0B"/>
    <w:rsid w:val="00B03DA6"/>
    <w:rsid w:val="00B0414A"/>
    <w:rsid w:val="00B04770"/>
    <w:rsid w:val="00B0534C"/>
    <w:rsid w:val="00B05545"/>
    <w:rsid w:val="00B05D83"/>
    <w:rsid w:val="00B05F31"/>
    <w:rsid w:val="00B061B9"/>
    <w:rsid w:val="00B0647B"/>
    <w:rsid w:val="00B06939"/>
    <w:rsid w:val="00B072F8"/>
    <w:rsid w:val="00B073E0"/>
    <w:rsid w:val="00B07942"/>
    <w:rsid w:val="00B0795D"/>
    <w:rsid w:val="00B079AF"/>
    <w:rsid w:val="00B07BE7"/>
    <w:rsid w:val="00B1003F"/>
    <w:rsid w:val="00B10409"/>
    <w:rsid w:val="00B107F3"/>
    <w:rsid w:val="00B108D5"/>
    <w:rsid w:val="00B1099B"/>
    <w:rsid w:val="00B10AA8"/>
    <w:rsid w:val="00B10CD0"/>
    <w:rsid w:val="00B11134"/>
    <w:rsid w:val="00B1154D"/>
    <w:rsid w:val="00B11829"/>
    <w:rsid w:val="00B121F3"/>
    <w:rsid w:val="00B1221F"/>
    <w:rsid w:val="00B12252"/>
    <w:rsid w:val="00B12766"/>
    <w:rsid w:val="00B12769"/>
    <w:rsid w:val="00B127D8"/>
    <w:rsid w:val="00B12893"/>
    <w:rsid w:val="00B1290E"/>
    <w:rsid w:val="00B12ACE"/>
    <w:rsid w:val="00B12ADC"/>
    <w:rsid w:val="00B12EE2"/>
    <w:rsid w:val="00B12FE7"/>
    <w:rsid w:val="00B137A3"/>
    <w:rsid w:val="00B1390F"/>
    <w:rsid w:val="00B13E5B"/>
    <w:rsid w:val="00B145A3"/>
    <w:rsid w:val="00B145C8"/>
    <w:rsid w:val="00B14A8A"/>
    <w:rsid w:val="00B14C07"/>
    <w:rsid w:val="00B14D3C"/>
    <w:rsid w:val="00B14FC2"/>
    <w:rsid w:val="00B15139"/>
    <w:rsid w:val="00B1546F"/>
    <w:rsid w:val="00B15EF6"/>
    <w:rsid w:val="00B15FB6"/>
    <w:rsid w:val="00B1642C"/>
    <w:rsid w:val="00B167D2"/>
    <w:rsid w:val="00B16BB4"/>
    <w:rsid w:val="00B16ED3"/>
    <w:rsid w:val="00B16ED9"/>
    <w:rsid w:val="00B16F8C"/>
    <w:rsid w:val="00B17275"/>
    <w:rsid w:val="00B175A2"/>
    <w:rsid w:val="00B17A12"/>
    <w:rsid w:val="00B203FA"/>
    <w:rsid w:val="00B20492"/>
    <w:rsid w:val="00B205BE"/>
    <w:rsid w:val="00B20789"/>
    <w:rsid w:val="00B20BCB"/>
    <w:rsid w:val="00B20C46"/>
    <w:rsid w:val="00B2117D"/>
    <w:rsid w:val="00B21F02"/>
    <w:rsid w:val="00B22180"/>
    <w:rsid w:val="00B222C0"/>
    <w:rsid w:val="00B2295E"/>
    <w:rsid w:val="00B22FD0"/>
    <w:rsid w:val="00B23632"/>
    <w:rsid w:val="00B23AEF"/>
    <w:rsid w:val="00B2446F"/>
    <w:rsid w:val="00B248EB"/>
    <w:rsid w:val="00B249BA"/>
    <w:rsid w:val="00B24A3B"/>
    <w:rsid w:val="00B24B13"/>
    <w:rsid w:val="00B24F78"/>
    <w:rsid w:val="00B2504B"/>
    <w:rsid w:val="00B254E7"/>
    <w:rsid w:val="00B2568D"/>
    <w:rsid w:val="00B257EB"/>
    <w:rsid w:val="00B258C3"/>
    <w:rsid w:val="00B25953"/>
    <w:rsid w:val="00B25FA4"/>
    <w:rsid w:val="00B26389"/>
    <w:rsid w:val="00B265B0"/>
    <w:rsid w:val="00B26A29"/>
    <w:rsid w:val="00B26E78"/>
    <w:rsid w:val="00B27ECC"/>
    <w:rsid w:val="00B3003C"/>
    <w:rsid w:val="00B303CA"/>
    <w:rsid w:val="00B30C50"/>
    <w:rsid w:val="00B30CBD"/>
    <w:rsid w:val="00B313F6"/>
    <w:rsid w:val="00B322B4"/>
    <w:rsid w:val="00B3241B"/>
    <w:rsid w:val="00B32ABD"/>
    <w:rsid w:val="00B32B19"/>
    <w:rsid w:val="00B32E75"/>
    <w:rsid w:val="00B33490"/>
    <w:rsid w:val="00B3356F"/>
    <w:rsid w:val="00B3358A"/>
    <w:rsid w:val="00B33B4A"/>
    <w:rsid w:val="00B33D3A"/>
    <w:rsid w:val="00B342C4"/>
    <w:rsid w:val="00B3479B"/>
    <w:rsid w:val="00B34E78"/>
    <w:rsid w:val="00B35285"/>
    <w:rsid w:val="00B3538A"/>
    <w:rsid w:val="00B353CA"/>
    <w:rsid w:val="00B35978"/>
    <w:rsid w:val="00B359E7"/>
    <w:rsid w:val="00B35B50"/>
    <w:rsid w:val="00B35BA1"/>
    <w:rsid w:val="00B35E0C"/>
    <w:rsid w:val="00B35F0A"/>
    <w:rsid w:val="00B3630B"/>
    <w:rsid w:val="00B36352"/>
    <w:rsid w:val="00B367C3"/>
    <w:rsid w:val="00B36DBA"/>
    <w:rsid w:val="00B370BA"/>
    <w:rsid w:val="00B37233"/>
    <w:rsid w:val="00B3725D"/>
    <w:rsid w:val="00B372FA"/>
    <w:rsid w:val="00B3749D"/>
    <w:rsid w:val="00B3751B"/>
    <w:rsid w:val="00B37B72"/>
    <w:rsid w:val="00B37D52"/>
    <w:rsid w:val="00B4008D"/>
    <w:rsid w:val="00B40520"/>
    <w:rsid w:val="00B412AC"/>
    <w:rsid w:val="00B4163B"/>
    <w:rsid w:val="00B416C2"/>
    <w:rsid w:val="00B4173D"/>
    <w:rsid w:val="00B42206"/>
    <w:rsid w:val="00B42332"/>
    <w:rsid w:val="00B4265C"/>
    <w:rsid w:val="00B42852"/>
    <w:rsid w:val="00B4297D"/>
    <w:rsid w:val="00B4315E"/>
    <w:rsid w:val="00B433B9"/>
    <w:rsid w:val="00B43920"/>
    <w:rsid w:val="00B43941"/>
    <w:rsid w:val="00B4394A"/>
    <w:rsid w:val="00B43A6F"/>
    <w:rsid w:val="00B43B09"/>
    <w:rsid w:val="00B43C46"/>
    <w:rsid w:val="00B43CAB"/>
    <w:rsid w:val="00B43D60"/>
    <w:rsid w:val="00B4470C"/>
    <w:rsid w:val="00B449CF"/>
    <w:rsid w:val="00B44E2C"/>
    <w:rsid w:val="00B45776"/>
    <w:rsid w:val="00B45AE5"/>
    <w:rsid w:val="00B45D86"/>
    <w:rsid w:val="00B4627C"/>
    <w:rsid w:val="00B46502"/>
    <w:rsid w:val="00B4662C"/>
    <w:rsid w:val="00B467DC"/>
    <w:rsid w:val="00B4689B"/>
    <w:rsid w:val="00B468F4"/>
    <w:rsid w:val="00B469A2"/>
    <w:rsid w:val="00B474F1"/>
    <w:rsid w:val="00B478B3"/>
    <w:rsid w:val="00B47B28"/>
    <w:rsid w:val="00B47BB9"/>
    <w:rsid w:val="00B50049"/>
    <w:rsid w:val="00B50107"/>
    <w:rsid w:val="00B50130"/>
    <w:rsid w:val="00B5051F"/>
    <w:rsid w:val="00B5071E"/>
    <w:rsid w:val="00B50840"/>
    <w:rsid w:val="00B50BAA"/>
    <w:rsid w:val="00B50E7A"/>
    <w:rsid w:val="00B5165A"/>
    <w:rsid w:val="00B51748"/>
    <w:rsid w:val="00B51A04"/>
    <w:rsid w:val="00B51B47"/>
    <w:rsid w:val="00B51C21"/>
    <w:rsid w:val="00B52011"/>
    <w:rsid w:val="00B522CE"/>
    <w:rsid w:val="00B5248C"/>
    <w:rsid w:val="00B52684"/>
    <w:rsid w:val="00B52710"/>
    <w:rsid w:val="00B52721"/>
    <w:rsid w:val="00B5275F"/>
    <w:rsid w:val="00B52DB1"/>
    <w:rsid w:val="00B52F13"/>
    <w:rsid w:val="00B530AE"/>
    <w:rsid w:val="00B530B3"/>
    <w:rsid w:val="00B5328D"/>
    <w:rsid w:val="00B537CA"/>
    <w:rsid w:val="00B53E4C"/>
    <w:rsid w:val="00B53F8A"/>
    <w:rsid w:val="00B5432E"/>
    <w:rsid w:val="00B5440F"/>
    <w:rsid w:val="00B544B2"/>
    <w:rsid w:val="00B54535"/>
    <w:rsid w:val="00B54587"/>
    <w:rsid w:val="00B54682"/>
    <w:rsid w:val="00B549AB"/>
    <w:rsid w:val="00B54A9F"/>
    <w:rsid w:val="00B54CC4"/>
    <w:rsid w:val="00B55090"/>
    <w:rsid w:val="00B551F6"/>
    <w:rsid w:val="00B5527B"/>
    <w:rsid w:val="00B56012"/>
    <w:rsid w:val="00B56B5C"/>
    <w:rsid w:val="00B56BDA"/>
    <w:rsid w:val="00B56D8C"/>
    <w:rsid w:val="00B57AB1"/>
    <w:rsid w:val="00B57B91"/>
    <w:rsid w:val="00B600B9"/>
    <w:rsid w:val="00B60C62"/>
    <w:rsid w:val="00B60E4B"/>
    <w:rsid w:val="00B60F0D"/>
    <w:rsid w:val="00B610A1"/>
    <w:rsid w:val="00B6116D"/>
    <w:rsid w:val="00B612E0"/>
    <w:rsid w:val="00B61374"/>
    <w:rsid w:val="00B61DDA"/>
    <w:rsid w:val="00B61DE0"/>
    <w:rsid w:val="00B62535"/>
    <w:rsid w:val="00B628E3"/>
    <w:rsid w:val="00B62C71"/>
    <w:rsid w:val="00B62CD2"/>
    <w:rsid w:val="00B62F7F"/>
    <w:rsid w:val="00B63108"/>
    <w:rsid w:val="00B63119"/>
    <w:rsid w:val="00B632B4"/>
    <w:rsid w:val="00B6340F"/>
    <w:rsid w:val="00B637B3"/>
    <w:rsid w:val="00B637F3"/>
    <w:rsid w:val="00B63B5A"/>
    <w:rsid w:val="00B6437C"/>
    <w:rsid w:val="00B6442F"/>
    <w:rsid w:val="00B646AD"/>
    <w:rsid w:val="00B64708"/>
    <w:rsid w:val="00B64941"/>
    <w:rsid w:val="00B64B2A"/>
    <w:rsid w:val="00B64ECD"/>
    <w:rsid w:val="00B6552A"/>
    <w:rsid w:val="00B65B4A"/>
    <w:rsid w:val="00B65E13"/>
    <w:rsid w:val="00B6603E"/>
    <w:rsid w:val="00B664F4"/>
    <w:rsid w:val="00B67146"/>
    <w:rsid w:val="00B67467"/>
    <w:rsid w:val="00B6761D"/>
    <w:rsid w:val="00B676E6"/>
    <w:rsid w:val="00B6790F"/>
    <w:rsid w:val="00B67F49"/>
    <w:rsid w:val="00B703C6"/>
    <w:rsid w:val="00B70498"/>
    <w:rsid w:val="00B7055E"/>
    <w:rsid w:val="00B70694"/>
    <w:rsid w:val="00B70715"/>
    <w:rsid w:val="00B7083C"/>
    <w:rsid w:val="00B70841"/>
    <w:rsid w:val="00B716C8"/>
    <w:rsid w:val="00B71735"/>
    <w:rsid w:val="00B717D6"/>
    <w:rsid w:val="00B71A83"/>
    <w:rsid w:val="00B71BAE"/>
    <w:rsid w:val="00B7252E"/>
    <w:rsid w:val="00B725AC"/>
    <w:rsid w:val="00B72711"/>
    <w:rsid w:val="00B72CB7"/>
    <w:rsid w:val="00B72D8F"/>
    <w:rsid w:val="00B72D97"/>
    <w:rsid w:val="00B72F2A"/>
    <w:rsid w:val="00B73352"/>
    <w:rsid w:val="00B7337F"/>
    <w:rsid w:val="00B733C2"/>
    <w:rsid w:val="00B73701"/>
    <w:rsid w:val="00B7394D"/>
    <w:rsid w:val="00B73A62"/>
    <w:rsid w:val="00B73E09"/>
    <w:rsid w:val="00B74497"/>
    <w:rsid w:val="00B74623"/>
    <w:rsid w:val="00B747D5"/>
    <w:rsid w:val="00B74A32"/>
    <w:rsid w:val="00B74C0F"/>
    <w:rsid w:val="00B74C8E"/>
    <w:rsid w:val="00B74E67"/>
    <w:rsid w:val="00B7517B"/>
    <w:rsid w:val="00B751BC"/>
    <w:rsid w:val="00B75464"/>
    <w:rsid w:val="00B754CB"/>
    <w:rsid w:val="00B7562D"/>
    <w:rsid w:val="00B75B30"/>
    <w:rsid w:val="00B760A0"/>
    <w:rsid w:val="00B76233"/>
    <w:rsid w:val="00B7645F"/>
    <w:rsid w:val="00B7647C"/>
    <w:rsid w:val="00B76E78"/>
    <w:rsid w:val="00B77665"/>
    <w:rsid w:val="00B778EA"/>
    <w:rsid w:val="00B77900"/>
    <w:rsid w:val="00B77D86"/>
    <w:rsid w:val="00B77F8C"/>
    <w:rsid w:val="00B80195"/>
    <w:rsid w:val="00B805EB"/>
    <w:rsid w:val="00B8061D"/>
    <w:rsid w:val="00B80A54"/>
    <w:rsid w:val="00B80B67"/>
    <w:rsid w:val="00B80C1D"/>
    <w:rsid w:val="00B80C65"/>
    <w:rsid w:val="00B814CB"/>
    <w:rsid w:val="00B81555"/>
    <w:rsid w:val="00B81E63"/>
    <w:rsid w:val="00B81FA7"/>
    <w:rsid w:val="00B8218B"/>
    <w:rsid w:val="00B82B1C"/>
    <w:rsid w:val="00B82B42"/>
    <w:rsid w:val="00B82CEC"/>
    <w:rsid w:val="00B82D34"/>
    <w:rsid w:val="00B82DE0"/>
    <w:rsid w:val="00B8346F"/>
    <w:rsid w:val="00B83715"/>
    <w:rsid w:val="00B83861"/>
    <w:rsid w:val="00B83CE6"/>
    <w:rsid w:val="00B848FF"/>
    <w:rsid w:val="00B850F1"/>
    <w:rsid w:val="00B852CB"/>
    <w:rsid w:val="00B85C0E"/>
    <w:rsid w:val="00B85E2E"/>
    <w:rsid w:val="00B860A7"/>
    <w:rsid w:val="00B86249"/>
    <w:rsid w:val="00B86465"/>
    <w:rsid w:val="00B86679"/>
    <w:rsid w:val="00B86D41"/>
    <w:rsid w:val="00B873B2"/>
    <w:rsid w:val="00B87601"/>
    <w:rsid w:val="00B87847"/>
    <w:rsid w:val="00B87D1A"/>
    <w:rsid w:val="00B87E84"/>
    <w:rsid w:val="00B9053E"/>
    <w:rsid w:val="00B907F3"/>
    <w:rsid w:val="00B908B8"/>
    <w:rsid w:val="00B909E2"/>
    <w:rsid w:val="00B90ACF"/>
    <w:rsid w:val="00B91348"/>
    <w:rsid w:val="00B9148B"/>
    <w:rsid w:val="00B914D1"/>
    <w:rsid w:val="00B916DE"/>
    <w:rsid w:val="00B9179B"/>
    <w:rsid w:val="00B91D11"/>
    <w:rsid w:val="00B92064"/>
    <w:rsid w:val="00B921C2"/>
    <w:rsid w:val="00B922BF"/>
    <w:rsid w:val="00B922D8"/>
    <w:rsid w:val="00B927DE"/>
    <w:rsid w:val="00B92B1A"/>
    <w:rsid w:val="00B92B3C"/>
    <w:rsid w:val="00B92D87"/>
    <w:rsid w:val="00B92DCA"/>
    <w:rsid w:val="00B9354A"/>
    <w:rsid w:val="00B9367A"/>
    <w:rsid w:val="00B93952"/>
    <w:rsid w:val="00B939AB"/>
    <w:rsid w:val="00B93DBA"/>
    <w:rsid w:val="00B9406B"/>
    <w:rsid w:val="00B946CC"/>
    <w:rsid w:val="00B948FB"/>
    <w:rsid w:val="00B94934"/>
    <w:rsid w:val="00B94D18"/>
    <w:rsid w:val="00B94DB2"/>
    <w:rsid w:val="00B94EB2"/>
    <w:rsid w:val="00B95741"/>
    <w:rsid w:val="00B957AD"/>
    <w:rsid w:val="00B957BB"/>
    <w:rsid w:val="00B95C69"/>
    <w:rsid w:val="00B95DC0"/>
    <w:rsid w:val="00B960C8"/>
    <w:rsid w:val="00B96197"/>
    <w:rsid w:val="00B961DD"/>
    <w:rsid w:val="00B96777"/>
    <w:rsid w:val="00B9698C"/>
    <w:rsid w:val="00B974D9"/>
    <w:rsid w:val="00B975B1"/>
    <w:rsid w:val="00B97A81"/>
    <w:rsid w:val="00B97B51"/>
    <w:rsid w:val="00B97B75"/>
    <w:rsid w:val="00BA08DD"/>
    <w:rsid w:val="00BA0B0C"/>
    <w:rsid w:val="00BA0C1E"/>
    <w:rsid w:val="00BA1395"/>
    <w:rsid w:val="00BA1772"/>
    <w:rsid w:val="00BA1B21"/>
    <w:rsid w:val="00BA1B36"/>
    <w:rsid w:val="00BA222D"/>
    <w:rsid w:val="00BA22E9"/>
    <w:rsid w:val="00BA23D0"/>
    <w:rsid w:val="00BA2584"/>
    <w:rsid w:val="00BA2A4E"/>
    <w:rsid w:val="00BA3293"/>
    <w:rsid w:val="00BA366C"/>
    <w:rsid w:val="00BA3E50"/>
    <w:rsid w:val="00BA43D8"/>
    <w:rsid w:val="00BA4952"/>
    <w:rsid w:val="00BA4A06"/>
    <w:rsid w:val="00BA4C65"/>
    <w:rsid w:val="00BA4E37"/>
    <w:rsid w:val="00BA4EEA"/>
    <w:rsid w:val="00BA4EF0"/>
    <w:rsid w:val="00BA4EFE"/>
    <w:rsid w:val="00BA5893"/>
    <w:rsid w:val="00BA5976"/>
    <w:rsid w:val="00BA5AEF"/>
    <w:rsid w:val="00BA5C88"/>
    <w:rsid w:val="00BA5D4B"/>
    <w:rsid w:val="00BA5E0F"/>
    <w:rsid w:val="00BA6273"/>
    <w:rsid w:val="00BA6479"/>
    <w:rsid w:val="00BA64B2"/>
    <w:rsid w:val="00BA653D"/>
    <w:rsid w:val="00BA6C5A"/>
    <w:rsid w:val="00BA798F"/>
    <w:rsid w:val="00BB0146"/>
    <w:rsid w:val="00BB0DF7"/>
    <w:rsid w:val="00BB0F9A"/>
    <w:rsid w:val="00BB13C7"/>
    <w:rsid w:val="00BB13FA"/>
    <w:rsid w:val="00BB1475"/>
    <w:rsid w:val="00BB1685"/>
    <w:rsid w:val="00BB1BF4"/>
    <w:rsid w:val="00BB1CF5"/>
    <w:rsid w:val="00BB1E3C"/>
    <w:rsid w:val="00BB1FF2"/>
    <w:rsid w:val="00BB2095"/>
    <w:rsid w:val="00BB2692"/>
    <w:rsid w:val="00BB3157"/>
    <w:rsid w:val="00BB32AD"/>
    <w:rsid w:val="00BB33DB"/>
    <w:rsid w:val="00BB3829"/>
    <w:rsid w:val="00BB39EB"/>
    <w:rsid w:val="00BB3B8A"/>
    <w:rsid w:val="00BB45EB"/>
    <w:rsid w:val="00BB46A0"/>
    <w:rsid w:val="00BB4DBC"/>
    <w:rsid w:val="00BB542E"/>
    <w:rsid w:val="00BB5749"/>
    <w:rsid w:val="00BB57C9"/>
    <w:rsid w:val="00BB5D70"/>
    <w:rsid w:val="00BB6273"/>
    <w:rsid w:val="00BB627E"/>
    <w:rsid w:val="00BB65BE"/>
    <w:rsid w:val="00BB6951"/>
    <w:rsid w:val="00BB69E3"/>
    <w:rsid w:val="00BB6C7C"/>
    <w:rsid w:val="00BB6E41"/>
    <w:rsid w:val="00BB6E8E"/>
    <w:rsid w:val="00BB73C5"/>
    <w:rsid w:val="00BB7463"/>
    <w:rsid w:val="00BC032F"/>
    <w:rsid w:val="00BC04F8"/>
    <w:rsid w:val="00BC0A38"/>
    <w:rsid w:val="00BC0A5B"/>
    <w:rsid w:val="00BC0C06"/>
    <w:rsid w:val="00BC1119"/>
    <w:rsid w:val="00BC131A"/>
    <w:rsid w:val="00BC13CA"/>
    <w:rsid w:val="00BC1448"/>
    <w:rsid w:val="00BC192E"/>
    <w:rsid w:val="00BC196E"/>
    <w:rsid w:val="00BC1C6E"/>
    <w:rsid w:val="00BC1EE7"/>
    <w:rsid w:val="00BC20A9"/>
    <w:rsid w:val="00BC2349"/>
    <w:rsid w:val="00BC2614"/>
    <w:rsid w:val="00BC263D"/>
    <w:rsid w:val="00BC29F8"/>
    <w:rsid w:val="00BC313A"/>
    <w:rsid w:val="00BC342C"/>
    <w:rsid w:val="00BC4441"/>
    <w:rsid w:val="00BC4C1A"/>
    <w:rsid w:val="00BC4D23"/>
    <w:rsid w:val="00BC504D"/>
    <w:rsid w:val="00BC51C3"/>
    <w:rsid w:val="00BC528E"/>
    <w:rsid w:val="00BC52BD"/>
    <w:rsid w:val="00BC5F03"/>
    <w:rsid w:val="00BC6CC1"/>
    <w:rsid w:val="00BC6E61"/>
    <w:rsid w:val="00BC6EDD"/>
    <w:rsid w:val="00BC70B3"/>
    <w:rsid w:val="00BC72D7"/>
    <w:rsid w:val="00BC7A8D"/>
    <w:rsid w:val="00BC7DF2"/>
    <w:rsid w:val="00BD0284"/>
    <w:rsid w:val="00BD0553"/>
    <w:rsid w:val="00BD0774"/>
    <w:rsid w:val="00BD0787"/>
    <w:rsid w:val="00BD0C1B"/>
    <w:rsid w:val="00BD0DA7"/>
    <w:rsid w:val="00BD0E16"/>
    <w:rsid w:val="00BD0F4B"/>
    <w:rsid w:val="00BD13CD"/>
    <w:rsid w:val="00BD15A2"/>
    <w:rsid w:val="00BD1849"/>
    <w:rsid w:val="00BD1990"/>
    <w:rsid w:val="00BD2436"/>
    <w:rsid w:val="00BD264B"/>
    <w:rsid w:val="00BD26C6"/>
    <w:rsid w:val="00BD274E"/>
    <w:rsid w:val="00BD276B"/>
    <w:rsid w:val="00BD27F8"/>
    <w:rsid w:val="00BD2BE0"/>
    <w:rsid w:val="00BD2C02"/>
    <w:rsid w:val="00BD2CE6"/>
    <w:rsid w:val="00BD3103"/>
    <w:rsid w:val="00BD3298"/>
    <w:rsid w:val="00BD35A2"/>
    <w:rsid w:val="00BD3A72"/>
    <w:rsid w:val="00BD3F95"/>
    <w:rsid w:val="00BD4048"/>
    <w:rsid w:val="00BD451B"/>
    <w:rsid w:val="00BD46AE"/>
    <w:rsid w:val="00BD4A0F"/>
    <w:rsid w:val="00BD4A6A"/>
    <w:rsid w:val="00BD4D9B"/>
    <w:rsid w:val="00BD51E8"/>
    <w:rsid w:val="00BD5734"/>
    <w:rsid w:val="00BD5852"/>
    <w:rsid w:val="00BD592E"/>
    <w:rsid w:val="00BD5B2F"/>
    <w:rsid w:val="00BD5B5D"/>
    <w:rsid w:val="00BD5D1F"/>
    <w:rsid w:val="00BD6126"/>
    <w:rsid w:val="00BD639F"/>
    <w:rsid w:val="00BD670B"/>
    <w:rsid w:val="00BD6739"/>
    <w:rsid w:val="00BD67CC"/>
    <w:rsid w:val="00BD688C"/>
    <w:rsid w:val="00BD6BA7"/>
    <w:rsid w:val="00BD6C33"/>
    <w:rsid w:val="00BD6DF9"/>
    <w:rsid w:val="00BD7906"/>
    <w:rsid w:val="00BD7A34"/>
    <w:rsid w:val="00BD7A91"/>
    <w:rsid w:val="00BD7EE3"/>
    <w:rsid w:val="00BD7FCF"/>
    <w:rsid w:val="00BE00FF"/>
    <w:rsid w:val="00BE06B3"/>
    <w:rsid w:val="00BE0712"/>
    <w:rsid w:val="00BE0916"/>
    <w:rsid w:val="00BE0BA1"/>
    <w:rsid w:val="00BE0EB2"/>
    <w:rsid w:val="00BE0EC9"/>
    <w:rsid w:val="00BE0EF3"/>
    <w:rsid w:val="00BE106F"/>
    <w:rsid w:val="00BE1128"/>
    <w:rsid w:val="00BE1A76"/>
    <w:rsid w:val="00BE1A8A"/>
    <w:rsid w:val="00BE1F93"/>
    <w:rsid w:val="00BE2110"/>
    <w:rsid w:val="00BE26F1"/>
    <w:rsid w:val="00BE2743"/>
    <w:rsid w:val="00BE27E3"/>
    <w:rsid w:val="00BE2966"/>
    <w:rsid w:val="00BE296D"/>
    <w:rsid w:val="00BE2982"/>
    <w:rsid w:val="00BE2F43"/>
    <w:rsid w:val="00BE318C"/>
    <w:rsid w:val="00BE3870"/>
    <w:rsid w:val="00BE3954"/>
    <w:rsid w:val="00BE3A13"/>
    <w:rsid w:val="00BE3A6F"/>
    <w:rsid w:val="00BE3B94"/>
    <w:rsid w:val="00BE4298"/>
    <w:rsid w:val="00BE42E5"/>
    <w:rsid w:val="00BE467A"/>
    <w:rsid w:val="00BE4775"/>
    <w:rsid w:val="00BE47FA"/>
    <w:rsid w:val="00BE4DE8"/>
    <w:rsid w:val="00BE55AF"/>
    <w:rsid w:val="00BE5FBE"/>
    <w:rsid w:val="00BE62EF"/>
    <w:rsid w:val="00BE6616"/>
    <w:rsid w:val="00BE679F"/>
    <w:rsid w:val="00BE6ACC"/>
    <w:rsid w:val="00BE6B94"/>
    <w:rsid w:val="00BE71D0"/>
    <w:rsid w:val="00BE7BB5"/>
    <w:rsid w:val="00BE7EBF"/>
    <w:rsid w:val="00BF0038"/>
    <w:rsid w:val="00BF00F5"/>
    <w:rsid w:val="00BF014D"/>
    <w:rsid w:val="00BF0294"/>
    <w:rsid w:val="00BF03D7"/>
    <w:rsid w:val="00BF053F"/>
    <w:rsid w:val="00BF0C6F"/>
    <w:rsid w:val="00BF117E"/>
    <w:rsid w:val="00BF13C1"/>
    <w:rsid w:val="00BF14E6"/>
    <w:rsid w:val="00BF17B6"/>
    <w:rsid w:val="00BF1807"/>
    <w:rsid w:val="00BF2089"/>
    <w:rsid w:val="00BF26E3"/>
    <w:rsid w:val="00BF274B"/>
    <w:rsid w:val="00BF2769"/>
    <w:rsid w:val="00BF2AF9"/>
    <w:rsid w:val="00BF2B8D"/>
    <w:rsid w:val="00BF2CC7"/>
    <w:rsid w:val="00BF2F1A"/>
    <w:rsid w:val="00BF3F0C"/>
    <w:rsid w:val="00BF41C3"/>
    <w:rsid w:val="00BF4667"/>
    <w:rsid w:val="00BF475D"/>
    <w:rsid w:val="00BF4832"/>
    <w:rsid w:val="00BF485F"/>
    <w:rsid w:val="00BF4B36"/>
    <w:rsid w:val="00BF4C35"/>
    <w:rsid w:val="00BF4C6F"/>
    <w:rsid w:val="00BF4D87"/>
    <w:rsid w:val="00BF4ECE"/>
    <w:rsid w:val="00BF4F87"/>
    <w:rsid w:val="00BF50BC"/>
    <w:rsid w:val="00BF58B2"/>
    <w:rsid w:val="00BF5E22"/>
    <w:rsid w:val="00BF5E6A"/>
    <w:rsid w:val="00BF5E8F"/>
    <w:rsid w:val="00BF6221"/>
    <w:rsid w:val="00BF63AB"/>
    <w:rsid w:val="00BF6691"/>
    <w:rsid w:val="00BF6787"/>
    <w:rsid w:val="00BF6B59"/>
    <w:rsid w:val="00BF6E4D"/>
    <w:rsid w:val="00BF6E6A"/>
    <w:rsid w:val="00BF6F0D"/>
    <w:rsid w:val="00BF74CF"/>
    <w:rsid w:val="00BF7508"/>
    <w:rsid w:val="00BF795D"/>
    <w:rsid w:val="00C00752"/>
    <w:rsid w:val="00C0080C"/>
    <w:rsid w:val="00C00E5E"/>
    <w:rsid w:val="00C00F9F"/>
    <w:rsid w:val="00C01683"/>
    <w:rsid w:val="00C025DE"/>
    <w:rsid w:val="00C02A57"/>
    <w:rsid w:val="00C02D68"/>
    <w:rsid w:val="00C03613"/>
    <w:rsid w:val="00C04131"/>
    <w:rsid w:val="00C0417C"/>
    <w:rsid w:val="00C04EE0"/>
    <w:rsid w:val="00C05173"/>
    <w:rsid w:val="00C05AF3"/>
    <w:rsid w:val="00C05B29"/>
    <w:rsid w:val="00C05FF6"/>
    <w:rsid w:val="00C068C2"/>
    <w:rsid w:val="00C06977"/>
    <w:rsid w:val="00C06C0C"/>
    <w:rsid w:val="00C06E75"/>
    <w:rsid w:val="00C0716C"/>
    <w:rsid w:val="00C07246"/>
    <w:rsid w:val="00C072EF"/>
    <w:rsid w:val="00C07BAC"/>
    <w:rsid w:val="00C07E26"/>
    <w:rsid w:val="00C10DA6"/>
    <w:rsid w:val="00C110BD"/>
    <w:rsid w:val="00C11530"/>
    <w:rsid w:val="00C11F3D"/>
    <w:rsid w:val="00C11F44"/>
    <w:rsid w:val="00C12097"/>
    <w:rsid w:val="00C121EC"/>
    <w:rsid w:val="00C12D4E"/>
    <w:rsid w:val="00C12DB5"/>
    <w:rsid w:val="00C1343D"/>
    <w:rsid w:val="00C139C8"/>
    <w:rsid w:val="00C13B7C"/>
    <w:rsid w:val="00C13E1D"/>
    <w:rsid w:val="00C13FC1"/>
    <w:rsid w:val="00C1402E"/>
    <w:rsid w:val="00C145DA"/>
    <w:rsid w:val="00C14B03"/>
    <w:rsid w:val="00C153B7"/>
    <w:rsid w:val="00C15708"/>
    <w:rsid w:val="00C159A8"/>
    <w:rsid w:val="00C15B13"/>
    <w:rsid w:val="00C15B7B"/>
    <w:rsid w:val="00C15E1C"/>
    <w:rsid w:val="00C161E4"/>
    <w:rsid w:val="00C16396"/>
    <w:rsid w:val="00C165EA"/>
    <w:rsid w:val="00C16E06"/>
    <w:rsid w:val="00C16E39"/>
    <w:rsid w:val="00C16E5A"/>
    <w:rsid w:val="00C16FF5"/>
    <w:rsid w:val="00C1701C"/>
    <w:rsid w:val="00C17288"/>
    <w:rsid w:val="00C172F6"/>
    <w:rsid w:val="00C173B5"/>
    <w:rsid w:val="00C174EF"/>
    <w:rsid w:val="00C179D8"/>
    <w:rsid w:val="00C17EBA"/>
    <w:rsid w:val="00C201A6"/>
    <w:rsid w:val="00C20633"/>
    <w:rsid w:val="00C20724"/>
    <w:rsid w:val="00C212A0"/>
    <w:rsid w:val="00C216AF"/>
    <w:rsid w:val="00C21E86"/>
    <w:rsid w:val="00C21EAA"/>
    <w:rsid w:val="00C22019"/>
    <w:rsid w:val="00C222D3"/>
    <w:rsid w:val="00C2249C"/>
    <w:rsid w:val="00C2274F"/>
    <w:rsid w:val="00C22B9E"/>
    <w:rsid w:val="00C22C3D"/>
    <w:rsid w:val="00C22CE7"/>
    <w:rsid w:val="00C231DF"/>
    <w:rsid w:val="00C234C3"/>
    <w:rsid w:val="00C23537"/>
    <w:rsid w:val="00C2358E"/>
    <w:rsid w:val="00C235BD"/>
    <w:rsid w:val="00C23686"/>
    <w:rsid w:val="00C239EF"/>
    <w:rsid w:val="00C23DCB"/>
    <w:rsid w:val="00C242D4"/>
    <w:rsid w:val="00C24311"/>
    <w:rsid w:val="00C24334"/>
    <w:rsid w:val="00C24ED3"/>
    <w:rsid w:val="00C25005"/>
    <w:rsid w:val="00C25B0E"/>
    <w:rsid w:val="00C25BBC"/>
    <w:rsid w:val="00C25BBD"/>
    <w:rsid w:val="00C25CFE"/>
    <w:rsid w:val="00C25D5B"/>
    <w:rsid w:val="00C25EE2"/>
    <w:rsid w:val="00C25F1E"/>
    <w:rsid w:val="00C25F48"/>
    <w:rsid w:val="00C25F68"/>
    <w:rsid w:val="00C260F4"/>
    <w:rsid w:val="00C2618C"/>
    <w:rsid w:val="00C263E7"/>
    <w:rsid w:val="00C26758"/>
    <w:rsid w:val="00C27607"/>
    <w:rsid w:val="00C27CA0"/>
    <w:rsid w:val="00C27CDE"/>
    <w:rsid w:val="00C27FC7"/>
    <w:rsid w:val="00C3032B"/>
    <w:rsid w:val="00C305C8"/>
    <w:rsid w:val="00C30C81"/>
    <w:rsid w:val="00C30D33"/>
    <w:rsid w:val="00C31236"/>
    <w:rsid w:val="00C31351"/>
    <w:rsid w:val="00C314FD"/>
    <w:rsid w:val="00C31783"/>
    <w:rsid w:val="00C31819"/>
    <w:rsid w:val="00C31C6B"/>
    <w:rsid w:val="00C32032"/>
    <w:rsid w:val="00C3222C"/>
    <w:rsid w:val="00C323FF"/>
    <w:rsid w:val="00C32731"/>
    <w:rsid w:val="00C32AE2"/>
    <w:rsid w:val="00C32C5A"/>
    <w:rsid w:val="00C32FF8"/>
    <w:rsid w:val="00C3360D"/>
    <w:rsid w:val="00C337AA"/>
    <w:rsid w:val="00C33A7B"/>
    <w:rsid w:val="00C33C07"/>
    <w:rsid w:val="00C33C21"/>
    <w:rsid w:val="00C341BF"/>
    <w:rsid w:val="00C3436E"/>
    <w:rsid w:val="00C3459E"/>
    <w:rsid w:val="00C34BCE"/>
    <w:rsid w:val="00C34F2A"/>
    <w:rsid w:val="00C3587C"/>
    <w:rsid w:val="00C35C44"/>
    <w:rsid w:val="00C36466"/>
    <w:rsid w:val="00C36A0B"/>
    <w:rsid w:val="00C36C95"/>
    <w:rsid w:val="00C36CCB"/>
    <w:rsid w:val="00C36CD8"/>
    <w:rsid w:val="00C375C3"/>
    <w:rsid w:val="00C377C1"/>
    <w:rsid w:val="00C37F83"/>
    <w:rsid w:val="00C37FEC"/>
    <w:rsid w:val="00C401AB"/>
    <w:rsid w:val="00C4029B"/>
    <w:rsid w:val="00C404F0"/>
    <w:rsid w:val="00C409E1"/>
    <w:rsid w:val="00C40CC6"/>
    <w:rsid w:val="00C41055"/>
    <w:rsid w:val="00C419C4"/>
    <w:rsid w:val="00C41AEE"/>
    <w:rsid w:val="00C420EB"/>
    <w:rsid w:val="00C422F6"/>
    <w:rsid w:val="00C42D8B"/>
    <w:rsid w:val="00C43253"/>
    <w:rsid w:val="00C4342F"/>
    <w:rsid w:val="00C435BC"/>
    <w:rsid w:val="00C435C1"/>
    <w:rsid w:val="00C43C79"/>
    <w:rsid w:val="00C445F5"/>
    <w:rsid w:val="00C44960"/>
    <w:rsid w:val="00C449AA"/>
    <w:rsid w:val="00C44DBD"/>
    <w:rsid w:val="00C45345"/>
    <w:rsid w:val="00C45811"/>
    <w:rsid w:val="00C45B3D"/>
    <w:rsid w:val="00C45BB2"/>
    <w:rsid w:val="00C45C6B"/>
    <w:rsid w:val="00C45EAD"/>
    <w:rsid w:val="00C467A4"/>
    <w:rsid w:val="00C46C90"/>
    <w:rsid w:val="00C471B9"/>
    <w:rsid w:val="00C474A4"/>
    <w:rsid w:val="00C475B3"/>
    <w:rsid w:val="00C4780C"/>
    <w:rsid w:val="00C47B03"/>
    <w:rsid w:val="00C47D11"/>
    <w:rsid w:val="00C47F61"/>
    <w:rsid w:val="00C50157"/>
    <w:rsid w:val="00C50849"/>
    <w:rsid w:val="00C50A14"/>
    <w:rsid w:val="00C516E2"/>
    <w:rsid w:val="00C51A2D"/>
    <w:rsid w:val="00C51F51"/>
    <w:rsid w:val="00C52014"/>
    <w:rsid w:val="00C520BE"/>
    <w:rsid w:val="00C522CF"/>
    <w:rsid w:val="00C52B87"/>
    <w:rsid w:val="00C52CFA"/>
    <w:rsid w:val="00C52FE0"/>
    <w:rsid w:val="00C5316A"/>
    <w:rsid w:val="00C53885"/>
    <w:rsid w:val="00C53B8D"/>
    <w:rsid w:val="00C53D3D"/>
    <w:rsid w:val="00C53EF3"/>
    <w:rsid w:val="00C5433B"/>
    <w:rsid w:val="00C545DC"/>
    <w:rsid w:val="00C545DD"/>
    <w:rsid w:val="00C549D4"/>
    <w:rsid w:val="00C54ACF"/>
    <w:rsid w:val="00C54E30"/>
    <w:rsid w:val="00C54FC3"/>
    <w:rsid w:val="00C55160"/>
    <w:rsid w:val="00C554D9"/>
    <w:rsid w:val="00C556C9"/>
    <w:rsid w:val="00C55DC1"/>
    <w:rsid w:val="00C55E19"/>
    <w:rsid w:val="00C5607C"/>
    <w:rsid w:val="00C56254"/>
    <w:rsid w:val="00C56322"/>
    <w:rsid w:val="00C5685B"/>
    <w:rsid w:val="00C56B42"/>
    <w:rsid w:val="00C56EAE"/>
    <w:rsid w:val="00C56F52"/>
    <w:rsid w:val="00C571ED"/>
    <w:rsid w:val="00C575DD"/>
    <w:rsid w:val="00C5776E"/>
    <w:rsid w:val="00C57942"/>
    <w:rsid w:val="00C579E7"/>
    <w:rsid w:val="00C600CB"/>
    <w:rsid w:val="00C600EC"/>
    <w:rsid w:val="00C60493"/>
    <w:rsid w:val="00C60496"/>
    <w:rsid w:val="00C60A8B"/>
    <w:rsid w:val="00C60CDE"/>
    <w:rsid w:val="00C60FF3"/>
    <w:rsid w:val="00C61045"/>
    <w:rsid w:val="00C61148"/>
    <w:rsid w:val="00C616A0"/>
    <w:rsid w:val="00C61D0D"/>
    <w:rsid w:val="00C61ECD"/>
    <w:rsid w:val="00C61F0D"/>
    <w:rsid w:val="00C62384"/>
    <w:rsid w:val="00C62589"/>
    <w:rsid w:val="00C62624"/>
    <w:rsid w:val="00C628E3"/>
    <w:rsid w:val="00C62C22"/>
    <w:rsid w:val="00C62CBA"/>
    <w:rsid w:val="00C63659"/>
    <w:rsid w:val="00C63FD7"/>
    <w:rsid w:val="00C64375"/>
    <w:rsid w:val="00C645C8"/>
    <w:rsid w:val="00C645C9"/>
    <w:rsid w:val="00C646CA"/>
    <w:rsid w:val="00C649CC"/>
    <w:rsid w:val="00C65360"/>
    <w:rsid w:val="00C65776"/>
    <w:rsid w:val="00C65AF7"/>
    <w:rsid w:val="00C65ED9"/>
    <w:rsid w:val="00C660D0"/>
    <w:rsid w:val="00C663D9"/>
    <w:rsid w:val="00C665B4"/>
    <w:rsid w:val="00C66B07"/>
    <w:rsid w:val="00C66B36"/>
    <w:rsid w:val="00C6703A"/>
    <w:rsid w:val="00C671E3"/>
    <w:rsid w:val="00C67A65"/>
    <w:rsid w:val="00C67D52"/>
    <w:rsid w:val="00C703D7"/>
    <w:rsid w:val="00C70B41"/>
    <w:rsid w:val="00C710D7"/>
    <w:rsid w:val="00C715BC"/>
    <w:rsid w:val="00C71661"/>
    <w:rsid w:val="00C71681"/>
    <w:rsid w:val="00C71777"/>
    <w:rsid w:val="00C71A77"/>
    <w:rsid w:val="00C71B67"/>
    <w:rsid w:val="00C71D12"/>
    <w:rsid w:val="00C71EAB"/>
    <w:rsid w:val="00C71FF5"/>
    <w:rsid w:val="00C72985"/>
    <w:rsid w:val="00C729CC"/>
    <w:rsid w:val="00C7399D"/>
    <w:rsid w:val="00C73B44"/>
    <w:rsid w:val="00C73E3A"/>
    <w:rsid w:val="00C74069"/>
    <w:rsid w:val="00C74592"/>
    <w:rsid w:val="00C74E6D"/>
    <w:rsid w:val="00C7517C"/>
    <w:rsid w:val="00C755A1"/>
    <w:rsid w:val="00C755A9"/>
    <w:rsid w:val="00C75717"/>
    <w:rsid w:val="00C75DAE"/>
    <w:rsid w:val="00C760A4"/>
    <w:rsid w:val="00C7646F"/>
    <w:rsid w:val="00C76897"/>
    <w:rsid w:val="00C76AB8"/>
    <w:rsid w:val="00C76AF8"/>
    <w:rsid w:val="00C774A2"/>
    <w:rsid w:val="00C802D3"/>
    <w:rsid w:val="00C80311"/>
    <w:rsid w:val="00C8082F"/>
    <w:rsid w:val="00C809E3"/>
    <w:rsid w:val="00C8194C"/>
    <w:rsid w:val="00C81DB9"/>
    <w:rsid w:val="00C81E05"/>
    <w:rsid w:val="00C8260C"/>
    <w:rsid w:val="00C82A6A"/>
    <w:rsid w:val="00C82AB3"/>
    <w:rsid w:val="00C82FA4"/>
    <w:rsid w:val="00C830B4"/>
    <w:rsid w:val="00C837C9"/>
    <w:rsid w:val="00C83AC0"/>
    <w:rsid w:val="00C841B0"/>
    <w:rsid w:val="00C841EB"/>
    <w:rsid w:val="00C84209"/>
    <w:rsid w:val="00C84289"/>
    <w:rsid w:val="00C84302"/>
    <w:rsid w:val="00C84839"/>
    <w:rsid w:val="00C84893"/>
    <w:rsid w:val="00C84F04"/>
    <w:rsid w:val="00C851D4"/>
    <w:rsid w:val="00C852F5"/>
    <w:rsid w:val="00C8593F"/>
    <w:rsid w:val="00C86032"/>
    <w:rsid w:val="00C86C88"/>
    <w:rsid w:val="00C86F48"/>
    <w:rsid w:val="00C86F4C"/>
    <w:rsid w:val="00C87052"/>
    <w:rsid w:val="00C8715F"/>
    <w:rsid w:val="00C87836"/>
    <w:rsid w:val="00C878CA"/>
    <w:rsid w:val="00C87DBF"/>
    <w:rsid w:val="00C90040"/>
    <w:rsid w:val="00C900C9"/>
    <w:rsid w:val="00C904BD"/>
    <w:rsid w:val="00C90729"/>
    <w:rsid w:val="00C907D6"/>
    <w:rsid w:val="00C907E8"/>
    <w:rsid w:val="00C90843"/>
    <w:rsid w:val="00C90D38"/>
    <w:rsid w:val="00C90DBF"/>
    <w:rsid w:val="00C90DC2"/>
    <w:rsid w:val="00C9124B"/>
    <w:rsid w:val="00C91775"/>
    <w:rsid w:val="00C918E7"/>
    <w:rsid w:val="00C919FD"/>
    <w:rsid w:val="00C91A9C"/>
    <w:rsid w:val="00C91B96"/>
    <w:rsid w:val="00C91BEF"/>
    <w:rsid w:val="00C92669"/>
    <w:rsid w:val="00C929BF"/>
    <w:rsid w:val="00C935FC"/>
    <w:rsid w:val="00C939A2"/>
    <w:rsid w:val="00C93CE8"/>
    <w:rsid w:val="00C9434F"/>
    <w:rsid w:val="00C94EAD"/>
    <w:rsid w:val="00C94F9F"/>
    <w:rsid w:val="00C95194"/>
    <w:rsid w:val="00C9580B"/>
    <w:rsid w:val="00C95A24"/>
    <w:rsid w:val="00C95AEC"/>
    <w:rsid w:val="00C95E66"/>
    <w:rsid w:val="00C9641A"/>
    <w:rsid w:val="00C9655D"/>
    <w:rsid w:val="00C966B3"/>
    <w:rsid w:val="00C968F5"/>
    <w:rsid w:val="00C96F31"/>
    <w:rsid w:val="00C97178"/>
    <w:rsid w:val="00C97557"/>
    <w:rsid w:val="00C97E0F"/>
    <w:rsid w:val="00C97E3D"/>
    <w:rsid w:val="00C97FB8"/>
    <w:rsid w:val="00C97FD7"/>
    <w:rsid w:val="00CA065A"/>
    <w:rsid w:val="00CA11AA"/>
    <w:rsid w:val="00CA1761"/>
    <w:rsid w:val="00CA1930"/>
    <w:rsid w:val="00CA194E"/>
    <w:rsid w:val="00CA1BCD"/>
    <w:rsid w:val="00CA1F79"/>
    <w:rsid w:val="00CA207A"/>
    <w:rsid w:val="00CA27B7"/>
    <w:rsid w:val="00CA2A68"/>
    <w:rsid w:val="00CA2A74"/>
    <w:rsid w:val="00CA2B7B"/>
    <w:rsid w:val="00CA2BA8"/>
    <w:rsid w:val="00CA33E5"/>
    <w:rsid w:val="00CA33FD"/>
    <w:rsid w:val="00CA353C"/>
    <w:rsid w:val="00CA35B2"/>
    <w:rsid w:val="00CA3EB7"/>
    <w:rsid w:val="00CA467B"/>
    <w:rsid w:val="00CA4B8E"/>
    <w:rsid w:val="00CA4B96"/>
    <w:rsid w:val="00CA5130"/>
    <w:rsid w:val="00CA531F"/>
    <w:rsid w:val="00CA5866"/>
    <w:rsid w:val="00CA5990"/>
    <w:rsid w:val="00CA6070"/>
    <w:rsid w:val="00CA69ED"/>
    <w:rsid w:val="00CA6EEF"/>
    <w:rsid w:val="00CA6F79"/>
    <w:rsid w:val="00CA72CD"/>
    <w:rsid w:val="00CA77B1"/>
    <w:rsid w:val="00CA7AB1"/>
    <w:rsid w:val="00CA7FED"/>
    <w:rsid w:val="00CB0234"/>
    <w:rsid w:val="00CB0300"/>
    <w:rsid w:val="00CB057D"/>
    <w:rsid w:val="00CB0E84"/>
    <w:rsid w:val="00CB1039"/>
    <w:rsid w:val="00CB129E"/>
    <w:rsid w:val="00CB1E39"/>
    <w:rsid w:val="00CB1F65"/>
    <w:rsid w:val="00CB21B5"/>
    <w:rsid w:val="00CB2358"/>
    <w:rsid w:val="00CB26B9"/>
    <w:rsid w:val="00CB27EA"/>
    <w:rsid w:val="00CB2FA4"/>
    <w:rsid w:val="00CB360E"/>
    <w:rsid w:val="00CB3977"/>
    <w:rsid w:val="00CB3AA0"/>
    <w:rsid w:val="00CB3D4B"/>
    <w:rsid w:val="00CB498A"/>
    <w:rsid w:val="00CB4B75"/>
    <w:rsid w:val="00CB5549"/>
    <w:rsid w:val="00CB577A"/>
    <w:rsid w:val="00CB5A6E"/>
    <w:rsid w:val="00CB5FAB"/>
    <w:rsid w:val="00CB6024"/>
    <w:rsid w:val="00CB611C"/>
    <w:rsid w:val="00CB6717"/>
    <w:rsid w:val="00CB6A09"/>
    <w:rsid w:val="00CB6C5C"/>
    <w:rsid w:val="00CB6E9E"/>
    <w:rsid w:val="00CB6EE1"/>
    <w:rsid w:val="00CB6F43"/>
    <w:rsid w:val="00CB71D1"/>
    <w:rsid w:val="00CB7360"/>
    <w:rsid w:val="00CB76F4"/>
    <w:rsid w:val="00CB7856"/>
    <w:rsid w:val="00CB7A3F"/>
    <w:rsid w:val="00CB7BB5"/>
    <w:rsid w:val="00CB7CA1"/>
    <w:rsid w:val="00CB7E67"/>
    <w:rsid w:val="00CB7F2C"/>
    <w:rsid w:val="00CC00DB"/>
    <w:rsid w:val="00CC073A"/>
    <w:rsid w:val="00CC0838"/>
    <w:rsid w:val="00CC1381"/>
    <w:rsid w:val="00CC1B46"/>
    <w:rsid w:val="00CC1CBB"/>
    <w:rsid w:val="00CC20DB"/>
    <w:rsid w:val="00CC2949"/>
    <w:rsid w:val="00CC2CD2"/>
    <w:rsid w:val="00CC2CFB"/>
    <w:rsid w:val="00CC31F3"/>
    <w:rsid w:val="00CC3607"/>
    <w:rsid w:val="00CC39D7"/>
    <w:rsid w:val="00CC3A32"/>
    <w:rsid w:val="00CC41F8"/>
    <w:rsid w:val="00CC4E9F"/>
    <w:rsid w:val="00CC52C8"/>
    <w:rsid w:val="00CC52F5"/>
    <w:rsid w:val="00CC5539"/>
    <w:rsid w:val="00CC55CD"/>
    <w:rsid w:val="00CC5B88"/>
    <w:rsid w:val="00CC5DFA"/>
    <w:rsid w:val="00CC6163"/>
    <w:rsid w:val="00CC618F"/>
    <w:rsid w:val="00CC6272"/>
    <w:rsid w:val="00CC6E6E"/>
    <w:rsid w:val="00CC7185"/>
    <w:rsid w:val="00CC73E8"/>
    <w:rsid w:val="00CC7A08"/>
    <w:rsid w:val="00CC7BCF"/>
    <w:rsid w:val="00CD01D2"/>
    <w:rsid w:val="00CD0217"/>
    <w:rsid w:val="00CD0406"/>
    <w:rsid w:val="00CD04A5"/>
    <w:rsid w:val="00CD0A4F"/>
    <w:rsid w:val="00CD1021"/>
    <w:rsid w:val="00CD1525"/>
    <w:rsid w:val="00CD170C"/>
    <w:rsid w:val="00CD1B48"/>
    <w:rsid w:val="00CD1C28"/>
    <w:rsid w:val="00CD2163"/>
    <w:rsid w:val="00CD2298"/>
    <w:rsid w:val="00CD2807"/>
    <w:rsid w:val="00CD31B9"/>
    <w:rsid w:val="00CD39A2"/>
    <w:rsid w:val="00CD3CC1"/>
    <w:rsid w:val="00CD3D62"/>
    <w:rsid w:val="00CD3DCE"/>
    <w:rsid w:val="00CD41FE"/>
    <w:rsid w:val="00CD44A2"/>
    <w:rsid w:val="00CD45D6"/>
    <w:rsid w:val="00CD4678"/>
    <w:rsid w:val="00CD4B11"/>
    <w:rsid w:val="00CD4B12"/>
    <w:rsid w:val="00CD4B69"/>
    <w:rsid w:val="00CD4E9D"/>
    <w:rsid w:val="00CD50C9"/>
    <w:rsid w:val="00CD50EE"/>
    <w:rsid w:val="00CD530D"/>
    <w:rsid w:val="00CD554E"/>
    <w:rsid w:val="00CD55A1"/>
    <w:rsid w:val="00CD56B0"/>
    <w:rsid w:val="00CD6016"/>
    <w:rsid w:val="00CD6416"/>
    <w:rsid w:val="00CD64F5"/>
    <w:rsid w:val="00CD659F"/>
    <w:rsid w:val="00CD6706"/>
    <w:rsid w:val="00CD6AE8"/>
    <w:rsid w:val="00CD6ED8"/>
    <w:rsid w:val="00CD726E"/>
    <w:rsid w:val="00CD7440"/>
    <w:rsid w:val="00CD7D5A"/>
    <w:rsid w:val="00CD7D8A"/>
    <w:rsid w:val="00CD7E6B"/>
    <w:rsid w:val="00CE01B9"/>
    <w:rsid w:val="00CE029A"/>
    <w:rsid w:val="00CE0AFC"/>
    <w:rsid w:val="00CE0B54"/>
    <w:rsid w:val="00CE1063"/>
    <w:rsid w:val="00CE1127"/>
    <w:rsid w:val="00CE27F3"/>
    <w:rsid w:val="00CE283D"/>
    <w:rsid w:val="00CE2AF2"/>
    <w:rsid w:val="00CE2BEA"/>
    <w:rsid w:val="00CE2F13"/>
    <w:rsid w:val="00CE3217"/>
    <w:rsid w:val="00CE4237"/>
    <w:rsid w:val="00CE4334"/>
    <w:rsid w:val="00CE490B"/>
    <w:rsid w:val="00CE4BB5"/>
    <w:rsid w:val="00CE4BF3"/>
    <w:rsid w:val="00CE4C29"/>
    <w:rsid w:val="00CE4CE9"/>
    <w:rsid w:val="00CE4DDB"/>
    <w:rsid w:val="00CE5108"/>
    <w:rsid w:val="00CE5295"/>
    <w:rsid w:val="00CE52C9"/>
    <w:rsid w:val="00CE5455"/>
    <w:rsid w:val="00CE55F9"/>
    <w:rsid w:val="00CE5911"/>
    <w:rsid w:val="00CE5C6D"/>
    <w:rsid w:val="00CE6026"/>
    <w:rsid w:val="00CE6128"/>
    <w:rsid w:val="00CE643A"/>
    <w:rsid w:val="00CE668D"/>
    <w:rsid w:val="00CE698B"/>
    <w:rsid w:val="00CE6B15"/>
    <w:rsid w:val="00CE6EF2"/>
    <w:rsid w:val="00CE7190"/>
    <w:rsid w:val="00CE7546"/>
    <w:rsid w:val="00CE78C5"/>
    <w:rsid w:val="00CE7CA5"/>
    <w:rsid w:val="00CE7ED1"/>
    <w:rsid w:val="00CF01CF"/>
    <w:rsid w:val="00CF032B"/>
    <w:rsid w:val="00CF04A1"/>
    <w:rsid w:val="00CF0B30"/>
    <w:rsid w:val="00CF0CBB"/>
    <w:rsid w:val="00CF11D9"/>
    <w:rsid w:val="00CF1FE0"/>
    <w:rsid w:val="00CF2185"/>
    <w:rsid w:val="00CF2483"/>
    <w:rsid w:val="00CF294B"/>
    <w:rsid w:val="00CF2EEC"/>
    <w:rsid w:val="00CF2F8C"/>
    <w:rsid w:val="00CF303B"/>
    <w:rsid w:val="00CF3128"/>
    <w:rsid w:val="00CF3415"/>
    <w:rsid w:val="00CF3733"/>
    <w:rsid w:val="00CF37B0"/>
    <w:rsid w:val="00CF3CD5"/>
    <w:rsid w:val="00CF4024"/>
    <w:rsid w:val="00CF4755"/>
    <w:rsid w:val="00CF483F"/>
    <w:rsid w:val="00CF4995"/>
    <w:rsid w:val="00CF4AFD"/>
    <w:rsid w:val="00CF4D07"/>
    <w:rsid w:val="00CF4E81"/>
    <w:rsid w:val="00CF5021"/>
    <w:rsid w:val="00CF53BD"/>
    <w:rsid w:val="00CF56F2"/>
    <w:rsid w:val="00CF6049"/>
    <w:rsid w:val="00CF6296"/>
    <w:rsid w:val="00CF6559"/>
    <w:rsid w:val="00CF65AE"/>
    <w:rsid w:val="00CF6857"/>
    <w:rsid w:val="00CF6BC1"/>
    <w:rsid w:val="00CF6CDD"/>
    <w:rsid w:val="00CF6D08"/>
    <w:rsid w:val="00CF766E"/>
    <w:rsid w:val="00CF7870"/>
    <w:rsid w:val="00CF7D26"/>
    <w:rsid w:val="00CF7EE5"/>
    <w:rsid w:val="00D00031"/>
    <w:rsid w:val="00D00853"/>
    <w:rsid w:val="00D0112F"/>
    <w:rsid w:val="00D012C2"/>
    <w:rsid w:val="00D01350"/>
    <w:rsid w:val="00D014D5"/>
    <w:rsid w:val="00D01CC1"/>
    <w:rsid w:val="00D02296"/>
    <w:rsid w:val="00D02BA0"/>
    <w:rsid w:val="00D02E97"/>
    <w:rsid w:val="00D02F0C"/>
    <w:rsid w:val="00D03685"/>
    <w:rsid w:val="00D0376B"/>
    <w:rsid w:val="00D03821"/>
    <w:rsid w:val="00D041E0"/>
    <w:rsid w:val="00D04573"/>
    <w:rsid w:val="00D04738"/>
    <w:rsid w:val="00D04EE0"/>
    <w:rsid w:val="00D051DB"/>
    <w:rsid w:val="00D05449"/>
    <w:rsid w:val="00D05728"/>
    <w:rsid w:val="00D0580F"/>
    <w:rsid w:val="00D05E95"/>
    <w:rsid w:val="00D064B9"/>
    <w:rsid w:val="00D06D71"/>
    <w:rsid w:val="00D074C2"/>
    <w:rsid w:val="00D0788C"/>
    <w:rsid w:val="00D079E3"/>
    <w:rsid w:val="00D07A79"/>
    <w:rsid w:val="00D07D7C"/>
    <w:rsid w:val="00D07F19"/>
    <w:rsid w:val="00D07F8B"/>
    <w:rsid w:val="00D10214"/>
    <w:rsid w:val="00D1052B"/>
    <w:rsid w:val="00D10857"/>
    <w:rsid w:val="00D10BFA"/>
    <w:rsid w:val="00D10D0B"/>
    <w:rsid w:val="00D10D4E"/>
    <w:rsid w:val="00D110F0"/>
    <w:rsid w:val="00D117AF"/>
    <w:rsid w:val="00D11FAE"/>
    <w:rsid w:val="00D12531"/>
    <w:rsid w:val="00D126B7"/>
    <w:rsid w:val="00D143E7"/>
    <w:rsid w:val="00D14ABF"/>
    <w:rsid w:val="00D153A0"/>
    <w:rsid w:val="00D15498"/>
    <w:rsid w:val="00D156C9"/>
    <w:rsid w:val="00D15BF2"/>
    <w:rsid w:val="00D15C6A"/>
    <w:rsid w:val="00D15CAC"/>
    <w:rsid w:val="00D15F71"/>
    <w:rsid w:val="00D160E7"/>
    <w:rsid w:val="00D1629C"/>
    <w:rsid w:val="00D163BA"/>
    <w:rsid w:val="00D163DE"/>
    <w:rsid w:val="00D16472"/>
    <w:rsid w:val="00D16DDB"/>
    <w:rsid w:val="00D17102"/>
    <w:rsid w:val="00D171E8"/>
    <w:rsid w:val="00D17C6A"/>
    <w:rsid w:val="00D2061D"/>
    <w:rsid w:val="00D209E1"/>
    <w:rsid w:val="00D209F5"/>
    <w:rsid w:val="00D20B89"/>
    <w:rsid w:val="00D20D7D"/>
    <w:rsid w:val="00D211D5"/>
    <w:rsid w:val="00D212A6"/>
    <w:rsid w:val="00D2143E"/>
    <w:rsid w:val="00D216C3"/>
    <w:rsid w:val="00D21962"/>
    <w:rsid w:val="00D21BA2"/>
    <w:rsid w:val="00D21E0C"/>
    <w:rsid w:val="00D220E9"/>
    <w:rsid w:val="00D222F3"/>
    <w:rsid w:val="00D2241A"/>
    <w:rsid w:val="00D238B6"/>
    <w:rsid w:val="00D240EA"/>
    <w:rsid w:val="00D24254"/>
    <w:rsid w:val="00D2478D"/>
    <w:rsid w:val="00D2481D"/>
    <w:rsid w:val="00D251F1"/>
    <w:rsid w:val="00D25316"/>
    <w:rsid w:val="00D253E5"/>
    <w:rsid w:val="00D25A96"/>
    <w:rsid w:val="00D25D12"/>
    <w:rsid w:val="00D25E66"/>
    <w:rsid w:val="00D26006"/>
    <w:rsid w:val="00D26268"/>
    <w:rsid w:val="00D263CC"/>
    <w:rsid w:val="00D26781"/>
    <w:rsid w:val="00D26F8A"/>
    <w:rsid w:val="00D27060"/>
    <w:rsid w:val="00D2738B"/>
    <w:rsid w:val="00D27619"/>
    <w:rsid w:val="00D27641"/>
    <w:rsid w:val="00D27660"/>
    <w:rsid w:val="00D27A84"/>
    <w:rsid w:val="00D303EE"/>
    <w:rsid w:val="00D3073D"/>
    <w:rsid w:val="00D30EE1"/>
    <w:rsid w:val="00D30F3D"/>
    <w:rsid w:val="00D312ED"/>
    <w:rsid w:val="00D316A7"/>
    <w:rsid w:val="00D317E1"/>
    <w:rsid w:val="00D31D45"/>
    <w:rsid w:val="00D31F42"/>
    <w:rsid w:val="00D321DF"/>
    <w:rsid w:val="00D325A6"/>
    <w:rsid w:val="00D329BD"/>
    <w:rsid w:val="00D32BE7"/>
    <w:rsid w:val="00D33314"/>
    <w:rsid w:val="00D33428"/>
    <w:rsid w:val="00D33795"/>
    <w:rsid w:val="00D3394B"/>
    <w:rsid w:val="00D33C01"/>
    <w:rsid w:val="00D3537C"/>
    <w:rsid w:val="00D35535"/>
    <w:rsid w:val="00D35CA7"/>
    <w:rsid w:val="00D35DE9"/>
    <w:rsid w:val="00D35DF4"/>
    <w:rsid w:val="00D360CD"/>
    <w:rsid w:val="00D36D0E"/>
    <w:rsid w:val="00D37388"/>
    <w:rsid w:val="00D37473"/>
    <w:rsid w:val="00D376CF"/>
    <w:rsid w:val="00D37732"/>
    <w:rsid w:val="00D37D56"/>
    <w:rsid w:val="00D403D7"/>
    <w:rsid w:val="00D40509"/>
    <w:rsid w:val="00D405E6"/>
    <w:rsid w:val="00D40B35"/>
    <w:rsid w:val="00D40BE8"/>
    <w:rsid w:val="00D41194"/>
    <w:rsid w:val="00D41CD2"/>
    <w:rsid w:val="00D425C7"/>
    <w:rsid w:val="00D42799"/>
    <w:rsid w:val="00D429C0"/>
    <w:rsid w:val="00D42D2C"/>
    <w:rsid w:val="00D42FC1"/>
    <w:rsid w:val="00D43028"/>
    <w:rsid w:val="00D4314C"/>
    <w:rsid w:val="00D4319A"/>
    <w:rsid w:val="00D44703"/>
    <w:rsid w:val="00D44718"/>
    <w:rsid w:val="00D447CD"/>
    <w:rsid w:val="00D4481A"/>
    <w:rsid w:val="00D44A48"/>
    <w:rsid w:val="00D44C8D"/>
    <w:rsid w:val="00D44E15"/>
    <w:rsid w:val="00D45473"/>
    <w:rsid w:val="00D45C88"/>
    <w:rsid w:val="00D45E6C"/>
    <w:rsid w:val="00D45F78"/>
    <w:rsid w:val="00D46159"/>
    <w:rsid w:val="00D46288"/>
    <w:rsid w:val="00D46BDE"/>
    <w:rsid w:val="00D46C14"/>
    <w:rsid w:val="00D47019"/>
    <w:rsid w:val="00D47093"/>
    <w:rsid w:val="00D47ACE"/>
    <w:rsid w:val="00D502CA"/>
    <w:rsid w:val="00D503A6"/>
    <w:rsid w:val="00D50709"/>
    <w:rsid w:val="00D50717"/>
    <w:rsid w:val="00D507AD"/>
    <w:rsid w:val="00D508C9"/>
    <w:rsid w:val="00D50DF1"/>
    <w:rsid w:val="00D50E67"/>
    <w:rsid w:val="00D50EE5"/>
    <w:rsid w:val="00D510CF"/>
    <w:rsid w:val="00D511D5"/>
    <w:rsid w:val="00D51335"/>
    <w:rsid w:val="00D51638"/>
    <w:rsid w:val="00D51A05"/>
    <w:rsid w:val="00D51DEA"/>
    <w:rsid w:val="00D51E54"/>
    <w:rsid w:val="00D51FE6"/>
    <w:rsid w:val="00D525EE"/>
    <w:rsid w:val="00D52D0F"/>
    <w:rsid w:val="00D531BF"/>
    <w:rsid w:val="00D534D8"/>
    <w:rsid w:val="00D53638"/>
    <w:rsid w:val="00D5376E"/>
    <w:rsid w:val="00D53AD5"/>
    <w:rsid w:val="00D54383"/>
    <w:rsid w:val="00D54564"/>
    <w:rsid w:val="00D5472C"/>
    <w:rsid w:val="00D550DC"/>
    <w:rsid w:val="00D551C8"/>
    <w:rsid w:val="00D554CC"/>
    <w:rsid w:val="00D5554E"/>
    <w:rsid w:val="00D55761"/>
    <w:rsid w:val="00D55903"/>
    <w:rsid w:val="00D5594B"/>
    <w:rsid w:val="00D55BB4"/>
    <w:rsid w:val="00D55E25"/>
    <w:rsid w:val="00D55E48"/>
    <w:rsid w:val="00D56097"/>
    <w:rsid w:val="00D56166"/>
    <w:rsid w:val="00D56368"/>
    <w:rsid w:val="00D5636F"/>
    <w:rsid w:val="00D56626"/>
    <w:rsid w:val="00D569BE"/>
    <w:rsid w:val="00D56BCD"/>
    <w:rsid w:val="00D56E32"/>
    <w:rsid w:val="00D573AE"/>
    <w:rsid w:val="00D5747F"/>
    <w:rsid w:val="00D579A5"/>
    <w:rsid w:val="00D579A8"/>
    <w:rsid w:val="00D57E58"/>
    <w:rsid w:val="00D57E64"/>
    <w:rsid w:val="00D602AF"/>
    <w:rsid w:val="00D61049"/>
    <w:rsid w:val="00D6121A"/>
    <w:rsid w:val="00D613E7"/>
    <w:rsid w:val="00D61526"/>
    <w:rsid w:val="00D61757"/>
    <w:rsid w:val="00D618C5"/>
    <w:rsid w:val="00D61B66"/>
    <w:rsid w:val="00D62076"/>
    <w:rsid w:val="00D621F0"/>
    <w:rsid w:val="00D62603"/>
    <w:rsid w:val="00D62625"/>
    <w:rsid w:val="00D626E8"/>
    <w:rsid w:val="00D62766"/>
    <w:rsid w:val="00D6288B"/>
    <w:rsid w:val="00D6344B"/>
    <w:rsid w:val="00D6372D"/>
    <w:rsid w:val="00D63FD5"/>
    <w:rsid w:val="00D64084"/>
    <w:rsid w:val="00D6471B"/>
    <w:rsid w:val="00D64945"/>
    <w:rsid w:val="00D65307"/>
    <w:rsid w:val="00D659F0"/>
    <w:rsid w:val="00D662CD"/>
    <w:rsid w:val="00D66317"/>
    <w:rsid w:val="00D66782"/>
    <w:rsid w:val="00D6701F"/>
    <w:rsid w:val="00D67486"/>
    <w:rsid w:val="00D6787F"/>
    <w:rsid w:val="00D67B48"/>
    <w:rsid w:val="00D67CF1"/>
    <w:rsid w:val="00D67D81"/>
    <w:rsid w:val="00D70159"/>
    <w:rsid w:val="00D7016E"/>
    <w:rsid w:val="00D7040B"/>
    <w:rsid w:val="00D706BC"/>
    <w:rsid w:val="00D7084B"/>
    <w:rsid w:val="00D71259"/>
    <w:rsid w:val="00D71B7C"/>
    <w:rsid w:val="00D71C4D"/>
    <w:rsid w:val="00D724DF"/>
    <w:rsid w:val="00D72602"/>
    <w:rsid w:val="00D727AA"/>
    <w:rsid w:val="00D7285C"/>
    <w:rsid w:val="00D7297D"/>
    <w:rsid w:val="00D72D47"/>
    <w:rsid w:val="00D7301A"/>
    <w:rsid w:val="00D73C36"/>
    <w:rsid w:val="00D73CE2"/>
    <w:rsid w:val="00D73FC5"/>
    <w:rsid w:val="00D74258"/>
    <w:rsid w:val="00D7458D"/>
    <w:rsid w:val="00D745DE"/>
    <w:rsid w:val="00D7474B"/>
    <w:rsid w:val="00D74BBF"/>
    <w:rsid w:val="00D74C80"/>
    <w:rsid w:val="00D75D56"/>
    <w:rsid w:val="00D75DC5"/>
    <w:rsid w:val="00D75DF8"/>
    <w:rsid w:val="00D75F6D"/>
    <w:rsid w:val="00D7604F"/>
    <w:rsid w:val="00D76072"/>
    <w:rsid w:val="00D761E0"/>
    <w:rsid w:val="00D7624B"/>
    <w:rsid w:val="00D769A1"/>
    <w:rsid w:val="00D76A73"/>
    <w:rsid w:val="00D76B48"/>
    <w:rsid w:val="00D774BC"/>
    <w:rsid w:val="00D77AAE"/>
    <w:rsid w:val="00D77B10"/>
    <w:rsid w:val="00D80249"/>
    <w:rsid w:val="00D803CB"/>
    <w:rsid w:val="00D804F3"/>
    <w:rsid w:val="00D80518"/>
    <w:rsid w:val="00D807BE"/>
    <w:rsid w:val="00D80FD1"/>
    <w:rsid w:val="00D81A12"/>
    <w:rsid w:val="00D81BB9"/>
    <w:rsid w:val="00D81CBE"/>
    <w:rsid w:val="00D81D79"/>
    <w:rsid w:val="00D82003"/>
    <w:rsid w:val="00D82306"/>
    <w:rsid w:val="00D8230B"/>
    <w:rsid w:val="00D82CCC"/>
    <w:rsid w:val="00D83734"/>
    <w:rsid w:val="00D83DE5"/>
    <w:rsid w:val="00D83F6F"/>
    <w:rsid w:val="00D8407C"/>
    <w:rsid w:val="00D844F3"/>
    <w:rsid w:val="00D8455D"/>
    <w:rsid w:val="00D8465D"/>
    <w:rsid w:val="00D847C1"/>
    <w:rsid w:val="00D84CA5"/>
    <w:rsid w:val="00D84F2C"/>
    <w:rsid w:val="00D8508E"/>
    <w:rsid w:val="00D850B9"/>
    <w:rsid w:val="00D8513F"/>
    <w:rsid w:val="00D85594"/>
    <w:rsid w:val="00D857EC"/>
    <w:rsid w:val="00D85B9B"/>
    <w:rsid w:val="00D85CDB"/>
    <w:rsid w:val="00D866E3"/>
    <w:rsid w:val="00D86A14"/>
    <w:rsid w:val="00D871BD"/>
    <w:rsid w:val="00D8735B"/>
    <w:rsid w:val="00D873DB"/>
    <w:rsid w:val="00D87A91"/>
    <w:rsid w:val="00D87D35"/>
    <w:rsid w:val="00D87ED3"/>
    <w:rsid w:val="00D90177"/>
    <w:rsid w:val="00D901C3"/>
    <w:rsid w:val="00D906D2"/>
    <w:rsid w:val="00D9083F"/>
    <w:rsid w:val="00D9100F"/>
    <w:rsid w:val="00D92812"/>
    <w:rsid w:val="00D928D9"/>
    <w:rsid w:val="00D92BD3"/>
    <w:rsid w:val="00D92E25"/>
    <w:rsid w:val="00D92EDA"/>
    <w:rsid w:val="00D92EFF"/>
    <w:rsid w:val="00D93031"/>
    <w:rsid w:val="00D9310B"/>
    <w:rsid w:val="00D93395"/>
    <w:rsid w:val="00D933AA"/>
    <w:rsid w:val="00D934E5"/>
    <w:rsid w:val="00D944B3"/>
    <w:rsid w:val="00D945E3"/>
    <w:rsid w:val="00D94DBF"/>
    <w:rsid w:val="00D94E48"/>
    <w:rsid w:val="00D94EF3"/>
    <w:rsid w:val="00D95307"/>
    <w:rsid w:val="00D955BB"/>
    <w:rsid w:val="00D955F7"/>
    <w:rsid w:val="00D95660"/>
    <w:rsid w:val="00D956CF"/>
    <w:rsid w:val="00D95BD2"/>
    <w:rsid w:val="00D95DF6"/>
    <w:rsid w:val="00D9620C"/>
    <w:rsid w:val="00D9627A"/>
    <w:rsid w:val="00D96333"/>
    <w:rsid w:val="00D969F1"/>
    <w:rsid w:val="00D96B6A"/>
    <w:rsid w:val="00D96F19"/>
    <w:rsid w:val="00D97127"/>
    <w:rsid w:val="00D97197"/>
    <w:rsid w:val="00D9738C"/>
    <w:rsid w:val="00D97474"/>
    <w:rsid w:val="00D9753E"/>
    <w:rsid w:val="00D976A1"/>
    <w:rsid w:val="00D97744"/>
    <w:rsid w:val="00D9784B"/>
    <w:rsid w:val="00D97A0E"/>
    <w:rsid w:val="00D97AA8"/>
    <w:rsid w:val="00D97B6F"/>
    <w:rsid w:val="00D97BCD"/>
    <w:rsid w:val="00DA0111"/>
    <w:rsid w:val="00DA02C4"/>
    <w:rsid w:val="00DA05F8"/>
    <w:rsid w:val="00DA06FB"/>
    <w:rsid w:val="00DA0D81"/>
    <w:rsid w:val="00DA0DD3"/>
    <w:rsid w:val="00DA0E11"/>
    <w:rsid w:val="00DA1176"/>
    <w:rsid w:val="00DA1AEF"/>
    <w:rsid w:val="00DA1E32"/>
    <w:rsid w:val="00DA1EA2"/>
    <w:rsid w:val="00DA2068"/>
    <w:rsid w:val="00DA2094"/>
    <w:rsid w:val="00DA20E2"/>
    <w:rsid w:val="00DA24C1"/>
    <w:rsid w:val="00DA253E"/>
    <w:rsid w:val="00DA2815"/>
    <w:rsid w:val="00DA293E"/>
    <w:rsid w:val="00DA3127"/>
    <w:rsid w:val="00DA4159"/>
    <w:rsid w:val="00DA4B91"/>
    <w:rsid w:val="00DA4F03"/>
    <w:rsid w:val="00DA4F44"/>
    <w:rsid w:val="00DA4FA1"/>
    <w:rsid w:val="00DA4FCE"/>
    <w:rsid w:val="00DA5556"/>
    <w:rsid w:val="00DA5F7E"/>
    <w:rsid w:val="00DA613D"/>
    <w:rsid w:val="00DA67B4"/>
    <w:rsid w:val="00DA6AF2"/>
    <w:rsid w:val="00DA6E51"/>
    <w:rsid w:val="00DA6EE8"/>
    <w:rsid w:val="00DA7274"/>
    <w:rsid w:val="00DA73B8"/>
    <w:rsid w:val="00DA747D"/>
    <w:rsid w:val="00DA74BD"/>
    <w:rsid w:val="00DA756E"/>
    <w:rsid w:val="00DA7801"/>
    <w:rsid w:val="00DA7A08"/>
    <w:rsid w:val="00DA7AEB"/>
    <w:rsid w:val="00DB0214"/>
    <w:rsid w:val="00DB0864"/>
    <w:rsid w:val="00DB09CB"/>
    <w:rsid w:val="00DB0E65"/>
    <w:rsid w:val="00DB0FB6"/>
    <w:rsid w:val="00DB111A"/>
    <w:rsid w:val="00DB16A6"/>
    <w:rsid w:val="00DB1948"/>
    <w:rsid w:val="00DB19A1"/>
    <w:rsid w:val="00DB1BDF"/>
    <w:rsid w:val="00DB21C7"/>
    <w:rsid w:val="00DB242F"/>
    <w:rsid w:val="00DB27E8"/>
    <w:rsid w:val="00DB28F1"/>
    <w:rsid w:val="00DB2B77"/>
    <w:rsid w:val="00DB2DBE"/>
    <w:rsid w:val="00DB3327"/>
    <w:rsid w:val="00DB34C2"/>
    <w:rsid w:val="00DB375E"/>
    <w:rsid w:val="00DB37AF"/>
    <w:rsid w:val="00DB3803"/>
    <w:rsid w:val="00DB397F"/>
    <w:rsid w:val="00DB469D"/>
    <w:rsid w:val="00DB49B4"/>
    <w:rsid w:val="00DB4C6A"/>
    <w:rsid w:val="00DB51D7"/>
    <w:rsid w:val="00DB546C"/>
    <w:rsid w:val="00DB56C1"/>
    <w:rsid w:val="00DB5F67"/>
    <w:rsid w:val="00DB6355"/>
    <w:rsid w:val="00DB68CD"/>
    <w:rsid w:val="00DB709E"/>
    <w:rsid w:val="00DB7141"/>
    <w:rsid w:val="00DB7274"/>
    <w:rsid w:val="00DB745F"/>
    <w:rsid w:val="00DB755D"/>
    <w:rsid w:val="00DB7A8D"/>
    <w:rsid w:val="00DB7AB7"/>
    <w:rsid w:val="00DB7AB9"/>
    <w:rsid w:val="00DC0265"/>
    <w:rsid w:val="00DC0861"/>
    <w:rsid w:val="00DC0A95"/>
    <w:rsid w:val="00DC11E9"/>
    <w:rsid w:val="00DC1820"/>
    <w:rsid w:val="00DC1B33"/>
    <w:rsid w:val="00DC1C8C"/>
    <w:rsid w:val="00DC234B"/>
    <w:rsid w:val="00DC2426"/>
    <w:rsid w:val="00DC251E"/>
    <w:rsid w:val="00DC2C71"/>
    <w:rsid w:val="00DC2C94"/>
    <w:rsid w:val="00DC34FE"/>
    <w:rsid w:val="00DC37F8"/>
    <w:rsid w:val="00DC3FE5"/>
    <w:rsid w:val="00DC44A4"/>
    <w:rsid w:val="00DC4583"/>
    <w:rsid w:val="00DC47EB"/>
    <w:rsid w:val="00DC48CD"/>
    <w:rsid w:val="00DC4C37"/>
    <w:rsid w:val="00DC4DEC"/>
    <w:rsid w:val="00DC5077"/>
    <w:rsid w:val="00DC508B"/>
    <w:rsid w:val="00DC517C"/>
    <w:rsid w:val="00DC51BE"/>
    <w:rsid w:val="00DC5205"/>
    <w:rsid w:val="00DC57C1"/>
    <w:rsid w:val="00DC582D"/>
    <w:rsid w:val="00DC5E37"/>
    <w:rsid w:val="00DC61EB"/>
    <w:rsid w:val="00DC6293"/>
    <w:rsid w:val="00DC6457"/>
    <w:rsid w:val="00DC77B7"/>
    <w:rsid w:val="00DC7826"/>
    <w:rsid w:val="00DC791A"/>
    <w:rsid w:val="00DC7CED"/>
    <w:rsid w:val="00DD01E4"/>
    <w:rsid w:val="00DD035D"/>
    <w:rsid w:val="00DD0A32"/>
    <w:rsid w:val="00DD0F51"/>
    <w:rsid w:val="00DD0FB8"/>
    <w:rsid w:val="00DD15CE"/>
    <w:rsid w:val="00DD17FE"/>
    <w:rsid w:val="00DD1A9E"/>
    <w:rsid w:val="00DD1B3F"/>
    <w:rsid w:val="00DD1C90"/>
    <w:rsid w:val="00DD2310"/>
    <w:rsid w:val="00DD25A7"/>
    <w:rsid w:val="00DD2AD6"/>
    <w:rsid w:val="00DD2B9A"/>
    <w:rsid w:val="00DD2D97"/>
    <w:rsid w:val="00DD2E37"/>
    <w:rsid w:val="00DD2EDC"/>
    <w:rsid w:val="00DD2F10"/>
    <w:rsid w:val="00DD3B7A"/>
    <w:rsid w:val="00DD3DCE"/>
    <w:rsid w:val="00DD40CA"/>
    <w:rsid w:val="00DD48E9"/>
    <w:rsid w:val="00DD4A1F"/>
    <w:rsid w:val="00DD4C8B"/>
    <w:rsid w:val="00DD4F21"/>
    <w:rsid w:val="00DD52E6"/>
    <w:rsid w:val="00DD5673"/>
    <w:rsid w:val="00DD6381"/>
    <w:rsid w:val="00DD6428"/>
    <w:rsid w:val="00DD65EF"/>
    <w:rsid w:val="00DD6689"/>
    <w:rsid w:val="00DD6858"/>
    <w:rsid w:val="00DD6929"/>
    <w:rsid w:val="00DD69CF"/>
    <w:rsid w:val="00DD6DD1"/>
    <w:rsid w:val="00DD6FA0"/>
    <w:rsid w:val="00DD728F"/>
    <w:rsid w:val="00DD75D2"/>
    <w:rsid w:val="00DD7801"/>
    <w:rsid w:val="00DD7928"/>
    <w:rsid w:val="00DE0042"/>
    <w:rsid w:val="00DE0B9A"/>
    <w:rsid w:val="00DE1137"/>
    <w:rsid w:val="00DE13C9"/>
    <w:rsid w:val="00DE150B"/>
    <w:rsid w:val="00DE1784"/>
    <w:rsid w:val="00DE1B42"/>
    <w:rsid w:val="00DE1CE9"/>
    <w:rsid w:val="00DE1D83"/>
    <w:rsid w:val="00DE1FDE"/>
    <w:rsid w:val="00DE2516"/>
    <w:rsid w:val="00DE2AFE"/>
    <w:rsid w:val="00DE2BAA"/>
    <w:rsid w:val="00DE2D5E"/>
    <w:rsid w:val="00DE3027"/>
    <w:rsid w:val="00DE3308"/>
    <w:rsid w:val="00DE3554"/>
    <w:rsid w:val="00DE3ED3"/>
    <w:rsid w:val="00DE459B"/>
    <w:rsid w:val="00DE475B"/>
    <w:rsid w:val="00DE48DC"/>
    <w:rsid w:val="00DE4BCE"/>
    <w:rsid w:val="00DE4CE4"/>
    <w:rsid w:val="00DE51DB"/>
    <w:rsid w:val="00DE55DD"/>
    <w:rsid w:val="00DE567A"/>
    <w:rsid w:val="00DE58DC"/>
    <w:rsid w:val="00DE5A3B"/>
    <w:rsid w:val="00DE5E94"/>
    <w:rsid w:val="00DE6228"/>
    <w:rsid w:val="00DE634F"/>
    <w:rsid w:val="00DE6ADF"/>
    <w:rsid w:val="00DE6C83"/>
    <w:rsid w:val="00DE6C92"/>
    <w:rsid w:val="00DE70CF"/>
    <w:rsid w:val="00DE7625"/>
    <w:rsid w:val="00DE7990"/>
    <w:rsid w:val="00DE7B12"/>
    <w:rsid w:val="00DE7EBC"/>
    <w:rsid w:val="00DF01AF"/>
    <w:rsid w:val="00DF0497"/>
    <w:rsid w:val="00DF06CA"/>
    <w:rsid w:val="00DF0BE3"/>
    <w:rsid w:val="00DF0D44"/>
    <w:rsid w:val="00DF124C"/>
    <w:rsid w:val="00DF1940"/>
    <w:rsid w:val="00DF1C28"/>
    <w:rsid w:val="00DF1CE9"/>
    <w:rsid w:val="00DF20F7"/>
    <w:rsid w:val="00DF24B4"/>
    <w:rsid w:val="00DF261C"/>
    <w:rsid w:val="00DF29FB"/>
    <w:rsid w:val="00DF2A50"/>
    <w:rsid w:val="00DF3334"/>
    <w:rsid w:val="00DF350E"/>
    <w:rsid w:val="00DF3BB3"/>
    <w:rsid w:val="00DF3F7F"/>
    <w:rsid w:val="00DF43FE"/>
    <w:rsid w:val="00DF4555"/>
    <w:rsid w:val="00DF456D"/>
    <w:rsid w:val="00DF4735"/>
    <w:rsid w:val="00DF4975"/>
    <w:rsid w:val="00DF5002"/>
    <w:rsid w:val="00DF50FC"/>
    <w:rsid w:val="00DF5574"/>
    <w:rsid w:val="00DF58C3"/>
    <w:rsid w:val="00DF58E3"/>
    <w:rsid w:val="00DF58F7"/>
    <w:rsid w:val="00DF5BDF"/>
    <w:rsid w:val="00DF5F38"/>
    <w:rsid w:val="00DF6030"/>
    <w:rsid w:val="00DF6073"/>
    <w:rsid w:val="00DF61D0"/>
    <w:rsid w:val="00DF62CA"/>
    <w:rsid w:val="00DF656A"/>
    <w:rsid w:val="00DF6609"/>
    <w:rsid w:val="00DF68C2"/>
    <w:rsid w:val="00DF6FDF"/>
    <w:rsid w:val="00DF7098"/>
    <w:rsid w:val="00DF7649"/>
    <w:rsid w:val="00DF76DD"/>
    <w:rsid w:val="00DF7700"/>
    <w:rsid w:val="00DF7D9C"/>
    <w:rsid w:val="00E00160"/>
    <w:rsid w:val="00E001CB"/>
    <w:rsid w:val="00E00688"/>
    <w:rsid w:val="00E00793"/>
    <w:rsid w:val="00E00A4F"/>
    <w:rsid w:val="00E00D71"/>
    <w:rsid w:val="00E00EDB"/>
    <w:rsid w:val="00E01004"/>
    <w:rsid w:val="00E01294"/>
    <w:rsid w:val="00E0161D"/>
    <w:rsid w:val="00E0183B"/>
    <w:rsid w:val="00E01B2A"/>
    <w:rsid w:val="00E01C8E"/>
    <w:rsid w:val="00E01D58"/>
    <w:rsid w:val="00E01EC4"/>
    <w:rsid w:val="00E0248D"/>
    <w:rsid w:val="00E029D2"/>
    <w:rsid w:val="00E02BB4"/>
    <w:rsid w:val="00E02E1D"/>
    <w:rsid w:val="00E02F50"/>
    <w:rsid w:val="00E0327A"/>
    <w:rsid w:val="00E0349D"/>
    <w:rsid w:val="00E037E4"/>
    <w:rsid w:val="00E03DDF"/>
    <w:rsid w:val="00E0405F"/>
    <w:rsid w:val="00E04078"/>
    <w:rsid w:val="00E040C7"/>
    <w:rsid w:val="00E04317"/>
    <w:rsid w:val="00E04493"/>
    <w:rsid w:val="00E0463D"/>
    <w:rsid w:val="00E04897"/>
    <w:rsid w:val="00E04F9D"/>
    <w:rsid w:val="00E052CC"/>
    <w:rsid w:val="00E05415"/>
    <w:rsid w:val="00E054A5"/>
    <w:rsid w:val="00E056C4"/>
    <w:rsid w:val="00E057DD"/>
    <w:rsid w:val="00E057EF"/>
    <w:rsid w:val="00E05D6B"/>
    <w:rsid w:val="00E069CF"/>
    <w:rsid w:val="00E06BCB"/>
    <w:rsid w:val="00E06E1B"/>
    <w:rsid w:val="00E06F2E"/>
    <w:rsid w:val="00E074EC"/>
    <w:rsid w:val="00E07577"/>
    <w:rsid w:val="00E07736"/>
    <w:rsid w:val="00E07E11"/>
    <w:rsid w:val="00E10863"/>
    <w:rsid w:val="00E10D23"/>
    <w:rsid w:val="00E10D9D"/>
    <w:rsid w:val="00E10DCD"/>
    <w:rsid w:val="00E11454"/>
    <w:rsid w:val="00E12273"/>
    <w:rsid w:val="00E1249C"/>
    <w:rsid w:val="00E1258B"/>
    <w:rsid w:val="00E125C2"/>
    <w:rsid w:val="00E1276A"/>
    <w:rsid w:val="00E1289A"/>
    <w:rsid w:val="00E12C70"/>
    <w:rsid w:val="00E12D91"/>
    <w:rsid w:val="00E13314"/>
    <w:rsid w:val="00E133F1"/>
    <w:rsid w:val="00E13BDE"/>
    <w:rsid w:val="00E13E93"/>
    <w:rsid w:val="00E140C6"/>
    <w:rsid w:val="00E1417A"/>
    <w:rsid w:val="00E14608"/>
    <w:rsid w:val="00E146BD"/>
    <w:rsid w:val="00E14746"/>
    <w:rsid w:val="00E14926"/>
    <w:rsid w:val="00E14E25"/>
    <w:rsid w:val="00E14EEC"/>
    <w:rsid w:val="00E151E0"/>
    <w:rsid w:val="00E158F1"/>
    <w:rsid w:val="00E15DBB"/>
    <w:rsid w:val="00E1601C"/>
    <w:rsid w:val="00E16065"/>
    <w:rsid w:val="00E160B3"/>
    <w:rsid w:val="00E162CA"/>
    <w:rsid w:val="00E163D3"/>
    <w:rsid w:val="00E16461"/>
    <w:rsid w:val="00E1653E"/>
    <w:rsid w:val="00E166D2"/>
    <w:rsid w:val="00E169FF"/>
    <w:rsid w:val="00E16A37"/>
    <w:rsid w:val="00E16BA4"/>
    <w:rsid w:val="00E16BE2"/>
    <w:rsid w:val="00E16D4E"/>
    <w:rsid w:val="00E16FD0"/>
    <w:rsid w:val="00E175E0"/>
    <w:rsid w:val="00E178BC"/>
    <w:rsid w:val="00E17AF1"/>
    <w:rsid w:val="00E17BB8"/>
    <w:rsid w:val="00E17DBD"/>
    <w:rsid w:val="00E17F4D"/>
    <w:rsid w:val="00E20482"/>
    <w:rsid w:val="00E204DC"/>
    <w:rsid w:val="00E20AED"/>
    <w:rsid w:val="00E20CEF"/>
    <w:rsid w:val="00E20DA3"/>
    <w:rsid w:val="00E21141"/>
    <w:rsid w:val="00E214BA"/>
    <w:rsid w:val="00E219A9"/>
    <w:rsid w:val="00E21F2F"/>
    <w:rsid w:val="00E22081"/>
    <w:rsid w:val="00E222F4"/>
    <w:rsid w:val="00E225A3"/>
    <w:rsid w:val="00E229BC"/>
    <w:rsid w:val="00E22FC8"/>
    <w:rsid w:val="00E23157"/>
    <w:rsid w:val="00E2405D"/>
    <w:rsid w:val="00E242D8"/>
    <w:rsid w:val="00E246B5"/>
    <w:rsid w:val="00E24A8F"/>
    <w:rsid w:val="00E24D97"/>
    <w:rsid w:val="00E2502A"/>
    <w:rsid w:val="00E25393"/>
    <w:rsid w:val="00E25489"/>
    <w:rsid w:val="00E25870"/>
    <w:rsid w:val="00E25DEB"/>
    <w:rsid w:val="00E25F92"/>
    <w:rsid w:val="00E260F0"/>
    <w:rsid w:val="00E265A0"/>
    <w:rsid w:val="00E26790"/>
    <w:rsid w:val="00E26C85"/>
    <w:rsid w:val="00E26D44"/>
    <w:rsid w:val="00E26DDF"/>
    <w:rsid w:val="00E27CB1"/>
    <w:rsid w:val="00E27D98"/>
    <w:rsid w:val="00E30433"/>
    <w:rsid w:val="00E306EF"/>
    <w:rsid w:val="00E309BA"/>
    <w:rsid w:val="00E30AE5"/>
    <w:rsid w:val="00E30B6B"/>
    <w:rsid w:val="00E30BF2"/>
    <w:rsid w:val="00E30CD7"/>
    <w:rsid w:val="00E30DDC"/>
    <w:rsid w:val="00E319FC"/>
    <w:rsid w:val="00E31AAD"/>
    <w:rsid w:val="00E31B01"/>
    <w:rsid w:val="00E31CD9"/>
    <w:rsid w:val="00E31CF3"/>
    <w:rsid w:val="00E320CB"/>
    <w:rsid w:val="00E3230D"/>
    <w:rsid w:val="00E325B2"/>
    <w:rsid w:val="00E32B47"/>
    <w:rsid w:val="00E32CF3"/>
    <w:rsid w:val="00E32F50"/>
    <w:rsid w:val="00E33107"/>
    <w:rsid w:val="00E33158"/>
    <w:rsid w:val="00E3343A"/>
    <w:rsid w:val="00E33827"/>
    <w:rsid w:val="00E33A27"/>
    <w:rsid w:val="00E33C90"/>
    <w:rsid w:val="00E33E9E"/>
    <w:rsid w:val="00E33FC0"/>
    <w:rsid w:val="00E34706"/>
    <w:rsid w:val="00E34785"/>
    <w:rsid w:val="00E34CA9"/>
    <w:rsid w:val="00E34D81"/>
    <w:rsid w:val="00E34DCD"/>
    <w:rsid w:val="00E34FF6"/>
    <w:rsid w:val="00E352DB"/>
    <w:rsid w:val="00E356D1"/>
    <w:rsid w:val="00E35913"/>
    <w:rsid w:val="00E35B85"/>
    <w:rsid w:val="00E35C6C"/>
    <w:rsid w:val="00E35D55"/>
    <w:rsid w:val="00E363B1"/>
    <w:rsid w:val="00E364E4"/>
    <w:rsid w:val="00E3658E"/>
    <w:rsid w:val="00E3666F"/>
    <w:rsid w:val="00E366AB"/>
    <w:rsid w:val="00E3692C"/>
    <w:rsid w:val="00E36AFD"/>
    <w:rsid w:val="00E36CB8"/>
    <w:rsid w:val="00E36CFD"/>
    <w:rsid w:val="00E36D9C"/>
    <w:rsid w:val="00E37212"/>
    <w:rsid w:val="00E37386"/>
    <w:rsid w:val="00E3753C"/>
    <w:rsid w:val="00E37DD3"/>
    <w:rsid w:val="00E37EBE"/>
    <w:rsid w:val="00E40097"/>
    <w:rsid w:val="00E40F43"/>
    <w:rsid w:val="00E41270"/>
    <w:rsid w:val="00E41306"/>
    <w:rsid w:val="00E41A44"/>
    <w:rsid w:val="00E41D1A"/>
    <w:rsid w:val="00E41D8E"/>
    <w:rsid w:val="00E41E21"/>
    <w:rsid w:val="00E42099"/>
    <w:rsid w:val="00E426D6"/>
    <w:rsid w:val="00E42874"/>
    <w:rsid w:val="00E428BA"/>
    <w:rsid w:val="00E42B21"/>
    <w:rsid w:val="00E42B44"/>
    <w:rsid w:val="00E42CFD"/>
    <w:rsid w:val="00E432A9"/>
    <w:rsid w:val="00E43777"/>
    <w:rsid w:val="00E43805"/>
    <w:rsid w:val="00E4406D"/>
    <w:rsid w:val="00E441DF"/>
    <w:rsid w:val="00E446C7"/>
    <w:rsid w:val="00E44C37"/>
    <w:rsid w:val="00E4548A"/>
    <w:rsid w:val="00E456EA"/>
    <w:rsid w:val="00E4574C"/>
    <w:rsid w:val="00E4576E"/>
    <w:rsid w:val="00E457BC"/>
    <w:rsid w:val="00E459CC"/>
    <w:rsid w:val="00E45DF2"/>
    <w:rsid w:val="00E45FFF"/>
    <w:rsid w:val="00E461D9"/>
    <w:rsid w:val="00E46343"/>
    <w:rsid w:val="00E463A5"/>
    <w:rsid w:val="00E46459"/>
    <w:rsid w:val="00E46C1D"/>
    <w:rsid w:val="00E476DA"/>
    <w:rsid w:val="00E5022C"/>
    <w:rsid w:val="00E50624"/>
    <w:rsid w:val="00E5069D"/>
    <w:rsid w:val="00E50820"/>
    <w:rsid w:val="00E50830"/>
    <w:rsid w:val="00E508E0"/>
    <w:rsid w:val="00E50942"/>
    <w:rsid w:val="00E50E91"/>
    <w:rsid w:val="00E510AB"/>
    <w:rsid w:val="00E51174"/>
    <w:rsid w:val="00E51449"/>
    <w:rsid w:val="00E51CB7"/>
    <w:rsid w:val="00E51E89"/>
    <w:rsid w:val="00E521DA"/>
    <w:rsid w:val="00E523C7"/>
    <w:rsid w:val="00E5246A"/>
    <w:rsid w:val="00E52476"/>
    <w:rsid w:val="00E5286F"/>
    <w:rsid w:val="00E528F1"/>
    <w:rsid w:val="00E529C4"/>
    <w:rsid w:val="00E529D9"/>
    <w:rsid w:val="00E52FB5"/>
    <w:rsid w:val="00E53624"/>
    <w:rsid w:val="00E542DA"/>
    <w:rsid w:val="00E545B3"/>
    <w:rsid w:val="00E5473E"/>
    <w:rsid w:val="00E54B36"/>
    <w:rsid w:val="00E5517D"/>
    <w:rsid w:val="00E5525A"/>
    <w:rsid w:val="00E556C0"/>
    <w:rsid w:val="00E557C3"/>
    <w:rsid w:val="00E558E0"/>
    <w:rsid w:val="00E55A8A"/>
    <w:rsid w:val="00E55C15"/>
    <w:rsid w:val="00E55F54"/>
    <w:rsid w:val="00E5619C"/>
    <w:rsid w:val="00E5627D"/>
    <w:rsid w:val="00E5641E"/>
    <w:rsid w:val="00E564F6"/>
    <w:rsid w:val="00E56510"/>
    <w:rsid w:val="00E5657E"/>
    <w:rsid w:val="00E57290"/>
    <w:rsid w:val="00E572F5"/>
    <w:rsid w:val="00E576D5"/>
    <w:rsid w:val="00E57840"/>
    <w:rsid w:val="00E6006F"/>
    <w:rsid w:val="00E601F0"/>
    <w:rsid w:val="00E607A1"/>
    <w:rsid w:val="00E60C35"/>
    <w:rsid w:val="00E6133E"/>
    <w:rsid w:val="00E61469"/>
    <w:rsid w:val="00E616C4"/>
    <w:rsid w:val="00E61B8A"/>
    <w:rsid w:val="00E61E1E"/>
    <w:rsid w:val="00E627FF"/>
    <w:rsid w:val="00E62CA7"/>
    <w:rsid w:val="00E62EF3"/>
    <w:rsid w:val="00E6348B"/>
    <w:rsid w:val="00E636A4"/>
    <w:rsid w:val="00E64038"/>
    <w:rsid w:val="00E644FC"/>
    <w:rsid w:val="00E64AD7"/>
    <w:rsid w:val="00E64F87"/>
    <w:rsid w:val="00E65190"/>
    <w:rsid w:val="00E65725"/>
    <w:rsid w:val="00E658E9"/>
    <w:rsid w:val="00E65A53"/>
    <w:rsid w:val="00E65D36"/>
    <w:rsid w:val="00E6647E"/>
    <w:rsid w:val="00E667DF"/>
    <w:rsid w:val="00E6683A"/>
    <w:rsid w:val="00E66B24"/>
    <w:rsid w:val="00E66CF2"/>
    <w:rsid w:val="00E67240"/>
    <w:rsid w:val="00E67349"/>
    <w:rsid w:val="00E674C2"/>
    <w:rsid w:val="00E6787B"/>
    <w:rsid w:val="00E67CD2"/>
    <w:rsid w:val="00E67CF7"/>
    <w:rsid w:val="00E67DB4"/>
    <w:rsid w:val="00E67F81"/>
    <w:rsid w:val="00E7058B"/>
    <w:rsid w:val="00E70597"/>
    <w:rsid w:val="00E705D4"/>
    <w:rsid w:val="00E70908"/>
    <w:rsid w:val="00E70C4B"/>
    <w:rsid w:val="00E71339"/>
    <w:rsid w:val="00E713BF"/>
    <w:rsid w:val="00E713E5"/>
    <w:rsid w:val="00E71766"/>
    <w:rsid w:val="00E717AA"/>
    <w:rsid w:val="00E717BD"/>
    <w:rsid w:val="00E71C3F"/>
    <w:rsid w:val="00E72068"/>
    <w:rsid w:val="00E7289B"/>
    <w:rsid w:val="00E72DE7"/>
    <w:rsid w:val="00E73235"/>
    <w:rsid w:val="00E73C2B"/>
    <w:rsid w:val="00E744E1"/>
    <w:rsid w:val="00E745FA"/>
    <w:rsid w:val="00E74886"/>
    <w:rsid w:val="00E74E7A"/>
    <w:rsid w:val="00E74EF9"/>
    <w:rsid w:val="00E753AF"/>
    <w:rsid w:val="00E75B02"/>
    <w:rsid w:val="00E75C66"/>
    <w:rsid w:val="00E75DFD"/>
    <w:rsid w:val="00E75E20"/>
    <w:rsid w:val="00E75E3F"/>
    <w:rsid w:val="00E764B2"/>
    <w:rsid w:val="00E77131"/>
    <w:rsid w:val="00E779C1"/>
    <w:rsid w:val="00E77A0A"/>
    <w:rsid w:val="00E77C36"/>
    <w:rsid w:val="00E8038F"/>
    <w:rsid w:val="00E80468"/>
    <w:rsid w:val="00E81485"/>
    <w:rsid w:val="00E817F5"/>
    <w:rsid w:val="00E81BEE"/>
    <w:rsid w:val="00E81C2F"/>
    <w:rsid w:val="00E81CB1"/>
    <w:rsid w:val="00E823AF"/>
    <w:rsid w:val="00E82704"/>
    <w:rsid w:val="00E8274A"/>
    <w:rsid w:val="00E82B1E"/>
    <w:rsid w:val="00E82EF6"/>
    <w:rsid w:val="00E83174"/>
    <w:rsid w:val="00E834BB"/>
    <w:rsid w:val="00E8365F"/>
    <w:rsid w:val="00E836A7"/>
    <w:rsid w:val="00E838B5"/>
    <w:rsid w:val="00E83D44"/>
    <w:rsid w:val="00E83DF2"/>
    <w:rsid w:val="00E84236"/>
    <w:rsid w:val="00E8477B"/>
    <w:rsid w:val="00E84B1D"/>
    <w:rsid w:val="00E84D83"/>
    <w:rsid w:val="00E84EBA"/>
    <w:rsid w:val="00E84F6F"/>
    <w:rsid w:val="00E850E2"/>
    <w:rsid w:val="00E85306"/>
    <w:rsid w:val="00E853E7"/>
    <w:rsid w:val="00E85502"/>
    <w:rsid w:val="00E855F1"/>
    <w:rsid w:val="00E8561E"/>
    <w:rsid w:val="00E857A8"/>
    <w:rsid w:val="00E85CCA"/>
    <w:rsid w:val="00E86367"/>
    <w:rsid w:val="00E863F9"/>
    <w:rsid w:val="00E86693"/>
    <w:rsid w:val="00E8676B"/>
    <w:rsid w:val="00E86AC9"/>
    <w:rsid w:val="00E86AD9"/>
    <w:rsid w:val="00E87611"/>
    <w:rsid w:val="00E876E2"/>
    <w:rsid w:val="00E8780B"/>
    <w:rsid w:val="00E879DC"/>
    <w:rsid w:val="00E87B6C"/>
    <w:rsid w:val="00E900F6"/>
    <w:rsid w:val="00E901DF"/>
    <w:rsid w:val="00E907D9"/>
    <w:rsid w:val="00E90874"/>
    <w:rsid w:val="00E9107B"/>
    <w:rsid w:val="00E910F0"/>
    <w:rsid w:val="00E91523"/>
    <w:rsid w:val="00E91647"/>
    <w:rsid w:val="00E91C16"/>
    <w:rsid w:val="00E91CC6"/>
    <w:rsid w:val="00E91CEE"/>
    <w:rsid w:val="00E91EC9"/>
    <w:rsid w:val="00E920AF"/>
    <w:rsid w:val="00E921AB"/>
    <w:rsid w:val="00E9346F"/>
    <w:rsid w:val="00E93520"/>
    <w:rsid w:val="00E937C7"/>
    <w:rsid w:val="00E93CAB"/>
    <w:rsid w:val="00E93E8D"/>
    <w:rsid w:val="00E93F61"/>
    <w:rsid w:val="00E9404F"/>
    <w:rsid w:val="00E9419D"/>
    <w:rsid w:val="00E94534"/>
    <w:rsid w:val="00E9459B"/>
    <w:rsid w:val="00E9480B"/>
    <w:rsid w:val="00E949A7"/>
    <w:rsid w:val="00E951C6"/>
    <w:rsid w:val="00E95330"/>
    <w:rsid w:val="00E95407"/>
    <w:rsid w:val="00E95540"/>
    <w:rsid w:val="00E959F7"/>
    <w:rsid w:val="00E95CEE"/>
    <w:rsid w:val="00E966AD"/>
    <w:rsid w:val="00E967B0"/>
    <w:rsid w:val="00E9686D"/>
    <w:rsid w:val="00E96A15"/>
    <w:rsid w:val="00E96AE2"/>
    <w:rsid w:val="00E96B13"/>
    <w:rsid w:val="00E96C53"/>
    <w:rsid w:val="00E978A4"/>
    <w:rsid w:val="00E979AB"/>
    <w:rsid w:val="00EA0514"/>
    <w:rsid w:val="00EA0911"/>
    <w:rsid w:val="00EA0B2E"/>
    <w:rsid w:val="00EA1679"/>
    <w:rsid w:val="00EA17D8"/>
    <w:rsid w:val="00EA1924"/>
    <w:rsid w:val="00EA195E"/>
    <w:rsid w:val="00EA1C35"/>
    <w:rsid w:val="00EA205B"/>
    <w:rsid w:val="00EA2601"/>
    <w:rsid w:val="00EA28A1"/>
    <w:rsid w:val="00EA37D5"/>
    <w:rsid w:val="00EA3AFA"/>
    <w:rsid w:val="00EA3BEA"/>
    <w:rsid w:val="00EA4AB5"/>
    <w:rsid w:val="00EA4BAF"/>
    <w:rsid w:val="00EA511F"/>
    <w:rsid w:val="00EA53C1"/>
    <w:rsid w:val="00EA57B9"/>
    <w:rsid w:val="00EA583E"/>
    <w:rsid w:val="00EA5C68"/>
    <w:rsid w:val="00EA5C99"/>
    <w:rsid w:val="00EA5DA4"/>
    <w:rsid w:val="00EA6032"/>
    <w:rsid w:val="00EA6688"/>
    <w:rsid w:val="00EA66BC"/>
    <w:rsid w:val="00EA6F4E"/>
    <w:rsid w:val="00EA709F"/>
    <w:rsid w:val="00EA792A"/>
    <w:rsid w:val="00EA7A5D"/>
    <w:rsid w:val="00EA7A95"/>
    <w:rsid w:val="00EA7CDE"/>
    <w:rsid w:val="00EA7FBC"/>
    <w:rsid w:val="00EB02CF"/>
    <w:rsid w:val="00EB04DC"/>
    <w:rsid w:val="00EB05D4"/>
    <w:rsid w:val="00EB0D48"/>
    <w:rsid w:val="00EB1045"/>
    <w:rsid w:val="00EB11E1"/>
    <w:rsid w:val="00EB122E"/>
    <w:rsid w:val="00EB14C6"/>
    <w:rsid w:val="00EB14DF"/>
    <w:rsid w:val="00EB1906"/>
    <w:rsid w:val="00EB1BAD"/>
    <w:rsid w:val="00EB1FEA"/>
    <w:rsid w:val="00EB21BD"/>
    <w:rsid w:val="00EB2631"/>
    <w:rsid w:val="00EB291F"/>
    <w:rsid w:val="00EB2DC2"/>
    <w:rsid w:val="00EB3387"/>
    <w:rsid w:val="00EB3425"/>
    <w:rsid w:val="00EB362E"/>
    <w:rsid w:val="00EB3848"/>
    <w:rsid w:val="00EB38BC"/>
    <w:rsid w:val="00EB38BE"/>
    <w:rsid w:val="00EB3FA0"/>
    <w:rsid w:val="00EB4017"/>
    <w:rsid w:val="00EB438B"/>
    <w:rsid w:val="00EB44E3"/>
    <w:rsid w:val="00EB466F"/>
    <w:rsid w:val="00EB4986"/>
    <w:rsid w:val="00EB4A88"/>
    <w:rsid w:val="00EB4C2F"/>
    <w:rsid w:val="00EB4E15"/>
    <w:rsid w:val="00EB5A97"/>
    <w:rsid w:val="00EB5D59"/>
    <w:rsid w:val="00EB5F9E"/>
    <w:rsid w:val="00EB601D"/>
    <w:rsid w:val="00EB64C4"/>
    <w:rsid w:val="00EB6ABF"/>
    <w:rsid w:val="00EB74D4"/>
    <w:rsid w:val="00EB7E82"/>
    <w:rsid w:val="00EB7EBE"/>
    <w:rsid w:val="00EC04EC"/>
    <w:rsid w:val="00EC07D3"/>
    <w:rsid w:val="00EC0A23"/>
    <w:rsid w:val="00EC1181"/>
    <w:rsid w:val="00EC1603"/>
    <w:rsid w:val="00EC1848"/>
    <w:rsid w:val="00EC1A1C"/>
    <w:rsid w:val="00EC1A3E"/>
    <w:rsid w:val="00EC1A4E"/>
    <w:rsid w:val="00EC1F52"/>
    <w:rsid w:val="00EC2027"/>
    <w:rsid w:val="00EC25EB"/>
    <w:rsid w:val="00EC2853"/>
    <w:rsid w:val="00EC2D88"/>
    <w:rsid w:val="00EC3143"/>
    <w:rsid w:val="00EC3DF8"/>
    <w:rsid w:val="00EC429B"/>
    <w:rsid w:val="00EC4648"/>
    <w:rsid w:val="00EC4729"/>
    <w:rsid w:val="00EC4DD1"/>
    <w:rsid w:val="00EC5910"/>
    <w:rsid w:val="00EC5CB3"/>
    <w:rsid w:val="00EC5CC6"/>
    <w:rsid w:val="00EC61DD"/>
    <w:rsid w:val="00EC63DA"/>
    <w:rsid w:val="00EC6A51"/>
    <w:rsid w:val="00EC7178"/>
    <w:rsid w:val="00EC71A7"/>
    <w:rsid w:val="00EC7224"/>
    <w:rsid w:val="00EC726E"/>
    <w:rsid w:val="00EC7484"/>
    <w:rsid w:val="00EC75F1"/>
    <w:rsid w:val="00EC7AC7"/>
    <w:rsid w:val="00EC7B22"/>
    <w:rsid w:val="00ED0151"/>
    <w:rsid w:val="00ED02DF"/>
    <w:rsid w:val="00ED09EE"/>
    <w:rsid w:val="00ED0B01"/>
    <w:rsid w:val="00ED0F7A"/>
    <w:rsid w:val="00ED1118"/>
    <w:rsid w:val="00ED1475"/>
    <w:rsid w:val="00ED2351"/>
    <w:rsid w:val="00ED2615"/>
    <w:rsid w:val="00ED2B87"/>
    <w:rsid w:val="00ED2CE2"/>
    <w:rsid w:val="00ED33DF"/>
    <w:rsid w:val="00ED362B"/>
    <w:rsid w:val="00ED3A4C"/>
    <w:rsid w:val="00ED3ED3"/>
    <w:rsid w:val="00ED3F21"/>
    <w:rsid w:val="00ED3FF6"/>
    <w:rsid w:val="00ED42B8"/>
    <w:rsid w:val="00ED4699"/>
    <w:rsid w:val="00ED4E20"/>
    <w:rsid w:val="00ED5207"/>
    <w:rsid w:val="00ED54F0"/>
    <w:rsid w:val="00ED5530"/>
    <w:rsid w:val="00ED55D0"/>
    <w:rsid w:val="00ED5BEF"/>
    <w:rsid w:val="00ED5C2B"/>
    <w:rsid w:val="00ED5C8A"/>
    <w:rsid w:val="00ED5DEE"/>
    <w:rsid w:val="00ED5EDD"/>
    <w:rsid w:val="00ED62E1"/>
    <w:rsid w:val="00ED64CC"/>
    <w:rsid w:val="00ED66E4"/>
    <w:rsid w:val="00ED6A32"/>
    <w:rsid w:val="00ED6BB1"/>
    <w:rsid w:val="00ED6DD1"/>
    <w:rsid w:val="00ED6F7E"/>
    <w:rsid w:val="00ED7535"/>
    <w:rsid w:val="00ED77CE"/>
    <w:rsid w:val="00ED7920"/>
    <w:rsid w:val="00ED7B76"/>
    <w:rsid w:val="00EE08DA"/>
    <w:rsid w:val="00EE0B87"/>
    <w:rsid w:val="00EE0C32"/>
    <w:rsid w:val="00EE0D41"/>
    <w:rsid w:val="00EE0FE1"/>
    <w:rsid w:val="00EE1051"/>
    <w:rsid w:val="00EE15AF"/>
    <w:rsid w:val="00EE15F1"/>
    <w:rsid w:val="00EE165E"/>
    <w:rsid w:val="00EE189C"/>
    <w:rsid w:val="00EE1A1C"/>
    <w:rsid w:val="00EE1E48"/>
    <w:rsid w:val="00EE2B46"/>
    <w:rsid w:val="00EE2C4A"/>
    <w:rsid w:val="00EE2DEC"/>
    <w:rsid w:val="00EE31A0"/>
    <w:rsid w:val="00EE354E"/>
    <w:rsid w:val="00EE39EB"/>
    <w:rsid w:val="00EE3FE5"/>
    <w:rsid w:val="00EE4D45"/>
    <w:rsid w:val="00EE5257"/>
    <w:rsid w:val="00EE52BE"/>
    <w:rsid w:val="00EE53D3"/>
    <w:rsid w:val="00EE5432"/>
    <w:rsid w:val="00EE586E"/>
    <w:rsid w:val="00EE5B11"/>
    <w:rsid w:val="00EE5E31"/>
    <w:rsid w:val="00EE6436"/>
    <w:rsid w:val="00EE6872"/>
    <w:rsid w:val="00EE6AA1"/>
    <w:rsid w:val="00EE70EB"/>
    <w:rsid w:val="00EE794E"/>
    <w:rsid w:val="00EE79AB"/>
    <w:rsid w:val="00EE7B50"/>
    <w:rsid w:val="00EE7CD6"/>
    <w:rsid w:val="00EE7CDF"/>
    <w:rsid w:val="00EE7D81"/>
    <w:rsid w:val="00EF005A"/>
    <w:rsid w:val="00EF0614"/>
    <w:rsid w:val="00EF0895"/>
    <w:rsid w:val="00EF0ED7"/>
    <w:rsid w:val="00EF103C"/>
    <w:rsid w:val="00EF13D7"/>
    <w:rsid w:val="00EF17B9"/>
    <w:rsid w:val="00EF1B62"/>
    <w:rsid w:val="00EF1D5B"/>
    <w:rsid w:val="00EF1DE7"/>
    <w:rsid w:val="00EF22D9"/>
    <w:rsid w:val="00EF236C"/>
    <w:rsid w:val="00EF23C0"/>
    <w:rsid w:val="00EF250C"/>
    <w:rsid w:val="00EF2552"/>
    <w:rsid w:val="00EF2A05"/>
    <w:rsid w:val="00EF390A"/>
    <w:rsid w:val="00EF4079"/>
    <w:rsid w:val="00EF4311"/>
    <w:rsid w:val="00EF4DF2"/>
    <w:rsid w:val="00EF52B5"/>
    <w:rsid w:val="00EF5438"/>
    <w:rsid w:val="00EF5C48"/>
    <w:rsid w:val="00EF5C56"/>
    <w:rsid w:val="00EF5D73"/>
    <w:rsid w:val="00EF64EE"/>
    <w:rsid w:val="00EF6593"/>
    <w:rsid w:val="00EF6CE9"/>
    <w:rsid w:val="00EF7260"/>
    <w:rsid w:val="00F0016B"/>
    <w:rsid w:val="00F00259"/>
    <w:rsid w:val="00F00283"/>
    <w:rsid w:val="00F00361"/>
    <w:rsid w:val="00F00604"/>
    <w:rsid w:val="00F011F8"/>
    <w:rsid w:val="00F012BD"/>
    <w:rsid w:val="00F01640"/>
    <w:rsid w:val="00F01641"/>
    <w:rsid w:val="00F01844"/>
    <w:rsid w:val="00F01E30"/>
    <w:rsid w:val="00F01FB2"/>
    <w:rsid w:val="00F01FB7"/>
    <w:rsid w:val="00F0224D"/>
    <w:rsid w:val="00F02264"/>
    <w:rsid w:val="00F02546"/>
    <w:rsid w:val="00F02789"/>
    <w:rsid w:val="00F0341B"/>
    <w:rsid w:val="00F03472"/>
    <w:rsid w:val="00F03539"/>
    <w:rsid w:val="00F0354E"/>
    <w:rsid w:val="00F03B0D"/>
    <w:rsid w:val="00F03CAD"/>
    <w:rsid w:val="00F04234"/>
    <w:rsid w:val="00F0436F"/>
    <w:rsid w:val="00F04737"/>
    <w:rsid w:val="00F04852"/>
    <w:rsid w:val="00F04D4A"/>
    <w:rsid w:val="00F056A8"/>
    <w:rsid w:val="00F0605B"/>
    <w:rsid w:val="00F060BF"/>
    <w:rsid w:val="00F06571"/>
    <w:rsid w:val="00F066ED"/>
    <w:rsid w:val="00F0674C"/>
    <w:rsid w:val="00F067D2"/>
    <w:rsid w:val="00F06972"/>
    <w:rsid w:val="00F069C4"/>
    <w:rsid w:val="00F07013"/>
    <w:rsid w:val="00F070DD"/>
    <w:rsid w:val="00F07282"/>
    <w:rsid w:val="00F075BD"/>
    <w:rsid w:val="00F07881"/>
    <w:rsid w:val="00F07BDB"/>
    <w:rsid w:val="00F07F8F"/>
    <w:rsid w:val="00F1030B"/>
    <w:rsid w:val="00F10430"/>
    <w:rsid w:val="00F10781"/>
    <w:rsid w:val="00F10A29"/>
    <w:rsid w:val="00F10B81"/>
    <w:rsid w:val="00F10C26"/>
    <w:rsid w:val="00F117D9"/>
    <w:rsid w:val="00F11974"/>
    <w:rsid w:val="00F11A19"/>
    <w:rsid w:val="00F11C3A"/>
    <w:rsid w:val="00F121ED"/>
    <w:rsid w:val="00F126A2"/>
    <w:rsid w:val="00F1293D"/>
    <w:rsid w:val="00F12CC1"/>
    <w:rsid w:val="00F12D89"/>
    <w:rsid w:val="00F12E08"/>
    <w:rsid w:val="00F13190"/>
    <w:rsid w:val="00F1350D"/>
    <w:rsid w:val="00F135C9"/>
    <w:rsid w:val="00F13694"/>
    <w:rsid w:val="00F13B1F"/>
    <w:rsid w:val="00F13B51"/>
    <w:rsid w:val="00F13B93"/>
    <w:rsid w:val="00F13EEE"/>
    <w:rsid w:val="00F141BA"/>
    <w:rsid w:val="00F14878"/>
    <w:rsid w:val="00F14C07"/>
    <w:rsid w:val="00F14E9A"/>
    <w:rsid w:val="00F158D3"/>
    <w:rsid w:val="00F15C0D"/>
    <w:rsid w:val="00F161BC"/>
    <w:rsid w:val="00F16296"/>
    <w:rsid w:val="00F16645"/>
    <w:rsid w:val="00F16A6F"/>
    <w:rsid w:val="00F16AC3"/>
    <w:rsid w:val="00F16B64"/>
    <w:rsid w:val="00F16D11"/>
    <w:rsid w:val="00F16F3F"/>
    <w:rsid w:val="00F16FBD"/>
    <w:rsid w:val="00F171B7"/>
    <w:rsid w:val="00F17218"/>
    <w:rsid w:val="00F172DB"/>
    <w:rsid w:val="00F1753A"/>
    <w:rsid w:val="00F178BA"/>
    <w:rsid w:val="00F178ED"/>
    <w:rsid w:val="00F17A93"/>
    <w:rsid w:val="00F2000A"/>
    <w:rsid w:val="00F207F7"/>
    <w:rsid w:val="00F209D6"/>
    <w:rsid w:val="00F20A5B"/>
    <w:rsid w:val="00F21408"/>
    <w:rsid w:val="00F21622"/>
    <w:rsid w:val="00F21D7F"/>
    <w:rsid w:val="00F225F0"/>
    <w:rsid w:val="00F22923"/>
    <w:rsid w:val="00F22AF7"/>
    <w:rsid w:val="00F22E99"/>
    <w:rsid w:val="00F22F10"/>
    <w:rsid w:val="00F23061"/>
    <w:rsid w:val="00F233D5"/>
    <w:rsid w:val="00F23983"/>
    <w:rsid w:val="00F24526"/>
    <w:rsid w:val="00F247B7"/>
    <w:rsid w:val="00F24814"/>
    <w:rsid w:val="00F24C27"/>
    <w:rsid w:val="00F2562D"/>
    <w:rsid w:val="00F25686"/>
    <w:rsid w:val="00F258E3"/>
    <w:rsid w:val="00F25CE3"/>
    <w:rsid w:val="00F26114"/>
    <w:rsid w:val="00F2630A"/>
    <w:rsid w:val="00F26320"/>
    <w:rsid w:val="00F26692"/>
    <w:rsid w:val="00F266A8"/>
    <w:rsid w:val="00F2694F"/>
    <w:rsid w:val="00F269E7"/>
    <w:rsid w:val="00F26D59"/>
    <w:rsid w:val="00F26D67"/>
    <w:rsid w:val="00F26EC2"/>
    <w:rsid w:val="00F270A6"/>
    <w:rsid w:val="00F272BC"/>
    <w:rsid w:val="00F27620"/>
    <w:rsid w:val="00F27A5F"/>
    <w:rsid w:val="00F305CD"/>
    <w:rsid w:val="00F3079A"/>
    <w:rsid w:val="00F30949"/>
    <w:rsid w:val="00F31374"/>
    <w:rsid w:val="00F3139C"/>
    <w:rsid w:val="00F31651"/>
    <w:rsid w:val="00F31B5A"/>
    <w:rsid w:val="00F31BD9"/>
    <w:rsid w:val="00F31CF9"/>
    <w:rsid w:val="00F31E19"/>
    <w:rsid w:val="00F323B4"/>
    <w:rsid w:val="00F32828"/>
    <w:rsid w:val="00F329DA"/>
    <w:rsid w:val="00F32C1B"/>
    <w:rsid w:val="00F3322A"/>
    <w:rsid w:val="00F33348"/>
    <w:rsid w:val="00F33770"/>
    <w:rsid w:val="00F33ADC"/>
    <w:rsid w:val="00F342C0"/>
    <w:rsid w:val="00F343D8"/>
    <w:rsid w:val="00F3485D"/>
    <w:rsid w:val="00F34948"/>
    <w:rsid w:val="00F34A2F"/>
    <w:rsid w:val="00F34CEC"/>
    <w:rsid w:val="00F35239"/>
    <w:rsid w:val="00F356D0"/>
    <w:rsid w:val="00F35A48"/>
    <w:rsid w:val="00F3638E"/>
    <w:rsid w:val="00F363F9"/>
    <w:rsid w:val="00F3666C"/>
    <w:rsid w:val="00F3687C"/>
    <w:rsid w:val="00F36B83"/>
    <w:rsid w:val="00F36CB9"/>
    <w:rsid w:val="00F36EBF"/>
    <w:rsid w:val="00F372DA"/>
    <w:rsid w:val="00F37564"/>
    <w:rsid w:val="00F37618"/>
    <w:rsid w:val="00F377C6"/>
    <w:rsid w:val="00F3795B"/>
    <w:rsid w:val="00F37E80"/>
    <w:rsid w:val="00F37F21"/>
    <w:rsid w:val="00F40695"/>
    <w:rsid w:val="00F40BDF"/>
    <w:rsid w:val="00F40EC3"/>
    <w:rsid w:val="00F40EDA"/>
    <w:rsid w:val="00F40FC3"/>
    <w:rsid w:val="00F410CC"/>
    <w:rsid w:val="00F41220"/>
    <w:rsid w:val="00F4137C"/>
    <w:rsid w:val="00F41840"/>
    <w:rsid w:val="00F4220B"/>
    <w:rsid w:val="00F43285"/>
    <w:rsid w:val="00F43CC2"/>
    <w:rsid w:val="00F43DA7"/>
    <w:rsid w:val="00F43DDB"/>
    <w:rsid w:val="00F44713"/>
    <w:rsid w:val="00F44AFA"/>
    <w:rsid w:val="00F4525F"/>
    <w:rsid w:val="00F458E6"/>
    <w:rsid w:val="00F45B73"/>
    <w:rsid w:val="00F45CE0"/>
    <w:rsid w:val="00F45D05"/>
    <w:rsid w:val="00F45D33"/>
    <w:rsid w:val="00F45E21"/>
    <w:rsid w:val="00F45F7B"/>
    <w:rsid w:val="00F4632C"/>
    <w:rsid w:val="00F464A5"/>
    <w:rsid w:val="00F4653A"/>
    <w:rsid w:val="00F467AB"/>
    <w:rsid w:val="00F468DF"/>
    <w:rsid w:val="00F46B03"/>
    <w:rsid w:val="00F46F8B"/>
    <w:rsid w:val="00F47185"/>
    <w:rsid w:val="00F474E8"/>
    <w:rsid w:val="00F47854"/>
    <w:rsid w:val="00F47F72"/>
    <w:rsid w:val="00F500D8"/>
    <w:rsid w:val="00F50278"/>
    <w:rsid w:val="00F50634"/>
    <w:rsid w:val="00F50BF6"/>
    <w:rsid w:val="00F50CF7"/>
    <w:rsid w:val="00F51006"/>
    <w:rsid w:val="00F5113E"/>
    <w:rsid w:val="00F51905"/>
    <w:rsid w:val="00F519ED"/>
    <w:rsid w:val="00F51A48"/>
    <w:rsid w:val="00F51B16"/>
    <w:rsid w:val="00F51B23"/>
    <w:rsid w:val="00F51C54"/>
    <w:rsid w:val="00F51FEA"/>
    <w:rsid w:val="00F52167"/>
    <w:rsid w:val="00F523B1"/>
    <w:rsid w:val="00F52806"/>
    <w:rsid w:val="00F52905"/>
    <w:rsid w:val="00F5355B"/>
    <w:rsid w:val="00F540D7"/>
    <w:rsid w:val="00F542F7"/>
    <w:rsid w:val="00F54453"/>
    <w:rsid w:val="00F54492"/>
    <w:rsid w:val="00F549CD"/>
    <w:rsid w:val="00F54C33"/>
    <w:rsid w:val="00F54CE3"/>
    <w:rsid w:val="00F54F58"/>
    <w:rsid w:val="00F55336"/>
    <w:rsid w:val="00F55409"/>
    <w:rsid w:val="00F555A2"/>
    <w:rsid w:val="00F5581C"/>
    <w:rsid w:val="00F55DB6"/>
    <w:rsid w:val="00F560E3"/>
    <w:rsid w:val="00F5638B"/>
    <w:rsid w:val="00F56597"/>
    <w:rsid w:val="00F565DD"/>
    <w:rsid w:val="00F5682F"/>
    <w:rsid w:val="00F5692E"/>
    <w:rsid w:val="00F569FC"/>
    <w:rsid w:val="00F56B63"/>
    <w:rsid w:val="00F56D77"/>
    <w:rsid w:val="00F56F15"/>
    <w:rsid w:val="00F56FFC"/>
    <w:rsid w:val="00F5707E"/>
    <w:rsid w:val="00F57289"/>
    <w:rsid w:val="00F572D6"/>
    <w:rsid w:val="00F573C8"/>
    <w:rsid w:val="00F57435"/>
    <w:rsid w:val="00F57513"/>
    <w:rsid w:val="00F5771C"/>
    <w:rsid w:val="00F57AD7"/>
    <w:rsid w:val="00F57B39"/>
    <w:rsid w:val="00F6019A"/>
    <w:rsid w:val="00F6054B"/>
    <w:rsid w:val="00F60A5C"/>
    <w:rsid w:val="00F60A61"/>
    <w:rsid w:val="00F60ACB"/>
    <w:rsid w:val="00F6168C"/>
    <w:rsid w:val="00F61E5D"/>
    <w:rsid w:val="00F6203B"/>
    <w:rsid w:val="00F62DF2"/>
    <w:rsid w:val="00F62FE3"/>
    <w:rsid w:val="00F63541"/>
    <w:rsid w:val="00F63631"/>
    <w:rsid w:val="00F6363C"/>
    <w:rsid w:val="00F6384F"/>
    <w:rsid w:val="00F63A1D"/>
    <w:rsid w:val="00F63D46"/>
    <w:rsid w:val="00F640DA"/>
    <w:rsid w:val="00F64103"/>
    <w:rsid w:val="00F64178"/>
    <w:rsid w:val="00F6418D"/>
    <w:rsid w:val="00F64366"/>
    <w:rsid w:val="00F643DA"/>
    <w:rsid w:val="00F65451"/>
    <w:rsid w:val="00F65C15"/>
    <w:rsid w:val="00F66057"/>
    <w:rsid w:val="00F665E9"/>
    <w:rsid w:val="00F66763"/>
    <w:rsid w:val="00F66A4E"/>
    <w:rsid w:val="00F66B67"/>
    <w:rsid w:val="00F66DCC"/>
    <w:rsid w:val="00F66E07"/>
    <w:rsid w:val="00F66EDC"/>
    <w:rsid w:val="00F674A5"/>
    <w:rsid w:val="00F675DB"/>
    <w:rsid w:val="00F7060B"/>
    <w:rsid w:val="00F707F1"/>
    <w:rsid w:val="00F707F6"/>
    <w:rsid w:val="00F70C64"/>
    <w:rsid w:val="00F70D1B"/>
    <w:rsid w:val="00F710D9"/>
    <w:rsid w:val="00F71195"/>
    <w:rsid w:val="00F71608"/>
    <w:rsid w:val="00F719EC"/>
    <w:rsid w:val="00F71BA4"/>
    <w:rsid w:val="00F71D06"/>
    <w:rsid w:val="00F720AD"/>
    <w:rsid w:val="00F728EC"/>
    <w:rsid w:val="00F73343"/>
    <w:rsid w:val="00F73585"/>
    <w:rsid w:val="00F73783"/>
    <w:rsid w:val="00F7396C"/>
    <w:rsid w:val="00F73BAD"/>
    <w:rsid w:val="00F73F4A"/>
    <w:rsid w:val="00F73FD5"/>
    <w:rsid w:val="00F740F7"/>
    <w:rsid w:val="00F74316"/>
    <w:rsid w:val="00F743EC"/>
    <w:rsid w:val="00F74515"/>
    <w:rsid w:val="00F755C5"/>
    <w:rsid w:val="00F75838"/>
    <w:rsid w:val="00F75C6E"/>
    <w:rsid w:val="00F7636C"/>
    <w:rsid w:val="00F763B0"/>
    <w:rsid w:val="00F76433"/>
    <w:rsid w:val="00F766E4"/>
    <w:rsid w:val="00F76B8C"/>
    <w:rsid w:val="00F76C3C"/>
    <w:rsid w:val="00F76DAE"/>
    <w:rsid w:val="00F76F22"/>
    <w:rsid w:val="00F76F3E"/>
    <w:rsid w:val="00F77188"/>
    <w:rsid w:val="00F774B3"/>
    <w:rsid w:val="00F77666"/>
    <w:rsid w:val="00F77846"/>
    <w:rsid w:val="00F779AF"/>
    <w:rsid w:val="00F779CC"/>
    <w:rsid w:val="00F80841"/>
    <w:rsid w:val="00F80991"/>
    <w:rsid w:val="00F80A04"/>
    <w:rsid w:val="00F80B81"/>
    <w:rsid w:val="00F80C30"/>
    <w:rsid w:val="00F80CBF"/>
    <w:rsid w:val="00F81342"/>
    <w:rsid w:val="00F815AF"/>
    <w:rsid w:val="00F81B7A"/>
    <w:rsid w:val="00F81CA6"/>
    <w:rsid w:val="00F81ECF"/>
    <w:rsid w:val="00F82258"/>
    <w:rsid w:val="00F82858"/>
    <w:rsid w:val="00F829D7"/>
    <w:rsid w:val="00F82C1B"/>
    <w:rsid w:val="00F82F11"/>
    <w:rsid w:val="00F8300C"/>
    <w:rsid w:val="00F8354E"/>
    <w:rsid w:val="00F83598"/>
    <w:rsid w:val="00F839F8"/>
    <w:rsid w:val="00F83BB8"/>
    <w:rsid w:val="00F83CCF"/>
    <w:rsid w:val="00F83E02"/>
    <w:rsid w:val="00F8469A"/>
    <w:rsid w:val="00F84740"/>
    <w:rsid w:val="00F84746"/>
    <w:rsid w:val="00F84B38"/>
    <w:rsid w:val="00F84BA8"/>
    <w:rsid w:val="00F84EB6"/>
    <w:rsid w:val="00F84F63"/>
    <w:rsid w:val="00F84FC9"/>
    <w:rsid w:val="00F8505A"/>
    <w:rsid w:val="00F850A0"/>
    <w:rsid w:val="00F85337"/>
    <w:rsid w:val="00F858CA"/>
    <w:rsid w:val="00F85B50"/>
    <w:rsid w:val="00F85E36"/>
    <w:rsid w:val="00F85E54"/>
    <w:rsid w:val="00F86171"/>
    <w:rsid w:val="00F8632A"/>
    <w:rsid w:val="00F865C3"/>
    <w:rsid w:val="00F865FF"/>
    <w:rsid w:val="00F869CF"/>
    <w:rsid w:val="00F871E9"/>
    <w:rsid w:val="00F872C0"/>
    <w:rsid w:val="00F87727"/>
    <w:rsid w:val="00F87D0E"/>
    <w:rsid w:val="00F87F34"/>
    <w:rsid w:val="00F90619"/>
    <w:rsid w:val="00F908DC"/>
    <w:rsid w:val="00F910CF"/>
    <w:rsid w:val="00F911B6"/>
    <w:rsid w:val="00F92447"/>
    <w:rsid w:val="00F9263E"/>
    <w:rsid w:val="00F929D2"/>
    <w:rsid w:val="00F930A0"/>
    <w:rsid w:val="00F93762"/>
    <w:rsid w:val="00F93AB6"/>
    <w:rsid w:val="00F9488B"/>
    <w:rsid w:val="00F9492A"/>
    <w:rsid w:val="00F950C9"/>
    <w:rsid w:val="00F952EF"/>
    <w:rsid w:val="00F95356"/>
    <w:rsid w:val="00F95693"/>
    <w:rsid w:val="00F95A49"/>
    <w:rsid w:val="00F95E5C"/>
    <w:rsid w:val="00F96263"/>
    <w:rsid w:val="00F96366"/>
    <w:rsid w:val="00F9636C"/>
    <w:rsid w:val="00F963F4"/>
    <w:rsid w:val="00F97065"/>
    <w:rsid w:val="00F9760B"/>
    <w:rsid w:val="00F97BEA"/>
    <w:rsid w:val="00F97D58"/>
    <w:rsid w:val="00FA06F3"/>
    <w:rsid w:val="00FA0808"/>
    <w:rsid w:val="00FA0E70"/>
    <w:rsid w:val="00FA111D"/>
    <w:rsid w:val="00FA1269"/>
    <w:rsid w:val="00FA13C9"/>
    <w:rsid w:val="00FA178D"/>
    <w:rsid w:val="00FA181C"/>
    <w:rsid w:val="00FA1A91"/>
    <w:rsid w:val="00FA1C68"/>
    <w:rsid w:val="00FA25B7"/>
    <w:rsid w:val="00FA25E3"/>
    <w:rsid w:val="00FA2659"/>
    <w:rsid w:val="00FA2956"/>
    <w:rsid w:val="00FA2984"/>
    <w:rsid w:val="00FA2B90"/>
    <w:rsid w:val="00FA2D03"/>
    <w:rsid w:val="00FA4303"/>
    <w:rsid w:val="00FA45F8"/>
    <w:rsid w:val="00FA4822"/>
    <w:rsid w:val="00FA49B4"/>
    <w:rsid w:val="00FA4B85"/>
    <w:rsid w:val="00FA524E"/>
    <w:rsid w:val="00FA5477"/>
    <w:rsid w:val="00FA54D7"/>
    <w:rsid w:val="00FA5B10"/>
    <w:rsid w:val="00FA5B2E"/>
    <w:rsid w:val="00FA62D3"/>
    <w:rsid w:val="00FA6681"/>
    <w:rsid w:val="00FA6861"/>
    <w:rsid w:val="00FA6864"/>
    <w:rsid w:val="00FA69FA"/>
    <w:rsid w:val="00FA6C52"/>
    <w:rsid w:val="00FA6E0C"/>
    <w:rsid w:val="00FA70BA"/>
    <w:rsid w:val="00FA714A"/>
    <w:rsid w:val="00FA71E2"/>
    <w:rsid w:val="00FA75C0"/>
    <w:rsid w:val="00FA7929"/>
    <w:rsid w:val="00FA7A97"/>
    <w:rsid w:val="00FA7CD1"/>
    <w:rsid w:val="00FB0082"/>
    <w:rsid w:val="00FB00C2"/>
    <w:rsid w:val="00FB08E3"/>
    <w:rsid w:val="00FB0BE3"/>
    <w:rsid w:val="00FB0EED"/>
    <w:rsid w:val="00FB0FE3"/>
    <w:rsid w:val="00FB10CF"/>
    <w:rsid w:val="00FB11BD"/>
    <w:rsid w:val="00FB12A7"/>
    <w:rsid w:val="00FB1832"/>
    <w:rsid w:val="00FB18E2"/>
    <w:rsid w:val="00FB1C28"/>
    <w:rsid w:val="00FB1C8D"/>
    <w:rsid w:val="00FB2114"/>
    <w:rsid w:val="00FB230C"/>
    <w:rsid w:val="00FB26CA"/>
    <w:rsid w:val="00FB28B3"/>
    <w:rsid w:val="00FB2AD4"/>
    <w:rsid w:val="00FB2C48"/>
    <w:rsid w:val="00FB2D9A"/>
    <w:rsid w:val="00FB2E8D"/>
    <w:rsid w:val="00FB33CD"/>
    <w:rsid w:val="00FB39D5"/>
    <w:rsid w:val="00FB3CE8"/>
    <w:rsid w:val="00FB3E55"/>
    <w:rsid w:val="00FB3FFB"/>
    <w:rsid w:val="00FB4056"/>
    <w:rsid w:val="00FB4168"/>
    <w:rsid w:val="00FB41C3"/>
    <w:rsid w:val="00FB42AE"/>
    <w:rsid w:val="00FB4469"/>
    <w:rsid w:val="00FB4631"/>
    <w:rsid w:val="00FB4E53"/>
    <w:rsid w:val="00FB4EA6"/>
    <w:rsid w:val="00FB4F4A"/>
    <w:rsid w:val="00FB50A7"/>
    <w:rsid w:val="00FB5293"/>
    <w:rsid w:val="00FB537E"/>
    <w:rsid w:val="00FB57B0"/>
    <w:rsid w:val="00FB5AF1"/>
    <w:rsid w:val="00FB5E2F"/>
    <w:rsid w:val="00FB5E69"/>
    <w:rsid w:val="00FB6B3E"/>
    <w:rsid w:val="00FB6BBF"/>
    <w:rsid w:val="00FB772F"/>
    <w:rsid w:val="00FB792E"/>
    <w:rsid w:val="00FB7A22"/>
    <w:rsid w:val="00FB7BDB"/>
    <w:rsid w:val="00FC02C4"/>
    <w:rsid w:val="00FC08DC"/>
    <w:rsid w:val="00FC08F6"/>
    <w:rsid w:val="00FC11EE"/>
    <w:rsid w:val="00FC13DD"/>
    <w:rsid w:val="00FC21BB"/>
    <w:rsid w:val="00FC21FB"/>
    <w:rsid w:val="00FC2404"/>
    <w:rsid w:val="00FC2A44"/>
    <w:rsid w:val="00FC2E85"/>
    <w:rsid w:val="00FC34D3"/>
    <w:rsid w:val="00FC34FA"/>
    <w:rsid w:val="00FC36B1"/>
    <w:rsid w:val="00FC3801"/>
    <w:rsid w:val="00FC38AA"/>
    <w:rsid w:val="00FC39B6"/>
    <w:rsid w:val="00FC3DD3"/>
    <w:rsid w:val="00FC3EAB"/>
    <w:rsid w:val="00FC4117"/>
    <w:rsid w:val="00FC4144"/>
    <w:rsid w:val="00FC426A"/>
    <w:rsid w:val="00FC4342"/>
    <w:rsid w:val="00FC4C86"/>
    <w:rsid w:val="00FC4F3E"/>
    <w:rsid w:val="00FC4FCF"/>
    <w:rsid w:val="00FC54C7"/>
    <w:rsid w:val="00FC55A5"/>
    <w:rsid w:val="00FC5A5E"/>
    <w:rsid w:val="00FC6006"/>
    <w:rsid w:val="00FC669B"/>
    <w:rsid w:val="00FC673D"/>
    <w:rsid w:val="00FC6DBD"/>
    <w:rsid w:val="00FC6E38"/>
    <w:rsid w:val="00FC6E4B"/>
    <w:rsid w:val="00FC710A"/>
    <w:rsid w:val="00FC73D4"/>
    <w:rsid w:val="00FC7A03"/>
    <w:rsid w:val="00FC7A09"/>
    <w:rsid w:val="00FC7F91"/>
    <w:rsid w:val="00FD08A1"/>
    <w:rsid w:val="00FD0ABA"/>
    <w:rsid w:val="00FD0D62"/>
    <w:rsid w:val="00FD0E69"/>
    <w:rsid w:val="00FD1E62"/>
    <w:rsid w:val="00FD230D"/>
    <w:rsid w:val="00FD23BB"/>
    <w:rsid w:val="00FD2511"/>
    <w:rsid w:val="00FD30F0"/>
    <w:rsid w:val="00FD335A"/>
    <w:rsid w:val="00FD3492"/>
    <w:rsid w:val="00FD4317"/>
    <w:rsid w:val="00FD44AC"/>
    <w:rsid w:val="00FD45C8"/>
    <w:rsid w:val="00FD49EA"/>
    <w:rsid w:val="00FD4F25"/>
    <w:rsid w:val="00FD52DA"/>
    <w:rsid w:val="00FD537C"/>
    <w:rsid w:val="00FD53F5"/>
    <w:rsid w:val="00FD5473"/>
    <w:rsid w:val="00FD569C"/>
    <w:rsid w:val="00FD56F2"/>
    <w:rsid w:val="00FD5832"/>
    <w:rsid w:val="00FD5875"/>
    <w:rsid w:val="00FD5955"/>
    <w:rsid w:val="00FD5DCB"/>
    <w:rsid w:val="00FD5DCE"/>
    <w:rsid w:val="00FD5EF2"/>
    <w:rsid w:val="00FD6060"/>
    <w:rsid w:val="00FD6155"/>
    <w:rsid w:val="00FD6B87"/>
    <w:rsid w:val="00FD72E9"/>
    <w:rsid w:val="00FD7574"/>
    <w:rsid w:val="00FD7652"/>
    <w:rsid w:val="00FD76D0"/>
    <w:rsid w:val="00FD79C1"/>
    <w:rsid w:val="00FD7A34"/>
    <w:rsid w:val="00FD7CF6"/>
    <w:rsid w:val="00FE0392"/>
    <w:rsid w:val="00FE077F"/>
    <w:rsid w:val="00FE07D2"/>
    <w:rsid w:val="00FE09A5"/>
    <w:rsid w:val="00FE0B4B"/>
    <w:rsid w:val="00FE0CAD"/>
    <w:rsid w:val="00FE0FE9"/>
    <w:rsid w:val="00FE107A"/>
    <w:rsid w:val="00FE187F"/>
    <w:rsid w:val="00FE1B49"/>
    <w:rsid w:val="00FE1C4B"/>
    <w:rsid w:val="00FE1DAF"/>
    <w:rsid w:val="00FE210D"/>
    <w:rsid w:val="00FE216C"/>
    <w:rsid w:val="00FE2268"/>
    <w:rsid w:val="00FE23EE"/>
    <w:rsid w:val="00FE28CD"/>
    <w:rsid w:val="00FE3DA3"/>
    <w:rsid w:val="00FE3FDE"/>
    <w:rsid w:val="00FE43E4"/>
    <w:rsid w:val="00FE449E"/>
    <w:rsid w:val="00FE4559"/>
    <w:rsid w:val="00FE5338"/>
    <w:rsid w:val="00FE5A1A"/>
    <w:rsid w:val="00FE5C10"/>
    <w:rsid w:val="00FE5C63"/>
    <w:rsid w:val="00FE6040"/>
    <w:rsid w:val="00FE6247"/>
    <w:rsid w:val="00FE68E0"/>
    <w:rsid w:val="00FE6AFE"/>
    <w:rsid w:val="00FE6ED0"/>
    <w:rsid w:val="00FE77E0"/>
    <w:rsid w:val="00FE7965"/>
    <w:rsid w:val="00FE7CC9"/>
    <w:rsid w:val="00FE7E94"/>
    <w:rsid w:val="00FF0388"/>
    <w:rsid w:val="00FF043B"/>
    <w:rsid w:val="00FF0578"/>
    <w:rsid w:val="00FF060B"/>
    <w:rsid w:val="00FF081E"/>
    <w:rsid w:val="00FF0945"/>
    <w:rsid w:val="00FF09F2"/>
    <w:rsid w:val="00FF0D10"/>
    <w:rsid w:val="00FF14D6"/>
    <w:rsid w:val="00FF1571"/>
    <w:rsid w:val="00FF1584"/>
    <w:rsid w:val="00FF1613"/>
    <w:rsid w:val="00FF2531"/>
    <w:rsid w:val="00FF2735"/>
    <w:rsid w:val="00FF27DD"/>
    <w:rsid w:val="00FF2CE2"/>
    <w:rsid w:val="00FF2E08"/>
    <w:rsid w:val="00FF2E97"/>
    <w:rsid w:val="00FF2FC5"/>
    <w:rsid w:val="00FF3027"/>
    <w:rsid w:val="00FF3078"/>
    <w:rsid w:val="00FF3159"/>
    <w:rsid w:val="00FF32F4"/>
    <w:rsid w:val="00FF3428"/>
    <w:rsid w:val="00FF3575"/>
    <w:rsid w:val="00FF36BE"/>
    <w:rsid w:val="00FF3726"/>
    <w:rsid w:val="00FF3733"/>
    <w:rsid w:val="00FF38DC"/>
    <w:rsid w:val="00FF3A91"/>
    <w:rsid w:val="00FF3AA5"/>
    <w:rsid w:val="00FF4088"/>
    <w:rsid w:val="00FF431F"/>
    <w:rsid w:val="00FF43CE"/>
    <w:rsid w:val="00FF4AA3"/>
    <w:rsid w:val="00FF51B4"/>
    <w:rsid w:val="00FF5206"/>
    <w:rsid w:val="00FF5C7E"/>
    <w:rsid w:val="00FF5E0E"/>
    <w:rsid w:val="00FF5E87"/>
    <w:rsid w:val="00FF5FC0"/>
    <w:rsid w:val="00FF6622"/>
    <w:rsid w:val="00FF6686"/>
    <w:rsid w:val="00FF672E"/>
    <w:rsid w:val="00FF6765"/>
    <w:rsid w:val="00FF67E8"/>
    <w:rsid w:val="00FF6D45"/>
    <w:rsid w:val="00FF765B"/>
    <w:rsid w:val="01C11BC2"/>
    <w:rsid w:val="04128BED"/>
    <w:rsid w:val="05B9EBD4"/>
    <w:rsid w:val="0755BC35"/>
    <w:rsid w:val="07E6B62A"/>
    <w:rsid w:val="08A1765B"/>
    <w:rsid w:val="08F18C96"/>
    <w:rsid w:val="0942E1D9"/>
    <w:rsid w:val="096F9B77"/>
    <w:rsid w:val="0A21E02F"/>
    <w:rsid w:val="0A2DE360"/>
    <w:rsid w:val="0B6F531B"/>
    <w:rsid w:val="0CB311A5"/>
    <w:rsid w:val="0D658422"/>
    <w:rsid w:val="0F015483"/>
    <w:rsid w:val="11DF91B9"/>
    <w:rsid w:val="13844449"/>
    <w:rsid w:val="1524C5A0"/>
    <w:rsid w:val="15AD8F26"/>
    <w:rsid w:val="1CB4E27B"/>
    <w:rsid w:val="1CC54D89"/>
    <w:rsid w:val="1DF2DD55"/>
    <w:rsid w:val="1FEC833D"/>
    <w:rsid w:val="1FEDD2F0"/>
    <w:rsid w:val="218DE344"/>
    <w:rsid w:val="21ACEDE0"/>
    <w:rsid w:val="23892D3C"/>
    <w:rsid w:val="24C58406"/>
    <w:rsid w:val="2524FD9D"/>
    <w:rsid w:val="257010E0"/>
    <w:rsid w:val="25C41797"/>
    <w:rsid w:val="275DE459"/>
    <w:rsid w:val="27964FA3"/>
    <w:rsid w:val="285A9A8E"/>
    <w:rsid w:val="28C4C9B2"/>
    <w:rsid w:val="290EAE37"/>
    <w:rsid w:val="2944D1CC"/>
    <w:rsid w:val="29CC61CA"/>
    <w:rsid w:val="2B3D86F6"/>
    <w:rsid w:val="2E129E19"/>
    <w:rsid w:val="2E56CABF"/>
    <w:rsid w:val="2FD72C09"/>
    <w:rsid w:val="314A3EDB"/>
    <w:rsid w:val="315C8BFC"/>
    <w:rsid w:val="3213BF5D"/>
    <w:rsid w:val="32B6A1CC"/>
    <w:rsid w:val="33438502"/>
    <w:rsid w:val="334A0534"/>
    <w:rsid w:val="3452722D"/>
    <w:rsid w:val="37A0BCA9"/>
    <w:rsid w:val="37AE4FCE"/>
    <w:rsid w:val="3D2213DC"/>
    <w:rsid w:val="3ED51DF9"/>
    <w:rsid w:val="413E6C51"/>
    <w:rsid w:val="41F584FF"/>
    <w:rsid w:val="460C53DE"/>
    <w:rsid w:val="485669DE"/>
    <w:rsid w:val="4BDBD9EF"/>
    <w:rsid w:val="4C977F4B"/>
    <w:rsid w:val="4CF46414"/>
    <w:rsid w:val="4E903475"/>
    <w:rsid w:val="4F9A0DC7"/>
    <w:rsid w:val="51659EFA"/>
    <w:rsid w:val="51C7D537"/>
    <w:rsid w:val="53905F36"/>
    <w:rsid w:val="53F44679"/>
    <w:rsid w:val="55B08337"/>
    <w:rsid w:val="55F338EC"/>
    <w:rsid w:val="5DFB6BA4"/>
    <w:rsid w:val="5E33569C"/>
    <w:rsid w:val="5F115C44"/>
    <w:rsid w:val="5FE3EDA9"/>
    <w:rsid w:val="6076C4FA"/>
    <w:rsid w:val="6135EB93"/>
    <w:rsid w:val="6212955B"/>
    <w:rsid w:val="6539D5D9"/>
    <w:rsid w:val="660A3CF8"/>
    <w:rsid w:val="675217E7"/>
    <w:rsid w:val="687E54D9"/>
    <w:rsid w:val="691B43F6"/>
    <w:rsid w:val="695C0CCE"/>
    <w:rsid w:val="69D7D00F"/>
    <w:rsid w:val="6A81994D"/>
    <w:rsid w:val="6A87E1F7"/>
    <w:rsid w:val="6D7FF8E9"/>
    <w:rsid w:val="6E121C4E"/>
    <w:rsid w:val="71511DB6"/>
    <w:rsid w:val="720F9B92"/>
    <w:rsid w:val="72ACE587"/>
    <w:rsid w:val="72AFF5C1"/>
    <w:rsid w:val="73FCCD92"/>
    <w:rsid w:val="7422D9DF"/>
    <w:rsid w:val="75247EA5"/>
    <w:rsid w:val="779FD637"/>
    <w:rsid w:val="7CB722DD"/>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3764EEDF"/>
  <w15:docId w15:val="{E9DABF39-A403-43F9-B8EA-E5CC8B83C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CA" w:eastAsia="fr-CA"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48FB"/>
    <w:rPr>
      <w:sz w:val="22"/>
      <w:szCs w:val="22"/>
      <w:lang w:eastAsia="en-US"/>
    </w:rPr>
  </w:style>
  <w:style w:type="paragraph" w:styleId="Titre1">
    <w:name w:val="heading 1"/>
    <w:basedOn w:val="Normal"/>
    <w:next w:val="Normal"/>
    <w:link w:val="Titre1Car"/>
    <w:uiPriority w:val="9"/>
    <w:qFormat/>
    <w:rsid w:val="00BD7906"/>
    <w:pPr>
      <w:keepNext/>
      <w:spacing w:before="240" w:after="60"/>
      <w:outlineLvl w:val="0"/>
    </w:pPr>
    <w:rPr>
      <w:rFonts w:ascii="Cambria" w:eastAsia="Times New Roman" w:hAnsi="Cambria"/>
      <w:b/>
      <w:bCs/>
      <w:kern w:val="32"/>
      <w:sz w:val="32"/>
      <w:szCs w:val="32"/>
    </w:rPr>
  </w:style>
  <w:style w:type="paragraph" w:styleId="Titre2">
    <w:name w:val="heading 2"/>
    <w:basedOn w:val="Normal"/>
    <w:next w:val="Normal"/>
    <w:link w:val="Titre2Car"/>
    <w:uiPriority w:val="9"/>
    <w:qFormat/>
    <w:rsid w:val="00BD7906"/>
    <w:pPr>
      <w:keepNext/>
      <w:spacing w:before="240" w:after="60"/>
      <w:outlineLvl w:val="1"/>
    </w:pPr>
    <w:rPr>
      <w:rFonts w:ascii="Cambria" w:eastAsia="Times New Roman" w:hAnsi="Cambria"/>
      <w:b/>
      <w:bCs/>
      <w:i/>
      <w:iCs/>
      <w:sz w:val="28"/>
      <w:szCs w:val="28"/>
    </w:rPr>
  </w:style>
  <w:style w:type="paragraph" w:styleId="Titre3">
    <w:name w:val="heading 3"/>
    <w:basedOn w:val="Normal"/>
    <w:next w:val="Normal"/>
    <w:link w:val="Titre3Car"/>
    <w:uiPriority w:val="9"/>
    <w:unhideWhenUsed/>
    <w:qFormat/>
    <w:rsid w:val="00D27660"/>
    <w:pPr>
      <w:keepNext/>
      <w:spacing w:before="240" w:after="60"/>
      <w:outlineLvl w:val="2"/>
    </w:pPr>
    <w:rPr>
      <w:rFonts w:ascii="Cambria" w:eastAsia="Times New Roman" w:hAnsi="Cambria"/>
      <w:b/>
      <w:bCs/>
      <w:sz w:val="26"/>
      <w:szCs w:val="26"/>
    </w:rPr>
  </w:style>
  <w:style w:type="paragraph" w:styleId="Titre4">
    <w:name w:val="heading 4"/>
    <w:basedOn w:val="Normal"/>
    <w:next w:val="Normal"/>
    <w:link w:val="Titre4Car"/>
    <w:uiPriority w:val="9"/>
    <w:unhideWhenUsed/>
    <w:qFormat/>
    <w:rsid w:val="00FF5E87"/>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FF5E87"/>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qFormat/>
    <w:rsid w:val="00FF5E87"/>
    <w:pPr>
      <w:keepNext/>
      <w:tabs>
        <w:tab w:val="left" w:pos="432"/>
        <w:tab w:val="left" w:pos="576"/>
        <w:tab w:val="left" w:pos="720"/>
        <w:tab w:val="left" w:pos="864"/>
        <w:tab w:val="left" w:pos="1296"/>
      </w:tabs>
      <w:outlineLvl w:val="5"/>
    </w:pPr>
    <w:rPr>
      <w:rFonts w:ascii="Arial" w:eastAsia="Times New Roman" w:hAnsi="Arial"/>
      <w:b/>
      <w:bCs/>
      <w:color w:val="008000"/>
      <w:sz w:val="20"/>
      <w:szCs w:val="20"/>
    </w:rPr>
  </w:style>
  <w:style w:type="paragraph" w:styleId="Titre7">
    <w:name w:val="heading 7"/>
    <w:basedOn w:val="Normal"/>
    <w:next w:val="Normal"/>
    <w:link w:val="Titre7Car"/>
    <w:uiPriority w:val="9"/>
    <w:qFormat/>
    <w:rsid w:val="00FF5E87"/>
    <w:pPr>
      <w:keepNext/>
      <w:tabs>
        <w:tab w:val="left" w:pos="432"/>
        <w:tab w:val="left" w:pos="576"/>
        <w:tab w:val="left" w:pos="7470"/>
      </w:tabs>
      <w:ind w:left="432" w:hanging="432"/>
      <w:outlineLvl w:val="6"/>
    </w:pPr>
    <w:rPr>
      <w:rFonts w:ascii="Arial" w:eastAsia="Times New Roman" w:hAnsi="Arial"/>
      <w:b/>
      <w:bCs/>
      <w:sz w:val="20"/>
      <w:szCs w:val="20"/>
      <w:u w:val="single"/>
    </w:rPr>
  </w:style>
  <w:style w:type="paragraph" w:styleId="Titre8">
    <w:name w:val="heading 8"/>
    <w:basedOn w:val="Normal"/>
    <w:next w:val="Normal"/>
    <w:link w:val="Titre8Car"/>
    <w:uiPriority w:val="9"/>
    <w:qFormat/>
    <w:rsid w:val="00FF5E87"/>
    <w:pPr>
      <w:keepNext/>
      <w:autoSpaceDE w:val="0"/>
      <w:autoSpaceDN w:val="0"/>
      <w:adjustRightInd w:val="0"/>
      <w:jc w:val="center"/>
      <w:outlineLvl w:val="7"/>
    </w:pPr>
    <w:rPr>
      <w:rFonts w:eastAsia="Times New Roman"/>
      <w:i/>
      <w:sz w:val="24"/>
      <w:szCs w:val="20"/>
      <w:lang w:eastAsia="x-none"/>
    </w:rPr>
  </w:style>
  <w:style w:type="paragraph" w:styleId="Titre9">
    <w:name w:val="heading 9"/>
    <w:basedOn w:val="Normal"/>
    <w:next w:val="Normal"/>
    <w:link w:val="Titre9Car"/>
    <w:uiPriority w:val="9"/>
    <w:qFormat/>
    <w:rsid w:val="00FF5E87"/>
    <w:pPr>
      <w:spacing w:before="240" w:after="60"/>
      <w:outlineLvl w:val="8"/>
    </w:pPr>
    <w:rPr>
      <w:rFonts w:ascii="Cambria" w:eastAsia="Times New Roman" w:hAnsi="Cambria"/>
      <w:sz w:val="20"/>
      <w:szCs w:val="20"/>
      <w:lang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8407C"/>
    <w:pPr>
      <w:tabs>
        <w:tab w:val="center" w:pos="4320"/>
        <w:tab w:val="right" w:pos="8640"/>
      </w:tabs>
    </w:pPr>
  </w:style>
  <w:style w:type="character" w:customStyle="1" w:styleId="En-tteCar">
    <w:name w:val="En-tête Car"/>
    <w:link w:val="En-tte"/>
    <w:uiPriority w:val="99"/>
    <w:rsid w:val="00D8407C"/>
    <w:rPr>
      <w:sz w:val="22"/>
      <w:szCs w:val="22"/>
      <w:lang w:eastAsia="en-US"/>
    </w:rPr>
  </w:style>
  <w:style w:type="paragraph" w:styleId="Pieddepage">
    <w:name w:val="footer"/>
    <w:basedOn w:val="Normal"/>
    <w:link w:val="PieddepageCar"/>
    <w:uiPriority w:val="99"/>
    <w:unhideWhenUsed/>
    <w:rsid w:val="00D8407C"/>
    <w:pPr>
      <w:tabs>
        <w:tab w:val="center" w:pos="4320"/>
        <w:tab w:val="right" w:pos="8640"/>
      </w:tabs>
    </w:pPr>
  </w:style>
  <w:style w:type="character" w:customStyle="1" w:styleId="PieddepageCar">
    <w:name w:val="Pied de page Car"/>
    <w:link w:val="Pieddepage"/>
    <w:uiPriority w:val="99"/>
    <w:rsid w:val="00D8407C"/>
    <w:rPr>
      <w:sz w:val="22"/>
      <w:szCs w:val="22"/>
      <w:lang w:eastAsia="en-US"/>
    </w:rPr>
  </w:style>
  <w:style w:type="paragraph" w:customStyle="1" w:styleId="Paragraphestandard">
    <w:name w:val="[Paragraphe standard]"/>
    <w:basedOn w:val="Normal"/>
    <w:uiPriority w:val="99"/>
    <w:semiHidden/>
    <w:rsid w:val="002E4A9D"/>
    <w:pPr>
      <w:autoSpaceDE w:val="0"/>
      <w:autoSpaceDN w:val="0"/>
      <w:adjustRightInd w:val="0"/>
      <w:spacing w:line="288" w:lineRule="auto"/>
      <w:textAlignment w:val="center"/>
    </w:pPr>
    <w:rPr>
      <w:rFonts w:ascii="MinionPro-Regular" w:hAnsi="MinionPro-Regular" w:cs="MinionPro-Regular"/>
      <w:color w:val="000000"/>
      <w:sz w:val="24"/>
      <w:szCs w:val="24"/>
      <w:lang w:eastAsia="fr-CA"/>
    </w:rPr>
  </w:style>
  <w:style w:type="paragraph" w:customStyle="1" w:styleId="T1">
    <w:name w:val="T1"/>
    <w:basedOn w:val="Normal"/>
    <w:uiPriority w:val="99"/>
    <w:semiHidden/>
    <w:rsid w:val="002E4A9D"/>
    <w:pPr>
      <w:autoSpaceDE w:val="0"/>
      <w:autoSpaceDN w:val="0"/>
      <w:adjustRightInd w:val="0"/>
      <w:spacing w:line="640" w:lineRule="atLeast"/>
      <w:textAlignment w:val="center"/>
    </w:pPr>
    <w:rPr>
      <w:rFonts w:ascii="Oswald-Medium" w:hAnsi="Oswald-Medium" w:cs="Oswald-Medium"/>
      <w:caps/>
      <w:color w:val="000000"/>
      <w:sz w:val="66"/>
      <w:szCs w:val="66"/>
      <w:lang w:eastAsia="fr-CA"/>
    </w:rPr>
  </w:style>
  <w:style w:type="paragraph" w:customStyle="1" w:styleId="T2">
    <w:name w:val="T2"/>
    <w:basedOn w:val="Normal"/>
    <w:uiPriority w:val="99"/>
    <w:semiHidden/>
    <w:rsid w:val="002E4A9D"/>
    <w:pPr>
      <w:autoSpaceDE w:val="0"/>
      <w:autoSpaceDN w:val="0"/>
      <w:adjustRightInd w:val="0"/>
      <w:spacing w:line="640" w:lineRule="atLeast"/>
      <w:textAlignment w:val="center"/>
    </w:pPr>
    <w:rPr>
      <w:rFonts w:ascii="Oswald-Regular" w:hAnsi="Oswald-Regular" w:cs="Oswald-Regular"/>
      <w:color w:val="000000"/>
      <w:sz w:val="40"/>
      <w:szCs w:val="40"/>
      <w:lang w:eastAsia="fr-CA"/>
    </w:rPr>
  </w:style>
  <w:style w:type="table" w:styleId="Grilledutableau">
    <w:name w:val="Table Grid"/>
    <w:basedOn w:val="TableauNormal"/>
    <w:uiPriority w:val="59"/>
    <w:rsid w:val="002C27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Report">
    <w:name w:val="1_Report"/>
    <w:basedOn w:val="Paragraphestandard"/>
    <w:qFormat/>
    <w:rsid w:val="004933E0"/>
    <w:rPr>
      <w:rFonts w:ascii="Calibri" w:hAnsi="Calibri" w:cs="Calibri"/>
      <w:color w:val="EE3B33"/>
      <w:sz w:val="46"/>
      <w:szCs w:val="46"/>
    </w:rPr>
  </w:style>
  <w:style w:type="paragraph" w:customStyle="1" w:styleId="2Title">
    <w:name w:val="2_Title"/>
    <w:basedOn w:val="T1"/>
    <w:qFormat/>
    <w:rsid w:val="009B6909"/>
    <w:pPr>
      <w:spacing w:before="1840"/>
    </w:pPr>
    <w:rPr>
      <w:rFonts w:ascii="Calibri" w:hAnsi="Calibri" w:cs="Calibri-Bold"/>
      <w:b/>
      <w:bCs/>
      <w:sz w:val="48"/>
      <w:szCs w:val="48"/>
    </w:rPr>
  </w:style>
  <w:style w:type="paragraph" w:customStyle="1" w:styleId="3Subtitle">
    <w:name w:val="3_Subtitle"/>
    <w:basedOn w:val="T2"/>
    <w:next w:val="2Title"/>
    <w:qFormat/>
    <w:rsid w:val="009B6909"/>
    <w:rPr>
      <w:rFonts w:ascii="Calibri" w:hAnsi="Calibri" w:cs="Calibri"/>
    </w:rPr>
  </w:style>
  <w:style w:type="paragraph" w:customStyle="1" w:styleId="4Title">
    <w:name w:val="4_Title"/>
    <w:qFormat/>
    <w:rsid w:val="009B6909"/>
    <w:rPr>
      <w:rFonts w:cs="Calibri-Bold"/>
      <w:b/>
      <w:bCs/>
      <w:color w:val="000000"/>
      <w:sz w:val="46"/>
      <w:szCs w:val="46"/>
    </w:rPr>
  </w:style>
  <w:style w:type="paragraph" w:customStyle="1" w:styleId="Listecouleur-Accent11">
    <w:name w:val="Liste couleur - Accent 11"/>
    <w:basedOn w:val="Normal"/>
    <w:uiPriority w:val="34"/>
    <w:semiHidden/>
    <w:qFormat/>
    <w:rsid w:val="00BD7906"/>
    <w:pPr>
      <w:ind w:left="708"/>
    </w:pPr>
  </w:style>
  <w:style w:type="character" w:customStyle="1" w:styleId="Titredulivre1">
    <w:name w:val="Titre du livre1"/>
    <w:uiPriority w:val="33"/>
    <w:semiHidden/>
    <w:qFormat/>
    <w:rsid w:val="00BD7906"/>
    <w:rPr>
      <w:b/>
      <w:bCs/>
      <w:smallCaps/>
      <w:spacing w:val="5"/>
    </w:rPr>
  </w:style>
  <w:style w:type="character" w:customStyle="1" w:styleId="Rfrenceintense1">
    <w:name w:val="Référence intense1"/>
    <w:uiPriority w:val="32"/>
    <w:semiHidden/>
    <w:qFormat/>
    <w:rsid w:val="00BD7906"/>
    <w:rPr>
      <w:b/>
      <w:bCs/>
      <w:smallCaps/>
      <w:color w:val="C0504D"/>
      <w:spacing w:val="5"/>
      <w:u w:val="single"/>
    </w:rPr>
  </w:style>
  <w:style w:type="character" w:customStyle="1" w:styleId="Rfrenceple1">
    <w:name w:val="Référence pâle1"/>
    <w:uiPriority w:val="31"/>
    <w:semiHidden/>
    <w:qFormat/>
    <w:rsid w:val="00BD7906"/>
    <w:rPr>
      <w:smallCaps/>
      <w:color w:val="C0504D"/>
      <w:u w:val="single"/>
    </w:rPr>
  </w:style>
  <w:style w:type="paragraph" w:customStyle="1" w:styleId="Trameclaire-Accent21">
    <w:name w:val="Trame claire - Accent 21"/>
    <w:basedOn w:val="Normal"/>
    <w:next w:val="Normal"/>
    <w:link w:val="Trameclaire-Accent2Car"/>
    <w:uiPriority w:val="30"/>
    <w:semiHidden/>
    <w:qFormat/>
    <w:rsid w:val="00BD7906"/>
    <w:pPr>
      <w:pBdr>
        <w:bottom w:val="single" w:sz="4" w:space="4" w:color="4F81BD"/>
      </w:pBdr>
      <w:spacing w:before="200" w:after="280"/>
      <w:ind w:left="936" w:right="936"/>
    </w:pPr>
    <w:rPr>
      <w:b/>
      <w:bCs/>
      <w:i/>
      <w:iCs/>
      <w:color w:val="4F81BD"/>
    </w:rPr>
  </w:style>
  <w:style w:type="character" w:customStyle="1" w:styleId="Trameclaire-Accent2Car">
    <w:name w:val="Trame claire - Accent 2 Car"/>
    <w:link w:val="Trameclaire-Accent21"/>
    <w:uiPriority w:val="30"/>
    <w:semiHidden/>
    <w:rsid w:val="00AB7840"/>
    <w:rPr>
      <w:b/>
      <w:bCs/>
      <w:i/>
      <w:iCs/>
      <w:color w:val="4F81BD"/>
      <w:sz w:val="22"/>
      <w:szCs w:val="22"/>
      <w:lang w:eastAsia="en-US"/>
    </w:rPr>
  </w:style>
  <w:style w:type="paragraph" w:customStyle="1" w:styleId="Grillecouleur-Accent11">
    <w:name w:val="Grille couleur - Accent 11"/>
    <w:basedOn w:val="Normal"/>
    <w:next w:val="Normal"/>
    <w:link w:val="Grillecouleur-Accent1Car"/>
    <w:uiPriority w:val="29"/>
    <w:semiHidden/>
    <w:qFormat/>
    <w:rsid w:val="00BD7906"/>
    <w:rPr>
      <w:i/>
      <w:iCs/>
      <w:color w:val="000000"/>
    </w:rPr>
  </w:style>
  <w:style w:type="character" w:customStyle="1" w:styleId="Grillecouleur-Accent1Car">
    <w:name w:val="Grille couleur - Accent 1 Car"/>
    <w:link w:val="Grillecouleur-Accent11"/>
    <w:uiPriority w:val="29"/>
    <w:semiHidden/>
    <w:rsid w:val="00AB7840"/>
    <w:rPr>
      <w:i/>
      <w:iCs/>
      <w:color w:val="000000"/>
      <w:sz w:val="22"/>
      <w:szCs w:val="22"/>
      <w:lang w:eastAsia="en-US"/>
    </w:rPr>
  </w:style>
  <w:style w:type="character" w:styleId="lev">
    <w:name w:val="Strong"/>
    <w:uiPriority w:val="22"/>
    <w:qFormat/>
    <w:rsid w:val="00BD7906"/>
    <w:rPr>
      <w:b/>
      <w:bCs/>
    </w:rPr>
  </w:style>
  <w:style w:type="character" w:customStyle="1" w:styleId="Titre2Car">
    <w:name w:val="Titre 2 Car"/>
    <w:link w:val="Titre2"/>
    <w:uiPriority w:val="9"/>
    <w:rsid w:val="00AB7840"/>
    <w:rPr>
      <w:rFonts w:ascii="Cambria" w:eastAsia="Times New Roman" w:hAnsi="Cambria"/>
      <w:b/>
      <w:bCs/>
      <w:i/>
      <w:iCs/>
      <w:sz w:val="28"/>
      <w:szCs w:val="28"/>
      <w:lang w:eastAsia="en-US"/>
    </w:rPr>
  </w:style>
  <w:style w:type="character" w:customStyle="1" w:styleId="Titre1Car">
    <w:name w:val="Titre 1 Car"/>
    <w:link w:val="Titre1"/>
    <w:uiPriority w:val="9"/>
    <w:rsid w:val="00AB7840"/>
    <w:rPr>
      <w:rFonts w:ascii="Cambria" w:eastAsia="Times New Roman" w:hAnsi="Cambria"/>
      <w:b/>
      <w:bCs/>
      <w:kern w:val="32"/>
      <w:sz w:val="32"/>
      <w:szCs w:val="32"/>
      <w:lang w:eastAsia="en-US"/>
    </w:rPr>
  </w:style>
  <w:style w:type="paragraph" w:customStyle="1" w:styleId="Niveau1">
    <w:name w:val="Niveau 1"/>
    <w:basedOn w:val="T1"/>
    <w:qFormat/>
    <w:rsid w:val="009B6909"/>
    <w:rPr>
      <w:rFonts w:ascii="Calibri" w:hAnsi="Calibri"/>
      <w:caps w:val="0"/>
      <w:sz w:val="24"/>
      <w:szCs w:val="48"/>
    </w:rPr>
  </w:style>
  <w:style w:type="paragraph" w:customStyle="1" w:styleId="Niveau2">
    <w:name w:val="Niveau 2"/>
    <w:basedOn w:val="T1"/>
    <w:next w:val="Niveau1"/>
    <w:qFormat/>
    <w:rsid w:val="009B6909"/>
    <w:rPr>
      <w:rFonts w:ascii="Calibri" w:hAnsi="Calibri"/>
      <w:caps w:val="0"/>
      <w:sz w:val="24"/>
      <w:szCs w:val="44"/>
    </w:rPr>
  </w:style>
  <w:style w:type="paragraph" w:customStyle="1" w:styleId="Niveau3">
    <w:name w:val="Niveau 3"/>
    <w:basedOn w:val="T1"/>
    <w:next w:val="Niveau2"/>
    <w:qFormat/>
    <w:rsid w:val="009B6909"/>
    <w:rPr>
      <w:rFonts w:ascii="Calibri" w:hAnsi="Calibri"/>
      <w:caps w:val="0"/>
      <w:sz w:val="24"/>
      <w:szCs w:val="40"/>
    </w:rPr>
  </w:style>
  <w:style w:type="paragraph" w:customStyle="1" w:styleId="Niveau4">
    <w:name w:val="Niveau 4"/>
    <w:basedOn w:val="T1"/>
    <w:next w:val="Niveau3"/>
    <w:qFormat/>
    <w:rsid w:val="009B6909"/>
    <w:rPr>
      <w:rFonts w:ascii="Calibri" w:hAnsi="Calibri"/>
      <w:caps w:val="0"/>
      <w:sz w:val="24"/>
      <w:szCs w:val="36"/>
    </w:rPr>
  </w:style>
  <w:style w:type="paragraph" w:styleId="Listepuces2">
    <w:name w:val="List Bullet 2"/>
    <w:basedOn w:val="Niveau3"/>
    <w:uiPriority w:val="99"/>
    <w:rsid w:val="00164107"/>
    <w:pPr>
      <w:numPr>
        <w:numId w:val="1"/>
      </w:numPr>
      <w:contextualSpacing/>
    </w:pPr>
  </w:style>
  <w:style w:type="paragraph" w:styleId="Listepuces3">
    <w:name w:val="List Bullet 3"/>
    <w:basedOn w:val="Niveau4"/>
    <w:uiPriority w:val="99"/>
    <w:rsid w:val="00164107"/>
    <w:pPr>
      <w:numPr>
        <w:numId w:val="2"/>
      </w:numPr>
      <w:contextualSpacing/>
    </w:pPr>
  </w:style>
  <w:style w:type="paragraph" w:customStyle="1" w:styleId="Title2">
    <w:name w:val="Title_2"/>
    <w:basedOn w:val="4Title"/>
    <w:qFormat/>
    <w:rsid w:val="00A22FFC"/>
    <w:pPr>
      <w:spacing w:before="600"/>
    </w:pPr>
    <w:rPr>
      <w:sz w:val="28"/>
      <w:szCs w:val="28"/>
    </w:rPr>
  </w:style>
  <w:style w:type="paragraph" w:styleId="Listepuces">
    <w:name w:val="List Bullet"/>
    <w:basedOn w:val="Niveau2"/>
    <w:uiPriority w:val="99"/>
    <w:rsid w:val="00164107"/>
    <w:pPr>
      <w:numPr>
        <w:numId w:val="4"/>
      </w:numPr>
      <w:contextualSpacing/>
    </w:pPr>
  </w:style>
  <w:style w:type="character" w:customStyle="1" w:styleId="Bold">
    <w:name w:val="Bold"/>
    <w:uiPriority w:val="1"/>
    <w:qFormat/>
    <w:rsid w:val="007C3098"/>
    <w:rPr>
      <w:b/>
      <w:i w:val="0"/>
    </w:rPr>
  </w:style>
  <w:style w:type="paragraph" w:styleId="Listepuces4">
    <w:name w:val="List Bullet 4"/>
    <w:basedOn w:val="Niveau4"/>
    <w:uiPriority w:val="99"/>
    <w:rsid w:val="009B6909"/>
    <w:pPr>
      <w:numPr>
        <w:numId w:val="3"/>
      </w:numPr>
      <w:contextualSpacing/>
    </w:pPr>
  </w:style>
  <w:style w:type="paragraph" w:styleId="NormalWeb">
    <w:name w:val="Normal (Web)"/>
    <w:basedOn w:val="Normal"/>
    <w:uiPriority w:val="99"/>
    <w:unhideWhenUsed/>
    <w:rsid w:val="007C3098"/>
    <w:pPr>
      <w:spacing w:before="100" w:beforeAutospacing="1" w:after="100" w:afterAutospacing="1"/>
    </w:pPr>
    <w:rPr>
      <w:rFonts w:ascii="Times New Roman" w:eastAsia="Times New Roman" w:hAnsi="Times New Roman"/>
      <w:sz w:val="24"/>
      <w:szCs w:val="24"/>
      <w:lang w:eastAsia="fr-CA"/>
    </w:rPr>
  </w:style>
  <w:style w:type="character" w:styleId="Lienhypertexte">
    <w:name w:val="Hyperlink"/>
    <w:uiPriority w:val="99"/>
    <w:unhideWhenUsed/>
    <w:rsid w:val="00376F5B"/>
    <w:rPr>
      <w:color w:val="0000FF"/>
      <w:u w:val="single"/>
    </w:rPr>
  </w:style>
  <w:style w:type="paragraph" w:styleId="TM1">
    <w:name w:val="toc 1"/>
    <w:basedOn w:val="Normal"/>
    <w:next w:val="Normal"/>
    <w:uiPriority w:val="39"/>
    <w:qFormat/>
    <w:rsid w:val="00D27660"/>
    <w:pPr>
      <w:spacing w:before="360"/>
    </w:pPr>
    <w:rPr>
      <w:rFonts w:asciiTheme="majorHAnsi" w:hAnsiTheme="majorHAnsi"/>
      <w:b/>
      <w:bCs/>
      <w:caps/>
      <w:sz w:val="24"/>
      <w:szCs w:val="24"/>
    </w:rPr>
  </w:style>
  <w:style w:type="character" w:customStyle="1" w:styleId="Titre3Car">
    <w:name w:val="Titre 3 Car"/>
    <w:link w:val="Titre3"/>
    <w:uiPriority w:val="9"/>
    <w:rsid w:val="00D27660"/>
    <w:rPr>
      <w:rFonts w:ascii="Cambria" w:eastAsia="Times New Roman" w:hAnsi="Cambria" w:cs="Times New Roman"/>
      <w:b/>
      <w:bCs/>
      <w:sz w:val="26"/>
      <w:szCs w:val="26"/>
      <w:lang w:eastAsia="en-US"/>
    </w:rPr>
  </w:style>
  <w:style w:type="paragraph" w:styleId="TM2">
    <w:name w:val="toc 2"/>
    <w:basedOn w:val="TM1"/>
    <w:next w:val="Normal"/>
    <w:autoRedefine/>
    <w:uiPriority w:val="39"/>
    <w:qFormat/>
    <w:rsid w:val="00B16F8C"/>
    <w:pPr>
      <w:spacing w:before="240"/>
    </w:pPr>
    <w:rPr>
      <w:rFonts w:asciiTheme="minorHAnsi" w:hAnsiTheme="minorHAnsi" w:cstheme="minorHAnsi"/>
      <w:caps w:val="0"/>
      <w:sz w:val="20"/>
      <w:szCs w:val="20"/>
    </w:rPr>
  </w:style>
  <w:style w:type="paragraph" w:styleId="Textedebulles">
    <w:name w:val="Balloon Text"/>
    <w:basedOn w:val="Normal"/>
    <w:link w:val="TextedebullesCar"/>
    <w:uiPriority w:val="99"/>
    <w:semiHidden/>
    <w:unhideWhenUsed/>
    <w:rsid w:val="00A97035"/>
    <w:rPr>
      <w:rFonts w:ascii="Tahoma" w:hAnsi="Tahoma" w:cs="Tahoma"/>
      <w:sz w:val="16"/>
      <w:szCs w:val="16"/>
    </w:rPr>
  </w:style>
  <w:style w:type="character" w:customStyle="1" w:styleId="TextedebullesCar">
    <w:name w:val="Texte de bulles Car"/>
    <w:basedOn w:val="Policepardfaut"/>
    <w:link w:val="Textedebulles"/>
    <w:uiPriority w:val="99"/>
    <w:semiHidden/>
    <w:rsid w:val="00A97035"/>
    <w:rPr>
      <w:rFonts w:ascii="Tahoma" w:hAnsi="Tahoma" w:cs="Tahoma"/>
      <w:sz w:val="16"/>
      <w:szCs w:val="16"/>
      <w:lang w:eastAsia="en-US"/>
    </w:rPr>
  </w:style>
  <w:style w:type="character" w:customStyle="1" w:styleId="Titre4Car">
    <w:name w:val="Titre 4 Car"/>
    <w:basedOn w:val="Policepardfaut"/>
    <w:link w:val="Titre4"/>
    <w:uiPriority w:val="9"/>
    <w:rsid w:val="00FF5E87"/>
    <w:rPr>
      <w:rFonts w:asciiTheme="majorHAnsi" w:eastAsiaTheme="majorEastAsia" w:hAnsiTheme="majorHAnsi" w:cstheme="majorBidi"/>
      <w:b/>
      <w:bCs/>
      <w:i/>
      <w:iCs/>
      <w:color w:val="4F81BD" w:themeColor="accent1"/>
      <w:sz w:val="22"/>
      <w:szCs w:val="22"/>
      <w:lang w:eastAsia="en-US"/>
    </w:rPr>
  </w:style>
  <w:style w:type="character" w:customStyle="1" w:styleId="Titre5Car">
    <w:name w:val="Titre 5 Car"/>
    <w:basedOn w:val="Policepardfaut"/>
    <w:link w:val="Titre5"/>
    <w:uiPriority w:val="9"/>
    <w:rsid w:val="00FF5E87"/>
    <w:rPr>
      <w:rFonts w:asciiTheme="majorHAnsi" w:eastAsiaTheme="majorEastAsia" w:hAnsiTheme="majorHAnsi" w:cstheme="majorBidi"/>
      <w:color w:val="243F60" w:themeColor="accent1" w:themeShade="7F"/>
      <w:sz w:val="22"/>
      <w:szCs w:val="22"/>
      <w:lang w:eastAsia="en-US"/>
    </w:rPr>
  </w:style>
  <w:style w:type="character" w:customStyle="1" w:styleId="Titre6Car">
    <w:name w:val="Titre 6 Car"/>
    <w:basedOn w:val="Policepardfaut"/>
    <w:link w:val="Titre6"/>
    <w:uiPriority w:val="9"/>
    <w:rsid w:val="00FF5E87"/>
    <w:rPr>
      <w:rFonts w:ascii="Arial" w:eastAsia="Times New Roman" w:hAnsi="Arial"/>
      <w:b/>
      <w:bCs/>
      <w:color w:val="008000"/>
      <w:lang w:val="fr-CA" w:eastAsia="en-US"/>
    </w:rPr>
  </w:style>
  <w:style w:type="character" w:customStyle="1" w:styleId="Titre7Car">
    <w:name w:val="Titre 7 Car"/>
    <w:basedOn w:val="Policepardfaut"/>
    <w:link w:val="Titre7"/>
    <w:uiPriority w:val="9"/>
    <w:rsid w:val="00FF5E87"/>
    <w:rPr>
      <w:rFonts w:ascii="Arial" w:eastAsia="Times New Roman" w:hAnsi="Arial"/>
      <w:b/>
      <w:bCs/>
      <w:u w:val="single"/>
      <w:lang w:val="fr-CA" w:eastAsia="en-US"/>
    </w:rPr>
  </w:style>
  <w:style w:type="character" w:customStyle="1" w:styleId="Titre8Car">
    <w:name w:val="Titre 8 Car"/>
    <w:basedOn w:val="Policepardfaut"/>
    <w:link w:val="Titre8"/>
    <w:uiPriority w:val="9"/>
    <w:rsid w:val="00FF5E87"/>
    <w:rPr>
      <w:rFonts w:eastAsia="Times New Roman"/>
      <w:i/>
      <w:sz w:val="24"/>
      <w:lang w:val="fr-CA" w:eastAsia="x-none"/>
    </w:rPr>
  </w:style>
  <w:style w:type="character" w:customStyle="1" w:styleId="Titre9Car">
    <w:name w:val="Titre 9 Car"/>
    <w:basedOn w:val="Policepardfaut"/>
    <w:link w:val="Titre9"/>
    <w:uiPriority w:val="9"/>
    <w:rsid w:val="00FF5E87"/>
    <w:rPr>
      <w:rFonts w:ascii="Cambria" w:eastAsia="Times New Roman" w:hAnsi="Cambria"/>
      <w:lang w:val="fr-CA" w:eastAsia="x-none"/>
    </w:rPr>
  </w:style>
  <w:style w:type="numbering" w:customStyle="1" w:styleId="Aucuneliste1">
    <w:name w:val="Aucune liste1"/>
    <w:next w:val="Aucuneliste"/>
    <w:uiPriority w:val="99"/>
    <w:semiHidden/>
    <w:unhideWhenUsed/>
    <w:rsid w:val="00FF5E87"/>
  </w:style>
  <w:style w:type="table" w:customStyle="1" w:styleId="Grilledutableau1">
    <w:name w:val="Grille du tableau1"/>
    <w:basedOn w:val="TableauNormal"/>
    <w:next w:val="Grilledutableau"/>
    <w:uiPriority w:val="59"/>
    <w:rsid w:val="00FF5E87"/>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sinterligne1">
    <w:name w:val="Sans interligne1"/>
    <w:next w:val="Sansinterligne"/>
    <w:link w:val="SansinterligneCar"/>
    <w:uiPriority w:val="1"/>
    <w:qFormat/>
    <w:rsid w:val="00FF5E87"/>
    <w:rPr>
      <w:rFonts w:ascii="Arial" w:eastAsia="Times New Roman" w:hAnsi="Arial"/>
      <w:sz w:val="22"/>
      <w:szCs w:val="22"/>
    </w:rPr>
  </w:style>
  <w:style w:type="character" w:customStyle="1" w:styleId="SansinterligneCar">
    <w:name w:val="Sans interligne Car"/>
    <w:basedOn w:val="Policepardfaut"/>
    <w:link w:val="Sansinterligne1"/>
    <w:uiPriority w:val="1"/>
    <w:rsid w:val="00FF5E87"/>
    <w:rPr>
      <w:rFonts w:eastAsia="Times New Roman"/>
      <w:lang w:eastAsia="fr-CA"/>
    </w:rPr>
  </w:style>
  <w:style w:type="paragraph" w:customStyle="1" w:styleId="Paragraphedeliste1">
    <w:name w:val="Paragraphe de liste1"/>
    <w:basedOn w:val="Normal"/>
    <w:next w:val="Paragraphedeliste"/>
    <w:uiPriority w:val="34"/>
    <w:qFormat/>
    <w:rsid w:val="00FF5E87"/>
    <w:pPr>
      <w:ind w:left="720"/>
      <w:contextualSpacing/>
    </w:pPr>
    <w:rPr>
      <w:rFonts w:eastAsia="Arial"/>
      <w:lang w:eastAsia="fr-CA"/>
    </w:rPr>
  </w:style>
  <w:style w:type="paragraph" w:customStyle="1" w:styleId="Citation1">
    <w:name w:val="Citation1"/>
    <w:basedOn w:val="Normal"/>
    <w:next w:val="Normal"/>
    <w:uiPriority w:val="29"/>
    <w:qFormat/>
    <w:rsid w:val="00FF5E87"/>
    <w:rPr>
      <w:rFonts w:ascii="Arial" w:eastAsia="Times New Roman" w:hAnsi="Arial"/>
      <w:i/>
      <w:iCs/>
      <w:color w:val="000000"/>
      <w:lang w:eastAsia="fr-CA"/>
    </w:rPr>
  </w:style>
  <w:style w:type="character" w:customStyle="1" w:styleId="CitationCar">
    <w:name w:val="Citation Car"/>
    <w:basedOn w:val="Policepardfaut"/>
    <w:link w:val="Citation"/>
    <w:uiPriority w:val="29"/>
    <w:rsid w:val="00FF5E87"/>
    <w:rPr>
      <w:rFonts w:eastAsia="Times New Roman"/>
      <w:i/>
      <w:iCs/>
      <w:color w:val="000000"/>
      <w:lang w:eastAsia="fr-CA"/>
    </w:rPr>
  </w:style>
  <w:style w:type="character" w:styleId="Textedelespacerserv">
    <w:name w:val="Placeholder Text"/>
    <w:basedOn w:val="Policepardfaut"/>
    <w:uiPriority w:val="99"/>
    <w:semiHidden/>
    <w:rsid w:val="00FF5E87"/>
    <w:rPr>
      <w:color w:val="808080"/>
    </w:rPr>
  </w:style>
  <w:style w:type="numbering" w:customStyle="1" w:styleId="Aucuneliste11">
    <w:name w:val="Aucune liste11"/>
    <w:next w:val="Aucuneliste"/>
    <w:uiPriority w:val="99"/>
    <w:semiHidden/>
    <w:rsid w:val="00FF5E87"/>
  </w:style>
  <w:style w:type="paragraph" w:customStyle="1" w:styleId="Corpsdetexte1">
    <w:name w:val="Corps de texte1"/>
    <w:link w:val="Corpsdetexte1Car"/>
    <w:uiPriority w:val="99"/>
    <w:rsid w:val="00FF5E87"/>
    <w:pPr>
      <w:autoSpaceDE w:val="0"/>
      <w:autoSpaceDN w:val="0"/>
      <w:adjustRightInd w:val="0"/>
      <w:spacing w:after="216" w:line="270" w:lineRule="atLeast"/>
    </w:pPr>
    <w:rPr>
      <w:rFonts w:ascii="Arial" w:eastAsia="Times New Roman" w:hAnsi="Arial"/>
      <w:color w:val="000000"/>
      <w:sz w:val="23"/>
      <w:lang w:eastAsia="en-US"/>
    </w:rPr>
  </w:style>
  <w:style w:type="character" w:customStyle="1" w:styleId="Corpsdetexte1Car">
    <w:name w:val="Corps de texte1 Car"/>
    <w:link w:val="Corpsdetexte1"/>
    <w:uiPriority w:val="99"/>
    <w:locked/>
    <w:rsid w:val="00FF5E87"/>
    <w:rPr>
      <w:rFonts w:ascii="Arial" w:eastAsia="Times New Roman" w:hAnsi="Arial"/>
      <w:color w:val="000000"/>
      <w:sz w:val="23"/>
      <w:lang w:val="fr-CA" w:eastAsia="en-US"/>
    </w:rPr>
  </w:style>
  <w:style w:type="paragraph" w:styleId="Corpsdetexte3">
    <w:name w:val="Body Text 3"/>
    <w:basedOn w:val="Normal"/>
    <w:link w:val="Corpsdetexte3Car"/>
    <w:rsid w:val="00FF5E87"/>
    <w:pPr>
      <w:jc w:val="center"/>
    </w:pPr>
    <w:rPr>
      <w:rFonts w:ascii="Times New Roman" w:eastAsia="Times New Roman" w:hAnsi="Times New Roman"/>
      <w:sz w:val="16"/>
      <w:szCs w:val="20"/>
      <w:lang w:eastAsia="x-none"/>
    </w:rPr>
  </w:style>
  <w:style w:type="character" w:customStyle="1" w:styleId="Corpsdetexte3Car">
    <w:name w:val="Corps de texte 3 Car"/>
    <w:basedOn w:val="Policepardfaut"/>
    <w:link w:val="Corpsdetexte3"/>
    <w:rsid w:val="00FF5E87"/>
    <w:rPr>
      <w:rFonts w:ascii="Times New Roman" w:eastAsia="Times New Roman" w:hAnsi="Times New Roman"/>
      <w:sz w:val="16"/>
      <w:lang w:val="fr-CA" w:eastAsia="x-none"/>
    </w:rPr>
  </w:style>
  <w:style w:type="paragraph" w:customStyle="1" w:styleId="Table4">
    <w:name w:val="Table 4"/>
    <w:basedOn w:val="Normal"/>
    <w:rsid w:val="00FF5E87"/>
    <w:pPr>
      <w:numPr>
        <w:numId w:val="9"/>
      </w:numPr>
      <w:tabs>
        <w:tab w:val="clear" w:pos="1800"/>
        <w:tab w:val="center" w:pos="2925"/>
        <w:tab w:val="center" w:pos="4095"/>
        <w:tab w:val="center" w:pos="5310"/>
        <w:tab w:val="center" w:pos="6491"/>
      </w:tabs>
      <w:autoSpaceDE w:val="0"/>
      <w:autoSpaceDN w:val="0"/>
      <w:adjustRightInd w:val="0"/>
      <w:spacing w:after="72"/>
      <w:ind w:left="720" w:firstLine="0"/>
    </w:pPr>
    <w:rPr>
      <w:rFonts w:ascii="Arial" w:eastAsia="Times New Roman" w:hAnsi="Arial"/>
      <w:sz w:val="20"/>
      <w:szCs w:val="20"/>
    </w:rPr>
  </w:style>
  <w:style w:type="paragraph" w:customStyle="1" w:styleId="Headline">
    <w:name w:val="Headline"/>
    <w:rsid w:val="00FF5E87"/>
    <w:pPr>
      <w:tabs>
        <w:tab w:val="left" w:pos="720"/>
      </w:tabs>
      <w:autoSpaceDE w:val="0"/>
      <w:autoSpaceDN w:val="0"/>
      <w:adjustRightInd w:val="0"/>
      <w:spacing w:after="144"/>
      <w:ind w:left="720" w:hanging="720"/>
    </w:pPr>
    <w:rPr>
      <w:rFonts w:ascii="Arial" w:eastAsia="Times New Roman" w:hAnsi="Arial"/>
      <w:b/>
      <w:bCs/>
      <w:sz w:val="44"/>
      <w:szCs w:val="44"/>
      <w:lang w:eastAsia="en-US"/>
    </w:rPr>
  </w:style>
  <w:style w:type="paragraph" w:styleId="Corpsdetexte2">
    <w:name w:val="Body Text 2"/>
    <w:basedOn w:val="Normal"/>
    <w:link w:val="Corpsdetexte2Car"/>
    <w:rsid w:val="00FF5E87"/>
    <w:pPr>
      <w:spacing w:after="120" w:line="480" w:lineRule="auto"/>
    </w:pPr>
    <w:rPr>
      <w:rFonts w:ascii="Times New Roman" w:eastAsia="Times New Roman" w:hAnsi="Times New Roman"/>
      <w:sz w:val="20"/>
      <w:szCs w:val="20"/>
      <w:lang w:eastAsia="x-none"/>
    </w:rPr>
  </w:style>
  <w:style w:type="character" w:customStyle="1" w:styleId="Corpsdetexte2Car">
    <w:name w:val="Corps de texte 2 Car"/>
    <w:basedOn w:val="Policepardfaut"/>
    <w:link w:val="Corpsdetexte2"/>
    <w:rsid w:val="00FF5E87"/>
    <w:rPr>
      <w:rFonts w:ascii="Times New Roman" w:eastAsia="Times New Roman" w:hAnsi="Times New Roman"/>
      <w:lang w:val="fr-CA" w:eastAsia="x-none"/>
    </w:rPr>
  </w:style>
  <w:style w:type="paragraph" w:styleId="Retraitcorpsdetexte2">
    <w:name w:val="Body Text Indent 2"/>
    <w:basedOn w:val="Normal"/>
    <w:link w:val="Retraitcorpsdetexte2Car"/>
    <w:rsid w:val="00FF5E87"/>
    <w:pPr>
      <w:spacing w:after="120" w:line="480" w:lineRule="auto"/>
      <w:ind w:left="283"/>
    </w:pPr>
    <w:rPr>
      <w:rFonts w:ascii="Times New Roman" w:eastAsia="Times New Roman" w:hAnsi="Times New Roman"/>
      <w:sz w:val="20"/>
      <w:szCs w:val="20"/>
      <w:lang w:eastAsia="x-none"/>
    </w:rPr>
  </w:style>
  <w:style w:type="character" w:customStyle="1" w:styleId="Retraitcorpsdetexte2Car">
    <w:name w:val="Retrait corps de texte 2 Car"/>
    <w:basedOn w:val="Policepardfaut"/>
    <w:link w:val="Retraitcorpsdetexte2"/>
    <w:rsid w:val="00FF5E87"/>
    <w:rPr>
      <w:rFonts w:ascii="Times New Roman" w:eastAsia="Times New Roman" w:hAnsi="Times New Roman"/>
      <w:lang w:val="fr-CA" w:eastAsia="x-none"/>
    </w:rPr>
  </w:style>
  <w:style w:type="paragraph" w:styleId="Notedebasdepage">
    <w:name w:val="footnote text"/>
    <w:basedOn w:val="Normal"/>
    <w:link w:val="NotedebasdepageCar"/>
    <w:semiHidden/>
    <w:rsid w:val="00FF5E87"/>
    <w:rPr>
      <w:rFonts w:ascii="Times New Roman" w:eastAsia="Times New Roman" w:hAnsi="Times New Roman"/>
      <w:sz w:val="20"/>
      <w:szCs w:val="20"/>
      <w:lang w:eastAsia="x-none"/>
    </w:rPr>
  </w:style>
  <w:style w:type="character" w:customStyle="1" w:styleId="NotedebasdepageCar">
    <w:name w:val="Note de bas de page Car"/>
    <w:basedOn w:val="Policepardfaut"/>
    <w:link w:val="Notedebasdepage"/>
    <w:semiHidden/>
    <w:rsid w:val="00FF5E87"/>
    <w:rPr>
      <w:rFonts w:ascii="Times New Roman" w:eastAsia="Times New Roman" w:hAnsi="Times New Roman"/>
      <w:lang w:val="fr-CA" w:eastAsia="x-none"/>
    </w:rPr>
  </w:style>
  <w:style w:type="character" w:styleId="Appelnotedebasdep">
    <w:name w:val="footnote reference"/>
    <w:semiHidden/>
    <w:rsid w:val="00FF5E87"/>
    <w:rPr>
      <w:vertAlign w:val="superscript"/>
    </w:rPr>
  </w:style>
  <w:style w:type="character" w:styleId="Marquedecommentaire">
    <w:name w:val="annotation reference"/>
    <w:uiPriority w:val="99"/>
    <w:semiHidden/>
    <w:rsid w:val="00FF5E87"/>
    <w:rPr>
      <w:sz w:val="16"/>
    </w:rPr>
  </w:style>
  <w:style w:type="paragraph" w:styleId="Commentaire">
    <w:name w:val="annotation text"/>
    <w:basedOn w:val="Normal"/>
    <w:link w:val="CommentaireCar"/>
    <w:uiPriority w:val="99"/>
    <w:rsid w:val="00FF5E87"/>
    <w:rPr>
      <w:rFonts w:ascii="Times New Roman" w:eastAsia="Times New Roman" w:hAnsi="Times New Roman"/>
      <w:sz w:val="20"/>
      <w:szCs w:val="20"/>
    </w:rPr>
  </w:style>
  <w:style w:type="character" w:customStyle="1" w:styleId="CommentaireCar">
    <w:name w:val="Commentaire Car"/>
    <w:basedOn w:val="Policepardfaut"/>
    <w:link w:val="Commentaire"/>
    <w:uiPriority w:val="99"/>
    <w:rsid w:val="00FF5E87"/>
    <w:rPr>
      <w:rFonts w:ascii="Times New Roman" w:eastAsia="Times New Roman" w:hAnsi="Times New Roman"/>
      <w:lang w:val="fr-CA" w:eastAsia="en-US"/>
    </w:rPr>
  </w:style>
  <w:style w:type="paragraph" w:styleId="Objetducommentaire">
    <w:name w:val="annotation subject"/>
    <w:basedOn w:val="Commentaire"/>
    <w:next w:val="Commentaire"/>
    <w:link w:val="ObjetducommentaireCar"/>
    <w:uiPriority w:val="99"/>
    <w:semiHidden/>
    <w:rsid w:val="00FF5E87"/>
    <w:rPr>
      <w:b/>
    </w:rPr>
  </w:style>
  <w:style w:type="character" w:customStyle="1" w:styleId="ObjetducommentaireCar">
    <w:name w:val="Objet du commentaire Car"/>
    <w:basedOn w:val="CommentaireCar"/>
    <w:link w:val="Objetducommentaire"/>
    <w:uiPriority w:val="99"/>
    <w:semiHidden/>
    <w:rsid w:val="00FF5E87"/>
    <w:rPr>
      <w:rFonts w:ascii="Times New Roman" w:eastAsia="Times New Roman" w:hAnsi="Times New Roman"/>
      <w:b/>
      <w:lang w:val="fr-CA" w:eastAsia="en-US"/>
    </w:rPr>
  </w:style>
  <w:style w:type="character" w:styleId="Numrodepage">
    <w:name w:val="page number"/>
    <w:basedOn w:val="Policepardfaut"/>
    <w:rsid w:val="00FF5E87"/>
  </w:style>
  <w:style w:type="table" w:customStyle="1" w:styleId="Grilledutableau11">
    <w:name w:val="Grille du tableau11"/>
    <w:basedOn w:val="TableauNormal"/>
    <w:next w:val="Grilledutableau"/>
    <w:rsid w:val="00FF5E87"/>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rsid w:val="00FF5E87"/>
    <w:pPr>
      <w:spacing w:after="120"/>
    </w:pPr>
    <w:rPr>
      <w:rFonts w:ascii="Times New Roman" w:eastAsia="Times New Roman" w:hAnsi="Times New Roman"/>
      <w:sz w:val="20"/>
      <w:szCs w:val="20"/>
      <w:lang w:eastAsia="x-none"/>
    </w:rPr>
  </w:style>
  <w:style w:type="character" w:customStyle="1" w:styleId="CorpsdetexteCar">
    <w:name w:val="Corps de texte Car"/>
    <w:basedOn w:val="Policepardfaut"/>
    <w:link w:val="Corpsdetexte"/>
    <w:rsid w:val="00FF5E87"/>
    <w:rPr>
      <w:rFonts w:ascii="Times New Roman" w:eastAsia="Times New Roman" w:hAnsi="Times New Roman"/>
      <w:lang w:val="fr-CA" w:eastAsia="x-none"/>
    </w:rPr>
  </w:style>
  <w:style w:type="paragraph" w:customStyle="1" w:styleId="F6-Body1">
    <w:name w:val="F6 - Body 1"/>
    <w:link w:val="F6-Body1Char"/>
    <w:rsid w:val="00FF5E87"/>
    <w:pPr>
      <w:ind w:left="576"/>
    </w:pPr>
    <w:rPr>
      <w:rFonts w:ascii="Arial" w:eastAsia="Times New Roman" w:hAnsi="Arial"/>
      <w:sz w:val="24"/>
      <w:lang w:eastAsia="en-US"/>
    </w:rPr>
  </w:style>
  <w:style w:type="character" w:customStyle="1" w:styleId="F6-Body1Char">
    <w:name w:val="F6 - Body 1 Char"/>
    <w:link w:val="F6-Body1"/>
    <w:locked/>
    <w:rsid w:val="00FF5E87"/>
    <w:rPr>
      <w:rFonts w:ascii="Arial" w:eastAsia="Times New Roman" w:hAnsi="Arial"/>
      <w:sz w:val="24"/>
      <w:lang w:val="fr-CA" w:eastAsia="en-US"/>
    </w:rPr>
  </w:style>
  <w:style w:type="paragraph" w:customStyle="1" w:styleId="F2-Heading1">
    <w:name w:val="F2 - Heading 1"/>
    <w:basedOn w:val="Titre1"/>
    <w:next w:val="F6-Body1"/>
    <w:autoRedefine/>
    <w:rsid w:val="00FF5E87"/>
    <w:pPr>
      <w:spacing w:before="0" w:after="0"/>
    </w:pPr>
    <w:rPr>
      <w:bCs w:val="0"/>
      <w:color w:val="333399"/>
      <w:kern w:val="0"/>
      <w:sz w:val="36"/>
      <w:szCs w:val="36"/>
      <w:lang w:eastAsia="x-none"/>
    </w:rPr>
  </w:style>
  <w:style w:type="paragraph" w:customStyle="1" w:styleId="QuestionNumbering">
    <w:name w:val="Question Numbering"/>
    <w:next w:val="Corpsdetexte"/>
    <w:link w:val="QuestionNumberingCharChar"/>
    <w:rsid w:val="00FF5E87"/>
    <w:pPr>
      <w:spacing w:before="120" w:after="120"/>
    </w:pPr>
    <w:rPr>
      <w:rFonts w:ascii="Arial" w:eastAsia="Times New Roman" w:hAnsi="Arial"/>
      <w:sz w:val="24"/>
      <w:lang w:eastAsia="en-US"/>
    </w:rPr>
  </w:style>
  <w:style w:type="character" w:customStyle="1" w:styleId="QuestionNumberingCharChar">
    <w:name w:val="Question Numbering Char Char"/>
    <w:link w:val="QuestionNumbering"/>
    <w:locked/>
    <w:rsid w:val="00FF5E87"/>
    <w:rPr>
      <w:rFonts w:ascii="Arial" w:eastAsia="Times New Roman" w:hAnsi="Arial"/>
      <w:sz w:val="24"/>
      <w:lang w:val="fr-CA" w:eastAsia="en-US"/>
    </w:rPr>
  </w:style>
  <w:style w:type="paragraph" w:customStyle="1" w:styleId="ItemBank">
    <w:name w:val="Item Bank"/>
    <w:link w:val="ItemBankCharChar"/>
    <w:uiPriority w:val="99"/>
    <w:rsid w:val="00FF5E87"/>
    <w:pPr>
      <w:numPr>
        <w:numId w:val="5"/>
      </w:numPr>
    </w:pPr>
    <w:rPr>
      <w:rFonts w:ascii="Arial" w:eastAsia="Times New Roman" w:hAnsi="Arial"/>
      <w:sz w:val="22"/>
      <w:lang w:eastAsia="en-US"/>
    </w:rPr>
  </w:style>
  <w:style w:type="character" w:customStyle="1" w:styleId="ItemBankCharChar">
    <w:name w:val="Item Bank Char Char"/>
    <w:link w:val="ItemBank"/>
    <w:uiPriority w:val="99"/>
    <w:locked/>
    <w:rsid w:val="00FF5E87"/>
    <w:rPr>
      <w:rFonts w:ascii="Arial" w:eastAsia="Times New Roman" w:hAnsi="Arial"/>
      <w:sz w:val="22"/>
      <w:lang w:eastAsia="en-US"/>
    </w:rPr>
  </w:style>
  <w:style w:type="paragraph" w:customStyle="1" w:styleId="Level1">
    <w:name w:val="Level 1"/>
    <w:rsid w:val="00FF5E87"/>
    <w:pPr>
      <w:snapToGrid w:val="0"/>
      <w:spacing w:before="216" w:after="216"/>
      <w:ind w:left="720"/>
    </w:pPr>
    <w:rPr>
      <w:rFonts w:ascii="Arial" w:eastAsia="Times New Roman" w:hAnsi="Arial"/>
      <w:color w:val="000000"/>
      <w:sz w:val="24"/>
      <w:lang w:eastAsia="en-US"/>
    </w:rPr>
  </w:style>
  <w:style w:type="paragraph" w:customStyle="1" w:styleId="StyleF9-Bullets2Arial">
    <w:name w:val="Style F9 - Bullets 2 + Arial"/>
    <w:basedOn w:val="Normal"/>
    <w:rsid w:val="00FF5E87"/>
    <w:pPr>
      <w:numPr>
        <w:numId w:val="6"/>
      </w:numPr>
    </w:pPr>
    <w:rPr>
      <w:rFonts w:ascii="Arial" w:eastAsia="Times New Roman" w:hAnsi="Arial" w:cs="Arial"/>
      <w:color w:val="000000"/>
      <w:sz w:val="24"/>
      <w:szCs w:val="24"/>
    </w:rPr>
  </w:style>
  <w:style w:type="character" w:customStyle="1" w:styleId="CharChar14">
    <w:name w:val="Char Char14"/>
    <w:locked/>
    <w:rsid w:val="00FF5E87"/>
    <w:rPr>
      <w:rFonts w:ascii="Cambria" w:hAnsi="Cambria"/>
      <w:b/>
      <w:kern w:val="32"/>
      <w:sz w:val="32"/>
      <w:lang w:val="fr-CA" w:eastAsia="x-none"/>
    </w:rPr>
  </w:style>
  <w:style w:type="character" w:customStyle="1" w:styleId="F8-Bullets1Char">
    <w:name w:val="F8 - Bullets 1 Char"/>
    <w:link w:val="F8-Bullets1"/>
    <w:locked/>
    <w:rsid w:val="00FF5E87"/>
    <w:rPr>
      <w:rFonts w:ascii="Arial" w:hAnsi="Arial" w:cs="Arial"/>
      <w:color w:val="000000"/>
      <w:szCs w:val="24"/>
      <w:lang w:val="fr-CA"/>
    </w:rPr>
  </w:style>
  <w:style w:type="paragraph" w:customStyle="1" w:styleId="F8-Bullets1">
    <w:name w:val="F8 - Bullets 1"/>
    <w:link w:val="F8-Bullets1Char"/>
    <w:rsid w:val="00FF5E87"/>
    <w:pPr>
      <w:tabs>
        <w:tab w:val="num" w:pos="360"/>
      </w:tabs>
      <w:spacing w:before="80"/>
    </w:pPr>
    <w:rPr>
      <w:rFonts w:ascii="Arial" w:hAnsi="Arial" w:cs="Arial"/>
      <w:color w:val="000000"/>
      <w:szCs w:val="24"/>
    </w:rPr>
  </w:style>
  <w:style w:type="paragraph" w:customStyle="1" w:styleId="bullet1">
    <w:name w:val="bullet1"/>
    <w:basedOn w:val="Normal"/>
    <w:rsid w:val="00FF5E87"/>
    <w:pPr>
      <w:numPr>
        <w:numId w:val="7"/>
      </w:numPr>
      <w:spacing w:line="312" w:lineRule="auto"/>
    </w:pPr>
    <w:rPr>
      <w:rFonts w:ascii="Times New Roman" w:eastAsia="Times New Roman" w:hAnsi="Times New Roman"/>
      <w:sz w:val="24"/>
      <w:szCs w:val="20"/>
    </w:rPr>
  </w:style>
  <w:style w:type="paragraph" w:customStyle="1" w:styleId="Titre2-rapportLger">
    <w:name w:val="Titre 2 - rapport Léger"/>
    <w:basedOn w:val="Titre2"/>
    <w:link w:val="Titre2-rapportLgerCar"/>
    <w:rsid w:val="00FF5E87"/>
    <w:rPr>
      <w:rFonts w:ascii="Calibri" w:hAnsi="Calibri"/>
      <w:bCs w:val="0"/>
      <w:i w:val="0"/>
      <w:iCs w:val="0"/>
      <w:szCs w:val="20"/>
      <w:lang w:eastAsia="x-none"/>
    </w:rPr>
  </w:style>
  <w:style w:type="character" w:customStyle="1" w:styleId="Titre2-rapportLgerCar">
    <w:name w:val="Titre 2 - rapport Léger Car"/>
    <w:link w:val="Titre2-rapportLger"/>
    <w:locked/>
    <w:rsid w:val="00FF5E87"/>
    <w:rPr>
      <w:rFonts w:eastAsia="Times New Roman"/>
      <w:b/>
      <w:sz w:val="28"/>
      <w:lang w:val="fr-CA" w:eastAsia="x-none"/>
    </w:rPr>
  </w:style>
  <w:style w:type="paragraph" w:customStyle="1" w:styleId="TexteRapport">
    <w:name w:val="Texte Rapport"/>
    <w:basedOn w:val="Corpsdetexte1"/>
    <w:link w:val="TexteRapportCar"/>
    <w:rsid w:val="00FF5E87"/>
    <w:rPr>
      <w:rFonts w:ascii="Calibri" w:hAnsi="Calibri"/>
      <w:sz w:val="24"/>
    </w:rPr>
  </w:style>
  <w:style w:type="character" w:customStyle="1" w:styleId="TexteRapportCar">
    <w:name w:val="Texte Rapport Car"/>
    <w:link w:val="TexteRapport"/>
    <w:locked/>
    <w:rsid w:val="00FF5E87"/>
    <w:rPr>
      <w:rFonts w:eastAsia="Times New Roman"/>
      <w:color w:val="000000"/>
      <w:sz w:val="24"/>
      <w:lang w:val="fr-CA" w:eastAsia="en-US"/>
    </w:rPr>
  </w:style>
  <w:style w:type="paragraph" w:customStyle="1" w:styleId="ListParagraph2">
    <w:name w:val="List Paragraph2"/>
    <w:basedOn w:val="Normal"/>
    <w:rsid w:val="00FF5E87"/>
    <w:pPr>
      <w:ind w:left="720"/>
      <w:contextualSpacing/>
    </w:pPr>
    <w:rPr>
      <w:rFonts w:ascii="Times New Roman" w:eastAsia="Times New Roman" w:hAnsi="Times New Roman"/>
      <w:sz w:val="20"/>
      <w:szCs w:val="20"/>
    </w:rPr>
  </w:style>
  <w:style w:type="paragraph" w:customStyle="1" w:styleId="NoSpacing2">
    <w:name w:val="No Spacing2"/>
    <w:rsid w:val="00FF5E87"/>
    <w:rPr>
      <w:rFonts w:ascii="Times New Roman" w:eastAsia="Times New Roman" w:hAnsi="Times New Roman"/>
      <w:lang w:eastAsia="en-US"/>
    </w:rPr>
  </w:style>
  <w:style w:type="paragraph" w:customStyle="1" w:styleId="TexterapportLger">
    <w:name w:val="Texte rapport Léger"/>
    <w:basedOn w:val="Corpsdetexte1"/>
    <w:link w:val="TexterapportLgerCar"/>
    <w:qFormat/>
    <w:rsid w:val="00FF5E87"/>
    <w:rPr>
      <w:rFonts w:ascii="Calibri" w:hAnsi="Calibri"/>
      <w:sz w:val="24"/>
      <w:szCs w:val="24"/>
    </w:rPr>
  </w:style>
  <w:style w:type="character" w:customStyle="1" w:styleId="TexterapportLgerCar">
    <w:name w:val="Texte rapport Léger Car"/>
    <w:link w:val="TexterapportLger"/>
    <w:rsid w:val="00FF5E87"/>
    <w:rPr>
      <w:rFonts w:eastAsia="Times New Roman"/>
      <w:color w:val="000000"/>
      <w:sz w:val="24"/>
      <w:szCs w:val="24"/>
      <w:lang w:val="fr-CA" w:eastAsia="en-US"/>
    </w:rPr>
  </w:style>
  <w:style w:type="paragraph" w:customStyle="1" w:styleId="NormalTSC">
    <w:name w:val="Normal TSC"/>
    <w:basedOn w:val="Normal"/>
    <w:link w:val="NormalTSCChar"/>
    <w:uiPriority w:val="99"/>
    <w:rsid w:val="00FF5E87"/>
    <w:pPr>
      <w:spacing w:before="120" w:after="120" w:line="312" w:lineRule="auto"/>
    </w:pPr>
    <w:rPr>
      <w:rFonts w:ascii="Times New Roman" w:eastAsia="Times New Roman" w:hAnsi="Times New Roman"/>
      <w:kern w:val="18"/>
    </w:rPr>
  </w:style>
  <w:style w:type="character" w:customStyle="1" w:styleId="NormalTSCChar">
    <w:name w:val="Normal TSC Char"/>
    <w:link w:val="NormalTSC"/>
    <w:uiPriority w:val="99"/>
    <w:rsid w:val="00FF5E87"/>
    <w:rPr>
      <w:rFonts w:ascii="Times New Roman" w:eastAsia="Times New Roman" w:hAnsi="Times New Roman"/>
      <w:kern w:val="18"/>
      <w:sz w:val="22"/>
      <w:szCs w:val="22"/>
      <w:lang w:val="fr-CA" w:eastAsia="en-US"/>
    </w:rPr>
  </w:style>
  <w:style w:type="paragraph" w:customStyle="1" w:styleId="CarCharCarCharCarCharCharCharCharCharCharCharCharCharCharCar">
    <w:name w:val="Car Char Car Char Car Char Char Char Char Char Char Char Char Char Char Car"/>
    <w:basedOn w:val="Normal"/>
    <w:rsid w:val="00FF5E87"/>
    <w:pPr>
      <w:spacing w:after="160" w:line="240" w:lineRule="exact"/>
    </w:pPr>
    <w:rPr>
      <w:rFonts w:ascii="Verdana" w:eastAsia="Times New Roman" w:hAnsi="Verdana"/>
      <w:sz w:val="20"/>
      <w:szCs w:val="20"/>
    </w:rPr>
  </w:style>
  <w:style w:type="character" w:styleId="Accentuation">
    <w:name w:val="Emphasis"/>
    <w:qFormat/>
    <w:rsid w:val="00FF5E87"/>
    <w:rPr>
      <w:i/>
      <w:iCs/>
    </w:rPr>
  </w:style>
  <w:style w:type="character" w:styleId="Lienhypertextesuivivisit">
    <w:name w:val="FollowedHyperlink"/>
    <w:uiPriority w:val="99"/>
    <w:unhideWhenUsed/>
    <w:rsid w:val="00FF5E87"/>
    <w:rPr>
      <w:rFonts w:ascii="Tahoma" w:hAnsi="Tahoma" w:cs="Tahoma" w:hint="default"/>
      <w:strike w:val="0"/>
      <w:dstrike w:val="0"/>
      <w:color w:val="808080"/>
      <w:u w:val="none"/>
      <w:effect w:val="none"/>
    </w:rPr>
  </w:style>
  <w:style w:type="character" w:customStyle="1" w:styleId="error">
    <w:name w:val="error"/>
    <w:rsid w:val="00FF5E87"/>
    <w:rPr>
      <w:rFonts w:ascii="Tahoma" w:hAnsi="Tahoma" w:cs="Tahoma" w:hint="default"/>
      <w:color w:val="FF0000"/>
      <w:sz w:val="18"/>
      <w:szCs w:val="18"/>
    </w:rPr>
  </w:style>
  <w:style w:type="paragraph" w:customStyle="1" w:styleId="Rapportnormal">
    <w:name w:val="Rapport normal"/>
    <w:basedOn w:val="Corpsdetexte1"/>
    <w:link w:val="RapportnormalCar"/>
    <w:qFormat/>
    <w:rsid w:val="00FF5E87"/>
    <w:rPr>
      <w:rFonts w:ascii="Calibri" w:hAnsi="Calibri"/>
      <w:color w:val="auto"/>
      <w:sz w:val="24"/>
      <w:szCs w:val="24"/>
    </w:rPr>
  </w:style>
  <w:style w:type="character" w:customStyle="1" w:styleId="RapportnormalCar">
    <w:name w:val="Rapport normal Car"/>
    <w:link w:val="Rapportnormal"/>
    <w:rsid w:val="00FF5E87"/>
    <w:rPr>
      <w:rFonts w:eastAsia="Times New Roman"/>
      <w:sz w:val="24"/>
      <w:szCs w:val="24"/>
      <w:lang w:val="fr-CA" w:eastAsia="en-US"/>
    </w:rPr>
  </w:style>
  <w:style w:type="paragraph" w:customStyle="1" w:styleId="Titre2Lger">
    <w:name w:val="Titre 2 Léger"/>
    <w:basedOn w:val="Titre2"/>
    <w:link w:val="Titre2LgerCar"/>
    <w:qFormat/>
    <w:rsid w:val="00FF5E87"/>
    <w:rPr>
      <w:rFonts w:ascii="Calibri" w:hAnsi="Calibri"/>
      <w:i w:val="0"/>
      <w:sz w:val="24"/>
      <w:szCs w:val="24"/>
      <w:lang w:eastAsia="x-none"/>
    </w:rPr>
  </w:style>
  <w:style w:type="character" w:customStyle="1" w:styleId="Titre2LgerCar">
    <w:name w:val="Titre 2 Léger Car"/>
    <w:link w:val="Titre2Lger"/>
    <w:rsid w:val="00FF5E87"/>
    <w:rPr>
      <w:rFonts w:eastAsia="Times New Roman"/>
      <w:b/>
      <w:bCs/>
      <w:iCs/>
      <w:sz w:val="24"/>
      <w:szCs w:val="24"/>
      <w:lang w:val="fr-CA" w:eastAsia="x-none"/>
    </w:rPr>
  </w:style>
  <w:style w:type="paragraph" w:styleId="TM3">
    <w:name w:val="toc 3"/>
    <w:basedOn w:val="Normal"/>
    <w:next w:val="Normal"/>
    <w:autoRedefine/>
    <w:uiPriority w:val="39"/>
    <w:qFormat/>
    <w:rsid w:val="00FF5E87"/>
    <w:pPr>
      <w:ind w:left="220"/>
    </w:pPr>
    <w:rPr>
      <w:rFonts w:asciiTheme="minorHAnsi" w:hAnsiTheme="minorHAnsi" w:cstheme="minorHAnsi"/>
      <w:sz w:val="20"/>
      <w:szCs w:val="20"/>
    </w:rPr>
  </w:style>
  <w:style w:type="paragraph" w:customStyle="1" w:styleId="Frequency">
    <w:name w:val="Frequency"/>
    <w:basedOn w:val="Normal"/>
    <w:uiPriority w:val="99"/>
    <w:rsid w:val="00FF5E87"/>
    <w:pPr>
      <w:widowControl w:val="0"/>
      <w:autoSpaceDE w:val="0"/>
      <w:autoSpaceDN w:val="0"/>
      <w:adjustRightInd w:val="0"/>
    </w:pPr>
    <w:rPr>
      <w:rFonts w:ascii="Times New Roman" w:eastAsia="Times New Roman" w:hAnsi="Times New Roman"/>
      <w:sz w:val="24"/>
      <w:szCs w:val="24"/>
    </w:rPr>
  </w:style>
  <w:style w:type="paragraph" w:customStyle="1" w:styleId="RowPercent">
    <w:name w:val="RowPercent"/>
    <w:basedOn w:val="Normal"/>
    <w:uiPriority w:val="99"/>
    <w:rsid w:val="00FF5E87"/>
    <w:pPr>
      <w:widowControl w:val="0"/>
      <w:autoSpaceDE w:val="0"/>
      <w:autoSpaceDN w:val="0"/>
      <w:adjustRightInd w:val="0"/>
    </w:pPr>
    <w:rPr>
      <w:rFonts w:ascii="Times New Roman" w:eastAsia="Times New Roman" w:hAnsi="Times New Roman"/>
      <w:sz w:val="24"/>
      <w:szCs w:val="24"/>
    </w:rPr>
  </w:style>
  <w:style w:type="paragraph" w:customStyle="1" w:styleId="ColPercent">
    <w:name w:val="ColPercent"/>
    <w:basedOn w:val="Normal"/>
    <w:uiPriority w:val="99"/>
    <w:rsid w:val="00FF5E87"/>
    <w:pPr>
      <w:widowControl w:val="0"/>
      <w:autoSpaceDE w:val="0"/>
      <w:autoSpaceDN w:val="0"/>
      <w:adjustRightInd w:val="0"/>
    </w:pPr>
    <w:rPr>
      <w:rFonts w:ascii="Times New Roman" w:eastAsia="Times New Roman" w:hAnsi="Times New Roman"/>
      <w:sz w:val="24"/>
      <w:szCs w:val="24"/>
    </w:rPr>
  </w:style>
  <w:style w:type="paragraph" w:customStyle="1" w:styleId="Paragrapherapport">
    <w:name w:val="Paragraphe rapport"/>
    <w:basedOn w:val="Normal"/>
    <w:link w:val="ParagrapherapportCar"/>
    <w:qFormat/>
    <w:rsid w:val="00FF5E87"/>
    <w:pPr>
      <w:widowControl w:val="0"/>
      <w:autoSpaceDE w:val="0"/>
      <w:autoSpaceDN w:val="0"/>
      <w:adjustRightInd w:val="0"/>
    </w:pPr>
    <w:rPr>
      <w:rFonts w:ascii="Tahoma" w:eastAsia="Times New Roman" w:hAnsi="Tahoma"/>
      <w:sz w:val="20"/>
      <w:szCs w:val="20"/>
      <w:lang w:eastAsia="x-none"/>
    </w:rPr>
  </w:style>
  <w:style w:type="paragraph" w:customStyle="1" w:styleId="Rapport">
    <w:name w:val="Rapport"/>
    <w:basedOn w:val="Paragrapherapport"/>
    <w:link w:val="RapportCar"/>
    <w:qFormat/>
    <w:rsid w:val="00FF5E87"/>
    <w:rPr>
      <w:sz w:val="22"/>
      <w:szCs w:val="22"/>
    </w:rPr>
  </w:style>
  <w:style w:type="character" w:customStyle="1" w:styleId="ParagrapherapportCar">
    <w:name w:val="Paragraphe rapport Car"/>
    <w:link w:val="Paragrapherapport"/>
    <w:rsid w:val="00FF5E87"/>
    <w:rPr>
      <w:rFonts w:ascii="Tahoma" w:eastAsia="Times New Roman" w:hAnsi="Tahoma"/>
      <w:lang w:val="fr-CA" w:eastAsia="x-none"/>
    </w:rPr>
  </w:style>
  <w:style w:type="character" w:customStyle="1" w:styleId="RapportCar">
    <w:name w:val="Rapport Car"/>
    <w:link w:val="Rapport"/>
    <w:rsid w:val="00FF5E87"/>
    <w:rPr>
      <w:rFonts w:ascii="Tahoma" w:eastAsia="Times New Roman" w:hAnsi="Tahoma"/>
      <w:sz w:val="22"/>
      <w:szCs w:val="22"/>
      <w:lang w:val="fr-CA" w:eastAsia="x-none"/>
    </w:rPr>
  </w:style>
  <w:style w:type="paragraph" w:customStyle="1" w:styleId="DefaultText">
    <w:name w:val="Default Text"/>
    <w:basedOn w:val="Normal"/>
    <w:rsid w:val="00FF5E87"/>
    <w:pPr>
      <w:autoSpaceDE w:val="0"/>
      <w:autoSpaceDN w:val="0"/>
      <w:adjustRightInd w:val="0"/>
    </w:pPr>
    <w:rPr>
      <w:rFonts w:ascii="Arial" w:eastAsia="Times New Roman" w:hAnsi="Arial" w:cs="Arial"/>
      <w:sz w:val="20"/>
      <w:szCs w:val="24"/>
    </w:rPr>
  </w:style>
  <w:style w:type="paragraph" w:customStyle="1" w:styleId="reportbullet">
    <w:name w:val="report bullet"/>
    <w:basedOn w:val="Liste2"/>
    <w:rsid w:val="00FF5E87"/>
    <w:pPr>
      <w:numPr>
        <w:numId w:val="8"/>
      </w:numPr>
      <w:tabs>
        <w:tab w:val="clear" w:pos="720"/>
        <w:tab w:val="num" w:pos="360"/>
        <w:tab w:val="num" w:pos="1080"/>
      </w:tabs>
      <w:ind w:left="1080"/>
      <w:contextualSpacing w:val="0"/>
    </w:pPr>
    <w:rPr>
      <w:rFonts w:ascii="Tahoma" w:hAnsi="Tahoma"/>
      <w:sz w:val="22"/>
    </w:rPr>
  </w:style>
  <w:style w:type="paragraph" w:styleId="Liste2">
    <w:name w:val="List 2"/>
    <w:basedOn w:val="Normal"/>
    <w:rsid w:val="00FF5E87"/>
    <w:pPr>
      <w:ind w:left="566" w:hanging="283"/>
      <w:contextualSpacing/>
    </w:pPr>
    <w:rPr>
      <w:rFonts w:ascii="Times New Roman" w:eastAsia="Times New Roman" w:hAnsi="Times New Roman"/>
      <w:sz w:val="20"/>
      <w:szCs w:val="20"/>
    </w:rPr>
  </w:style>
  <w:style w:type="paragraph" w:customStyle="1" w:styleId="ListParagraph1">
    <w:name w:val="List Paragraph1"/>
    <w:basedOn w:val="Normal"/>
    <w:rsid w:val="00FF5E87"/>
    <w:pPr>
      <w:ind w:left="720"/>
      <w:contextualSpacing/>
    </w:pPr>
    <w:rPr>
      <w:rFonts w:ascii="Times New Roman" w:eastAsia="Times New Roman" w:hAnsi="Times New Roman"/>
      <w:sz w:val="20"/>
      <w:szCs w:val="20"/>
    </w:rPr>
  </w:style>
  <w:style w:type="paragraph" w:customStyle="1" w:styleId="NoSpacing1">
    <w:name w:val="No Spacing1"/>
    <w:rsid w:val="00FF5E87"/>
    <w:rPr>
      <w:rFonts w:ascii="Times New Roman" w:eastAsia="Times New Roman" w:hAnsi="Times New Roman"/>
      <w:lang w:eastAsia="en-US"/>
    </w:rPr>
  </w:style>
  <w:style w:type="paragraph" w:styleId="Rvision">
    <w:name w:val="Revision"/>
    <w:hidden/>
    <w:uiPriority w:val="99"/>
    <w:semiHidden/>
    <w:rsid w:val="00FF5E87"/>
    <w:rPr>
      <w:rFonts w:ascii="Times New Roman" w:eastAsia="Times New Roman" w:hAnsi="Times New Roman"/>
      <w:lang w:eastAsia="en-US"/>
    </w:rPr>
  </w:style>
  <w:style w:type="paragraph" w:customStyle="1" w:styleId="t12">
    <w:name w:val="t12"/>
    <w:basedOn w:val="Normal"/>
    <w:rsid w:val="00FF5E87"/>
    <w:rPr>
      <w:rFonts w:ascii="Times New Roman" w:eastAsia="Times New Roman" w:hAnsi="Times New Roman"/>
      <w:sz w:val="24"/>
      <w:szCs w:val="20"/>
    </w:rPr>
  </w:style>
  <w:style w:type="paragraph" w:customStyle="1" w:styleId="a1">
    <w:name w:val="a1"/>
    <w:basedOn w:val="t12"/>
    <w:rsid w:val="00FF5E87"/>
    <w:rPr>
      <w:rFonts w:ascii="Arial" w:hAnsi="Arial"/>
      <w:b/>
      <w:u w:val="single"/>
    </w:rPr>
  </w:style>
  <w:style w:type="paragraph" w:customStyle="1" w:styleId="head">
    <w:name w:val="head"/>
    <w:basedOn w:val="Normal"/>
    <w:rsid w:val="00FF5E87"/>
    <w:pPr>
      <w:jc w:val="center"/>
    </w:pPr>
    <w:rPr>
      <w:rFonts w:ascii="Arial" w:eastAsia="Times New Roman" w:hAnsi="Arial"/>
      <w:b/>
      <w:sz w:val="28"/>
      <w:szCs w:val="20"/>
    </w:rPr>
  </w:style>
  <w:style w:type="paragraph" w:customStyle="1" w:styleId="T120">
    <w:name w:val="T12"/>
    <w:basedOn w:val="Normal"/>
    <w:rsid w:val="00FF5E87"/>
    <w:rPr>
      <w:rFonts w:ascii="Times New Roman" w:eastAsia="Times New Roman" w:hAnsi="Times New Roman"/>
      <w:sz w:val="24"/>
      <w:szCs w:val="20"/>
    </w:rPr>
  </w:style>
  <w:style w:type="paragraph" w:customStyle="1" w:styleId="f6-body10">
    <w:name w:val="f6-body1"/>
    <w:basedOn w:val="Normal"/>
    <w:rsid w:val="00FF5E87"/>
    <w:pPr>
      <w:ind w:left="576"/>
    </w:pPr>
    <w:rPr>
      <w:rFonts w:ascii="Arial" w:eastAsia="Times New Roman" w:hAnsi="Arial" w:cs="Arial"/>
      <w:sz w:val="20"/>
      <w:szCs w:val="20"/>
    </w:rPr>
  </w:style>
  <w:style w:type="table" w:customStyle="1" w:styleId="Grilledutableau111">
    <w:name w:val="Grille du tableau111"/>
    <w:basedOn w:val="TableauNormal"/>
    <w:next w:val="Grilledutableau"/>
    <w:rsid w:val="00FF5E8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Bullet1">
    <w:name w:val="List Bullet 1"/>
    <w:basedOn w:val="Normal"/>
    <w:link w:val="ListBullet1Char"/>
    <w:uiPriority w:val="99"/>
    <w:rsid w:val="00FF5E87"/>
    <w:pPr>
      <w:tabs>
        <w:tab w:val="num" w:pos="360"/>
      </w:tabs>
      <w:spacing w:before="60" w:after="60" w:line="288" w:lineRule="auto"/>
      <w:ind w:left="360" w:hanging="360"/>
    </w:pPr>
    <w:rPr>
      <w:rFonts w:ascii="Times New Roman" w:eastAsia="Times New Roman" w:hAnsi="Times New Roman"/>
      <w:kern w:val="18"/>
      <w:sz w:val="20"/>
      <w:szCs w:val="20"/>
      <w:lang w:eastAsia="en-CA"/>
    </w:rPr>
  </w:style>
  <w:style w:type="character" w:customStyle="1" w:styleId="ListBullet1Char">
    <w:name w:val="List Bullet 1 Char"/>
    <w:link w:val="ListBullet1"/>
    <w:uiPriority w:val="99"/>
    <w:locked/>
    <w:rsid w:val="00FF5E87"/>
    <w:rPr>
      <w:rFonts w:ascii="Times New Roman" w:eastAsia="Times New Roman" w:hAnsi="Times New Roman"/>
      <w:kern w:val="18"/>
      <w:lang w:val="fr-CA" w:eastAsia="en-CA"/>
    </w:rPr>
  </w:style>
  <w:style w:type="paragraph" w:styleId="Listepuces5">
    <w:name w:val="List Bullet 5"/>
    <w:basedOn w:val="Normal"/>
    <w:uiPriority w:val="99"/>
    <w:rsid w:val="00FF5E87"/>
    <w:pPr>
      <w:tabs>
        <w:tab w:val="num" w:pos="1800"/>
      </w:tabs>
      <w:spacing w:before="60" w:after="60"/>
      <w:ind w:left="1800" w:hanging="360"/>
    </w:pPr>
    <w:rPr>
      <w:rFonts w:ascii="Times New Roman" w:eastAsia="Times New Roman" w:hAnsi="Times New Roman"/>
      <w:kern w:val="18"/>
    </w:rPr>
  </w:style>
  <w:style w:type="paragraph" w:styleId="PrformatHTML">
    <w:name w:val="HTML Preformatted"/>
    <w:basedOn w:val="Normal"/>
    <w:link w:val="PrformatHTMLCar"/>
    <w:rsid w:val="00FF5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PrformatHTMLCar">
    <w:name w:val="Préformaté HTML Car"/>
    <w:basedOn w:val="Policepardfaut"/>
    <w:link w:val="PrformatHTML"/>
    <w:rsid w:val="00FF5E87"/>
    <w:rPr>
      <w:rFonts w:ascii="Arial Unicode MS" w:eastAsia="Arial Unicode MS" w:hAnsi="Arial Unicode MS" w:cs="Arial Unicode MS"/>
      <w:lang w:val="fr-CA" w:eastAsia="en-US"/>
    </w:rPr>
  </w:style>
  <w:style w:type="paragraph" w:customStyle="1" w:styleId="Default">
    <w:name w:val="Default"/>
    <w:basedOn w:val="Normal"/>
    <w:rsid w:val="00FF5E87"/>
    <w:pPr>
      <w:autoSpaceDE w:val="0"/>
      <w:autoSpaceDN w:val="0"/>
    </w:pPr>
    <w:rPr>
      <w:rFonts w:ascii="Franklin Gothic Medium" w:hAnsi="Franklin Gothic Medium"/>
      <w:color w:val="000000"/>
      <w:sz w:val="24"/>
      <w:szCs w:val="24"/>
      <w:lang w:eastAsia="fr-CA"/>
    </w:rPr>
  </w:style>
  <w:style w:type="numbering" w:customStyle="1" w:styleId="Aucuneliste2">
    <w:name w:val="Aucune liste2"/>
    <w:next w:val="Aucuneliste"/>
    <w:uiPriority w:val="99"/>
    <w:semiHidden/>
    <w:unhideWhenUsed/>
    <w:rsid w:val="00FF5E87"/>
  </w:style>
  <w:style w:type="table" w:customStyle="1" w:styleId="Grilledutableau2">
    <w:name w:val="Grille du tableau2"/>
    <w:basedOn w:val="TableauNormal"/>
    <w:next w:val="Grilledutableau"/>
    <w:uiPriority w:val="59"/>
    <w:rsid w:val="00FF5E87"/>
    <w:rPr>
      <w:rFonts w:ascii="Arial" w:eastAsia="Times New Roman" w:hAnsi="Arial"/>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itationintense1">
    <w:name w:val="Citation intense1"/>
    <w:basedOn w:val="Normal"/>
    <w:next w:val="Normal"/>
    <w:uiPriority w:val="30"/>
    <w:qFormat/>
    <w:rsid w:val="00FF5E87"/>
    <w:pPr>
      <w:pBdr>
        <w:bottom w:val="single" w:sz="4" w:space="4" w:color="4F81BD"/>
      </w:pBdr>
      <w:spacing w:before="200" w:after="280"/>
      <w:ind w:left="936" w:right="936"/>
    </w:pPr>
    <w:rPr>
      <w:rFonts w:eastAsia="Times New Roman"/>
      <w:b/>
      <w:bCs/>
      <w:i/>
      <w:iCs/>
      <w:color w:val="4F81BD"/>
    </w:rPr>
  </w:style>
  <w:style w:type="character" w:customStyle="1" w:styleId="CitationintenseCar">
    <w:name w:val="Citation intense Car"/>
    <w:basedOn w:val="Policepardfaut"/>
    <w:link w:val="Citationintense"/>
    <w:uiPriority w:val="30"/>
    <w:rsid w:val="00FF5E87"/>
    <w:rPr>
      <w:rFonts w:eastAsia="Times New Roman"/>
      <w:b/>
      <w:bCs/>
      <w:i/>
      <w:iCs/>
      <w:color w:val="4F81BD"/>
      <w:lang w:eastAsia="fr-CA"/>
    </w:rPr>
  </w:style>
  <w:style w:type="character" w:customStyle="1" w:styleId="Style1">
    <w:name w:val="Style1"/>
    <w:uiPriority w:val="1"/>
    <w:rsid w:val="00FF5E87"/>
  </w:style>
  <w:style w:type="paragraph" w:styleId="En-ttedetabledesmatires">
    <w:name w:val="TOC Heading"/>
    <w:basedOn w:val="Titre1"/>
    <w:next w:val="Normal"/>
    <w:uiPriority w:val="39"/>
    <w:semiHidden/>
    <w:unhideWhenUsed/>
    <w:qFormat/>
    <w:rsid w:val="00FF5E87"/>
    <w:pPr>
      <w:keepLines/>
      <w:spacing w:before="480" w:after="0"/>
      <w:outlineLvl w:val="9"/>
    </w:pPr>
    <w:rPr>
      <w:color w:val="365F91"/>
      <w:kern w:val="0"/>
      <w:sz w:val="28"/>
      <w:szCs w:val="28"/>
      <w:lang w:eastAsia="ja-JP"/>
    </w:rPr>
  </w:style>
  <w:style w:type="character" w:customStyle="1" w:styleId="Style2">
    <w:name w:val="Style2"/>
    <w:basedOn w:val="Policepardfaut"/>
    <w:uiPriority w:val="1"/>
    <w:rsid w:val="00FF5E87"/>
    <w:rPr>
      <w:u w:color="00B050"/>
    </w:rPr>
  </w:style>
  <w:style w:type="table" w:customStyle="1" w:styleId="Listeclaire-Accent31">
    <w:name w:val="Liste claire - Accent 31"/>
    <w:basedOn w:val="TableauNormal"/>
    <w:next w:val="Listeclaire-Accent3"/>
    <w:uiPriority w:val="61"/>
    <w:rsid w:val="00FF5E87"/>
    <w:rPr>
      <w:rFonts w:ascii="Arial" w:eastAsia="Times New Roman" w:hAnsi="Arial"/>
      <w:sz w:val="22"/>
      <w:szCs w:val="22"/>
      <w:lang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Titre10">
    <w:name w:val="Titre1"/>
    <w:basedOn w:val="Normal"/>
    <w:next w:val="Normal"/>
    <w:uiPriority w:val="10"/>
    <w:qFormat/>
    <w:rsid w:val="00FF5E87"/>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reCar">
    <w:name w:val="Titre Car"/>
    <w:basedOn w:val="Policepardfaut"/>
    <w:link w:val="Titre"/>
    <w:uiPriority w:val="10"/>
    <w:rsid w:val="00FF5E87"/>
    <w:rPr>
      <w:rFonts w:ascii="Cambria" w:eastAsia="Times New Roman" w:hAnsi="Cambria" w:cs="Times New Roman"/>
      <w:color w:val="17365D"/>
      <w:spacing w:val="5"/>
      <w:kern w:val="28"/>
      <w:sz w:val="52"/>
      <w:szCs w:val="52"/>
    </w:rPr>
  </w:style>
  <w:style w:type="paragraph" w:customStyle="1" w:styleId="Questiontext">
    <w:name w:val="Question text"/>
    <w:rsid w:val="00FF5E87"/>
    <w:pPr>
      <w:spacing w:after="120"/>
    </w:pPr>
    <w:rPr>
      <w:rFonts w:ascii="Times New Roman" w:eastAsia="Times New Roman" w:hAnsi="Arial Unicode MS"/>
    </w:rPr>
  </w:style>
  <w:style w:type="paragraph" w:customStyle="1" w:styleId="Citationintense2">
    <w:name w:val="Citation intense2"/>
    <w:basedOn w:val="Normal"/>
    <w:next w:val="Normal"/>
    <w:uiPriority w:val="30"/>
    <w:qFormat/>
    <w:rsid w:val="00FF5E87"/>
    <w:pPr>
      <w:pBdr>
        <w:bottom w:val="single" w:sz="4" w:space="4" w:color="840000"/>
      </w:pBdr>
      <w:spacing w:before="200" w:after="280"/>
      <w:ind w:left="936" w:right="936"/>
    </w:pPr>
    <w:rPr>
      <w:rFonts w:ascii="Arial" w:eastAsia="Times New Roman" w:hAnsi="Arial"/>
      <w:b/>
      <w:bCs/>
      <w:i/>
      <w:iCs/>
      <w:color w:val="4F81BD"/>
      <w:lang w:eastAsia="fr-CA"/>
    </w:rPr>
  </w:style>
  <w:style w:type="character" w:customStyle="1" w:styleId="CitationintenseCar1">
    <w:name w:val="Citation intense Car1"/>
    <w:basedOn w:val="Policepardfaut"/>
    <w:uiPriority w:val="30"/>
    <w:rsid w:val="00FF5E87"/>
    <w:rPr>
      <w:rFonts w:ascii="Calibri" w:hAnsi="Calibri" w:cs="Times New Roman"/>
      <w:b/>
      <w:bCs/>
      <w:i/>
      <w:iCs/>
      <w:color w:val="840000"/>
      <w:lang w:eastAsia="fr-CA"/>
    </w:rPr>
  </w:style>
  <w:style w:type="table" w:customStyle="1" w:styleId="Listeclaire-Accent32">
    <w:name w:val="Liste claire - Accent 32"/>
    <w:basedOn w:val="TableauNormal"/>
    <w:next w:val="Listeclaire-Accent3"/>
    <w:uiPriority w:val="61"/>
    <w:rsid w:val="00FF5E87"/>
    <w:rPr>
      <w:rFonts w:ascii="Arial" w:eastAsia="Arial" w:hAnsi="Arial"/>
      <w:sz w:val="22"/>
      <w:szCs w:val="22"/>
      <w:lang w:eastAsia="en-US"/>
    </w:rPr>
    <w:tblPr>
      <w:tblStyleRowBandSize w:val="1"/>
      <w:tblStyleColBandSize w:val="1"/>
      <w:tblBorders>
        <w:top w:val="single" w:sz="8" w:space="0" w:color="E00013"/>
        <w:left w:val="single" w:sz="8" w:space="0" w:color="E00013"/>
        <w:bottom w:val="single" w:sz="8" w:space="0" w:color="E00013"/>
        <w:right w:val="single" w:sz="8" w:space="0" w:color="E00013"/>
      </w:tblBorders>
    </w:tblPr>
    <w:tblStylePr w:type="firstRow">
      <w:pPr>
        <w:spacing w:before="0" w:after="0" w:line="240" w:lineRule="auto"/>
      </w:pPr>
      <w:rPr>
        <w:b/>
        <w:bCs/>
        <w:color w:val="FFFFFF"/>
      </w:rPr>
      <w:tblPr/>
      <w:tcPr>
        <w:shd w:val="clear" w:color="auto" w:fill="E00013"/>
      </w:tcPr>
    </w:tblStylePr>
    <w:tblStylePr w:type="lastRow">
      <w:pPr>
        <w:spacing w:before="0" w:after="0" w:line="240" w:lineRule="auto"/>
      </w:pPr>
      <w:rPr>
        <w:b/>
        <w:bCs/>
      </w:rPr>
      <w:tblPr/>
      <w:tcPr>
        <w:tcBorders>
          <w:top w:val="double" w:sz="6" w:space="0" w:color="E00013"/>
          <w:left w:val="single" w:sz="8" w:space="0" w:color="E00013"/>
          <w:bottom w:val="single" w:sz="8" w:space="0" w:color="E00013"/>
          <w:right w:val="single" w:sz="8" w:space="0" w:color="E00013"/>
        </w:tcBorders>
      </w:tcPr>
    </w:tblStylePr>
    <w:tblStylePr w:type="firstCol">
      <w:rPr>
        <w:b/>
        <w:bCs/>
      </w:rPr>
    </w:tblStylePr>
    <w:tblStylePr w:type="lastCol">
      <w:rPr>
        <w:b/>
        <w:bCs/>
      </w:rPr>
    </w:tblStylePr>
    <w:tblStylePr w:type="band1Vert">
      <w:tblPr/>
      <w:tcPr>
        <w:tcBorders>
          <w:top w:val="single" w:sz="8" w:space="0" w:color="E00013"/>
          <w:left w:val="single" w:sz="8" w:space="0" w:color="E00013"/>
          <w:bottom w:val="single" w:sz="8" w:space="0" w:color="E00013"/>
          <w:right w:val="single" w:sz="8" w:space="0" w:color="E00013"/>
        </w:tcBorders>
      </w:tcPr>
    </w:tblStylePr>
    <w:tblStylePr w:type="band1Horz">
      <w:tblPr/>
      <w:tcPr>
        <w:tcBorders>
          <w:top w:val="single" w:sz="8" w:space="0" w:color="E00013"/>
          <w:left w:val="single" w:sz="8" w:space="0" w:color="E00013"/>
          <w:bottom w:val="single" w:sz="8" w:space="0" w:color="E00013"/>
          <w:right w:val="single" w:sz="8" w:space="0" w:color="E00013"/>
        </w:tcBorders>
      </w:tcPr>
    </w:tblStylePr>
  </w:style>
  <w:style w:type="paragraph" w:customStyle="1" w:styleId="Titre20">
    <w:name w:val="Titre2"/>
    <w:basedOn w:val="Normal"/>
    <w:next w:val="Normal"/>
    <w:uiPriority w:val="10"/>
    <w:qFormat/>
    <w:rsid w:val="00FF5E87"/>
    <w:pPr>
      <w:pBdr>
        <w:bottom w:val="single" w:sz="8" w:space="4" w:color="840000"/>
      </w:pBdr>
      <w:spacing w:after="300"/>
      <w:contextualSpacing/>
    </w:pPr>
    <w:rPr>
      <w:rFonts w:ascii="Cambria" w:eastAsia="Times New Roman" w:hAnsi="Cambria"/>
      <w:color w:val="17365D"/>
      <w:spacing w:val="5"/>
      <w:kern w:val="28"/>
      <w:sz w:val="52"/>
      <w:szCs w:val="52"/>
    </w:rPr>
  </w:style>
  <w:style w:type="character" w:customStyle="1" w:styleId="TitreCar1">
    <w:name w:val="Titre Car1"/>
    <w:basedOn w:val="Policepardfaut"/>
    <w:uiPriority w:val="10"/>
    <w:rsid w:val="00FF5E87"/>
    <w:rPr>
      <w:rFonts w:ascii="Arial" w:eastAsia="Times New Roman" w:hAnsi="Arial" w:cs="Times New Roman"/>
      <w:color w:val="000000"/>
      <w:spacing w:val="5"/>
      <w:kern w:val="28"/>
      <w:sz w:val="52"/>
      <w:szCs w:val="52"/>
      <w:lang w:eastAsia="fr-CA"/>
    </w:rPr>
  </w:style>
  <w:style w:type="paragraph" w:customStyle="1" w:styleId="xl63">
    <w:name w:val="xl63"/>
    <w:basedOn w:val="Normal"/>
    <w:rsid w:val="00FF5E87"/>
    <w:pPr>
      <w:pBdr>
        <w:left w:val="single" w:sz="4" w:space="0" w:color="FFFFFF"/>
        <w:right w:val="single" w:sz="4" w:space="0" w:color="FFFFFF"/>
      </w:pBdr>
      <w:shd w:val="clear" w:color="000000" w:fill="0070C0"/>
      <w:spacing w:before="100" w:beforeAutospacing="1" w:after="100" w:afterAutospacing="1"/>
      <w:textAlignment w:val="center"/>
    </w:pPr>
    <w:rPr>
      <w:rFonts w:ascii="Arial" w:eastAsia="Times New Roman" w:hAnsi="Arial" w:cs="Arial"/>
      <w:b/>
      <w:bCs/>
      <w:color w:val="FFFFFF"/>
      <w:sz w:val="20"/>
      <w:szCs w:val="20"/>
      <w:lang w:eastAsia="fr-CA"/>
    </w:rPr>
  </w:style>
  <w:style w:type="paragraph" w:customStyle="1" w:styleId="xl64">
    <w:name w:val="xl64"/>
    <w:basedOn w:val="Normal"/>
    <w:rsid w:val="00FF5E87"/>
    <w:pPr>
      <w:pBdr>
        <w:left w:val="single" w:sz="4" w:space="0" w:color="FFFFFF"/>
        <w:right w:val="single" w:sz="4" w:space="0" w:color="FFFFFF"/>
      </w:pBdr>
      <w:shd w:val="clear" w:color="000000" w:fill="0070C0"/>
      <w:spacing w:before="100" w:beforeAutospacing="1" w:after="100" w:afterAutospacing="1"/>
      <w:jc w:val="right"/>
      <w:textAlignment w:val="center"/>
    </w:pPr>
    <w:rPr>
      <w:rFonts w:ascii="Arial" w:eastAsia="Times New Roman" w:hAnsi="Arial" w:cs="Arial"/>
      <w:b/>
      <w:bCs/>
      <w:color w:val="FFFFFF"/>
      <w:sz w:val="20"/>
      <w:szCs w:val="20"/>
      <w:lang w:eastAsia="fr-CA"/>
    </w:rPr>
  </w:style>
  <w:style w:type="paragraph" w:customStyle="1" w:styleId="xl65">
    <w:name w:val="xl65"/>
    <w:basedOn w:val="Normal"/>
    <w:rsid w:val="00FF5E87"/>
    <w:pPr>
      <w:pBdr>
        <w:left w:val="single" w:sz="4" w:space="0" w:color="FFFFFF"/>
        <w:right w:val="single" w:sz="4" w:space="0" w:color="FFFFFF"/>
      </w:pBdr>
      <w:shd w:val="clear" w:color="000000" w:fill="0070C0"/>
      <w:spacing w:before="100" w:beforeAutospacing="1" w:after="100" w:afterAutospacing="1"/>
      <w:textAlignment w:val="center"/>
    </w:pPr>
    <w:rPr>
      <w:rFonts w:ascii="Arial" w:eastAsia="Times New Roman" w:hAnsi="Arial" w:cs="Arial"/>
      <w:color w:val="FFFFFF"/>
      <w:sz w:val="20"/>
      <w:szCs w:val="20"/>
      <w:lang w:eastAsia="fr-CA"/>
    </w:rPr>
  </w:style>
  <w:style w:type="paragraph" w:customStyle="1" w:styleId="xl66">
    <w:name w:val="xl66"/>
    <w:basedOn w:val="Normal"/>
    <w:rsid w:val="00FF5E87"/>
    <w:pPr>
      <w:pBdr>
        <w:left w:val="single" w:sz="4" w:space="0" w:color="FFFFFF"/>
        <w:right w:val="single" w:sz="4" w:space="0" w:color="FFFFFF"/>
      </w:pBdr>
      <w:shd w:val="clear" w:color="000000" w:fill="0070C0"/>
      <w:spacing w:before="100" w:beforeAutospacing="1" w:after="100" w:afterAutospacing="1"/>
      <w:jc w:val="right"/>
      <w:textAlignment w:val="center"/>
    </w:pPr>
    <w:rPr>
      <w:rFonts w:ascii="Arial" w:eastAsia="Times New Roman" w:hAnsi="Arial" w:cs="Arial"/>
      <w:color w:val="FFFFFF"/>
      <w:sz w:val="20"/>
      <w:szCs w:val="20"/>
      <w:lang w:eastAsia="fr-CA"/>
    </w:rPr>
  </w:style>
  <w:style w:type="paragraph" w:customStyle="1" w:styleId="xl67">
    <w:name w:val="xl67"/>
    <w:basedOn w:val="Normal"/>
    <w:rsid w:val="00FF5E87"/>
    <w:pPr>
      <w:pBdr>
        <w:top w:val="single" w:sz="4" w:space="0" w:color="FFFFFF"/>
        <w:left w:val="single" w:sz="4" w:space="0" w:color="FFFFFF"/>
        <w:right w:val="single" w:sz="4" w:space="0" w:color="FFFFFF"/>
      </w:pBdr>
      <w:shd w:val="clear" w:color="000000" w:fill="79DCFF"/>
      <w:spacing w:before="100" w:beforeAutospacing="1" w:after="100" w:afterAutospacing="1"/>
      <w:textAlignment w:val="center"/>
    </w:pPr>
    <w:rPr>
      <w:rFonts w:ascii="Arial" w:eastAsia="Times New Roman" w:hAnsi="Arial" w:cs="Arial"/>
      <w:b/>
      <w:bCs/>
      <w:sz w:val="20"/>
      <w:szCs w:val="20"/>
      <w:lang w:eastAsia="fr-CA"/>
    </w:rPr>
  </w:style>
  <w:style w:type="paragraph" w:customStyle="1" w:styleId="xl68">
    <w:name w:val="xl68"/>
    <w:basedOn w:val="Normal"/>
    <w:rsid w:val="00FF5E87"/>
    <w:pPr>
      <w:pBdr>
        <w:top w:val="single" w:sz="4" w:space="0" w:color="FFFFFF"/>
        <w:left w:val="single" w:sz="4" w:space="0" w:color="FFFFFF"/>
        <w:right w:val="single" w:sz="4" w:space="0" w:color="FFFFFF"/>
      </w:pBdr>
      <w:shd w:val="clear" w:color="000000" w:fill="79DCFF"/>
      <w:spacing w:before="100" w:beforeAutospacing="1" w:after="100" w:afterAutospacing="1"/>
      <w:jc w:val="right"/>
      <w:textAlignment w:val="center"/>
    </w:pPr>
    <w:rPr>
      <w:rFonts w:ascii="Arial" w:eastAsia="Times New Roman" w:hAnsi="Arial" w:cs="Arial"/>
      <w:sz w:val="20"/>
      <w:szCs w:val="20"/>
      <w:lang w:eastAsia="fr-CA"/>
    </w:rPr>
  </w:style>
  <w:style w:type="paragraph" w:customStyle="1" w:styleId="xl69">
    <w:name w:val="xl69"/>
    <w:basedOn w:val="Normal"/>
    <w:rsid w:val="00FF5E87"/>
    <w:pPr>
      <w:pBdr>
        <w:top w:val="single" w:sz="4" w:space="0" w:color="FFFFFF"/>
        <w:left w:val="single" w:sz="4" w:space="0" w:color="FFFFFF"/>
        <w:right w:val="single" w:sz="4" w:space="0" w:color="FFFFFF"/>
      </w:pBdr>
      <w:shd w:val="clear" w:color="000000" w:fill="79DCFF"/>
      <w:spacing w:before="100" w:beforeAutospacing="1" w:after="100" w:afterAutospacing="1"/>
      <w:jc w:val="right"/>
      <w:textAlignment w:val="center"/>
    </w:pPr>
    <w:rPr>
      <w:rFonts w:ascii="Arial" w:eastAsia="Times New Roman" w:hAnsi="Arial" w:cs="Arial"/>
      <w:color w:val="FF0000"/>
      <w:sz w:val="20"/>
      <w:szCs w:val="20"/>
      <w:lang w:eastAsia="fr-CA"/>
    </w:rPr>
  </w:style>
  <w:style w:type="paragraph" w:customStyle="1" w:styleId="xl70">
    <w:name w:val="xl70"/>
    <w:basedOn w:val="Normal"/>
    <w:rsid w:val="00FF5E87"/>
    <w:pPr>
      <w:pBdr>
        <w:top w:val="single" w:sz="4" w:space="0" w:color="FFFFFF"/>
        <w:left w:val="single" w:sz="4" w:space="0" w:color="FFFFFF"/>
        <w:right w:val="single" w:sz="4" w:space="0" w:color="FFFFFF"/>
      </w:pBdr>
      <w:shd w:val="clear" w:color="000000" w:fill="79DCFF"/>
      <w:spacing w:before="100" w:beforeAutospacing="1" w:after="100" w:afterAutospacing="1"/>
      <w:jc w:val="right"/>
      <w:textAlignment w:val="center"/>
    </w:pPr>
    <w:rPr>
      <w:rFonts w:ascii="Arial" w:eastAsia="Times New Roman" w:hAnsi="Arial" w:cs="Arial"/>
      <w:b/>
      <w:bCs/>
      <w:color w:val="FF0000"/>
      <w:sz w:val="20"/>
      <w:szCs w:val="20"/>
      <w:lang w:eastAsia="fr-CA"/>
    </w:rPr>
  </w:style>
  <w:style w:type="paragraph" w:customStyle="1" w:styleId="xl71">
    <w:name w:val="xl71"/>
    <w:basedOn w:val="Normal"/>
    <w:rsid w:val="00FF5E87"/>
    <w:pPr>
      <w:pBdr>
        <w:top w:val="single" w:sz="4" w:space="0" w:color="FFFFFF"/>
        <w:left w:val="single" w:sz="4" w:space="0" w:color="FFFFFF"/>
        <w:right w:val="single" w:sz="4" w:space="0" w:color="FFFFFF"/>
      </w:pBdr>
      <w:shd w:val="clear" w:color="000000" w:fill="79DCFF"/>
      <w:spacing w:before="100" w:beforeAutospacing="1" w:after="100" w:afterAutospacing="1"/>
      <w:jc w:val="right"/>
      <w:textAlignment w:val="center"/>
    </w:pPr>
    <w:rPr>
      <w:rFonts w:ascii="Arial" w:eastAsia="Times New Roman" w:hAnsi="Arial" w:cs="Arial"/>
      <w:b/>
      <w:bCs/>
      <w:color w:val="008000"/>
      <w:sz w:val="20"/>
      <w:szCs w:val="20"/>
      <w:lang w:eastAsia="fr-CA"/>
    </w:rPr>
  </w:style>
  <w:style w:type="paragraph" w:customStyle="1" w:styleId="xl72">
    <w:name w:val="xl72"/>
    <w:basedOn w:val="Normal"/>
    <w:rsid w:val="00FF5E87"/>
    <w:pPr>
      <w:pBdr>
        <w:top w:val="single" w:sz="4" w:space="0" w:color="FFFFFF"/>
        <w:left w:val="single" w:sz="4" w:space="0" w:color="FFFFFF"/>
        <w:right w:val="single" w:sz="4" w:space="0" w:color="FFFFFF"/>
      </w:pBdr>
      <w:shd w:val="clear" w:color="000000" w:fill="E0FFFF"/>
      <w:spacing w:before="100" w:beforeAutospacing="1" w:after="100" w:afterAutospacing="1"/>
      <w:textAlignment w:val="center"/>
    </w:pPr>
    <w:rPr>
      <w:rFonts w:ascii="Arial" w:eastAsia="Times New Roman" w:hAnsi="Arial" w:cs="Arial"/>
      <w:b/>
      <w:bCs/>
      <w:sz w:val="20"/>
      <w:szCs w:val="20"/>
      <w:lang w:eastAsia="fr-CA"/>
    </w:rPr>
  </w:style>
  <w:style w:type="paragraph" w:customStyle="1" w:styleId="xl73">
    <w:name w:val="xl73"/>
    <w:basedOn w:val="Normal"/>
    <w:rsid w:val="00FF5E87"/>
    <w:pPr>
      <w:pBdr>
        <w:top w:val="single" w:sz="4" w:space="0" w:color="FFFFFF"/>
        <w:left w:val="single" w:sz="4" w:space="0" w:color="FFFFFF"/>
        <w:right w:val="single" w:sz="4" w:space="0" w:color="FFFFFF"/>
      </w:pBdr>
      <w:shd w:val="clear" w:color="000000" w:fill="E0FFFF"/>
      <w:spacing w:before="100" w:beforeAutospacing="1" w:after="100" w:afterAutospacing="1"/>
      <w:jc w:val="right"/>
      <w:textAlignment w:val="center"/>
    </w:pPr>
    <w:rPr>
      <w:rFonts w:ascii="Arial" w:eastAsia="Times New Roman" w:hAnsi="Arial" w:cs="Arial"/>
      <w:sz w:val="20"/>
      <w:szCs w:val="20"/>
      <w:lang w:eastAsia="fr-CA"/>
    </w:rPr>
  </w:style>
  <w:style w:type="paragraph" w:customStyle="1" w:styleId="xl74">
    <w:name w:val="xl74"/>
    <w:basedOn w:val="Normal"/>
    <w:rsid w:val="00FF5E87"/>
    <w:pPr>
      <w:pBdr>
        <w:top w:val="single" w:sz="4" w:space="0" w:color="FFFFFF"/>
        <w:left w:val="single" w:sz="4" w:space="0" w:color="FFFFFF"/>
        <w:right w:val="single" w:sz="4" w:space="0" w:color="FFFFFF"/>
      </w:pBdr>
      <w:shd w:val="clear" w:color="000000" w:fill="E0FFFF"/>
      <w:spacing w:before="100" w:beforeAutospacing="1" w:after="100" w:afterAutospacing="1"/>
      <w:jc w:val="right"/>
      <w:textAlignment w:val="center"/>
    </w:pPr>
    <w:rPr>
      <w:rFonts w:ascii="Arial" w:eastAsia="Times New Roman" w:hAnsi="Arial" w:cs="Arial"/>
      <w:b/>
      <w:bCs/>
      <w:color w:val="FF0000"/>
      <w:sz w:val="20"/>
      <w:szCs w:val="20"/>
      <w:lang w:eastAsia="fr-CA"/>
    </w:rPr>
  </w:style>
  <w:style w:type="paragraph" w:customStyle="1" w:styleId="xl75">
    <w:name w:val="xl75"/>
    <w:basedOn w:val="Normal"/>
    <w:rsid w:val="00FF5E87"/>
    <w:pPr>
      <w:pBdr>
        <w:top w:val="single" w:sz="4" w:space="0" w:color="FFFFFF"/>
        <w:left w:val="single" w:sz="4" w:space="0" w:color="FFFFFF"/>
        <w:right w:val="single" w:sz="4" w:space="0" w:color="FFFFFF"/>
      </w:pBdr>
      <w:shd w:val="clear" w:color="000000" w:fill="E0FFFF"/>
      <w:spacing w:before="100" w:beforeAutospacing="1" w:after="100" w:afterAutospacing="1"/>
      <w:jc w:val="right"/>
      <w:textAlignment w:val="center"/>
    </w:pPr>
    <w:rPr>
      <w:rFonts w:ascii="Arial" w:eastAsia="Times New Roman" w:hAnsi="Arial" w:cs="Arial"/>
      <w:b/>
      <w:bCs/>
      <w:color w:val="008000"/>
      <w:sz w:val="20"/>
      <w:szCs w:val="20"/>
      <w:lang w:eastAsia="fr-CA"/>
    </w:rPr>
  </w:style>
  <w:style w:type="paragraph" w:customStyle="1" w:styleId="xl76">
    <w:name w:val="xl76"/>
    <w:basedOn w:val="Normal"/>
    <w:rsid w:val="00FF5E87"/>
    <w:pPr>
      <w:pBdr>
        <w:top w:val="single" w:sz="4" w:space="0" w:color="FFFFFF"/>
        <w:left w:val="single" w:sz="4" w:space="0" w:color="FFFFFF"/>
        <w:right w:val="single" w:sz="4" w:space="0" w:color="FFFFFF"/>
      </w:pBdr>
      <w:shd w:val="clear" w:color="000000" w:fill="79DCFF"/>
      <w:spacing w:before="100" w:beforeAutospacing="1" w:after="100" w:afterAutospacing="1"/>
      <w:jc w:val="right"/>
      <w:textAlignment w:val="center"/>
    </w:pPr>
    <w:rPr>
      <w:rFonts w:ascii="Arial" w:eastAsia="Times New Roman" w:hAnsi="Arial" w:cs="Arial"/>
      <w:color w:val="008000"/>
      <w:sz w:val="20"/>
      <w:szCs w:val="20"/>
      <w:lang w:eastAsia="fr-CA"/>
    </w:rPr>
  </w:style>
  <w:style w:type="paragraph" w:customStyle="1" w:styleId="xl77">
    <w:name w:val="xl77"/>
    <w:basedOn w:val="Normal"/>
    <w:rsid w:val="00FF5E87"/>
    <w:pPr>
      <w:pBdr>
        <w:top w:val="single" w:sz="4" w:space="0" w:color="FFFFFF"/>
        <w:left w:val="single" w:sz="4" w:space="0" w:color="FFFFFF"/>
        <w:right w:val="single" w:sz="4" w:space="0" w:color="FFFFFF"/>
      </w:pBdr>
      <w:shd w:val="clear" w:color="000000" w:fill="E0FFFF"/>
      <w:spacing w:before="100" w:beforeAutospacing="1" w:after="100" w:afterAutospacing="1"/>
      <w:jc w:val="right"/>
      <w:textAlignment w:val="center"/>
    </w:pPr>
    <w:rPr>
      <w:rFonts w:ascii="Arial" w:eastAsia="Times New Roman" w:hAnsi="Arial" w:cs="Arial"/>
      <w:color w:val="FF0000"/>
      <w:sz w:val="20"/>
      <w:szCs w:val="20"/>
      <w:lang w:eastAsia="fr-CA"/>
    </w:rPr>
  </w:style>
  <w:style w:type="paragraph" w:customStyle="1" w:styleId="xl78">
    <w:name w:val="xl78"/>
    <w:basedOn w:val="Normal"/>
    <w:rsid w:val="00FF5E87"/>
    <w:pPr>
      <w:pBdr>
        <w:top w:val="single" w:sz="4" w:space="0" w:color="FFFFFF"/>
        <w:left w:val="single" w:sz="4" w:space="0" w:color="FFFFFF"/>
        <w:right w:val="single" w:sz="4" w:space="0" w:color="FFFFFF"/>
      </w:pBdr>
      <w:shd w:val="clear" w:color="000000" w:fill="E0FFFF"/>
      <w:spacing w:before="100" w:beforeAutospacing="1" w:after="100" w:afterAutospacing="1"/>
      <w:jc w:val="right"/>
      <w:textAlignment w:val="center"/>
    </w:pPr>
    <w:rPr>
      <w:rFonts w:ascii="Arial" w:eastAsia="Times New Roman" w:hAnsi="Arial" w:cs="Arial"/>
      <w:color w:val="008000"/>
      <w:sz w:val="20"/>
      <w:szCs w:val="20"/>
      <w:lang w:eastAsia="fr-CA"/>
    </w:rPr>
  </w:style>
  <w:style w:type="paragraph" w:customStyle="1" w:styleId="xl79">
    <w:name w:val="xl79"/>
    <w:basedOn w:val="Normal"/>
    <w:rsid w:val="00FF5E87"/>
    <w:pPr>
      <w:pBdr>
        <w:left w:val="single" w:sz="4" w:space="0" w:color="FFFFFF"/>
        <w:right w:val="single" w:sz="4" w:space="0" w:color="FFFFFF"/>
      </w:pBdr>
      <w:shd w:val="clear" w:color="000000" w:fill="DDDDE0"/>
      <w:spacing w:before="100" w:beforeAutospacing="1" w:after="100" w:afterAutospacing="1"/>
      <w:textAlignment w:val="center"/>
    </w:pPr>
    <w:rPr>
      <w:rFonts w:ascii="Arial" w:eastAsia="Times New Roman" w:hAnsi="Arial" w:cs="Arial"/>
      <w:b/>
      <w:bCs/>
      <w:sz w:val="20"/>
      <w:szCs w:val="20"/>
      <w:lang w:eastAsia="fr-CA"/>
    </w:rPr>
  </w:style>
  <w:style w:type="paragraph" w:customStyle="1" w:styleId="xl80">
    <w:name w:val="xl80"/>
    <w:basedOn w:val="Normal"/>
    <w:rsid w:val="00FF5E87"/>
    <w:pPr>
      <w:pBdr>
        <w:left w:val="single" w:sz="4" w:space="0" w:color="FFFFFF"/>
        <w:right w:val="single" w:sz="4" w:space="0" w:color="FFFFFF"/>
      </w:pBdr>
      <w:spacing w:before="100" w:beforeAutospacing="1" w:after="100" w:afterAutospacing="1"/>
      <w:textAlignment w:val="center"/>
    </w:pPr>
    <w:rPr>
      <w:rFonts w:ascii="Arial" w:eastAsia="Times New Roman" w:hAnsi="Arial" w:cs="Arial"/>
      <w:sz w:val="20"/>
      <w:szCs w:val="20"/>
      <w:lang w:eastAsia="fr-CA"/>
    </w:rPr>
  </w:style>
  <w:style w:type="paragraph" w:customStyle="1" w:styleId="xl81">
    <w:name w:val="xl81"/>
    <w:basedOn w:val="Normal"/>
    <w:rsid w:val="00FF5E87"/>
    <w:pPr>
      <w:pBdr>
        <w:left w:val="single" w:sz="4" w:space="0" w:color="FFFFFF"/>
        <w:right w:val="single" w:sz="4" w:space="0" w:color="FFFFFF"/>
      </w:pBdr>
      <w:shd w:val="clear" w:color="000000" w:fill="0070C0"/>
      <w:spacing w:before="100" w:beforeAutospacing="1" w:after="100" w:afterAutospacing="1"/>
      <w:jc w:val="center"/>
      <w:textAlignment w:val="center"/>
    </w:pPr>
    <w:rPr>
      <w:rFonts w:ascii="Arial" w:eastAsia="Times New Roman" w:hAnsi="Arial" w:cs="Arial"/>
      <w:b/>
      <w:bCs/>
      <w:color w:val="FFFFFF"/>
      <w:sz w:val="20"/>
      <w:szCs w:val="20"/>
      <w:lang w:eastAsia="fr-CA"/>
    </w:rPr>
  </w:style>
  <w:style w:type="paragraph" w:customStyle="1" w:styleId="xl82">
    <w:name w:val="xl82"/>
    <w:basedOn w:val="Normal"/>
    <w:rsid w:val="00FF5E87"/>
    <w:pPr>
      <w:pBdr>
        <w:left w:val="single" w:sz="4" w:space="0" w:color="FFFFFF"/>
        <w:right w:val="single" w:sz="4" w:space="0" w:color="FFFFFF"/>
      </w:pBdr>
      <w:shd w:val="clear" w:color="000000" w:fill="DDDDE0"/>
      <w:spacing w:before="100" w:beforeAutospacing="1" w:after="100" w:afterAutospacing="1"/>
      <w:jc w:val="center"/>
      <w:textAlignment w:val="center"/>
    </w:pPr>
    <w:rPr>
      <w:rFonts w:ascii="Arial" w:eastAsia="Times New Roman" w:hAnsi="Arial" w:cs="Arial"/>
      <w:b/>
      <w:bCs/>
      <w:sz w:val="20"/>
      <w:szCs w:val="20"/>
      <w:lang w:eastAsia="fr-CA"/>
    </w:rPr>
  </w:style>
  <w:style w:type="paragraph" w:customStyle="1" w:styleId="xl83">
    <w:name w:val="xl83"/>
    <w:basedOn w:val="Normal"/>
    <w:rsid w:val="00FF5E87"/>
    <w:pPr>
      <w:pBdr>
        <w:top w:val="single" w:sz="4" w:space="0" w:color="FFFFFF"/>
        <w:left w:val="single" w:sz="4" w:space="0" w:color="FFFFFF"/>
        <w:right w:val="single" w:sz="4" w:space="0" w:color="FFFFFF"/>
      </w:pBdr>
      <w:shd w:val="clear" w:color="000000" w:fill="E0FFFF"/>
      <w:spacing w:before="100" w:beforeAutospacing="1" w:after="100" w:afterAutospacing="1"/>
      <w:jc w:val="center"/>
      <w:textAlignment w:val="center"/>
    </w:pPr>
    <w:rPr>
      <w:rFonts w:ascii="Arial" w:eastAsia="Times New Roman" w:hAnsi="Arial" w:cs="Arial"/>
      <w:color w:val="FF0000"/>
      <w:sz w:val="20"/>
      <w:szCs w:val="20"/>
      <w:lang w:eastAsia="fr-CA"/>
    </w:rPr>
  </w:style>
  <w:style w:type="paragraph" w:customStyle="1" w:styleId="xl84">
    <w:name w:val="xl84"/>
    <w:basedOn w:val="Normal"/>
    <w:rsid w:val="00FF5E87"/>
    <w:pPr>
      <w:pBdr>
        <w:top w:val="single" w:sz="4" w:space="0" w:color="FFFFFF"/>
        <w:left w:val="single" w:sz="4" w:space="0" w:color="FFFFFF"/>
        <w:right w:val="single" w:sz="4" w:space="0" w:color="FFFFFF"/>
      </w:pBdr>
      <w:shd w:val="clear" w:color="000000" w:fill="E0FFFF"/>
      <w:spacing w:before="100" w:beforeAutospacing="1" w:after="100" w:afterAutospacing="1"/>
      <w:jc w:val="center"/>
      <w:textAlignment w:val="center"/>
    </w:pPr>
    <w:rPr>
      <w:rFonts w:ascii="Arial" w:eastAsia="Times New Roman" w:hAnsi="Arial" w:cs="Arial"/>
      <w:color w:val="008000"/>
      <w:sz w:val="20"/>
      <w:szCs w:val="20"/>
      <w:lang w:eastAsia="fr-CA"/>
    </w:rPr>
  </w:style>
  <w:style w:type="numbering" w:customStyle="1" w:styleId="Aucuneliste3">
    <w:name w:val="Aucune liste3"/>
    <w:next w:val="Aucuneliste"/>
    <w:uiPriority w:val="99"/>
    <w:semiHidden/>
    <w:unhideWhenUsed/>
    <w:rsid w:val="00FF5E87"/>
  </w:style>
  <w:style w:type="table" w:customStyle="1" w:styleId="Grilledutableau3">
    <w:name w:val="Grille du tableau3"/>
    <w:basedOn w:val="TableauNormal"/>
    <w:next w:val="Grilledutableau"/>
    <w:uiPriority w:val="59"/>
    <w:rsid w:val="00FF5E87"/>
    <w:rPr>
      <w:rFonts w:ascii="Arial" w:eastAsia="Times New Roman" w:hAnsi="Arial"/>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321">
    <w:name w:val="Liste claire - Accent 321"/>
    <w:basedOn w:val="TableauNormal"/>
    <w:next w:val="Listeclaire-Accent3"/>
    <w:uiPriority w:val="61"/>
    <w:rsid w:val="00FF5E87"/>
    <w:rPr>
      <w:rFonts w:ascii="Arial" w:eastAsia="Times New Roman" w:hAnsi="Arial"/>
      <w:sz w:val="22"/>
      <w:szCs w:val="22"/>
      <w:lang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modifdate">
    <w:name w:val="modifdate"/>
    <w:basedOn w:val="Normal"/>
    <w:rsid w:val="00FF5E87"/>
    <w:pPr>
      <w:spacing w:before="100" w:beforeAutospacing="1" w:after="100" w:afterAutospacing="1"/>
      <w:jc w:val="right"/>
    </w:pPr>
    <w:rPr>
      <w:rFonts w:ascii="Verdana" w:eastAsia="Times New Roman" w:hAnsi="Verdana"/>
      <w:smallCaps/>
      <w:color w:val="000000"/>
      <w:sz w:val="20"/>
      <w:szCs w:val="20"/>
      <w:lang w:eastAsia="fr-CA"/>
    </w:rPr>
  </w:style>
  <w:style w:type="paragraph" w:customStyle="1" w:styleId="TM41">
    <w:name w:val="TM 41"/>
    <w:basedOn w:val="Normal"/>
    <w:next w:val="Normal"/>
    <w:autoRedefine/>
    <w:uiPriority w:val="39"/>
    <w:unhideWhenUsed/>
    <w:rsid w:val="00FF5E87"/>
    <w:pPr>
      <w:spacing w:after="100"/>
      <w:ind w:left="660"/>
    </w:pPr>
    <w:rPr>
      <w:rFonts w:ascii="Arial" w:eastAsia="Times New Roman" w:hAnsi="Arial"/>
      <w:lang w:eastAsia="fr-CA"/>
    </w:rPr>
  </w:style>
  <w:style w:type="paragraph" w:customStyle="1" w:styleId="TM51">
    <w:name w:val="TM 51"/>
    <w:basedOn w:val="Normal"/>
    <w:next w:val="Normal"/>
    <w:autoRedefine/>
    <w:uiPriority w:val="39"/>
    <w:unhideWhenUsed/>
    <w:rsid w:val="00FF5E87"/>
    <w:pPr>
      <w:spacing w:after="100"/>
      <w:ind w:left="880"/>
    </w:pPr>
    <w:rPr>
      <w:rFonts w:ascii="Arial" w:eastAsia="Times New Roman" w:hAnsi="Arial"/>
      <w:lang w:eastAsia="fr-CA"/>
    </w:rPr>
  </w:style>
  <w:style w:type="paragraph" w:customStyle="1" w:styleId="TM61">
    <w:name w:val="TM 61"/>
    <w:basedOn w:val="Normal"/>
    <w:next w:val="Normal"/>
    <w:autoRedefine/>
    <w:uiPriority w:val="39"/>
    <w:unhideWhenUsed/>
    <w:rsid w:val="00FF5E87"/>
    <w:pPr>
      <w:spacing w:after="100"/>
      <w:ind w:left="1100"/>
    </w:pPr>
    <w:rPr>
      <w:rFonts w:ascii="Arial" w:eastAsia="Times New Roman" w:hAnsi="Arial"/>
      <w:lang w:eastAsia="fr-CA"/>
    </w:rPr>
  </w:style>
  <w:style w:type="paragraph" w:customStyle="1" w:styleId="TM71">
    <w:name w:val="TM 71"/>
    <w:basedOn w:val="Normal"/>
    <w:next w:val="Normal"/>
    <w:autoRedefine/>
    <w:uiPriority w:val="39"/>
    <w:unhideWhenUsed/>
    <w:rsid w:val="00FF5E87"/>
    <w:pPr>
      <w:spacing w:after="100"/>
      <w:ind w:left="1320"/>
    </w:pPr>
    <w:rPr>
      <w:rFonts w:ascii="Arial" w:eastAsia="Times New Roman" w:hAnsi="Arial"/>
      <w:lang w:eastAsia="fr-CA"/>
    </w:rPr>
  </w:style>
  <w:style w:type="paragraph" w:customStyle="1" w:styleId="TM81">
    <w:name w:val="TM 81"/>
    <w:basedOn w:val="Normal"/>
    <w:next w:val="Normal"/>
    <w:autoRedefine/>
    <w:uiPriority w:val="39"/>
    <w:unhideWhenUsed/>
    <w:rsid w:val="00FF5E87"/>
    <w:pPr>
      <w:spacing w:after="100"/>
      <w:ind w:left="1540"/>
    </w:pPr>
    <w:rPr>
      <w:rFonts w:ascii="Arial" w:eastAsia="Times New Roman" w:hAnsi="Arial"/>
      <w:lang w:eastAsia="fr-CA"/>
    </w:rPr>
  </w:style>
  <w:style w:type="paragraph" w:customStyle="1" w:styleId="TM91">
    <w:name w:val="TM 91"/>
    <w:basedOn w:val="Normal"/>
    <w:next w:val="Normal"/>
    <w:autoRedefine/>
    <w:uiPriority w:val="39"/>
    <w:unhideWhenUsed/>
    <w:rsid w:val="00FF5E87"/>
    <w:pPr>
      <w:spacing w:after="100"/>
      <w:ind w:left="1760"/>
    </w:pPr>
    <w:rPr>
      <w:rFonts w:ascii="Arial" w:eastAsia="Times New Roman" w:hAnsi="Arial"/>
      <w:lang w:eastAsia="fr-CA"/>
    </w:rPr>
  </w:style>
  <w:style w:type="table" w:customStyle="1" w:styleId="Tramemoyenne2-Accent41">
    <w:name w:val="Trame moyenne 2 - Accent 41"/>
    <w:basedOn w:val="TableauNormal"/>
    <w:next w:val="Tramemoyenne2-Accent4"/>
    <w:uiPriority w:val="64"/>
    <w:rsid w:val="00FF5E87"/>
    <w:rPr>
      <w:rFonts w:ascii="Arial" w:eastAsia="Arial" w:hAnsi="Arial"/>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7132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71320"/>
      </w:tcPr>
    </w:tblStylePr>
    <w:tblStylePr w:type="lastCol">
      <w:rPr>
        <w:b/>
        <w:bCs/>
        <w:color w:val="FFFFFF"/>
      </w:rPr>
      <w:tblPr/>
      <w:tcPr>
        <w:tcBorders>
          <w:left w:val="nil"/>
          <w:right w:val="nil"/>
          <w:insideH w:val="nil"/>
          <w:insideV w:val="nil"/>
        </w:tcBorders>
        <w:shd w:val="clear" w:color="auto" w:fill="B7132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ramemoyenne2-Accent31">
    <w:name w:val="Trame moyenne 2 - Accent 31"/>
    <w:basedOn w:val="TableauNormal"/>
    <w:next w:val="Tramemoyenne2-Accent3"/>
    <w:uiPriority w:val="64"/>
    <w:rsid w:val="00FF5E87"/>
    <w:rPr>
      <w:rFonts w:ascii="Arial" w:eastAsia="Arial" w:hAnsi="Arial"/>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000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00013"/>
      </w:tcPr>
    </w:tblStylePr>
    <w:tblStylePr w:type="lastCol">
      <w:rPr>
        <w:b/>
        <w:bCs/>
        <w:color w:val="FFFFFF"/>
      </w:rPr>
      <w:tblPr/>
      <w:tcPr>
        <w:tcBorders>
          <w:left w:val="nil"/>
          <w:right w:val="nil"/>
          <w:insideH w:val="nil"/>
          <w:insideV w:val="nil"/>
        </w:tcBorders>
        <w:shd w:val="clear" w:color="auto" w:fill="E000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eclaire1">
    <w:name w:val="Liste claire1"/>
    <w:basedOn w:val="TableauNormal"/>
    <w:next w:val="Listeclaire"/>
    <w:uiPriority w:val="61"/>
    <w:rsid w:val="00FF5E87"/>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2">
    <w:name w:val="Liste claire2"/>
    <w:basedOn w:val="TableauNormal"/>
    <w:next w:val="Listeclaire"/>
    <w:uiPriority w:val="61"/>
    <w:rsid w:val="00FF5E87"/>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21">
    <w:name w:val="Liste claire21"/>
    <w:basedOn w:val="TableauNormal"/>
    <w:next w:val="Listeclaire"/>
    <w:uiPriority w:val="61"/>
    <w:rsid w:val="00FF5E87"/>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3">
    <w:name w:val="Liste claire3"/>
    <w:basedOn w:val="TableauNormal"/>
    <w:next w:val="Listeclaire"/>
    <w:uiPriority w:val="61"/>
    <w:rsid w:val="00FF5E87"/>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4">
    <w:name w:val="Liste claire4"/>
    <w:basedOn w:val="TableauNormal"/>
    <w:next w:val="Listeclaire"/>
    <w:uiPriority w:val="61"/>
    <w:rsid w:val="00FF5E87"/>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5">
    <w:name w:val="Liste claire5"/>
    <w:basedOn w:val="TableauNormal"/>
    <w:next w:val="Listeclaire"/>
    <w:uiPriority w:val="61"/>
    <w:rsid w:val="00FF5E87"/>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6">
    <w:name w:val="Liste claire6"/>
    <w:basedOn w:val="TableauNormal"/>
    <w:next w:val="Listeclaire"/>
    <w:uiPriority w:val="61"/>
    <w:rsid w:val="00FF5E87"/>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7">
    <w:name w:val="Liste claire7"/>
    <w:basedOn w:val="TableauNormal"/>
    <w:next w:val="Listeclaire"/>
    <w:uiPriority w:val="61"/>
    <w:rsid w:val="00FF5E87"/>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8">
    <w:name w:val="Liste claire8"/>
    <w:basedOn w:val="TableauNormal"/>
    <w:next w:val="Listeclaire"/>
    <w:uiPriority w:val="61"/>
    <w:rsid w:val="00FF5E87"/>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9">
    <w:name w:val="Liste claire9"/>
    <w:basedOn w:val="TableauNormal"/>
    <w:next w:val="Listeclaire"/>
    <w:uiPriority w:val="61"/>
    <w:rsid w:val="00FF5E87"/>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10">
    <w:name w:val="Liste claire10"/>
    <w:basedOn w:val="TableauNormal"/>
    <w:next w:val="Listeclaire"/>
    <w:uiPriority w:val="61"/>
    <w:rsid w:val="00FF5E87"/>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11">
    <w:name w:val="Liste claire11"/>
    <w:basedOn w:val="TableauNormal"/>
    <w:next w:val="Listeclaire"/>
    <w:uiPriority w:val="61"/>
    <w:rsid w:val="00FF5E87"/>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NormalText">
    <w:name w:val="NormalText"/>
    <w:rsid w:val="00FF5E87"/>
    <w:pPr>
      <w:widowControl w:val="0"/>
      <w:autoSpaceDE w:val="0"/>
      <w:autoSpaceDN w:val="0"/>
      <w:adjustRightInd w:val="0"/>
    </w:pPr>
    <w:rPr>
      <w:rFonts w:ascii="Times New Roman" w:eastAsia="Times New Roman" w:hAnsi="Times New Roman"/>
      <w:sz w:val="24"/>
      <w:szCs w:val="24"/>
    </w:rPr>
  </w:style>
  <w:style w:type="paragraph" w:customStyle="1" w:styleId="NormalNumber">
    <w:name w:val="NormalNumber"/>
    <w:uiPriority w:val="99"/>
    <w:rsid w:val="00FF5E87"/>
    <w:pPr>
      <w:widowControl w:val="0"/>
      <w:autoSpaceDE w:val="0"/>
      <w:autoSpaceDN w:val="0"/>
      <w:adjustRightInd w:val="0"/>
    </w:pPr>
    <w:rPr>
      <w:rFonts w:ascii="Times New Roman" w:eastAsia="Times New Roman" w:hAnsi="Times New Roman"/>
      <w:sz w:val="24"/>
      <w:szCs w:val="24"/>
    </w:rPr>
  </w:style>
  <w:style w:type="paragraph" w:customStyle="1" w:styleId="DiffSymbol">
    <w:name w:val="DiffSymbol"/>
    <w:uiPriority w:val="99"/>
    <w:rsid w:val="00FF5E87"/>
    <w:pPr>
      <w:widowControl w:val="0"/>
      <w:autoSpaceDE w:val="0"/>
      <w:autoSpaceDN w:val="0"/>
      <w:adjustRightInd w:val="0"/>
    </w:pPr>
    <w:rPr>
      <w:rFonts w:ascii="Times New Roman" w:eastAsia="Times New Roman" w:hAnsi="Times New Roman"/>
      <w:sz w:val="24"/>
      <w:szCs w:val="24"/>
    </w:rPr>
  </w:style>
  <w:style w:type="paragraph" w:customStyle="1" w:styleId="DiffLetter">
    <w:name w:val="DiffLetter"/>
    <w:uiPriority w:val="99"/>
    <w:rsid w:val="00FF5E87"/>
    <w:pPr>
      <w:widowControl w:val="0"/>
      <w:autoSpaceDE w:val="0"/>
      <w:autoSpaceDN w:val="0"/>
      <w:adjustRightInd w:val="0"/>
    </w:pPr>
    <w:rPr>
      <w:rFonts w:ascii="Times New Roman" w:eastAsia="Times New Roman" w:hAnsi="Times New Roman"/>
      <w:sz w:val="24"/>
      <w:szCs w:val="24"/>
    </w:rPr>
  </w:style>
  <w:style w:type="paragraph" w:customStyle="1" w:styleId="EndOfTable">
    <w:name w:val="EndOfTable"/>
    <w:basedOn w:val="NormalText"/>
    <w:uiPriority w:val="99"/>
    <w:rsid w:val="00FF5E87"/>
  </w:style>
  <w:style w:type="paragraph" w:customStyle="1" w:styleId="BannerText">
    <w:name w:val="BannerText"/>
    <w:basedOn w:val="NormalText"/>
    <w:uiPriority w:val="99"/>
    <w:rsid w:val="00FF5E87"/>
  </w:style>
  <w:style w:type="paragraph" w:customStyle="1" w:styleId="HeaderStyle">
    <w:name w:val="HeaderStyle"/>
    <w:basedOn w:val="NormalText"/>
    <w:uiPriority w:val="99"/>
    <w:rsid w:val="00FF5E87"/>
  </w:style>
  <w:style w:type="paragraph" w:customStyle="1" w:styleId="FooterStyle">
    <w:name w:val="FooterStyle"/>
    <w:basedOn w:val="NormalText"/>
    <w:uiPriority w:val="99"/>
    <w:rsid w:val="00FF5E87"/>
  </w:style>
  <w:style w:type="paragraph" w:customStyle="1" w:styleId="TableNote">
    <w:name w:val="TableNote"/>
    <w:basedOn w:val="NormalText"/>
    <w:uiPriority w:val="99"/>
    <w:rsid w:val="00FF5E87"/>
  </w:style>
  <w:style w:type="paragraph" w:customStyle="1" w:styleId="FilterLabel">
    <w:name w:val="FilterLabel"/>
    <w:basedOn w:val="NormalText"/>
    <w:uiPriority w:val="99"/>
    <w:rsid w:val="00FF5E87"/>
  </w:style>
  <w:style w:type="paragraph" w:customStyle="1" w:styleId="LongLabelRow">
    <w:name w:val="LongLabelRow"/>
    <w:basedOn w:val="NormalText"/>
    <w:uiPriority w:val="99"/>
    <w:rsid w:val="00FF5E87"/>
  </w:style>
  <w:style w:type="paragraph" w:customStyle="1" w:styleId="LongLabelColumn">
    <w:name w:val="LongLabelColumn"/>
    <w:basedOn w:val="NormalText"/>
    <w:uiPriority w:val="99"/>
    <w:rsid w:val="00FF5E87"/>
  </w:style>
  <w:style w:type="paragraph" w:customStyle="1" w:styleId="ShortLabelRow">
    <w:name w:val="ShortLabelRow"/>
    <w:basedOn w:val="NormalText"/>
    <w:uiPriority w:val="99"/>
    <w:rsid w:val="00FF5E87"/>
  </w:style>
  <w:style w:type="paragraph" w:customStyle="1" w:styleId="ChoiceLabelRow">
    <w:name w:val="ChoiceLabelRow"/>
    <w:basedOn w:val="NormalText"/>
    <w:uiPriority w:val="99"/>
    <w:rsid w:val="00FF5E87"/>
  </w:style>
  <w:style w:type="paragraph" w:customStyle="1" w:styleId="ChoiceLabelColumn">
    <w:name w:val="ChoiceLabelColumn"/>
    <w:basedOn w:val="NormalText"/>
    <w:uiPriority w:val="99"/>
    <w:rsid w:val="00FF5E87"/>
  </w:style>
  <w:style w:type="paragraph" w:customStyle="1" w:styleId="TotalRowLabel">
    <w:name w:val="TotalRowLabel"/>
    <w:basedOn w:val="NormalText"/>
    <w:uiPriority w:val="99"/>
    <w:rsid w:val="00FF5E87"/>
  </w:style>
  <w:style w:type="paragraph" w:customStyle="1" w:styleId="TotalColumnLabel">
    <w:name w:val="TotalColumnLabel"/>
    <w:basedOn w:val="NormalText"/>
    <w:uiPriority w:val="99"/>
    <w:rsid w:val="00FF5E87"/>
  </w:style>
  <w:style w:type="paragraph" w:customStyle="1" w:styleId="RowWithoutResponseLabel">
    <w:name w:val="RowWithoutResponseLabel"/>
    <w:basedOn w:val="NormalText"/>
    <w:uiPriority w:val="99"/>
    <w:rsid w:val="00FF5E87"/>
  </w:style>
  <w:style w:type="paragraph" w:customStyle="1" w:styleId="ColWithoutResponseLabel">
    <w:name w:val="ColWithoutResponseLabel"/>
    <w:basedOn w:val="NormalText"/>
    <w:uiPriority w:val="99"/>
    <w:rsid w:val="00FF5E87"/>
  </w:style>
  <w:style w:type="paragraph" w:customStyle="1" w:styleId="StatTitle">
    <w:name w:val="StatTitle"/>
    <w:basedOn w:val="NormalText"/>
    <w:uiPriority w:val="99"/>
    <w:rsid w:val="00FF5E87"/>
  </w:style>
  <w:style w:type="paragraph" w:customStyle="1" w:styleId="AliasRow">
    <w:name w:val="AliasRow"/>
    <w:basedOn w:val="NormalText"/>
    <w:uiPriority w:val="99"/>
    <w:rsid w:val="00FF5E87"/>
  </w:style>
  <w:style w:type="paragraph" w:customStyle="1" w:styleId="PercentTitle">
    <w:name w:val="PercentTitle"/>
    <w:basedOn w:val="NormalText"/>
    <w:uiPriority w:val="99"/>
    <w:rsid w:val="00FF5E87"/>
  </w:style>
  <w:style w:type="paragraph" w:customStyle="1" w:styleId="Stats">
    <w:name w:val="Stats"/>
    <w:basedOn w:val="NormalNumber"/>
    <w:uiPriority w:val="99"/>
    <w:rsid w:val="00FF5E87"/>
  </w:style>
  <w:style w:type="paragraph" w:customStyle="1" w:styleId="Percentiles">
    <w:name w:val="Percentiles"/>
    <w:basedOn w:val="NormalNumber"/>
    <w:uiPriority w:val="99"/>
    <w:rsid w:val="00FF5E87"/>
  </w:style>
  <w:style w:type="paragraph" w:customStyle="1" w:styleId="Mean">
    <w:name w:val="Mean"/>
    <w:basedOn w:val="NormalNumber"/>
    <w:uiPriority w:val="99"/>
    <w:rsid w:val="00FF5E87"/>
  </w:style>
  <w:style w:type="paragraph" w:customStyle="1" w:styleId="StandardDeviation">
    <w:name w:val="StandardDeviation"/>
    <w:basedOn w:val="NormalNumber"/>
    <w:uiPriority w:val="99"/>
    <w:rsid w:val="00FF5E87"/>
  </w:style>
  <w:style w:type="paragraph" w:customStyle="1" w:styleId="StandardError">
    <w:name w:val="StandardError"/>
    <w:basedOn w:val="NormalNumber"/>
    <w:uiPriority w:val="99"/>
    <w:rsid w:val="00FF5E87"/>
  </w:style>
  <w:style w:type="paragraph" w:customStyle="1" w:styleId="NormalPercent">
    <w:name w:val="NormalPercent"/>
    <w:basedOn w:val="NormalNumber"/>
    <w:uiPriority w:val="99"/>
    <w:rsid w:val="00FF5E87"/>
  </w:style>
  <w:style w:type="paragraph" w:customStyle="1" w:styleId="MeanSig1">
    <w:name w:val="MeanSig1"/>
    <w:basedOn w:val="Mean"/>
    <w:uiPriority w:val="99"/>
    <w:rsid w:val="00FF5E87"/>
  </w:style>
  <w:style w:type="paragraph" w:customStyle="1" w:styleId="MeanNotSignificant">
    <w:name w:val="MeanNotSignificant"/>
    <w:basedOn w:val="Mean"/>
    <w:uiPriority w:val="99"/>
    <w:rsid w:val="00FF5E87"/>
  </w:style>
  <w:style w:type="paragraph" w:customStyle="1" w:styleId="MeanSig2">
    <w:name w:val="MeanSig2"/>
    <w:basedOn w:val="MeanSig1"/>
    <w:uiPriority w:val="99"/>
    <w:rsid w:val="00FF5E87"/>
  </w:style>
  <w:style w:type="paragraph" w:customStyle="1" w:styleId="MeanSig3">
    <w:name w:val="MeanSig3"/>
    <w:basedOn w:val="MeanSig2"/>
    <w:uiPriority w:val="99"/>
    <w:rsid w:val="00FF5E87"/>
  </w:style>
  <w:style w:type="paragraph" w:customStyle="1" w:styleId="MeanSig4">
    <w:name w:val="MeanSig4"/>
    <w:basedOn w:val="MeanSig3"/>
    <w:uiPriority w:val="99"/>
    <w:rsid w:val="00FF5E87"/>
  </w:style>
  <w:style w:type="paragraph" w:customStyle="1" w:styleId="ConfidenceInterval">
    <w:name w:val="ConfidenceInterval"/>
    <w:basedOn w:val="NormalPercent"/>
    <w:uiPriority w:val="99"/>
    <w:rsid w:val="00FF5E87"/>
  </w:style>
  <w:style w:type="paragraph" w:customStyle="1" w:styleId="TotalPercent">
    <w:name w:val="TotalPercent"/>
    <w:basedOn w:val="NormalPercent"/>
    <w:uiPriority w:val="99"/>
    <w:rsid w:val="00FF5E87"/>
  </w:style>
  <w:style w:type="paragraph" w:customStyle="1" w:styleId="ColPercentSig1Plus">
    <w:name w:val="ColPercentSig1Plus"/>
    <w:basedOn w:val="ColPercent"/>
    <w:uiPriority w:val="99"/>
    <w:rsid w:val="00FF5E87"/>
    <w:rPr>
      <w:lang w:eastAsia="fr-CA"/>
    </w:rPr>
  </w:style>
  <w:style w:type="paragraph" w:customStyle="1" w:styleId="ColPercentSig1Minus">
    <w:name w:val="ColPercentSig1Minus"/>
    <w:basedOn w:val="ColPercent"/>
    <w:uiPriority w:val="99"/>
    <w:rsid w:val="00FF5E87"/>
    <w:rPr>
      <w:lang w:eastAsia="fr-CA"/>
    </w:rPr>
  </w:style>
  <w:style w:type="paragraph" w:customStyle="1" w:styleId="ColPercentNotSignificant">
    <w:name w:val="ColPercentNotSignificant"/>
    <w:basedOn w:val="ColPercent"/>
    <w:uiPriority w:val="99"/>
    <w:rsid w:val="00FF5E87"/>
    <w:rPr>
      <w:lang w:eastAsia="fr-CA"/>
    </w:rPr>
  </w:style>
  <w:style w:type="paragraph" w:customStyle="1" w:styleId="ColPercentSig2Plus">
    <w:name w:val="ColPercentSig2Plus"/>
    <w:basedOn w:val="ColPercentSig1Plus"/>
    <w:uiPriority w:val="99"/>
    <w:rsid w:val="00FF5E87"/>
  </w:style>
  <w:style w:type="paragraph" w:customStyle="1" w:styleId="ColPercentSig3Plus">
    <w:name w:val="ColPercentSig3Plus"/>
    <w:basedOn w:val="ColPercentSig2Plus"/>
    <w:uiPriority w:val="99"/>
    <w:rsid w:val="00FF5E87"/>
  </w:style>
  <w:style w:type="paragraph" w:customStyle="1" w:styleId="ColPercentSig4Plus">
    <w:name w:val="ColPercentSig4Plus"/>
    <w:basedOn w:val="ColPercentSig3Plus"/>
    <w:uiPriority w:val="99"/>
    <w:rsid w:val="00FF5E87"/>
  </w:style>
  <w:style w:type="paragraph" w:customStyle="1" w:styleId="ColPercentSig2Minus">
    <w:name w:val="ColPercentSig2Minus"/>
    <w:basedOn w:val="ColPercentSig1Minus"/>
    <w:uiPriority w:val="99"/>
    <w:rsid w:val="00FF5E87"/>
  </w:style>
  <w:style w:type="paragraph" w:customStyle="1" w:styleId="ColPercentSig3Minus">
    <w:name w:val="ColPercentSig3Minus"/>
    <w:basedOn w:val="ColPercentSig2Minus"/>
    <w:uiPriority w:val="99"/>
    <w:rsid w:val="00FF5E87"/>
  </w:style>
  <w:style w:type="paragraph" w:customStyle="1" w:styleId="ColPercentSig4Minus">
    <w:name w:val="ColPercentSig4Minus"/>
    <w:basedOn w:val="ColPercentSig3Minus"/>
    <w:uiPriority w:val="99"/>
    <w:rsid w:val="00FF5E87"/>
  </w:style>
  <w:style w:type="paragraph" w:customStyle="1" w:styleId="question0">
    <w:name w:val="question"/>
    <w:basedOn w:val="Normal"/>
    <w:link w:val="questionChar"/>
    <w:uiPriority w:val="99"/>
    <w:rsid w:val="00FF5E87"/>
    <w:pPr>
      <w:tabs>
        <w:tab w:val="left" w:pos="567"/>
      </w:tabs>
      <w:ind w:left="567" w:hanging="567"/>
    </w:pPr>
    <w:rPr>
      <w:rFonts w:ascii="Arial" w:eastAsia="MS Mincho" w:hAnsi="Arial"/>
      <w:szCs w:val="28"/>
      <w:lang w:eastAsia="en-CA"/>
    </w:rPr>
  </w:style>
  <w:style w:type="character" w:customStyle="1" w:styleId="questionChar">
    <w:name w:val="question Char"/>
    <w:link w:val="question0"/>
    <w:uiPriority w:val="99"/>
    <w:locked/>
    <w:rsid w:val="00FF5E87"/>
    <w:rPr>
      <w:rFonts w:ascii="Arial" w:eastAsia="MS Mincho" w:hAnsi="Arial"/>
      <w:sz w:val="22"/>
      <w:szCs w:val="28"/>
      <w:lang w:val="fr-CA" w:eastAsia="en-CA"/>
    </w:rPr>
  </w:style>
  <w:style w:type="paragraph" w:customStyle="1" w:styleId="QTEXT">
    <w:name w:val="QTEXT"/>
    <w:basedOn w:val="Normal"/>
    <w:link w:val="QTEXTChar"/>
    <w:qFormat/>
    <w:rsid w:val="00FF5E87"/>
    <w:pPr>
      <w:keepNext/>
      <w:numPr>
        <w:numId w:val="10"/>
      </w:numPr>
      <w:tabs>
        <w:tab w:val="left" w:pos="432"/>
        <w:tab w:val="left" w:pos="1008"/>
      </w:tabs>
      <w:ind w:left="450" w:hanging="450"/>
    </w:pPr>
    <w:rPr>
      <w:rFonts w:ascii="Arial" w:eastAsia="Times New Roman" w:hAnsi="Arial"/>
      <w:sz w:val="20"/>
      <w:szCs w:val="20"/>
      <w:lang w:eastAsia="x-none"/>
    </w:rPr>
  </w:style>
  <w:style w:type="character" w:customStyle="1" w:styleId="QTEXTChar">
    <w:name w:val="QTEXT Char"/>
    <w:link w:val="QTEXT"/>
    <w:rsid w:val="00FF5E87"/>
    <w:rPr>
      <w:rFonts w:ascii="Arial" w:eastAsia="Times New Roman" w:hAnsi="Arial"/>
      <w:lang w:eastAsia="x-none"/>
    </w:rPr>
  </w:style>
  <w:style w:type="paragraph" w:customStyle="1" w:styleId="INSTRUCTION">
    <w:name w:val="INSTRUCTION"/>
    <w:basedOn w:val="QTEXT"/>
    <w:link w:val="INSTRUCTIONChar"/>
    <w:qFormat/>
    <w:rsid w:val="00FF5E87"/>
    <w:pPr>
      <w:numPr>
        <w:numId w:val="0"/>
      </w:numPr>
      <w:ind w:left="450"/>
    </w:pPr>
    <w:rPr>
      <w:b/>
    </w:rPr>
  </w:style>
  <w:style w:type="paragraph" w:customStyle="1" w:styleId="SECTION">
    <w:name w:val="SECTION"/>
    <w:basedOn w:val="Normal"/>
    <w:link w:val="SECTIONChar"/>
    <w:rsid w:val="00FF5E87"/>
    <w:pPr>
      <w:tabs>
        <w:tab w:val="left" w:pos="432"/>
        <w:tab w:val="left" w:pos="720"/>
        <w:tab w:val="left" w:pos="1008"/>
      </w:tabs>
      <w:ind w:left="432" w:hanging="432"/>
    </w:pPr>
    <w:rPr>
      <w:rFonts w:ascii="Arial" w:eastAsia="Times New Roman" w:hAnsi="Arial"/>
      <w:sz w:val="20"/>
      <w:szCs w:val="20"/>
      <w:lang w:eastAsia="x-none"/>
    </w:rPr>
  </w:style>
  <w:style w:type="character" w:customStyle="1" w:styleId="INSTRUCTIONChar">
    <w:name w:val="INSTRUCTION Char"/>
    <w:link w:val="INSTRUCTION"/>
    <w:rsid w:val="00FF5E87"/>
    <w:rPr>
      <w:rFonts w:ascii="Arial" w:eastAsia="Times New Roman" w:hAnsi="Arial"/>
      <w:b/>
      <w:lang w:val="fr-CA" w:eastAsia="x-none"/>
    </w:rPr>
  </w:style>
  <w:style w:type="paragraph" w:customStyle="1" w:styleId="SECTIONA">
    <w:name w:val="SECTIONA"/>
    <w:basedOn w:val="Normal"/>
    <w:link w:val="SECTIONAChar"/>
    <w:qFormat/>
    <w:rsid w:val="00FF5E87"/>
    <w:pPr>
      <w:numPr>
        <w:numId w:val="11"/>
      </w:numPr>
      <w:tabs>
        <w:tab w:val="left" w:pos="432"/>
        <w:tab w:val="left" w:pos="1008"/>
      </w:tabs>
    </w:pPr>
    <w:rPr>
      <w:rFonts w:ascii="Arial" w:eastAsia="Times New Roman" w:hAnsi="Arial"/>
      <w:b/>
      <w:iCs/>
      <w:lang w:eastAsia="x-none"/>
    </w:rPr>
  </w:style>
  <w:style w:type="character" w:customStyle="1" w:styleId="SECTIONChar">
    <w:name w:val="SECTION Char"/>
    <w:link w:val="SECTION"/>
    <w:rsid w:val="00FF5E87"/>
    <w:rPr>
      <w:rFonts w:ascii="Arial" w:eastAsia="Times New Roman" w:hAnsi="Arial"/>
      <w:lang w:val="fr-CA" w:eastAsia="x-none"/>
    </w:rPr>
  </w:style>
  <w:style w:type="character" w:customStyle="1" w:styleId="SECTIONAChar">
    <w:name w:val="SECTIONA Char"/>
    <w:link w:val="SECTIONA"/>
    <w:rsid w:val="00FF5E87"/>
    <w:rPr>
      <w:rFonts w:ascii="Arial" w:eastAsia="Times New Roman" w:hAnsi="Arial"/>
      <w:b/>
      <w:iCs/>
      <w:sz w:val="22"/>
      <w:szCs w:val="22"/>
      <w:lang w:eastAsia="x-none"/>
    </w:rPr>
  </w:style>
  <w:style w:type="table" w:customStyle="1" w:styleId="Tramemoyenne11">
    <w:name w:val="Trame moyenne 11"/>
    <w:basedOn w:val="TableauNormal"/>
    <w:next w:val="Tramemoyenne1"/>
    <w:uiPriority w:val="63"/>
    <w:rsid w:val="00FF5E87"/>
    <w:rPr>
      <w:rFonts w:ascii="Arial" w:eastAsia="Arial" w:hAnsi="Arial"/>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numbering" w:customStyle="1" w:styleId="Aucuneliste4">
    <w:name w:val="Aucune liste4"/>
    <w:next w:val="Aucuneliste"/>
    <w:uiPriority w:val="99"/>
    <w:semiHidden/>
    <w:unhideWhenUsed/>
    <w:rsid w:val="00FF5E87"/>
  </w:style>
  <w:style w:type="paragraph" w:styleId="Retraitcorpsdetexte">
    <w:name w:val="Body Text Indent"/>
    <w:basedOn w:val="Normal"/>
    <w:link w:val="RetraitcorpsdetexteCar"/>
    <w:semiHidden/>
    <w:rsid w:val="00FF5E87"/>
    <w:pPr>
      <w:tabs>
        <w:tab w:val="left" w:pos="450"/>
        <w:tab w:val="left" w:pos="864"/>
        <w:tab w:val="left" w:pos="1296"/>
      </w:tabs>
      <w:ind w:left="432"/>
    </w:pPr>
    <w:rPr>
      <w:rFonts w:ascii="Arial" w:eastAsia="Times New Roman" w:hAnsi="Arial"/>
      <w:spacing w:val="-2"/>
      <w:sz w:val="20"/>
      <w:szCs w:val="20"/>
    </w:rPr>
  </w:style>
  <w:style w:type="character" w:customStyle="1" w:styleId="RetraitcorpsdetexteCar">
    <w:name w:val="Retrait corps de texte Car"/>
    <w:basedOn w:val="Policepardfaut"/>
    <w:link w:val="Retraitcorpsdetexte"/>
    <w:semiHidden/>
    <w:rsid w:val="00FF5E87"/>
    <w:rPr>
      <w:rFonts w:ascii="Arial" w:eastAsia="Times New Roman" w:hAnsi="Arial"/>
      <w:spacing w:val="-2"/>
      <w:lang w:val="fr-CA" w:eastAsia="en-US"/>
    </w:rPr>
  </w:style>
  <w:style w:type="paragraph" w:styleId="Retraitcorpsdetexte3">
    <w:name w:val="Body Text Indent 3"/>
    <w:basedOn w:val="Normal"/>
    <w:link w:val="Retraitcorpsdetexte3Car"/>
    <w:semiHidden/>
    <w:rsid w:val="00FF5E87"/>
    <w:pPr>
      <w:tabs>
        <w:tab w:val="left" w:pos="576"/>
        <w:tab w:val="left" w:pos="720"/>
        <w:tab w:val="left" w:pos="864"/>
        <w:tab w:val="left" w:pos="1296"/>
      </w:tabs>
      <w:ind w:left="435" w:hanging="435"/>
    </w:pPr>
    <w:rPr>
      <w:rFonts w:ascii="Arial" w:eastAsia="Times New Roman" w:hAnsi="Arial"/>
      <w:sz w:val="20"/>
      <w:szCs w:val="20"/>
    </w:rPr>
  </w:style>
  <w:style w:type="character" w:customStyle="1" w:styleId="Retraitcorpsdetexte3Car">
    <w:name w:val="Retrait corps de texte 3 Car"/>
    <w:basedOn w:val="Policepardfaut"/>
    <w:link w:val="Retraitcorpsdetexte3"/>
    <w:semiHidden/>
    <w:rsid w:val="00FF5E87"/>
    <w:rPr>
      <w:rFonts w:ascii="Arial" w:eastAsia="Times New Roman" w:hAnsi="Arial"/>
      <w:lang w:val="fr-CA" w:eastAsia="en-US"/>
    </w:rPr>
  </w:style>
  <w:style w:type="paragraph" w:customStyle="1" w:styleId="Question">
    <w:name w:val="Question"/>
    <w:basedOn w:val="Titre1"/>
    <w:rsid w:val="00FF5E87"/>
    <w:pPr>
      <w:keepNext w:val="0"/>
      <w:numPr>
        <w:numId w:val="12"/>
      </w:numPr>
      <w:tabs>
        <w:tab w:val="right" w:leader="underscore" w:pos="8626"/>
      </w:tabs>
      <w:spacing w:after="0"/>
    </w:pPr>
    <w:rPr>
      <w:rFonts w:ascii="Times New Roman" w:hAnsi="Times New Roman"/>
      <w:bCs w:val="0"/>
      <w:kern w:val="0"/>
      <w:sz w:val="24"/>
      <w:szCs w:val="20"/>
    </w:rPr>
  </w:style>
  <w:style w:type="paragraph" w:styleId="Textebrut">
    <w:name w:val="Plain Text"/>
    <w:basedOn w:val="Normal"/>
    <w:link w:val="TextebrutCar"/>
    <w:uiPriority w:val="99"/>
    <w:semiHidden/>
    <w:unhideWhenUsed/>
    <w:rsid w:val="00FF5E87"/>
    <w:rPr>
      <w:rFonts w:ascii="Arial" w:hAnsi="Arial"/>
      <w:color w:val="000000"/>
      <w:sz w:val="24"/>
      <w:szCs w:val="21"/>
      <w:lang w:eastAsia="x-none"/>
    </w:rPr>
  </w:style>
  <w:style w:type="character" w:customStyle="1" w:styleId="TextebrutCar">
    <w:name w:val="Texte brut Car"/>
    <w:basedOn w:val="Policepardfaut"/>
    <w:link w:val="Textebrut"/>
    <w:uiPriority w:val="99"/>
    <w:semiHidden/>
    <w:rsid w:val="00FF5E87"/>
    <w:rPr>
      <w:rFonts w:ascii="Arial" w:hAnsi="Arial"/>
      <w:color w:val="000000"/>
      <w:sz w:val="24"/>
      <w:szCs w:val="21"/>
      <w:lang w:val="fr-CA" w:eastAsia="x-none"/>
    </w:rPr>
  </w:style>
  <w:style w:type="character" w:customStyle="1" w:styleId="mrQuestionText">
    <w:name w:val="mr Question Text"/>
    <w:rsid w:val="00FF5E87"/>
    <w:rPr>
      <w:rFonts w:ascii="Arial" w:hAnsi="Arial" w:cs="Arial"/>
      <w:sz w:val="22"/>
      <w:szCs w:val="22"/>
    </w:rPr>
  </w:style>
  <w:style w:type="paragraph" w:customStyle="1" w:styleId="BrochureList">
    <w:name w:val="Brochure List"/>
    <w:basedOn w:val="Normal"/>
    <w:rsid w:val="00FF5E87"/>
    <w:rPr>
      <w:rFonts w:ascii="Times New Roman" w:eastAsia="Times New Roman" w:hAnsi="Times New Roman"/>
      <w:sz w:val="24"/>
      <w:szCs w:val="24"/>
    </w:rPr>
  </w:style>
  <w:style w:type="numbering" w:customStyle="1" w:styleId="Aucuneliste111">
    <w:name w:val="Aucune liste111"/>
    <w:next w:val="Aucuneliste"/>
    <w:uiPriority w:val="99"/>
    <w:semiHidden/>
    <w:unhideWhenUsed/>
    <w:rsid w:val="00FF5E87"/>
  </w:style>
  <w:style w:type="table" w:customStyle="1" w:styleId="Grilledutableau12">
    <w:name w:val="Grille du tableau12"/>
    <w:basedOn w:val="TableauNormal"/>
    <w:next w:val="Grilledutableau"/>
    <w:uiPriority w:val="59"/>
    <w:rsid w:val="00FF5E87"/>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311">
    <w:name w:val="Liste claire - Accent 311"/>
    <w:basedOn w:val="TableauNormal"/>
    <w:next w:val="Listeclaire-Accent3"/>
    <w:uiPriority w:val="61"/>
    <w:rsid w:val="00FF5E87"/>
    <w:rPr>
      <w:rFonts w:eastAsia="Times New Roman"/>
      <w:sz w:val="22"/>
      <w:szCs w:val="22"/>
      <w:lang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Answertextfont">
    <w:name w:val="Answer text font"/>
    <w:rsid w:val="00FF5E87"/>
    <w:rPr>
      <w:sz w:val="20"/>
      <w:szCs w:val="20"/>
    </w:rPr>
  </w:style>
  <w:style w:type="character" w:customStyle="1" w:styleId="Inlinecode">
    <w:name w:val="Inline code"/>
    <w:rsid w:val="00FF5E87"/>
    <w:rPr>
      <w:sz w:val="16"/>
    </w:rPr>
  </w:style>
  <w:style w:type="table" w:customStyle="1" w:styleId="Grilledutableau4">
    <w:name w:val="Grille du tableau4"/>
    <w:basedOn w:val="TableauNormal"/>
    <w:next w:val="Grilledutableau"/>
    <w:uiPriority w:val="59"/>
    <w:rsid w:val="00FF5E8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laire-Accent33">
    <w:name w:val="Liste claire - Accent 33"/>
    <w:basedOn w:val="TableauNormal"/>
    <w:next w:val="Listeclaire-Accent3"/>
    <w:uiPriority w:val="61"/>
    <w:rsid w:val="00FF5E87"/>
    <w:rPr>
      <w:rFonts w:ascii="Times New Roman" w:eastAsia="Times New Roman" w:hAnsi="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Grilledutableau21">
    <w:name w:val="Grille du tableau21"/>
    <w:basedOn w:val="TableauNormal"/>
    <w:next w:val="Grilledutableau"/>
    <w:uiPriority w:val="59"/>
    <w:rsid w:val="00FF5E87"/>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ansinterligne">
    <w:name w:val="No Spacing"/>
    <w:uiPriority w:val="1"/>
    <w:qFormat/>
    <w:rsid w:val="00FF5E87"/>
    <w:rPr>
      <w:sz w:val="22"/>
      <w:szCs w:val="22"/>
      <w:lang w:eastAsia="en-US"/>
    </w:rPr>
  </w:style>
  <w:style w:type="paragraph" w:styleId="Paragraphedeliste">
    <w:name w:val="List Paragraph"/>
    <w:aliases w:val="Dot pt,F5 List Paragraph,Colorful List - Accent 11,List Paragraph Char Char Char,Indicator Text,Numbered Para 1,Bullet 1,Bullet Points,MAIN CONTENT,OBC Bullet,List Paragraph12,Normal bullets,Figure format,Out Scope"/>
    <w:basedOn w:val="Normal"/>
    <w:link w:val="ParagraphedelisteCar"/>
    <w:uiPriority w:val="34"/>
    <w:qFormat/>
    <w:rsid w:val="00FF5E87"/>
    <w:pPr>
      <w:ind w:left="720"/>
      <w:contextualSpacing/>
    </w:pPr>
  </w:style>
  <w:style w:type="paragraph" w:styleId="Citation">
    <w:name w:val="Quote"/>
    <w:basedOn w:val="Normal"/>
    <w:next w:val="Normal"/>
    <w:link w:val="CitationCar"/>
    <w:uiPriority w:val="29"/>
    <w:qFormat/>
    <w:rsid w:val="00FF5E87"/>
    <w:rPr>
      <w:rFonts w:eastAsia="Times New Roman"/>
      <w:i/>
      <w:iCs/>
      <w:color w:val="000000"/>
      <w:sz w:val="20"/>
      <w:szCs w:val="20"/>
      <w:lang w:eastAsia="fr-CA"/>
    </w:rPr>
  </w:style>
  <w:style w:type="character" w:customStyle="1" w:styleId="CitationCar1">
    <w:name w:val="Citation Car1"/>
    <w:basedOn w:val="Policepardfaut"/>
    <w:uiPriority w:val="29"/>
    <w:rsid w:val="00FF5E87"/>
    <w:rPr>
      <w:i/>
      <w:iCs/>
      <w:color w:val="000000" w:themeColor="text1"/>
      <w:sz w:val="22"/>
      <w:szCs w:val="22"/>
      <w:lang w:eastAsia="en-US"/>
    </w:rPr>
  </w:style>
  <w:style w:type="paragraph" w:styleId="Citationintense">
    <w:name w:val="Intense Quote"/>
    <w:basedOn w:val="Normal"/>
    <w:next w:val="Normal"/>
    <w:link w:val="CitationintenseCar"/>
    <w:uiPriority w:val="30"/>
    <w:qFormat/>
    <w:rsid w:val="00FF5E87"/>
    <w:pPr>
      <w:pBdr>
        <w:bottom w:val="single" w:sz="4" w:space="4" w:color="4F81BD" w:themeColor="accent1"/>
      </w:pBdr>
      <w:spacing w:before="200" w:after="280"/>
      <w:ind w:left="936" w:right="936"/>
    </w:pPr>
    <w:rPr>
      <w:rFonts w:eastAsia="Times New Roman"/>
      <w:b/>
      <w:bCs/>
      <w:i/>
      <w:iCs/>
      <w:color w:val="4F81BD"/>
      <w:sz w:val="20"/>
      <w:szCs w:val="20"/>
      <w:lang w:eastAsia="fr-CA"/>
    </w:rPr>
  </w:style>
  <w:style w:type="character" w:customStyle="1" w:styleId="CitationintenseCar2">
    <w:name w:val="Citation intense Car2"/>
    <w:basedOn w:val="Policepardfaut"/>
    <w:uiPriority w:val="30"/>
    <w:rsid w:val="00FF5E87"/>
    <w:rPr>
      <w:b/>
      <w:bCs/>
      <w:i/>
      <w:iCs/>
      <w:color w:val="4F81BD" w:themeColor="accent1"/>
      <w:sz w:val="22"/>
      <w:szCs w:val="22"/>
      <w:lang w:eastAsia="en-US"/>
    </w:rPr>
  </w:style>
  <w:style w:type="table" w:styleId="Listeclaire-Accent3">
    <w:name w:val="Light List Accent 3"/>
    <w:basedOn w:val="TableauNormal"/>
    <w:uiPriority w:val="61"/>
    <w:rsid w:val="00FF5E87"/>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Titre">
    <w:name w:val="Title"/>
    <w:basedOn w:val="Normal"/>
    <w:next w:val="Normal"/>
    <w:link w:val="TitreCar"/>
    <w:uiPriority w:val="10"/>
    <w:qFormat/>
    <w:rsid w:val="00FF5E87"/>
    <w:pPr>
      <w:pBdr>
        <w:bottom w:val="single" w:sz="8" w:space="4" w:color="4F81BD" w:themeColor="accent1"/>
      </w:pBdr>
      <w:spacing w:after="300"/>
      <w:contextualSpacing/>
    </w:pPr>
    <w:rPr>
      <w:rFonts w:ascii="Cambria" w:eastAsia="Times New Roman" w:hAnsi="Cambria"/>
      <w:color w:val="17365D"/>
      <w:spacing w:val="5"/>
      <w:kern w:val="28"/>
      <w:sz w:val="52"/>
      <w:szCs w:val="52"/>
      <w:lang w:eastAsia="fr-CA"/>
    </w:rPr>
  </w:style>
  <w:style w:type="character" w:customStyle="1" w:styleId="TitreCar2">
    <w:name w:val="Titre Car2"/>
    <w:basedOn w:val="Policepardfaut"/>
    <w:uiPriority w:val="10"/>
    <w:rsid w:val="00FF5E87"/>
    <w:rPr>
      <w:rFonts w:asciiTheme="majorHAnsi" w:eastAsiaTheme="majorEastAsia" w:hAnsiTheme="majorHAnsi" w:cstheme="majorBidi"/>
      <w:color w:val="17365D" w:themeColor="text2" w:themeShade="BF"/>
      <w:spacing w:val="5"/>
      <w:kern w:val="28"/>
      <w:sz w:val="52"/>
      <w:szCs w:val="52"/>
      <w:lang w:eastAsia="en-US"/>
    </w:rPr>
  </w:style>
  <w:style w:type="table" w:styleId="Tramemoyenne2-Accent4">
    <w:name w:val="Medium Shading 2 Accent 4"/>
    <w:basedOn w:val="TableauNormal"/>
    <w:uiPriority w:val="64"/>
    <w:rsid w:val="00FF5E8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FF5E8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claire">
    <w:name w:val="Light List"/>
    <w:basedOn w:val="TableauNormal"/>
    <w:uiPriority w:val="61"/>
    <w:rsid w:val="00FF5E8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ramemoyenne1">
    <w:name w:val="Medium Shading 1"/>
    <w:basedOn w:val="TableauNormal"/>
    <w:uiPriority w:val="63"/>
    <w:rsid w:val="00FF5E8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Tramemoyenne12">
    <w:name w:val="Trame moyenne 12"/>
    <w:basedOn w:val="TableauNormal"/>
    <w:next w:val="Tramemoyenne1"/>
    <w:uiPriority w:val="63"/>
    <w:rsid w:val="009840FF"/>
    <w:rPr>
      <w:rFonts w:ascii="Arial" w:eastAsia="Arial" w:hAnsi="Arial"/>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numbering" w:customStyle="1" w:styleId="Aucuneliste5">
    <w:name w:val="Aucune liste5"/>
    <w:next w:val="Aucuneliste"/>
    <w:uiPriority w:val="99"/>
    <w:semiHidden/>
    <w:unhideWhenUsed/>
    <w:rsid w:val="0084369E"/>
  </w:style>
  <w:style w:type="table" w:customStyle="1" w:styleId="Grilledutableau5">
    <w:name w:val="Grille du tableau5"/>
    <w:basedOn w:val="TableauNormal"/>
    <w:next w:val="Grilledutableau"/>
    <w:uiPriority w:val="59"/>
    <w:rsid w:val="0084369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59"/>
    <w:rsid w:val="0084369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auNormal"/>
    <w:next w:val="Grilledutableau"/>
    <w:uiPriority w:val="59"/>
    <w:rsid w:val="0084369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
    <w:name w:val="Grille du tableau8"/>
    <w:basedOn w:val="TableauNormal"/>
    <w:next w:val="Grilledutableau"/>
    <w:uiPriority w:val="59"/>
    <w:rsid w:val="000A1F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
    <w:name w:val="Grille du tableau9"/>
    <w:basedOn w:val="TableauNormal"/>
    <w:next w:val="Grilledutableau"/>
    <w:uiPriority w:val="59"/>
    <w:rsid w:val="000A1F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0">
    <w:name w:val="Grille du tableau10"/>
    <w:basedOn w:val="TableauNormal"/>
    <w:next w:val="Grilledutableau"/>
    <w:uiPriority w:val="59"/>
    <w:rsid w:val="000A1F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3">
    <w:name w:val="Grille du tableau13"/>
    <w:basedOn w:val="TableauNormal"/>
    <w:next w:val="Grilledutableau"/>
    <w:uiPriority w:val="59"/>
    <w:rsid w:val="000A1F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4">
    <w:name w:val="Grille du tableau14"/>
    <w:basedOn w:val="TableauNormal"/>
    <w:next w:val="Grilledutableau"/>
    <w:uiPriority w:val="59"/>
    <w:rsid w:val="00BF4E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5">
    <w:name w:val="Grille du tableau15"/>
    <w:basedOn w:val="TableauNormal"/>
    <w:next w:val="Grilledutableau"/>
    <w:uiPriority w:val="59"/>
    <w:rsid w:val="00BF4E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6">
    <w:name w:val="Grille du tableau16"/>
    <w:basedOn w:val="TableauNormal"/>
    <w:next w:val="Grilledutableau"/>
    <w:uiPriority w:val="59"/>
    <w:rsid w:val="00C710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7">
    <w:name w:val="Grille du tableau17"/>
    <w:basedOn w:val="TableauNormal"/>
    <w:next w:val="Grilledutableau"/>
    <w:uiPriority w:val="59"/>
    <w:rsid w:val="00C710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8">
    <w:name w:val="Grille du tableau18"/>
    <w:basedOn w:val="TableauNormal"/>
    <w:next w:val="Grilledutableau"/>
    <w:uiPriority w:val="59"/>
    <w:rsid w:val="00C710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9">
    <w:name w:val="Grille du tableau19"/>
    <w:basedOn w:val="TableauNormal"/>
    <w:next w:val="Grilledutableau"/>
    <w:uiPriority w:val="59"/>
    <w:rsid w:val="00C710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0">
    <w:name w:val="Grille du tableau20"/>
    <w:basedOn w:val="TableauNormal"/>
    <w:next w:val="Grilledutableau"/>
    <w:uiPriority w:val="59"/>
    <w:rsid w:val="00C710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2">
    <w:name w:val="Grille du tableau22"/>
    <w:basedOn w:val="TableauNormal"/>
    <w:next w:val="Grilledutableau"/>
    <w:uiPriority w:val="59"/>
    <w:rsid w:val="00C710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3">
    <w:name w:val="Grille du tableau23"/>
    <w:basedOn w:val="TableauNormal"/>
    <w:next w:val="Grilledutableau"/>
    <w:uiPriority w:val="59"/>
    <w:rsid w:val="00C710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4">
    <w:name w:val="Grille du tableau24"/>
    <w:basedOn w:val="TableauNormal"/>
    <w:next w:val="Grilledutableau"/>
    <w:uiPriority w:val="59"/>
    <w:rsid w:val="00C710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5">
    <w:name w:val="Grille du tableau25"/>
    <w:basedOn w:val="TableauNormal"/>
    <w:next w:val="Grilledutableau"/>
    <w:uiPriority w:val="59"/>
    <w:rsid w:val="00C710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6">
    <w:name w:val="Grille du tableau26"/>
    <w:basedOn w:val="TableauNormal"/>
    <w:next w:val="Grilledutableau"/>
    <w:uiPriority w:val="59"/>
    <w:rsid w:val="00C710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6">
    <w:name w:val="Aucune liste6"/>
    <w:next w:val="Aucuneliste"/>
    <w:uiPriority w:val="99"/>
    <w:semiHidden/>
    <w:unhideWhenUsed/>
    <w:rsid w:val="004A2E8E"/>
  </w:style>
  <w:style w:type="table" w:customStyle="1" w:styleId="Grilledutableau27">
    <w:name w:val="Grille du tableau27"/>
    <w:basedOn w:val="TableauNormal"/>
    <w:next w:val="Grilledutableau"/>
    <w:uiPriority w:val="59"/>
    <w:rsid w:val="004A2E8E"/>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34">
    <w:name w:val="Liste claire - Accent 34"/>
    <w:basedOn w:val="TableauNormal"/>
    <w:next w:val="Listeclaire-Accent3"/>
    <w:uiPriority w:val="61"/>
    <w:rsid w:val="004A2E8E"/>
    <w:rPr>
      <w:rFonts w:eastAsia="Times New Roman"/>
      <w:sz w:val="22"/>
      <w:szCs w:val="22"/>
      <w:lang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Alias">
    <w:name w:val="Alias"/>
    <w:rsid w:val="004A2E8E"/>
    <w:pPr>
      <w:keepNext/>
      <w:tabs>
        <w:tab w:val="right" w:pos="8640"/>
      </w:tabs>
      <w:spacing w:before="60" w:after="40"/>
    </w:pPr>
    <w:rPr>
      <w:rFonts w:ascii="Tms Rmn" w:eastAsia="Times New Roman" w:hAnsi="Tms Rmn"/>
      <w:b/>
      <w:bCs/>
      <w:sz w:val="24"/>
      <w:szCs w:val="24"/>
      <w:lang w:eastAsia="en-US"/>
    </w:rPr>
  </w:style>
  <w:style w:type="paragraph" w:customStyle="1" w:styleId="tableheader">
    <w:name w:val="tableheader"/>
    <w:basedOn w:val="Normal"/>
    <w:rsid w:val="004A2E8E"/>
    <w:pPr>
      <w:shd w:val="clear" w:color="auto" w:fill="507196"/>
      <w:spacing w:before="100" w:beforeAutospacing="1" w:after="100" w:afterAutospacing="1"/>
    </w:pPr>
    <w:rPr>
      <w:rFonts w:ascii="Verdana" w:eastAsia="Times New Roman" w:hAnsi="Verdana"/>
      <w:b/>
      <w:bCs/>
      <w:color w:val="FFFFFF"/>
      <w:sz w:val="24"/>
      <w:szCs w:val="24"/>
      <w:lang w:eastAsia="fr-CA"/>
    </w:rPr>
  </w:style>
  <w:style w:type="paragraph" w:styleId="TM4">
    <w:name w:val="toc 4"/>
    <w:basedOn w:val="Normal"/>
    <w:next w:val="Normal"/>
    <w:autoRedefine/>
    <w:uiPriority w:val="39"/>
    <w:unhideWhenUsed/>
    <w:rsid w:val="00DD3B7A"/>
    <w:pPr>
      <w:ind w:left="440"/>
    </w:pPr>
    <w:rPr>
      <w:rFonts w:asciiTheme="minorHAnsi" w:hAnsiTheme="minorHAnsi" w:cstheme="minorHAnsi"/>
      <w:sz w:val="20"/>
      <w:szCs w:val="20"/>
    </w:rPr>
  </w:style>
  <w:style w:type="paragraph" w:styleId="TM5">
    <w:name w:val="toc 5"/>
    <w:basedOn w:val="Normal"/>
    <w:next w:val="Normal"/>
    <w:autoRedefine/>
    <w:uiPriority w:val="39"/>
    <w:unhideWhenUsed/>
    <w:rsid w:val="00DD3B7A"/>
    <w:pPr>
      <w:ind w:left="660"/>
    </w:pPr>
    <w:rPr>
      <w:rFonts w:asciiTheme="minorHAnsi" w:hAnsiTheme="minorHAnsi" w:cstheme="minorHAnsi"/>
      <w:sz w:val="20"/>
      <w:szCs w:val="20"/>
    </w:rPr>
  </w:style>
  <w:style w:type="paragraph" w:styleId="TM6">
    <w:name w:val="toc 6"/>
    <w:basedOn w:val="Normal"/>
    <w:next w:val="Normal"/>
    <w:autoRedefine/>
    <w:uiPriority w:val="39"/>
    <w:unhideWhenUsed/>
    <w:rsid w:val="00DD3B7A"/>
    <w:pPr>
      <w:ind w:left="880"/>
    </w:pPr>
    <w:rPr>
      <w:rFonts w:asciiTheme="minorHAnsi" w:hAnsiTheme="minorHAnsi" w:cstheme="minorHAnsi"/>
      <w:sz w:val="20"/>
      <w:szCs w:val="20"/>
    </w:rPr>
  </w:style>
  <w:style w:type="paragraph" w:styleId="TM7">
    <w:name w:val="toc 7"/>
    <w:basedOn w:val="Normal"/>
    <w:next w:val="Normal"/>
    <w:autoRedefine/>
    <w:uiPriority w:val="39"/>
    <w:unhideWhenUsed/>
    <w:rsid w:val="00DD3B7A"/>
    <w:pPr>
      <w:ind w:left="1100"/>
    </w:pPr>
    <w:rPr>
      <w:rFonts w:asciiTheme="minorHAnsi" w:hAnsiTheme="minorHAnsi" w:cstheme="minorHAnsi"/>
      <w:sz w:val="20"/>
      <w:szCs w:val="20"/>
    </w:rPr>
  </w:style>
  <w:style w:type="paragraph" w:styleId="TM8">
    <w:name w:val="toc 8"/>
    <w:basedOn w:val="Normal"/>
    <w:next w:val="Normal"/>
    <w:autoRedefine/>
    <w:uiPriority w:val="39"/>
    <w:unhideWhenUsed/>
    <w:rsid w:val="00DD3B7A"/>
    <w:pPr>
      <w:ind w:left="1320"/>
    </w:pPr>
    <w:rPr>
      <w:rFonts w:asciiTheme="minorHAnsi" w:hAnsiTheme="minorHAnsi" w:cstheme="minorHAnsi"/>
      <w:sz w:val="20"/>
      <w:szCs w:val="20"/>
    </w:rPr>
  </w:style>
  <w:style w:type="paragraph" w:styleId="TM9">
    <w:name w:val="toc 9"/>
    <w:basedOn w:val="Normal"/>
    <w:next w:val="Normal"/>
    <w:autoRedefine/>
    <w:uiPriority w:val="39"/>
    <w:unhideWhenUsed/>
    <w:rsid w:val="00DD3B7A"/>
    <w:pPr>
      <w:ind w:left="1540"/>
    </w:pPr>
    <w:rPr>
      <w:rFonts w:asciiTheme="minorHAnsi" w:hAnsiTheme="minorHAnsi" w:cstheme="minorHAnsi"/>
      <w:sz w:val="20"/>
      <w:szCs w:val="20"/>
    </w:rPr>
  </w:style>
  <w:style w:type="paragraph" w:customStyle="1" w:styleId="msonormal0">
    <w:name w:val="msonormal"/>
    <w:basedOn w:val="Normal"/>
    <w:rsid w:val="00EA709F"/>
    <w:pPr>
      <w:spacing w:before="100" w:beforeAutospacing="1" w:after="100" w:afterAutospacing="1"/>
    </w:pPr>
    <w:rPr>
      <w:rFonts w:ascii="Times New Roman" w:eastAsiaTheme="minorEastAsia" w:hAnsi="Times New Roman"/>
      <w:sz w:val="24"/>
      <w:szCs w:val="24"/>
      <w:lang w:eastAsia="fr-CA"/>
    </w:rPr>
  </w:style>
  <w:style w:type="paragraph" w:customStyle="1" w:styleId="reportheader">
    <w:name w:val="reportheader"/>
    <w:basedOn w:val="Normal"/>
    <w:rsid w:val="00EA709F"/>
    <w:pPr>
      <w:pBdr>
        <w:top w:val="single" w:sz="6" w:space="0" w:color="808080"/>
        <w:left w:val="single" w:sz="6" w:space="0" w:color="808080"/>
        <w:bottom w:val="single" w:sz="6" w:space="0" w:color="808080"/>
        <w:right w:val="single" w:sz="6" w:space="0" w:color="808080"/>
      </w:pBdr>
      <w:shd w:val="clear" w:color="auto" w:fill="E9EAF7"/>
      <w:spacing w:before="100" w:beforeAutospacing="1" w:after="100" w:afterAutospacing="1"/>
    </w:pPr>
    <w:rPr>
      <w:rFonts w:ascii="Verdana" w:eastAsiaTheme="minorEastAsia" w:hAnsi="Verdana"/>
      <w:color w:val="000000"/>
      <w:sz w:val="16"/>
      <w:szCs w:val="16"/>
      <w:lang w:eastAsia="fr-CA"/>
    </w:rPr>
  </w:style>
  <w:style w:type="paragraph" w:customStyle="1" w:styleId="questiontable">
    <w:name w:val="questiontable"/>
    <w:basedOn w:val="Normal"/>
    <w:rsid w:val="00EA709F"/>
    <w:pPr>
      <w:pBdr>
        <w:top w:val="single" w:sz="6" w:space="0" w:color="507196"/>
        <w:left w:val="single" w:sz="6" w:space="0" w:color="507196"/>
        <w:bottom w:val="single" w:sz="6" w:space="0" w:color="507196"/>
        <w:right w:val="single" w:sz="6" w:space="0" w:color="507196"/>
      </w:pBdr>
      <w:spacing w:before="100" w:beforeAutospacing="1" w:after="100" w:afterAutospacing="1"/>
    </w:pPr>
    <w:rPr>
      <w:rFonts w:ascii="Times New Roman" w:eastAsiaTheme="minorEastAsia" w:hAnsi="Times New Roman"/>
      <w:sz w:val="24"/>
      <w:szCs w:val="24"/>
      <w:lang w:eastAsia="fr-CA"/>
    </w:rPr>
  </w:style>
  <w:style w:type="paragraph" w:customStyle="1" w:styleId="aliasnumber">
    <w:name w:val="aliasnumber"/>
    <w:basedOn w:val="Normal"/>
    <w:rsid w:val="00EA709F"/>
    <w:pPr>
      <w:spacing w:before="100" w:beforeAutospacing="1" w:after="100" w:afterAutospacing="1"/>
      <w:jc w:val="right"/>
    </w:pPr>
    <w:rPr>
      <w:rFonts w:ascii="Verdana" w:eastAsiaTheme="minorEastAsia" w:hAnsi="Verdana"/>
      <w:color w:val="FFFFFF"/>
      <w:sz w:val="24"/>
      <w:szCs w:val="24"/>
      <w:lang w:eastAsia="fr-CA"/>
    </w:rPr>
  </w:style>
  <w:style w:type="paragraph" w:customStyle="1" w:styleId="alias0">
    <w:name w:val="alias"/>
    <w:basedOn w:val="Normal"/>
    <w:rsid w:val="00EA709F"/>
    <w:pPr>
      <w:spacing w:before="100" w:beforeAutospacing="1" w:after="100" w:afterAutospacing="1"/>
    </w:pPr>
    <w:rPr>
      <w:rFonts w:ascii="Verdana" w:eastAsiaTheme="minorEastAsia" w:hAnsi="Verdana"/>
      <w:color w:val="FFFFFF"/>
      <w:sz w:val="24"/>
      <w:szCs w:val="24"/>
      <w:lang w:eastAsia="fr-CA"/>
    </w:rPr>
  </w:style>
  <w:style w:type="paragraph" w:customStyle="1" w:styleId="number">
    <w:name w:val="number"/>
    <w:basedOn w:val="Normal"/>
    <w:rsid w:val="00EA709F"/>
    <w:pPr>
      <w:spacing w:before="100" w:beforeAutospacing="1" w:after="100" w:afterAutospacing="1"/>
    </w:pPr>
    <w:rPr>
      <w:rFonts w:ascii="Times New Roman" w:eastAsiaTheme="minorEastAsia" w:hAnsi="Times New Roman"/>
      <w:color w:val="FFFFFF"/>
      <w:sz w:val="24"/>
      <w:szCs w:val="24"/>
      <w:lang w:eastAsia="fr-CA"/>
    </w:rPr>
  </w:style>
  <w:style w:type="paragraph" w:customStyle="1" w:styleId="inactive">
    <w:name w:val="inactive"/>
    <w:basedOn w:val="Normal"/>
    <w:rsid w:val="00EA709F"/>
    <w:pPr>
      <w:spacing w:before="100" w:beforeAutospacing="1" w:after="100" w:afterAutospacing="1"/>
    </w:pPr>
    <w:rPr>
      <w:rFonts w:ascii="Verdana" w:eastAsiaTheme="minorEastAsia" w:hAnsi="Verdana"/>
      <w:color w:val="FF0000"/>
      <w:sz w:val="24"/>
      <w:szCs w:val="24"/>
      <w:lang w:eastAsia="fr-CA"/>
    </w:rPr>
  </w:style>
  <w:style w:type="paragraph" w:customStyle="1" w:styleId="structure">
    <w:name w:val="structure"/>
    <w:basedOn w:val="Normal"/>
    <w:rsid w:val="00EA709F"/>
    <w:pPr>
      <w:spacing w:before="100" w:beforeAutospacing="1" w:after="100" w:afterAutospacing="1"/>
      <w:jc w:val="right"/>
    </w:pPr>
    <w:rPr>
      <w:rFonts w:ascii="Verdana" w:eastAsiaTheme="minorEastAsia" w:hAnsi="Verdana"/>
      <w:color w:val="000000"/>
      <w:sz w:val="20"/>
      <w:szCs w:val="20"/>
      <w:lang w:eastAsia="fr-CA"/>
    </w:rPr>
  </w:style>
  <w:style w:type="paragraph" w:customStyle="1" w:styleId="structure2">
    <w:name w:val="structure2"/>
    <w:basedOn w:val="Normal"/>
    <w:rsid w:val="00EA709F"/>
    <w:pPr>
      <w:spacing w:before="100" w:beforeAutospacing="1" w:after="100" w:afterAutospacing="1"/>
      <w:jc w:val="right"/>
    </w:pPr>
    <w:rPr>
      <w:rFonts w:ascii="Verdana" w:eastAsiaTheme="minorEastAsia" w:hAnsi="Verdana"/>
      <w:color w:val="000000"/>
      <w:sz w:val="20"/>
      <w:szCs w:val="20"/>
      <w:lang w:eastAsia="fr-CA"/>
    </w:rPr>
  </w:style>
  <w:style w:type="paragraph" w:customStyle="1" w:styleId="blocks">
    <w:name w:val="blocks"/>
    <w:basedOn w:val="Normal"/>
    <w:rsid w:val="00EA709F"/>
    <w:pPr>
      <w:spacing w:before="100" w:beforeAutospacing="1" w:after="100" w:afterAutospacing="1"/>
    </w:pPr>
    <w:rPr>
      <w:rFonts w:ascii="Verdana" w:eastAsiaTheme="minorEastAsia" w:hAnsi="Verdana"/>
      <w:color w:val="000000"/>
      <w:sz w:val="24"/>
      <w:szCs w:val="24"/>
      <w:lang w:eastAsia="fr-CA"/>
    </w:rPr>
  </w:style>
  <w:style w:type="paragraph" w:customStyle="1" w:styleId="message">
    <w:name w:val="message"/>
    <w:basedOn w:val="Normal"/>
    <w:rsid w:val="00EA709F"/>
    <w:pPr>
      <w:pBdr>
        <w:top w:val="double" w:sz="2" w:space="0" w:color="808080"/>
        <w:left w:val="double" w:sz="2" w:space="0" w:color="808080"/>
        <w:bottom w:val="double" w:sz="2" w:space="0" w:color="808080"/>
        <w:right w:val="double" w:sz="2" w:space="0" w:color="808080"/>
      </w:pBdr>
      <w:shd w:val="clear" w:color="auto" w:fill="F3F3F3"/>
      <w:spacing w:before="100" w:beforeAutospacing="1" w:after="100" w:afterAutospacing="1"/>
    </w:pPr>
    <w:rPr>
      <w:rFonts w:ascii="Verdana" w:eastAsiaTheme="minorEastAsia" w:hAnsi="Verdana"/>
      <w:color w:val="000000"/>
      <w:sz w:val="20"/>
      <w:szCs w:val="20"/>
      <w:lang w:eastAsia="fr-CA"/>
    </w:rPr>
  </w:style>
  <w:style w:type="paragraph" w:customStyle="1" w:styleId="messagerow">
    <w:name w:val="messagerow"/>
    <w:basedOn w:val="Normal"/>
    <w:rsid w:val="00EA709F"/>
    <w:pPr>
      <w:spacing w:before="100" w:beforeAutospacing="1" w:after="100" w:afterAutospacing="1"/>
      <w:jc w:val="center"/>
    </w:pPr>
    <w:rPr>
      <w:rFonts w:ascii="Times New Roman" w:eastAsiaTheme="minorEastAsia" w:hAnsi="Times New Roman"/>
      <w:sz w:val="24"/>
      <w:szCs w:val="24"/>
      <w:lang w:eastAsia="fr-CA"/>
    </w:rPr>
  </w:style>
  <w:style w:type="paragraph" w:customStyle="1" w:styleId="longlabel">
    <w:name w:val="longlabel"/>
    <w:basedOn w:val="Normal"/>
    <w:rsid w:val="00EA709F"/>
    <w:pPr>
      <w:spacing w:before="100" w:beforeAutospacing="1" w:after="100" w:afterAutospacing="1"/>
    </w:pPr>
    <w:rPr>
      <w:rFonts w:ascii="Verdana" w:eastAsiaTheme="minorEastAsia" w:hAnsi="Verdana"/>
      <w:b/>
      <w:bCs/>
      <w:color w:val="000000"/>
      <w:sz w:val="20"/>
      <w:szCs w:val="20"/>
      <w:lang w:eastAsia="fr-CA"/>
    </w:rPr>
  </w:style>
  <w:style w:type="paragraph" w:customStyle="1" w:styleId="shortlabel">
    <w:name w:val="shortlabel"/>
    <w:basedOn w:val="Normal"/>
    <w:rsid w:val="00EA709F"/>
    <w:pPr>
      <w:spacing w:before="100" w:beforeAutospacing="1" w:after="100" w:afterAutospacing="1"/>
    </w:pPr>
    <w:rPr>
      <w:rFonts w:ascii="Verdana" w:eastAsiaTheme="minorEastAsia" w:hAnsi="Verdana"/>
      <w:color w:val="000000"/>
      <w:sz w:val="20"/>
      <w:szCs w:val="20"/>
      <w:lang w:eastAsia="fr-CA"/>
    </w:rPr>
  </w:style>
  <w:style w:type="paragraph" w:customStyle="1" w:styleId="skiptorow">
    <w:name w:val="skiptorow"/>
    <w:basedOn w:val="Normal"/>
    <w:rsid w:val="00EA709F"/>
    <w:pPr>
      <w:spacing w:before="100" w:beforeAutospacing="1" w:after="100" w:afterAutospacing="1"/>
      <w:jc w:val="center"/>
    </w:pPr>
    <w:rPr>
      <w:rFonts w:ascii="Verdana" w:eastAsiaTheme="minorEastAsia" w:hAnsi="Verdana"/>
      <w:color w:val="000000"/>
      <w:sz w:val="20"/>
      <w:szCs w:val="20"/>
      <w:lang w:eastAsia="fr-CA"/>
    </w:rPr>
  </w:style>
  <w:style w:type="paragraph" w:customStyle="1" w:styleId="skipto">
    <w:name w:val="skipto"/>
    <w:basedOn w:val="Normal"/>
    <w:rsid w:val="00EA709F"/>
    <w:pPr>
      <w:pBdr>
        <w:top w:val="double" w:sz="2" w:space="0" w:color="808080"/>
        <w:left w:val="double" w:sz="2" w:space="0" w:color="808080"/>
        <w:bottom w:val="double" w:sz="2" w:space="0" w:color="808080"/>
        <w:right w:val="double" w:sz="2" w:space="0" w:color="808080"/>
      </w:pBdr>
      <w:spacing w:before="100" w:beforeAutospacing="1" w:after="100" w:afterAutospacing="1"/>
    </w:pPr>
    <w:rPr>
      <w:rFonts w:ascii="Verdana" w:eastAsiaTheme="minorEastAsia" w:hAnsi="Verdana"/>
      <w:color w:val="000000"/>
      <w:sz w:val="20"/>
      <w:szCs w:val="20"/>
      <w:lang w:eastAsia="fr-CA"/>
    </w:rPr>
  </w:style>
  <w:style w:type="paragraph" w:customStyle="1" w:styleId="mask">
    <w:name w:val="mask"/>
    <w:basedOn w:val="Normal"/>
    <w:rsid w:val="00EA709F"/>
    <w:pPr>
      <w:spacing w:before="100" w:beforeAutospacing="1" w:after="100" w:afterAutospacing="1"/>
    </w:pPr>
    <w:rPr>
      <w:rFonts w:ascii="Verdana" w:eastAsiaTheme="minorEastAsia" w:hAnsi="Verdana"/>
      <w:color w:val="000000"/>
      <w:sz w:val="20"/>
      <w:szCs w:val="20"/>
      <w:lang w:eastAsia="fr-CA"/>
    </w:rPr>
  </w:style>
  <w:style w:type="paragraph" w:customStyle="1" w:styleId="textpos">
    <w:name w:val="textpos"/>
    <w:basedOn w:val="Normal"/>
    <w:rsid w:val="00EA709F"/>
    <w:pPr>
      <w:spacing w:before="100" w:beforeAutospacing="1" w:after="100" w:afterAutospacing="1"/>
    </w:pPr>
    <w:rPr>
      <w:rFonts w:ascii="Verdana" w:eastAsiaTheme="minorEastAsia" w:hAnsi="Verdana"/>
      <w:color w:val="000000"/>
      <w:sz w:val="20"/>
      <w:szCs w:val="20"/>
      <w:lang w:eastAsia="fr-CA"/>
    </w:rPr>
  </w:style>
  <w:style w:type="paragraph" w:customStyle="1" w:styleId="order">
    <w:name w:val="order"/>
    <w:basedOn w:val="Normal"/>
    <w:rsid w:val="00EA709F"/>
    <w:pPr>
      <w:spacing w:before="100" w:beforeAutospacing="1" w:after="100" w:afterAutospacing="1"/>
    </w:pPr>
    <w:rPr>
      <w:rFonts w:ascii="Verdana" w:eastAsiaTheme="minorEastAsia" w:hAnsi="Verdana"/>
      <w:color w:val="000000"/>
      <w:sz w:val="20"/>
      <w:szCs w:val="20"/>
      <w:lang w:eastAsia="fr-CA"/>
    </w:rPr>
  </w:style>
  <w:style w:type="paragraph" w:customStyle="1" w:styleId="serie">
    <w:name w:val="serie"/>
    <w:basedOn w:val="Normal"/>
    <w:rsid w:val="00EA709F"/>
    <w:pPr>
      <w:spacing w:before="100" w:beforeAutospacing="1" w:after="100" w:afterAutospacing="1"/>
    </w:pPr>
    <w:rPr>
      <w:rFonts w:ascii="Verdana" w:eastAsiaTheme="minorEastAsia" w:hAnsi="Verdana"/>
      <w:color w:val="000000"/>
      <w:sz w:val="20"/>
      <w:szCs w:val="20"/>
      <w:lang w:eastAsia="fr-CA"/>
    </w:rPr>
  </w:style>
  <w:style w:type="paragraph" w:customStyle="1" w:styleId="roster">
    <w:name w:val="roster"/>
    <w:basedOn w:val="Normal"/>
    <w:rsid w:val="00EA709F"/>
    <w:pPr>
      <w:spacing w:before="100" w:beforeAutospacing="1" w:after="100" w:afterAutospacing="1"/>
    </w:pPr>
    <w:rPr>
      <w:rFonts w:ascii="Verdana" w:eastAsiaTheme="minorEastAsia" w:hAnsi="Verdana"/>
      <w:color w:val="000000"/>
      <w:sz w:val="20"/>
      <w:szCs w:val="20"/>
      <w:lang w:eastAsia="fr-CA"/>
    </w:rPr>
  </w:style>
  <w:style w:type="paragraph" w:customStyle="1" w:styleId="eliminate">
    <w:name w:val="eliminate"/>
    <w:basedOn w:val="Normal"/>
    <w:rsid w:val="00EA709F"/>
    <w:pPr>
      <w:spacing w:before="100" w:beforeAutospacing="1" w:after="100" w:afterAutospacing="1"/>
    </w:pPr>
    <w:rPr>
      <w:rFonts w:ascii="Verdana" w:eastAsiaTheme="minorEastAsia" w:hAnsi="Verdana"/>
      <w:color w:val="000000"/>
      <w:sz w:val="20"/>
      <w:szCs w:val="20"/>
      <w:lang w:eastAsia="fr-CA"/>
    </w:rPr>
  </w:style>
  <w:style w:type="paragraph" w:customStyle="1" w:styleId="accordingto">
    <w:name w:val="accordingto"/>
    <w:basedOn w:val="Normal"/>
    <w:rsid w:val="00EA709F"/>
    <w:pPr>
      <w:spacing w:before="100" w:beforeAutospacing="1" w:after="100" w:afterAutospacing="1"/>
    </w:pPr>
    <w:rPr>
      <w:rFonts w:ascii="Verdana" w:eastAsiaTheme="minorEastAsia" w:hAnsi="Verdana"/>
      <w:color w:val="000000"/>
      <w:sz w:val="20"/>
      <w:szCs w:val="20"/>
      <w:lang w:eastAsia="fr-CA"/>
    </w:rPr>
  </w:style>
  <w:style w:type="paragraph" w:customStyle="1" w:styleId="questiontotal">
    <w:name w:val="questiontotal"/>
    <w:basedOn w:val="Normal"/>
    <w:rsid w:val="00EA709F"/>
    <w:pPr>
      <w:spacing w:before="100" w:beforeAutospacing="1" w:after="100" w:afterAutospacing="1"/>
    </w:pPr>
    <w:rPr>
      <w:rFonts w:ascii="Verdana" w:eastAsiaTheme="minorEastAsia" w:hAnsi="Verdana"/>
      <w:color w:val="000000"/>
      <w:sz w:val="20"/>
      <w:szCs w:val="20"/>
      <w:lang w:eastAsia="fr-CA"/>
    </w:rPr>
  </w:style>
  <w:style w:type="paragraph" w:customStyle="1" w:styleId="mean0">
    <w:name w:val="mean"/>
    <w:basedOn w:val="Normal"/>
    <w:rsid w:val="00EA709F"/>
    <w:pPr>
      <w:spacing w:before="100" w:beforeAutospacing="1" w:after="100" w:afterAutospacing="1"/>
    </w:pPr>
    <w:rPr>
      <w:rFonts w:ascii="Verdana" w:eastAsiaTheme="minorEastAsia" w:hAnsi="Verdana"/>
      <w:color w:val="000000"/>
      <w:sz w:val="20"/>
      <w:szCs w:val="20"/>
      <w:lang w:eastAsia="fr-CA"/>
    </w:rPr>
  </w:style>
  <w:style w:type="paragraph" w:customStyle="1" w:styleId="stddeviation">
    <w:name w:val="stddeviation"/>
    <w:basedOn w:val="Normal"/>
    <w:rsid w:val="00EA709F"/>
    <w:pPr>
      <w:spacing w:before="100" w:beforeAutospacing="1" w:after="100" w:afterAutospacing="1"/>
    </w:pPr>
    <w:rPr>
      <w:rFonts w:ascii="Verdana" w:eastAsiaTheme="minorEastAsia" w:hAnsi="Verdana"/>
      <w:color w:val="000000"/>
      <w:sz w:val="20"/>
      <w:szCs w:val="20"/>
      <w:lang w:eastAsia="fr-CA"/>
    </w:rPr>
  </w:style>
  <w:style w:type="paragraph" w:customStyle="1" w:styleId="choicetable">
    <w:name w:val="choicetable"/>
    <w:basedOn w:val="Normal"/>
    <w:rsid w:val="00EA709F"/>
    <w:pPr>
      <w:pBdr>
        <w:top w:val="single" w:sz="6" w:space="0" w:color="507196"/>
        <w:left w:val="single" w:sz="6" w:space="0" w:color="507196"/>
        <w:bottom w:val="single" w:sz="6" w:space="0" w:color="507196"/>
        <w:right w:val="single" w:sz="6" w:space="0" w:color="507196"/>
      </w:pBdr>
      <w:spacing w:before="100" w:beforeAutospacing="1" w:after="100" w:afterAutospacing="1"/>
    </w:pPr>
    <w:rPr>
      <w:rFonts w:ascii="Times New Roman" w:eastAsiaTheme="minorEastAsia" w:hAnsi="Times New Roman"/>
      <w:sz w:val="24"/>
      <w:szCs w:val="24"/>
      <w:lang w:eastAsia="fr-CA"/>
    </w:rPr>
  </w:style>
  <w:style w:type="paragraph" w:customStyle="1" w:styleId="choiceheader">
    <w:name w:val="choiceheader"/>
    <w:basedOn w:val="Normal"/>
    <w:rsid w:val="00EA709F"/>
    <w:pPr>
      <w:shd w:val="clear" w:color="auto" w:fill="507196"/>
      <w:spacing w:before="100" w:beforeAutospacing="1" w:after="100" w:afterAutospacing="1"/>
    </w:pPr>
    <w:rPr>
      <w:rFonts w:ascii="Verdana" w:eastAsiaTheme="minorEastAsia" w:hAnsi="Verdana"/>
      <w:color w:val="FFFFFF"/>
      <w:sz w:val="24"/>
      <w:szCs w:val="24"/>
      <w:lang w:eastAsia="fr-CA"/>
    </w:rPr>
  </w:style>
  <w:style w:type="paragraph" w:customStyle="1" w:styleId="choicerow">
    <w:name w:val="choicerow"/>
    <w:basedOn w:val="Normal"/>
    <w:rsid w:val="00EA709F"/>
    <w:pPr>
      <w:shd w:val="clear" w:color="auto" w:fill="FFFFFF"/>
      <w:spacing w:before="100" w:beforeAutospacing="1" w:after="100" w:afterAutospacing="1"/>
    </w:pPr>
    <w:rPr>
      <w:rFonts w:ascii="Verdana" w:eastAsiaTheme="minorEastAsia" w:hAnsi="Verdana"/>
      <w:color w:val="000000"/>
      <w:sz w:val="20"/>
      <w:szCs w:val="20"/>
      <w:lang w:eastAsia="fr-CA"/>
    </w:rPr>
  </w:style>
  <w:style w:type="paragraph" w:customStyle="1" w:styleId="choicealternaterow">
    <w:name w:val="choicealternaterow"/>
    <w:basedOn w:val="Normal"/>
    <w:rsid w:val="00EA709F"/>
    <w:pPr>
      <w:shd w:val="clear" w:color="auto" w:fill="F5F5F5"/>
      <w:spacing w:before="100" w:beforeAutospacing="1" w:after="100" w:afterAutospacing="1"/>
    </w:pPr>
    <w:rPr>
      <w:rFonts w:ascii="Verdana" w:eastAsiaTheme="minorEastAsia" w:hAnsi="Verdana"/>
      <w:color w:val="000000"/>
      <w:sz w:val="20"/>
      <w:szCs w:val="20"/>
      <w:lang w:eastAsia="fr-CA"/>
    </w:rPr>
  </w:style>
  <w:style w:type="paragraph" w:customStyle="1" w:styleId="choicetotalrow">
    <w:name w:val="choicetotalrow"/>
    <w:basedOn w:val="Normal"/>
    <w:rsid w:val="00EA709F"/>
    <w:pPr>
      <w:shd w:val="clear" w:color="auto" w:fill="BFC9D5"/>
      <w:spacing w:before="100" w:beforeAutospacing="1" w:after="100" w:afterAutospacing="1"/>
    </w:pPr>
    <w:rPr>
      <w:rFonts w:ascii="Verdana" w:eastAsiaTheme="minorEastAsia" w:hAnsi="Verdana"/>
      <w:b/>
      <w:bCs/>
      <w:color w:val="000000"/>
      <w:sz w:val="20"/>
      <w:szCs w:val="20"/>
      <w:lang w:eastAsia="fr-CA"/>
    </w:rPr>
  </w:style>
  <w:style w:type="paragraph" w:customStyle="1" w:styleId="choicelabelcell">
    <w:name w:val="choicelabelcell"/>
    <w:basedOn w:val="Normal"/>
    <w:rsid w:val="00EA709F"/>
    <w:pPr>
      <w:spacing w:before="100" w:beforeAutospacing="1" w:after="100" w:afterAutospacing="1"/>
    </w:pPr>
    <w:rPr>
      <w:rFonts w:ascii="Times New Roman" w:eastAsiaTheme="minorEastAsia" w:hAnsi="Times New Roman"/>
      <w:sz w:val="20"/>
      <w:szCs w:val="20"/>
      <w:lang w:eastAsia="fr-CA"/>
    </w:rPr>
  </w:style>
  <w:style w:type="paragraph" w:customStyle="1" w:styleId="choicecodecell">
    <w:name w:val="choicecodecell"/>
    <w:basedOn w:val="Normal"/>
    <w:rsid w:val="00EA709F"/>
    <w:pPr>
      <w:spacing w:before="100" w:beforeAutospacing="1" w:after="100" w:afterAutospacing="1"/>
      <w:jc w:val="center"/>
    </w:pPr>
    <w:rPr>
      <w:rFonts w:ascii="Times New Roman" w:eastAsiaTheme="minorEastAsia" w:hAnsi="Times New Roman"/>
      <w:sz w:val="20"/>
      <w:szCs w:val="20"/>
      <w:lang w:eastAsia="fr-CA"/>
    </w:rPr>
  </w:style>
  <w:style w:type="paragraph" w:customStyle="1" w:styleId="choiceattributecell">
    <w:name w:val="choiceattributecell"/>
    <w:basedOn w:val="Normal"/>
    <w:rsid w:val="00EA709F"/>
    <w:pPr>
      <w:spacing w:before="100" w:beforeAutospacing="1" w:after="100" w:afterAutospacing="1"/>
      <w:jc w:val="center"/>
    </w:pPr>
    <w:rPr>
      <w:rFonts w:ascii="Times New Roman" w:eastAsiaTheme="minorEastAsia" w:hAnsi="Times New Roman"/>
      <w:sz w:val="20"/>
      <w:szCs w:val="20"/>
      <w:lang w:eastAsia="fr-CA"/>
    </w:rPr>
  </w:style>
  <w:style w:type="paragraph" w:customStyle="1" w:styleId="choiceskiptocell">
    <w:name w:val="choiceskiptocell"/>
    <w:basedOn w:val="Normal"/>
    <w:rsid w:val="00EA709F"/>
    <w:pPr>
      <w:spacing w:before="100" w:beforeAutospacing="1" w:after="100" w:afterAutospacing="1"/>
    </w:pPr>
    <w:rPr>
      <w:rFonts w:ascii="Times New Roman" w:eastAsiaTheme="minorEastAsia" w:hAnsi="Times New Roman"/>
      <w:sz w:val="20"/>
      <w:szCs w:val="20"/>
      <w:lang w:eastAsia="fr-CA"/>
    </w:rPr>
  </w:style>
  <w:style w:type="paragraph" w:customStyle="1" w:styleId="choicefrequencycell">
    <w:name w:val="choicefrequencycell"/>
    <w:basedOn w:val="Normal"/>
    <w:rsid w:val="00EA709F"/>
    <w:pPr>
      <w:spacing w:before="100" w:beforeAutospacing="1" w:after="100" w:afterAutospacing="1"/>
      <w:jc w:val="center"/>
    </w:pPr>
    <w:rPr>
      <w:rFonts w:ascii="Times New Roman" w:eastAsiaTheme="minorEastAsia" w:hAnsi="Times New Roman"/>
      <w:sz w:val="20"/>
      <w:szCs w:val="20"/>
      <w:lang w:eastAsia="fr-CA"/>
    </w:rPr>
  </w:style>
  <w:style w:type="paragraph" w:customStyle="1" w:styleId="choicepercentagecell">
    <w:name w:val="choicepercentagecell"/>
    <w:basedOn w:val="Normal"/>
    <w:rsid w:val="00EA709F"/>
    <w:pPr>
      <w:spacing w:before="100" w:beforeAutospacing="1" w:after="100" w:afterAutospacing="1"/>
      <w:jc w:val="center"/>
    </w:pPr>
    <w:rPr>
      <w:rFonts w:ascii="Times New Roman" w:eastAsiaTheme="minorEastAsia" w:hAnsi="Times New Roman"/>
      <w:sz w:val="20"/>
      <w:szCs w:val="20"/>
      <w:lang w:eastAsia="fr-CA"/>
    </w:rPr>
  </w:style>
  <w:style w:type="paragraph" w:customStyle="1" w:styleId="graph">
    <w:name w:val="graph"/>
    <w:basedOn w:val="Normal"/>
    <w:rsid w:val="00EA709F"/>
    <w:pPr>
      <w:spacing w:before="100" w:beforeAutospacing="1" w:after="100" w:afterAutospacing="1"/>
    </w:pPr>
    <w:rPr>
      <w:rFonts w:ascii="Times New Roman" w:eastAsiaTheme="minorEastAsia" w:hAnsi="Times New Roman"/>
      <w:sz w:val="24"/>
      <w:szCs w:val="24"/>
      <w:lang w:eastAsia="fr-CA"/>
    </w:rPr>
  </w:style>
  <w:style w:type="character" w:styleId="CodeHTML">
    <w:name w:val="HTML Code"/>
    <w:basedOn w:val="Policepardfaut"/>
    <w:uiPriority w:val="99"/>
    <w:semiHidden/>
    <w:unhideWhenUsed/>
    <w:rsid w:val="00EA709F"/>
    <w:rPr>
      <w:rFonts w:ascii="Courier New" w:eastAsiaTheme="minorEastAsia" w:hAnsi="Courier New" w:cs="Courier New"/>
      <w:sz w:val="20"/>
      <w:szCs w:val="20"/>
    </w:rPr>
  </w:style>
  <w:style w:type="character" w:customStyle="1" w:styleId="Mentionnonrsolue1">
    <w:name w:val="Mention non résolue1"/>
    <w:basedOn w:val="Policepardfaut"/>
    <w:uiPriority w:val="99"/>
    <w:semiHidden/>
    <w:unhideWhenUsed/>
    <w:rsid w:val="00DD728F"/>
    <w:rPr>
      <w:color w:val="605E5C"/>
      <w:shd w:val="clear" w:color="auto" w:fill="E1DFDD"/>
    </w:rPr>
  </w:style>
  <w:style w:type="character" w:customStyle="1" w:styleId="Mentionnonrsolue2">
    <w:name w:val="Mention non résolue2"/>
    <w:basedOn w:val="Policepardfaut"/>
    <w:uiPriority w:val="99"/>
    <w:semiHidden/>
    <w:unhideWhenUsed/>
    <w:rsid w:val="00115E02"/>
    <w:rPr>
      <w:color w:val="605E5C"/>
      <w:shd w:val="clear" w:color="auto" w:fill="E1DFDD"/>
    </w:rPr>
  </w:style>
  <w:style w:type="character" w:customStyle="1" w:styleId="Mentionnonrsolue3">
    <w:name w:val="Mention non résolue3"/>
    <w:basedOn w:val="Policepardfaut"/>
    <w:uiPriority w:val="99"/>
    <w:semiHidden/>
    <w:unhideWhenUsed/>
    <w:rsid w:val="00616AEC"/>
    <w:rPr>
      <w:color w:val="605E5C"/>
      <w:shd w:val="clear" w:color="auto" w:fill="E1DFDD"/>
    </w:rPr>
  </w:style>
  <w:style w:type="character" w:customStyle="1" w:styleId="ParagraphedelisteCar">
    <w:name w:val="Paragraphe de liste Car"/>
    <w:aliases w:val="Dot pt Car,F5 List Paragraph Car,Colorful List - Accent 11 Car,List Paragraph Char Char Char Car,Indicator Text Car,Numbered Para 1 Car,Bullet 1 Car,Bullet Points Car,MAIN CONTENT Car,OBC Bullet Car,List Paragraph12 Car"/>
    <w:link w:val="Paragraphedeliste"/>
    <w:uiPriority w:val="34"/>
    <w:qFormat/>
    <w:locked/>
    <w:rsid w:val="00A3299F"/>
    <w:rPr>
      <w:sz w:val="22"/>
      <w:szCs w:val="22"/>
      <w:lang w:eastAsia="en-US"/>
    </w:rPr>
  </w:style>
  <w:style w:type="paragraph" w:customStyle="1" w:styleId="xmsonormal">
    <w:name w:val="x_msonormal"/>
    <w:basedOn w:val="Normal"/>
    <w:rsid w:val="00FD537C"/>
    <w:rPr>
      <w:rFonts w:eastAsiaTheme="minorHAnsi" w:cs="Calibri"/>
      <w:lang w:eastAsia="fr-CA"/>
    </w:rPr>
  </w:style>
  <w:style w:type="character" w:customStyle="1" w:styleId="Mentionnonrsolue4">
    <w:name w:val="Mention non résolue4"/>
    <w:basedOn w:val="Policepardfaut"/>
    <w:uiPriority w:val="99"/>
    <w:semiHidden/>
    <w:unhideWhenUsed/>
    <w:rsid w:val="00E12D91"/>
    <w:rPr>
      <w:color w:val="605E5C"/>
      <w:shd w:val="clear" w:color="auto" w:fill="E1DFDD"/>
    </w:rPr>
  </w:style>
  <w:style w:type="character" w:styleId="Mentionnonrsolue">
    <w:name w:val="Unresolved Mention"/>
    <w:basedOn w:val="Policepardfaut"/>
    <w:uiPriority w:val="99"/>
    <w:semiHidden/>
    <w:unhideWhenUsed/>
    <w:rsid w:val="009D4036"/>
    <w:rPr>
      <w:color w:val="605E5C"/>
      <w:shd w:val="clear" w:color="auto" w:fill="E1DFDD"/>
    </w:rPr>
  </w:style>
  <w:style w:type="character" w:customStyle="1" w:styleId="titleenglish0">
    <w:name w:val="titleenglish0"/>
    <w:basedOn w:val="Policepardfaut"/>
    <w:rsid w:val="00B137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15742">
      <w:bodyDiv w:val="1"/>
      <w:marLeft w:val="0"/>
      <w:marRight w:val="0"/>
      <w:marTop w:val="0"/>
      <w:marBottom w:val="0"/>
      <w:divBdr>
        <w:top w:val="none" w:sz="0" w:space="0" w:color="auto"/>
        <w:left w:val="none" w:sz="0" w:space="0" w:color="auto"/>
        <w:bottom w:val="none" w:sz="0" w:space="0" w:color="auto"/>
        <w:right w:val="none" w:sz="0" w:space="0" w:color="auto"/>
      </w:divBdr>
    </w:div>
    <w:div w:id="110784552">
      <w:bodyDiv w:val="1"/>
      <w:marLeft w:val="0"/>
      <w:marRight w:val="0"/>
      <w:marTop w:val="0"/>
      <w:marBottom w:val="0"/>
      <w:divBdr>
        <w:top w:val="none" w:sz="0" w:space="0" w:color="auto"/>
        <w:left w:val="none" w:sz="0" w:space="0" w:color="auto"/>
        <w:bottom w:val="none" w:sz="0" w:space="0" w:color="auto"/>
        <w:right w:val="none" w:sz="0" w:space="0" w:color="auto"/>
      </w:divBdr>
    </w:div>
    <w:div w:id="193153307">
      <w:bodyDiv w:val="1"/>
      <w:marLeft w:val="0"/>
      <w:marRight w:val="0"/>
      <w:marTop w:val="0"/>
      <w:marBottom w:val="0"/>
      <w:divBdr>
        <w:top w:val="none" w:sz="0" w:space="0" w:color="auto"/>
        <w:left w:val="none" w:sz="0" w:space="0" w:color="auto"/>
        <w:bottom w:val="none" w:sz="0" w:space="0" w:color="auto"/>
        <w:right w:val="none" w:sz="0" w:space="0" w:color="auto"/>
      </w:divBdr>
    </w:div>
    <w:div w:id="281114055">
      <w:bodyDiv w:val="1"/>
      <w:marLeft w:val="0"/>
      <w:marRight w:val="0"/>
      <w:marTop w:val="0"/>
      <w:marBottom w:val="0"/>
      <w:divBdr>
        <w:top w:val="none" w:sz="0" w:space="0" w:color="auto"/>
        <w:left w:val="none" w:sz="0" w:space="0" w:color="auto"/>
        <w:bottom w:val="none" w:sz="0" w:space="0" w:color="auto"/>
        <w:right w:val="none" w:sz="0" w:space="0" w:color="auto"/>
      </w:divBdr>
    </w:div>
    <w:div w:id="312804212">
      <w:bodyDiv w:val="1"/>
      <w:marLeft w:val="0"/>
      <w:marRight w:val="0"/>
      <w:marTop w:val="0"/>
      <w:marBottom w:val="0"/>
      <w:divBdr>
        <w:top w:val="none" w:sz="0" w:space="0" w:color="auto"/>
        <w:left w:val="none" w:sz="0" w:space="0" w:color="auto"/>
        <w:bottom w:val="none" w:sz="0" w:space="0" w:color="auto"/>
        <w:right w:val="none" w:sz="0" w:space="0" w:color="auto"/>
      </w:divBdr>
    </w:div>
    <w:div w:id="414939866">
      <w:bodyDiv w:val="1"/>
      <w:marLeft w:val="0"/>
      <w:marRight w:val="0"/>
      <w:marTop w:val="0"/>
      <w:marBottom w:val="0"/>
      <w:divBdr>
        <w:top w:val="none" w:sz="0" w:space="0" w:color="auto"/>
        <w:left w:val="none" w:sz="0" w:space="0" w:color="auto"/>
        <w:bottom w:val="none" w:sz="0" w:space="0" w:color="auto"/>
        <w:right w:val="none" w:sz="0" w:space="0" w:color="auto"/>
      </w:divBdr>
    </w:div>
    <w:div w:id="527376874">
      <w:bodyDiv w:val="1"/>
      <w:marLeft w:val="0"/>
      <w:marRight w:val="0"/>
      <w:marTop w:val="0"/>
      <w:marBottom w:val="0"/>
      <w:divBdr>
        <w:top w:val="none" w:sz="0" w:space="0" w:color="auto"/>
        <w:left w:val="none" w:sz="0" w:space="0" w:color="auto"/>
        <w:bottom w:val="none" w:sz="0" w:space="0" w:color="auto"/>
        <w:right w:val="none" w:sz="0" w:space="0" w:color="auto"/>
      </w:divBdr>
    </w:div>
    <w:div w:id="537162686">
      <w:bodyDiv w:val="1"/>
      <w:marLeft w:val="0"/>
      <w:marRight w:val="0"/>
      <w:marTop w:val="0"/>
      <w:marBottom w:val="0"/>
      <w:divBdr>
        <w:top w:val="none" w:sz="0" w:space="0" w:color="auto"/>
        <w:left w:val="none" w:sz="0" w:space="0" w:color="auto"/>
        <w:bottom w:val="none" w:sz="0" w:space="0" w:color="auto"/>
        <w:right w:val="none" w:sz="0" w:space="0" w:color="auto"/>
      </w:divBdr>
    </w:div>
    <w:div w:id="543911314">
      <w:bodyDiv w:val="1"/>
      <w:marLeft w:val="0"/>
      <w:marRight w:val="0"/>
      <w:marTop w:val="0"/>
      <w:marBottom w:val="0"/>
      <w:divBdr>
        <w:top w:val="none" w:sz="0" w:space="0" w:color="auto"/>
        <w:left w:val="none" w:sz="0" w:space="0" w:color="auto"/>
        <w:bottom w:val="none" w:sz="0" w:space="0" w:color="auto"/>
        <w:right w:val="none" w:sz="0" w:space="0" w:color="auto"/>
      </w:divBdr>
    </w:div>
    <w:div w:id="547954221">
      <w:bodyDiv w:val="1"/>
      <w:marLeft w:val="0"/>
      <w:marRight w:val="0"/>
      <w:marTop w:val="0"/>
      <w:marBottom w:val="0"/>
      <w:divBdr>
        <w:top w:val="none" w:sz="0" w:space="0" w:color="auto"/>
        <w:left w:val="none" w:sz="0" w:space="0" w:color="auto"/>
        <w:bottom w:val="none" w:sz="0" w:space="0" w:color="auto"/>
        <w:right w:val="none" w:sz="0" w:space="0" w:color="auto"/>
      </w:divBdr>
    </w:div>
    <w:div w:id="565847937">
      <w:bodyDiv w:val="1"/>
      <w:marLeft w:val="0"/>
      <w:marRight w:val="0"/>
      <w:marTop w:val="0"/>
      <w:marBottom w:val="0"/>
      <w:divBdr>
        <w:top w:val="none" w:sz="0" w:space="0" w:color="auto"/>
        <w:left w:val="none" w:sz="0" w:space="0" w:color="auto"/>
        <w:bottom w:val="none" w:sz="0" w:space="0" w:color="auto"/>
        <w:right w:val="none" w:sz="0" w:space="0" w:color="auto"/>
      </w:divBdr>
    </w:div>
    <w:div w:id="685450126">
      <w:bodyDiv w:val="1"/>
      <w:marLeft w:val="0"/>
      <w:marRight w:val="0"/>
      <w:marTop w:val="0"/>
      <w:marBottom w:val="0"/>
      <w:divBdr>
        <w:top w:val="none" w:sz="0" w:space="0" w:color="auto"/>
        <w:left w:val="none" w:sz="0" w:space="0" w:color="auto"/>
        <w:bottom w:val="none" w:sz="0" w:space="0" w:color="auto"/>
        <w:right w:val="none" w:sz="0" w:space="0" w:color="auto"/>
      </w:divBdr>
    </w:div>
    <w:div w:id="724983811">
      <w:bodyDiv w:val="1"/>
      <w:marLeft w:val="0"/>
      <w:marRight w:val="0"/>
      <w:marTop w:val="0"/>
      <w:marBottom w:val="0"/>
      <w:divBdr>
        <w:top w:val="none" w:sz="0" w:space="0" w:color="auto"/>
        <w:left w:val="none" w:sz="0" w:space="0" w:color="auto"/>
        <w:bottom w:val="none" w:sz="0" w:space="0" w:color="auto"/>
        <w:right w:val="none" w:sz="0" w:space="0" w:color="auto"/>
      </w:divBdr>
    </w:div>
    <w:div w:id="739250377">
      <w:bodyDiv w:val="1"/>
      <w:marLeft w:val="0"/>
      <w:marRight w:val="0"/>
      <w:marTop w:val="0"/>
      <w:marBottom w:val="0"/>
      <w:divBdr>
        <w:top w:val="none" w:sz="0" w:space="0" w:color="auto"/>
        <w:left w:val="none" w:sz="0" w:space="0" w:color="auto"/>
        <w:bottom w:val="none" w:sz="0" w:space="0" w:color="auto"/>
        <w:right w:val="none" w:sz="0" w:space="0" w:color="auto"/>
      </w:divBdr>
    </w:div>
    <w:div w:id="759641763">
      <w:bodyDiv w:val="1"/>
      <w:marLeft w:val="0"/>
      <w:marRight w:val="0"/>
      <w:marTop w:val="0"/>
      <w:marBottom w:val="0"/>
      <w:divBdr>
        <w:top w:val="none" w:sz="0" w:space="0" w:color="auto"/>
        <w:left w:val="none" w:sz="0" w:space="0" w:color="auto"/>
        <w:bottom w:val="none" w:sz="0" w:space="0" w:color="auto"/>
        <w:right w:val="none" w:sz="0" w:space="0" w:color="auto"/>
      </w:divBdr>
    </w:div>
    <w:div w:id="830364108">
      <w:bodyDiv w:val="1"/>
      <w:marLeft w:val="0"/>
      <w:marRight w:val="0"/>
      <w:marTop w:val="0"/>
      <w:marBottom w:val="0"/>
      <w:divBdr>
        <w:top w:val="none" w:sz="0" w:space="0" w:color="auto"/>
        <w:left w:val="none" w:sz="0" w:space="0" w:color="auto"/>
        <w:bottom w:val="none" w:sz="0" w:space="0" w:color="auto"/>
        <w:right w:val="none" w:sz="0" w:space="0" w:color="auto"/>
      </w:divBdr>
    </w:div>
    <w:div w:id="860629902">
      <w:bodyDiv w:val="1"/>
      <w:marLeft w:val="0"/>
      <w:marRight w:val="0"/>
      <w:marTop w:val="0"/>
      <w:marBottom w:val="0"/>
      <w:divBdr>
        <w:top w:val="none" w:sz="0" w:space="0" w:color="auto"/>
        <w:left w:val="none" w:sz="0" w:space="0" w:color="auto"/>
        <w:bottom w:val="none" w:sz="0" w:space="0" w:color="auto"/>
        <w:right w:val="none" w:sz="0" w:space="0" w:color="auto"/>
      </w:divBdr>
    </w:div>
    <w:div w:id="1094518007">
      <w:bodyDiv w:val="1"/>
      <w:marLeft w:val="0"/>
      <w:marRight w:val="0"/>
      <w:marTop w:val="0"/>
      <w:marBottom w:val="0"/>
      <w:divBdr>
        <w:top w:val="none" w:sz="0" w:space="0" w:color="auto"/>
        <w:left w:val="none" w:sz="0" w:space="0" w:color="auto"/>
        <w:bottom w:val="none" w:sz="0" w:space="0" w:color="auto"/>
        <w:right w:val="none" w:sz="0" w:space="0" w:color="auto"/>
      </w:divBdr>
    </w:div>
    <w:div w:id="1203054004">
      <w:bodyDiv w:val="1"/>
      <w:marLeft w:val="0"/>
      <w:marRight w:val="0"/>
      <w:marTop w:val="0"/>
      <w:marBottom w:val="0"/>
      <w:divBdr>
        <w:top w:val="none" w:sz="0" w:space="0" w:color="auto"/>
        <w:left w:val="none" w:sz="0" w:space="0" w:color="auto"/>
        <w:bottom w:val="none" w:sz="0" w:space="0" w:color="auto"/>
        <w:right w:val="none" w:sz="0" w:space="0" w:color="auto"/>
      </w:divBdr>
    </w:div>
    <w:div w:id="1212692156">
      <w:bodyDiv w:val="1"/>
      <w:marLeft w:val="0"/>
      <w:marRight w:val="0"/>
      <w:marTop w:val="0"/>
      <w:marBottom w:val="0"/>
      <w:divBdr>
        <w:top w:val="none" w:sz="0" w:space="0" w:color="auto"/>
        <w:left w:val="none" w:sz="0" w:space="0" w:color="auto"/>
        <w:bottom w:val="none" w:sz="0" w:space="0" w:color="auto"/>
        <w:right w:val="none" w:sz="0" w:space="0" w:color="auto"/>
      </w:divBdr>
    </w:div>
    <w:div w:id="1242835699">
      <w:bodyDiv w:val="1"/>
      <w:marLeft w:val="0"/>
      <w:marRight w:val="0"/>
      <w:marTop w:val="0"/>
      <w:marBottom w:val="0"/>
      <w:divBdr>
        <w:top w:val="none" w:sz="0" w:space="0" w:color="auto"/>
        <w:left w:val="none" w:sz="0" w:space="0" w:color="auto"/>
        <w:bottom w:val="none" w:sz="0" w:space="0" w:color="auto"/>
        <w:right w:val="none" w:sz="0" w:space="0" w:color="auto"/>
      </w:divBdr>
      <w:divsChild>
        <w:div w:id="403843603">
          <w:marLeft w:val="576"/>
          <w:marRight w:val="0"/>
          <w:marTop w:val="53"/>
          <w:marBottom w:val="0"/>
          <w:divBdr>
            <w:top w:val="none" w:sz="0" w:space="0" w:color="auto"/>
            <w:left w:val="none" w:sz="0" w:space="0" w:color="auto"/>
            <w:bottom w:val="none" w:sz="0" w:space="0" w:color="auto"/>
            <w:right w:val="none" w:sz="0" w:space="0" w:color="auto"/>
          </w:divBdr>
        </w:div>
        <w:div w:id="931744110">
          <w:marLeft w:val="576"/>
          <w:marRight w:val="0"/>
          <w:marTop w:val="53"/>
          <w:marBottom w:val="0"/>
          <w:divBdr>
            <w:top w:val="none" w:sz="0" w:space="0" w:color="auto"/>
            <w:left w:val="none" w:sz="0" w:space="0" w:color="auto"/>
            <w:bottom w:val="none" w:sz="0" w:space="0" w:color="auto"/>
            <w:right w:val="none" w:sz="0" w:space="0" w:color="auto"/>
          </w:divBdr>
        </w:div>
        <w:div w:id="1522476930">
          <w:marLeft w:val="576"/>
          <w:marRight w:val="0"/>
          <w:marTop w:val="53"/>
          <w:marBottom w:val="0"/>
          <w:divBdr>
            <w:top w:val="none" w:sz="0" w:space="0" w:color="auto"/>
            <w:left w:val="none" w:sz="0" w:space="0" w:color="auto"/>
            <w:bottom w:val="none" w:sz="0" w:space="0" w:color="auto"/>
            <w:right w:val="none" w:sz="0" w:space="0" w:color="auto"/>
          </w:divBdr>
        </w:div>
        <w:div w:id="2045523204">
          <w:marLeft w:val="576"/>
          <w:marRight w:val="0"/>
          <w:marTop w:val="53"/>
          <w:marBottom w:val="0"/>
          <w:divBdr>
            <w:top w:val="none" w:sz="0" w:space="0" w:color="auto"/>
            <w:left w:val="none" w:sz="0" w:space="0" w:color="auto"/>
            <w:bottom w:val="none" w:sz="0" w:space="0" w:color="auto"/>
            <w:right w:val="none" w:sz="0" w:space="0" w:color="auto"/>
          </w:divBdr>
        </w:div>
      </w:divsChild>
    </w:div>
    <w:div w:id="1255675857">
      <w:bodyDiv w:val="1"/>
      <w:marLeft w:val="0"/>
      <w:marRight w:val="0"/>
      <w:marTop w:val="0"/>
      <w:marBottom w:val="0"/>
      <w:divBdr>
        <w:top w:val="none" w:sz="0" w:space="0" w:color="auto"/>
        <w:left w:val="none" w:sz="0" w:space="0" w:color="auto"/>
        <w:bottom w:val="none" w:sz="0" w:space="0" w:color="auto"/>
        <w:right w:val="none" w:sz="0" w:space="0" w:color="auto"/>
      </w:divBdr>
    </w:div>
    <w:div w:id="1287933401">
      <w:bodyDiv w:val="1"/>
      <w:marLeft w:val="0"/>
      <w:marRight w:val="0"/>
      <w:marTop w:val="0"/>
      <w:marBottom w:val="0"/>
      <w:divBdr>
        <w:top w:val="none" w:sz="0" w:space="0" w:color="auto"/>
        <w:left w:val="none" w:sz="0" w:space="0" w:color="auto"/>
        <w:bottom w:val="none" w:sz="0" w:space="0" w:color="auto"/>
        <w:right w:val="none" w:sz="0" w:space="0" w:color="auto"/>
      </w:divBdr>
    </w:div>
    <w:div w:id="1330059860">
      <w:bodyDiv w:val="1"/>
      <w:marLeft w:val="0"/>
      <w:marRight w:val="0"/>
      <w:marTop w:val="0"/>
      <w:marBottom w:val="0"/>
      <w:divBdr>
        <w:top w:val="none" w:sz="0" w:space="0" w:color="auto"/>
        <w:left w:val="none" w:sz="0" w:space="0" w:color="auto"/>
        <w:bottom w:val="none" w:sz="0" w:space="0" w:color="auto"/>
        <w:right w:val="none" w:sz="0" w:space="0" w:color="auto"/>
      </w:divBdr>
    </w:div>
    <w:div w:id="1399016103">
      <w:bodyDiv w:val="1"/>
      <w:marLeft w:val="0"/>
      <w:marRight w:val="0"/>
      <w:marTop w:val="0"/>
      <w:marBottom w:val="0"/>
      <w:divBdr>
        <w:top w:val="none" w:sz="0" w:space="0" w:color="auto"/>
        <w:left w:val="none" w:sz="0" w:space="0" w:color="auto"/>
        <w:bottom w:val="none" w:sz="0" w:space="0" w:color="auto"/>
        <w:right w:val="none" w:sz="0" w:space="0" w:color="auto"/>
      </w:divBdr>
    </w:div>
    <w:div w:id="1472594023">
      <w:bodyDiv w:val="1"/>
      <w:marLeft w:val="0"/>
      <w:marRight w:val="0"/>
      <w:marTop w:val="0"/>
      <w:marBottom w:val="0"/>
      <w:divBdr>
        <w:top w:val="none" w:sz="0" w:space="0" w:color="auto"/>
        <w:left w:val="none" w:sz="0" w:space="0" w:color="auto"/>
        <w:bottom w:val="none" w:sz="0" w:space="0" w:color="auto"/>
        <w:right w:val="none" w:sz="0" w:space="0" w:color="auto"/>
      </w:divBdr>
    </w:div>
    <w:div w:id="1617330166">
      <w:bodyDiv w:val="1"/>
      <w:marLeft w:val="0"/>
      <w:marRight w:val="0"/>
      <w:marTop w:val="0"/>
      <w:marBottom w:val="0"/>
      <w:divBdr>
        <w:top w:val="none" w:sz="0" w:space="0" w:color="auto"/>
        <w:left w:val="none" w:sz="0" w:space="0" w:color="auto"/>
        <w:bottom w:val="none" w:sz="0" w:space="0" w:color="auto"/>
        <w:right w:val="none" w:sz="0" w:space="0" w:color="auto"/>
      </w:divBdr>
    </w:div>
    <w:div w:id="1959333040">
      <w:bodyDiv w:val="1"/>
      <w:marLeft w:val="0"/>
      <w:marRight w:val="0"/>
      <w:marTop w:val="0"/>
      <w:marBottom w:val="0"/>
      <w:divBdr>
        <w:top w:val="none" w:sz="0" w:space="0" w:color="auto"/>
        <w:left w:val="none" w:sz="0" w:space="0" w:color="auto"/>
        <w:bottom w:val="none" w:sz="0" w:space="0" w:color="auto"/>
        <w:right w:val="none" w:sz="0" w:space="0" w:color="auto"/>
      </w:divBdr>
    </w:div>
    <w:div w:id="1968200420">
      <w:bodyDiv w:val="1"/>
      <w:marLeft w:val="0"/>
      <w:marRight w:val="0"/>
      <w:marTop w:val="0"/>
      <w:marBottom w:val="0"/>
      <w:divBdr>
        <w:top w:val="none" w:sz="0" w:space="0" w:color="auto"/>
        <w:left w:val="none" w:sz="0" w:space="0" w:color="auto"/>
        <w:bottom w:val="none" w:sz="0" w:space="0" w:color="auto"/>
        <w:right w:val="none" w:sz="0" w:space="0" w:color="auto"/>
      </w:divBdr>
    </w:div>
    <w:div w:id="1998000184">
      <w:bodyDiv w:val="1"/>
      <w:marLeft w:val="0"/>
      <w:marRight w:val="0"/>
      <w:marTop w:val="0"/>
      <w:marBottom w:val="0"/>
      <w:divBdr>
        <w:top w:val="none" w:sz="0" w:space="0" w:color="auto"/>
        <w:left w:val="none" w:sz="0" w:space="0" w:color="auto"/>
        <w:bottom w:val="none" w:sz="0" w:space="0" w:color="auto"/>
        <w:right w:val="none" w:sz="0" w:space="0" w:color="auto"/>
      </w:divBdr>
    </w:div>
    <w:div w:id="2010330719">
      <w:bodyDiv w:val="1"/>
      <w:marLeft w:val="0"/>
      <w:marRight w:val="0"/>
      <w:marTop w:val="0"/>
      <w:marBottom w:val="0"/>
      <w:divBdr>
        <w:top w:val="none" w:sz="0" w:space="0" w:color="auto"/>
        <w:left w:val="none" w:sz="0" w:space="0" w:color="auto"/>
        <w:bottom w:val="none" w:sz="0" w:space="0" w:color="auto"/>
        <w:right w:val="none" w:sz="0" w:space="0" w:color="auto"/>
      </w:divBdr>
    </w:div>
    <w:div w:id="2029063581">
      <w:bodyDiv w:val="1"/>
      <w:marLeft w:val="0"/>
      <w:marRight w:val="0"/>
      <w:marTop w:val="0"/>
      <w:marBottom w:val="0"/>
      <w:divBdr>
        <w:top w:val="none" w:sz="0" w:space="0" w:color="auto"/>
        <w:left w:val="none" w:sz="0" w:space="0" w:color="auto"/>
        <w:bottom w:val="none" w:sz="0" w:space="0" w:color="auto"/>
        <w:right w:val="none" w:sz="0" w:space="0" w:color="auto"/>
      </w:divBdr>
    </w:div>
    <w:div w:id="2067684777">
      <w:bodyDiv w:val="1"/>
      <w:marLeft w:val="0"/>
      <w:marRight w:val="0"/>
      <w:marTop w:val="0"/>
      <w:marBottom w:val="0"/>
      <w:divBdr>
        <w:top w:val="none" w:sz="0" w:space="0" w:color="auto"/>
        <w:left w:val="none" w:sz="0" w:space="0" w:color="auto"/>
        <w:bottom w:val="none" w:sz="0" w:space="0" w:color="auto"/>
        <w:right w:val="none" w:sz="0" w:space="0" w:color="auto"/>
      </w:divBdr>
    </w:div>
    <w:div w:id="2099985161">
      <w:bodyDiv w:val="1"/>
      <w:marLeft w:val="0"/>
      <w:marRight w:val="0"/>
      <w:marTop w:val="0"/>
      <w:marBottom w:val="0"/>
      <w:divBdr>
        <w:top w:val="none" w:sz="0" w:space="0" w:color="auto"/>
        <w:left w:val="none" w:sz="0" w:space="0" w:color="auto"/>
        <w:bottom w:val="none" w:sz="0" w:space="0" w:color="auto"/>
        <w:right w:val="none" w:sz="0" w:space="0" w:color="auto"/>
      </w:divBdr>
    </w:div>
    <w:div w:id="2134472493">
      <w:bodyDiv w:val="1"/>
      <w:marLeft w:val="0"/>
      <w:marRight w:val="0"/>
      <w:marTop w:val="0"/>
      <w:marBottom w:val="0"/>
      <w:divBdr>
        <w:top w:val="none" w:sz="0" w:space="0" w:color="auto"/>
        <w:left w:val="none" w:sz="0" w:space="0" w:color="auto"/>
        <w:bottom w:val="none" w:sz="0" w:space="0" w:color="auto"/>
        <w:right w:val="none" w:sz="0" w:space="0" w:color="auto"/>
      </w:divBdr>
    </w:div>
    <w:div w:id="2146972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chart" Target="charts/chart22.xml"/><Relationship Id="rId21" Type="http://schemas.openxmlformats.org/officeDocument/2006/relationships/chart" Target="charts/chart4.xml"/><Relationship Id="rId34" Type="http://schemas.openxmlformats.org/officeDocument/2006/relationships/chart" Target="charts/chart17.xml"/><Relationship Id="rId42" Type="http://schemas.openxmlformats.org/officeDocument/2006/relationships/chart" Target="charts/chart25.xm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chart" Target="charts/chart12.xml"/><Relationship Id="rId11" Type="http://schemas.openxmlformats.org/officeDocument/2006/relationships/endnotes" Target="endnotes.xml"/><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chart" Target="charts/chart28.xml"/><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chart" Target="charts/chart2.xml"/><Relationship Id="rId31" Type="http://schemas.openxmlformats.org/officeDocument/2006/relationships/chart" Target="charts/chart14.xml"/><Relationship Id="rId44" Type="http://schemas.openxmlformats.org/officeDocument/2006/relationships/chart" Target="charts/chart27.xml"/><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tbs-sct.gc.ca/pol/doc-fra.aspx?id=30683" TargetMode="Externa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chart" Target="charts/chart26.xml"/><Relationship Id="rId48"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mailto:cbourque@leger360.com" TargetMode="External"/><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chart" Target="charts/chart29.xml"/><Relationship Id="rId20" Type="http://schemas.openxmlformats.org/officeDocument/2006/relationships/chart" Target="charts/chart3.xml"/><Relationship Id="rId41" Type="http://schemas.openxmlformats.org/officeDocument/2006/relationships/chart" Target="charts/chart24.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tbs-sct.gc.ca/pol/doc-fra.aspx?id=30682" TargetMode="Externa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49"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0.xm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Feuil1!$B$1</c:f>
              <c:strCache>
                <c:ptCount val="1"/>
                <c:pt idx="0">
                  <c:v>Série 1</c:v>
                </c:pt>
              </c:strCache>
            </c:strRef>
          </c:tx>
          <c:spPr>
            <a:solidFill>
              <a:schemeClr val="accent1"/>
            </a:solidFill>
            <a:ln>
              <a:noFill/>
            </a:ln>
            <a:effectLst/>
          </c:spPr>
          <c:invertIfNegative val="0"/>
          <c:dPt>
            <c:idx val="9"/>
            <c:invertIfNegative val="0"/>
            <c:bubble3D val="0"/>
            <c:extLst>
              <c:ext xmlns:c16="http://schemas.microsoft.com/office/drawing/2014/chart" uri="{C3380CC4-5D6E-409C-BE32-E72D297353CC}">
                <c16:uniqueId val="{00000001-301A-4F5D-B181-CDA809EA2F38}"/>
              </c:ext>
            </c:extLst>
          </c:dPt>
          <c:dPt>
            <c:idx val="25"/>
            <c:invertIfNegative val="0"/>
            <c:bubble3D val="0"/>
            <c:spPr>
              <a:solidFill>
                <a:schemeClr val="bg1">
                  <a:lumMod val="65000"/>
                </a:schemeClr>
              </a:solidFill>
              <a:ln>
                <a:noFill/>
              </a:ln>
              <a:effectLst/>
            </c:spPr>
            <c:extLst>
              <c:ext xmlns:c16="http://schemas.microsoft.com/office/drawing/2014/chart" uri="{C3380CC4-5D6E-409C-BE32-E72D297353CC}">
                <c16:uniqueId val="{00000003-301A-4F5D-B181-CDA809EA2F38}"/>
              </c:ext>
            </c:extLst>
          </c:dPt>
          <c:dPt>
            <c:idx val="26"/>
            <c:invertIfNegative val="0"/>
            <c:bubble3D val="0"/>
            <c:spPr>
              <a:solidFill>
                <a:schemeClr val="tx1"/>
              </a:solidFill>
              <a:ln>
                <a:noFill/>
              </a:ln>
              <a:effectLst/>
            </c:spPr>
            <c:extLst>
              <c:ext xmlns:c16="http://schemas.microsoft.com/office/drawing/2014/chart" uri="{C3380CC4-5D6E-409C-BE32-E72D297353CC}">
                <c16:uniqueId val="{00000005-301A-4F5D-B181-CDA809EA2F38}"/>
              </c:ext>
            </c:extLst>
          </c:dPt>
          <c:dPt>
            <c:idx val="32"/>
            <c:invertIfNegative val="0"/>
            <c:bubble3D val="0"/>
            <c:spPr>
              <a:solidFill>
                <a:srgbClr val="00B0F0"/>
              </a:solidFill>
              <a:ln>
                <a:noFill/>
              </a:ln>
              <a:effectLst/>
            </c:spPr>
            <c:extLst>
              <c:ext xmlns:c16="http://schemas.microsoft.com/office/drawing/2014/chart" uri="{C3380CC4-5D6E-409C-BE32-E72D297353CC}">
                <c16:uniqueId val="{00000007-301A-4F5D-B181-CDA809EA2F38}"/>
              </c:ext>
            </c:extLst>
          </c:dPt>
          <c:dPt>
            <c:idx val="33"/>
            <c:invertIfNegative val="0"/>
            <c:bubble3D val="0"/>
            <c:spPr>
              <a:solidFill>
                <a:schemeClr val="bg1">
                  <a:lumMod val="50000"/>
                </a:schemeClr>
              </a:solidFill>
              <a:ln>
                <a:noFill/>
              </a:ln>
              <a:effectLst/>
            </c:spPr>
            <c:extLst>
              <c:ext xmlns:c16="http://schemas.microsoft.com/office/drawing/2014/chart" uri="{C3380CC4-5D6E-409C-BE32-E72D297353CC}">
                <c16:uniqueId val="{00000009-301A-4F5D-B181-CDA809EA2F3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Feuil1!$A$2:$A$28</c:f>
              <c:strCache>
                <c:ptCount val="27"/>
                <c:pt idx="0">
                  <c:v>Disney</c:v>
                </c:pt>
                <c:pt idx="1">
                  <c:v>Pixar</c:v>
                </c:pt>
                <c:pt idx="2">
                  <c:v>National Geographic</c:v>
                </c:pt>
                <c:pt idx="3">
                  <c:v>Netflix</c:v>
                </c:pt>
                <c:pt idx="4">
                  <c:v>CBC</c:v>
                </c:pt>
                <c:pt idx="5">
                  <c:v>Discovery Channel</c:v>
                </c:pt>
                <c:pt idx="6">
                  <c:v>Office national du film/ONF/National Film Board/NFB</c:v>
                </c:pt>
                <c:pt idx="7">
                  <c:v>Autres chaînes de télévision américaines par câble ou satellite (A&amp;E, Fox, etc.)</c:v>
                </c:pt>
                <c:pt idx="8">
                  <c:v>BBC</c:v>
                </c:pt>
                <c:pt idx="9">
                  <c:v>Autres chaînes de télévision canadiennes (Télé-Québec, TVO, TVA, CTV, etc.)</c:v>
                </c:pt>
                <c:pt idx="10">
                  <c:v>Autres entreprises américaines du secteur du divertissement et des médias</c:v>
                </c:pt>
                <c:pt idx="11">
                  <c:v>DreamWorks</c:v>
                </c:pt>
                <c:pt idx="12">
                  <c:v>Amazon</c:v>
                </c:pt>
                <c:pt idx="13">
                  <c:v>PBS</c:v>
                </c:pt>
                <c:pt idx="14">
                  <c:v>Warner Brothers</c:v>
                </c:pt>
                <c:pt idx="15">
                  <c:v>Autres chaînes de télévision par câble canadiennes (APTN, Canal D, etc.)</c:v>
                </c:pt>
                <c:pt idx="16">
                  <c:v>Médias en ligne/médias sociaux (YouTube, Facebook, etc.)</c:v>
                </c:pt>
                <c:pt idx="17">
                  <c:v>Marvel</c:v>
                </c:pt>
                <c:pt idx="18">
                  <c:v>HBO</c:v>
                </c:pt>
                <c:pt idx="19">
                  <c:v>Autres entreprises canadiennes du secteur du divertissement et des médias</c:v>
                </c:pt>
                <c:pt idx="20">
                  <c:v>Radio-Canada</c:v>
                </c:pt>
                <c:pt idx="21">
                  <c:v>History Channel</c:v>
                </c:pt>
                <c:pt idx="22">
                  <c:v>Crave</c:v>
                </c:pt>
                <c:pt idx="23">
                  <c:v>Apple</c:v>
                </c:pt>
                <c:pt idx="24">
                  <c:v>Studio Ghibli</c:v>
                </c:pt>
                <c:pt idx="25">
                  <c:v>Autre</c:v>
                </c:pt>
                <c:pt idx="26">
                  <c:v>Je ne sais pas</c:v>
                </c:pt>
              </c:strCache>
            </c:strRef>
          </c:cat>
          <c:val>
            <c:numRef>
              <c:f>Feuil1!$B$2:$B$28</c:f>
              <c:numCache>
                <c:formatCode>0%</c:formatCode>
                <c:ptCount val="27"/>
                <c:pt idx="0">
                  <c:v>0.37</c:v>
                </c:pt>
                <c:pt idx="1">
                  <c:v>0.16750559698779999</c:v>
                </c:pt>
                <c:pt idx="2">
                  <c:v>0.1111886223195</c:v>
                </c:pt>
                <c:pt idx="3">
                  <c:v>9.5581225670700001E-2</c:v>
                </c:pt>
                <c:pt idx="4">
                  <c:v>8.7301229716420001E-2</c:v>
                </c:pt>
                <c:pt idx="5">
                  <c:v>5.3413832901680003E-2</c:v>
                </c:pt>
                <c:pt idx="6">
                  <c:v>5.321612612552E-2</c:v>
                </c:pt>
                <c:pt idx="7">
                  <c:v>4.2971356959409998E-2</c:v>
                </c:pt>
                <c:pt idx="8">
                  <c:v>3.6767461134850001E-2</c:v>
                </c:pt>
                <c:pt idx="9">
                  <c:v>3.2711434073679997E-2</c:v>
                </c:pt>
                <c:pt idx="10">
                  <c:v>2.7147796719E-2</c:v>
                </c:pt>
                <c:pt idx="11">
                  <c:v>2.418386245164E-2</c:v>
                </c:pt>
                <c:pt idx="12">
                  <c:v>2.2209824497629999E-2</c:v>
                </c:pt>
                <c:pt idx="13">
                  <c:v>2.1815544762320001E-2</c:v>
                </c:pt>
                <c:pt idx="14">
                  <c:v>1.6948949567339999E-2</c:v>
                </c:pt>
                <c:pt idx="15">
                  <c:v>1.5275008014590001E-2</c:v>
                </c:pt>
                <c:pt idx="16">
                  <c:v>1.4989550137180001E-2</c:v>
                </c:pt>
                <c:pt idx="17">
                  <c:v>1.449391685431E-2</c:v>
                </c:pt>
                <c:pt idx="18">
                  <c:v>1.171027011055E-2</c:v>
                </c:pt>
                <c:pt idx="19">
                  <c:v>1.0212261318470001E-2</c:v>
                </c:pt>
                <c:pt idx="20">
                  <c:v>1.003963103039E-2</c:v>
                </c:pt>
                <c:pt idx="21">
                  <c:v>9.8855237110399997E-3</c:v>
                </c:pt>
                <c:pt idx="22">
                  <c:v>6.6705541721519997E-3</c:v>
                </c:pt>
                <c:pt idx="23">
                  <c:v>6.2043797757260002E-3</c:v>
                </c:pt>
                <c:pt idx="24">
                  <c:v>5.0023578677660004E-3</c:v>
                </c:pt>
                <c:pt idx="25">
                  <c:v>3.2416984462379998E-2</c:v>
                </c:pt>
                <c:pt idx="26">
                  <c:v>0.2982244833771</c:v>
                </c:pt>
              </c:numCache>
            </c:numRef>
          </c:val>
          <c:extLst>
            <c:ext xmlns:c16="http://schemas.microsoft.com/office/drawing/2014/chart" uri="{C3380CC4-5D6E-409C-BE32-E72D297353CC}">
              <c16:uniqueId val="{0000000A-301A-4F5D-B181-CDA809EA2F38}"/>
            </c:ext>
          </c:extLst>
        </c:ser>
        <c:dLbls>
          <c:dLblPos val="outEnd"/>
          <c:showLegendKey val="0"/>
          <c:showVal val="1"/>
          <c:showCatName val="0"/>
          <c:showSerName val="0"/>
          <c:showPercent val="0"/>
          <c:showBubbleSize val="0"/>
        </c:dLbls>
        <c:gapWidth val="100"/>
        <c:axId val="-785214288"/>
        <c:axId val="-785203952"/>
      </c:barChart>
      <c:catAx>
        <c:axId val="-7852142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fr-FR"/>
          </a:p>
        </c:txPr>
        <c:crossAx val="-785203952"/>
        <c:crosses val="autoZero"/>
        <c:auto val="1"/>
        <c:lblAlgn val="ctr"/>
        <c:lblOffset val="100"/>
        <c:noMultiLvlLbl val="0"/>
      </c:catAx>
      <c:valAx>
        <c:axId val="-785203952"/>
        <c:scaling>
          <c:orientation val="minMax"/>
        </c:scaling>
        <c:delete val="1"/>
        <c:axPos val="t"/>
        <c:numFmt formatCode="0%" sourceLinked="1"/>
        <c:majorTickMark val="none"/>
        <c:minorTickMark val="none"/>
        <c:tickLblPos val="nextTo"/>
        <c:crossAx val="-785214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Feuil1!$B$1</c:f>
              <c:strCache>
                <c:ptCount val="1"/>
                <c:pt idx="0">
                  <c:v>Série 1</c:v>
                </c:pt>
              </c:strCache>
            </c:strRef>
          </c:tx>
          <c:spPr>
            <a:solidFill>
              <a:schemeClr val="accent1"/>
            </a:solidFill>
            <a:ln>
              <a:noFill/>
            </a:ln>
            <a:effectLst/>
          </c:spPr>
          <c:invertIfNegative val="0"/>
          <c:dPt>
            <c:idx val="3"/>
            <c:invertIfNegative val="0"/>
            <c:bubble3D val="0"/>
            <c:extLst>
              <c:ext xmlns:c16="http://schemas.microsoft.com/office/drawing/2014/chart" uri="{C3380CC4-5D6E-409C-BE32-E72D297353CC}">
                <c16:uniqueId val="{00000001-7861-4F01-A4E2-B85B45F52CFC}"/>
              </c:ext>
            </c:extLst>
          </c:dPt>
          <c:dPt>
            <c:idx val="5"/>
            <c:invertIfNegative val="0"/>
            <c:bubble3D val="0"/>
            <c:extLst>
              <c:ext xmlns:c16="http://schemas.microsoft.com/office/drawing/2014/chart" uri="{C3380CC4-5D6E-409C-BE32-E72D297353CC}">
                <c16:uniqueId val="{00000003-7861-4F01-A4E2-B85B45F52CFC}"/>
              </c:ext>
            </c:extLst>
          </c:dPt>
          <c:dPt>
            <c:idx val="8"/>
            <c:invertIfNegative val="0"/>
            <c:bubble3D val="0"/>
            <c:extLst>
              <c:ext xmlns:c16="http://schemas.microsoft.com/office/drawing/2014/chart" uri="{C3380CC4-5D6E-409C-BE32-E72D297353CC}">
                <c16:uniqueId val="{00000005-7861-4F01-A4E2-B85B45F52CFC}"/>
              </c:ext>
            </c:extLst>
          </c:dPt>
          <c:dPt>
            <c:idx val="9"/>
            <c:invertIfNegative val="0"/>
            <c:bubble3D val="0"/>
            <c:extLst>
              <c:ext xmlns:c16="http://schemas.microsoft.com/office/drawing/2014/chart" uri="{C3380CC4-5D6E-409C-BE32-E72D297353CC}">
                <c16:uniqueId val="{00000007-7861-4F01-A4E2-B85B45F52CFC}"/>
              </c:ext>
            </c:extLst>
          </c:dPt>
          <c:dPt>
            <c:idx val="13"/>
            <c:invertIfNegative val="0"/>
            <c:bubble3D val="0"/>
            <c:extLst>
              <c:ext xmlns:c16="http://schemas.microsoft.com/office/drawing/2014/chart" uri="{C3380CC4-5D6E-409C-BE32-E72D297353CC}">
                <c16:uniqueId val="{00000009-7861-4F01-A4E2-B85B45F52CFC}"/>
              </c:ext>
            </c:extLst>
          </c:dPt>
          <c:dPt>
            <c:idx val="14"/>
            <c:invertIfNegative val="0"/>
            <c:bubble3D val="0"/>
            <c:extLst>
              <c:ext xmlns:c16="http://schemas.microsoft.com/office/drawing/2014/chart" uri="{C3380CC4-5D6E-409C-BE32-E72D297353CC}">
                <c16:uniqueId val="{0000000B-7861-4F01-A4E2-B85B45F52CFC}"/>
              </c:ext>
            </c:extLst>
          </c:dPt>
          <c:dPt>
            <c:idx val="20"/>
            <c:invertIfNegative val="0"/>
            <c:bubble3D val="0"/>
            <c:spPr>
              <a:solidFill>
                <a:schemeClr val="bg1">
                  <a:lumMod val="50000"/>
                </a:schemeClr>
              </a:solidFill>
              <a:ln>
                <a:noFill/>
              </a:ln>
              <a:effectLst/>
            </c:spPr>
            <c:extLst>
              <c:ext xmlns:c16="http://schemas.microsoft.com/office/drawing/2014/chart" uri="{C3380CC4-5D6E-409C-BE32-E72D297353CC}">
                <c16:uniqueId val="{0000000D-7861-4F01-A4E2-B85B45F52CFC}"/>
              </c:ext>
            </c:extLst>
          </c:dPt>
          <c:dPt>
            <c:idx val="21"/>
            <c:invertIfNegative val="0"/>
            <c:bubble3D val="0"/>
            <c:spPr>
              <a:solidFill>
                <a:srgbClr val="C00000"/>
              </a:solidFill>
              <a:ln>
                <a:noFill/>
              </a:ln>
              <a:effectLst/>
            </c:spPr>
            <c:extLst>
              <c:ext xmlns:c16="http://schemas.microsoft.com/office/drawing/2014/chart" uri="{C3380CC4-5D6E-409C-BE32-E72D297353CC}">
                <c16:uniqueId val="{0000000F-7861-4F01-A4E2-B85B45F52CFC}"/>
              </c:ext>
            </c:extLst>
          </c:dPt>
          <c:dPt>
            <c:idx val="22"/>
            <c:invertIfNegative val="0"/>
            <c:bubble3D val="0"/>
            <c:spPr>
              <a:solidFill>
                <a:schemeClr val="bg2">
                  <a:lumMod val="90000"/>
                </a:schemeClr>
              </a:solidFill>
              <a:ln>
                <a:noFill/>
              </a:ln>
              <a:effectLst/>
            </c:spPr>
            <c:extLst>
              <c:ext xmlns:c16="http://schemas.microsoft.com/office/drawing/2014/chart" uri="{C3380CC4-5D6E-409C-BE32-E72D297353CC}">
                <c16:uniqueId val="{00000011-7861-4F01-A4E2-B85B45F52CFC}"/>
              </c:ext>
            </c:extLst>
          </c:dPt>
          <c:dPt>
            <c:idx val="23"/>
            <c:invertIfNegative val="0"/>
            <c:bubble3D val="0"/>
            <c:spPr>
              <a:solidFill>
                <a:schemeClr val="tx1"/>
              </a:solidFill>
              <a:ln>
                <a:noFill/>
              </a:ln>
              <a:effectLst/>
            </c:spPr>
            <c:extLst>
              <c:ext xmlns:c16="http://schemas.microsoft.com/office/drawing/2014/chart" uri="{C3380CC4-5D6E-409C-BE32-E72D297353CC}">
                <c16:uniqueId val="{00000013-7861-4F01-A4E2-B85B45F52CF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Feuil1!$A$2:$A$25</c:f>
              <c:strCache>
                <c:ptCount val="24"/>
                <c:pt idx="0">
                  <c:v>Artistes/contenu canadiens</c:v>
                </c:pt>
                <c:pt idx="1">
                  <c:v>Documentaires</c:v>
                </c:pt>
                <c:pt idx="2">
                  <c:v>Caractère informatif ou factuel</c:v>
                </c:pt>
                <c:pt idx="3">
                  <c:v>Films/productions</c:v>
                </c:pt>
                <c:pt idx="4">
                  <c:v>Contenu de qualité</c:v>
                </c:pt>
                <c:pt idx="5">
                  <c:v>Intéressant/divertissant</c:v>
                </c:pt>
                <c:pt idx="6">
                  <c:v>Variété du contenu</c:v>
                </c:pt>
                <c:pt idx="7">
                  <c:v>Contenu éducatif</c:v>
                </c:pt>
                <c:pt idx="8">
                  <c:v>Contenu historique/patrimonial</c:v>
                </c:pt>
                <c:pt idx="9">
                  <c:v>Débouché pour les artistes (p. ex. plus petits ou indépendants)</c:v>
                </c:pt>
                <c:pt idx="10">
                  <c:v>Contenu diversifié/programmation culturelle</c:v>
                </c:pt>
                <c:pt idx="11">
                  <c:v>Financé par le gouvernement</c:v>
                </c:pt>
                <c:pt idx="12">
                  <c:v>Indépendant des intérêts commerciaux ou politiques/impartial</c:v>
                </c:pt>
                <c:pt idx="13">
                  <c:v>Contenu inclusif/points de vue multiples</c:v>
                </c:pt>
                <c:pt idx="14">
                  <c:v>Films d’animation</c:v>
                </c:pt>
                <c:pt idx="15">
                  <c:v>Offres uniques/unique en son genre/créatif</c:v>
                </c:pt>
                <c:pt idx="16">
                  <c:v>Archives de films/bibliothèque numérique</c:v>
                </c:pt>
                <c:pt idx="17">
                  <c:v>Vignettes/courts-métrages</c:v>
                </c:pt>
                <c:pt idx="18">
                  <c:v>Contenu franco-canadien</c:v>
                </c:pt>
                <c:pt idx="19">
                  <c:v>Contenu autochtone</c:v>
                </c:pt>
                <c:pt idx="20">
                  <c:v>Autre </c:v>
                </c:pt>
                <c:pt idx="21">
                  <c:v>Rien/Je ne regarde pas de productions de l’ONF</c:v>
                </c:pt>
                <c:pt idx="22">
                  <c:v>Je ne sais pas</c:v>
                </c:pt>
                <c:pt idx="23">
                  <c:v>Je préfère ne pas répondre</c:v>
                </c:pt>
              </c:strCache>
            </c:strRef>
          </c:cat>
          <c:val>
            <c:numRef>
              <c:f>Feuil1!$B$2:$B$25</c:f>
              <c:numCache>
                <c:formatCode>0%</c:formatCode>
                <c:ptCount val="24"/>
                <c:pt idx="0">
                  <c:v>0.29160482952110001</c:v>
                </c:pt>
                <c:pt idx="1">
                  <c:v>0.1679020701916</c:v>
                </c:pt>
                <c:pt idx="2">
                  <c:v>0.1599237595479</c:v>
                </c:pt>
                <c:pt idx="3">
                  <c:v>0.1111067681775</c:v>
                </c:pt>
                <c:pt idx="4">
                  <c:v>0.1086793236859</c:v>
                </c:pt>
                <c:pt idx="5">
                  <c:v>8.4882044927949998E-2</c:v>
                </c:pt>
                <c:pt idx="6">
                  <c:v>8.0810675216420005E-2</c:v>
                </c:pt>
                <c:pt idx="7">
                  <c:v>7.5004001630419995E-2</c:v>
                </c:pt>
                <c:pt idx="8">
                  <c:v>6.7994069450080005E-2</c:v>
                </c:pt>
                <c:pt idx="9">
                  <c:v>6.1598770117690001E-2</c:v>
                </c:pt>
                <c:pt idx="10">
                  <c:v>4.6631049822940002E-2</c:v>
                </c:pt>
                <c:pt idx="11">
                  <c:v>4.4009126358300003E-2</c:v>
                </c:pt>
                <c:pt idx="12">
                  <c:v>4.1974296012069999E-2</c:v>
                </c:pt>
                <c:pt idx="13">
                  <c:v>2.6824274588960001E-2</c:v>
                </c:pt>
                <c:pt idx="14">
                  <c:v>2.3128592779940001E-2</c:v>
                </c:pt>
                <c:pt idx="15">
                  <c:v>2.2955473155220001E-2</c:v>
                </c:pt>
                <c:pt idx="16">
                  <c:v>2.2149936613899999E-2</c:v>
                </c:pt>
                <c:pt idx="17">
                  <c:v>2.1344076884849999E-2</c:v>
                </c:pt>
                <c:pt idx="18">
                  <c:v>1.354622663843E-2</c:v>
                </c:pt>
                <c:pt idx="19">
                  <c:v>1.21821361514E-2</c:v>
                </c:pt>
                <c:pt idx="20">
                  <c:v>5.1492235110430003E-2</c:v>
                </c:pt>
                <c:pt idx="21">
                  <c:v>2.2919549922890001E-2</c:v>
                </c:pt>
                <c:pt idx="22">
                  <c:v>8.5419360693319998E-2</c:v>
                </c:pt>
                <c:pt idx="23">
                  <c:v>1.6656098966599999E-2</c:v>
                </c:pt>
              </c:numCache>
            </c:numRef>
          </c:val>
          <c:extLst>
            <c:ext xmlns:c16="http://schemas.microsoft.com/office/drawing/2014/chart" uri="{C3380CC4-5D6E-409C-BE32-E72D297353CC}">
              <c16:uniqueId val="{00000014-7861-4F01-A4E2-B85B45F52CFC}"/>
            </c:ext>
          </c:extLst>
        </c:ser>
        <c:dLbls>
          <c:dLblPos val="outEnd"/>
          <c:showLegendKey val="0"/>
          <c:showVal val="1"/>
          <c:showCatName val="0"/>
          <c:showSerName val="0"/>
          <c:showPercent val="0"/>
          <c:showBubbleSize val="0"/>
        </c:dLbls>
        <c:gapWidth val="100"/>
        <c:axId val="-785220816"/>
        <c:axId val="-785219728"/>
      </c:barChart>
      <c:catAx>
        <c:axId val="-7852208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785219728"/>
        <c:crosses val="autoZero"/>
        <c:auto val="1"/>
        <c:lblAlgn val="ctr"/>
        <c:lblOffset val="100"/>
        <c:noMultiLvlLbl val="0"/>
      </c:catAx>
      <c:valAx>
        <c:axId val="-785219728"/>
        <c:scaling>
          <c:orientation val="minMax"/>
        </c:scaling>
        <c:delete val="1"/>
        <c:axPos val="t"/>
        <c:numFmt formatCode="0%" sourceLinked="1"/>
        <c:majorTickMark val="none"/>
        <c:minorTickMark val="none"/>
        <c:tickLblPos val="nextTo"/>
        <c:crossAx val="-7852208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4264854913969087"/>
          <c:y val="2.7753248391573105E-2"/>
          <c:w val="0.53188848789734622"/>
          <c:h val="0.95532839522850732"/>
        </c:manualLayout>
      </c:layout>
      <c:barChart>
        <c:barDir val="bar"/>
        <c:grouping val="clustered"/>
        <c:varyColors val="0"/>
        <c:ser>
          <c:idx val="0"/>
          <c:order val="0"/>
          <c:tx>
            <c:strRef>
              <c:f>Feuil1!$B$1</c:f>
              <c:strCache>
                <c:ptCount val="1"/>
                <c:pt idx="0">
                  <c:v>Série 1</c:v>
                </c:pt>
              </c:strCache>
            </c:strRef>
          </c:tx>
          <c:spPr>
            <a:solidFill>
              <a:schemeClr val="accent1"/>
            </a:solidFill>
            <a:ln>
              <a:noFill/>
            </a:ln>
            <a:effectLst/>
          </c:spPr>
          <c:invertIfNegative val="0"/>
          <c:dPt>
            <c:idx val="3"/>
            <c:invertIfNegative val="0"/>
            <c:bubble3D val="0"/>
            <c:extLst>
              <c:ext xmlns:c16="http://schemas.microsoft.com/office/drawing/2014/chart" uri="{C3380CC4-5D6E-409C-BE32-E72D297353CC}">
                <c16:uniqueId val="{00000001-1D5F-4540-A7BD-9F14E68F20F2}"/>
              </c:ext>
            </c:extLst>
          </c:dPt>
          <c:dPt>
            <c:idx val="5"/>
            <c:invertIfNegative val="0"/>
            <c:bubble3D val="0"/>
            <c:extLst>
              <c:ext xmlns:c16="http://schemas.microsoft.com/office/drawing/2014/chart" uri="{C3380CC4-5D6E-409C-BE32-E72D297353CC}">
                <c16:uniqueId val="{00000003-1D5F-4540-A7BD-9F14E68F20F2}"/>
              </c:ext>
            </c:extLst>
          </c:dPt>
          <c:dPt>
            <c:idx val="8"/>
            <c:invertIfNegative val="0"/>
            <c:bubble3D val="0"/>
            <c:extLst>
              <c:ext xmlns:c16="http://schemas.microsoft.com/office/drawing/2014/chart" uri="{C3380CC4-5D6E-409C-BE32-E72D297353CC}">
                <c16:uniqueId val="{00000005-1D5F-4540-A7BD-9F14E68F20F2}"/>
              </c:ext>
            </c:extLst>
          </c:dPt>
          <c:dPt>
            <c:idx val="9"/>
            <c:invertIfNegative val="0"/>
            <c:bubble3D val="0"/>
            <c:extLst>
              <c:ext xmlns:c16="http://schemas.microsoft.com/office/drawing/2014/chart" uri="{C3380CC4-5D6E-409C-BE32-E72D297353CC}">
                <c16:uniqueId val="{00000007-1D5F-4540-A7BD-9F14E68F20F2}"/>
              </c:ext>
            </c:extLst>
          </c:dPt>
          <c:dPt>
            <c:idx val="10"/>
            <c:invertIfNegative val="0"/>
            <c:bubble3D val="0"/>
            <c:spPr>
              <a:solidFill>
                <a:sysClr val="windowText" lastClr="000000">
                  <a:lumMod val="50000"/>
                  <a:lumOff val="50000"/>
                </a:sysClr>
              </a:solidFill>
              <a:ln>
                <a:noFill/>
              </a:ln>
              <a:effectLst/>
            </c:spPr>
            <c:extLst>
              <c:ext xmlns:c16="http://schemas.microsoft.com/office/drawing/2014/chart" uri="{C3380CC4-5D6E-409C-BE32-E72D297353CC}">
                <c16:uniqueId val="{00000009-1D5F-4540-A7BD-9F14E68F20F2}"/>
              </c:ext>
            </c:extLst>
          </c:dPt>
          <c:dPt>
            <c:idx val="11"/>
            <c:invertIfNegative val="0"/>
            <c:bubble3D val="0"/>
            <c:spPr>
              <a:solidFill>
                <a:srgbClr val="C00000"/>
              </a:solidFill>
              <a:ln>
                <a:noFill/>
              </a:ln>
              <a:effectLst/>
            </c:spPr>
            <c:extLst>
              <c:ext xmlns:c16="http://schemas.microsoft.com/office/drawing/2014/chart" uri="{C3380CC4-5D6E-409C-BE32-E72D297353CC}">
                <c16:uniqueId val="{0000000B-1D5F-4540-A7BD-9F14E68F20F2}"/>
              </c:ext>
            </c:extLst>
          </c:dPt>
          <c:dPt>
            <c:idx val="12"/>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D-1D5F-4540-A7BD-9F14E68F20F2}"/>
              </c:ext>
            </c:extLst>
          </c:dPt>
          <c:dPt>
            <c:idx val="13"/>
            <c:invertIfNegative val="0"/>
            <c:bubble3D val="0"/>
            <c:spPr>
              <a:solidFill>
                <a:sysClr val="windowText" lastClr="000000"/>
              </a:solidFill>
              <a:ln>
                <a:noFill/>
              </a:ln>
              <a:effectLst/>
            </c:spPr>
            <c:extLst>
              <c:ext xmlns:c16="http://schemas.microsoft.com/office/drawing/2014/chart" uri="{C3380CC4-5D6E-409C-BE32-E72D297353CC}">
                <c16:uniqueId val="{0000000F-1D5F-4540-A7BD-9F14E68F20F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Feuil1!$A$2:$A$15</c:f>
              <c:strCache>
                <c:ptCount val="14"/>
                <c:pt idx="0">
                  <c:v>Commentaire négatif/insatisfait</c:v>
                </c:pt>
                <c:pt idx="1">
                  <c:v>Financé par le gouvernement</c:v>
                </c:pt>
                <c:pt idx="2">
                  <c:v>Indépendant des intérêts commerciaux ou politiques/impartial</c:v>
                </c:pt>
                <c:pt idx="3">
                  <c:v>Offres uniques/unique en son genre/créatif</c:v>
                </c:pt>
                <c:pt idx="4">
                  <c:v>Films/productions</c:v>
                </c:pt>
                <c:pt idx="5">
                  <c:v>Débouché pour les artistes (p. ex. plus petits ou indépendants)</c:v>
                </c:pt>
                <c:pt idx="6">
                  <c:v>Documentaires</c:v>
                </c:pt>
                <c:pt idx="7">
                  <c:v>Variété du contenu</c:v>
                </c:pt>
                <c:pt idx="8">
                  <c:v>Contenu de qualité</c:v>
                </c:pt>
                <c:pt idx="9">
                  <c:v>Artistes/contenu canadiens</c:v>
                </c:pt>
                <c:pt idx="10">
                  <c:v>Autre </c:v>
                </c:pt>
                <c:pt idx="11">
                  <c:v>Rien/Je ne regarde pas de productions de l’ONF</c:v>
                </c:pt>
                <c:pt idx="12">
                  <c:v>Je ne sais pas</c:v>
                </c:pt>
                <c:pt idx="13">
                  <c:v>Je préfère ne pas répondre</c:v>
                </c:pt>
              </c:strCache>
            </c:strRef>
          </c:cat>
          <c:val>
            <c:numRef>
              <c:f>Feuil1!$B$2:$B$15</c:f>
              <c:numCache>
                <c:formatCode>0%</c:formatCode>
                <c:ptCount val="14"/>
                <c:pt idx="0">
                  <c:v>0.42</c:v>
                </c:pt>
                <c:pt idx="1">
                  <c:v>0.09</c:v>
                </c:pt>
                <c:pt idx="2">
                  <c:v>0.02</c:v>
                </c:pt>
                <c:pt idx="3">
                  <c:v>0.02</c:v>
                </c:pt>
                <c:pt idx="4">
                  <c:v>0.01</c:v>
                </c:pt>
                <c:pt idx="5">
                  <c:v>0.01</c:v>
                </c:pt>
                <c:pt idx="6">
                  <c:v>0.01</c:v>
                </c:pt>
                <c:pt idx="7">
                  <c:v>0.01</c:v>
                </c:pt>
                <c:pt idx="8">
                  <c:v>0.01</c:v>
                </c:pt>
                <c:pt idx="9">
                  <c:v>0.01</c:v>
                </c:pt>
                <c:pt idx="10">
                  <c:v>4.4009126358300003E-2</c:v>
                </c:pt>
                <c:pt idx="11">
                  <c:v>0.18</c:v>
                </c:pt>
                <c:pt idx="12">
                  <c:v>0.19</c:v>
                </c:pt>
                <c:pt idx="13">
                  <c:v>0.04</c:v>
                </c:pt>
              </c:numCache>
            </c:numRef>
          </c:val>
          <c:extLst>
            <c:ext xmlns:c16="http://schemas.microsoft.com/office/drawing/2014/chart" uri="{C3380CC4-5D6E-409C-BE32-E72D297353CC}">
              <c16:uniqueId val="{00000010-1D5F-4540-A7BD-9F14E68F20F2}"/>
            </c:ext>
          </c:extLst>
        </c:ser>
        <c:dLbls>
          <c:dLblPos val="outEnd"/>
          <c:showLegendKey val="0"/>
          <c:showVal val="1"/>
          <c:showCatName val="0"/>
          <c:showSerName val="0"/>
          <c:showPercent val="0"/>
          <c:showBubbleSize val="0"/>
        </c:dLbls>
        <c:gapWidth val="100"/>
        <c:axId val="-785215920"/>
        <c:axId val="-785214832"/>
      </c:barChart>
      <c:catAx>
        <c:axId val="-7852159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785214832"/>
        <c:crosses val="autoZero"/>
        <c:auto val="1"/>
        <c:lblAlgn val="ctr"/>
        <c:lblOffset val="100"/>
        <c:noMultiLvlLbl val="0"/>
      </c:catAx>
      <c:valAx>
        <c:axId val="-785214832"/>
        <c:scaling>
          <c:orientation val="minMax"/>
        </c:scaling>
        <c:delete val="1"/>
        <c:axPos val="t"/>
        <c:numFmt formatCode="0%" sourceLinked="1"/>
        <c:majorTickMark val="none"/>
        <c:minorTickMark val="none"/>
        <c:tickLblPos val="nextTo"/>
        <c:crossAx val="-7852159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Feuil1!$B$1</c:f>
              <c:strCache>
                <c:ptCount val="1"/>
                <c:pt idx="0">
                  <c:v>Fortement en accord</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Feuil1!$A$2:$A$14</c:f>
              <c:strCache>
                <c:ptCount val="13"/>
                <c:pt idx="0">
                  <c:v>Est éducatif</c:v>
                </c:pt>
                <c:pt idx="1">
                  <c:v>Est créatif</c:v>
                </c:pt>
                <c:pt idx="2">
                  <c:v>Est une institution canadienne importante</c:v>
                </c:pt>
                <c:pt idx="3">
                  <c:v>Accomplit un travail de qualité* (n = 515)</c:v>
                </c:pt>
                <c:pt idx="4">
                  <c:v>Contribue au dialogue culturel canadien</c:v>
                </c:pt>
                <c:pt idx="5">
                  <c:v>Reflète une grande diversité de valeurs, d’histoires et de perspectives canadiennes </c:v>
                </c:pt>
                <c:pt idx="6">
                  <c:v>Produit des œuvres qui reflètent la diversité canadienne</c:v>
                </c:pt>
                <c:pt idx="7">
                  <c:v>Est unique</c:v>
                </c:pt>
                <c:pt idx="8">
                  <c:v>Remporte des prix ou reconnaissances</c:v>
                </c:pt>
                <c:pt idx="9">
                  <c:v>Est démodé</c:v>
                </c:pt>
                <c:pt idx="10">
                  <c:v>Est prétentieux</c:v>
                </c:pt>
                <c:pt idx="11">
                  <c:v>Est ennuyeux</c:v>
                </c:pt>
                <c:pt idx="12">
                  <c:v>N’accomplit pas un travail de qualité* (n = 516)</c:v>
                </c:pt>
              </c:strCache>
            </c:strRef>
          </c:cat>
          <c:val>
            <c:numRef>
              <c:f>Feuil1!$B$2:$B$14</c:f>
              <c:numCache>
                <c:formatCode>0%</c:formatCode>
                <c:ptCount val="13"/>
                <c:pt idx="0">
                  <c:v>0.6</c:v>
                </c:pt>
                <c:pt idx="1">
                  <c:v>0.42</c:v>
                </c:pt>
                <c:pt idx="2">
                  <c:v>0.52</c:v>
                </c:pt>
                <c:pt idx="3">
                  <c:v>0.43</c:v>
                </c:pt>
                <c:pt idx="4">
                  <c:v>0.42</c:v>
                </c:pt>
                <c:pt idx="5">
                  <c:v>0.42</c:v>
                </c:pt>
                <c:pt idx="6">
                  <c:v>0.39</c:v>
                </c:pt>
                <c:pt idx="7">
                  <c:v>0.35</c:v>
                </c:pt>
                <c:pt idx="8">
                  <c:v>0.31</c:v>
                </c:pt>
                <c:pt idx="9">
                  <c:v>0.08</c:v>
                </c:pt>
                <c:pt idx="10">
                  <c:v>0.05</c:v>
                </c:pt>
                <c:pt idx="11">
                  <c:v>0.05</c:v>
                </c:pt>
                <c:pt idx="12">
                  <c:v>0.05</c:v>
                </c:pt>
              </c:numCache>
            </c:numRef>
          </c:val>
          <c:extLst>
            <c:ext xmlns:c16="http://schemas.microsoft.com/office/drawing/2014/chart" uri="{C3380CC4-5D6E-409C-BE32-E72D297353CC}">
              <c16:uniqueId val="{00000000-1C02-4889-9940-492B3051F050}"/>
            </c:ext>
          </c:extLst>
        </c:ser>
        <c:ser>
          <c:idx val="1"/>
          <c:order val="1"/>
          <c:tx>
            <c:strRef>
              <c:f>Feuil1!$C$1</c:f>
              <c:strCache>
                <c:ptCount val="1"/>
                <c:pt idx="0">
                  <c:v>Plutôt en accord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Feuil1!$A$2:$A$14</c:f>
              <c:strCache>
                <c:ptCount val="13"/>
                <c:pt idx="0">
                  <c:v>Est éducatif</c:v>
                </c:pt>
                <c:pt idx="1">
                  <c:v>Est créatif</c:v>
                </c:pt>
                <c:pt idx="2">
                  <c:v>Est une institution canadienne importante</c:v>
                </c:pt>
                <c:pt idx="3">
                  <c:v>Accomplit un travail de qualité* (n = 515)</c:v>
                </c:pt>
                <c:pt idx="4">
                  <c:v>Contribue au dialogue culturel canadien</c:v>
                </c:pt>
                <c:pt idx="5">
                  <c:v>Reflète une grande diversité de valeurs, d’histoires et de perspectives canadiennes </c:v>
                </c:pt>
                <c:pt idx="6">
                  <c:v>Produit des œuvres qui reflètent la diversité canadienne</c:v>
                </c:pt>
                <c:pt idx="7">
                  <c:v>Est unique</c:v>
                </c:pt>
                <c:pt idx="8">
                  <c:v>Remporte des prix ou reconnaissances</c:v>
                </c:pt>
                <c:pt idx="9">
                  <c:v>Est démodé</c:v>
                </c:pt>
                <c:pt idx="10">
                  <c:v>Est prétentieux</c:v>
                </c:pt>
                <c:pt idx="11">
                  <c:v>Est ennuyeux</c:v>
                </c:pt>
                <c:pt idx="12">
                  <c:v>N’accomplit pas un travail de qualité* (n = 516)</c:v>
                </c:pt>
              </c:strCache>
            </c:strRef>
          </c:cat>
          <c:val>
            <c:numRef>
              <c:f>Feuil1!$C$2:$C$14</c:f>
              <c:numCache>
                <c:formatCode>0%</c:formatCode>
                <c:ptCount val="13"/>
                <c:pt idx="0">
                  <c:v>0.33</c:v>
                </c:pt>
                <c:pt idx="1">
                  <c:v>0.45</c:v>
                </c:pt>
                <c:pt idx="2">
                  <c:v>0.35</c:v>
                </c:pt>
                <c:pt idx="3">
                  <c:v>0.42</c:v>
                </c:pt>
                <c:pt idx="4">
                  <c:v>0.42</c:v>
                </c:pt>
                <c:pt idx="5">
                  <c:v>0.42</c:v>
                </c:pt>
                <c:pt idx="6">
                  <c:v>0.43</c:v>
                </c:pt>
                <c:pt idx="7">
                  <c:v>0.46</c:v>
                </c:pt>
                <c:pt idx="8">
                  <c:v>0.41</c:v>
                </c:pt>
                <c:pt idx="9">
                  <c:v>0.27</c:v>
                </c:pt>
                <c:pt idx="10">
                  <c:v>0.16</c:v>
                </c:pt>
                <c:pt idx="11">
                  <c:v>0.15</c:v>
                </c:pt>
                <c:pt idx="12">
                  <c:v>0.1</c:v>
                </c:pt>
              </c:numCache>
            </c:numRef>
          </c:val>
          <c:extLst>
            <c:ext xmlns:c16="http://schemas.microsoft.com/office/drawing/2014/chart" uri="{C3380CC4-5D6E-409C-BE32-E72D297353CC}">
              <c16:uniqueId val="{00000001-1C02-4889-9940-492B3051F050}"/>
            </c:ext>
          </c:extLst>
        </c:ser>
        <c:ser>
          <c:idx val="2"/>
          <c:order val="2"/>
          <c:tx>
            <c:strRef>
              <c:f>Feuil1!$D$1</c:f>
              <c:strCache>
                <c:ptCount val="1"/>
                <c:pt idx="0">
                  <c:v>Plutôt en désaccord</c:v>
                </c:pt>
              </c:strCache>
            </c:strRef>
          </c:tx>
          <c:spPr>
            <a:solidFill>
              <a:srgbClr val="FF0000"/>
            </a:solidFill>
            <a:ln>
              <a:noFill/>
            </a:ln>
            <a:effectLst/>
          </c:spPr>
          <c:invertIfNegative val="0"/>
          <c:dLbls>
            <c:dLbl>
              <c:idx val="0"/>
              <c:layout>
                <c:manualLayout>
                  <c:x val="0"/>
                  <c:y val="-6.979178783296488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C02-4889-9940-492B3051F050}"/>
                </c:ext>
              </c:extLst>
            </c:dLbl>
            <c:dLbl>
              <c:idx val="1"/>
              <c:layout>
                <c:manualLayout>
                  <c:x val="0"/>
                  <c:y val="-6.978812422205491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C02-4889-9940-492B3051F050}"/>
                </c:ext>
              </c:extLst>
            </c:dLbl>
            <c:dLbl>
              <c:idx val="2"/>
              <c:layout>
                <c:manualLayout>
                  <c:x val="-6.9444444444444441E-3"/>
                  <c:y val="-2.326392927765520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C02-4889-9940-492B3051F050}"/>
                </c:ext>
              </c:extLst>
            </c:dLbl>
            <c:dLbl>
              <c:idx val="3"/>
              <c:layout>
                <c:manualLayout>
                  <c:x val="0"/>
                  <c:y val="-6.979178783296498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C02-4889-9940-492B3051F050}"/>
                </c:ext>
              </c:extLst>
            </c:dLbl>
            <c:dLbl>
              <c:idx val="4"/>
              <c:layout>
                <c:manualLayout>
                  <c:x val="-2.3148148148149847E-3"/>
                  <c:y val="-2.32639292776545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C02-4889-9940-492B3051F050}"/>
                </c:ext>
              </c:extLst>
            </c:dLbl>
            <c:dLbl>
              <c:idx val="5"/>
              <c:layout>
                <c:manualLayout>
                  <c:x val="-2.3148148148148147E-3"/>
                  <c:y val="-4.652785855530998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C02-4889-9940-492B3051F05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Feuil1!$A$2:$A$14</c:f>
              <c:strCache>
                <c:ptCount val="13"/>
                <c:pt idx="0">
                  <c:v>Est éducatif</c:v>
                </c:pt>
                <c:pt idx="1">
                  <c:v>Est créatif</c:v>
                </c:pt>
                <c:pt idx="2">
                  <c:v>Est une institution canadienne importante</c:v>
                </c:pt>
                <c:pt idx="3">
                  <c:v>Accomplit un travail de qualité* (n = 515)</c:v>
                </c:pt>
                <c:pt idx="4">
                  <c:v>Contribue au dialogue culturel canadien</c:v>
                </c:pt>
                <c:pt idx="5">
                  <c:v>Reflète une grande diversité de valeurs, d’histoires et de perspectives canadiennes </c:v>
                </c:pt>
                <c:pt idx="6">
                  <c:v>Produit des œuvres qui reflètent la diversité canadienne</c:v>
                </c:pt>
                <c:pt idx="7">
                  <c:v>Est unique</c:v>
                </c:pt>
                <c:pt idx="8">
                  <c:v>Remporte des prix ou reconnaissances</c:v>
                </c:pt>
                <c:pt idx="9">
                  <c:v>Est démodé</c:v>
                </c:pt>
                <c:pt idx="10">
                  <c:v>Est prétentieux</c:v>
                </c:pt>
                <c:pt idx="11">
                  <c:v>Est ennuyeux</c:v>
                </c:pt>
                <c:pt idx="12">
                  <c:v>N’accomplit pas un travail de qualité* (n = 516)</c:v>
                </c:pt>
              </c:strCache>
            </c:strRef>
          </c:cat>
          <c:val>
            <c:numRef>
              <c:f>Feuil1!$D$2:$D$14</c:f>
              <c:numCache>
                <c:formatCode>0%</c:formatCode>
                <c:ptCount val="13"/>
                <c:pt idx="0">
                  <c:v>0.02</c:v>
                </c:pt>
                <c:pt idx="1">
                  <c:v>0.05</c:v>
                </c:pt>
                <c:pt idx="2">
                  <c:v>0.06</c:v>
                </c:pt>
                <c:pt idx="3">
                  <c:v>0.06</c:v>
                </c:pt>
                <c:pt idx="4">
                  <c:v>0.05</c:v>
                </c:pt>
                <c:pt idx="5">
                  <c:v>0.04</c:v>
                </c:pt>
                <c:pt idx="6">
                  <c:v>0.04</c:v>
                </c:pt>
                <c:pt idx="7">
                  <c:v>0.09</c:v>
                </c:pt>
                <c:pt idx="8">
                  <c:v>0.06</c:v>
                </c:pt>
                <c:pt idx="9">
                  <c:v>0.32</c:v>
                </c:pt>
                <c:pt idx="10">
                  <c:v>0.33</c:v>
                </c:pt>
                <c:pt idx="11">
                  <c:v>0.37</c:v>
                </c:pt>
                <c:pt idx="12">
                  <c:v>0.28000000000000003</c:v>
                </c:pt>
              </c:numCache>
            </c:numRef>
          </c:val>
          <c:extLst>
            <c:ext xmlns:c16="http://schemas.microsoft.com/office/drawing/2014/chart" uri="{C3380CC4-5D6E-409C-BE32-E72D297353CC}">
              <c16:uniqueId val="{00000008-1C02-4889-9940-492B3051F050}"/>
            </c:ext>
          </c:extLst>
        </c:ser>
        <c:ser>
          <c:idx val="3"/>
          <c:order val="3"/>
          <c:tx>
            <c:strRef>
              <c:f>Feuil1!$E$1</c:f>
              <c:strCache>
                <c:ptCount val="1"/>
                <c:pt idx="0">
                  <c:v>Fortement en désaccord</c:v>
                </c:pt>
              </c:strCache>
            </c:strRef>
          </c:tx>
          <c:spPr>
            <a:solidFill>
              <a:srgbClr val="C00000"/>
            </a:solidFill>
            <a:ln>
              <a:noFill/>
            </a:ln>
            <a:effectLst/>
          </c:spPr>
          <c:invertIfNegative val="0"/>
          <c:dLbls>
            <c:dLbl>
              <c:idx val="0"/>
              <c:layout>
                <c:manualLayout>
                  <c:x val="4.6296296296296294E-3"/>
                  <c:y val="9.3057548916074921E-3"/>
                </c:manualLayout>
              </c:layout>
              <c:tx>
                <c:rich>
                  <a:bodyPr/>
                  <a:lstStyle/>
                  <a:p>
                    <a:r>
                      <a:rPr lang="en-US" sz="900" b="1" i="0" u="none" strike="noStrike" kern="1200" baseline="0">
                        <a:solidFill>
                          <a:sysClr val="window" lastClr="FFFFFF"/>
                        </a:solidFill>
                        <a:latin typeface="+mn-lt"/>
                        <a:ea typeface="+mn-ea"/>
                        <a:cs typeface="+mn-cs"/>
                      </a:rPr>
                      <a:t>1 %</a:t>
                    </a:r>
                    <a:endParaRPr lang="en-US"/>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1C02-4889-9940-492B3051F050}"/>
                </c:ext>
              </c:extLst>
            </c:dLbl>
            <c:dLbl>
              <c:idx val="1"/>
              <c:layout>
                <c:manualLayout>
                  <c:x val="4.6296296296296294E-3"/>
                  <c:y val="1.1632514180463977E-2"/>
                </c:manualLayout>
              </c:layout>
              <c:tx>
                <c:rich>
                  <a:bodyPr/>
                  <a:lstStyle/>
                  <a:p>
                    <a:r>
                      <a:rPr lang="en-US" sz="900" b="1" i="0" u="none" strike="noStrike" kern="1200" baseline="0">
                        <a:solidFill>
                          <a:sysClr val="window" lastClr="FFFFFF"/>
                        </a:solidFill>
                        <a:latin typeface="+mn-lt"/>
                        <a:ea typeface="+mn-ea"/>
                        <a:cs typeface="+mn-cs"/>
                      </a:rPr>
                      <a:t>1 %</a:t>
                    </a:r>
                    <a:endParaRPr lang="en-US"/>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1C02-4889-9940-492B3051F050}"/>
                </c:ext>
              </c:extLst>
            </c:dLbl>
            <c:dLbl>
              <c:idx val="2"/>
              <c:layout>
                <c:manualLayout>
                  <c:x val="0"/>
                  <c:y val="9.305571711062020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C02-4889-9940-492B3051F050}"/>
                </c:ext>
              </c:extLst>
            </c:dLbl>
            <c:dLbl>
              <c:idx val="3"/>
              <c:layout>
                <c:manualLayout>
                  <c:x val="0"/>
                  <c:y val="9.305571711062041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C02-4889-9940-492B3051F050}"/>
                </c:ext>
              </c:extLst>
            </c:dLbl>
            <c:dLbl>
              <c:idx val="4"/>
              <c:layout>
                <c:manualLayout>
                  <c:x val="-1.6975112544026657E-16"/>
                  <c:y val="9.305754891607533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C02-4889-9940-492B3051F050}"/>
                </c:ext>
              </c:extLst>
            </c:dLbl>
            <c:dLbl>
              <c:idx val="5"/>
              <c:layout>
                <c:manualLayout>
                  <c:x val="2.3148148148148147E-3"/>
                  <c:y val="9.305754891607492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C02-4889-9940-492B3051F050}"/>
                </c:ext>
              </c:extLst>
            </c:dLbl>
            <c:dLbl>
              <c:idx val="7"/>
              <c:layout>
                <c:manualLayout>
                  <c:x val="2.3148148148148147E-3"/>
                  <c:y val="6.979178783296498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C02-4889-9940-492B3051F05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Feuil1!$A$2:$A$14</c:f>
              <c:strCache>
                <c:ptCount val="13"/>
                <c:pt idx="0">
                  <c:v>Est éducatif</c:v>
                </c:pt>
                <c:pt idx="1">
                  <c:v>Est créatif</c:v>
                </c:pt>
                <c:pt idx="2">
                  <c:v>Est une institution canadienne importante</c:v>
                </c:pt>
                <c:pt idx="3">
                  <c:v>Accomplit un travail de qualité* (n = 515)</c:v>
                </c:pt>
                <c:pt idx="4">
                  <c:v>Contribue au dialogue culturel canadien</c:v>
                </c:pt>
                <c:pt idx="5">
                  <c:v>Reflète une grande diversité de valeurs, d’histoires et de perspectives canadiennes </c:v>
                </c:pt>
                <c:pt idx="6">
                  <c:v>Produit des œuvres qui reflètent la diversité canadienne</c:v>
                </c:pt>
                <c:pt idx="7">
                  <c:v>Est unique</c:v>
                </c:pt>
                <c:pt idx="8">
                  <c:v>Remporte des prix ou reconnaissances</c:v>
                </c:pt>
                <c:pt idx="9">
                  <c:v>Est démodé</c:v>
                </c:pt>
                <c:pt idx="10">
                  <c:v>Est prétentieux</c:v>
                </c:pt>
                <c:pt idx="11">
                  <c:v>Est ennuyeux</c:v>
                </c:pt>
                <c:pt idx="12">
                  <c:v>N’accomplit pas un travail de qualité* (n = 516)</c:v>
                </c:pt>
              </c:strCache>
            </c:strRef>
          </c:cat>
          <c:val>
            <c:numRef>
              <c:f>Feuil1!$E$2:$E$14</c:f>
              <c:numCache>
                <c:formatCode>0%</c:formatCode>
                <c:ptCount val="13"/>
                <c:pt idx="0">
                  <c:v>0.01</c:v>
                </c:pt>
                <c:pt idx="1">
                  <c:v>0.01</c:v>
                </c:pt>
                <c:pt idx="2">
                  <c:v>0.03</c:v>
                </c:pt>
                <c:pt idx="3">
                  <c:v>0.03</c:v>
                </c:pt>
                <c:pt idx="4">
                  <c:v>0.02</c:v>
                </c:pt>
                <c:pt idx="5">
                  <c:v>0.03</c:v>
                </c:pt>
                <c:pt idx="6">
                  <c:v>0.02</c:v>
                </c:pt>
                <c:pt idx="7">
                  <c:v>0.02</c:v>
                </c:pt>
                <c:pt idx="8">
                  <c:v>0.02</c:v>
                </c:pt>
                <c:pt idx="9">
                  <c:v>0.23</c:v>
                </c:pt>
                <c:pt idx="10">
                  <c:v>0.3</c:v>
                </c:pt>
                <c:pt idx="11">
                  <c:v>0.37</c:v>
                </c:pt>
                <c:pt idx="12">
                  <c:v>0.51</c:v>
                </c:pt>
              </c:numCache>
            </c:numRef>
          </c:val>
          <c:extLst>
            <c:ext xmlns:c16="http://schemas.microsoft.com/office/drawing/2014/chart" uri="{C3380CC4-5D6E-409C-BE32-E72D297353CC}">
              <c16:uniqueId val="{00000010-1C02-4889-9940-492B3051F050}"/>
            </c:ext>
          </c:extLst>
        </c:ser>
        <c:ser>
          <c:idx val="4"/>
          <c:order val="4"/>
          <c:tx>
            <c:strRef>
              <c:f>Feuil1!$F$1</c:f>
              <c:strCache>
                <c:ptCount val="1"/>
                <c:pt idx="0">
                  <c:v>Je ne sais pas</c:v>
                </c:pt>
              </c:strCache>
            </c:strRef>
          </c:tx>
          <c:spPr>
            <a:solidFill>
              <a:schemeClr val="bg1">
                <a:lumMod val="50000"/>
              </a:schemeClr>
            </a:solidFill>
            <a:ln>
              <a:noFill/>
            </a:ln>
            <a:effectLst/>
          </c:spPr>
          <c:invertIfNegative val="0"/>
          <c:dLbls>
            <c:dLbl>
              <c:idx val="0"/>
              <c:layout>
                <c:manualLayout>
                  <c:x val="4.6296296296296294E-3"/>
                  <c:y val="-6.979178783296488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C02-4889-9940-492B3051F050}"/>
                </c:ext>
              </c:extLst>
            </c:dLbl>
            <c:dLbl>
              <c:idx val="1"/>
              <c:layout>
                <c:manualLayout>
                  <c:x val="2.3148148148148147E-3"/>
                  <c:y val="-4.652785855530978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C02-4889-9940-492B3051F050}"/>
                </c:ext>
              </c:extLst>
            </c:dLbl>
            <c:dLbl>
              <c:idx val="2"/>
              <c:layout>
                <c:manualLayout>
                  <c:x val="-1.6975112544026657E-16"/>
                  <c:y val="-4.652785855530998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C02-4889-9940-492B3051F050}"/>
                </c:ext>
              </c:extLst>
            </c:dLbl>
            <c:dLbl>
              <c:idx val="6"/>
              <c:layout>
                <c:manualLayout>
                  <c:x val="2.3148148148148147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C02-4889-9940-492B3051F05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Feuil1!$A$2:$A$14</c:f>
              <c:strCache>
                <c:ptCount val="13"/>
                <c:pt idx="0">
                  <c:v>Est éducatif</c:v>
                </c:pt>
                <c:pt idx="1">
                  <c:v>Est créatif</c:v>
                </c:pt>
                <c:pt idx="2">
                  <c:v>Est une institution canadienne importante</c:v>
                </c:pt>
                <c:pt idx="3">
                  <c:v>Accomplit un travail de qualité* (n = 515)</c:v>
                </c:pt>
                <c:pt idx="4">
                  <c:v>Contribue au dialogue culturel canadien</c:v>
                </c:pt>
                <c:pt idx="5">
                  <c:v>Reflète une grande diversité de valeurs, d’histoires et de perspectives canadiennes </c:v>
                </c:pt>
                <c:pt idx="6">
                  <c:v>Produit des œuvres qui reflètent la diversité canadienne</c:v>
                </c:pt>
                <c:pt idx="7">
                  <c:v>Est unique</c:v>
                </c:pt>
                <c:pt idx="8">
                  <c:v>Remporte des prix ou reconnaissances</c:v>
                </c:pt>
                <c:pt idx="9">
                  <c:v>Est démodé</c:v>
                </c:pt>
                <c:pt idx="10">
                  <c:v>Est prétentieux</c:v>
                </c:pt>
                <c:pt idx="11">
                  <c:v>Est ennuyeux</c:v>
                </c:pt>
                <c:pt idx="12">
                  <c:v>N’accomplit pas un travail de qualité* (n = 516)</c:v>
                </c:pt>
              </c:strCache>
            </c:strRef>
          </c:cat>
          <c:val>
            <c:numRef>
              <c:f>Feuil1!$F$2:$F$14</c:f>
              <c:numCache>
                <c:formatCode>0%</c:formatCode>
                <c:ptCount val="13"/>
                <c:pt idx="0">
                  <c:v>0.04</c:v>
                </c:pt>
                <c:pt idx="1">
                  <c:v>7.0000000000000007E-2</c:v>
                </c:pt>
                <c:pt idx="2">
                  <c:v>0.04</c:v>
                </c:pt>
                <c:pt idx="3">
                  <c:v>7.0000000000000007E-2</c:v>
                </c:pt>
                <c:pt idx="4">
                  <c:v>0.08</c:v>
                </c:pt>
                <c:pt idx="5">
                  <c:v>0.1</c:v>
                </c:pt>
                <c:pt idx="6">
                  <c:v>0.12</c:v>
                </c:pt>
                <c:pt idx="7">
                  <c:v>0.08</c:v>
                </c:pt>
                <c:pt idx="8">
                  <c:v>0.19</c:v>
                </c:pt>
                <c:pt idx="9">
                  <c:v>0.11</c:v>
                </c:pt>
                <c:pt idx="10">
                  <c:v>0.15</c:v>
                </c:pt>
                <c:pt idx="11">
                  <c:v>7.0000000000000007E-2</c:v>
                </c:pt>
                <c:pt idx="12">
                  <c:v>7.0000000000000007E-2</c:v>
                </c:pt>
              </c:numCache>
            </c:numRef>
          </c:val>
          <c:extLst>
            <c:ext xmlns:c16="http://schemas.microsoft.com/office/drawing/2014/chart" uri="{C3380CC4-5D6E-409C-BE32-E72D297353CC}">
              <c16:uniqueId val="{00000015-1C02-4889-9940-492B3051F050}"/>
            </c:ext>
          </c:extLst>
        </c:ser>
        <c:dLbls>
          <c:dLblPos val="ctr"/>
          <c:showLegendKey val="0"/>
          <c:showVal val="1"/>
          <c:showCatName val="0"/>
          <c:showSerName val="0"/>
          <c:showPercent val="0"/>
          <c:showBubbleSize val="0"/>
        </c:dLbls>
        <c:gapWidth val="100"/>
        <c:overlap val="100"/>
        <c:axId val="-918732336"/>
        <c:axId val="-918762256"/>
      </c:barChart>
      <c:catAx>
        <c:axId val="-9187323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918762256"/>
        <c:crosses val="autoZero"/>
        <c:auto val="1"/>
        <c:lblAlgn val="ctr"/>
        <c:lblOffset val="100"/>
        <c:noMultiLvlLbl val="0"/>
      </c:catAx>
      <c:valAx>
        <c:axId val="-918762256"/>
        <c:scaling>
          <c:orientation val="minMax"/>
        </c:scaling>
        <c:delete val="1"/>
        <c:axPos val="t"/>
        <c:numFmt formatCode="0%" sourceLinked="1"/>
        <c:majorTickMark val="none"/>
        <c:minorTickMark val="none"/>
        <c:tickLblPos val="nextTo"/>
        <c:crossAx val="-918732336"/>
        <c:crosses val="autoZero"/>
        <c:crossBetween val="between"/>
      </c:valAx>
      <c:spPr>
        <a:noFill/>
        <a:ln>
          <a:noFill/>
        </a:ln>
        <a:effectLst/>
      </c:spPr>
    </c:plotArea>
    <c:legend>
      <c:legendPos val="b"/>
      <c:layout>
        <c:manualLayout>
          <c:xMode val="edge"/>
          <c:yMode val="edge"/>
          <c:x val="2.7678623505395159E-2"/>
          <c:y val="0.91101492097133319"/>
          <c:w val="0.94232793817439486"/>
          <c:h val="7.502672146207384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098188247302422"/>
          <c:y val="2.7200791295746787E-2"/>
          <c:w val="0.47355515456401281"/>
          <c:h val="0.87079565721940544"/>
        </c:manualLayout>
      </c:layout>
      <c:barChart>
        <c:barDir val="bar"/>
        <c:grouping val="percentStacked"/>
        <c:varyColors val="0"/>
        <c:ser>
          <c:idx val="0"/>
          <c:order val="0"/>
          <c:tx>
            <c:strRef>
              <c:f>Feuil1!$B$1</c:f>
              <c:strCache>
                <c:ptCount val="1"/>
                <c:pt idx="0">
                  <c:v>Fortement en accord</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Feuil1!$A$2:$A$11</c:f>
              <c:strCache>
                <c:ptCount val="10"/>
                <c:pt idx="0">
                  <c:v>Produit des œuvres qui donnent une meilleure compréhension du Canada</c:v>
                </c:pt>
                <c:pt idx="1">
                  <c:v>Est une organisation qui produit des films importants</c:v>
                </c:pt>
                <c:pt idx="2">
                  <c:v>Produit des œuvres qui donnent une meilleure compréhension du monde</c:v>
                </c:pt>
                <c:pt idx="3">
                  <c:v>Est digne de recevoir du financement du gouvernement* (n = 515)</c:v>
                </c:pt>
                <c:pt idx="4">
                  <c:v>Est l’un des trésors cachés du pays qui devrait être plus en vue</c:v>
                </c:pt>
                <c:pt idx="5">
                  <c:v>Crée des productions audiovisuelles qui vous intéressent</c:v>
                </c:pt>
                <c:pt idx="6">
                  <c:v>Crée des productions audiovisuelles ambitieuses</c:v>
                </c:pt>
                <c:pt idx="7">
                  <c:v>Est plus pertinent que jamais depuis l’avènement du numérique</c:v>
                </c:pt>
                <c:pt idx="8">
                  <c:v>Est une organisation avec laquelle j’ai des affinités</c:v>
                </c:pt>
                <c:pt idx="9">
                  <c:v>Ne devrait pas être subventionné par le gouvernement* (n = 516)</c:v>
                </c:pt>
              </c:strCache>
            </c:strRef>
          </c:cat>
          <c:val>
            <c:numRef>
              <c:f>Feuil1!$B$2:$B$11</c:f>
              <c:numCache>
                <c:formatCode>0%</c:formatCode>
                <c:ptCount val="10"/>
                <c:pt idx="0">
                  <c:v>0.43</c:v>
                </c:pt>
                <c:pt idx="1">
                  <c:v>0.39</c:v>
                </c:pt>
                <c:pt idx="2">
                  <c:v>0.33</c:v>
                </c:pt>
                <c:pt idx="3">
                  <c:v>0.5</c:v>
                </c:pt>
                <c:pt idx="4">
                  <c:v>0.45</c:v>
                </c:pt>
                <c:pt idx="5">
                  <c:v>0.28000000000000003</c:v>
                </c:pt>
                <c:pt idx="6">
                  <c:v>0.23</c:v>
                </c:pt>
                <c:pt idx="7">
                  <c:v>0.26</c:v>
                </c:pt>
                <c:pt idx="8">
                  <c:v>0.14000000000000001</c:v>
                </c:pt>
                <c:pt idx="9">
                  <c:v>0.11</c:v>
                </c:pt>
              </c:numCache>
            </c:numRef>
          </c:val>
          <c:extLst>
            <c:ext xmlns:c16="http://schemas.microsoft.com/office/drawing/2014/chart" uri="{C3380CC4-5D6E-409C-BE32-E72D297353CC}">
              <c16:uniqueId val="{00000000-1127-415B-8277-27D52F6EB96C}"/>
            </c:ext>
          </c:extLst>
        </c:ser>
        <c:ser>
          <c:idx val="1"/>
          <c:order val="1"/>
          <c:tx>
            <c:strRef>
              <c:f>Feuil1!$C$1</c:f>
              <c:strCache>
                <c:ptCount val="1"/>
                <c:pt idx="0">
                  <c:v>Plutôt en accord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Feuil1!$A$2:$A$11</c:f>
              <c:strCache>
                <c:ptCount val="10"/>
                <c:pt idx="0">
                  <c:v>Produit des œuvres qui donnent une meilleure compréhension du Canada</c:v>
                </c:pt>
                <c:pt idx="1">
                  <c:v>Est une organisation qui produit des films importants</c:v>
                </c:pt>
                <c:pt idx="2">
                  <c:v>Produit des œuvres qui donnent une meilleure compréhension du monde</c:v>
                </c:pt>
                <c:pt idx="3">
                  <c:v>Est digne de recevoir du financement du gouvernement* (n = 515)</c:v>
                </c:pt>
                <c:pt idx="4">
                  <c:v>Est l’un des trésors cachés du pays qui devrait être plus en vue</c:v>
                </c:pt>
                <c:pt idx="5">
                  <c:v>Crée des productions audiovisuelles qui vous intéressent</c:v>
                </c:pt>
                <c:pt idx="6">
                  <c:v>Crée des productions audiovisuelles ambitieuses</c:v>
                </c:pt>
                <c:pt idx="7">
                  <c:v>Est plus pertinent que jamais depuis l’avènement du numérique</c:v>
                </c:pt>
                <c:pt idx="8">
                  <c:v>Est une organisation avec laquelle j’ai des affinités</c:v>
                </c:pt>
                <c:pt idx="9">
                  <c:v>Ne devrait pas être subventionné par le gouvernement* (n = 516)</c:v>
                </c:pt>
              </c:strCache>
            </c:strRef>
          </c:cat>
          <c:val>
            <c:numRef>
              <c:f>Feuil1!$C$2:$C$11</c:f>
              <c:numCache>
                <c:formatCode>0%</c:formatCode>
                <c:ptCount val="10"/>
                <c:pt idx="0">
                  <c:v>0.42</c:v>
                </c:pt>
                <c:pt idx="1">
                  <c:v>0.44</c:v>
                </c:pt>
                <c:pt idx="2">
                  <c:v>0.47</c:v>
                </c:pt>
                <c:pt idx="3">
                  <c:v>0.28999999999999998</c:v>
                </c:pt>
                <c:pt idx="4">
                  <c:v>0.34</c:v>
                </c:pt>
                <c:pt idx="5">
                  <c:v>0.47</c:v>
                </c:pt>
                <c:pt idx="6">
                  <c:v>0.46</c:v>
                </c:pt>
                <c:pt idx="7">
                  <c:v>0.36</c:v>
                </c:pt>
                <c:pt idx="8">
                  <c:v>0.39</c:v>
                </c:pt>
                <c:pt idx="9">
                  <c:v>0.08</c:v>
                </c:pt>
              </c:numCache>
            </c:numRef>
          </c:val>
          <c:extLst>
            <c:ext xmlns:c16="http://schemas.microsoft.com/office/drawing/2014/chart" uri="{C3380CC4-5D6E-409C-BE32-E72D297353CC}">
              <c16:uniqueId val="{00000001-1127-415B-8277-27D52F6EB96C}"/>
            </c:ext>
          </c:extLst>
        </c:ser>
        <c:ser>
          <c:idx val="2"/>
          <c:order val="2"/>
          <c:tx>
            <c:strRef>
              <c:f>Feuil1!$D$1</c:f>
              <c:strCache>
                <c:ptCount val="1"/>
                <c:pt idx="0">
                  <c:v>Plutôt en désaccord</c:v>
                </c:pt>
              </c:strCache>
            </c:strRef>
          </c:tx>
          <c:spPr>
            <a:solidFill>
              <a:srgbClr val="FF0000"/>
            </a:solidFill>
            <a:ln>
              <a:noFill/>
            </a:ln>
            <a:effectLst/>
          </c:spPr>
          <c:invertIfNegative val="0"/>
          <c:dLbls>
            <c:dLbl>
              <c:idx val="0"/>
              <c:layout>
                <c:manualLayout>
                  <c:x val="0"/>
                  <c:y val="-9.305571711061987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127-415B-8277-27D52F6EB96C}"/>
                </c:ext>
              </c:extLst>
            </c:dLbl>
            <c:dLbl>
              <c:idx val="1"/>
              <c:layout>
                <c:manualLayout>
                  <c:x val="0"/>
                  <c:y val="-6.978995602751005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127-415B-8277-27D52F6EB96C}"/>
                </c:ext>
              </c:extLst>
            </c:dLbl>
            <c:dLbl>
              <c:idx val="2"/>
              <c:layout>
                <c:manualLayout>
                  <c:x val="-4.6296296296296294E-3"/>
                  <c:y val="4.2650044312082795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127-415B-8277-27D52F6EB96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Feuil1!$A$2:$A$11</c:f>
              <c:strCache>
                <c:ptCount val="10"/>
                <c:pt idx="0">
                  <c:v>Produit des œuvres qui donnent une meilleure compréhension du Canada</c:v>
                </c:pt>
                <c:pt idx="1">
                  <c:v>Est une organisation qui produit des films importants</c:v>
                </c:pt>
                <c:pt idx="2">
                  <c:v>Produit des œuvres qui donnent une meilleure compréhension du monde</c:v>
                </c:pt>
                <c:pt idx="3">
                  <c:v>Est digne de recevoir du financement du gouvernement* (n = 515)</c:v>
                </c:pt>
                <c:pt idx="4">
                  <c:v>Est l’un des trésors cachés du pays qui devrait être plus en vue</c:v>
                </c:pt>
                <c:pt idx="5">
                  <c:v>Crée des productions audiovisuelles qui vous intéressent</c:v>
                </c:pt>
                <c:pt idx="6">
                  <c:v>Crée des productions audiovisuelles ambitieuses</c:v>
                </c:pt>
                <c:pt idx="7">
                  <c:v>Est plus pertinent que jamais depuis l’avènement du numérique</c:v>
                </c:pt>
                <c:pt idx="8">
                  <c:v>Est une organisation avec laquelle j’ai des affinités</c:v>
                </c:pt>
                <c:pt idx="9">
                  <c:v>Ne devrait pas être subventionné par le gouvernement* (n = 516)</c:v>
                </c:pt>
              </c:strCache>
            </c:strRef>
          </c:cat>
          <c:val>
            <c:numRef>
              <c:f>Feuil1!$D$2:$D$11</c:f>
              <c:numCache>
                <c:formatCode>0%</c:formatCode>
                <c:ptCount val="10"/>
                <c:pt idx="0">
                  <c:v>0.04</c:v>
                </c:pt>
                <c:pt idx="1">
                  <c:v>0.08</c:v>
                </c:pt>
                <c:pt idx="2">
                  <c:v>0.08</c:v>
                </c:pt>
                <c:pt idx="3">
                  <c:v>0.06</c:v>
                </c:pt>
                <c:pt idx="4">
                  <c:v>0.09</c:v>
                </c:pt>
                <c:pt idx="5">
                  <c:v>0.1</c:v>
                </c:pt>
                <c:pt idx="6">
                  <c:v>0.12</c:v>
                </c:pt>
                <c:pt idx="7">
                  <c:v>0.17</c:v>
                </c:pt>
                <c:pt idx="8">
                  <c:v>0.27</c:v>
                </c:pt>
                <c:pt idx="9">
                  <c:v>0.26</c:v>
                </c:pt>
              </c:numCache>
            </c:numRef>
          </c:val>
          <c:extLst>
            <c:ext xmlns:c16="http://schemas.microsoft.com/office/drawing/2014/chart" uri="{C3380CC4-5D6E-409C-BE32-E72D297353CC}">
              <c16:uniqueId val="{00000005-1127-415B-8277-27D52F6EB96C}"/>
            </c:ext>
          </c:extLst>
        </c:ser>
        <c:ser>
          <c:idx val="3"/>
          <c:order val="3"/>
          <c:tx>
            <c:strRef>
              <c:f>Feuil1!$E$1</c:f>
              <c:strCache>
                <c:ptCount val="1"/>
                <c:pt idx="0">
                  <c:v>Fortement en désaccord</c:v>
                </c:pt>
              </c:strCache>
            </c:strRef>
          </c:tx>
          <c:spPr>
            <a:solidFill>
              <a:srgbClr val="C00000"/>
            </a:solidFill>
            <a:ln>
              <a:noFill/>
            </a:ln>
            <a:effectLst/>
          </c:spPr>
          <c:invertIfNegative val="0"/>
          <c:dLbls>
            <c:dLbl>
              <c:idx val="0"/>
              <c:layout>
                <c:manualLayout>
                  <c:x val="0"/>
                  <c:y val="9.30557171106200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127-415B-8277-27D52F6EB96C}"/>
                </c:ext>
              </c:extLst>
            </c:dLbl>
            <c:dLbl>
              <c:idx val="1"/>
              <c:layout>
                <c:manualLayout>
                  <c:x val="-1.6975112544026657E-16"/>
                  <c:y val="9.305571711061997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127-415B-8277-27D52F6EB96C}"/>
                </c:ext>
              </c:extLst>
            </c:dLbl>
            <c:dLbl>
              <c:idx val="2"/>
              <c:layout>
                <c:manualLayout>
                  <c:x val="0"/>
                  <c:y val="1.163196463882754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127-415B-8277-27D52F6EB96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Feuil1!$A$2:$A$11</c:f>
              <c:strCache>
                <c:ptCount val="10"/>
                <c:pt idx="0">
                  <c:v>Produit des œuvres qui donnent une meilleure compréhension du Canada</c:v>
                </c:pt>
                <c:pt idx="1">
                  <c:v>Est une organisation qui produit des films importants</c:v>
                </c:pt>
                <c:pt idx="2">
                  <c:v>Produit des œuvres qui donnent une meilleure compréhension du monde</c:v>
                </c:pt>
                <c:pt idx="3">
                  <c:v>Est digne de recevoir du financement du gouvernement* (n = 515)</c:v>
                </c:pt>
                <c:pt idx="4">
                  <c:v>Est l’un des trésors cachés du pays qui devrait être plus en vue</c:v>
                </c:pt>
                <c:pt idx="5">
                  <c:v>Crée des productions audiovisuelles qui vous intéressent</c:v>
                </c:pt>
                <c:pt idx="6">
                  <c:v>Crée des productions audiovisuelles ambitieuses</c:v>
                </c:pt>
                <c:pt idx="7">
                  <c:v>Est plus pertinent que jamais depuis l’avènement du numérique</c:v>
                </c:pt>
                <c:pt idx="8">
                  <c:v>Est une organisation avec laquelle j’ai des affinités</c:v>
                </c:pt>
                <c:pt idx="9">
                  <c:v>Ne devrait pas être subventionné par le gouvernement* (n = 516)</c:v>
                </c:pt>
              </c:strCache>
            </c:strRef>
          </c:cat>
          <c:val>
            <c:numRef>
              <c:f>Feuil1!$E$2:$E$11</c:f>
              <c:numCache>
                <c:formatCode>0%</c:formatCode>
                <c:ptCount val="10"/>
                <c:pt idx="0">
                  <c:v>0.02</c:v>
                </c:pt>
                <c:pt idx="1">
                  <c:v>0.02</c:v>
                </c:pt>
                <c:pt idx="2">
                  <c:v>0.03</c:v>
                </c:pt>
                <c:pt idx="3">
                  <c:v>0.09</c:v>
                </c:pt>
                <c:pt idx="4">
                  <c:v>0.05</c:v>
                </c:pt>
                <c:pt idx="5">
                  <c:v>0.05</c:v>
                </c:pt>
                <c:pt idx="6">
                  <c:v>0.02</c:v>
                </c:pt>
                <c:pt idx="7">
                  <c:v>0.08</c:v>
                </c:pt>
                <c:pt idx="8">
                  <c:v>0.14000000000000001</c:v>
                </c:pt>
                <c:pt idx="9">
                  <c:v>0.5</c:v>
                </c:pt>
              </c:numCache>
            </c:numRef>
          </c:val>
          <c:extLst>
            <c:ext xmlns:c16="http://schemas.microsoft.com/office/drawing/2014/chart" uri="{C3380CC4-5D6E-409C-BE32-E72D297353CC}">
              <c16:uniqueId val="{00000009-1127-415B-8277-27D52F6EB96C}"/>
            </c:ext>
          </c:extLst>
        </c:ser>
        <c:ser>
          <c:idx val="4"/>
          <c:order val="4"/>
          <c:tx>
            <c:strRef>
              <c:f>Feuil1!$F$1</c:f>
              <c:strCache>
                <c:ptCount val="1"/>
                <c:pt idx="0">
                  <c:v>Je ne sais pas</c:v>
                </c:pt>
              </c:strCache>
            </c:strRef>
          </c:tx>
          <c:spPr>
            <a:solidFill>
              <a:schemeClr val="bg1">
                <a:lumMod val="50000"/>
              </a:schemeClr>
            </a:solidFill>
            <a:ln>
              <a:noFill/>
            </a:ln>
            <a:effectLst/>
          </c:spPr>
          <c:invertIfNegative val="0"/>
          <c:dLbls>
            <c:dLbl>
              <c:idx val="0"/>
              <c:layout>
                <c:manualLayout>
                  <c:x val="0"/>
                  <c:y val="-4.652785855530998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127-415B-8277-27D52F6EB96C}"/>
                </c:ext>
              </c:extLst>
            </c:dLbl>
            <c:dLbl>
              <c:idx val="1"/>
              <c:layout>
                <c:manualLayout>
                  <c:x val="0"/>
                  <c:y val="-9.30557171106197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127-415B-8277-27D52F6EB96C}"/>
                </c:ext>
              </c:extLst>
            </c:dLbl>
            <c:dLbl>
              <c:idx val="2"/>
              <c:layout>
                <c:manualLayout>
                  <c:x val="0"/>
                  <c:y val="-9.3055717110619562E-3"/>
                </c:manualLayout>
              </c:layout>
              <c:tx>
                <c:rich>
                  <a:bodyPr/>
                  <a:lstStyle/>
                  <a:p>
                    <a:endParaRPr lang="en-US"/>
                  </a:p>
                  <a:p>
                    <a:r>
                      <a:rPr lang="en-US" sz="900" b="1" i="0" u="none" strike="noStrike" kern="1200" baseline="0">
                        <a:solidFill>
                          <a:sysClr val="window" lastClr="FFFFFF"/>
                        </a:solidFill>
                        <a:latin typeface="+mn-lt"/>
                        <a:ea typeface="+mn-ea"/>
                        <a:cs typeface="+mn-cs"/>
                      </a:rPr>
                      <a:t>0 %</a:t>
                    </a:r>
                    <a:endParaRPr lang="en-US"/>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1127-415B-8277-27D52F6EB96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Feuil1!$A$2:$A$11</c:f>
              <c:strCache>
                <c:ptCount val="10"/>
                <c:pt idx="0">
                  <c:v>Produit des œuvres qui donnent une meilleure compréhension du Canada</c:v>
                </c:pt>
                <c:pt idx="1">
                  <c:v>Est une organisation qui produit des films importants</c:v>
                </c:pt>
                <c:pt idx="2">
                  <c:v>Produit des œuvres qui donnent une meilleure compréhension du monde</c:v>
                </c:pt>
                <c:pt idx="3">
                  <c:v>Est digne de recevoir du financement du gouvernement* (n = 515)</c:v>
                </c:pt>
                <c:pt idx="4">
                  <c:v>Est l’un des trésors cachés du pays qui devrait être plus en vue</c:v>
                </c:pt>
                <c:pt idx="5">
                  <c:v>Crée des productions audiovisuelles qui vous intéressent</c:v>
                </c:pt>
                <c:pt idx="6">
                  <c:v>Crée des productions audiovisuelles ambitieuses</c:v>
                </c:pt>
                <c:pt idx="7">
                  <c:v>Est plus pertinent que jamais depuis l’avènement du numérique</c:v>
                </c:pt>
                <c:pt idx="8">
                  <c:v>Est une organisation avec laquelle j’ai des affinités</c:v>
                </c:pt>
                <c:pt idx="9">
                  <c:v>Ne devrait pas être subventionné par le gouvernement* (n = 516)</c:v>
                </c:pt>
              </c:strCache>
            </c:strRef>
          </c:cat>
          <c:val>
            <c:numRef>
              <c:f>Feuil1!$F$2:$F$11</c:f>
              <c:numCache>
                <c:formatCode>0%</c:formatCode>
                <c:ptCount val="10"/>
                <c:pt idx="0">
                  <c:v>0.08</c:v>
                </c:pt>
                <c:pt idx="1">
                  <c:v>7.0000000000000007E-2</c:v>
                </c:pt>
                <c:pt idx="2">
                  <c:v>0.1</c:v>
                </c:pt>
                <c:pt idx="3">
                  <c:v>0.06</c:v>
                </c:pt>
                <c:pt idx="4">
                  <c:v>7.0000000000000007E-2</c:v>
                </c:pt>
                <c:pt idx="5">
                  <c:v>0.09</c:v>
                </c:pt>
                <c:pt idx="6">
                  <c:v>0.17</c:v>
                </c:pt>
                <c:pt idx="7">
                  <c:v>0.14000000000000001</c:v>
                </c:pt>
                <c:pt idx="8">
                  <c:v>0.06</c:v>
                </c:pt>
                <c:pt idx="9">
                  <c:v>0.05</c:v>
                </c:pt>
              </c:numCache>
            </c:numRef>
          </c:val>
          <c:extLst>
            <c:ext xmlns:c16="http://schemas.microsoft.com/office/drawing/2014/chart" uri="{C3380CC4-5D6E-409C-BE32-E72D297353CC}">
              <c16:uniqueId val="{0000000D-1127-415B-8277-27D52F6EB96C}"/>
            </c:ext>
          </c:extLst>
        </c:ser>
        <c:dLbls>
          <c:dLblPos val="ctr"/>
          <c:showLegendKey val="0"/>
          <c:showVal val="1"/>
          <c:showCatName val="0"/>
          <c:showSerName val="0"/>
          <c:showPercent val="0"/>
          <c:showBubbleSize val="0"/>
        </c:dLbls>
        <c:gapWidth val="100"/>
        <c:overlap val="100"/>
        <c:axId val="-918743760"/>
        <c:axId val="-918744848"/>
      </c:barChart>
      <c:catAx>
        <c:axId val="-9187437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918744848"/>
        <c:crosses val="autoZero"/>
        <c:auto val="1"/>
        <c:lblAlgn val="ctr"/>
        <c:lblOffset val="100"/>
        <c:noMultiLvlLbl val="0"/>
      </c:catAx>
      <c:valAx>
        <c:axId val="-918744848"/>
        <c:scaling>
          <c:orientation val="minMax"/>
        </c:scaling>
        <c:delete val="1"/>
        <c:axPos val="t"/>
        <c:numFmt formatCode="0%" sourceLinked="1"/>
        <c:majorTickMark val="none"/>
        <c:minorTickMark val="none"/>
        <c:tickLblPos val="nextTo"/>
        <c:crossAx val="-918743760"/>
        <c:crosses val="autoZero"/>
        <c:crossBetween val="between"/>
      </c:valAx>
      <c:spPr>
        <a:noFill/>
        <a:ln>
          <a:noFill/>
        </a:ln>
        <a:effectLst/>
      </c:spPr>
    </c:plotArea>
    <c:legend>
      <c:legendPos val="b"/>
      <c:layout>
        <c:manualLayout>
          <c:xMode val="edge"/>
          <c:yMode val="edge"/>
          <c:x val="2.9993438320209977E-2"/>
          <c:y val="0.93079725382991818"/>
          <c:w val="0.94232793817439486"/>
          <c:h val="5.524428140844412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78452172645086"/>
          <c:y val="6.0307017543859649E-2"/>
          <c:w val="0.46669181977252844"/>
          <c:h val="0.75191756458074333"/>
        </c:manualLayout>
      </c:layout>
      <c:barChart>
        <c:barDir val="bar"/>
        <c:grouping val="percentStacked"/>
        <c:varyColors val="0"/>
        <c:ser>
          <c:idx val="0"/>
          <c:order val="0"/>
          <c:tx>
            <c:strRef>
              <c:f>Feuil1!$B$1</c:f>
              <c:strCache>
                <c:ptCount val="1"/>
                <c:pt idx="0">
                  <c:v>Fortement en accord</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Feuil1!$A$2:$A$5</c:f>
              <c:strCache>
                <c:ptCount val="4"/>
                <c:pt idx="0">
                  <c:v>Vous aimeriez qu’il soit plus facile d’avoir accès aux produits de l’ONF en ligne</c:v>
                </c:pt>
                <c:pt idx="1">
                  <c:v>Vous avez de la facilité à trouver les films et les produits de l’ONF</c:v>
                </c:pt>
                <c:pt idx="2">
                  <c:v>Vous accédez aux productions de l’ONF maintenant qu’elles sont facilement accessibles en ligne</c:v>
                </c:pt>
                <c:pt idx="3">
                  <c:v>Vous avez le sentiment d’entendre parler davantage de l’ONF/des films de l’ONF depuis quelques années</c:v>
                </c:pt>
              </c:strCache>
            </c:strRef>
          </c:cat>
          <c:val>
            <c:numRef>
              <c:f>Feuil1!$B$2:$B$5</c:f>
              <c:numCache>
                <c:formatCode>0%</c:formatCode>
                <c:ptCount val="4"/>
                <c:pt idx="0">
                  <c:v>0.28000000000000003</c:v>
                </c:pt>
                <c:pt idx="1">
                  <c:v>0.16</c:v>
                </c:pt>
                <c:pt idx="2">
                  <c:v>0.16</c:v>
                </c:pt>
                <c:pt idx="3">
                  <c:v>0.11</c:v>
                </c:pt>
              </c:numCache>
            </c:numRef>
          </c:val>
          <c:extLst>
            <c:ext xmlns:c16="http://schemas.microsoft.com/office/drawing/2014/chart" uri="{C3380CC4-5D6E-409C-BE32-E72D297353CC}">
              <c16:uniqueId val="{00000000-F202-481C-BC3C-0BB9DF167204}"/>
            </c:ext>
          </c:extLst>
        </c:ser>
        <c:ser>
          <c:idx val="1"/>
          <c:order val="1"/>
          <c:tx>
            <c:strRef>
              <c:f>Feuil1!$C$1</c:f>
              <c:strCache>
                <c:ptCount val="1"/>
                <c:pt idx="0">
                  <c:v>Plutôt en accord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Feuil1!$A$2:$A$5</c:f>
              <c:strCache>
                <c:ptCount val="4"/>
                <c:pt idx="0">
                  <c:v>Vous aimeriez qu’il soit plus facile d’avoir accès aux produits de l’ONF en ligne</c:v>
                </c:pt>
                <c:pt idx="1">
                  <c:v>Vous avez de la facilité à trouver les films et les produits de l’ONF</c:v>
                </c:pt>
                <c:pt idx="2">
                  <c:v>Vous accédez aux productions de l’ONF maintenant qu’elles sont facilement accessibles en ligne</c:v>
                </c:pt>
                <c:pt idx="3">
                  <c:v>Vous avez le sentiment d’entendre parler davantage de l’ONF/des films de l’ONF depuis quelques années</c:v>
                </c:pt>
              </c:strCache>
            </c:strRef>
          </c:cat>
          <c:val>
            <c:numRef>
              <c:f>Feuil1!$C$2:$C$5</c:f>
              <c:numCache>
                <c:formatCode>0%</c:formatCode>
                <c:ptCount val="4"/>
                <c:pt idx="0">
                  <c:v>0.37</c:v>
                </c:pt>
                <c:pt idx="1">
                  <c:v>0.3</c:v>
                </c:pt>
                <c:pt idx="2">
                  <c:v>0.24</c:v>
                </c:pt>
                <c:pt idx="3">
                  <c:v>0.22</c:v>
                </c:pt>
              </c:numCache>
            </c:numRef>
          </c:val>
          <c:extLst>
            <c:ext xmlns:c16="http://schemas.microsoft.com/office/drawing/2014/chart" uri="{C3380CC4-5D6E-409C-BE32-E72D297353CC}">
              <c16:uniqueId val="{00000001-F202-481C-BC3C-0BB9DF167204}"/>
            </c:ext>
          </c:extLst>
        </c:ser>
        <c:ser>
          <c:idx val="2"/>
          <c:order val="2"/>
          <c:tx>
            <c:strRef>
              <c:f>Feuil1!$D$1</c:f>
              <c:strCache>
                <c:ptCount val="1"/>
                <c:pt idx="0">
                  <c:v>Plutôt en désaccord</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Feuil1!$A$2:$A$5</c:f>
              <c:strCache>
                <c:ptCount val="4"/>
                <c:pt idx="0">
                  <c:v>Vous aimeriez qu’il soit plus facile d’avoir accès aux produits de l’ONF en ligne</c:v>
                </c:pt>
                <c:pt idx="1">
                  <c:v>Vous avez de la facilité à trouver les films et les produits de l’ONF</c:v>
                </c:pt>
                <c:pt idx="2">
                  <c:v>Vous accédez aux productions de l’ONF maintenant qu’elles sont facilement accessibles en ligne</c:v>
                </c:pt>
                <c:pt idx="3">
                  <c:v>Vous avez le sentiment d’entendre parler davantage de l’ONF/des films de l’ONF depuis quelques années</c:v>
                </c:pt>
              </c:strCache>
            </c:strRef>
          </c:cat>
          <c:val>
            <c:numRef>
              <c:f>Feuil1!$D$2:$D$5</c:f>
              <c:numCache>
                <c:formatCode>0%</c:formatCode>
                <c:ptCount val="4"/>
                <c:pt idx="0">
                  <c:v>0.15</c:v>
                </c:pt>
                <c:pt idx="1">
                  <c:v>0.28000000000000003</c:v>
                </c:pt>
                <c:pt idx="2">
                  <c:v>0.27</c:v>
                </c:pt>
                <c:pt idx="3">
                  <c:v>0.39</c:v>
                </c:pt>
              </c:numCache>
            </c:numRef>
          </c:val>
          <c:extLst>
            <c:ext xmlns:c16="http://schemas.microsoft.com/office/drawing/2014/chart" uri="{C3380CC4-5D6E-409C-BE32-E72D297353CC}">
              <c16:uniqueId val="{00000002-F202-481C-BC3C-0BB9DF167204}"/>
            </c:ext>
          </c:extLst>
        </c:ser>
        <c:ser>
          <c:idx val="3"/>
          <c:order val="3"/>
          <c:tx>
            <c:strRef>
              <c:f>Feuil1!$E$1</c:f>
              <c:strCache>
                <c:ptCount val="1"/>
                <c:pt idx="0">
                  <c:v>Fortement en désaccord</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Feuil1!$A$2:$A$5</c:f>
              <c:strCache>
                <c:ptCount val="4"/>
                <c:pt idx="0">
                  <c:v>Vous aimeriez qu’il soit plus facile d’avoir accès aux produits de l’ONF en ligne</c:v>
                </c:pt>
                <c:pt idx="1">
                  <c:v>Vous avez de la facilité à trouver les films et les produits de l’ONF</c:v>
                </c:pt>
                <c:pt idx="2">
                  <c:v>Vous accédez aux productions de l’ONF maintenant qu’elles sont facilement accessibles en ligne</c:v>
                </c:pt>
                <c:pt idx="3">
                  <c:v>Vous avez le sentiment d’entendre parler davantage de l’ONF/des films de l’ONF depuis quelques années</c:v>
                </c:pt>
              </c:strCache>
            </c:strRef>
          </c:cat>
          <c:val>
            <c:numRef>
              <c:f>Feuil1!$E$2:$E$5</c:f>
              <c:numCache>
                <c:formatCode>0%</c:formatCode>
                <c:ptCount val="4"/>
                <c:pt idx="0">
                  <c:v>0.09</c:v>
                </c:pt>
                <c:pt idx="1">
                  <c:v>0.14000000000000001</c:v>
                </c:pt>
                <c:pt idx="2">
                  <c:v>0.22</c:v>
                </c:pt>
                <c:pt idx="3">
                  <c:v>0.24</c:v>
                </c:pt>
              </c:numCache>
            </c:numRef>
          </c:val>
          <c:extLst>
            <c:ext xmlns:c16="http://schemas.microsoft.com/office/drawing/2014/chart" uri="{C3380CC4-5D6E-409C-BE32-E72D297353CC}">
              <c16:uniqueId val="{00000003-F202-481C-BC3C-0BB9DF167204}"/>
            </c:ext>
          </c:extLst>
        </c:ser>
        <c:ser>
          <c:idx val="4"/>
          <c:order val="4"/>
          <c:tx>
            <c:strRef>
              <c:f>Feuil1!$F$1</c:f>
              <c:strCache>
                <c:ptCount val="1"/>
                <c:pt idx="0">
                  <c:v>Je ne sais pas</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Feuil1!$A$2:$A$5</c:f>
              <c:strCache>
                <c:ptCount val="4"/>
                <c:pt idx="0">
                  <c:v>Vous aimeriez qu’il soit plus facile d’avoir accès aux produits de l’ONF en ligne</c:v>
                </c:pt>
                <c:pt idx="1">
                  <c:v>Vous avez de la facilité à trouver les films et les produits de l’ONF</c:v>
                </c:pt>
                <c:pt idx="2">
                  <c:v>Vous accédez aux productions de l’ONF maintenant qu’elles sont facilement accessibles en ligne</c:v>
                </c:pt>
                <c:pt idx="3">
                  <c:v>Vous avez le sentiment d’entendre parler davantage de l’ONF/des films de l’ONF depuis quelques années</c:v>
                </c:pt>
              </c:strCache>
            </c:strRef>
          </c:cat>
          <c:val>
            <c:numRef>
              <c:f>Feuil1!$F$2:$F$5</c:f>
              <c:numCache>
                <c:formatCode>0%</c:formatCode>
                <c:ptCount val="4"/>
                <c:pt idx="0">
                  <c:v>0.11</c:v>
                </c:pt>
                <c:pt idx="1">
                  <c:v>0.11</c:v>
                </c:pt>
                <c:pt idx="2">
                  <c:v>0.11</c:v>
                </c:pt>
                <c:pt idx="3">
                  <c:v>0.04</c:v>
                </c:pt>
              </c:numCache>
            </c:numRef>
          </c:val>
          <c:extLst>
            <c:ext xmlns:c16="http://schemas.microsoft.com/office/drawing/2014/chart" uri="{C3380CC4-5D6E-409C-BE32-E72D297353CC}">
              <c16:uniqueId val="{00000004-F202-481C-BC3C-0BB9DF167204}"/>
            </c:ext>
          </c:extLst>
        </c:ser>
        <c:dLbls>
          <c:dLblPos val="ctr"/>
          <c:showLegendKey val="0"/>
          <c:showVal val="1"/>
          <c:showCatName val="0"/>
          <c:showSerName val="0"/>
          <c:showPercent val="0"/>
          <c:showBubbleSize val="0"/>
        </c:dLbls>
        <c:gapWidth val="100"/>
        <c:overlap val="100"/>
        <c:axId val="-918745936"/>
        <c:axId val="-918760624"/>
      </c:barChart>
      <c:catAx>
        <c:axId val="-9187459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918760624"/>
        <c:crosses val="autoZero"/>
        <c:auto val="1"/>
        <c:lblAlgn val="ctr"/>
        <c:lblOffset val="100"/>
        <c:noMultiLvlLbl val="0"/>
      </c:catAx>
      <c:valAx>
        <c:axId val="-918760624"/>
        <c:scaling>
          <c:orientation val="minMax"/>
        </c:scaling>
        <c:delete val="1"/>
        <c:axPos val="t"/>
        <c:numFmt formatCode="0%" sourceLinked="1"/>
        <c:majorTickMark val="none"/>
        <c:minorTickMark val="none"/>
        <c:tickLblPos val="nextTo"/>
        <c:crossAx val="-918745936"/>
        <c:crosses val="autoZero"/>
        <c:crossBetween val="between"/>
      </c:valAx>
      <c:spPr>
        <a:noFill/>
        <a:ln>
          <a:noFill/>
        </a:ln>
        <a:effectLst/>
      </c:spPr>
    </c:plotArea>
    <c:legend>
      <c:legendPos val="b"/>
      <c:layout>
        <c:manualLayout>
          <c:xMode val="edge"/>
          <c:yMode val="edge"/>
          <c:x val="1.8419364246135907E-2"/>
          <c:y val="0.85096741607956905"/>
          <c:w val="0.9562168270632837"/>
          <c:h val="0.1204953204862550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Feuil1!$B$1</c:f>
              <c:strCache>
                <c:ptCount val="1"/>
                <c:pt idx="0">
                  <c:v>Ventes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D64-47FC-B293-E7E43B8971DC}"/>
              </c:ext>
            </c:extLst>
          </c:dPt>
          <c:dPt>
            <c:idx val="1"/>
            <c:bubble3D val="0"/>
            <c:spPr>
              <a:solidFill>
                <a:srgbClr val="740000"/>
              </a:solidFill>
              <a:ln w="19050">
                <a:solidFill>
                  <a:schemeClr val="lt1"/>
                </a:solidFill>
              </a:ln>
              <a:effectLst/>
            </c:spPr>
            <c:extLst>
              <c:ext xmlns:c16="http://schemas.microsoft.com/office/drawing/2014/chart" uri="{C3380CC4-5D6E-409C-BE32-E72D297353CC}">
                <c16:uniqueId val="{00000003-3D64-47FC-B293-E7E43B8971DC}"/>
              </c:ext>
            </c:extLst>
          </c:dPt>
          <c:dPt>
            <c:idx val="2"/>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5-3D64-47FC-B293-E7E43B8971DC}"/>
              </c:ext>
            </c:extLst>
          </c:dPt>
          <c:dLbls>
            <c:dLbl>
              <c:idx val="2"/>
              <c:tx>
                <c:rich>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r>
                      <a:rPr lang="en-US" sz="1000" b="1" i="0" u="none" strike="noStrike" kern="1200" baseline="0">
                        <a:solidFill>
                          <a:sysClr val="windowText" lastClr="000000"/>
                        </a:solidFill>
                        <a:latin typeface="+mn-lt"/>
                        <a:ea typeface="+mn-ea"/>
                        <a:cs typeface="+mn-cs"/>
                      </a:rPr>
                      <a:t>1 %</a:t>
                    </a:r>
                    <a:endParaRPr lang="en-US"/>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fr-FR"/>
                </a:p>
              </c:txPr>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3D64-47FC-B293-E7E43B8971D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fr-F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Feuil1!$A$2:$A$4</c:f>
              <c:strCache>
                <c:ptCount val="3"/>
                <c:pt idx="0">
                  <c:v>Oui</c:v>
                </c:pt>
                <c:pt idx="1">
                  <c:v>Non</c:v>
                </c:pt>
                <c:pt idx="2">
                  <c:v>Je ne sais pas</c:v>
                </c:pt>
              </c:strCache>
            </c:strRef>
          </c:cat>
          <c:val>
            <c:numRef>
              <c:f>Feuil1!$B$2:$B$4</c:f>
              <c:numCache>
                <c:formatCode>0%</c:formatCode>
                <c:ptCount val="3"/>
                <c:pt idx="0">
                  <c:v>0.22410044692959999</c:v>
                </c:pt>
                <c:pt idx="1">
                  <c:v>0.76852434086910004</c:v>
                </c:pt>
                <c:pt idx="2">
                  <c:v>7.3752122012709998E-3</c:v>
                </c:pt>
              </c:numCache>
            </c:numRef>
          </c:val>
          <c:extLst>
            <c:ext xmlns:c16="http://schemas.microsoft.com/office/drawing/2014/chart" uri="{C3380CC4-5D6E-409C-BE32-E72D297353CC}">
              <c16:uniqueId val="{00000006-3D64-47FC-B293-E7E43B8971D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Feuil1!$B$1</c:f>
              <c:strCache>
                <c:ptCount val="1"/>
                <c:pt idx="0">
                  <c:v>Ventes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2DB-4C2A-8F6E-500CBC79D52C}"/>
              </c:ext>
            </c:extLst>
          </c:dPt>
          <c:dPt>
            <c:idx val="1"/>
            <c:bubble3D val="0"/>
            <c:spPr>
              <a:solidFill>
                <a:srgbClr val="740000"/>
              </a:solidFill>
              <a:ln w="19050">
                <a:solidFill>
                  <a:schemeClr val="lt1"/>
                </a:solidFill>
              </a:ln>
              <a:effectLst/>
            </c:spPr>
            <c:extLst>
              <c:ext xmlns:c16="http://schemas.microsoft.com/office/drawing/2014/chart" uri="{C3380CC4-5D6E-409C-BE32-E72D297353CC}">
                <c16:uniqueId val="{00000003-62DB-4C2A-8F6E-500CBC79D52C}"/>
              </c:ext>
            </c:extLst>
          </c:dPt>
          <c:dPt>
            <c:idx val="2"/>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5-62DB-4C2A-8F6E-500CBC79D52C}"/>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fr-F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Feuil1!$A$2:$A$3</c:f>
              <c:strCache>
                <c:ptCount val="2"/>
                <c:pt idx="0">
                  <c:v>Oui</c:v>
                </c:pt>
                <c:pt idx="1">
                  <c:v>Non</c:v>
                </c:pt>
              </c:strCache>
            </c:strRef>
          </c:cat>
          <c:val>
            <c:numRef>
              <c:f>Feuil1!$B$2:$B$3</c:f>
              <c:numCache>
                <c:formatCode>0%</c:formatCode>
                <c:ptCount val="2"/>
                <c:pt idx="0">
                  <c:v>0.12250880294660001</c:v>
                </c:pt>
                <c:pt idx="1">
                  <c:v>0.87275829599870003</c:v>
                </c:pt>
              </c:numCache>
            </c:numRef>
          </c:val>
          <c:extLst>
            <c:ext xmlns:c16="http://schemas.microsoft.com/office/drawing/2014/chart" uri="{C3380CC4-5D6E-409C-BE32-E72D297353CC}">
              <c16:uniqueId val="{00000006-62DB-4C2A-8F6E-500CBC79D52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Feuil1!$B$1</c:f>
              <c:strCache>
                <c:ptCount val="1"/>
                <c:pt idx="0">
                  <c:v>Série 1</c:v>
                </c:pt>
              </c:strCache>
            </c:strRef>
          </c:tx>
          <c:spPr>
            <a:solidFill>
              <a:schemeClr val="accent1"/>
            </a:solidFill>
            <a:ln>
              <a:noFill/>
            </a:ln>
            <a:effectLst/>
          </c:spPr>
          <c:invertIfNegative val="0"/>
          <c:dPt>
            <c:idx val="0"/>
            <c:invertIfNegative val="0"/>
            <c:bubble3D val="0"/>
            <c:spPr>
              <a:solidFill>
                <a:schemeClr val="tx2"/>
              </a:solidFill>
              <a:ln>
                <a:noFill/>
              </a:ln>
              <a:effectLst/>
            </c:spPr>
            <c:extLst>
              <c:ext xmlns:c16="http://schemas.microsoft.com/office/drawing/2014/chart" uri="{C3380CC4-5D6E-409C-BE32-E72D297353CC}">
                <c16:uniqueId val="{00000001-AF52-4DFE-AAED-3915F1CD82A2}"/>
              </c:ext>
            </c:extLst>
          </c:dPt>
          <c:dPt>
            <c:idx val="1"/>
            <c:invertIfNegative val="0"/>
            <c:bubble3D val="0"/>
            <c:extLst>
              <c:ext xmlns:c16="http://schemas.microsoft.com/office/drawing/2014/chart" uri="{C3380CC4-5D6E-409C-BE32-E72D297353CC}">
                <c16:uniqueId val="{00000003-AF52-4DFE-AAED-3915F1CD82A2}"/>
              </c:ext>
            </c:extLst>
          </c:dPt>
          <c:dPt>
            <c:idx val="2"/>
            <c:invertIfNegative val="0"/>
            <c:bubble3D val="0"/>
            <c:spPr>
              <a:solidFill>
                <a:srgbClr val="FF0000"/>
              </a:solidFill>
              <a:ln>
                <a:noFill/>
              </a:ln>
              <a:effectLst/>
            </c:spPr>
            <c:extLst>
              <c:ext xmlns:c16="http://schemas.microsoft.com/office/drawing/2014/chart" uri="{C3380CC4-5D6E-409C-BE32-E72D297353CC}">
                <c16:uniqueId val="{00000005-AF52-4DFE-AAED-3915F1CD82A2}"/>
              </c:ext>
            </c:extLst>
          </c:dPt>
          <c:dPt>
            <c:idx val="3"/>
            <c:invertIfNegative val="0"/>
            <c:bubble3D val="0"/>
            <c:spPr>
              <a:solidFill>
                <a:srgbClr val="C00000"/>
              </a:solidFill>
              <a:ln>
                <a:noFill/>
              </a:ln>
              <a:effectLst/>
            </c:spPr>
            <c:extLst>
              <c:ext xmlns:c16="http://schemas.microsoft.com/office/drawing/2014/chart" uri="{C3380CC4-5D6E-409C-BE32-E72D297353CC}">
                <c16:uniqueId val="{00000007-AF52-4DFE-AAED-3915F1CD82A2}"/>
              </c:ext>
            </c:extLst>
          </c:dPt>
          <c:dPt>
            <c:idx val="4"/>
            <c:invertIfNegative val="0"/>
            <c:bubble3D val="0"/>
            <c:spPr>
              <a:solidFill>
                <a:schemeClr val="bg1">
                  <a:lumMod val="50000"/>
                </a:schemeClr>
              </a:solidFill>
              <a:ln>
                <a:noFill/>
              </a:ln>
              <a:effectLst/>
            </c:spPr>
            <c:extLst>
              <c:ext xmlns:c16="http://schemas.microsoft.com/office/drawing/2014/chart" uri="{C3380CC4-5D6E-409C-BE32-E72D297353CC}">
                <c16:uniqueId val="{00000009-AF52-4DFE-AAED-3915F1CD82A2}"/>
              </c:ext>
            </c:extLst>
          </c:dPt>
          <c:dPt>
            <c:idx val="5"/>
            <c:invertIfNegative val="0"/>
            <c:bubble3D val="0"/>
            <c:spPr>
              <a:solidFill>
                <a:schemeClr val="bg1">
                  <a:lumMod val="50000"/>
                </a:schemeClr>
              </a:solidFill>
              <a:ln>
                <a:noFill/>
              </a:ln>
              <a:effectLst/>
            </c:spPr>
            <c:extLst>
              <c:ext xmlns:c16="http://schemas.microsoft.com/office/drawing/2014/chart" uri="{C3380CC4-5D6E-409C-BE32-E72D297353CC}">
                <c16:uniqueId val="{0000000B-AF52-4DFE-AAED-3915F1CD82A2}"/>
              </c:ext>
            </c:extLst>
          </c:dPt>
          <c:dPt>
            <c:idx val="13"/>
            <c:invertIfNegative val="0"/>
            <c:bubble3D val="0"/>
            <c:spPr>
              <a:solidFill>
                <a:schemeClr val="bg1">
                  <a:lumMod val="50000"/>
                </a:schemeClr>
              </a:solidFill>
              <a:ln>
                <a:noFill/>
              </a:ln>
              <a:effectLst/>
            </c:spPr>
            <c:extLst>
              <c:ext xmlns:c16="http://schemas.microsoft.com/office/drawing/2014/chart" uri="{C3380CC4-5D6E-409C-BE32-E72D297353CC}">
                <c16:uniqueId val="{0000000D-AF52-4DFE-AAED-3915F1CD82A2}"/>
              </c:ext>
            </c:extLst>
          </c:dPt>
          <c:dPt>
            <c:idx val="14"/>
            <c:invertIfNegative val="0"/>
            <c:bubble3D val="0"/>
            <c:spPr>
              <a:solidFill>
                <a:schemeClr val="tx1"/>
              </a:solidFill>
              <a:ln>
                <a:noFill/>
              </a:ln>
              <a:effectLst/>
            </c:spPr>
            <c:extLst>
              <c:ext xmlns:c16="http://schemas.microsoft.com/office/drawing/2014/chart" uri="{C3380CC4-5D6E-409C-BE32-E72D297353CC}">
                <c16:uniqueId val="{0000000F-AF52-4DFE-AAED-3915F1CD82A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Feuil1!$A$2:$A$5</c:f>
              <c:strCache>
                <c:ptCount val="4"/>
                <c:pt idx="0">
                  <c:v>Très probable</c:v>
                </c:pt>
                <c:pt idx="1">
                  <c:v>Plutôt probable</c:v>
                </c:pt>
                <c:pt idx="2">
                  <c:v>Peu probable</c:v>
                </c:pt>
                <c:pt idx="3">
                  <c:v>Pas du tout probable</c:v>
                </c:pt>
              </c:strCache>
            </c:strRef>
          </c:cat>
          <c:val>
            <c:numRef>
              <c:f>Feuil1!$B$2:$B$5</c:f>
              <c:numCache>
                <c:formatCode>0%</c:formatCode>
                <c:ptCount val="4"/>
                <c:pt idx="0">
                  <c:v>0.37043848432830001</c:v>
                </c:pt>
                <c:pt idx="1">
                  <c:v>0.33761390022490001</c:v>
                </c:pt>
                <c:pt idx="2">
                  <c:v>0.14729703358560001</c:v>
                </c:pt>
                <c:pt idx="3">
                  <c:v>0.14181419249470001</c:v>
                </c:pt>
              </c:numCache>
            </c:numRef>
          </c:val>
          <c:extLst>
            <c:ext xmlns:c16="http://schemas.microsoft.com/office/drawing/2014/chart" uri="{C3380CC4-5D6E-409C-BE32-E72D297353CC}">
              <c16:uniqueId val="{00000010-AF52-4DFE-AAED-3915F1CD82A2}"/>
            </c:ext>
          </c:extLst>
        </c:ser>
        <c:dLbls>
          <c:dLblPos val="outEnd"/>
          <c:showLegendKey val="0"/>
          <c:showVal val="1"/>
          <c:showCatName val="0"/>
          <c:showSerName val="0"/>
          <c:showPercent val="0"/>
          <c:showBubbleSize val="0"/>
        </c:dLbls>
        <c:gapWidth val="100"/>
        <c:axId val="-918755728"/>
        <c:axId val="-918747568"/>
      </c:barChart>
      <c:catAx>
        <c:axId val="-9187557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918747568"/>
        <c:crosses val="autoZero"/>
        <c:auto val="1"/>
        <c:lblAlgn val="ctr"/>
        <c:lblOffset val="100"/>
        <c:noMultiLvlLbl val="0"/>
      </c:catAx>
      <c:valAx>
        <c:axId val="-918747568"/>
        <c:scaling>
          <c:orientation val="minMax"/>
        </c:scaling>
        <c:delete val="1"/>
        <c:axPos val="t"/>
        <c:numFmt formatCode="0%" sourceLinked="1"/>
        <c:majorTickMark val="none"/>
        <c:minorTickMark val="none"/>
        <c:tickLblPos val="nextTo"/>
        <c:crossAx val="-9187557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Feuil1!$B$1</c:f>
              <c:strCache>
                <c:ptCount val="1"/>
                <c:pt idx="0">
                  <c:v>Ventes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1B0-45FC-8224-87FF5E06332A}"/>
              </c:ext>
            </c:extLst>
          </c:dPt>
          <c:dPt>
            <c:idx val="1"/>
            <c:bubble3D val="0"/>
            <c:spPr>
              <a:solidFill>
                <a:srgbClr val="740000"/>
              </a:solidFill>
              <a:ln w="19050">
                <a:solidFill>
                  <a:schemeClr val="lt1"/>
                </a:solidFill>
              </a:ln>
              <a:effectLst/>
            </c:spPr>
            <c:extLst>
              <c:ext xmlns:c16="http://schemas.microsoft.com/office/drawing/2014/chart" uri="{C3380CC4-5D6E-409C-BE32-E72D297353CC}">
                <c16:uniqueId val="{00000003-41B0-45FC-8224-87FF5E06332A}"/>
              </c:ext>
            </c:extLst>
          </c:dPt>
          <c:dPt>
            <c:idx val="2"/>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5-41B0-45FC-8224-87FF5E06332A}"/>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fr-F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Feuil1!$A$2:$A$4</c:f>
              <c:strCache>
                <c:ptCount val="3"/>
                <c:pt idx="0">
                  <c:v>Oui</c:v>
                </c:pt>
                <c:pt idx="1">
                  <c:v>Non</c:v>
                </c:pt>
                <c:pt idx="2">
                  <c:v>Je ne sais pas/Je préfère ne pas répondre</c:v>
                </c:pt>
              </c:strCache>
            </c:strRef>
          </c:cat>
          <c:val>
            <c:numRef>
              <c:f>Feuil1!$B$2:$B$4</c:f>
              <c:numCache>
                <c:formatCode>0%</c:formatCode>
                <c:ptCount val="3"/>
                <c:pt idx="0">
                  <c:v>0.71357496635069995</c:v>
                </c:pt>
                <c:pt idx="1">
                  <c:v>0.21153767923870001</c:v>
                </c:pt>
                <c:pt idx="2">
                  <c:v>7.4887354410539994E-2</c:v>
                </c:pt>
              </c:numCache>
            </c:numRef>
          </c:val>
          <c:extLst>
            <c:ext xmlns:c16="http://schemas.microsoft.com/office/drawing/2014/chart" uri="{C3380CC4-5D6E-409C-BE32-E72D297353CC}">
              <c16:uniqueId val="{00000006-41B0-45FC-8224-87FF5E06332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Feuil1!$B$1</c:f>
              <c:strCache>
                <c:ptCount val="1"/>
                <c:pt idx="0">
                  <c:v>Ventes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8A1-4BD8-83C1-87579313028F}"/>
              </c:ext>
            </c:extLst>
          </c:dPt>
          <c:dPt>
            <c:idx val="1"/>
            <c:bubble3D val="0"/>
            <c:spPr>
              <a:solidFill>
                <a:srgbClr val="740000"/>
              </a:solidFill>
              <a:ln w="19050">
                <a:solidFill>
                  <a:schemeClr val="lt1"/>
                </a:solidFill>
              </a:ln>
              <a:effectLst/>
            </c:spPr>
            <c:extLst>
              <c:ext xmlns:c16="http://schemas.microsoft.com/office/drawing/2014/chart" uri="{C3380CC4-5D6E-409C-BE32-E72D297353CC}">
                <c16:uniqueId val="{00000003-C8A1-4BD8-83C1-87579313028F}"/>
              </c:ext>
            </c:extLst>
          </c:dPt>
          <c:dPt>
            <c:idx val="2"/>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5-C8A1-4BD8-83C1-87579313028F}"/>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fr-F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Feuil1!$A$2:$A$4</c:f>
              <c:strCache>
                <c:ptCount val="3"/>
                <c:pt idx="0">
                  <c:v>Oui</c:v>
                </c:pt>
                <c:pt idx="1">
                  <c:v>Non</c:v>
                </c:pt>
                <c:pt idx="2">
                  <c:v>Je ne sais pas/Je préfère ne pas répondre</c:v>
                </c:pt>
              </c:strCache>
            </c:strRef>
          </c:cat>
          <c:val>
            <c:numRef>
              <c:f>Feuil1!$B$2:$B$4</c:f>
              <c:numCache>
                <c:formatCode>0%</c:formatCode>
                <c:ptCount val="3"/>
                <c:pt idx="0">
                  <c:v>0.31132517343139998</c:v>
                </c:pt>
                <c:pt idx="1">
                  <c:v>0.58563631387180004</c:v>
                </c:pt>
                <c:pt idx="2">
                  <c:v>0.10303851269680001</c:v>
                </c:pt>
              </c:numCache>
            </c:numRef>
          </c:val>
          <c:extLst>
            <c:ext xmlns:c16="http://schemas.microsoft.com/office/drawing/2014/chart" uri="{C3380CC4-5D6E-409C-BE32-E72D297353CC}">
              <c16:uniqueId val="{00000006-C8A1-4BD8-83C1-87579313028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Feuil1!$B$1</c:f>
              <c:strCache>
                <c:ptCount val="1"/>
                <c:pt idx="0">
                  <c:v>Série 1</c:v>
                </c:pt>
              </c:strCache>
            </c:strRef>
          </c:tx>
          <c:spPr>
            <a:solidFill>
              <a:schemeClr val="accent1"/>
            </a:solidFill>
            <a:ln>
              <a:noFill/>
            </a:ln>
            <a:effectLst/>
          </c:spPr>
          <c:invertIfNegative val="0"/>
          <c:dPt>
            <c:idx val="3"/>
            <c:invertIfNegative val="0"/>
            <c:bubble3D val="0"/>
            <c:spPr>
              <a:solidFill>
                <a:schemeClr val="bg1">
                  <a:lumMod val="50000"/>
                </a:schemeClr>
              </a:solidFill>
              <a:ln>
                <a:noFill/>
              </a:ln>
              <a:effectLst/>
            </c:spPr>
            <c:extLst>
              <c:ext xmlns:c16="http://schemas.microsoft.com/office/drawing/2014/chart" uri="{C3380CC4-5D6E-409C-BE32-E72D297353CC}">
                <c16:uniqueId val="{00000001-599F-4F1E-8919-24DE1EF244C0}"/>
              </c:ext>
            </c:extLst>
          </c:dPt>
          <c:dPt>
            <c:idx val="5"/>
            <c:invertIfNegative val="0"/>
            <c:bubble3D val="0"/>
            <c:spPr>
              <a:solidFill>
                <a:schemeClr val="bg1">
                  <a:lumMod val="50000"/>
                </a:schemeClr>
              </a:solidFill>
              <a:ln>
                <a:noFill/>
              </a:ln>
              <a:effectLst/>
            </c:spPr>
            <c:extLst>
              <c:ext xmlns:c16="http://schemas.microsoft.com/office/drawing/2014/chart" uri="{C3380CC4-5D6E-409C-BE32-E72D297353CC}">
                <c16:uniqueId val="{00000003-599F-4F1E-8919-24DE1EF244C0}"/>
              </c:ext>
            </c:extLst>
          </c:dPt>
          <c:dPt>
            <c:idx val="13"/>
            <c:invertIfNegative val="0"/>
            <c:bubble3D val="0"/>
            <c:spPr>
              <a:solidFill>
                <a:schemeClr val="bg1">
                  <a:lumMod val="50000"/>
                </a:schemeClr>
              </a:solidFill>
              <a:ln>
                <a:noFill/>
              </a:ln>
              <a:effectLst/>
            </c:spPr>
            <c:extLst>
              <c:ext xmlns:c16="http://schemas.microsoft.com/office/drawing/2014/chart" uri="{C3380CC4-5D6E-409C-BE32-E72D297353CC}">
                <c16:uniqueId val="{00000005-599F-4F1E-8919-24DE1EF244C0}"/>
              </c:ext>
            </c:extLst>
          </c:dPt>
          <c:dPt>
            <c:idx val="14"/>
            <c:invertIfNegative val="0"/>
            <c:bubble3D val="0"/>
            <c:spPr>
              <a:solidFill>
                <a:schemeClr val="tx1"/>
              </a:solidFill>
              <a:ln>
                <a:noFill/>
              </a:ln>
              <a:effectLst/>
            </c:spPr>
            <c:extLst>
              <c:ext xmlns:c16="http://schemas.microsoft.com/office/drawing/2014/chart" uri="{C3380CC4-5D6E-409C-BE32-E72D297353CC}">
                <c16:uniqueId val="{00000007-599F-4F1E-8919-24DE1EF244C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Feuil1!$A$2:$A$5</c:f>
              <c:strCache>
                <c:ptCount val="4"/>
                <c:pt idx="0">
                  <c:v>Oui, assurément</c:v>
                </c:pt>
                <c:pt idx="1">
                  <c:v>Oui, je crois</c:v>
                </c:pt>
                <c:pt idx="2">
                  <c:v>Non</c:v>
                </c:pt>
                <c:pt idx="3">
                  <c:v>Je ne sais pas/Je préfère ne pas répondre</c:v>
                </c:pt>
              </c:strCache>
            </c:strRef>
          </c:cat>
          <c:val>
            <c:numRef>
              <c:f>Feuil1!$B$2:$B$5</c:f>
              <c:numCache>
                <c:formatCode>0%</c:formatCode>
                <c:ptCount val="4"/>
                <c:pt idx="0">
                  <c:v>0.46571104948769998</c:v>
                </c:pt>
                <c:pt idx="1">
                  <c:v>0.1473510028427</c:v>
                </c:pt>
                <c:pt idx="2">
                  <c:v>0.36099068408149998</c:v>
                </c:pt>
                <c:pt idx="3">
                  <c:v>2.594726358814E-2</c:v>
                </c:pt>
              </c:numCache>
            </c:numRef>
          </c:val>
          <c:extLst>
            <c:ext xmlns:c16="http://schemas.microsoft.com/office/drawing/2014/chart" uri="{C3380CC4-5D6E-409C-BE32-E72D297353CC}">
              <c16:uniqueId val="{00000008-599F-4F1E-8919-24DE1EF244C0}"/>
            </c:ext>
          </c:extLst>
        </c:ser>
        <c:dLbls>
          <c:dLblPos val="outEnd"/>
          <c:showLegendKey val="0"/>
          <c:showVal val="1"/>
          <c:showCatName val="0"/>
          <c:showSerName val="0"/>
          <c:showPercent val="0"/>
          <c:showBubbleSize val="0"/>
        </c:dLbls>
        <c:gapWidth val="100"/>
        <c:axId val="-785212656"/>
        <c:axId val="-785218096"/>
      </c:barChart>
      <c:catAx>
        <c:axId val="-7852126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785218096"/>
        <c:crosses val="autoZero"/>
        <c:auto val="1"/>
        <c:lblAlgn val="ctr"/>
        <c:lblOffset val="100"/>
        <c:noMultiLvlLbl val="0"/>
      </c:catAx>
      <c:valAx>
        <c:axId val="-785218096"/>
        <c:scaling>
          <c:orientation val="minMax"/>
        </c:scaling>
        <c:delete val="1"/>
        <c:axPos val="t"/>
        <c:numFmt formatCode="0%" sourceLinked="1"/>
        <c:majorTickMark val="none"/>
        <c:minorTickMark val="none"/>
        <c:tickLblPos val="nextTo"/>
        <c:crossAx val="-7852126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Feuil1!$B$1</c:f>
              <c:strCache>
                <c:ptCount val="1"/>
                <c:pt idx="0">
                  <c:v>J'ai accédé à un produit ou à une production de l'ONF de cette façon au cours des 12 derniers mois</c:v>
                </c:pt>
              </c:strCache>
            </c:strRef>
          </c:tx>
          <c:spPr>
            <a:solidFill>
              <a:schemeClr val="tx2"/>
            </a:solidFill>
            <a:ln>
              <a:noFill/>
            </a:ln>
            <a:effectLst/>
          </c:spPr>
          <c:invertIfNegative val="0"/>
          <c:dLbls>
            <c:dLbl>
              <c:idx val="1"/>
              <c:layout>
                <c:manualLayout>
                  <c:x val="6.9444444444444441E-3"/>
                  <c:y val="3.9370078740157481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936-479D-AC13-38E5C3F0CD6D}"/>
                </c:ext>
              </c:extLst>
            </c:dLbl>
            <c:dLbl>
              <c:idx val="2"/>
              <c:layout>
                <c:manualLayout>
                  <c:x val="4.6296296296296294E-3"/>
                  <c:y val="2.500000000000000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36-479D-AC13-38E5C3F0CD6D}"/>
                </c:ext>
              </c:extLst>
            </c:dLbl>
            <c:dLbl>
              <c:idx val="6"/>
              <c:layout>
                <c:manualLayout>
                  <c:x val="6.9444444444444441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36-479D-AC13-38E5C3F0CD6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Feuil1!$A$2:$A$9</c:f>
              <c:strCache>
                <c:ptCount val="8"/>
                <c:pt idx="0">
                  <c:v>Télédiffusions</c:v>
                </c:pt>
                <c:pt idx="1">
                  <c:v>Projection publique : bibliothèques, festivals, salles de cinéma ou autres</c:v>
                </c:pt>
                <c:pt idx="2">
                  <c:v>À l’école : établissement primaire/établissement postsecondaire (collège ou université)</c:v>
                </c:pt>
                <c:pt idx="3">
                  <c:v>Plateformes de diffusion en continu : Amazon Prime, CBC, Gem, TVO.org, Netflix, Crave, etc.</c:v>
                </c:pt>
                <c:pt idx="4">
                  <c:v>Médias sociaux : Facebook, YouTube, Vimeo, etc.</c:v>
                </c:pt>
                <c:pt idx="5">
                  <c:v>En ligne sur le site Web de l'ONF ou sur l'application Films de l'ONF</c:v>
                </c:pt>
                <c:pt idx="6">
                  <c:v>Divertissement à bord (Air Canada, Via Rail)</c:v>
                </c:pt>
                <c:pt idx="7">
                  <c:v>Applications ou œuvres de réalité virtuelle disponibles via les fournisseurs d'applications</c:v>
                </c:pt>
              </c:strCache>
            </c:strRef>
          </c:cat>
          <c:val>
            <c:numRef>
              <c:f>Feuil1!$B$2:$B$9</c:f>
              <c:numCache>
                <c:formatCode>0%</c:formatCode>
                <c:ptCount val="8"/>
                <c:pt idx="0">
                  <c:v>0.28000000000000003</c:v>
                </c:pt>
                <c:pt idx="1">
                  <c:v>0.05</c:v>
                </c:pt>
                <c:pt idx="2">
                  <c:v>0.04</c:v>
                </c:pt>
                <c:pt idx="3">
                  <c:v>0.27</c:v>
                </c:pt>
                <c:pt idx="4">
                  <c:v>0.17</c:v>
                </c:pt>
                <c:pt idx="5">
                  <c:v>0.13</c:v>
                </c:pt>
                <c:pt idx="6">
                  <c:v>0.03</c:v>
                </c:pt>
                <c:pt idx="7">
                  <c:v>7.0000000000000007E-2</c:v>
                </c:pt>
              </c:numCache>
            </c:numRef>
          </c:val>
          <c:extLst>
            <c:ext xmlns:c16="http://schemas.microsoft.com/office/drawing/2014/chart" uri="{C3380CC4-5D6E-409C-BE32-E72D297353CC}">
              <c16:uniqueId val="{00000000-0734-4E73-AC86-4E90BB49B166}"/>
            </c:ext>
          </c:extLst>
        </c:ser>
        <c:ser>
          <c:idx val="1"/>
          <c:order val="1"/>
          <c:tx>
            <c:strRef>
              <c:f>Feuil1!$C$1</c:f>
              <c:strCache>
                <c:ptCount val="1"/>
                <c:pt idx="0">
                  <c:v>Je l'ai déjà fait, mais pas au cours des 12 derniers mois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Feuil1!$A$2:$A$9</c:f>
              <c:strCache>
                <c:ptCount val="8"/>
                <c:pt idx="0">
                  <c:v>Télédiffusions</c:v>
                </c:pt>
                <c:pt idx="1">
                  <c:v>Projection publique : bibliothèques, festivals, salles de cinéma ou autres</c:v>
                </c:pt>
                <c:pt idx="2">
                  <c:v>À l’école : établissement primaire/établissement postsecondaire (collège ou université)</c:v>
                </c:pt>
                <c:pt idx="3">
                  <c:v>Plateformes de diffusion en continu : Amazon Prime, CBC, Gem, TVO.org, Netflix, Crave, etc.</c:v>
                </c:pt>
                <c:pt idx="4">
                  <c:v>Médias sociaux : Facebook, YouTube, Vimeo, etc.</c:v>
                </c:pt>
                <c:pt idx="5">
                  <c:v>En ligne sur le site Web de l'ONF ou sur l'application Films de l'ONF</c:v>
                </c:pt>
                <c:pt idx="6">
                  <c:v>Divertissement à bord (Air Canada, Via Rail)</c:v>
                </c:pt>
                <c:pt idx="7">
                  <c:v>Applications ou œuvres de réalité virtuelle disponibles via les fournisseurs d'applications</c:v>
                </c:pt>
              </c:strCache>
            </c:strRef>
          </c:cat>
          <c:val>
            <c:numRef>
              <c:f>Feuil1!$C$2:$C$9</c:f>
              <c:numCache>
                <c:formatCode>0%</c:formatCode>
                <c:ptCount val="8"/>
                <c:pt idx="0">
                  <c:v>0.31</c:v>
                </c:pt>
                <c:pt idx="1">
                  <c:v>0.28999999999999998</c:v>
                </c:pt>
                <c:pt idx="2">
                  <c:v>0.35</c:v>
                </c:pt>
                <c:pt idx="3">
                  <c:v>0.13</c:v>
                </c:pt>
                <c:pt idx="4">
                  <c:v>0.09</c:v>
                </c:pt>
                <c:pt idx="5">
                  <c:v>0.09</c:v>
                </c:pt>
                <c:pt idx="6">
                  <c:v>0.2</c:v>
                </c:pt>
                <c:pt idx="7">
                  <c:v>0.05</c:v>
                </c:pt>
              </c:numCache>
            </c:numRef>
          </c:val>
          <c:extLst>
            <c:ext xmlns:c16="http://schemas.microsoft.com/office/drawing/2014/chart" uri="{C3380CC4-5D6E-409C-BE32-E72D297353CC}">
              <c16:uniqueId val="{00000001-0734-4E73-AC86-4E90BB49B166}"/>
            </c:ext>
          </c:extLst>
        </c:ser>
        <c:ser>
          <c:idx val="2"/>
          <c:order val="2"/>
          <c:tx>
            <c:strRef>
              <c:f>Feuil1!$D$1</c:f>
              <c:strCache>
                <c:ptCount val="1"/>
                <c:pt idx="0">
                  <c:v>Je ne l'ai jamais fait même si je savais que je pouvais le faire</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Feuil1!$A$2:$A$9</c:f>
              <c:strCache>
                <c:ptCount val="8"/>
                <c:pt idx="0">
                  <c:v>Télédiffusions</c:v>
                </c:pt>
                <c:pt idx="1">
                  <c:v>Projection publique : bibliothèques, festivals, salles de cinéma ou autres</c:v>
                </c:pt>
                <c:pt idx="2">
                  <c:v>À l’école : établissement primaire/établissement postsecondaire (collège ou université)</c:v>
                </c:pt>
                <c:pt idx="3">
                  <c:v>Plateformes de diffusion en continu : Amazon Prime, CBC, Gem, TVO.org, Netflix, Crave, etc.</c:v>
                </c:pt>
                <c:pt idx="4">
                  <c:v>Médias sociaux : Facebook, YouTube, Vimeo, etc.</c:v>
                </c:pt>
                <c:pt idx="5">
                  <c:v>En ligne sur le site Web de l'ONF ou sur l'application Films de l'ONF</c:v>
                </c:pt>
                <c:pt idx="6">
                  <c:v>Divertissement à bord (Air Canada, Via Rail)</c:v>
                </c:pt>
                <c:pt idx="7">
                  <c:v>Applications ou œuvres de réalité virtuelle disponibles via les fournisseurs d'applications</c:v>
                </c:pt>
              </c:strCache>
            </c:strRef>
          </c:cat>
          <c:val>
            <c:numRef>
              <c:f>Feuil1!$D$2:$D$9</c:f>
              <c:numCache>
                <c:formatCode>0%</c:formatCode>
                <c:ptCount val="8"/>
                <c:pt idx="0">
                  <c:v>0.15</c:v>
                </c:pt>
                <c:pt idx="1">
                  <c:v>0.28000000000000003</c:v>
                </c:pt>
                <c:pt idx="2">
                  <c:v>0.22</c:v>
                </c:pt>
                <c:pt idx="3">
                  <c:v>0.19</c:v>
                </c:pt>
                <c:pt idx="4">
                  <c:v>0.19</c:v>
                </c:pt>
                <c:pt idx="5">
                  <c:v>0.19</c:v>
                </c:pt>
                <c:pt idx="6">
                  <c:v>0.15</c:v>
                </c:pt>
                <c:pt idx="7">
                  <c:v>0.18</c:v>
                </c:pt>
              </c:numCache>
            </c:numRef>
          </c:val>
          <c:extLst>
            <c:ext xmlns:c16="http://schemas.microsoft.com/office/drawing/2014/chart" uri="{C3380CC4-5D6E-409C-BE32-E72D297353CC}">
              <c16:uniqueId val="{00000002-0734-4E73-AC86-4E90BB49B166}"/>
            </c:ext>
          </c:extLst>
        </c:ser>
        <c:ser>
          <c:idx val="3"/>
          <c:order val="3"/>
          <c:tx>
            <c:strRef>
              <c:f>Feuil1!$E$1</c:f>
              <c:strCache>
                <c:ptCount val="1"/>
                <c:pt idx="0">
                  <c:v>Je ne savais pas que je pouvais accéder aux produits et aux productions de l'ONF de cette façon</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Feuil1!$A$2:$A$9</c:f>
              <c:strCache>
                <c:ptCount val="8"/>
                <c:pt idx="0">
                  <c:v>Télédiffusions</c:v>
                </c:pt>
                <c:pt idx="1">
                  <c:v>Projection publique : bibliothèques, festivals, salles de cinéma ou autres</c:v>
                </c:pt>
                <c:pt idx="2">
                  <c:v>À l’école : établissement primaire/établissement postsecondaire (collège ou université)</c:v>
                </c:pt>
                <c:pt idx="3">
                  <c:v>Plateformes de diffusion en continu : Amazon Prime, CBC, Gem, TVO.org, Netflix, Crave, etc.</c:v>
                </c:pt>
                <c:pt idx="4">
                  <c:v>Médias sociaux : Facebook, YouTube, Vimeo, etc.</c:v>
                </c:pt>
                <c:pt idx="5">
                  <c:v>En ligne sur le site Web de l'ONF ou sur l'application Films de l'ONF</c:v>
                </c:pt>
                <c:pt idx="6">
                  <c:v>Divertissement à bord (Air Canada, Via Rail)</c:v>
                </c:pt>
                <c:pt idx="7">
                  <c:v>Applications ou œuvres de réalité virtuelle disponibles via les fournisseurs d'applications</c:v>
                </c:pt>
              </c:strCache>
            </c:strRef>
          </c:cat>
          <c:val>
            <c:numRef>
              <c:f>Feuil1!$E$2:$E$9</c:f>
              <c:numCache>
                <c:formatCode>0%</c:formatCode>
                <c:ptCount val="8"/>
                <c:pt idx="0">
                  <c:v>0.2</c:v>
                </c:pt>
                <c:pt idx="1">
                  <c:v>0.34</c:v>
                </c:pt>
                <c:pt idx="2">
                  <c:v>0.34</c:v>
                </c:pt>
                <c:pt idx="3">
                  <c:v>0.38</c:v>
                </c:pt>
                <c:pt idx="4">
                  <c:v>0.52</c:v>
                </c:pt>
                <c:pt idx="5">
                  <c:v>0.56999999999999995</c:v>
                </c:pt>
                <c:pt idx="6">
                  <c:v>0.59</c:v>
                </c:pt>
                <c:pt idx="7">
                  <c:v>0.67</c:v>
                </c:pt>
              </c:numCache>
            </c:numRef>
          </c:val>
          <c:extLst>
            <c:ext xmlns:c16="http://schemas.microsoft.com/office/drawing/2014/chart" uri="{C3380CC4-5D6E-409C-BE32-E72D297353CC}">
              <c16:uniqueId val="{00000003-0734-4E73-AC86-4E90BB49B166}"/>
            </c:ext>
          </c:extLst>
        </c:ser>
        <c:ser>
          <c:idx val="4"/>
          <c:order val="4"/>
          <c:tx>
            <c:strRef>
              <c:f>Feuil1!$F$1</c:f>
              <c:strCache>
                <c:ptCount val="1"/>
                <c:pt idx="0">
                  <c:v>Je ne sais pas/Je préfère ne pas répondre</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Feuil1!$A$2:$A$9</c:f>
              <c:strCache>
                <c:ptCount val="8"/>
                <c:pt idx="0">
                  <c:v>Télédiffusions</c:v>
                </c:pt>
                <c:pt idx="1">
                  <c:v>Projection publique : bibliothèques, festivals, salles de cinéma ou autres</c:v>
                </c:pt>
                <c:pt idx="2">
                  <c:v>À l’école : établissement primaire/établissement postsecondaire (collège ou université)</c:v>
                </c:pt>
                <c:pt idx="3">
                  <c:v>Plateformes de diffusion en continu : Amazon Prime, CBC, Gem, TVO.org, Netflix, Crave, etc.</c:v>
                </c:pt>
                <c:pt idx="4">
                  <c:v>Médias sociaux : Facebook, YouTube, Vimeo, etc.</c:v>
                </c:pt>
                <c:pt idx="5">
                  <c:v>En ligne sur le site Web de l'ONF ou sur l'application Films de l'ONF</c:v>
                </c:pt>
                <c:pt idx="6">
                  <c:v>Divertissement à bord (Air Canada, Via Rail)</c:v>
                </c:pt>
                <c:pt idx="7">
                  <c:v>Applications ou œuvres de réalité virtuelle disponibles via les fournisseurs d'applications</c:v>
                </c:pt>
              </c:strCache>
            </c:strRef>
          </c:cat>
          <c:val>
            <c:numRef>
              <c:f>Feuil1!$F$2:$F$9</c:f>
              <c:numCache>
                <c:formatCode>0%</c:formatCode>
                <c:ptCount val="8"/>
                <c:pt idx="0">
                  <c:v>0.06</c:v>
                </c:pt>
                <c:pt idx="1">
                  <c:v>0.03</c:v>
                </c:pt>
                <c:pt idx="2">
                  <c:v>0.05</c:v>
                </c:pt>
                <c:pt idx="3">
                  <c:v>0.03</c:v>
                </c:pt>
                <c:pt idx="4">
                  <c:v>0.03</c:v>
                </c:pt>
                <c:pt idx="5">
                  <c:v>0.02</c:v>
                </c:pt>
                <c:pt idx="6">
                  <c:v>0.03</c:v>
                </c:pt>
                <c:pt idx="7">
                  <c:v>0.03</c:v>
                </c:pt>
              </c:numCache>
            </c:numRef>
          </c:val>
          <c:extLst>
            <c:ext xmlns:c16="http://schemas.microsoft.com/office/drawing/2014/chart" uri="{C3380CC4-5D6E-409C-BE32-E72D297353CC}">
              <c16:uniqueId val="{00000004-0734-4E73-AC86-4E90BB49B166}"/>
            </c:ext>
          </c:extLst>
        </c:ser>
        <c:dLbls>
          <c:dLblPos val="ctr"/>
          <c:showLegendKey val="0"/>
          <c:showVal val="1"/>
          <c:showCatName val="0"/>
          <c:showSerName val="0"/>
          <c:showPercent val="0"/>
          <c:showBubbleSize val="0"/>
        </c:dLbls>
        <c:gapWidth val="100"/>
        <c:overlap val="100"/>
        <c:axId val="-918750288"/>
        <c:axId val="-918753008"/>
      </c:barChart>
      <c:catAx>
        <c:axId val="-9187502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918753008"/>
        <c:crosses val="autoZero"/>
        <c:auto val="1"/>
        <c:lblAlgn val="ctr"/>
        <c:lblOffset val="100"/>
        <c:noMultiLvlLbl val="0"/>
      </c:catAx>
      <c:valAx>
        <c:axId val="-918753008"/>
        <c:scaling>
          <c:orientation val="minMax"/>
        </c:scaling>
        <c:delete val="1"/>
        <c:axPos val="t"/>
        <c:numFmt formatCode="0%" sourceLinked="1"/>
        <c:majorTickMark val="none"/>
        <c:minorTickMark val="none"/>
        <c:tickLblPos val="nextTo"/>
        <c:crossAx val="-918750288"/>
        <c:crosses val="autoZero"/>
        <c:crossBetween val="between"/>
      </c:valAx>
      <c:spPr>
        <a:noFill/>
        <a:ln>
          <a:noFill/>
        </a:ln>
        <a:effectLst/>
      </c:spPr>
    </c:plotArea>
    <c:legend>
      <c:legendPos val="b"/>
      <c:layout>
        <c:manualLayout>
          <c:xMode val="edge"/>
          <c:yMode val="edge"/>
          <c:x val="1.84193642461359E-2"/>
          <c:y val="0.79721265865060409"/>
          <c:w val="0.9562168270632837"/>
          <c:h val="0.1904741655815447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Feuil1!$B$1</c:f>
              <c:strCache>
                <c:ptCount val="1"/>
                <c:pt idx="0">
                  <c:v>Je le savais</c:v>
                </c:pt>
              </c:strCache>
            </c:strRef>
          </c:tx>
          <c:spPr>
            <a:solidFill>
              <a:srgbClr val="4472C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Feuil1!$A$2:$A$9</c:f>
              <c:strCache>
                <c:ptCount val="8"/>
                <c:pt idx="0">
                  <c:v>Télédiffusions</c:v>
                </c:pt>
                <c:pt idx="1">
                  <c:v>Projection publique : bibliothèques, festivals, cinémas ou autres</c:v>
                </c:pt>
                <c:pt idx="2">
                  <c:v>À l’école : établissement primaire/établissement postsecondaire (collège ou université)</c:v>
                </c:pt>
                <c:pt idx="3">
                  <c:v>Plateformes de diffusion en continu : Amazon Prime, CBC, Gem, TVO.org, Netflix, Crave, etc.</c:v>
                </c:pt>
                <c:pt idx="4">
                  <c:v>Médias sociaux : Facebook, YouTube, Vimeo, etc.</c:v>
                </c:pt>
                <c:pt idx="5">
                  <c:v>En ligne sur le site Web de l'ONF ou sur l'application Films de l'ONF</c:v>
                </c:pt>
                <c:pt idx="6">
                  <c:v>Divertissement à bord (Air Canada, Via Rail)</c:v>
                </c:pt>
                <c:pt idx="7">
                  <c:v>Applications ou œuvres de réalité virtuelle disponibles via les fournisseurs d'applications</c:v>
                </c:pt>
              </c:strCache>
            </c:strRef>
          </c:cat>
          <c:val>
            <c:numRef>
              <c:f>Feuil1!$B$2:$B$9</c:f>
              <c:numCache>
                <c:formatCode>0%</c:formatCode>
                <c:ptCount val="8"/>
                <c:pt idx="0">
                  <c:v>0.48</c:v>
                </c:pt>
                <c:pt idx="1">
                  <c:v>0.42</c:v>
                </c:pt>
                <c:pt idx="2">
                  <c:v>0.37</c:v>
                </c:pt>
                <c:pt idx="3">
                  <c:v>0.32</c:v>
                </c:pt>
                <c:pt idx="4">
                  <c:v>0.3</c:v>
                </c:pt>
                <c:pt idx="5">
                  <c:v>0.21</c:v>
                </c:pt>
                <c:pt idx="6">
                  <c:v>0.19</c:v>
                </c:pt>
                <c:pt idx="7">
                  <c:v>0.1</c:v>
                </c:pt>
              </c:numCache>
            </c:numRef>
          </c:val>
          <c:extLst>
            <c:ext xmlns:c16="http://schemas.microsoft.com/office/drawing/2014/chart" uri="{C3380CC4-5D6E-409C-BE32-E72D297353CC}">
              <c16:uniqueId val="{00000000-4992-4485-B1F4-344A18971899}"/>
            </c:ext>
          </c:extLst>
        </c:ser>
        <c:ser>
          <c:idx val="1"/>
          <c:order val="1"/>
          <c:tx>
            <c:strRef>
              <c:f>Feuil1!$C$1</c:f>
              <c:strCache>
                <c:ptCount val="1"/>
                <c:pt idx="0">
                  <c:v>Je ne le savais pas</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Feuil1!$A$2:$A$9</c:f>
              <c:strCache>
                <c:ptCount val="8"/>
                <c:pt idx="0">
                  <c:v>Télédiffusions</c:v>
                </c:pt>
                <c:pt idx="1">
                  <c:v>Projection publique : bibliothèques, festivals, cinémas ou autres</c:v>
                </c:pt>
                <c:pt idx="2">
                  <c:v>À l’école : établissement primaire/établissement postsecondaire (collège ou université)</c:v>
                </c:pt>
                <c:pt idx="3">
                  <c:v>Plateformes de diffusion en continu : Amazon Prime, CBC, Gem, TVO.org, Netflix, Crave, etc.</c:v>
                </c:pt>
                <c:pt idx="4">
                  <c:v>Médias sociaux : Facebook, YouTube, Vimeo, etc.</c:v>
                </c:pt>
                <c:pt idx="5">
                  <c:v>En ligne sur le site Web de l'ONF ou sur l'application Films de l'ONF</c:v>
                </c:pt>
                <c:pt idx="6">
                  <c:v>Divertissement à bord (Air Canada, Via Rail)</c:v>
                </c:pt>
                <c:pt idx="7">
                  <c:v>Applications ou œuvres de réalité virtuelle disponibles via les fournisseurs d'applications</c:v>
                </c:pt>
              </c:strCache>
            </c:strRef>
          </c:cat>
          <c:val>
            <c:numRef>
              <c:f>Feuil1!$C$2:$C$9</c:f>
              <c:numCache>
                <c:formatCode>0%</c:formatCode>
                <c:ptCount val="8"/>
                <c:pt idx="0">
                  <c:v>0.51</c:v>
                </c:pt>
                <c:pt idx="1">
                  <c:v>0.56000000000000005</c:v>
                </c:pt>
                <c:pt idx="2">
                  <c:v>0.6</c:v>
                </c:pt>
                <c:pt idx="3">
                  <c:v>0.66</c:v>
                </c:pt>
                <c:pt idx="4">
                  <c:v>0.69</c:v>
                </c:pt>
                <c:pt idx="5">
                  <c:v>0.78</c:v>
                </c:pt>
                <c:pt idx="6">
                  <c:v>0.79</c:v>
                </c:pt>
                <c:pt idx="7">
                  <c:v>0.89</c:v>
                </c:pt>
              </c:numCache>
            </c:numRef>
          </c:val>
          <c:extLst>
            <c:ext xmlns:c16="http://schemas.microsoft.com/office/drawing/2014/chart" uri="{C3380CC4-5D6E-409C-BE32-E72D297353CC}">
              <c16:uniqueId val="{00000001-4992-4485-B1F4-344A18971899}"/>
            </c:ext>
          </c:extLst>
        </c:ser>
        <c:ser>
          <c:idx val="2"/>
          <c:order val="2"/>
          <c:tx>
            <c:strRef>
              <c:f>Feuil1!$D$1</c:f>
              <c:strCache>
                <c:ptCount val="1"/>
                <c:pt idx="0">
                  <c:v>Je ne sais pas/Je préfère ne pas répondre</c:v>
                </c:pt>
              </c:strCache>
            </c:strRef>
          </c:tx>
          <c:spPr>
            <a:solidFill>
              <a:sysClr val="window" lastClr="FFFFFF">
                <a:lumMod val="50000"/>
              </a:sysClr>
            </a:solidFill>
            <a:ln>
              <a:noFill/>
            </a:ln>
            <a:effectLst/>
          </c:spPr>
          <c:invertIfNegative val="0"/>
          <c:dLbls>
            <c:dLbl>
              <c:idx val="0"/>
              <c:layout>
                <c:manualLayout>
                  <c:x val="-2.3148148148149847E-3"/>
                  <c:y val="0"/>
                </c:manualLayout>
              </c:layout>
              <c:tx>
                <c:rich>
                  <a:bodyPr/>
                  <a:lstStyle/>
                  <a:p>
                    <a:fld id="{1BAC4E1D-64E4-460A-A24C-47D47AD648AC}" type="VALUE">
                      <a:rPr lang="en-US">
                        <a:solidFill>
                          <a:schemeClr val="bg1"/>
                        </a:solidFill>
                      </a:rPr>
                      <a:pPr/>
                      <a:t>[VALEUR]</a:t>
                    </a:fld>
                    <a:endParaRPr lang="fr-CA"/>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DC0D-4EEA-A26D-8FDE831D1459}"/>
                </c:ext>
              </c:extLst>
            </c:dLbl>
            <c:dLbl>
              <c:idx val="1"/>
              <c:layout>
                <c:manualLayout>
                  <c:x val="0"/>
                  <c:y val="2.4544936870422367E-7"/>
                </c:manualLayout>
              </c:layout>
              <c:tx>
                <c:rich>
                  <a:bodyPr/>
                  <a:lstStyle/>
                  <a:p>
                    <a:fld id="{5326E3FD-21C2-4569-AE92-06BA78E1D224}" type="VALUE">
                      <a:rPr lang="en-US">
                        <a:solidFill>
                          <a:schemeClr val="bg1"/>
                        </a:solidFill>
                      </a:rPr>
                      <a:pPr/>
                      <a:t>[VALEUR]</a:t>
                    </a:fld>
                    <a:endParaRPr lang="fr-CA"/>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C0D-4EEA-A26D-8FDE831D1459}"/>
                </c:ext>
              </c:extLst>
            </c:dLbl>
            <c:dLbl>
              <c:idx val="2"/>
              <c:tx>
                <c:rich>
                  <a:bodyPr/>
                  <a:lstStyle/>
                  <a:p>
                    <a:fld id="{54F23AE8-5E8B-4C29-84C2-B6C9BA634F1D}" type="VALUE">
                      <a:rPr lang="en-US">
                        <a:solidFill>
                          <a:schemeClr val="bg1"/>
                        </a:solidFill>
                      </a:rPr>
                      <a:pPr/>
                      <a:t>[VALEUR]</a:t>
                    </a:fld>
                    <a:endParaRPr lang="fr-CA"/>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DC0D-4EEA-A26D-8FDE831D1459}"/>
                </c:ext>
              </c:extLst>
            </c:dLbl>
            <c:dLbl>
              <c:idx val="3"/>
              <c:tx>
                <c:rich>
                  <a:bodyPr/>
                  <a:lstStyle/>
                  <a:p>
                    <a:fld id="{E481BA23-1904-4E59-921F-2878A502FB08}" type="VALUE">
                      <a:rPr lang="en-US">
                        <a:solidFill>
                          <a:schemeClr val="bg1"/>
                        </a:solidFill>
                      </a:rPr>
                      <a:pPr/>
                      <a:t>[VALEUR]</a:t>
                    </a:fld>
                    <a:endParaRPr lang="fr-CA"/>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C0D-4EEA-A26D-8FDE831D1459}"/>
                </c:ext>
              </c:extLst>
            </c:dLbl>
            <c:dLbl>
              <c:idx val="4"/>
              <c:tx>
                <c:rich>
                  <a:bodyPr/>
                  <a:lstStyle/>
                  <a:p>
                    <a:fld id="{E58638C5-F7D0-4324-821E-478A3821B094}" type="VALUE">
                      <a:rPr lang="en-US">
                        <a:solidFill>
                          <a:schemeClr val="bg1"/>
                        </a:solidFill>
                      </a:rPr>
                      <a:pPr/>
                      <a:t>[VALEUR]</a:t>
                    </a:fld>
                    <a:endParaRPr lang="fr-CA"/>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DC0D-4EEA-A26D-8FDE831D1459}"/>
                </c:ext>
              </c:extLst>
            </c:dLbl>
            <c:dLbl>
              <c:idx val="5"/>
              <c:tx>
                <c:rich>
                  <a:bodyPr/>
                  <a:lstStyle/>
                  <a:p>
                    <a:fld id="{1E056810-A8FA-417D-A5DE-6622AD708D72}" type="VALUE">
                      <a:rPr lang="en-US">
                        <a:solidFill>
                          <a:schemeClr val="bg1"/>
                        </a:solidFill>
                      </a:rPr>
                      <a:pPr/>
                      <a:t>[VALEUR]</a:t>
                    </a:fld>
                    <a:endParaRPr lang="fr-CA"/>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C0D-4EEA-A26D-8FDE831D1459}"/>
                </c:ext>
              </c:extLst>
            </c:dLbl>
            <c:dLbl>
              <c:idx val="6"/>
              <c:tx>
                <c:rich>
                  <a:bodyPr/>
                  <a:lstStyle/>
                  <a:p>
                    <a:fld id="{9113B8BD-9C45-4E9F-BDD2-CE9B8DE702C3}" type="VALUE">
                      <a:rPr lang="en-US">
                        <a:solidFill>
                          <a:schemeClr val="bg1"/>
                        </a:solidFill>
                      </a:rPr>
                      <a:pPr/>
                      <a:t>[VALEUR]</a:t>
                    </a:fld>
                    <a:endParaRPr lang="fr-CA"/>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DC0D-4EEA-A26D-8FDE831D1459}"/>
                </c:ext>
              </c:extLst>
            </c:dLbl>
            <c:dLbl>
              <c:idx val="7"/>
              <c:tx>
                <c:rich>
                  <a:bodyPr/>
                  <a:lstStyle/>
                  <a:p>
                    <a:fld id="{305EE39D-9057-46E5-863B-12D7E0BF59B8}" type="VALUE">
                      <a:rPr lang="en-US">
                        <a:solidFill>
                          <a:schemeClr val="bg1"/>
                        </a:solidFill>
                      </a:rPr>
                      <a:pPr/>
                      <a:t>[VALEUR]</a:t>
                    </a:fld>
                    <a:endParaRPr lang="fr-CA"/>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C0D-4EEA-A26D-8FDE831D145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Feuil1!$A$2:$A$9</c:f>
              <c:strCache>
                <c:ptCount val="8"/>
                <c:pt idx="0">
                  <c:v>Télédiffusions</c:v>
                </c:pt>
                <c:pt idx="1">
                  <c:v>Projection publique : bibliothèques, festivals, cinémas ou autres</c:v>
                </c:pt>
                <c:pt idx="2">
                  <c:v>À l’école : établissement primaire/établissement postsecondaire (collège ou université)</c:v>
                </c:pt>
                <c:pt idx="3">
                  <c:v>Plateformes de diffusion en continu : Amazon Prime, CBC, Gem, TVO.org, Netflix, Crave, etc.</c:v>
                </c:pt>
                <c:pt idx="4">
                  <c:v>Médias sociaux : Facebook, YouTube, Vimeo, etc.</c:v>
                </c:pt>
                <c:pt idx="5">
                  <c:v>En ligne sur le site Web de l'ONF ou sur l'application Films de l'ONF</c:v>
                </c:pt>
                <c:pt idx="6">
                  <c:v>Divertissement à bord (Air Canada, Via Rail)</c:v>
                </c:pt>
                <c:pt idx="7">
                  <c:v>Applications ou œuvres de réalité virtuelle disponibles via les fournisseurs d'applications</c:v>
                </c:pt>
              </c:strCache>
            </c:strRef>
          </c:cat>
          <c:val>
            <c:numRef>
              <c:f>Feuil1!$D$2:$D$9</c:f>
              <c:numCache>
                <c:formatCode>0%</c:formatCode>
                <c:ptCount val="8"/>
                <c:pt idx="0">
                  <c:v>0.01</c:v>
                </c:pt>
                <c:pt idx="1">
                  <c:v>0.02</c:v>
                </c:pt>
                <c:pt idx="2">
                  <c:v>0.03</c:v>
                </c:pt>
                <c:pt idx="3">
                  <c:v>0.02</c:v>
                </c:pt>
                <c:pt idx="4">
                  <c:v>0.01</c:v>
                </c:pt>
                <c:pt idx="5">
                  <c:v>0.01</c:v>
                </c:pt>
                <c:pt idx="6">
                  <c:v>0.02</c:v>
                </c:pt>
                <c:pt idx="7">
                  <c:v>0.01</c:v>
                </c:pt>
              </c:numCache>
            </c:numRef>
          </c:val>
          <c:extLst>
            <c:ext xmlns:c16="http://schemas.microsoft.com/office/drawing/2014/chart" uri="{C3380CC4-5D6E-409C-BE32-E72D297353CC}">
              <c16:uniqueId val="{00000002-4992-4485-B1F4-344A18971899}"/>
            </c:ext>
          </c:extLst>
        </c:ser>
        <c:dLbls>
          <c:dLblPos val="ctr"/>
          <c:showLegendKey val="0"/>
          <c:showVal val="1"/>
          <c:showCatName val="0"/>
          <c:showSerName val="0"/>
          <c:showPercent val="0"/>
          <c:showBubbleSize val="0"/>
        </c:dLbls>
        <c:gapWidth val="100"/>
        <c:overlap val="100"/>
        <c:axId val="-918764432"/>
        <c:axId val="-918736144"/>
      </c:barChart>
      <c:catAx>
        <c:axId val="-9187644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918736144"/>
        <c:crosses val="autoZero"/>
        <c:auto val="1"/>
        <c:lblAlgn val="ctr"/>
        <c:lblOffset val="100"/>
        <c:noMultiLvlLbl val="0"/>
      </c:catAx>
      <c:valAx>
        <c:axId val="-918736144"/>
        <c:scaling>
          <c:orientation val="minMax"/>
        </c:scaling>
        <c:delete val="1"/>
        <c:axPos val="t"/>
        <c:numFmt formatCode="0%" sourceLinked="1"/>
        <c:majorTickMark val="none"/>
        <c:minorTickMark val="none"/>
        <c:tickLblPos val="nextTo"/>
        <c:crossAx val="-918764432"/>
        <c:crosses val="autoZero"/>
        <c:crossBetween val="between"/>
      </c:valAx>
      <c:spPr>
        <a:noFill/>
        <a:ln>
          <a:noFill/>
        </a:ln>
        <a:effectLst/>
      </c:spPr>
    </c:plotArea>
    <c:legend>
      <c:legendPos val="b"/>
      <c:layout>
        <c:manualLayout>
          <c:xMode val="edge"/>
          <c:yMode val="edge"/>
          <c:x val="1.84193642461359E-2"/>
          <c:y val="0.9293253020623552"/>
          <c:w val="0.9562168270632837"/>
          <c:h val="5.836152216979368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585338291046955"/>
          <c:y val="4.457590627258548E-2"/>
          <c:w val="0.58701006124234467"/>
          <c:h val="0.91182745635056484"/>
        </c:manualLayout>
      </c:layout>
      <c:barChart>
        <c:barDir val="bar"/>
        <c:grouping val="clustered"/>
        <c:varyColors val="0"/>
        <c:ser>
          <c:idx val="0"/>
          <c:order val="0"/>
          <c:tx>
            <c:strRef>
              <c:f>Feuil1!$B$1</c:f>
              <c:strCache>
                <c:ptCount val="1"/>
                <c:pt idx="0">
                  <c:v>Colonne1</c:v>
                </c:pt>
              </c:strCache>
            </c:strRef>
          </c:tx>
          <c:spPr>
            <a:solidFill>
              <a:srgbClr val="4F81BD"/>
            </a:solidFill>
          </c:spPr>
          <c:invertIfNegative val="0"/>
          <c:dPt>
            <c:idx val="0"/>
            <c:invertIfNegative val="0"/>
            <c:bubble3D val="0"/>
            <c:extLst>
              <c:ext xmlns:c16="http://schemas.microsoft.com/office/drawing/2014/chart" uri="{C3380CC4-5D6E-409C-BE32-E72D297353CC}">
                <c16:uniqueId val="{00000000-BE39-4C66-AC87-A11A80F924C4}"/>
              </c:ext>
            </c:extLst>
          </c:dPt>
          <c:dPt>
            <c:idx val="1"/>
            <c:invertIfNegative val="0"/>
            <c:bubble3D val="0"/>
            <c:extLst>
              <c:ext xmlns:c16="http://schemas.microsoft.com/office/drawing/2014/chart" uri="{C3380CC4-5D6E-409C-BE32-E72D297353CC}">
                <c16:uniqueId val="{00000001-BE39-4C66-AC87-A11A80F924C4}"/>
              </c:ext>
            </c:extLst>
          </c:dPt>
          <c:dPt>
            <c:idx val="2"/>
            <c:invertIfNegative val="0"/>
            <c:bubble3D val="0"/>
            <c:extLst>
              <c:ext xmlns:c16="http://schemas.microsoft.com/office/drawing/2014/chart" uri="{C3380CC4-5D6E-409C-BE32-E72D297353CC}">
                <c16:uniqueId val="{00000002-BE39-4C66-AC87-A11A80F924C4}"/>
              </c:ext>
            </c:extLst>
          </c:dPt>
          <c:dPt>
            <c:idx val="3"/>
            <c:invertIfNegative val="0"/>
            <c:bubble3D val="0"/>
            <c:extLst>
              <c:ext xmlns:c16="http://schemas.microsoft.com/office/drawing/2014/chart" uri="{C3380CC4-5D6E-409C-BE32-E72D297353CC}">
                <c16:uniqueId val="{00000003-BE39-4C66-AC87-A11A80F924C4}"/>
              </c:ext>
            </c:extLst>
          </c:dPt>
          <c:dPt>
            <c:idx val="4"/>
            <c:invertIfNegative val="0"/>
            <c:bubble3D val="0"/>
            <c:extLst>
              <c:ext xmlns:c16="http://schemas.microsoft.com/office/drawing/2014/chart" uri="{C3380CC4-5D6E-409C-BE32-E72D297353CC}">
                <c16:uniqueId val="{00000004-BE39-4C66-AC87-A11A80F924C4}"/>
              </c:ext>
            </c:extLst>
          </c:dPt>
          <c:dPt>
            <c:idx val="5"/>
            <c:invertIfNegative val="0"/>
            <c:bubble3D val="0"/>
            <c:extLst>
              <c:ext xmlns:c16="http://schemas.microsoft.com/office/drawing/2014/chart" uri="{C3380CC4-5D6E-409C-BE32-E72D297353CC}">
                <c16:uniqueId val="{00000005-BE39-4C66-AC87-A11A80F924C4}"/>
              </c:ext>
            </c:extLst>
          </c:dPt>
          <c:dPt>
            <c:idx val="6"/>
            <c:invertIfNegative val="0"/>
            <c:bubble3D val="0"/>
            <c:extLst>
              <c:ext xmlns:c16="http://schemas.microsoft.com/office/drawing/2014/chart" uri="{C3380CC4-5D6E-409C-BE32-E72D297353CC}">
                <c16:uniqueId val="{00000006-BE39-4C66-AC87-A11A80F924C4}"/>
              </c:ext>
            </c:extLst>
          </c:dPt>
          <c:dLbls>
            <c:dLbl>
              <c:idx val="0"/>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extLst>
                <c:ext xmlns:c16="http://schemas.microsoft.com/office/drawing/2014/chart" uri="{C3380CC4-5D6E-409C-BE32-E72D297353CC}">
                  <c16:uniqueId val="{00000000-BE39-4C66-AC87-A11A80F924C4}"/>
                </c:ext>
              </c:extLst>
            </c:dLbl>
            <c:dLbl>
              <c:idx val="1"/>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extLst>
                <c:ext xmlns:c16="http://schemas.microsoft.com/office/drawing/2014/chart" uri="{C3380CC4-5D6E-409C-BE32-E72D297353CC}">
                  <c16:uniqueId val="{00000001-BE39-4C66-AC87-A11A80F924C4}"/>
                </c:ext>
              </c:extLst>
            </c:dLbl>
            <c:spPr>
              <a:noFill/>
              <a:ln>
                <a:noFill/>
              </a:ln>
              <a:effectLst/>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Feuil1!$A$2:$A$9</c:f>
              <c:strCache>
                <c:ptCount val="8"/>
                <c:pt idx="0">
                  <c:v>Plateformes de diffusion en continu : Amazon Prime, CBC Gem, TVO.org, Netflix, Crave, etc. (n = 206)</c:v>
                </c:pt>
                <c:pt idx="1">
                  <c:v>En ligne via le site Web de l’ONF ou l’application Films de l'ONF (n = 102) </c:v>
                </c:pt>
                <c:pt idx="2">
                  <c:v>Médias sociaux : Facebook, YouTube, Vimeo, etc. (n = 122) </c:v>
                </c:pt>
                <c:pt idx="3">
                  <c:v>Télédiffusions (n = 206)</c:v>
                </c:pt>
                <c:pt idx="4">
                  <c:v>Applications ou œuvres en réalité virtuelle disponibles via les fournisseurs d’applications (n=43)</c:v>
                </c:pt>
                <c:pt idx="5">
                  <c:v>Divertissement à bord (Air Canada, Via Rail) (n = 27*)</c:v>
                </c:pt>
                <c:pt idx="6">
                  <c:v>À l’école : établissement primaire/établissement postsecondaire (collège ou université) (n = 38)</c:v>
                </c:pt>
                <c:pt idx="7">
                  <c:v>Projection publique : bibliothèques, festivals, cinémas ou autres (n = 37) </c:v>
                </c:pt>
              </c:strCache>
            </c:strRef>
          </c:cat>
          <c:val>
            <c:numRef>
              <c:f>Feuil1!$B$2:$B$9</c:f>
              <c:numCache>
                <c:formatCode>0.0</c:formatCode>
                <c:ptCount val="8"/>
                <c:pt idx="0">
                  <c:v>6.5</c:v>
                </c:pt>
                <c:pt idx="1">
                  <c:v>5.0999999999999996</c:v>
                </c:pt>
                <c:pt idx="2">
                  <c:v>5.0999999999999996</c:v>
                </c:pt>
                <c:pt idx="3">
                  <c:v>4.4000000000000004</c:v>
                </c:pt>
                <c:pt idx="4">
                  <c:v>3.3</c:v>
                </c:pt>
                <c:pt idx="5">
                  <c:v>2.2000000000000002</c:v>
                </c:pt>
                <c:pt idx="6" formatCode="0">
                  <c:v>2</c:v>
                </c:pt>
                <c:pt idx="7">
                  <c:v>1.4</c:v>
                </c:pt>
              </c:numCache>
            </c:numRef>
          </c:val>
          <c:extLst>
            <c:ext xmlns:c16="http://schemas.microsoft.com/office/drawing/2014/chart" uri="{C3380CC4-5D6E-409C-BE32-E72D297353CC}">
              <c16:uniqueId val="{00000007-BE39-4C66-AC87-A11A80F924C4}"/>
            </c:ext>
          </c:extLst>
        </c:ser>
        <c:dLbls>
          <c:showLegendKey val="0"/>
          <c:showVal val="0"/>
          <c:showCatName val="0"/>
          <c:showSerName val="0"/>
          <c:showPercent val="0"/>
          <c:showBubbleSize val="0"/>
        </c:dLbls>
        <c:gapWidth val="100"/>
        <c:axId val="-918761712"/>
        <c:axId val="-918762800"/>
      </c:barChart>
      <c:valAx>
        <c:axId val="-918762800"/>
        <c:scaling>
          <c:orientation val="minMax"/>
        </c:scaling>
        <c:delete val="1"/>
        <c:axPos val="t"/>
        <c:numFmt formatCode="0.0" sourceLinked="1"/>
        <c:majorTickMark val="out"/>
        <c:minorTickMark val="none"/>
        <c:tickLblPos val="nextTo"/>
        <c:crossAx val="-918761712"/>
        <c:crosses val="autoZero"/>
        <c:crossBetween val="between"/>
      </c:valAx>
      <c:catAx>
        <c:axId val="-918761712"/>
        <c:scaling>
          <c:orientation val="maxMin"/>
        </c:scaling>
        <c:delete val="0"/>
        <c:axPos val="l"/>
        <c:numFmt formatCode="General" sourceLinked="1"/>
        <c:majorTickMark val="out"/>
        <c:minorTickMark val="none"/>
        <c:tickLblPos val="nextTo"/>
        <c:txPr>
          <a:bodyPr/>
          <a:lstStyle/>
          <a:p>
            <a:pPr>
              <a:defRPr sz="1000"/>
            </a:pPr>
            <a:endParaRPr lang="fr-FR"/>
          </a:p>
        </c:txPr>
        <c:crossAx val="-918762800"/>
        <c:crosses val="autoZero"/>
        <c:auto val="1"/>
        <c:lblAlgn val="ctr"/>
        <c:lblOffset val="100"/>
        <c:noMultiLvlLbl val="0"/>
      </c:catAx>
    </c:plotArea>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Feuil1!$B$1</c:f>
              <c:strCache>
                <c:ptCount val="1"/>
                <c:pt idx="0">
                  <c:v>Plus souvent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Feuil1!$A$2:$A$9</c:f>
              <c:strCache>
                <c:ptCount val="8"/>
                <c:pt idx="0">
                  <c:v>En ligne via le site Web de l’ONF ou l’application ONF Films (n = 102) </c:v>
                </c:pt>
                <c:pt idx="1">
                  <c:v>Médias sociaux : Facebook, YouTube, Vimeo, etc. (n = 122) </c:v>
                </c:pt>
                <c:pt idx="2">
                  <c:v>Plateformes de diffusion en continu : Amazon Prime, CBC Gem, TVO.org, Netflix, Crave, etc. (n = 206)</c:v>
                </c:pt>
                <c:pt idx="3">
                  <c:v>Applications ou œuvres en réalité virtuelle disponibles via les fournisseurs d’applications (n = 43) </c:v>
                </c:pt>
                <c:pt idx="4">
                  <c:v>Projection publique : bibliothèques, festivals, cinémas ou autres (n = 37) </c:v>
                </c:pt>
                <c:pt idx="5">
                  <c:v>Télédiffusions (n = 206) </c:v>
                </c:pt>
                <c:pt idx="6">
                  <c:v>Divertissement à bord (Air Canada, Via Rail) (n = 27*)</c:v>
                </c:pt>
                <c:pt idx="7">
                  <c:v>À l’école : établissement primaire/établissement postsecondaire (collège ou université) (n = 38)</c:v>
                </c:pt>
              </c:strCache>
            </c:strRef>
          </c:cat>
          <c:val>
            <c:numRef>
              <c:f>Feuil1!$B$2:$B$9</c:f>
              <c:numCache>
                <c:formatCode>0%</c:formatCode>
                <c:ptCount val="8"/>
                <c:pt idx="0">
                  <c:v>0.51</c:v>
                </c:pt>
                <c:pt idx="1">
                  <c:v>0.41</c:v>
                </c:pt>
                <c:pt idx="2">
                  <c:v>0.37</c:v>
                </c:pt>
                <c:pt idx="3">
                  <c:v>0.34</c:v>
                </c:pt>
                <c:pt idx="4">
                  <c:v>0.28999999999999998</c:v>
                </c:pt>
                <c:pt idx="5">
                  <c:v>0.27</c:v>
                </c:pt>
                <c:pt idx="6">
                  <c:v>0.24</c:v>
                </c:pt>
                <c:pt idx="7">
                  <c:v>0.15</c:v>
                </c:pt>
              </c:numCache>
            </c:numRef>
          </c:val>
          <c:extLst>
            <c:ext xmlns:c16="http://schemas.microsoft.com/office/drawing/2014/chart" uri="{C3380CC4-5D6E-409C-BE32-E72D297353CC}">
              <c16:uniqueId val="{00000000-8A59-4473-A992-1A2613B9CC9E}"/>
            </c:ext>
          </c:extLst>
        </c:ser>
        <c:ser>
          <c:idx val="1"/>
          <c:order val="1"/>
          <c:tx>
            <c:strRef>
              <c:f>Feuil1!$C$1</c:f>
              <c:strCache>
                <c:ptCount val="1"/>
                <c:pt idx="0">
                  <c:v>À peu près à la même fréquence</c:v>
                </c:pt>
              </c:strCache>
            </c:strRef>
          </c:tx>
          <c:spPr>
            <a:solidFill>
              <a:schemeClr val="bg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Feuil1!$A$2:$A$9</c:f>
              <c:strCache>
                <c:ptCount val="8"/>
                <c:pt idx="0">
                  <c:v>En ligne via le site Web de l’ONF ou l’application ONF Films (n = 102) </c:v>
                </c:pt>
                <c:pt idx="1">
                  <c:v>Médias sociaux : Facebook, YouTube, Vimeo, etc. (n = 122) </c:v>
                </c:pt>
                <c:pt idx="2">
                  <c:v>Plateformes de diffusion en continu : Amazon Prime, CBC Gem, TVO.org, Netflix, Crave, etc. (n = 206)</c:v>
                </c:pt>
                <c:pt idx="3">
                  <c:v>Applications ou œuvres en réalité virtuelle disponibles via les fournisseurs d’applications (n = 43) </c:v>
                </c:pt>
                <c:pt idx="4">
                  <c:v>Projection publique : bibliothèques, festivals, cinémas ou autres (n = 37) </c:v>
                </c:pt>
                <c:pt idx="5">
                  <c:v>Télédiffusions (n = 206) </c:v>
                </c:pt>
                <c:pt idx="6">
                  <c:v>Divertissement à bord (Air Canada, Via Rail) (n = 27*)</c:v>
                </c:pt>
                <c:pt idx="7">
                  <c:v>À l’école : établissement primaire/établissement postsecondaire (collège ou université) (n = 38)</c:v>
                </c:pt>
              </c:strCache>
            </c:strRef>
          </c:cat>
          <c:val>
            <c:numRef>
              <c:f>Feuil1!$C$2:$C$9</c:f>
              <c:numCache>
                <c:formatCode>0%</c:formatCode>
                <c:ptCount val="8"/>
                <c:pt idx="0">
                  <c:v>0.44</c:v>
                </c:pt>
                <c:pt idx="1">
                  <c:v>0.49</c:v>
                </c:pt>
                <c:pt idx="2">
                  <c:v>0.56000000000000005</c:v>
                </c:pt>
                <c:pt idx="3">
                  <c:v>0.55000000000000004</c:v>
                </c:pt>
                <c:pt idx="4">
                  <c:v>0.56000000000000005</c:v>
                </c:pt>
                <c:pt idx="5">
                  <c:v>0.59</c:v>
                </c:pt>
                <c:pt idx="6">
                  <c:v>0.56999999999999995</c:v>
                </c:pt>
                <c:pt idx="7">
                  <c:v>0.62</c:v>
                </c:pt>
              </c:numCache>
            </c:numRef>
          </c:val>
          <c:extLst>
            <c:ext xmlns:c16="http://schemas.microsoft.com/office/drawing/2014/chart" uri="{C3380CC4-5D6E-409C-BE32-E72D297353CC}">
              <c16:uniqueId val="{00000001-8A59-4473-A992-1A2613B9CC9E}"/>
            </c:ext>
          </c:extLst>
        </c:ser>
        <c:ser>
          <c:idx val="2"/>
          <c:order val="2"/>
          <c:tx>
            <c:strRef>
              <c:f>Feuil1!$D$1</c:f>
              <c:strCache>
                <c:ptCount val="1"/>
                <c:pt idx="0">
                  <c:v>Moins souvent</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Feuil1!$A$2:$A$9</c:f>
              <c:strCache>
                <c:ptCount val="8"/>
                <c:pt idx="0">
                  <c:v>En ligne via le site Web de l’ONF ou l’application ONF Films (n = 102) </c:v>
                </c:pt>
                <c:pt idx="1">
                  <c:v>Médias sociaux : Facebook, YouTube, Vimeo, etc. (n = 122) </c:v>
                </c:pt>
                <c:pt idx="2">
                  <c:v>Plateformes de diffusion en continu : Amazon Prime, CBC Gem, TVO.org, Netflix, Crave, etc. (n = 206)</c:v>
                </c:pt>
                <c:pt idx="3">
                  <c:v>Applications ou œuvres en réalité virtuelle disponibles via les fournisseurs d’applications (n = 43) </c:v>
                </c:pt>
                <c:pt idx="4">
                  <c:v>Projection publique : bibliothèques, festivals, cinémas ou autres (n = 37) </c:v>
                </c:pt>
                <c:pt idx="5">
                  <c:v>Télédiffusions (n = 206) </c:v>
                </c:pt>
                <c:pt idx="6">
                  <c:v>Divertissement à bord (Air Canada, Via Rail) (n = 27*)</c:v>
                </c:pt>
                <c:pt idx="7">
                  <c:v>À l’école : établissement primaire/établissement postsecondaire (collège ou université) (n = 38)</c:v>
                </c:pt>
              </c:strCache>
            </c:strRef>
          </c:cat>
          <c:val>
            <c:numRef>
              <c:f>Feuil1!$D$2:$D$9</c:f>
              <c:numCache>
                <c:formatCode>0%</c:formatCode>
                <c:ptCount val="8"/>
                <c:pt idx="0">
                  <c:v>0.04</c:v>
                </c:pt>
                <c:pt idx="1">
                  <c:v>0.06</c:v>
                </c:pt>
                <c:pt idx="2">
                  <c:v>0.04</c:v>
                </c:pt>
                <c:pt idx="3">
                  <c:v>0.11</c:v>
                </c:pt>
                <c:pt idx="4">
                  <c:v>0.16</c:v>
                </c:pt>
                <c:pt idx="5">
                  <c:v>0.09</c:v>
                </c:pt>
                <c:pt idx="6">
                  <c:v>0.17</c:v>
                </c:pt>
                <c:pt idx="7">
                  <c:v>0.16</c:v>
                </c:pt>
              </c:numCache>
            </c:numRef>
          </c:val>
          <c:extLst>
            <c:ext xmlns:c16="http://schemas.microsoft.com/office/drawing/2014/chart" uri="{C3380CC4-5D6E-409C-BE32-E72D297353CC}">
              <c16:uniqueId val="{00000002-8A59-4473-A992-1A2613B9CC9E}"/>
            </c:ext>
          </c:extLst>
        </c:ser>
        <c:ser>
          <c:idx val="3"/>
          <c:order val="3"/>
          <c:tx>
            <c:strRef>
              <c:f>Feuil1!$E$1</c:f>
              <c:strCache>
                <c:ptCount val="1"/>
                <c:pt idx="0">
                  <c:v>Je ne sais pas/Je préfère ne pas répondre</c:v>
                </c:pt>
              </c:strCache>
            </c:strRef>
          </c:tx>
          <c:spPr>
            <a:solidFill>
              <a:schemeClr val="bg1">
                <a:lumMod val="50000"/>
              </a:schemeClr>
            </a:solidFill>
            <a:ln>
              <a:noFill/>
            </a:ln>
            <a:effectLst/>
          </c:spPr>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3-8A59-4473-A992-1A2613B9CC9E}"/>
                </c:ext>
              </c:extLst>
            </c:dLbl>
            <c:dLbl>
              <c:idx val="7"/>
              <c:delete val="1"/>
              <c:extLst>
                <c:ext xmlns:c15="http://schemas.microsoft.com/office/drawing/2012/chart" uri="{CE6537A1-D6FC-4f65-9D91-7224C49458BB}"/>
                <c:ext xmlns:c16="http://schemas.microsoft.com/office/drawing/2014/chart" uri="{C3380CC4-5D6E-409C-BE32-E72D297353CC}">
                  <c16:uniqueId val="{00000004-8A59-4473-A992-1A2613B9CC9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Feuil1!$A$2:$A$9</c:f>
              <c:strCache>
                <c:ptCount val="8"/>
                <c:pt idx="0">
                  <c:v>En ligne via le site Web de l’ONF ou l’application ONF Films (n = 102) </c:v>
                </c:pt>
                <c:pt idx="1">
                  <c:v>Médias sociaux : Facebook, YouTube, Vimeo, etc. (n = 122) </c:v>
                </c:pt>
                <c:pt idx="2">
                  <c:v>Plateformes de diffusion en continu : Amazon Prime, CBC Gem, TVO.org, Netflix, Crave, etc. (n = 206)</c:v>
                </c:pt>
                <c:pt idx="3">
                  <c:v>Applications ou œuvres en réalité virtuelle disponibles via les fournisseurs d’applications (n = 43) </c:v>
                </c:pt>
                <c:pt idx="4">
                  <c:v>Projection publique : bibliothèques, festivals, cinémas ou autres (n = 37) </c:v>
                </c:pt>
                <c:pt idx="5">
                  <c:v>Télédiffusions (n = 206) </c:v>
                </c:pt>
                <c:pt idx="6">
                  <c:v>Divertissement à bord (Air Canada, Via Rail) (n = 27*)</c:v>
                </c:pt>
                <c:pt idx="7">
                  <c:v>À l’école : établissement primaire/établissement postsecondaire (collège ou université) (n = 38)</c:v>
                </c:pt>
              </c:strCache>
            </c:strRef>
          </c:cat>
          <c:val>
            <c:numRef>
              <c:f>Feuil1!$E$2:$E$9</c:f>
              <c:numCache>
                <c:formatCode>0%</c:formatCode>
                <c:ptCount val="8"/>
                <c:pt idx="0">
                  <c:v>0.05</c:v>
                </c:pt>
                <c:pt idx="1">
                  <c:v>0.01</c:v>
                </c:pt>
                <c:pt idx="2">
                  <c:v>0.04</c:v>
                </c:pt>
                <c:pt idx="3">
                  <c:v>0.02</c:v>
                </c:pt>
                <c:pt idx="4">
                  <c:v>0.02</c:v>
                </c:pt>
                <c:pt idx="5">
                  <c:v>0</c:v>
                </c:pt>
                <c:pt idx="6">
                  <c:v>7.0000000000000007E-2</c:v>
                </c:pt>
                <c:pt idx="7">
                  <c:v>0</c:v>
                </c:pt>
              </c:numCache>
            </c:numRef>
          </c:val>
          <c:extLst>
            <c:ext xmlns:c16="http://schemas.microsoft.com/office/drawing/2014/chart" uri="{C3380CC4-5D6E-409C-BE32-E72D297353CC}">
              <c16:uniqueId val="{00000005-8A59-4473-A992-1A2613B9CC9E}"/>
            </c:ext>
          </c:extLst>
        </c:ser>
        <c:dLbls>
          <c:dLblPos val="ctr"/>
          <c:showLegendKey val="0"/>
          <c:showVal val="1"/>
          <c:showCatName val="0"/>
          <c:showSerName val="0"/>
          <c:showPercent val="0"/>
          <c:showBubbleSize val="0"/>
        </c:dLbls>
        <c:gapWidth val="100"/>
        <c:overlap val="100"/>
        <c:axId val="-918761168"/>
        <c:axId val="-918757360"/>
      </c:barChart>
      <c:catAx>
        <c:axId val="-9187611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918757360"/>
        <c:crosses val="autoZero"/>
        <c:auto val="1"/>
        <c:lblAlgn val="ctr"/>
        <c:lblOffset val="100"/>
        <c:noMultiLvlLbl val="0"/>
      </c:catAx>
      <c:valAx>
        <c:axId val="-918757360"/>
        <c:scaling>
          <c:orientation val="minMax"/>
        </c:scaling>
        <c:delete val="1"/>
        <c:axPos val="t"/>
        <c:numFmt formatCode="0%" sourceLinked="1"/>
        <c:majorTickMark val="none"/>
        <c:minorTickMark val="none"/>
        <c:tickLblPos val="nextTo"/>
        <c:crossAx val="-918761168"/>
        <c:crosses val="autoZero"/>
        <c:crossBetween val="between"/>
      </c:valAx>
      <c:spPr>
        <a:noFill/>
        <a:ln>
          <a:noFill/>
        </a:ln>
        <a:effectLst/>
      </c:spPr>
    </c:plotArea>
    <c:legend>
      <c:legendPos val="b"/>
      <c:layout>
        <c:manualLayout>
          <c:xMode val="edge"/>
          <c:yMode val="edge"/>
          <c:x val="3.3438458078491995E-2"/>
          <c:y val="0.90971264907241256"/>
          <c:w val="0.94187773475131109"/>
          <c:h val="7.612471667761699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Feuil1!$B$1</c:f>
              <c:strCache>
                <c:ptCount val="1"/>
                <c:pt idx="0">
                  <c:v>Oui</c:v>
                </c:pt>
              </c:strCache>
            </c:strRef>
          </c:tx>
          <c:spPr>
            <a:solidFill>
              <a:schemeClr val="accent1"/>
            </a:solidFill>
            <a:ln>
              <a:noFill/>
            </a:ln>
            <a:effectLst/>
          </c:spPr>
          <c:invertIfNegative val="0"/>
          <c:dLbls>
            <c:dLbl>
              <c:idx val="9"/>
              <c:layout>
                <c:manualLayout>
                  <c:x val="2.3148148148148147E-3"/>
                  <c:y val="-2.771400387590132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9F6-4D81-A093-CC3E7B3B827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Feuil1!$A$2:$A$11</c:f>
              <c:strCache>
                <c:ptCount val="10"/>
                <c:pt idx="0">
                  <c:v>Boréalis</c:v>
                </c:pt>
                <c:pt idx="1">
                  <c:v>Parce qu'on est des filles </c:v>
                </c:pt>
                <c:pt idx="2">
                  <c:v>Le Silence </c:v>
                </c:pt>
                <c:pt idx="3">
                  <c:v>Nous nous lèverons </c:v>
                </c:pt>
                <c:pt idx="4">
                  <c:v>Les Rose</c:v>
                </c:pt>
                <c:pt idx="5">
                  <c:v>Maintenant plus que jamais</c:v>
                </c:pt>
                <c:pt idx="6">
                  <c:v>Apatrides</c:v>
                </c:pt>
                <c:pt idx="7">
                  <c:v>À la maison</c:v>
                </c:pt>
                <c:pt idx="8">
                  <c:v>Kímmapiiyipitssini : la voie de l’empathie </c:v>
                </c:pt>
                <c:pt idx="9">
                  <c:v>Motto.io</c:v>
                </c:pt>
              </c:strCache>
            </c:strRef>
          </c:cat>
          <c:val>
            <c:numRef>
              <c:f>Feuil1!$B$2:$B$11</c:f>
              <c:numCache>
                <c:formatCode>0%</c:formatCode>
                <c:ptCount val="10"/>
                <c:pt idx="0">
                  <c:v>0.17</c:v>
                </c:pt>
                <c:pt idx="1">
                  <c:v>0.14000000000000001</c:v>
                </c:pt>
                <c:pt idx="2">
                  <c:v>0.12</c:v>
                </c:pt>
                <c:pt idx="3">
                  <c:v>0.11</c:v>
                </c:pt>
                <c:pt idx="4">
                  <c:v>0.1</c:v>
                </c:pt>
                <c:pt idx="5">
                  <c:v>0.09</c:v>
                </c:pt>
                <c:pt idx="6">
                  <c:v>7.0000000000000007E-2</c:v>
                </c:pt>
                <c:pt idx="7">
                  <c:v>0.06</c:v>
                </c:pt>
                <c:pt idx="8">
                  <c:v>0.05</c:v>
                </c:pt>
                <c:pt idx="9">
                  <c:v>0.02</c:v>
                </c:pt>
              </c:numCache>
            </c:numRef>
          </c:val>
          <c:extLst>
            <c:ext xmlns:c16="http://schemas.microsoft.com/office/drawing/2014/chart" uri="{C3380CC4-5D6E-409C-BE32-E72D297353CC}">
              <c16:uniqueId val="{00000001-F9F6-4D81-A093-CC3E7B3B827D}"/>
            </c:ext>
          </c:extLst>
        </c:ser>
        <c:ser>
          <c:idx val="1"/>
          <c:order val="1"/>
          <c:tx>
            <c:strRef>
              <c:f>Feuil1!$C$1</c:f>
              <c:strCache>
                <c:ptCount val="1"/>
                <c:pt idx="0">
                  <c:v>Non</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Feuil1!$A$2:$A$11</c:f>
              <c:strCache>
                <c:ptCount val="10"/>
                <c:pt idx="0">
                  <c:v>Boréalis</c:v>
                </c:pt>
                <c:pt idx="1">
                  <c:v>Parce qu'on est des filles </c:v>
                </c:pt>
                <c:pt idx="2">
                  <c:v>Le Silence </c:v>
                </c:pt>
                <c:pt idx="3">
                  <c:v>Nous nous lèverons </c:v>
                </c:pt>
                <c:pt idx="4">
                  <c:v>Les Rose</c:v>
                </c:pt>
                <c:pt idx="5">
                  <c:v>Maintenant plus que jamais</c:v>
                </c:pt>
                <c:pt idx="6">
                  <c:v>Apatrides</c:v>
                </c:pt>
                <c:pt idx="7">
                  <c:v>À la maison</c:v>
                </c:pt>
                <c:pt idx="8">
                  <c:v>Kímmapiiyipitssini : la voie de l’empathie </c:v>
                </c:pt>
                <c:pt idx="9">
                  <c:v>Motto.io</c:v>
                </c:pt>
              </c:strCache>
            </c:strRef>
          </c:cat>
          <c:val>
            <c:numRef>
              <c:f>Feuil1!$C$2:$C$11</c:f>
              <c:numCache>
                <c:formatCode>0%</c:formatCode>
                <c:ptCount val="10"/>
                <c:pt idx="0">
                  <c:v>0.81</c:v>
                </c:pt>
                <c:pt idx="1">
                  <c:v>0.84</c:v>
                </c:pt>
                <c:pt idx="2">
                  <c:v>0.87</c:v>
                </c:pt>
                <c:pt idx="3">
                  <c:v>0.87</c:v>
                </c:pt>
                <c:pt idx="4">
                  <c:v>0.89</c:v>
                </c:pt>
                <c:pt idx="5">
                  <c:v>0.9</c:v>
                </c:pt>
                <c:pt idx="6">
                  <c:v>0.92</c:v>
                </c:pt>
                <c:pt idx="7">
                  <c:v>0.93</c:v>
                </c:pt>
                <c:pt idx="8">
                  <c:v>0.94</c:v>
                </c:pt>
                <c:pt idx="9">
                  <c:v>0.97</c:v>
                </c:pt>
              </c:numCache>
            </c:numRef>
          </c:val>
          <c:extLst>
            <c:ext xmlns:c16="http://schemas.microsoft.com/office/drawing/2014/chart" uri="{C3380CC4-5D6E-409C-BE32-E72D297353CC}">
              <c16:uniqueId val="{00000002-F9F6-4D81-A093-CC3E7B3B827D}"/>
            </c:ext>
          </c:extLst>
        </c:ser>
        <c:ser>
          <c:idx val="2"/>
          <c:order val="2"/>
          <c:tx>
            <c:strRef>
              <c:f>Feuil1!$D$1</c:f>
              <c:strCache>
                <c:ptCount val="1"/>
                <c:pt idx="0">
                  <c:v>Je ne sais pas/Je préfère ne pas répondre</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Feuil1!$A$2:$A$11</c:f>
              <c:strCache>
                <c:ptCount val="10"/>
                <c:pt idx="0">
                  <c:v>Boréalis</c:v>
                </c:pt>
                <c:pt idx="1">
                  <c:v>Parce qu'on est des filles </c:v>
                </c:pt>
                <c:pt idx="2">
                  <c:v>Le Silence </c:v>
                </c:pt>
                <c:pt idx="3">
                  <c:v>Nous nous lèverons </c:v>
                </c:pt>
                <c:pt idx="4">
                  <c:v>Les Rose</c:v>
                </c:pt>
                <c:pt idx="5">
                  <c:v>Maintenant plus que jamais</c:v>
                </c:pt>
                <c:pt idx="6">
                  <c:v>Apatrides</c:v>
                </c:pt>
                <c:pt idx="7">
                  <c:v>À la maison</c:v>
                </c:pt>
                <c:pt idx="8">
                  <c:v>Kímmapiiyipitssini : la voie de l’empathie </c:v>
                </c:pt>
                <c:pt idx="9">
                  <c:v>Motto.io</c:v>
                </c:pt>
              </c:strCache>
            </c:strRef>
          </c:cat>
          <c:val>
            <c:numRef>
              <c:f>Feuil1!$D$2:$D$11</c:f>
              <c:numCache>
                <c:formatCode>0%</c:formatCode>
                <c:ptCount val="10"/>
                <c:pt idx="0">
                  <c:v>0.01</c:v>
                </c:pt>
                <c:pt idx="1">
                  <c:v>0.02</c:v>
                </c:pt>
                <c:pt idx="2">
                  <c:v>0.02</c:v>
                </c:pt>
                <c:pt idx="3">
                  <c:v>0.02</c:v>
                </c:pt>
                <c:pt idx="4">
                  <c:v>0.01</c:v>
                </c:pt>
                <c:pt idx="5">
                  <c:v>0.01</c:v>
                </c:pt>
                <c:pt idx="6">
                  <c:v>0.01</c:v>
                </c:pt>
                <c:pt idx="7">
                  <c:v>0.01</c:v>
                </c:pt>
                <c:pt idx="8">
                  <c:v>0.01</c:v>
                </c:pt>
                <c:pt idx="9">
                  <c:v>0.01</c:v>
                </c:pt>
              </c:numCache>
            </c:numRef>
          </c:val>
          <c:extLst>
            <c:ext xmlns:c16="http://schemas.microsoft.com/office/drawing/2014/chart" uri="{C3380CC4-5D6E-409C-BE32-E72D297353CC}">
              <c16:uniqueId val="{00000003-F9F6-4D81-A093-CC3E7B3B827D}"/>
            </c:ext>
          </c:extLst>
        </c:ser>
        <c:dLbls>
          <c:dLblPos val="ctr"/>
          <c:showLegendKey val="0"/>
          <c:showVal val="1"/>
          <c:showCatName val="0"/>
          <c:showSerName val="0"/>
          <c:showPercent val="0"/>
          <c:showBubbleSize val="0"/>
        </c:dLbls>
        <c:gapWidth val="100"/>
        <c:overlap val="100"/>
        <c:axId val="-918734512"/>
        <c:axId val="-918738320"/>
      </c:barChart>
      <c:catAx>
        <c:axId val="-9187345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918738320"/>
        <c:crosses val="autoZero"/>
        <c:auto val="1"/>
        <c:lblAlgn val="ctr"/>
        <c:lblOffset val="100"/>
        <c:noMultiLvlLbl val="0"/>
      </c:catAx>
      <c:valAx>
        <c:axId val="-918738320"/>
        <c:scaling>
          <c:orientation val="minMax"/>
        </c:scaling>
        <c:delete val="1"/>
        <c:axPos val="t"/>
        <c:numFmt formatCode="0%" sourceLinked="1"/>
        <c:majorTickMark val="none"/>
        <c:minorTickMark val="none"/>
        <c:tickLblPos val="nextTo"/>
        <c:crossAx val="-918734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Feuil1!$B$1</c:f>
              <c:strCache>
                <c:ptCount val="1"/>
                <c:pt idx="0">
                  <c:v>Série 1</c:v>
                </c:pt>
              </c:strCache>
            </c:strRef>
          </c:tx>
          <c:spPr>
            <a:solidFill>
              <a:schemeClr val="accent1"/>
            </a:solidFill>
            <a:ln>
              <a:noFill/>
            </a:ln>
            <a:effectLst/>
          </c:spPr>
          <c:invertIfNegative val="0"/>
          <c:dPt>
            <c:idx val="3"/>
            <c:invertIfNegative val="0"/>
            <c:bubble3D val="0"/>
            <c:extLst>
              <c:ext xmlns:c16="http://schemas.microsoft.com/office/drawing/2014/chart" uri="{C3380CC4-5D6E-409C-BE32-E72D297353CC}">
                <c16:uniqueId val="{00000001-2157-4410-95E9-68B50B3CB8C2}"/>
              </c:ext>
            </c:extLst>
          </c:dPt>
          <c:dPt>
            <c:idx val="5"/>
            <c:invertIfNegative val="0"/>
            <c:bubble3D val="0"/>
            <c:spPr>
              <a:solidFill>
                <a:schemeClr val="bg1">
                  <a:lumMod val="65000"/>
                </a:schemeClr>
              </a:solidFill>
              <a:ln>
                <a:noFill/>
              </a:ln>
              <a:effectLst/>
            </c:spPr>
            <c:extLst>
              <c:ext xmlns:c16="http://schemas.microsoft.com/office/drawing/2014/chart" uri="{C3380CC4-5D6E-409C-BE32-E72D297353CC}">
                <c16:uniqueId val="{00000003-2157-4410-95E9-68B50B3CB8C2}"/>
              </c:ext>
            </c:extLst>
          </c:dPt>
          <c:dPt>
            <c:idx val="6"/>
            <c:invertIfNegative val="0"/>
            <c:bubble3D val="0"/>
            <c:spPr>
              <a:solidFill>
                <a:schemeClr val="tx1"/>
              </a:solidFill>
              <a:ln>
                <a:noFill/>
              </a:ln>
              <a:effectLst/>
            </c:spPr>
            <c:extLst>
              <c:ext xmlns:c16="http://schemas.microsoft.com/office/drawing/2014/chart" uri="{C3380CC4-5D6E-409C-BE32-E72D297353CC}">
                <c16:uniqueId val="{00000005-2157-4410-95E9-68B50B3CB8C2}"/>
              </c:ext>
            </c:extLst>
          </c:dPt>
          <c:dPt>
            <c:idx val="8"/>
            <c:invertIfNegative val="0"/>
            <c:bubble3D val="0"/>
            <c:spPr>
              <a:solidFill>
                <a:schemeClr val="tx1"/>
              </a:solidFill>
              <a:ln>
                <a:noFill/>
              </a:ln>
              <a:effectLst/>
            </c:spPr>
            <c:extLst>
              <c:ext xmlns:c16="http://schemas.microsoft.com/office/drawing/2014/chart" uri="{C3380CC4-5D6E-409C-BE32-E72D297353CC}">
                <c16:uniqueId val="{00000007-2157-4410-95E9-68B50B3CB8C2}"/>
              </c:ext>
            </c:extLst>
          </c:dPt>
          <c:dPt>
            <c:idx val="9"/>
            <c:invertIfNegative val="0"/>
            <c:bubble3D val="0"/>
            <c:spPr>
              <a:solidFill>
                <a:schemeClr val="bg1">
                  <a:lumMod val="50000"/>
                </a:schemeClr>
              </a:solidFill>
              <a:ln>
                <a:noFill/>
              </a:ln>
              <a:effectLst/>
            </c:spPr>
            <c:extLst>
              <c:ext xmlns:c16="http://schemas.microsoft.com/office/drawing/2014/chart" uri="{C3380CC4-5D6E-409C-BE32-E72D297353CC}">
                <c16:uniqueId val="{00000009-2157-4410-95E9-68B50B3CB8C2}"/>
              </c:ext>
            </c:extLst>
          </c:dPt>
          <c:dPt>
            <c:idx val="13"/>
            <c:invertIfNegative val="0"/>
            <c:bubble3D val="0"/>
            <c:extLst>
              <c:ext xmlns:c16="http://schemas.microsoft.com/office/drawing/2014/chart" uri="{C3380CC4-5D6E-409C-BE32-E72D297353CC}">
                <c16:uniqueId val="{0000000B-2157-4410-95E9-68B50B3CB8C2}"/>
              </c:ext>
            </c:extLst>
          </c:dPt>
          <c:dPt>
            <c:idx val="14"/>
            <c:invertIfNegative val="0"/>
            <c:bubble3D val="0"/>
            <c:extLst>
              <c:ext xmlns:c16="http://schemas.microsoft.com/office/drawing/2014/chart" uri="{C3380CC4-5D6E-409C-BE32-E72D297353CC}">
                <c16:uniqueId val="{0000000D-2157-4410-95E9-68B50B3CB8C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Feuil1!$A$2:$A$8</c:f>
              <c:strCache>
                <c:ptCount val="7"/>
                <c:pt idx="0">
                  <c:v>Médias sociaux</c:v>
                </c:pt>
                <c:pt idx="1">
                  <c:v>Publicité</c:v>
                </c:pt>
                <c:pt idx="2">
                  <c:v>Bouche-à-oreille</c:v>
                </c:pt>
                <c:pt idx="3">
                  <c:v>Article dans les médias, entrevues, balados</c:v>
                </c:pt>
                <c:pt idx="4">
                  <c:v>Infolettre de l’ONF</c:v>
                </c:pt>
                <c:pt idx="5">
                  <c:v>Autre</c:v>
                </c:pt>
                <c:pt idx="6">
                  <c:v>Je ne sais pas</c:v>
                </c:pt>
              </c:strCache>
            </c:strRef>
          </c:cat>
          <c:val>
            <c:numRef>
              <c:f>Feuil1!$B$2:$B$8</c:f>
              <c:numCache>
                <c:formatCode>0%</c:formatCode>
                <c:ptCount val="7"/>
                <c:pt idx="0">
                  <c:v>0.2141052894944</c:v>
                </c:pt>
                <c:pt idx="1">
                  <c:v>0.18983139442829999</c:v>
                </c:pt>
                <c:pt idx="2">
                  <c:v>0.14722472177170001</c:v>
                </c:pt>
                <c:pt idx="3">
                  <c:v>0.1230785113936</c:v>
                </c:pt>
                <c:pt idx="4">
                  <c:v>7.5926995761820002E-3</c:v>
                </c:pt>
                <c:pt idx="5">
                  <c:v>0.21188078455459999</c:v>
                </c:pt>
                <c:pt idx="6">
                  <c:v>0.1062865987812</c:v>
                </c:pt>
              </c:numCache>
            </c:numRef>
          </c:val>
          <c:extLst>
            <c:ext xmlns:c16="http://schemas.microsoft.com/office/drawing/2014/chart" uri="{C3380CC4-5D6E-409C-BE32-E72D297353CC}">
              <c16:uniqueId val="{0000000E-2157-4410-95E9-68B50B3CB8C2}"/>
            </c:ext>
          </c:extLst>
        </c:ser>
        <c:dLbls>
          <c:dLblPos val="outEnd"/>
          <c:showLegendKey val="0"/>
          <c:showVal val="1"/>
          <c:showCatName val="0"/>
          <c:showSerName val="0"/>
          <c:showPercent val="0"/>
          <c:showBubbleSize val="0"/>
        </c:dLbls>
        <c:gapWidth val="100"/>
        <c:axId val="-918737776"/>
        <c:axId val="-918750832"/>
      </c:barChart>
      <c:catAx>
        <c:axId val="-9187377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918750832"/>
        <c:crosses val="autoZero"/>
        <c:auto val="1"/>
        <c:lblAlgn val="ctr"/>
        <c:lblOffset val="100"/>
        <c:noMultiLvlLbl val="0"/>
      </c:catAx>
      <c:valAx>
        <c:axId val="-918750832"/>
        <c:scaling>
          <c:orientation val="minMax"/>
        </c:scaling>
        <c:delete val="1"/>
        <c:axPos val="t"/>
        <c:numFmt formatCode="0%" sourceLinked="1"/>
        <c:majorTickMark val="none"/>
        <c:minorTickMark val="none"/>
        <c:tickLblPos val="nextTo"/>
        <c:crossAx val="-9187377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Feuil1!$B$1</c:f>
              <c:strCache>
                <c:ptCount val="1"/>
                <c:pt idx="0">
                  <c:v>Ventes</c:v>
                </c:pt>
              </c:strCache>
            </c:strRef>
          </c:tx>
          <c:spPr>
            <a:solidFill>
              <a:schemeClr val="accent1"/>
            </a:solidFill>
            <a:ln w="19050">
              <a:solidFill>
                <a:schemeClr val="lt1"/>
              </a:solidFill>
            </a:ln>
            <a:effectLst/>
          </c:spPr>
          <c:invertIfNegative val="0"/>
          <c:dPt>
            <c:idx val="0"/>
            <c:invertIfNegative val="0"/>
            <c:bubble3D val="0"/>
            <c:extLst>
              <c:ext xmlns:c16="http://schemas.microsoft.com/office/drawing/2014/chart" uri="{C3380CC4-5D6E-409C-BE32-E72D297353CC}">
                <c16:uniqueId val="{00000001-1D97-48A6-8D02-9D2594FD274F}"/>
              </c:ext>
            </c:extLst>
          </c:dPt>
          <c:dPt>
            <c:idx val="1"/>
            <c:invertIfNegative val="0"/>
            <c:bubble3D val="0"/>
            <c:extLst>
              <c:ext xmlns:c16="http://schemas.microsoft.com/office/drawing/2014/chart" uri="{C3380CC4-5D6E-409C-BE32-E72D297353CC}">
                <c16:uniqueId val="{00000003-1D97-48A6-8D02-9D2594FD274F}"/>
              </c:ext>
            </c:extLst>
          </c:dPt>
          <c:dPt>
            <c:idx val="2"/>
            <c:invertIfNegative val="0"/>
            <c:bubble3D val="0"/>
            <c:extLst>
              <c:ext xmlns:c16="http://schemas.microsoft.com/office/drawing/2014/chart" uri="{C3380CC4-5D6E-409C-BE32-E72D297353CC}">
                <c16:uniqueId val="{00000005-1D97-48A6-8D02-9D2594FD274F}"/>
              </c:ext>
            </c:extLst>
          </c:dPt>
          <c:dPt>
            <c:idx val="9"/>
            <c:invertIfNegative val="0"/>
            <c:bubble3D val="0"/>
            <c:spPr>
              <a:solidFill>
                <a:schemeClr val="tx1"/>
              </a:solidFill>
              <a:ln w="19050">
                <a:solidFill>
                  <a:schemeClr val="lt1"/>
                </a:solidFill>
              </a:ln>
              <a:effectLst/>
            </c:spPr>
            <c:extLst>
              <c:ext xmlns:c16="http://schemas.microsoft.com/office/drawing/2014/chart" uri="{C3380CC4-5D6E-409C-BE32-E72D297353CC}">
                <c16:uniqueId val="{00000007-1D97-48A6-8D02-9D2594FD274F}"/>
              </c:ext>
            </c:extLst>
          </c:dPt>
          <c:dPt>
            <c:idx val="10"/>
            <c:invertIfNegative val="0"/>
            <c:bubble3D val="0"/>
            <c:spPr>
              <a:solidFill>
                <a:schemeClr val="bg2">
                  <a:lumMod val="50000"/>
                </a:schemeClr>
              </a:solidFill>
              <a:ln w="19050">
                <a:solidFill>
                  <a:schemeClr val="lt1"/>
                </a:solidFill>
              </a:ln>
              <a:effectLst/>
            </c:spPr>
            <c:extLst>
              <c:ext xmlns:c16="http://schemas.microsoft.com/office/drawing/2014/chart" uri="{C3380CC4-5D6E-409C-BE32-E72D297353CC}">
                <c16:uniqueId val="{00000009-1D97-48A6-8D02-9D2594FD274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Feuil1!$A$2:$A$12</c:f>
              <c:strCache>
                <c:ptCount val="11"/>
                <c:pt idx="0">
                  <c:v>Télédiffusions</c:v>
                </c:pt>
                <c:pt idx="1">
                  <c:v>Plateformes de diffusion en continu : Amazon Prime, CBC Gem, TVO.org, Netflix, Crave, etc.</c:v>
                </c:pt>
                <c:pt idx="2">
                  <c:v>Médias sociaux : Facebook, YouTube, Vimeo, etc.</c:v>
                </c:pt>
                <c:pt idx="3">
                  <c:v>En ligne sur le site Web ou sur l’application Films de l’ONF</c:v>
                </c:pt>
                <c:pt idx="4">
                  <c:v>En ligne (non précisé)</c:v>
                </c:pt>
                <c:pt idx="5">
                  <c:v>À l’école : établissement primaire/établissement postsecondaire (collège ou université)</c:v>
                </c:pt>
                <c:pt idx="6">
                  <c:v>Projection publique : bibliothèques, festivals, cinémas ou autres</c:v>
                </c:pt>
                <c:pt idx="7">
                  <c:v>Divertissement à bord (Air Canada, Via Rail)</c:v>
                </c:pt>
                <c:pt idx="8">
                  <c:v>Autre</c:v>
                </c:pt>
                <c:pt idx="9">
                  <c:v>Je n’ai pas vu le film</c:v>
                </c:pt>
                <c:pt idx="10">
                  <c:v>Je ne sais pas</c:v>
                </c:pt>
              </c:strCache>
            </c:strRef>
          </c:cat>
          <c:val>
            <c:numRef>
              <c:f>Feuil1!$B$2:$B$12</c:f>
              <c:numCache>
                <c:formatCode>0%</c:formatCode>
                <c:ptCount val="11"/>
                <c:pt idx="0">
                  <c:v>0.1929350303605</c:v>
                </c:pt>
                <c:pt idx="1">
                  <c:v>8.1787737583359998E-2</c:v>
                </c:pt>
                <c:pt idx="2">
                  <c:v>6.0496345823029998E-2</c:v>
                </c:pt>
                <c:pt idx="3">
                  <c:v>5.3204858913670001E-2</c:v>
                </c:pt>
                <c:pt idx="4">
                  <c:v>2.3233304640379999E-2</c:v>
                </c:pt>
                <c:pt idx="5">
                  <c:v>1.6386753819950001E-2</c:v>
                </c:pt>
                <c:pt idx="6">
                  <c:v>1.5776927564299999E-2</c:v>
                </c:pt>
                <c:pt idx="7">
                  <c:v>6.023840739853E-3</c:v>
                </c:pt>
                <c:pt idx="8">
                  <c:v>6.4985958517249998E-3</c:v>
                </c:pt>
                <c:pt idx="9">
                  <c:v>0.51821725505670002</c:v>
                </c:pt>
                <c:pt idx="10">
                  <c:v>2.0266773240060001E-2</c:v>
                </c:pt>
              </c:numCache>
            </c:numRef>
          </c:val>
          <c:extLst>
            <c:ext xmlns:c16="http://schemas.microsoft.com/office/drawing/2014/chart" uri="{C3380CC4-5D6E-409C-BE32-E72D297353CC}">
              <c16:uniqueId val="{0000000A-1D97-48A6-8D02-9D2594FD274F}"/>
            </c:ext>
          </c:extLst>
        </c:ser>
        <c:dLbls>
          <c:dLblPos val="outEnd"/>
          <c:showLegendKey val="0"/>
          <c:showVal val="1"/>
          <c:showCatName val="0"/>
          <c:showSerName val="0"/>
          <c:showPercent val="0"/>
          <c:showBubbleSize val="0"/>
        </c:dLbls>
        <c:gapWidth val="100"/>
        <c:axId val="-918749200"/>
        <c:axId val="-918743216"/>
      </c:barChart>
      <c:valAx>
        <c:axId val="-918743216"/>
        <c:scaling>
          <c:orientation val="minMax"/>
        </c:scaling>
        <c:delete val="1"/>
        <c:axPos val="t"/>
        <c:numFmt formatCode="0%" sourceLinked="1"/>
        <c:majorTickMark val="out"/>
        <c:minorTickMark val="none"/>
        <c:tickLblPos val="nextTo"/>
        <c:crossAx val="-918749200"/>
        <c:crosses val="autoZero"/>
        <c:crossBetween val="between"/>
      </c:valAx>
      <c:catAx>
        <c:axId val="-91874920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918743216"/>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Feuil1!$B$1</c:f>
              <c:strCache>
                <c:ptCount val="1"/>
                <c:pt idx="0">
                  <c:v>Série 1</c:v>
                </c:pt>
              </c:strCache>
            </c:strRef>
          </c:tx>
          <c:spPr>
            <a:solidFill>
              <a:schemeClr val="accent1"/>
            </a:solidFill>
            <a:ln>
              <a:noFill/>
            </a:ln>
            <a:effectLst/>
          </c:spPr>
          <c:invertIfNegative val="0"/>
          <c:dPt>
            <c:idx val="3"/>
            <c:invertIfNegative val="0"/>
            <c:bubble3D val="0"/>
            <c:extLst>
              <c:ext xmlns:c16="http://schemas.microsoft.com/office/drawing/2014/chart" uri="{C3380CC4-5D6E-409C-BE32-E72D297353CC}">
                <c16:uniqueId val="{00000001-F8CF-4569-922F-0D356CBB426B}"/>
              </c:ext>
            </c:extLst>
          </c:dPt>
          <c:dPt>
            <c:idx val="25"/>
            <c:invertIfNegative val="0"/>
            <c:bubble3D val="0"/>
            <c:spPr>
              <a:solidFill>
                <a:schemeClr val="bg1">
                  <a:lumMod val="65000"/>
                </a:schemeClr>
              </a:solidFill>
              <a:ln>
                <a:noFill/>
              </a:ln>
              <a:effectLst/>
            </c:spPr>
            <c:extLst>
              <c:ext xmlns:c16="http://schemas.microsoft.com/office/drawing/2014/chart" uri="{C3380CC4-5D6E-409C-BE32-E72D297353CC}">
                <c16:uniqueId val="{00000003-F8CF-4569-922F-0D356CBB426B}"/>
              </c:ext>
            </c:extLst>
          </c:dPt>
          <c:dPt>
            <c:idx val="26"/>
            <c:invertIfNegative val="0"/>
            <c:bubble3D val="0"/>
            <c:spPr>
              <a:solidFill>
                <a:schemeClr val="tx1"/>
              </a:solidFill>
              <a:ln>
                <a:noFill/>
              </a:ln>
              <a:effectLst/>
            </c:spPr>
            <c:extLst>
              <c:ext xmlns:c16="http://schemas.microsoft.com/office/drawing/2014/chart" uri="{C3380CC4-5D6E-409C-BE32-E72D297353CC}">
                <c16:uniqueId val="{00000005-F8CF-4569-922F-0D356CBB426B}"/>
              </c:ext>
            </c:extLst>
          </c:dPt>
          <c:dPt>
            <c:idx val="36"/>
            <c:invertIfNegative val="0"/>
            <c:bubble3D val="0"/>
            <c:spPr>
              <a:solidFill>
                <a:srgbClr val="00B0F0"/>
              </a:solidFill>
              <a:ln>
                <a:noFill/>
              </a:ln>
              <a:effectLst/>
            </c:spPr>
            <c:extLst>
              <c:ext xmlns:c16="http://schemas.microsoft.com/office/drawing/2014/chart" uri="{C3380CC4-5D6E-409C-BE32-E72D297353CC}">
                <c16:uniqueId val="{00000007-F8CF-4569-922F-0D356CBB426B}"/>
              </c:ext>
            </c:extLst>
          </c:dPt>
          <c:dPt>
            <c:idx val="37"/>
            <c:invertIfNegative val="0"/>
            <c:bubble3D val="0"/>
            <c:spPr>
              <a:solidFill>
                <a:srgbClr val="C00000"/>
              </a:solidFill>
              <a:ln>
                <a:noFill/>
              </a:ln>
              <a:effectLst/>
            </c:spPr>
            <c:extLst>
              <c:ext xmlns:c16="http://schemas.microsoft.com/office/drawing/2014/chart" uri="{C3380CC4-5D6E-409C-BE32-E72D297353CC}">
                <c16:uniqueId val="{00000009-F8CF-4569-922F-0D356CBB426B}"/>
              </c:ext>
            </c:extLst>
          </c:dPt>
          <c:dPt>
            <c:idx val="38"/>
            <c:invertIfNegative val="0"/>
            <c:bubble3D val="0"/>
            <c:spPr>
              <a:solidFill>
                <a:schemeClr val="bg1">
                  <a:lumMod val="50000"/>
                </a:schemeClr>
              </a:solidFill>
              <a:ln>
                <a:noFill/>
              </a:ln>
              <a:effectLst/>
            </c:spPr>
            <c:extLst>
              <c:ext xmlns:c16="http://schemas.microsoft.com/office/drawing/2014/chart" uri="{C3380CC4-5D6E-409C-BE32-E72D297353CC}">
                <c16:uniqueId val="{0000000B-F8CF-4569-922F-0D356CBB426B}"/>
              </c:ext>
            </c:extLst>
          </c:dPt>
          <c:dPt>
            <c:idx val="39"/>
            <c:invertIfNegative val="0"/>
            <c:bubble3D val="0"/>
            <c:spPr>
              <a:solidFill>
                <a:schemeClr val="tx1"/>
              </a:solidFill>
              <a:ln>
                <a:noFill/>
              </a:ln>
              <a:effectLst/>
            </c:spPr>
            <c:extLst>
              <c:ext xmlns:c16="http://schemas.microsoft.com/office/drawing/2014/chart" uri="{C3380CC4-5D6E-409C-BE32-E72D297353CC}">
                <c16:uniqueId val="{0000000D-F8CF-4569-922F-0D356CBB426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Feuil1!$A$2:$A$28</c:f>
              <c:strCache>
                <c:ptCount val="27"/>
                <c:pt idx="0">
                  <c:v>Télévision (non précisé)</c:v>
                </c:pt>
                <c:pt idx="1">
                  <c:v>Netflix</c:v>
                </c:pt>
                <c:pt idx="2">
                  <c:v>YouTube</c:v>
                </c:pt>
                <c:pt idx="3">
                  <c:v>À la maison (non précisé)</c:v>
                </c:pt>
                <c:pt idx="4">
                  <c:v>En ligne (non précisé)</c:v>
                </c:pt>
                <c:pt idx="5">
                  <c:v>Amazon Prime</c:v>
                </c:pt>
                <c:pt idx="6">
                  <c:v>Disney+</c:v>
                </c:pt>
                <c:pt idx="7">
                  <c:v>Services de diffusion en continu</c:v>
                </c:pt>
                <c:pt idx="8">
                  <c:v>Discovery Channel</c:v>
                </c:pt>
                <c:pt idx="9">
                  <c:v>History Channel/Historia</c:v>
                </c:pt>
                <c:pt idx="10">
                  <c:v>CBC</c:v>
                </c:pt>
                <c:pt idx="11">
                  <c:v>Ordinateur (non précisé)</c:v>
                </c:pt>
                <c:pt idx="12">
                  <c:v>Téléphone cellulaire/applications mobiles (p. ex. ONF, Global)</c:v>
                </c:pt>
                <c:pt idx="13">
                  <c:v>Cinéma/salle de cinéma</c:v>
                </c:pt>
                <c:pt idx="14">
                  <c:v>Crave (Bell)</c:v>
                </c:pt>
                <c:pt idx="15">
                  <c:v>PBS</c:v>
                </c:pt>
                <c:pt idx="16">
                  <c:v>Radio-Canada</c:v>
                </c:pt>
                <c:pt idx="17">
                  <c:v>National Geographic</c:v>
                </c:pt>
                <c:pt idx="18">
                  <c:v>Canal D</c:v>
                </c:pt>
                <c:pt idx="19">
                  <c:v>Ciné-club/festival (p. ex. TIFF, Hot docs)</c:v>
                </c:pt>
                <c:pt idx="20">
                  <c:v>Télé-Québec/Radio-Québec</c:v>
                </c:pt>
                <c:pt idx="21">
                  <c:v>HBO</c:v>
                </c:pt>
                <c:pt idx="22">
                  <c:v>iPad/tablette</c:v>
                </c:pt>
                <c:pt idx="23">
                  <c:v>TVO</c:v>
                </c:pt>
                <c:pt idx="24">
                  <c:v>Apple TV</c:v>
                </c:pt>
                <c:pt idx="25">
                  <c:v>Autre</c:v>
                </c:pt>
                <c:pt idx="26">
                  <c:v>Je ne regarde pas de documentaires</c:v>
                </c:pt>
              </c:strCache>
            </c:strRef>
          </c:cat>
          <c:val>
            <c:numRef>
              <c:f>Feuil1!$B$2:$B$28</c:f>
              <c:numCache>
                <c:formatCode>0%</c:formatCode>
                <c:ptCount val="27"/>
                <c:pt idx="0">
                  <c:v>0.32035151232129999</c:v>
                </c:pt>
                <c:pt idx="1">
                  <c:v>0.24522163422189999</c:v>
                </c:pt>
                <c:pt idx="2">
                  <c:v>0.1203915551489</c:v>
                </c:pt>
                <c:pt idx="3">
                  <c:v>9.3762518389450003E-2</c:v>
                </c:pt>
                <c:pt idx="4">
                  <c:v>7.7361069014699996E-2</c:v>
                </c:pt>
                <c:pt idx="5">
                  <c:v>4.436699415124E-2</c:v>
                </c:pt>
                <c:pt idx="6">
                  <c:v>3.8637233629339997E-2</c:v>
                </c:pt>
                <c:pt idx="7">
                  <c:v>3.5013702550589998E-2</c:v>
                </c:pt>
                <c:pt idx="8">
                  <c:v>2.10797454123E-2</c:v>
                </c:pt>
                <c:pt idx="9">
                  <c:v>2.091532160555E-2</c:v>
                </c:pt>
                <c:pt idx="10">
                  <c:v>1.834670680225E-2</c:v>
                </c:pt>
                <c:pt idx="11">
                  <c:v>1.783251816745E-2</c:v>
                </c:pt>
                <c:pt idx="12">
                  <c:v>1.7189368865740001E-2</c:v>
                </c:pt>
                <c:pt idx="13">
                  <c:v>1.693061611139E-2</c:v>
                </c:pt>
                <c:pt idx="14">
                  <c:v>1.394768191557E-2</c:v>
                </c:pt>
                <c:pt idx="15">
                  <c:v>1.2006318119329999E-2</c:v>
                </c:pt>
                <c:pt idx="16">
                  <c:v>1.1720513579029999E-2</c:v>
                </c:pt>
                <c:pt idx="17">
                  <c:v>9.4698084769679995E-3</c:v>
                </c:pt>
                <c:pt idx="18">
                  <c:v>8.9174592310120003E-3</c:v>
                </c:pt>
                <c:pt idx="19">
                  <c:v>6.3837099385019996E-3</c:v>
                </c:pt>
                <c:pt idx="20">
                  <c:v>6.3594787607899996E-3</c:v>
                </c:pt>
                <c:pt idx="21">
                  <c:v>6.0905792159100004E-3</c:v>
                </c:pt>
                <c:pt idx="22">
                  <c:v>5.5687511806629996E-3</c:v>
                </c:pt>
                <c:pt idx="23">
                  <c:v>5.4652817902420001E-3</c:v>
                </c:pt>
                <c:pt idx="24">
                  <c:v>5.182277993741E-3</c:v>
                </c:pt>
                <c:pt idx="25">
                  <c:v>6.228540669648E-2</c:v>
                </c:pt>
                <c:pt idx="26">
                  <c:v>0.12934381638959999</c:v>
                </c:pt>
              </c:numCache>
            </c:numRef>
          </c:val>
          <c:extLst>
            <c:ext xmlns:c16="http://schemas.microsoft.com/office/drawing/2014/chart" uri="{C3380CC4-5D6E-409C-BE32-E72D297353CC}">
              <c16:uniqueId val="{0000000E-F8CF-4569-922F-0D356CBB426B}"/>
            </c:ext>
          </c:extLst>
        </c:ser>
        <c:dLbls>
          <c:dLblPos val="outEnd"/>
          <c:showLegendKey val="0"/>
          <c:showVal val="1"/>
          <c:showCatName val="0"/>
          <c:showSerName val="0"/>
          <c:showPercent val="0"/>
          <c:showBubbleSize val="0"/>
        </c:dLbls>
        <c:gapWidth val="100"/>
        <c:axId val="-918736688"/>
        <c:axId val="-918742672"/>
      </c:barChart>
      <c:catAx>
        <c:axId val="-9187366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fr-FR"/>
          </a:p>
        </c:txPr>
        <c:crossAx val="-918742672"/>
        <c:crosses val="autoZero"/>
        <c:auto val="1"/>
        <c:lblAlgn val="ctr"/>
        <c:lblOffset val="100"/>
        <c:noMultiLvlLbl val="0"/>
      </c:catAx>
      <c:valAx>
        <c:axId val="-918742672"/>
        <c:scaling>
          <c:orientation val="minMax"/>
        </c:scaling>
        <c:delete val="1"/>
        <c:axPos val="t"/>
        <c:numFmt formatCode="0%" sourceLinked="1"/>
        <c:majorTickMark val="none"/>
        <c:minorTickMark val="none"/>
        <c:tickLblPos val="nextTo"/>
        <c:crossAx val="-9187366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375309857101198"/>
          <c:y val="1.9182143168541284E-2"/>
          <c:w val="0.71078393846602506"/>
          <c:h val="0.96163571366291745"/>
        </c:manualLayout>
      </c:layout>
      <c:barChart>
        <c:barDir val="bar"/>
        <c:grouping val="clustered"/>
        <c:varyColors val="0"/>
        <c:ser>
          <c:idx val="0"/>
          <c:order val="0"/>
          <c:tx>
            <c:strRef>
              <c:f>Feuil1!$B$1</c:f>
              <c:strCache>
                <c:ptCount val="1"/>
                <c:pt idx="0">
                  <c:v>Série 1</c:v>
                </c:pt>
              </c:strCache>
            </c:strRef>
          </c:tx>
          <c:spPr>
            <a:solidFill>
              <a:schemeClr val="accent1"/>
            </a:solidFill>
            <a:ln>
              <a:noFill/>
            </a:ln>
            <a:effectLst/>
          </c:spPr>
          <c:invertIfNegative val="0"/>
          <c:dPt>
            <c:idx val="13"/>
            <c:invertIfNegative val="0"/>
            <c:bubble3D val="0"/>
            <c:extLst>
              <c:ext xmlns:c16="http://schemas.microsoft.com/office/drawing/2014/chart" uri="{C3380CC4-5D6E-409C-BE32-E72D297353CC}">
                <c16:uniqueId val="{00000001-AD57-489E-A4F4-773A9599AEB8}"/>
              </c:ext>
            </c:extLst>
          </c:dPt>
          <c:dPt>
            <c:idx val="14"/>
            <c:invertIfNegative val="0"/>
            <c:bubble3D val="0"/>
            <c:extLst>
              <c:ext xmlns:c16="http://schemas.microsoft.com/office/drawing/2014/chart" uri="{C3380CC4-5D6E-409C-BE32-E72D297353CC}">
                <c16:uniqueId val="{00000003-AD57-489E-A4F4-773A9599AEB8}"/>
              </c:ext>
            </c:extLst>
          </c:dPt>
          <c:dPt>
            <c:idx val="25"/>
            <c:invertIfNegative val="0"/>
            <c:bubble3D val="0"/>
            <c:spPr>
              <a:solidFill>
                <a:schemeClr val="bg1">
                  <a:lumMod val="65000"/>
                </a:schemeClr>
              </a:solidFill>
              <a:ln>
                <a:noFill/>
              </a:ln>
              <a:effectLst/>
            </c:spPr>
            <c:extLst>
              <c:ext xmlns:c16="http://schemas.microsoft.com/office/drawing/2014/chart" uri="{C3380CC4-5D6E-409C-BE32-E72D297353CC}">
                <c16:uniqueId val="{00000005-AD57-489E-A4F4-773A9599AEB8}"/>
              </c:ext>
            </c:extLst>
          </c:dPt>
          <c:dPt>
            <c:idx val="26"/>
            <c:invertIfNegative val="0"/>
            <c:bubble3D val="0"/>
            <c:spPr>
              <a:solidFill>
                <a:schemeClr val="tx1"/>
              </a:solidFill>
              <a:ln>
                <a:noFill/>
              </a:ln>
              <a:effectLst/>
            </c:spPr>
            <c:extLst>
              <c:ext xmlns:c16="http://schemas.microsoft.com/office/drawing/2014/chart" uri="{C3380CC4-5D6E-409C-BE32-E72D297353CC}">
                <c16:uniqueId val="{00000007-AD57-489E-A4F4-773A9599AEB8}"/>
              </c:ext>
            </c:extLst>
          </c:dPt>
          <c:dPt>
            <c:idx val="27"/>
            <c:invertIfNegative val="0"/>
            <c:bubble3D val="0"/>
            <c:spPr>
              <a:solidFill>
                <a:schemeClr val="bg2">
                  <a:lumMod val="50000"/>
                </a:schemeClr>
              </a:solidFill>
              <a:ln>
                <a:noFill/>
              </a:ln>
              <a:effectLst/>
            </c:spPr>
            <c:extLst>
              <c:ext xmlns:c16="http://schemas.microsoft.com/office/drawing/2014/chart" uri="{C3380CC4-5D6E-409C-BE32-E72D297353CC}">
                <c16:uniqueId val="{00000009-AD57-489E-A4F4-773A9599AEB8}"/>
              </c:ext>
            </c:extLst>
          </c:dPt>
          <c:dPt>
            <c:idx val="34"/>
            <c:invertIfNegative val="0"/>
            <c:bubble3D val="0"/>
            <c:spPr>
              <a:solidFill>
                <a:srgbClr val="00B0F0"/>
              </a:solidFill>
              <a:ln>
                <a:noFill/>
              </a:ln>
              <a:effectLst/>
            </c:spPr>
            <c:extLst>
              <c:ext xmlns:c16="http://schemas.microsoft.com/office/drawing/2014/chart" uri="{C3380CC4-5D6E-409C-BE32-E72D297353CC}">
                <c16:uniqueId val="{0000000B-AD57-489E-A4F4-773A9599AEB8}"/>
              </c:ext>
            </c:extLst>
          </c:dPt>
          <c:dPt>
            <c:idx val="35"/>
            <c:invertIfNegative val="0"/>
            <c:bubble3D val="0"/>
            <c:spPr>
              <a:solidFill>
                <a:srgbClr val="C00000"/>
              </a:solidFill>
              <a:ln>
                <a:noFill/>
              </a:ln>
              <a:effectLst/>
            </c:spPr>
            <c:extLst>
              <c:ext xmlns:c16="http://schemas.microsoft.com/office/drawing/2014/chart" uri="{C3380CC4-5D6E-409C-BE32-E72D297353CC}">
                <c16:uniqueId val="{0000000D-AD57-489E-A4F4-773A9599AEB8}"/>
              </c:ext>
            </c:extLst>
          </c:dPt>
          <c:dPt>
            <c:idx val="36"/>
            <c:invertIfNegative val="0"/>
            <c:bubble3D val="0"/>
            <c:spPr>
              <a:solidFill>
                <a:schemeClr val="bg1">
                  <a:lumMod val="50000"/>
                </a:schemeClr>
              </a:solidFill>
              <a:ln>
                <a:noFill/>
              </a:ln>
              <a:effectLst/>
            </c:spPr>
            <c:extLst>
              <c:ext xmlns:c16="http://schemas.microsoft.com/office/drawing/2014/chart" uri="{C3380CC4-5D6E-409C-BE32-E72D297353CC}">
                <c16:uniqueId val="{0000000F-AD57-489E-A4F4-773A9599AEB8}"/>
              </c:ext>
            </c:extLst>
          </c:dPt>
          <c:dPt>
            <c:idx val="37"/>
            <c:invertIfNegative val="0"/>
            <c:bubble3D val="0"/>
            <c:spPr>
              <a:solidFill>
                <a:schemeClr val="tx1"/>
              </a:solidFill>
              <a:ln>
                <a:noFill/>
              </a:ln>
              <a:effectLst/>
            </c:spPr>
            <c:extLst>
              <c:ext xmlns:c16="http://schemas.microsoft.com/office/drawing/2014/chart" uri="{C3380CC4-5D6E-409C-BE32-E72D297353CC}">
                <c16:uniqueId val="{00000011-AD57-489E-A4F4-773A9599AEB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Feuil1!$A$2:$A$29</c:f>
              <c:strCache>
                <c:ptCount val="28"/>
                <c:pt idx="0">
                  <c:v>Netflix</c:v>
                </c:pt>
                <c:pt idx="1">
                  <c:v>Amazon Prime</c:v>
                </c:pt>
                <c:pt idx="2">
                  <c:v>CBC GEM</c:v>
                </c:pt>
                <c:pt idx="3">
                  <c:v>Disney+</c:v>
                </c:pt>
                <c:pt idx="4">
                  <c:v>HBO</c:v>
                </c:pt>
                <c:pt idx="5">
                  <c:v>Crave (Bell)</c:v>
                </c:pt>
                <c:pt idx="6">
                  <c:v>TVO</c:v>
                </c:pt>
                <c:pt idx="7">
                  <c:v>Knowledge</c:v>
                </c:pt>
                <c:pt idx="8">
                  <c:v>Tou.tv</c:v>
                </c:pt>
                <c:pt idx="9">
                  <c:v>YouTube</c:v>
                </c:pt>
                <c:pt idx="10">
                  <c:v>Apple TV</c:v>
                </c:pt>
                <c:pt idx="11">
                  <c:v>History Channel/Historia</c:v>
                </c:pt>
                <c:pt idx="12">
                  <c:v>PBS</c:v>
                </c:pt>
                <c:pt idx="13">
                  <c:v>Discovery Channel</c:v>
                </c:pt>
                <c:pt idx="14">
                  <c:v>ONF.ca</c:v>
                </c:pt>
                <c:pt idx="15">
                  <c:v>CBC</c:v>
                </c:pt>
                <c:pt idx="16">
                  <c:v>Radio-Canada</c:v>
                </c:pt>
                <c:pt idx="17">
                  <c:v>CTV</c:v>
                </c:pt>
                <c:pt idx="18">
                  <c:v>National Geographic</c:v>
                </c:pt>
                <c:pt idx="19">
                  <c:v>Canal D</c:v>
                </c:pt>
                <c:pt idx="20">
                  <c:v>Télévision (non précisé)</c:v>
                </c:pt>
                <c:pt idx="21">
                  <c:v>CNN</c:v>
                </c:pt>
                <c:pt idx="22">
                  <c:v>TVA</c:v>
                </c:pt>
                <c:pt idx="23">
                  <c:v>Documentary Channel</c:v>
                </c:pt>
                <c:pt idx="24">
                  <c:v>Télé-Québec/Radio-Québec</c:v>
                </c:pt>
                <c:pt idx="25">
                  <c:v>Autre</c:v>
                </c:pt>
                <c:pt idx="26">
                  <c:v>Aucun</c:v>
                </c:pt>
                <c:pt idx="27">
                  <c:v>Je ne sais pas</c:v>
                </c:pt>
              </c:strCache>
            </c:strRef>
          </c:cat>
          <c:val>
            <c:numRef>
              <c:f>Feuil1!$B$2:$B$29</c:f>
              <c:numCache>
                <c:formatCode>0%</c:formatCode>
                <c:ptCount val="28"/>
                <c:pt idx="0">
                  <c:v>0.62753763169599996</c:v>
                </c:pt>
                <c:pt idx="1">
                  <c:v>0.2416506272724</c:v>
                </c:pt>
                <c:pt idx="2">
                  <c:v>0.17631007683200001</c:v>
                </c:pt>
                <c:pt idx="3">
                  <c:v>0.17158318919939999</c:v>
                </c:pt>
                <c:pt idx="4">
                  <c:v>0.15940104276209999</c:v>
                </c:pt>
                <c:pt idx="5">
                  <c:v>9.0470644438959996E-2</c:v>
                </c:pt>
                <c:pt idx="6">
                  <c:v>7.5208681150760001E-2</c:v>
                </c:pt>
                <c:pt idx="7">
                  <c:v>4.814032304022E-2</c:v>
                </c:pt>
                <c:pt idx="8">
                  <c:v>4.6772738902810002E-2</c:v>
                </c:pt>
                <c:pt idx="9">
                  <c:v>4.4353487295180002E-2</c:v>
                </c:pt>
                <c:pt idx="10">
                  <c:v>4.2737685362950001E-2</c:v>
                </c:pt>
                <c:pt idx="11">
                  <c:v>2.9810393267669998E-2</c:v>
                </c:pt>
                <c:pt idx="12">
                  <c:v>2.7185341575890001E-2</c:v>
                </c:pt>
                <c:pt idx="13">
                  <c:v>2.498021565235E-2</c:v>
                </c:pt>
                <c:pt idx="14">
                  <c:v>2.3999852134920001E-2</c:v>
                </c:pt>
                <c:pt idx="15">
                  <c:v>1.320769944678E-2</c:v>
                </c:pt>
                <c:pt idx="16">
                  <c:v>1.071568280231E-2</c:v>
                </c:pt>
                <c:pt idx="17">
                  <c:v>8.0710779479859999E-3</c:v>
                </c:pt>
                <c:pt idx="18">
                  <c:v>7.9520947850059993E-3</c:v>
                </c:pt>
                <c:pt idx="19">
                  <c:v>7.5139138554529998E-3</c:v>
                </c:pt>
                <c:pt idx="20">
                  <c:v>7.1662030097909999E-3</c:v>
                </c:pt>
                <c:pt idx="21">
                  <c:v>6.6660080855340002E-3</c:v>
                </c:pt>
                <c:pt idx="22">
                  <c:v>6.5657026349760002E-3</c:v>
                </c:pt>
                <c:pt idx="23">
                  <c:v>6.3265331609970001E-3</c:v>
                </c:pt>
                <c:pt idx="24">
                  <c:v>5.1887164690759997E-3</c:v>
                </c:pt>
                <c:pt idx="25">
                  <c:v>5.3411436495570001E-2</c:v>
                </c:pt>
                <c:pt idx="26">
                  <c:v>4.9167323428410001E-2</c:v>
                </c:pt>
                <c:pt idx="27">
                  <c:v>1.43049598249E-2</c:v>
                </c:pt>
              </c:numCache>
            </c:numRef>
          </c:val>
          <c:extLst>
            <c:ext xmlns:c16="http://schemas.microsoft.com/office/drawing/2014/chart" uri="{C3380CC4-5D6E-409C-BE32-E72D297353CC}">
              <c16:uniqueId val="{00000012-AD57-489E-A4F4-773A9599AEB8}"/>
            </c:ext>
          </c:extLst>
        </c:ser>
        <c:dLbls>
          <c:dLblPos val="outEnd"/>
          <c:showLegendKey val="0"/>
          <c:showVal val="1"/>
          <c:showCatName val="0"/>
          <c:showSerName val="0"/>
          <c:showPercent val="0"/>
          <c:showBubbleSize val="0"/>
        </c:dLbls>
        <c:gapWidth val="100"/>
        <c:axId val="-918742128"/>
        <c:axId val="-920051696"/>
      </c:barChart>
      <c:catAx>
        <c:axId val="-9187421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fr-FR"/>
          </a:p>
        </c:txPr>
        <c:crossAx val="-920051696"/>
        <c:crosses val="autoZero"/>
        <c:auto val="1"/>
        <c:lblAlgn val="ctr"/>
        <c:lblOffset val="100"/>
        <c:noMultiLvlLbl val="0"/>
      </c:catAx>
      <c:valAx>
        <c:axId val="-920051696"/>
        <c:scaling>
          <c:orientation val="minMax"/>
        </c:scaling>
        <c:delete val="1"/>
        <c:axPos val="t"/>
        <c:numFmt formatCode="0%" sourceLinked="1"/>
        <c:majorTickMark val="none"/>
        <c:minorTickMark val="none"/>
        <c:tickLblPos val="nextTo"/>
        <c:crossAx val="-9187421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635261738116069"/>
          <c:y val="6.7093626105519971E-2"/>
          <c:w val="0.53327701224846891"/>
          <c:h val="0.86581274778896"/>
        </c:manualLayout>
      </c:layout>
      <c:barChart>
        <c:barDir val="bar"/>
        <c:grouping val="clustered"/>
        <c:varyColors val="0"/>
        <c:ser>
          <c:idx val="0"/>
          <c:order val="0"/>
          <c:tx>
            <c:strRef>
              <c:f>Feuil1!$B$1</c:f>
              <c:strCache>
                <c:ptCount val="1"/>
                <c:pt idx="0">
                  <c:v>Série 1</c:v>
                </c:pt>
              </c:strCache>
            </c:strRef>
          </c:tx>
          <c:spPr>
            <a:solidFill>
              <a:schemeClr val="accent1"/>
            </a:solidFill>
            <a:ln>
              <a:noFill/>
            </a:ln>
            <a:effectLst/>
          </c:spPr>
          <c:invertIfNegative val="0"/>
          <c:dPt>
            <c:idx val="4"/>
            <c:invertIfNegative val="0"/>
            <c:bubble3D val="0"/>
            <c:spPr>
              <a:solidFill>
                <a:schemeClr val="tx1"/>
              </a:solidFill>
              <a:ln>
                <a:noFill/>
              </a:ln>
              <a:effectLst/>
            </c:spPr>
            <c:extLst>
              <c:ext xmlns:c16="http://schemas.microsoft.com/office/drawing/2014/chart" uri="{C3380CC4-5D6E-409C-BE32-E72D297353CC}">
                <c16:uniqueId val="{00000001-D5D6-4C92-A450-64F19D129FC8}"/>
              </c:ext>
            </c:extLst>
          </c:dPt>
          <c:dPt>
            <c:idx val="5"/>
            <c:invertIfNegative val="0"/>
            <c:bubble3D val="0"/>
            <c:spPr>
              <a:solidFill>
                <a:schemeClr val="bg1">
                  <a:lumMod val="50000"/>
                </a:schemeClr>
              </a:solidFill>
              <a:ln>
                <a:noFill/>
              </a:ln>
              <a:effectLst/>
            </c:spPr>
            <c:extLst>
              <c:ext xmlns:c16="http://schemas.microsoft.com/office/drawing/2014/chart" uri="{C3380CC4-5D6E-409C-BE32-E72D297353CC}">
                <c16:uniqueId val="{00000003-D5D6-4C92-A450-64F19D129FC8}"/>
              </c:ext>
            </c:extLst>
          </c:dPt>
          <c:dPt>
            <c:idx val="13"/>
            <c:invertIfNegative val="0"/>
            <c:bubble3D val="0"/>
            <c:spPr>
              <a:solidFill>
                <a:schemeClr val="bg1">
                  <a:lumMod val="50000"/>
                </a:schemeClr>
              </a:solidFill>
              <a:ln>
                <a:noFill/>
              </a:ln>
              <a:effectLst/>
            </c:spPr>
            <c:extLst>
              <c:ext xmlns:c16="http://schemas.microsoft.com/office/drawing/2014/chart" uri="{C3380CC4-5D6E-409C-BE32-E72D297353CC}">
                <c16:uniqueId val="{00000005-D5D6-4C92-A450-64F19D129FC8}"/>
              </c:ext>
            </c:extLst>
          </c:dPt>
          <c:dPt>
            <c:idx val="14"/>
            <c:invertIfNegative val="0"/>
            <c:bubble3D val="0"/>
            <c:spPr>
              <a:solidFill>
                <a:schemeClr val="tx1"/>
              </a:solidFill>
              <a:ln>
                <a:noFill/>
              </a:ln>
              <a:effectLst/>
            </c:spPr>
            <c:extLst>
              <c:ext xmlns:c16="http://schemas.microsoft.com/office/drawing/2014/chart" uri="{C3380CC4-5D6E-409C-BE32-E72D297353CC}">
                <c16:uniqueId val="{00000007-D5D6-4C92-A450-64F19D129FC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Feuil1!$A$2:$A$7</c:f>
              <c:strCache>
                <c:ptCount val="6"/>
                <c:pt idx="0">
                  <c:v>Moins de 15 minutes</c:v>
                </c:pt>
                <c:pt idx="1">
                  <c:v>De 15 à 30 minutes</c:v>
                </c:pt>
                <c:pt idx="2">
                  <c:v>De 30 à 60 minutes</c:v>
                </c:pt>
                <c:pt idx="3">
                  <c:v>60 minutes ou plus  </c:v>
                </c:pt>
                <c:pt idx="4">
                  <c:v>Aucune préférence</c:v>
                </c:pt>
                <c:pt idx="5">
                  <c:v>Je ne sais pas</c:v>
                </c:pt>
              </c:strCache>
            </c:strRef>
          </c:cat>
          <c:val>
            <c:numRef>
              <c:f>Feuil1!$B$2:$B$7</c:f>
              <c:numCache>
                <c:formatCode>0%</c:formatCode>
                <c:ptCount val="6"/>
                <c:pt idx="0">
                  <c:v>2.864053342727E-2</c:v>
                </c:pt>
                <c:pt idx="1">
                  <c:v>0.1015490602656</c:v>
                </c:pt>
                <c:pt idx="2">
                  <c:v>0.3331447850739</c:v>
                </c:pt>
                <c:pt idx="3">
                  <c:v>0.1866942345166</c:v>
                </c:pt>
                <c:pt idx="4">
                  <c:v>0.34225521903020001</c:v>
                </c:pt>
                <c:pt idx="5">
                  <c:v>7.716167686341E-3</c:v>
                </c:pt>
              </c:numCache>
            </c:numRef>
          </c:val>
          <c:extLst>
            <c:ext xmlns:c16="http://schemas.microsoft.com/office/drawing/2014/chart" uri="{C3380CC4-5D6E-409C-BE32-E72D297353CC}">
              <c16:uniqueId val="{00000008-D5D6-4C92-A450-64F19D129FC8}"/>
            </c:ext>
          </c:extLst>
        </c:ser>
        <c:dLbls>
          <c:dLblPos val="outEnd"/>
          <c:showLegendKey val="0"/>
          <c:showVal val="1"/>
          <c:showCatName val="0"/>
          <c:showSerName val="0"/>
          <c:showPercent val="0"/>
          <c:showBubbleSize val="0"/>
        </c:dLbls>
        <c:gapWidth val="100"/>
        <c:axId val="-920048432"/>
        <c:axId val="-920046800"/>
      </c:barChart>
      <c:catAx>
        <c:axId val="-9200484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920046800"/>
        <c:crosses val="autoZero"/>
        <c:auto val="1"/>
        <c:lblAlgn val="ctr"/>
        <c:lblOffset val="100"/>
        <c:noMultiLvlLbl val="0"/>
      </c:catAx>
      <c:valAx>
        <c:axId val="-920046800"/>
        <c:scaling>
          <c:orientation val="minMax"/>
        </c:scaling>
        <c:delete val="1"/>
        <c:axPos val="t"/>
        <c:numFmt formatCode="0%" sourceLinked="1"/>
        <c:majorTickMark val="none"/>
        <c:minorTickMark val="none"/>
        <c:tickLblPos val="nextTo"/>
        <c:crossAx val="-9200484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Feuil1!$B$1</c:f>
              <c:strCache>
                <c:ptCount val="1"/>
                <c:pt idx="0">
                  <c:v>Série 1</c:v>
                </c:pt>
              </c:strCache>
            </c:strRef>
          </c:tx>
          <c:spPr>
            <a:solidFill>
              <a:schemeClr val="accent1"/>
            </a:solidFill>
            <a:ln>
              <a:noFill/>
            </a:ln>
            <a:effectLst/>
          </c:spPr>
          <c:invertIfNegative val="0"/>
          <c:dPt>
            <c:idx val="3"/>
            <c:invertIfNegative val="0"/>
            <c:bubble3D val="0"/>
            <c:spPr>
              <a:solidFill>
                <a:schemeClr val="bg1">
                  <a:lumMod val="50000"/>
                </a:schemeClr>
              </a:solidFill>
              <a:ln>
                <a:noFill/>
              </a:ln>
              <a:effectLst/>
            </c:spPr>
            <c:extLst>
              <c:ext xmlns:c16="http://schemas.microsoft.com/office/drawing/2014/chart" uri="{C3380CC4-5D6E-409C-BE32-E72D297353CC}">
                <c16:uniqueId val="{00000001-8E18-4BCE-A3F6-D66110A14C99}"/>
              </c:ext>
            </c:extLst>
          </c:dPt>
          <c:dPt>
            <c:idx val="5"/>
            <c:invertIfNegative val="0"/>
            <c:bubble3D val="0"/>
            <c:spPr>
              <a:solidFill>
                <a:schemeClr val="bg1">
                  <a:lumMod val="50000"/>
                </a:schemeClr>
              </a:solidFill>
              <a:ln>
                <a:noFill/>
              </a:ln>
              <a:effectLst/>
            </c:spPr>
            <c:extLst>
              <c:ext xmlns:c16="http://schemas.microsoft.com/office/drawing/2014/chart" uri="{C3380CC4-5D6E-409C-BE32-E72D297353CC}">
                <c16:uniqueId val="{00000003-8E18-4BCE-A3F6-D66110A14C99}"/>
              </c:ext>
            </c:extLst>
          </c:dPt>
          <c:dPt>
            <c:idx val="13"/>
            <c:invertIfNegative val="0"/>
            <c:bubble3D val="0"/>
            <c:spPr>
              <a:solidFill>
                <a:schemeClr val="bg1">
                  <a:lumMod val="50000"/>
                </a:schemeClr>
              </a:solidFill>
              <a:ln>
                <a:noFill/>
              </a:ln>
              <a:effectLst/>
            </c:spPr>
            <c:extLst>
              <c:ext xmlns:c16="http://schemas.microsoft.com/office/drawing/2014/chart" uri="{C3380CC4-5D6E-409C-BE32-E72D297353CC}">
                <c16:uniqueId val="{00000005-8E18-4BCE-A3F6-D66110A14C99}"/>
              </c:ext>
            </c:extLst>
          </c:dPt>
          <c:dPt>
            <c:idx val="14"/>
            <c:invertIfNegative val="0"/>
            <c:bubble3D val="0"/>
            <c:spPr>
              <a:solidFill>
                <a:schemeClr val="tx1"/>
              </a:solidFill>
              <a:ln>
                <a:noFill/>
              </a:ln>
              <a:effectLst/>
            </c:spPr>
            <c:extLst>
              <c:ext xmlns:c16="http://schemas.microsoft.com/office/drawing/2014/chart" uri="{C3380CC4-5D6E-409C-BE32-E72D297353CC}">
                <c16:uniqueId val="{00000007-8E18-4BCE-A3F6-D66110A14C9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Feuil1!$A$2:$A$5</c:f>
              <c:strCache>
                <c:ptCount val="4"/>
                <c:pt idx="0">
                  <c:v>Une entreprise privée</c:v>
                </c:pt>
                <c:pt idx="1">
                  <c:v>Organisation subventionnée par le gouvernement provincial</c:v>
                </c:pt>
                <c:pt idx="2">
                  <c:v>Organisation subventionnée par le gouvernement fédéral</c:v>
                </c:pt>
                <c:pt idx="3">
                  <c:v>Je ne sais pas</c:v>
                </c:pt>
              </c:strCache>
            </c:strRef>
          </c:cat>
          <c:val>
            <c:numRef>
              <c:f>Feuil1!$B$2:$B$5</c:f>
              <c:numCache>
                <c:formatCode>0%</c:formatCode>
                <c:ptCount val="4"/>
                <c:pt idx="0">
                  <c:v>8.1642358184250002E-2</c:v>
                </c:pt>
                <c:pt idx="1">
                  <c:v>9.0015150103270006E-2</c:v>
                </c:pt>
                <c:pt idx="2">
                  <c:v>0.56879884643510004</c:v>
                </c:pt>
                <c:pt idx="3">
                  <c:v>0.25954364527739998</c:v>
                </c:pt>
              </c:numCache>
            </c:numRef>
          </c:val>
          <c:extLst>
            <c:ext xmlns:c16="http://schemas.microsoft.com/office/drawing/2014/chart" uri="{C3380CC4-5D6E-409C-BE32-E72D297353CC}">
              <c16:uniqueId val="{00000008-8E18-4BCE-A3F6-D66110A14C99}"/>
            </c:ext>
          </c:extLst>
        </c:ser>
        <c:dLbls>
          <c:dLblPos val="outEnd"/>
          <c:showLegendKey val="0"/>
          <c:showVal val="1"/>
          <c:showCatName val="0"/>
          <c:showSerName val="0"/>
          <c:showPercent val="0"/>
          <c:showBubbleSize val="0"/>
        </c:dLbls>
        <c:gapWidth val="100"/>
        <c:axId val="-785201776"/>
        <c:axId val="-785230608"/>
      </c:barChart>
      <c:catAx>
        <c:axId val="-7852017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785230608"/>
        <c:crosses val="autoZero"/>
        <c:auto val="1"/>
        <c:lblAlgn val="ctr"/>
        <c:lblOffset val="100"/>
        <c:noMultiLvlLbl val="0"/>
      </c:catAx>
      <c:valAx>
        <c:axId val="-785230608"/>
        <c:scaling>
          <c:orientation val="minMax"/>
        </c:scaling>
        <c:delete val="1"/>
        <c:axPos val="t"/>
        <c:numFmt formatCode="0%" sourceLinked="1"/>
        <c:majorTickMark val="none"/>
        <c:minorTickMark val="none"/>
        <c:tickLblPos val="nextTo"/>
        <c:crossAx val="-7852017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Feuil1!$B$1</c:f>
              <c:strCache>
                <c:ptCount val="1"/>
                <c:pt idx="0">
                  <c:v>Série 1</c:v>
                </c:pt>
              </c:strCache>
            </c:strRef>
          </c:tx>
          <c:spPr>
            <a:solidFill>
              <a:schemeClr val="accent1"/>
            </a:solidFill>
            <a:ln>
              <a:noFill/>
            </a:ln>
            <a:effectLst/>
          </c:spPr>
          <c:invertIfNegative val="0"/>
          <c:dPt>
            <c:idx val="0"/>
            <c:invertIfNegative val="0"/>
            <c:bubble3D val="0"/>
            <c:spPr>
              <a:solidFill>
                <a:schemeClr val="tx2"/>
              </a:solidFill>
              <a:ln>
                <a:noFill/>
              </a:ln>
              <a:effectLst/>
            </c:spPr>
            <c:extLst>
              <c:ext xmlns:c16="http://schemas.microsoft.com/office/drawing/2014/chart" uri="{C3380CC4-5D6E-409C-BE32-E72D297353CC}">
                <c16:uniqueId val="{00000001-8FD9-4BEE-86F7-10D3BCA0204F}"/>
              </c:ext>
            </c:extLst>
          </c:dPt>
          <c:dPt>
            <c:idx val="1"/>
            <c:invertIfNegative val="0"/>
            <c:bubble3D val="0"/>
            <c:extLst>
              <c:ext xmlns:c16="http://schemas.microsoft.com/office/drawing/2014/chart" uri="{C3380CC4-5D6E-409C-BE32-E72D297353CC}">
                <c16:uniqueId val="{00000003-8FD9-4BEE-86F7-10D3BCA0204F}"/>
              </c:ext>
            </c:extLst>
          </c:dPt>
          <c:dPt>
            <c:idx val="2"/>
            <c:invertIfNegative val="0"/>
            <c:bubble3D val="0"/>
            <c:spPr>
              <a:solidFill>
                <a:srgbClr val="FF0000"/>
              </a:solidFill>
              <a:ln>
                <a:noFill/>
              </a:ln>
              <a:effectLst/>
            </c:spPr>
            <c:extLst>
              <c:ext xmlns:c16="http://schemas.microsoft.com/office/drawing/2014/chart" uri="{C3380CC4-5D6E-409C-BE32-E72D297353CC}">
                <c16:uniqueId val="{00000005-8FD9-4BEE-86F7-10D3BCA0204F}"/>
              </c:ext>
            </c:extLst>
          </c:dPt>
          <c:dPt>
            <c:idx val="3"/>
            <c:invertIfNegative val="0"/>
            <c:bubble3D val="0"/>
            <c:spPr>
              <a:solidFill>
                <a:srgbClr val="C00000"/>
              </a:solidFill>
              <a:ln>
                <a:noFill/>
              </a:ln>
              <a:effectLst/>
            </c:spPr>
            <c:extLst>
              <c:ext xmlns:c16="http://schemas.microsoft.com/office/drawing/2014/chart" uri="{C3380CC4-5D6E-409C-BE32-E72D297353CC}">
                <c16:uniqueId val="{00000007-8FD9-4BEE-86F7-10D3BCA0204F}"/>
              </c:ext>
            </c:extLst>
          </c:dPt>
          <c:dPt>
            <c:idx val="4"/>
            <c:invertIfNegative val="0"/>
            <c:bubble3D val="0"/>
            <c:spPr>
              <a:solidFill>
                <a:schemeClr val="bg1">
                  <a:lumMod val="50000"/>
                </a:schemeClr>
              </a:solidFill>
              <a:ln>
                <a:noFill/>
              </a:ln>
              <a:effectLst/>
            </c:spPr>
            <c:extLst>
              <c:ext xmlns:c16="http://schemas.microsoft.com/office/drawing/2014/chart" uri="{C3380CC4-5D6E-409C-BE32-E72D297353CC}">
                <c16:uniqueId val="{00000009-8FD9-4BEE-86F7-10D3BCA0204F}"/>
              </c:ext>
            </c:extLst>
          </c:dPt>
          <c:dPt>
            <c:idx val="5"/>
            <c:invertIfNegative val="0"/>
            <c:bubble3D val="0"/>
            <c:spPr>
              <a:solidFill>
                <a:schemeClr val="bg1">
                  <a:lumMod val="50000"/>
                </a:schemeClr>
              </a:solidFill>
              <a:ln>
                <a:noFill/>
              </a:ln>
              <a:effectLst/>
            </c:spPr>
            <c:extLst>
              <c:ext xmlns:c16="http://schemas.microsoft.com/office/drawing/2014/chart" uri="{C3380CC4-5D6E-409C-BE32-E72D297353CC}">
                <c16:uniqueId val="{0000000B-8FD9-4BEE-86F7-10D3BCA0204F}"/>
              </c:ext>
            </c:extLst>
          </c:dPt>
          <c:dPt>
            <c:idx val="13"/>
            <c:invertIfNegative val="0"/>
            <c:bubble3D val="0"/>
            <c:spPr>
              <a:solidFill>
                <a:schemeClr val="bg1">
                  <a:lumMod val="50000"/>
                </a:schemeClr>
              </a:solidFill>
              <a:ln>
                <a:noFill/>
              </a:ln>
              <a:effectLst/>
            </c:spPr>
            <c:extLst>
              <c:ext xmlns:c16="http://schemas.microsoft.com/office/drawing/2014/chart" uri="{C3380CC4-5D6E-409C-BE32-E72D297353CC}">
                <c16:uniqueId val="{0000000D-8FD9-4BEE-86F7-10D3BCA0204F}"/>
              </c:ext>
            </c:extLst>
          </c:dPt>
          <c:dPt>
            <c:idx val="14"/>
            <c:invertIfNegative val="0"/>
            <c:bubble3D val="0"/>
            <c:spPr>
              <a:solidFill>
                <a:schemeClr val="tx1"/>
              </a:solidFill>
              <a:ln>
                <a:noFill/>
              </a:ln>
              <a:effectLst/>
            </c:spPr>
            <c:extLst>
              <c:ext xmlns:c16="http://schemas.microsoft.com/office/drawing/2014/chart" uri="{C3380CC4-5D6E-409C-BE32-E72D297353CC}">
                <c16:uniqueId val="{0000000F-8FD9-4BEE-86F7-10D3BCA0204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Feuil1!$A$2:$A$5</c:f>
              <c:strCache>
                <c:ptCount val="4"/>
                <c:pt idx="0">
                  <c:v>Vous connaissez beaucoup l'ONF</c:v>
                </c:pt>
                <c:pt idx="1">
                  <c:v>Vous connaissez assez l'ONF</c:v>
                </c:pt>
                <c:pt idx="2">
                  <c:v>Vous connaissez peu l'ONF</c:v>
                </c:pt>
                <c:pt idx="3">
                  <c:v>Vous ne connaissez pas du tout l'ONF</c:v>
                </c:pt>
              </c:strCache>
            </c:strRef>
          </c:cat>
          <c:val>
            <c:numRef>
              <c:f>Feuil1!$B$2:$B$5</c:f>
              <c:numCache>
                <c:formatCode>0%</c:formatCode>
                <c:ptCount val="4"/>
                <c:pt idx="0">
                  <c:v>0.1829020366338</c:v>
                </c:pt>
                <c:pt idx="1">
                  <c:v>0.2730309213912</c:v>
                </c:pt>
                <c:pt idx="2">
                  <c:v>0.20061127473839999</c:v>
                </c:pt>
                <c:pt idx="3">
                  <c:v>0.33858417387720002</c:v>
                </c:pt>
              </c:numCache>
            </c:numRef>
          </c:val>
          <c:extLst>
            <c:ext xmlns:c16="http://schemas.microsoft.com/office/drawing/2014/chart" uri="{C3380CC4-5D6E-409C-BE32-E72D297353CC}">
              <c16:uniqueId val="{00000010-8FD9-4BEE-86F7-10D3BCA0204F}"/>
            </c:ext>
          </c:extLst>
        </c:ser>
        <c:dLbls>
          <c:dLblPos val="outEnd"/>
          <c:showLegendKey val="0"/>
          <c:showVal val="1"/>
          <c:showCatName val="0"/>
          <c:showSerName val="0"/>
          <c:showPercent val="0"/>
          <c:showBubbleSize val="0"/>
        </c:dLbls>
        <c:gapWidth val="100"/>
        <c:axId val="-785226800"/>
        <c:axId val="-785225712"/>
      </c:barChart>
      <c:catAx>
        <c:axId val="-7852268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785225712"/>
        <c:crosses val="autoZero"/>
        <c:auto val="1"/>
        <c:lblAlgn val="ctr"/>
        <c:lblOffset val="100"/>
        <c:noMultiLvlLbl val="0"/>
      </c:catAx>
      <c:valAx>
        <c:axId val="-785225712"/>
        <c:scaling>
          <c:orientation val="minMax"/>
        </c:scaling>
        <c:delete val="1"/>
        <c:axPos val="t"/>
        <c:numFmt formatCode="0%" sourceLinked="1"/>
        <c:majorTickMark val="none"/>
        <c:minorTickMark val="none"/>
        <c:tickLblPos val="nextTo"/>
        <c:crossAx val="-7852268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4555646689997084"/>
          <c:y val="4.2283298097251586E-2"/>
          <c:w val="0.4289805701370662"/>
          <c:h val="0.91543340380549687"/>
        </c:manualLayout>
      </c:layout>
      <c:barChart>
        <c:barDir val="bar"/>
        <c:grouping val="clustered"/>
        <c:varyColors val="0"/>
        <c:ser>
          <c:idx val="0"/>
          <c:order val="0"/>
          <c:tx>
            <c:strRef>
              <c:f>Feuil1!$B$1</c:f>
              <c:strCache>
                <c:ptCount val="1"/>
                <c:pt idx="0">
                  <c:v>Série 1</c:v>
                </c:pt>
              </c:strCache>
            </c:strRef>
          </c:tx>
          <c:spPr>
            <a:solidFill>
              <a:schemeClr val="accent1"/>
            </a:solidFill>
            <a:ln>
              <a:noFill/>
            </a:ln>
            <a:effectLst/>
          </c:spPr>
          <c:invertIfNegative val="0"/>
          <c:dPt>
            <c:idx val="3"/>
            <c:invertIfNegative val="0"/>
            <c:bubble3D val="0"/>
            <c:extLst>
              <c:ext xmlns:c16="http://schemas.microsoft.com/office/drawing/2014/chart" uri="{C3380CC4-5D6E-409C-BE32-E72D297353CC}">
                <c16:uniqueId val="{00000001-AAC3-4491-A323-4FE74CECA234}"/>
              </c:ext>
            </c:extLst>
          </c:dPt>
          <c:dPt>
            <c:idx val="5"/>
            <c:invertIfNegative val="0"/>
            <c:bubble3D val="0"/>
            <c:extLst>
              <c:ext xmlns:c16="http://schemas.microsoft.com/office/drawing/2014/chart" uri="{C3380CC4-5D6E-409C-BE32-E72D297353CC}">
                <c16:uniqueId val="{00000003-AAC3-4491-A323-4FE74CECA234}"/>
              </c:ext>
            </c:extLst>
          </c:dPt>
          <c:dPt>
            <c:idx val="11"/>
            <c:invertIfNegative val="0"/>
            <c:bubble3D val="0"/>
            <c:spPr>
              <a:solidFill>
                <a:schemeClr val="bg1">
                  <a:lumMod val="50000"/>
                </a:schemeClr>
              </a:solidFill>
              <a:ln>
                <a:noFill/>
              </a:ln>
              <a:effectLst/>
            </c:spPr>
            <c:extLst>
              <c:ext xmlns:c16="http://schemas.microsoft.com/office/drawing/2014/chart" uri="{C3380CC4-5D6E-409C-BE32-E72D297353CC}">
                <c16:uniqueId val="{00000005-AAC3-4491-A323-4FE74CECA234}"/>
              </c:ext>
            </c:extLst>
          </c:dPt>
          <c:dPt>
            <c:idx val="13"/>
            <c:invertIfNegative val="0"/>
            <c:bubble3D val="0"/>
            <c:extLst>
              <c:ext xmlns:c16="http://schemas.microsoft.com/office/drawing/2014/chart" uri="{C3380CC4-5D6E-409C-BE32-E72D297353CC}">
                <c16:uniqueId val="{00000007-AAC3-4491-A323-4FE74CECA234}"/>
              </c:ext>
            </c:extLst>
          </c:dPt>
          <c:dPt>
            <c:idx val="14"/>
            <c:invertIfNegative val="0"/>
            <c:bubble3D val="0"/>
            <c:extLst>
              <c:ext xmlns:c16="http://schemas.microsoft.com/office/drawing/2014/chart" uri="{C3380CC4-5D6E-409C-BE32-E72D297353CC}">
                <c16:uniqueId val="{00000009-AAC3-4491-A323-4FE74CECA234}"/>
              </c:ext>
            </c:extLst>
          </c:dPt>
          <c:dPt>
            <c:idx val="16"/>
            <c:invertIfNegative val="0"/>
            <c:bubble3D val="0"/>
            <c:spPr>
              <a:solidFill>
                <a:srgbClr val="00B0F0"/>
              </a:solidFill>
              <a:ln>
                <a:noFill/>
              </a:ln>
              <a:effectLst/>
            </c:spPr>
            <c:extLst>
              <c:ext xmlns:c16="http://schemas.microsoft.com/office/drawing/2014/chart" uri="{C3380CC4-5D6E-409C-BE32-E72D297353CC}">
                <c16:uniqueId val="{0000000B-AAC3-4491-A323-4FE74CECA234}"/>
              </c:ext>
            </c:extLst>
          </c:dPt>
          <c:dPt>
            <c:idx val="17"/>
            <c:invertIfNegative val="0"/>
            <c:bubble3D val="0"/>
            <c:spPr>
              <a:solidFill>
                <a:schemeClr val="bg1">
                  <a:lumMod val="50000"/>
                </a:schemeClr>
              </a:solidFill>
              <a:ln>
                <a:noFill/>
              </a:ln>
              <a:effectLst/>
            </c:spPr>
            <c:extLst>
              <c:ext xmlns:c16="http://schemas.microsoft.com/office/drawing/2014/chart" uri="{C3380CC4-5D6E-409C-BE32-E72D297353CC}">
                <c16:uniqueId val="{0000000D-AAC3-4491-A323-4FE74CECA23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Feuil1!$A$2:$A$13</c:f>
              <c:strCache>
                <c:ptCount val="12"/>
                <c:pt idx="0">
                  <c:v>À l’école : établissement primaire/établissement postsecondaire (collège ou université)</c:v>
                </c:pt>
                <c:pt idx="1">
                  <c:v>À la télévision ou à la radio</c:v>
                </c:pt>
                <c:pt idx="2">
                  <c:v>En ligne : sur les médias sociaux ou une plateforme de diffusion en continu</c:v>
                </c:pt>
                <c:pt idx="3">
                  <c:v>Dans un festival du film, au cinéma ou  dans une autre forme de projection publique</c:v>
                </c:pt>
                <c:pt idx="4">
                  <c:v>Bouche-à-oreille</c:v>
                </c:pt>
                <c:pt idx="5">
                  <c:v>Dans les journaux/magazines</c:v>
                </c:pt>
                <c:pt idx="6">
                  <c:v>Dans un bureau ou une organisation de l’ONF</c:v>
                </c:pt>
                <c:pt idx="7">
                  <c:v>Dans une bibliothèque</c:v>
                </c:pt>
                <c:pt idx="8">
                  <c:v>Dans le générique à la fin d’un film ou d’un documentaire</c:v>
                </c:pt>
                <c:pt idx="9">
                  <c:v>La première fois, c’est aujourd’hui/Cet appel téléphonique</c:v>
                </c:pt>
                <c:pt idx="10">
                  <c:v>Dans un contexte professionnel</c:v>
                </c:pt>
                <c:pt idx="11">
                  <c:v>Je ne sais pas/Je préfère ne pas répondre</c:v>
                </c:pt>
              </c:strCache>
            </c:strRef>
          </c:cat>
          <c:val>
            <c:numRef>
              <c:f>Feuil1!$B$2:$B$13</c:f>
              <c:numCache>
                <c:formatCode>0%</c:formatCode>
                <c:ptCount val="12"/>
                <c:pt idx="0">
                  <c:v>0.34370930593190002</c:v>
                </c:pt>
                <c:pt idx="1">
                  <c:v>0.33649953124979998</c:v>
                </c:pt>
                <c:pt idx="2">
                  <c:v>5.1783913241420003E-2</c:v>
                </c:pt>
                <c:pt idx="3">
                  <c:v>4.8782878977750001E-2</c:v>
                </c:pt>
                <c:pt idx="4">
                  <c:v>3.782910146112E-2</c:v>
                </c:pt>
                <c:pt idx="5">
                  <c:v>1.461660342345E-2</c:v>
                </c:pt>
                <c:pt idx="6">
                  <c:v>1.2615305301709999E-2</c:v>
                </c:pt>
                <c:pt idx="7">
                  <c:v>1.1452807156319999E-2</c:v>
                </c:pt>
                <c:pt idx="8">
                  <c:v>7.5974334915839999E-3</c:v>
                </c:pt>
                <c:pt idx="9">
                  <c:v>6.3859258840230004E-3</c:v>
                </c:pt>
                <c:pt idx="10">
                  <c:v>6.1108196434050003E-3</c:v>
                </c:pt>
                <c:pt idx="11">
                  <c:v>0.11035571908690001</c:v>
                </c:pt>
              </c:numCache>
            </c:numRef>
          </c:val>
          <c:extLst>
            <c:ext xmlns:c16="http://schemas.microsoft.com/office/drawing/2014/chart" uri="{C3380CC4-5D6E-409C-BE32-E72D297353CC}">
              <c16:uniqueId val="{0000000E-AAC3-4491-A323-4FE74CECA234}"/>
            </c:ext>
          </c:extLst>
        </c:ser>
        <c:dLbls>
          <c:dLblPos val="outEnd"/>
          <c:showLegendKey val="0"/>
          <c:showVal val="1"/>
          <c:showCatName val="0"/>
          <c:showSerName val="0"/>
          <c:showPercent val="0"/>
          <c:showBubbleSize val="0"/>
        </c:dLbls>
        <c:gapWidth val="100"/>
        <c:axId val="-785225168"/>
        <c:axId val="-785212112"/>
      </c:barChart>
      <c:catAx>
        <c:axId val="-7852251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785212112"/>
        <c:crosses val="autoZero"/>
        <c:auto val="1"/>
        <c:lblAlgn val="ctr"/>
        <c:lblOffset val="100"/>
        <c:noMultiLvlLbl val="0"/>
      </c:catAx>
      <c:valAx>
        <c:axId val="-785212112"/>
        <c:scaling>
          <c:orientation val="minMax"/>
        </c:scaling>
        <c:delete val="1"/>
        <c:axPos val="t"/>
        <c:numFmt formatCode="0%" sourceLinked="1"/>
        <c:majorTickMark val="none"/>
        <c:minorTickMark val="none"/>
        <c:tickLblPos val="nextTo"/>
        <c:crossAx val="-7852251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342082239720035"/>
          <c:y val="0.10047712785901762"/>
          <c:w val="0.4085287255759697"/>
          <c:h val="0.70033495813023372"/>
        </c:manualLayout>
      </c:layout>
      <c:pieChart>
        <c:varyColors val="1"/>
        <c:ser>
          <c:idx val="0"/>
          <c:order val="0"/>
          <c:tx>
            <c:strRef>
              <c:f>Feuil1!$B$1</c:f>
              <c:strCache>
                <c:ptCount val="1"/>
                <c:pt idx="0">
                  <c:v>Ventes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490-4468-8CB8-53190D66F3D2}"/>
              </c:ext>
            </c:extLst>
          </c:dPt>
          <c:dPt>
            <c:idx val="1"/>
            <c:bubble3D val="0"/>
            <c:spPr>
              <a:solidFill>
                <a:srgbClr val="740000"/>
              </a:solidFill>
              <a:ln w="19050">
                <a:solidFill>
                  <a:schemeClr val="lt1"/>
                </a:solidFill>
              </a:ln>
              <a:effectLst/>
            </c:spPr>
            <c:extLst>
              <c:ext xmlns:c16="http://schemas.microsoft.com/office/drawing/2014/chart" uri="{C3380CC4-5D6E-409C-BE32-E72D297353CC}">
                <c16:uniqueId val="{00000002-F3D3-4401-A246-3F786A6BE660}"/>
              </c:ext>
            </c:extLst>
          </c:dPt>
          <c:dPt>
            <c:idx val="2"/>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3-F3D3-4401-A246-3F786A6BE660}"/>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fr-F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Feuil1!$A$2:$A$4</c:f>
              <c:strCache>
                <c:ptCount val="3"/>
                <c:pt idx="0">
                  <c:v>Oui</c:v>
                </c:pt>
                <c:pt idx="1">
                  <c:v>Non</c:v>
                </c:pt>
                <c:pt idx="2">
                  <c:v>Je ne sais pas.</c:v>
                </c:pt>
              </c:strCache>
            </c:strRef>
          </c:cat>
          <c:val>
            <c:numRef>
              <c:f>Feuil1!$B$2:$B$4</c:f>
              <c:numCache>
                <c:formatCode>0%</c:formatCode>
                <c:ptCount val="3"/>
                <c:pt idx="0">
                  <c:v>0.2311475669935</c:v>
                </c:pt>
                <c:pt idx="1">
                  <c:v>0.63469901156660002</c:v>
                </c:pt>
                <c:pt idx="2">
                  <c:v>0.1341534214399</c:v>
                </c:pt>
              </c:numCache>
            </c:numRef>
          </c:val>
          <c:extLst>
            <c:ext xmlns:c16="http://schemas.microsoft.com/office/drawing/2014/chart" uri="{C3380CC4-5D6E-409C-BE32-E72D297353CC}">
              <c16:uniqueId val="{00000000-F3D3-4401-A246-3F786A6BE66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Feuil1!$B$1</c:f>
              <c:strCache>
                <c:ptCount val="1"/>
                <c:pt idx="0">
                  <c:v>Série 1</c:v>
                </c:pt>
              </c:strCache>
            </c:strRef>
          </c:tx>
          <c:spPr>
            <a:solidFill>
              <a:schemeClr val="accent1"/>
            </a:solidFill>
            <a:ln>
              <a:noFill/>
            </a:ln>
            <a:effectLst/>
          </c:spPr>
          <c:invertIfNegative val="0"/>
          <c:dPt>
            <c:idx val="3"/>
            <c:invertIfNegative val="0"/>
            <c:bubble3D val="0"/>
            <c:extLst>
              <c:ext xmlns:c16="http://schemas.microsoft.com/office/drawing/2014/chart" uri="{C3380CC4-5D6E-409C-BE32-E72D297353CC}">
                <c16:uniqueId val="{00000001-98CB-470F-B4A6-960A8836C345}"/>
              </c:ext>
            </c:extLst>
          </c:dPt>
          <c:dPt>
            <c:idx val="5"/>
            <c:invertIfNegative val="0"/>
            <c:bubble3D val="0"/>
            <c:extLst>
              <c:ext xmlns:c16="http://schemas.microsoft.com/office/drawing/2014/chart" uri="{C3380CC4-5D6E-409C-BE32-E72D297353CC}">
                <c16:uniqueId val="{00000003-98CB-470F-B4A6-960A8836C345}"/>
              </c:ext>
            </c:extLst>
          </c:dPt>
          <c:dPt>
            <c:idx val="7"/>
            <c:invertIfNegative val="0"/>
            <c:bubble3D val="0"/>
            <c:extLst>
              <c:ext xmlns:c16="http://schemas.microsoft.com/office/drawing/2014/chart" uri="{C3380CC4-5D6E-409C-BE32-E72D297353CC}">
                <c16:uniqueId val="{00000005-98CB-470F-B4A6-960A8836C345}"/>
              </c:ext>
            </c:extLst>
          </c:dPt>
          <c:dPt>
            <c:idx val="8"/>
            <c:invertIfNegative val="0"/>
            <c:bubble3D val="0"/>
            <c:extLst>
              <c:ext xmlns:c16="http://schemas.microsoft.com/office/drawing/2014/chart" uri="{C3380CC4-5D6E-409C-BE32-E72D297353CC}">
                <c16:uniqueId val="{00000007-98CB-470F-B4A6-960A8836C345}"/>
              </c:ext>
            </c:extLst>
          </c:dPt>
          <c:dPt>
            <c:idx val="11"/>
            <c:invertIfNegative val="0"/>
            <c:bubble3D val="0"/>
            <c:spPr>
              <a:solidFill>
                <a:schemeClr val="bg1">
                  <a:lumMod val="65000"/>
                </a:schemeClr>
              </a:solidFill>
              <a:ln>
                <a:noFill/>
              </a:ln>
              <a:effectLst/>
            </c:spPr>
            <c:extLst>
              <c:ext xmlns:c16="http://schemas.microsoft.com/office/drawing/2014/chart" uri="{C3380CC4-5D6E-409C-BE32-E72D297353CC}">
                <c16:uniqueId val="{00000009-98CB-470F-B4A6-960A8836C345}"/>
              </c:ext>
            </c:extLst>
          </c:dPt>
          <c:dPt>
            <c:idx val="12"/>
            <c:invertIfNegative val="0"/>
            <c:bubble3D val="0"/>
            <c:spPr>
              <a:solidFill>
                <a:schemeClr val="tx1"/>
              </a:solidFill>
              <a:ln>
                <a:noFill/>
              </a:ln>
              <a:effectLst/>
            </c:spPr>
            <c:extLst>
              <c:ext xmlns:c16="http://schemas.microsoft.com/office/drawing/2014/chart" uri="{C3380CC4-5D6E-409C-BE32-E72D297353CC}">
                <c16:uniqueId val="{0000000B-98CB-470F-B4A6-960A8836C345}"/>
              </c:ext>
            </c:extLst>
          </c:dPt>
          <c:dPt>
            <c:idx val="13"/>
            <c:invertIfNegative val="0"/>
            <c:bubble3D val="0"/>
            <c:extLst>
              <c:ext xmlns:c16="http://schemas.microsoft.com/office/drawing/2014/chart" uri="{C3380CC4-5D6E-409C-BE32-E72D297353CC}">
                <c16:uniqueId val="{0000000D-98CB-470F-B4A6-960A8836C345}"/>
              </c:ext>
            </c:extLst>
          </c:dPt>
          <c:dPt>
            <c:idx val="14"/>
            <c:invertIfNegative val="0"/>
            <c:bubble3D val="0"/>
            <c:extLst>
              <c:ext xmlns:c16="http://schemas.microsoft.com/office/drawing/2014/chart" uri="{C3380CC4-5D6E-409C-BE32-E72D297353CC}">
                <c16:uniqueId val="{0000000F-98CB-470F-B4A6-960A8836C34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Feuil1!$A$2:$A$14</c:f>
              <c:strCache>
                <c:ptCount val="13"/>
                <c:pt idx="0">
                  <c:v>À la télévision ou à la radio</c:v>
                </c:pt>
                <c:pt idx="1">
                  <c:v>En ligne : sur les médias sociaux ou une plateforme de diffusion en continu</c:v>
                </c:pt>
                <c:pt idx="2">
                  <c:v>Dans un festival de films, au cinéma ou dans une autre forme de projection publique</c:v>
                </c:pt>
                <c:pt idx="3">
                  <c:v>À l'école : établissement primaire/établissement postsecondaire (collège ou université)</c:v>
                </c:pt>
                <c:pt idx="4">
                  <c:v>Dans les journaux/magazines</c:v>
                </c:pt>
                <c:pt idx="5">
                  <c:v>Bouche à oreille</c:v>
                </c:pt>
                <c:pt idx="6">
                  <c:v>Dans une bibliothèque</c:v>
                </c:pt>
                <c:pt idx="7">
                  <c:v>Dans un contexte professionnel</c:v>
                </c:pt>
                <c:pt idx="8">
                  <c:v>CBC</c:v>
                </c:pt>
                <c:pt idx="9">
                  <c:v>Sur un vol d'avion</c:v>
                </c:pt>
                <c:pt idx="10">
                  <c:v>Dans le générique à la fin d'un film ou d’un documentaire</c:v>
                </c:pt>
                <c:pt idx="11">
                  <c:v>Autre</c:v>
                </c:pt>
                <c:pt idx="12">
                  <c:v>Je ne sais pas/Je préfère ne pas répondre</c:v>
                </c:pt>
              </c:strCache>
            </c:strRef>
          </c:cat>
          <c:val>
            <c:numRef>
              <c:f>Feuil1!$B$2:$B$14</c:f>
              <c:numCache>
                <c:formatCode>0%</c:formatCode>
                <c:ptCount val="13"/>
                <c:pt idx="0">
                  <c:v>0.56102377824140004</c:v>
                </c:pt>
                <c:pt idx="1">
                  <c:v>0.32466465646839998</c:v>
                </c:pt>
                <c:pt idx="2">
                  <c:v>6.6829076947160004E-2</c:v>
                </c:pt>
                <c:pt idx="3">
                  <c:v>4.6930920645840001E-2</c:v>
                </c:pt>
                <c:pt idx="4">
                  <c:v>2.760305837733E-2</c:v>
                </c:pt>
                <c:pt idx="5">
                  <c:v>2.469737969372E-2</c:v>
                </c:pt>
                <c:pt idx="6">
                  <c:v>2.2240819941659998E-2</c:v>
                </c:pt>
                <c:pt idx="7">
                  <c:v>1.04305344975E-2</c:v>
                </c:pt>
                <c:pt idx="8">
                  <c:v>8.2144833068390002E-3</c:v>
                </c:pt>
                <c:pt idx="9">
                  <c:v>5.9189309373879999E-3</c:v>
                </c:pt>
                <c:pt idx="10">
                  <c:v>5.1903871240499997E-3</c:v>
                </c:pt>
                <c:pt idx="11">
                  <c:v>8.7408227194379993E-3</c:v>
                </c:pt>
                <c:pt idx="12">
                  <c:v>4.7751756640470003E-2</c:v>
                </c:pt>
              </c:numCache>
            </c:numRef>
          </c:val>
          <c:extLst>
            <c:ext xmlns:c16="http://schemas.microsoft.com/office/drawing/2014/chart" uri="{C3380CC4-5D6E-409C-BE32-E72D297353CC}">
              <c16:uniqueId val="{00000010-98CB-470F-B4A6-960A8836C345}"/>
            </c:ext>
          </c:extLst>
        </c:ser>
        <c:dLbls>
          <c:dLblPos val="outEnd"/>
          <c:showLegendKey val="0"/>
          <c:showVal val="1"/>
          <c:showCatName val="0"/>
          <c:showSerName val="0"/>
          <c:showPercent val="0"/>
          <c:showBubbleSize val="0"/>
        </c:dLbls>
        <c:gapWidth val="100"/>
        <c:axId val="-785221360"/>
        <c:axId val="-785217552"/>
      </c:barChart>
      <c:catAx>
        <c:axId val="-7852213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785217552"/>
        <c:crosses val="autoZero"/>
        <c:auto val="1"/>
        <c:lblAlgn val="ctr"/>
        <c:lblOffset val="100"/>
        <c:noMultiLvlLbl val="0"/>
      </c:catAx>
      <c:valAx>
        <c:axId val="-785217552"/>
        <c:scaling>
          <c:orientation val="minMax"/>
        </c:scaling>
        <c:delete val="1"/>
        <c:axPos val="t"/>
        <c:numFmt formatCode="0%" sourceLinked="1"/>
        <c:majorTickMark val="none"/>
        <c:minorTickMark val="none"/>
        <c:tickLblPos val="nextTo"/>
        <c:crossAx val="-7852213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Feuil1!$B$1</c:f>
              <c:strCache>
                <c:ptCount val="1"/>
                <c:pt idx="0">
                  <c:v>Ventes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B68-4790-A24D-239E64FADB31}"/>
              </c:ext>
            </c:extLst>
          </c:dPt>
          <c:dPt>
            <c:idx val="1"/>
            <c:bubble3D val="0"/>
            <c:spPr>
              <a:solidFill>
                <a:srgbClr val="740000"/>
              </a:solidFill>
              <a:ln w="19050">
                <a:solidFill>
                  <a:schemeClr val="lt1"/>
                </a:solidFill>
              </a:ln>
              <a:effectLst/>
            </c:spPr>
            <c:extLst>
              <c:ext xmlns:c16="http://schemas.microsoft.com/office/drawing/2014/chart" uri="{C3380CC4-5D6E-409C-BE32-E72D297353CC}">
                <c16:uniqueId val="{00000003-0B68-4790-A24D-239E64FADB31}"/>
              </c:ext>
            </c:extLst>
          </c:dPt>
          <c:dPt>
            <c:idx val="2"/>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5-0B68-4790-A24D-239E64FADB31}"/>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fr-F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Feuil1!$A$2:$A$4</c:f>
              <c:strCache>
                <c:ptCount val="3"/>
                <c:pt idx="0">
                  <c:v>Oui</c:v>
                </c:pt>
                <c:pt idx="1">
                  <c:v>Non</c:v>
                </c:pt>
                <c:pt idx="2">
                  <c:v>Je ne sais pas.</c:v>
                </c:pt>
              </c:strCache>
            </c:strRef>
          </c:cat>
          <c:val>
            <c:numRef>
              <c:f>Feuil1!$B$2:$B$4</c:f>
              <c:numCache>
                <c:formatCode>0%</c:formatCode>
                <c:ptCount val="3"/>
                <c:pt idx="0">
                  <c:v>0.16993870055759999</c:v>
                </c:pt>
                <c:pt idx="1">
                  <c:v>0.75915933512160005</c:v>
                </c:pt>
                <c:pt idx="2">
                  <c:v>7.0901964320829999E-2</c:v>
                </c:pt>
              </c:numCache>
            </c:numRef>
          </c:val>
          <c:extLst>
            <c:ext xmlns:c16="http://schemas.microsoft.com/office/drawing/2014/chart" uri="{C3380CC4-5D6E-409C-BE32-E72D297353CC}">
              <c16:uniqueId val="{00000006-0B68-4790-A24D-239E64FADB3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Feuil1!$B$1</c:f>
              <c:strCache>
                <c:ptCount val="1"/>
                <c:pt idx="0">
                  <c:v>Série 1</c:v>
                </c:pt>
              </c:strCache>
            </c:strRef>
          </c:tx>
          <c:spPr>
            <a:solidFill>
              <a:schemeClr val="accent1"/>
            </a:solidFill>
            <a:ln>
              <a:noFill/>
            </a:ln>
            <a:effectLst/>
          </c:spPr>
          <c:invertIfNegative val="0"/>
          <c:dPt>
            <c:idx val="0"/>
            <c:invertIfNegative val="0"/>
            <c:bubble3D val="0"/>
            <c:spPr>
              <a:solidFill>
                <a:schemeClr val="tx2"/>
              </a:solidFill>
              <a:ln>
                <a:noFill/>
              </a:ln>
              <a:effectLst/>
            </c:spPr>
            <c:extLst>
              <c:ext xmlns:c16="http://schemas.microsoft.com/office/drawing/2014/chart" uri="{C3380CC4-5D6E-409C-BE32-E72D297353CC}">
                <c16:uniqueId val="{00000001-FC3B-4881-A4E4-863BACF9F34A}"/>
              </c:ext>
            </c:extLst>
          </c:dPt>
          <c:dPt>
            <c:idx val="1"/>
            <c:invertIfNegative val="0"/>
            <c:bubble3D val="0"/>
            <c:extLst>
              <c:ext xmlns:c16="http://schemas.microsoft.com/office/drawing/2014/chart" uri="{C3380CC4-5D6E-409C-BE32-E72D297353CC}">
                <c16:uniqueId val="{00000003-FC3B-4881-A4E4-863BACF9F34A}"/>
              </c:ext>
            </c:extLst>
          </c:dPt>
          <c:dPt>
            <c:idx val="2"/>
            <c:invertIfNegative val="0"/>
            <c:bubble3D val="0"/>
            <c:spPr>
              <a:solidFill>
                <a:srgbClr val="FF0000"/>
              </a:solidFill>
              <a:ln>
                <a:noFill/>
              </a:ln>
              <a:effectLst/>
            </c:spPr>
            <c:extLst>
              <c:ext xmlns:c16="http://schemas.microsoft.com/office/drawing/2014/chart" uri="{C3380CC4-5D6E-409C-BE32-E72D297353CC}">
                <c16:uniqueId val="{00000005-FC3B-4881-A4E4-863BACF9F34A}"/>
              </c:ext>
            </c:extLst>
          </c:dPt>
          <c:dPt>
            <c:idx val="3"/>
            <c:invertIfNegative val="0"/>
            <c:bubble3D val="0"/>
            <c:spPr>
              <a:solidFill>
                <a:srgbClr val="C00000"/>
              </a:solidFill>
              <a:ln>
                <a:noFill/>
              </a:ln>
              <a:effectLst/>
            </c:spPr>
            <c:extLst>
              <c:ext xmlns:c16="http://schemas.microsoft.com/office/drawing/2014/chart" uri="{C3380CC4-5D6E-409C-BE32-E72D297353CC}">
                <c16:uniqueId val="{00000007-FC3B-4881-A4E4-863BACF9F34A}"/>
              </c:ext>
            </c:extLst>
          </c:dPt>
          <c:dPt>
            <c:idx val="4"/>
            <c:invertIfNegative val="0"/>
            <c:bubble3D val="0"/>
            <c:spPr>
              <a:solidFill>
                <a:schemeClr val="bg1">
                  <a:lumMod val="50000"/>
                </a:schemeClr>
              </a:solidFill>
              <a:ln>
                <a:noFill/>
              </a:ln>
              <a:effectLst/>
            </c:spPr>
            <c:extLst>
              <c:ext xmlns:c16="http://schemas.microsoft.com/office/drawing/2014/chart" uri="{C3380CC4-5D6E-409C-BE32-E72D297353CC}">
                <c16:uniqueId val="{00000009-FC3B-4881-A4E4-863BACF9F34A}"/>
              </c:ext>
            </c:extLst>
          </c:dPt>
          <c:dPt>
            <c:idx val="5"/>
            <c:invertIfNegative val="0"/>
            <c:bubble3D val="0"/>
            <c:spPr>
              <a:solidFill>
                <a:schemeClr val="bg1">
                  <a:lumMod val="50000"/>
                </a:schemeClr>
              </a:solidFill>
              <a:ln>
                <a:noFill/>
              </a:ln>
              <a:effectLst/>
            </c:spPr>
            <c:extLst>
              <c:ext xmlns:c16="http://schemas.microsoft.com/office/drawing/2014/chart" uri="{C3380CC4-5D6E-409C-BE32-E72D297353CC}">
                <c16:uniqueId val="{0000000B-FC3B-4881-A4E4-863BACF9F34A}"/>
              </c:ext>
            </c:extLst>
          </c:dPt>
          <c:dPt>
            <c:idx val="13"/>
            <c:invertIfNegative val="0"/>
            <c:bubble3D val="0"/>
            <c:spPr>
              <a:solidFill>
                <a:schemeClr val="bg1">
                  <a:lumMod val="50000"/>
                </a:schemeClr>
              </a:solidFill>
              <a:ln>
                <a:noFill/>
              </a:ln>
              <a:effectLst/>
            </c:spPr>
            <c:extLst>
              <c:ext xmlns:c16="http://schemas.microsoft.com/office/drawing/2014/chart" uri="{C3380CC4-5D6E-409C-BE32-E72D297353CC}">
                <c16:uniqueId val="{0000000D-FC3B-4881-A4E4-863BACF9F34A}"/>
              </c:ext>
            </c:extLst>
          </c:dPt>
          <c:dPt>
            <c:idx val="14"/>
            <c:invertIfNegative val="0"/>
            <c:bubble3D val="0"/>
            <c:spPr>
              <a:solidFill>
                <a:schemeClr val="tx1"/>
              </a:solidFill>
              <a:ln>
                <a:noFill/>
              </a:ln>
              <a:effectLst/>
            </c:spPr>
            <c:extLst>
              <c:ext xmlns:c16="http://schemas.microsoft.com/office/drawing/2014/chart" uri="{C3380CC4-5D6E-409C-BE32-E72D297353CC}">
                <c16:uniqueId val="{0000000F-FC3B-4881-A4E4-863BACF9F34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Feuil1!$A$2:$A$6</c:f>
              <c:strCache>
                <c:ptCount val="5"/>
                <c:pt idx="0">
                  <c:v>Très favorable</c:v>
                </c:pt>
                <c:pt idx="1">
                  <c:v>Plutôt favorable</c:v>
                </c:pt>
                <c:pt idx="2">
                  <c:v>Plutôt défavorable</c:v>
                </c:pt>
                <c:pt idx="3">
                  <c:v>Très défavorable</c:v>
                </c:pt>
                <c:pt idx="4">
                  <c:v>Je ne sais pas/Je préfère ne pas répondre</c:v>
                </c:pt>
              </c:strCache>
            </c:strRef>
          </c:cat>
          <c:val>
            <c:numRef>
              <c:f>Feuil1!$B$2:$B$6</c:f>
              <c:numCache>
                <c:formatCode>0%</c:formatCode>
                <c:ptCount val="5"/>
                <c:pt idx="0">
                  <c:v>0.31325608026099999</c:v>
                </c:pt>
                <c:pt idx="1">
                  <c:v>0.52481351360219997</c:v>
                </c:pt>
                <c:pt idx="2">
                  <c:v>6.5203992755410001E-2</c:v>
                </c:pt>
                <c:pt idx="3">
                  <c:v>2.1993118876590001E-2</c:v>
                </c:pt>
                <c:pt idx="4">
                  <c:v>7.4733294504780001E-2</c:v>
                </c:pt>
              </c:numCache>
            </c:numRef>
          </c:val>
          <c:extLst>
            <c:ext xmlns:c16="http://schemas.microsoft.com/office/drawing/2014/chart" uri="{C3380CC4-5D6E-409C-BE32-E72D297353CC}">
              <c16:uniqueId val="{00000010-FC3B-4881-A4E4-863BACF9F34A}"/>
            </c:ext>
          </c:extLst>
        </c:ser>
        <c:dLbls>
          <c:dLblPos val="outEnd"/>
          <c:showLegendKey val="0"/>
          <c:showVal val="1"/>
          <c:showCatName val="0"/>
          <c:showSerName val="0"/>
          <c:showPercent val="0"/>
          <c:showBubbleSize val="0"/>
        </c:dLbls>
        <c:gapWidth val="100"/>
        <c:axId val="-785219184"/>
        <c:axId val="-785208304"/>
      </c:barChart>
      <c:catAx>
        <c:axId val="-7852191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785208304"/>
        <c:crosses val="autoZero"/>
        <c:auto val="1"/>
        <c:lblAlgn val="ctr"/>
        <c:lblOffset val="100"/>
        <c:noMultiLvlLbl val="0"/>
      </c:catAx>
      <c:valAx>
        <c:axId val="-785208304"/>
        <c:scaling>
          <c:orientation val="minMax"/>
        </c:scaling>
        <c:delete val="1"/>
        <c:axPos val="t"/>
        <c:numFmt formatCode="0%" sourceLinked="1"/>
        <c:majorTickMark val="none"/>
        <c:minorTickMark val="none"/>
        <c:tickLblPos val="nextTo"/>
        <c:crossAx val="-7852191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dlc_DocId xmlns="52bc9813-8c2d-4e52-aef9-45ef8650ee41">PRRT74HK4UPS-1859004235-738962</_dlc_DocId>
    <_dlc_DocIdUrl xmlns="52bc9813-8c2d-4e52-aef9-45ef8650ee41">
      <Url>https://leger360.sharepoint.com/sites/ClientProjects/_layouts/15/DocIdRedir.aspx?ID=PRRT74HK4UPS-1859004235-738962</Url>
      <Description>PRRT74HK4UPS-1859004235-738962</Description>
    </_dlc_DocIdUrl>
    <_Flow_SignoffStatus xmlns="d37ce98e-961f-427a-ad84-2d4b194cd25f" xsi:nil="true"/>
    <lcf76f155ced4ddcb4097134ff3c332f xmlns="d37ce98e-961f-427a-ad84-2d4b194cd25f">
      <Terms xmlns="http://schemas.microsoft.com/office/infopath/2007/PartnerControls"/>
    </lcf76f155ced4ddcb4097134ff3c332f>
    <TaxCatchAll xmlns="52bc9813-8c2d-4e52-aef9-45ef8650ee41"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C913699539C4A442B5BF831D0951D38D" ma:contentTypeVersion="17" ma:contentTypeDescription="Create a new document." ma:contentTypeScope="" ma:versionID="92eb5861adb4696e2fe3567d42bb47a8">
  <xsd:schema xmlns:xsd="http://www.w3.org/2001/XMLSchema" xmlns:xs="http://www.w3.org/2001/XMLSchema" xmlns:p="http://schemas.microsoft.com/office/2006/metadata/properties" xmlns:ns2="52bc9813-8c2d-4e52-aef9-45ef8650ee41" xmlns:ns3="d37ce98e-961f-427a-ad84-2d4b194cd25f" targetNamespace="http://schemas.microsoft.com/office/2006/metadata/properties" ma:root="true" ma:fieldsID="ffde856a610cc0001406c20d89effe18" ns2:_="" ns3:_="">
    <xsd:import namespace="52bc9813-8c2d-4e52-aef9-45ef8650ee41"/>
    <xsd:import namespace="d37ce98e-961f-427a-ad84-2d4b194cd25f"/>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LengthInSeconds" minOccurs="0"/>
                <xsd:element ref="ns3:MediaServiceLocation" minOccurs="0"/>
                <xsd:element ref="ns3:_Flow_SignoffStatu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bc9813-8c2d-4e52-aef9-45ef8650ee4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8b295baa-021f-490b-b425-6efa0f5bb9f7}" ma:internalName="TaxCatchAll" ma:showField="CatchAllData" ma:web="52bc9813-8c2d-4e52-aef9-45ef8650ee4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37ce98e-961f-427a-ad84-2d4b194cd25f"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_Flow_SignoffStatus" ma:index="24" nillable="true" ma:displayName="Sign-off status" ma:internalName="Sign_x002d_off_x0020_status">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feeec265-8ff9-4f68-bf38-67439aee3ac3"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C1EC54-4608-490E-A3BC-C934C4216A40}">
  <ds:schemaRefs>
    <ds:schemaRef ds:uri="http://schemas.microsoft.com/sharepoint/events"/>
  </ds:schemaRefs>
</ds:datastoreItem>
</file>

<file path=customXml/itemProps2.xml><?xml version="1.0" encoding="utf-8"?>
<ds:datastoreItem xmlns:ds="http://schemas.openxmlformats.org/officeDocument/2006/customXml" ds:itemID="{B48AB059-82BA-4870-8CFA-D5875576A67F}">
  <ds:schemaRefs>
    <ds:schemaRef ds:uri="http://schemas.microsoft.com/sharepoint/v3/contenttype/forms"/>
  </ds:schemaRefs>
</ds:datastoreItem>
</file>

<file path=customXml/itemProps3.xml><?xml version="1.0" encoding="utf-8"?>
<ds:datastoreItem xmlns:ds="http://schemas.openxmlformats.org/officeDocument/2006/customXml" ds:itemID="{5146DA98-C60B-41D1-A132-1F5518565CF9}">
  <ds:schemaRefs>
    <ds:schemaRef ds:uri="http://schemas.openxmlformats.org/officeDocument/2006/bibliography"/>
  </ds:schemaRefs>
</ds:datastoreItem>
</file>

<file path=customXml/itemProps4.xml><?xml version="1.0" encoding="utf-8"?>
<ds:datastoreItem xmlns:ds="http://schemas.openxmlformats.org/officeDocument/2006/customXml" ds:itemID="{D213C2D0-1048-4C8B-8D55-A65BD1576F09}">
  <ds:schemaRefs>
    <ds:schemaRef ds:uri="http://schemas.microsoft.com/office/2006/metadata/properties"/>
    <ds:schemaRef ds:uri="http://schemas.microsoft.com/office/infopath/2007/PartnerControls"/>
    <ds:schemaRef ds:uri="52bc9813-8c2d-4e52-aef9-45ef8650ee41"/>
    <ds:schemaRef ds:uri="d37ce98e-961f-427a-ad84-2d4b194cd25f"/>
  </ds:schemaRefs>
</ds:datastoreItem>
</file>

<file path=customXml/itemProps5.xml><?xml version="1.0" encoding="utf-8"?>
<ds:datastoreItem xmlns:ds="http://schemas.openxmlformats.org/officeDocument/2006/customXml" ds:itemID="{9D09477E-1A95-45A5-B6E1-D2E7DA0EA2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bc9813-8c2d-4e52-aef9-45ef8650ee41"/>
    <ds:schemaRef ds:uri="d37ce98e-961f-427a-ad84-2d4b194cd2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1666</TotalTime>
  <Pages>82</Pages>
  <Words>18785</Words>
  <Characters>103318</Characters>
  <Application>Microsoft Office Word</Application>
  <DocSecurity>0</DocSecurity>
  <Lines>860</Lines>
  <Paragraphs>243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Leger</Company>
  <LinksUpToDate>false</LinksUpToDate>
  <CharactersWithSpaces>121860</CharactersWithSpaces>
  <SharedDoc>false</SharedDoc>
  <HLinks>
    <vt:vector size="78" baseType="variant">
      <vt:variant>
        <vt:i4>4522052</vt:i4>
      </vt:variant>
      <vt:variant>
        <vt:i4>66</vt:i4>
      </vt:variant>
      <vt:variant>
        <vt:i4>0</vt:i4>
      </vt:variant>
      <vt:variant>
        <vt:i4>5</vt:i4>
      </vt:variant>
      <vt:variant>
        <vt:lpwstr>https://www.canadianresearchinsightscouncil.ca/rvs/home/</vt:lpwstr>
      </vt:variant>
      <vt:variant>
        <vt:lpwstr/>
      </vt:variant>
      <vt:variant>
        <vt:i4>2359367</vt:i4>
      </vt:variant>
      <vt:variant>
        <vt:i4>63</vt:i4>
      </vt:variant>
      <vt:variant>
        <vt:i4>0</vt:i4>
      </vt:variant>
      <vt:variant>
        <vt:i4>5</vt:i4>
      </vt:variant>
      <vt:variant>
        <vt:lpwstr>mailto:cbourque@leger360.com</vt:lpwstr>
      </vt:variant>
      <vt:variant>
        <vt:lpwstr/>
      </vt:variant>
      <vt:variant>
        <vt:i4>6750312</vt:i4>
      </vt:variant>
      <vt:variant>
        <vt:i4>60</vt:i4>
      </vt:variant>
      <vt:variant>
        <vt:i4>0</vt:i4>
      </vt:variant>
      <vt:variant>
        <vt:i4>5</vt:i4>
      </vt:variant>
      <vt:variant>
        <vt:lpwstr>http://www.tbs-sct.gc.ca/pol/doc-eng.aspx?id=30682</vt:lpwstr>
      </vt:variant>
      <vt:variant>
        <vt:lpwstr/>
      </vt:variant>
      <vt:variant>
        <vt:i4>6684776</vt:i4>
      </vt:variant>
      <vt:variant>
        <vt:i4>57</vt:i4>
      </vt:variant>
      <vt:variant>
        <vt:i4>0</vt:i4>
      </vt:variant>
      <vt:variant>
        <vt:i4>5</vt:i4>
      </vt:variant>
      <vt:variant>
        <vt:lpwstr>http://www.tbs-sct.gc.ca/pol/doc-eng.aspx?id=30683</vt:lpwstr>
      </vt:variant>
      <vt:variant>
        <vt:lpwstr/>
      </vt:variant>
      <vt:variant>
        <vt:i4>1703986</vt:i4>
      </vt:variant>
      <vt:variant>
        <vt:i4>50</vt:i4>
      </vt:variant>
      <vt:variant>
        <vt:i4>0</vt:i4>
      </vt:variant>
      <vt:variant>
        <vt:i4>5</vt:i4>
      </vt:variant>
      <vt:variant>
        <vt:lpwstr/>
      </vt:variant>
      <vt:variant>
        <vt:lpwstr>_Toc95895362</vt:lpwstr>
      </vt:variant>
      <vt:variant>
        <vt:i4>1638450</vt:i4>
      </vt:variant>
      <vt:variant>
        <vt:i4>44</vt:i4>
      </vt:variant>
      <vt:variant>
        <vt:i4>0</vt:i4>
      </vt:variant>
      <vt:variant>
        <vt:i4>5</vt:i4>
      </vt:variant>
      <vt:variant>
        <vt:lpwstr/>
      </vt:variant>
      <vt:variant>
        <vt:lpwstr>_Toc95895361</vt:lpwstr>
      </vt:variant>
      <vt:variant>
        <vt:i4>1572914</vt:i4>
      </vt:variant>
      <vt:variant>
        <vt:i4>38</vt:i4>
      </vt:variant>
      <vt:variant>
        <vt:i4>0</vt:i4>
      </vt:variant>
      <vt:variant>
        <vt:i4>5</vt:i4>
      </vt:variant>
      <vt:variant>
        <vt:lpwstr/>
      </vt:variant>
      <vt:variant>
        <vt:lpwstr>_Toc95895360</vt:lpwstr>
      </vt:variant>
      <vt:variant>
        <vt:i4>1114161</vt:i4>
      </vt:variant>
      <vt:variant>
        <vt:i4>32</vt:i4>
      </vt:variant>
      <vt:variant>
        <vt:i4>0</vt:i4>
      </vt:variant>
      <vt:variant>
        <vt:i4>5</vt:i4>
      </vt:variant>
      <vt:variant>
        <vt:lpwstr/>
      </vt:variant>
      <vt:variant>
        <vt:lpwstr>_Toc95895359</vt:lpwstr>
      </vt:variant>
      <vt:variant>
        <vt:i4>1048625</vt:i4>
      </vt:variant>
      <vt:variant>
        <vt:i4>26</vt:i4>
      </vt:variant>
      <vt:variant>
        <vt:i4>0</vt:i4>
      </vt:variant>
      <vt:variant>
        <vt:i4>5</vt:i4>
      </vt:variant>
      <vt:variant>
        <vt:lpwstr/>
      </vt:variant>
      <vt:variant>
        <vt:lpwstr>_Toc95895358</vt:lpwstr>
      </vt:variant>
      <vt:variant>
        <vt:i4>2031665</vt:i4>
      </vt:variant>
      <vt:variant>
        <vt:i4>20</vt:i4>
      </vt:variant>
      <vt:variant>
        <vt:i4>0</vt:i4>
      </vt:variant>
      <vt:variant>
        <vt:i4>5</vt:i4>
      </vt:variant>
      <vt:variant>
        <vt:lpwstr/>
      </vt:variant>
      <vt:variant>
        <vt:lpwstr>_Toc95895357</vt:lpwstr>
      </vt:variant>
      <vt:variant>
        <vt:i4>1966129</vt:i4>
      </vt:variant>
      <vt:variant>
        <vt:i4>14</vt:i4>
      </vt:variant>
      <vt:variant>
        <vt:i4>0</vt:i4>
      </vt:variant>
      <vt:variant>
        <vt:i4>5</vt:i4>
      </vt:variant>
      <vt:variant>
        <vt:lpwstr/>
      </vt:variant>
      <vt:variant>
        <vt:lpwstr>_Toc95895356</vt:lpwstr>
      </vt:variant>
      <vt:variant>
        <vt:i4>1900593</vt:i4>
      </vt:variant>
      <vt:variant>
        <vt:i4>8</vt:i4>
      </vt:variant>
      <vt:variant>
        <vt:i4>0</vt:i4>
      </vt:variant>
      <vt:variant>
        <vt:i4>5</vt:i4>
      </vt:variant>
      <vt:variant>
        <vt:lpwstr/>
      </vt:variant>
      <vt:variant>
        <vt:lpwstr>_Toc95895355</vt:lpwstr>
      </vt:variant>
      <vt:variant>
        <vt:i4>1835057</vt:i4>
      </vt:variant>
      <vt:variant>
        <vt:i4>2</vt:i4>
      </vt:variant>
      <vt:variant>
        <vt:i4>0</vt:i4>
      </vt:variant>
      <vt:variant>
        <vt:i4>5</vt:i4>
      </vt:variant>
      <vt:variant>
        <vt:lpwstr/>
      </vt:variant>
      <vt:variant>
        <vt:lpwstr>_Toc95895354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pcposte22</dc:creator>
  <cp:keywords/>
  <cp:lastModifiedBy>Émilie Cyr</cp:lastModifiedBy>
  <cp:revision>25</cp:revision>
  <cp:lastPrinted>2022-06-17T13:56:00Z</cp:lastPrinted>
  <dcterms:created xsi:type="dcterms:W3CDTF">2022-04-05T13:21:00Z</dcterms:created>
  <dcterms:modified xsi:type="dcterms:W3CDTF">2022-06-17T13:57:00Z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0x010100C913699539C4A442B5BF831D0951D38D</vt:lpwstr>
  </property>
  <property fmtid="{D5CDD505-2E9C-101B-9397-08002B2CF9AE}" pid="3" name="_dlc_DocIdItemGuid">
    <vt:lpwstr>dcbac917-6823-4f27-b635-348102810929</vt:lpwstr>
  </property>
  <property fmtid="{D5CDD505-2E9C-101B-9397-08002B2CF9AE}" pid="4" name="MediaServiceImageTags">
    <vt:lpwstr/>
  </property>
</Properties>
</file>