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3624" w14:textId="77777777" w:rsidR="001B64F1" w:rsidRPr="001D232D" w:rsidRDefault="00965A5E">
      <w:pPr>
        <w:rPr>
          <w:rFonts w:ascii="Arial" w:hAnsi="Arial" w:cs="Arial"/>
        </w:rPr>
      </w:pPr>
      <w:r w:rsidRPr="001B64F1">
        <w:rPr>
          <w:noProof/>
          <w:lang w:val="en-US"/>
        </w:rPr>
        <w:drawing>
          <wp:anchor distT="0" distB="0" distL="114300" distR="114300" simplePos="0" relativeHeight="251675648" behindDoc="1" locked="0" layoutInCell="1" allowOverlap="1" wp14:anchorId="32A4DE9D" wp14:editId="79FD0898">
            <wp:simplePos x="0" y="0"/>
            <wp:positionH relativeFrom="margin">
              <wp:posOffset>-914401</wp:posOffset>
            </wp:positionH>
            <wp:positionV relativeFrom="page">
              <wp:posOffset>-15766</wp:posOffset>
            </wp:positionV>
            <wp:extent cx="7854185" cy="5234152"/>
            <wp:effectExtent l="0" t="0" r="0" b="5080"/>
            <wp:wrapNone/>
            <wp:docPr id="21" name="Espace réservé pour une imag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pour une image  3"/>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870190" cy="5244818"/>
                    </a:xfrm>
                    <a:prstGeom prst="rect">
                      <a:avLst/>
                    </a:prstGeom>
                    <a:ln>
                      <a:noFill/>
                    </a:ln>
                  </pic:spPr>
                </pic:pic>
              </a:graphicData>
            </a:graphic>
            <wp14:sizeRelH relativeFrom="margin">
              <wp14:pctWidth>0</wp14:pctWidth>
            </wp14:sizeRelH>
            <wp14:sizeRelV relativeFrom="margin">
              <wp14:pctHeight>0</wp14:pctHeight>
            </wp14:sizeRelV>
          </wp:anchor>
        </w:drawing>
      </w:r>
    </w:p>
    <w:p w14:paraId="5164CA69" w14:textId="77777777" w:rsidR="001B64F1" w:rsidRPr="001D232D" w:rsidRDefault="001B64F1">
      <w:pPr>
        <w:rPr>
          <w:rFonts w:ascii="Arial" w:hAnsi="Arial" w:cs="Arial"/>
        </w:rPr>
      </w:pPr>
    </w:p>
    <w:p w14:paraId="22B5F4FD" w14:textId="77777777" w:rsidR="001B64F1" w:rsidRPr="001D232D" w:rsidRDefault="001B64F1">
      <w:pPr>
        <w:rPr>
          <w:rFonts w:ascii="Arial" w:hAnsi="Arial" w:cs="Arial"/>
        </w:rPr>
      </w:pPr>
    </w:p>
    <w:p w14:paraId="39845564" w14:textId="77777777" w:rsidR="001B64F1" w:rsidRPr="001D232D" w:rsidRDefault="001B64F1">
      <w:pPr>
        <w:rPr>
          <w:rFonts w:ascii="Arial" w:hAnsi="Arial" w:cs="Arial"/>
        </w:rPr>
      </w:pPr>
    </w:p>
    <w:p w14:paraId="24CCC21C" w14:textId="77777777" w:rsidR="001B64F1" w:rsidRPr="00D93111" w:rsidRDefault="001B64F1" w:rsidP="001B64F1">
      <w:pPr>
        <w:jc w:val="center"/>
        <w:rPr>
          <w:rFonts w:ascii="Arial" w:hAnsi="Arial" w:cs="Arial"/>
          <w:b/>
          <w:color w:val="595959" w:themeColor="text1" w:themeTint="A6"/>
          <w:sz w:val="20"/>
          <w:szCs w:val="20"/>
        </w:rPr>
      </w:pPr>
    </w:p>
    <w:p w14:paraId="5E3F6B69" w14:textId="77777777" w:rsidR="001B64F1" w:rsidRPr="00D93111" w:rsidRDefault="001B64F1" w:rsidP="001B64F1">
      <w:pPr>
        <w:jc w:val="center"/>
        <w:rPr>
          <w:rFonts w:ascii="Arial" w:hAnsi="Arial" w:cs="Arial"/>
          <w:b/>
          <w:color w:val="333333"/>
          <w:sz w:val="20"/>
          <w:szCs w:val="20"/>
        </w:rPr>
      </w:pPr>
    </w:p>
    <w:p w14:paraId="420880AC" w14:textId="77777777" w:rsidR="001D232D" w:rsidRPr="00D93111" w:rsidRDefault="001D232D" w:rsidP="001B64F1">
      <w:pPr>
        <w:rPr>
          <w:rFonts w:ascii="Arial" w:hAnsi="Arial" w:cs="Arial"/>
          <w:color w:val="333333"/>
          <w:sz w:val="20"/>
          <w:szCs w:val="20"/>
          <w:lang w:val="en-US"/>
        </w:rPr>
      </w:pPr>
    </w:p>
    <w:p w14:paraId="5B3D250B" w14:textId="77777777" w:rsidR="001D232D" w:rsidRPr="001D232D" w:rsidRDefault="002170DC" w:rsidP="001B64F1">
      <w:pPr>
        <w:rPr>
          <w:rFonts w:ascii="Arial" w:hAnsi="Arial" w:cs="Arial"/>
          <w:color w:val="333333"/>
          <w:sz w:val="16"/>
          <w:szCs w:val="16"/>
        </w:rPr>
      </w:pPr>
      <w:r>
        <w:rPr>
          <w:rFonts w:ascii="Arial" w:hAnsi="Arial"/>
          <w:color w:val="333333"/>
          <w:sz w:val="16"/>
          <w:szCs w:val="16"/>
        </w:rPr>
        <w:br/>
      </w:r>
      <w:r>
        <w:rPr>
          <w:rFonts w:ascii="Arial" w:hAnsi="Arial"/>
          <w:color w:val="595959" w:themeColor="text1" w:themeTint="A6"/>
          <w:sz w:val="16"/>
          <w:szCs w:val="16"/>
        </w:rPr>
        <w:br/>
      </w:r>
    </w:p>
    <w:p w14:paraId="53C2F9AD" w14:textId="130D0897" w:rsidR="008F0D7A" w:rsidRDefault="00AF774C" w:rsidP="00FB2763">
      <w:pPr>
        <w:rPr>
          <w:rFonts w:ascii="Arial" w:hAnsi="Arial" w:cs="Arial"/>
          <w:color w:val="333333"/>
          <w:sz w:val="16"/>
          <w:szCs w:val="16"/>
        </w:rPr>
      </w:pPr>
      <w:r>
        <w:rPr>
          <w:noProof/>
          <w:lang w:val="en-US"/>
        </w:rPr>
        <mc:AlternateContent>
          <mc:Choice Requires="wps">
            <w:drawing>
              <wp:anchor distT="0" distB="0" distL="114300" distR="114300" simplePos="0" relativeHeight="251672576" behindDoc="0" locked="0" layoutInCell="1" allowOverlap="1" wp14:anchorId="5BFB7295" wp14:editId="437A92CF">
                <wp:simplePos x="0" y="0"/>
                <wp:positionH relativeFrom="page">
                  <wp:align>right</wp:align>
                </wp:positionH>
                <wp:positionV relativeFrom="paragraph">
                  <wp:posOffset>2410460</wp:posOffset>
                </wp:positionV>
                <wp:extent cx="7955915" cy="34671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5915" cy="3467100"/>
                        </a:xfrm>
                        <a:prstGeom prst="rect">
                          <a:avLst/>
                        </a:prstGeom>
                        <a:noFill/>
                        <a:ln w="9525">
                          <a:noFill/>
                          <a:miter lim="800000"/>
                          <a:headEnd/>
                          <a:tailEnd/>
                        </a:ln>
                      </wps:spPr>
                      <wps:txbx>
                        <w:txbxContent>
                          <w:p w14:paraId="03B5F545" w14:textId="77777777" w:rsidR="009E3318" w:rsidRPr="001312C8" w:rsidRDefault="009E3318" w:rsidP="009B33C1">
                            <w:pPr>
                              <w:spacing w:before="40" w:after="40" w:line="216" w:lineRule="auto"/>
                              <w:ind w:left="1080"/>
                              <w:rPr>
                                <w:rFonts w:ascii="Arial" w:hAnsi="Arial" w:cs="Arial"/>
                                <w:color w:val="868B8D" w:themeColor="text2"/>
                                <w:sz w:val="52"/>
                                <w:szCs w:val="68"/>
                              </w:rPr>
                            </w:pPr>
                            <w:r>
                              <w:rPr>
                                <w:rFonts w:ascii="Arial" w:hAnsi="Arial"/>
                                <w:color w:val="868B8D" w:themeColor="text2"/>
                                <w:sz w:val="52"/>
                                <w:szCs w:val="68"/>
                              </w:rPr>
                              <w:t xml:space="preserve">Bureau du Conseil privé </w:t>
                            </w:r>
                          </w:p>
                          <w:p w14:paraId="768F09BE" w14:textId="18656256" w:rsidR="009E3318" w:rsidRPr="001312C8" w:rsidRDefault="009E3318" w:rsidP="009B33C1">
                            <w:pPr>
                              <w:spacing w:before="40" w:after="40" w:line="216" w:lineRule="auto"/>
                              <w:ind w:left="1080"/>
                              <w:rPr>
                                <w:rFonts w:ascii="Arial" w:hAnsi="Arial" w:cs="Arial"/>
                                <w:b/>
                                <w:color w:val="595959" w:themeColor="text1" w:themeTint="A6"/>
                                <w:sz w:val="52"/>
                                <w:szCs w:val="68"/>
                              </w:rPr>
                            </w:pPr>
                            <w:r>
                              <w:rPr>
                                <w:rFonts w:ascii="Arial" w:hAnsi="Arial"/>
                                <w:b/>
                                <w:color w:val="595959" w:themeColor="text1" w:themeTint="A6"/>
                                <w:sz w:val="52"/>
                                <w:szCs w:val="68"/>
                              </w:rPr>
                              <w:t>Collecte continue de données qualitatives sur les opinions des Canadiens – Première ronde de groupes de discussion</w:t>
                            </w:r>
                          </w:p>
                          <w:p w14:paraId="6875A845" w14:textId="77777777" w:rsidR="009E3318" w:rsidRDefault="009E3318" w:rsidP="009B33C1">
                            <w:pPr>
                              <w:ind w:left="1080"/>
                              <w:rPr>
                                <w:rFonts w:ascii="Arial" w:hAnsi="Arial" w:cs="Arial"/>
                                <w:b/>
                                <w:color w:val="595959" w:themeColor="text1" w:themeTint="A6"/>
                                <w:sz w:val="24"/>
                                <w:szCs w:val="40"/>
                              </w:rPr>
                            </w:pPr>
                          </w:p>
                          <w:p w14:paraId="04C54ECA" w14:textId="02DACD71" w:rsidR="009E3318" w:rsidRPr="004D2D30" w:rsidRDefault="00D815A0" w:rsidP="009B33C1">
                            <w:pPr>
                              <w:spacing w:before="40" w:after="40" w:line="216" w:lineRule="auto"/>
                              <w:ind w:left="1080"/>
                              <w:rPr>
                                <w:rFonts w:ascii="Arial" w:hAnsi="Arial" w:cs="Arial"/>
                                <w:b/>
                                <w:color w:val="595959" w:themeColor="text1" w:themeTint="A6"/>
                                <w:sz w:val="24"/>
                                <w:szCs w:val="40"/>
                              </w:rPr>
                            </w:pPr>
                            <w:r>
                              <w:rPr>
                                <w:rFonts w:ascii="Arial" w:hAnsi="Arial"/>
                                <w:b/>
                                <w:color w:val="595959" w:themeColor="text1" w:themeTint="A6"/>
                                <w:sz w:val="24"/>
                                <w:szCs w:val="40"/>
                              </w:rPr>
                              <w:t>RAPPORT SOMMAIRE</w:t>
                            </w:r>
                          </w:p>
                          <w:p w14:paraId="206C4831" w14:textId="3A708D0F" w:rsidR="009E3318" w:rsidRDefault="009E3318" w:rsidP="009B33C1">
                            <w:pPr>
                              <w:spacing w:before="40" w:after="40" w:line="216" w:lineRule="auto"/>
                              <w:ind w:left="1080"/>
                              <w:rPr>
                                <w:rFonts w:ascii="Arial" w:hAnsi="Arial" w:cs="Arial"/>
                                <w:b/>
                                <w:color w:val="595959" w:themeColor="text1" w:themeTint="A6"/>
                                <w:sz w:val="24"/>
                                <w:szCs w:val="40"/>
                              </w:rPr>
                            </w:pPr>
                            <w:r>
                              <w:rPr>
                                <w:rFonts w:ascii="Arial" w:hAnsi="Arial"/>
                                <w:b/>
                                <w:color w:val="595959" w:themeColor="text1" w:themeTint="A6"/>
                                <w:sz w:val="24"/>
                                <w:szCs w:val="40"/>
                              </w:rPr>
                              <w:t>Le 31 mars 2017</w:t>
                            </w:r>
                          </w:p>
                          <w:p w14:paraId="751A4B1A" w14:textId="77777777" w:rsidR="009E3318" w:rsidRPr="00F729CF" w:rsidRDefault="009E3318" w:rsidP="009B33C1">
                            <w:pPr>
                              <w:ind w:left="1080"/>
                              <w:rPr>
                                <w:rFonts w:ascii="Arial" w:hAnsi="Arial" w:cs="Arial"/>
                                <w:b/>
                                <w:color w:val="595959" w:themeColor="text1" w:themeTint="A6"/>
                                <w:sz w:val="24"/>
                                <w:szCs w:val="40"/>
                              </w:rPr>
                            </w:pPr>
                          </w:p>
                          <w:p w14:paraId="0CC01358" w14:textId="77777777" w:rsidR="009E3318" w:rsidRPr="00F729CF" w:rsidRDefault="009E3318" w:rsidP="009B33C1">
                            <w:pPr>
                              <w:spacing w:before="40" w:after="40" w:line="216" w:lineRule="auto"/>
                              <w:ind w:left="1080"/>
                              <w:rPr>
                                <w:rFonts w:ascii="Arial" w:hAnsi="Arial" w:cs="Arial"/>
                                <w:b/>
                                <w:color w:val="595959" w:themeColor="text1" w:themeTint="A6"/>
                                <w:sz w:val="24"/>
                                <w:szCs w:val="40"/>
                              </w:rPr>
                            </w:pPr>
                            <w:r>
                              <w:rPr>
                                <w:rFonts w:ascii="Arial" w:hAnsi="Arial"/>
                                <w:b/>
                                <w:color w:val="595959" w:themeColor="text1" w:themeTint="A6"/>
                                <w:szCs w:val="40"/>
                              </w:rPr>
                              <w:t>Affaires publiques Ipsos</w:t>
                            </w:r>
                          </w:p>
                          <w:p w14:paraId="3FB2C3DA" w14:textId="77777777" w:rsidR="009E3318" w:rsidRPr="00C20C04" w:rsidRDefault="009E3318" w:rsidP="009B33C1">
                            <w:pPr>
                              <w:pStyle w:val="IpsosOfficeAddress-CoverPage"/>
                              <w:ind w:left="1080"/>
                              <w:rPr>
                                <w:sz w:val="18"/>
                              </w:rPr>
                            </w:pPr>
                            <w:r>
                              <w:rPr>
                                <w:sz w:val="18"/>
                              </w:rPr>
                              <w:t>1, rue Nicholas, bureau 1400</w:t>
                            </w:r>
                          </w:p>
                          <w:p w14:paraId="48105477" w14:textId="77777777" w:rsidR="009E3318" w:rsidRPr="00C20C04" w:rsidRDefault="009E3318" w:rsidP="009B33C1">
                            <w:pPr>
                              <w:pStyle w:val="IpsosOfficeAddress-CoverPage"/>
                              <w:ind w:left="1080"/>
                              <w:rPr>
                                <w:sz w:val="18"/>
                              </w:rPr>
                            </w:pPr>
                            <w:r>
                              <w:rPr>
                                <w:sz w:val="18"/>
                              </w:rPr>
                              <w:t>Ottawa (Ontario)  K1N 7B7</w:t>
                            </w:r>
                          </w:p>
                          <w:p w14:paraId="35854401" w14:textId="77777777" w:rsidR="009E3318" w:rsidRPr="00C20C04" w:rsidRDefault="009E3318" w:rsidP="009B33C1">
                            <w:pPr>
                              <w:pStyle w:val="IpsosOfficeAddress-CoverPage"/>
                              <w:ind w:left="1080"/>
                              <w:rPr>
                                <w:sz w:val="18"/>
                              </w:rPr>
                            </w:pPr>
                            <w:r>
                              <w:rPr>
                                <w:sz w:val="18"/>
                              </w:rPr>
                              <w:t>Tél. : 613 241-5802</w:t>
                            </w:r>
                          </w:p>
                          <w:p w14:paraId="548EADFB" w14:textId="77777777" w:rsidR="009E3318" w:rsidRPr="00965A5E" w:rsidRDefault="009E3318" w:rsidP="009B33C1">
                            <w:pPr>
                              <w:pStyle w:val="IpsosOfficeAddress-CoverPage"/>
                              <w:ind w:left="1080"/>
                              <w:rPr>
                                <w:sz w:val="18"/>
                              </w:rPr>
                            </w:pPr>
                            <w:r>
                              <w:rPr>
                                <w:sz w:val="18"/>
                              </w:rPr>
                              <w:t>Téléc. : 613 248-7981</w:t>
                            </w:r>
                          </w:p>
                          <w:p w14:paraId="00B56B4D" w14:textId="77777777" w:rsidR="009E3318" w:rsidRPr="007532FC" w:rsidRDefault="009E3318" w:rsidP="009B33C1">
                            <w:pPr>
                              <w:pStyle w:val="IpsosOfficeAddress-CoverPage"/>
                              <w:ind w:left="1080"/>
                              <w:rPr>
                                <w:rFonts w:cs="Arial"/>
                                <w:sz w:val="18"/>
                              </w:rPr>
                            </w:pPr>
                            <w:hyperlink r:id="rId12" w:history="1">
                              <w:r>
                                <w:rPr>
                                  <w:rStyle w:val="Hyperlink"/>
                                  <w:rFonts w:asciiTheme="minorHAnsi" w:hAnsiTheme="minorHAnsi"/>
                                  <w:sz w:val="18"/>
                                </w:rPr>
                                <w:t>www.ipsos.ca</w:t>
                              </w:r>
                            </w:hyperlink>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5BFB7295" id="_x0000_t202" coordsize="21600,21600" o:spt="202" path="m,l,21600r21600,l21600,xe">
                <v:stroke joinstyle="miter"/>
                <v:path gradientshapeok="t" o:connecttype="rect"/>
              </v:shapetype>
              <v:shape id="Zone de texte 2" o:spid="_x0000_s1026" type="#_x0000_t202" style="position:absolute;margin-left:575.25pt;margin-top:189.8pt;width:626.45pt;height:273pt;z-index:25167257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" filled="f" stroked="f">
                <v:textbox>
                  <w:txbxContent>
                    <w:p w14:paraId="03B5F545" w14:textId="77777777" w:rsidR="009E3318" w:rsidRPr="001312C8" w:rsidRDefault="009E3318" w:rsidP="009B33C1">
                      <w:pPr>
                        <w:spacing w:before="40" w:after="40" w:line="216" w:lineRule="auto"/>
                        <w:ind w:left="1080"/>
                        <w:rPr>
                          <w:rFonts w:ascii="Arial" w:hAnsi="Arial" w:cs="Arial"/>
                          <w:color w:val="868B8D" w:themeColor="text2"/>
                          <w:sz w:val="52"/>
                          <w:szCs w:val="68"/>
                        </w:rPr>
                      </w:pPr>
                      <w:r>
                        <w:rPr>
                          <w:rFonts w:ascii="Arial" w:hAnsi="Arial"/>
                          <w:color w:val="868B8D" w:themeColor="text2"/>
                          <w:sz w:val="52"/>
                          <w:szCs w:val="68"/>
                        </w:rPr>
                        <w:t xml:space="preserve">Bureau du Conseil privé </w:t>
                      </w:r>
                    </w:p>
                    <w:p w14:paraId="768F09BE" w14:textId="18656256" w:rsidR="009E3318" w:rsidRPr="001312C8" w:rsidRDefault="009E3318" w:rsidP="009B33C1">
                      <w:pPr>
                        <w:spacing w:before="40" w:after="40" w:line="216" w:lineRule="auto"/>
                        <w:ind w:left="1080"/>
                        <w:rPr>
                          <w:rFonts w:ascii="Arial" w:hAnsi="Arial" w:cs="Arial"/>
                          <w:b/>
                          <w:color w:val="595959" w:themeColor="text1" w:themeTint="A6"/>
                          <w:sz w:val="52"/>
                          <w:szCs w:val="68"/>
                        </w:rPr>
                      </w:pPr>
                      <w:r>
                        <w:rPr>
                          <w:rFonts w:ascii="Arial" w:hAnsi="Arial"/>
                          <w:b/>
                          <w:color w:val="595959" w:themeColor="text1" w:themeTint="A6"/>
                          <w:sz w:val="52"/>
                          <w:szCs w:val="68"/>
                        </w:rPr>
                        <w:t>Collecte continue de données qualitatives sur les opinions des Canadiens – Première ronde de groupes de discussion</w:t>
                      </w:r>
                    </w:p>
                    <w:p w14:paraId="6875A845" w14:textId="77777777" w:rsidR="009E3318" w:rsidRDefault="009E3318" w:rsidP="009B33C1">
                      <w:pPr>
                        <w:ind w:left="1080"/>
                        <w:rPr>
                          <w:rFonts w:ascii="Arial" w:hAnsi="Arial" w:cs="Arial"/>
                          <w:b/>
                          <w:color w:val="595959" w:themeColor="text1" w:themeTint="A6"/>
                          <w:sz w:val="24"/>
                          <w:szCs w:val="40"/>
                        </w:rPr>
                      </w:pPr>
                    </w:p>
                    <w:p w14:paraId="04C54ECA" w14:textId="02DACD71" w:rsidR="009E3318" w:rsidRPr="004D2D30" w:rsidRDefault="00D815A0" w:rsidP="009B33C1">
                      <w:pPr>
                        <w:spacing w:before="40" w:after="40" w:line="216" w:lineRule="auto"/>
                        <w:ind w:left="1080"/>
                        <w:rPr>
                          <w:rFonts w:ascii="Arial" w:hAnsi="Arial" w:cs="Arial"/>
                          <w:b/>
                          <w:color w:val="595959" w:themeColor="text1" w:themeTint="A6"/>
                          <w:sz w:val="24"/>
                          <w:szCs w:val="40"/>
                        </w:rPr>
                      </w:pPr>
                      <w:r>
                        <w:rPr>
                          <w:rFonts w:ascii="Arial" w:hAnsi="Arial"/>
                          <w:b/>
                          <w:color w:val="595959" w:themeColor="text1" w:themeTint="A6"/>
                          <w:sz w:val="24"/>
                          <w:szCs w:val="40"/>
                        </w:rPr>
                        <w:t>RAPPORT SOMMAIRE</w:t>
                      </w:r>
                    </w:p>
                    <w:p w14:paraId="206C4831" w14:textId="3A708D0F" w:rsidR="009E3318" w:rsidRDefault="009E3318" w:rsidP="009B33C1">
                      <w:pPr>
                        <w:spacing w:before="40" w:after="40" w:line="216" w:lineRule="auto"/>
                        <w:ind w:left="1080"/>
                        <w:rPr>
                          <w:rFonts w:ascii="Arial" w:hAnsi="Arial" w:cs="Arial"/>
                          <w:b/>
                          <w:color w:val="595959" w:themeColor="text1" w:themeTint="A6"/>
                          <w:sz w:val="24"/>
                          <w:szCs w:val="40"/>
                        </w:rPr>
                      </w:pPr>
                      <w:r>
                        <w:rPr>
                          <w:rFonts w:ascii="Arial" w:hAnsi="Arial"/>
                          <w:b/>
                          <w:color w:val="595959" w:themeColor="text1" w:themeTint="A6"/>
                          <w:sz w:val="24"/>
                          <w:szCs w:val="40"/>
                        </w:rPr>
                        <w:t>Le 31 mars 2017</w:t>
                      </w:r>
                    </w:p>
                    <w:p w14:paraId="751A4B1A" w14:textId="77777777" w:rsidR="009E3318" w:rsidRPr="00F729CF" w:rsidRDefault="009E3318" w:rsidP="009B33C1">
                      <w:pPr>
                        <w:ind w:left="1080"/>
                        <w:rPr>
                          <w:rFonts w:ascii="Arial" w:hAnsi="Arial" w:cs="Arial"/>
                          <w:b/>
                          <w:color w:val="595959" w:themeColor="text1" w:themeTint="A6"/>
                          <w:sz w:val="24"/>
                          <w:szCs w:val="40"/>
                        </w:rPr>
                      </w:pPr>
                    </w:p>
                    <w:p w14:paraId="0CC01358" w14:textId="77777777" w:rsidR="009E3318" w:rsidRPr="00F729CF" w:rsidRDefault="009E3318" w:rsidP="009B33C1">
                      <w:pPr>
                        <w:spacing w:before="40" w:after="40" w:line="216" w:lineRule="auto"/>
                        <w:ind w:left="1080"/>
                        <w:rPr>
                          <w:rFonts w:ascii="Arial" w:hAnsi="Arial" w:cs="Arial"/>
                          <w:b/>
                          <w:color w:val="595959" w:themeColor="text1" w:themeTint="A6"/>
                          <w:sz w:val="24"/>
                          <w:szCs w:val="40"/>
                        </w:rPr>
                      </w:pPr>
                      <w:r>
                        <w:rPr>
                          <w:rFonts w:ascii="Arial" w:hAnsi="Arial"/>
                          <w:b/>
                          <w:color w:val="595959" w:themeColor="text1" w:themeTint="A6"/>
                          <w:szCs w:val="40"/>
                        </w:rPr>
                        <w:t>Affaires publiques Ipsos</w:t>
                      </w:r>
                    </w:p>
                    <w:p w14:paraId="3FB2C3DA" w14:textId="77777777" w:rsidR="009E3318" w:rsidRPr="00C20C04" w:rsidRDefault="009E3318" w:rsidP="009B33C1">
                      <w:pPr>
                        <w:pStyle w:val="IpsosOfficeAddress-CoverPage"/>
                        <w:ind w:left="1080"/>
                        <w:rPr>
                          <w:sz w:val="18"/>
                        </w:rPr>
                      </w:pPr>
                      <w:r>
                        <w:rPr>
                          <w:sz w:val="18"/>
                        </w:rPr>
                        <w:t>1, rue Nicholas, bureau 1400</w:t>
                      </w:r>
                    </w:p>
                    <w:p w14:paraId="48105477" w14:textId="77777777" w:rsidR="009E3318" w:rsidRPr="00C20C04" w:rsidRDefault="009E3318" w:rsidP="009B33C1">
                      <w:pPr>
                        <w:pStyle w:val="IpsosOfficeAddress-CoverPage"/>
                        <w:ind w:left="1080"/>
                        <w:rPr>
                          <w:sz w:val="18"/>
                        </w:rPr>
                      </w:pPr>
                      <w:r>
                        <w:rPr>
                          <w:sz w:val="18"/>
                        </w:rPr>
                        <w:t>Ottawa (Ontario)  K1N 7B7</w:t>
                      </w:r>
                    </w:p>
                    <w:p w14:paraId="35854401" w14:textId="77777777" w:rsidR="009E3318" w:rsidRPr="00C20C04" w:rsidRDefault="009E3318" w:rsidP="009B33C1">
                      <w:pPr>
                        <w:pStyle w:val="IpsosOfficeAddress-CoverPage"/>
                        <w:ind w:left="1080"/>
                        <w:rPr>
                          <w:sz w:val="18"/>
                        </w:rPr>
                      </w:pPr>
                      <w:r>
                        <w:rPr>
                          <w:sz w:val="18"/>
                        </w:rPr>
                        <w:t>Tél. : 613 241-5802</w:t>
                      </w:r>
                    </w:p>
                    <w:p w14:paraId="548EADFB" w14:textId="77777777" w:rsidR="009E3318" w:rsidRPr="00965A5E" w:rsidRDefault="009E3318" w:rsidP="009B33C1">
                      <w:pPr>
                        <w:pStyle w:val="IpsosOfficeAddress-CoverPage"/>
                        <w:ind w:left="1080"/>
                        <w:rPr>
                          <w:sz w:val="18"/>
                        </w:rPr>
                      </w:pPr>
                      <w:r>
                        <w:rPr>
                          <w:sz w:val="18"/>
                        </w:rPr>
                        <w:t>Téléc. : 613 248-7981</w:t>
                      </w:r>
                    </w:p>
                    <w:p w14:paraId="00B56B4D" w14:textId="77777777" w:rsidR="009E3318" w:rsidRPr="007532FC" w:rsidRDefault="009E3318" w:rsidP="009B33C1">
                      <w:pPr>
                        <w:pStyle w:val="IpsosOfficeAddress-CoverPage"/>
                        <w:ind w:left="1080"/>
                        <w:rPr>
                          <w:rFonts w:cs="Arial"/>
                          <w:sz w:val="18"/>
                        </w:rPr>
                      </w:pPr>
                      <w:hyperlink r:id="rId13" w:history="1">
                        <w:r>
                          <w:rPr>
                            <w:rStyle w:val="Hyperlink"/>
                            <w:rFonts w:asciiTheme="minorHAnsi" w:hAnsiTheme="minorHAnsi"/>
                            <w:sz w:val="18"/>
                          </w:rPr>
                          <w:t>www.ipsos.ca</w:t>
                        </w:r>
                      </w:hyperlink>
                    </w:p>
                  </w:txbxContent>
                </v:textbox>
                <w10:wrap anchorx="page"/>
              </v:shape>
            </w:pict>
          </mc:Fallback>
        </mc:AlternateContent>
      </w:r>
      <w:r w:rsidR="006E04C5">
        <w:rPr>
          <w:noProof/>
          <w:lang w:val="en-US"/>
        </w:rPr>
        <mc:AlternateContent>
          <mc:Choice Requires="wps">
            <w:drawing>
              <wp:anchor distT="0" distB="0" distL="114300" distR="114300" simplePos="0" relativeHeight="251673600" behindDoc="0" locked="0" layoutInCell="1" allowOverlap="1" wp14:anchorId="4E408149" wp14:editId="069E81A1">
                <wp:simplePos x="0" y="0"/>
                <wp:positionH relativeFrom="column">
                  <wp:posOffset>3390900</wp:posOffset>
                </wp:positionH>
                <wp:positionV relativeFrom="paragraph">
                  <wp:posOffset>1062355</wp:posOffset>
                </wp:positionV>
                <wp:extent cx="3505200" cy="11334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3505200" cy="1133475"/>
                        </a:xfrm>
                        <a:prstGeom prst="rect">
                          <a:avLst/>
                        </a:prstGeom>
                        <a:solidFill>
                          <a:schemeClr val="lt1"/>
                        </a:solidFill>
                        <a:ln w="6350">
                          <a:noFill/>
                        </a:ln>
                      </wps:spPr>
                      <wps:txbx>
                        <w:txbxContent>
                          <w:p w14:paraId="29B71420" w14:textId="4F5E3868" w:rsidR="009E3318" w:rsidRPr="00965A5E" w:rsidRDefault="009E3318" w:rsidP="00965A5E">
                            <w:pPr>
                              <w:pStyle w:val="Header"/>
                              <w:jc w:val="right"/>
                              <w:rPr>
                                <w:rFonts w:cs="Calibri"/>
                                <w:color w:val="434547" w:themeColor="text2" w:themeShade="80"/>
                                <w:sz w:val="28"/>
                                <w:szCs w:val="20"/>
                              </w:rPr>
                            </w:pPr>
                            <w:r>
                              <w:rPr>
                                <w:b/>
                                <w:color w:val="434547" w:themeColor="text2" w:themeShade="80"/>
                                <w:sz w:val="28"/>
                                <w:szCs w:val="20"/>
                              </w:rPr>
                              <w:t>Date d’octroi :</w:t>
                            </w:r>
                            <w:r>
                              <w:rPr>
                                <w:color w:val="434547" w:themeColor="text2" w:themeShade="80"/>
                                <w:sz w:val="28"/>
                                <w:szCs w:val="20"/>
                              </w:rPr>
                              <w:t xml:space="preserve"> le 31 octobre 2016</w:t>
                            </w:r>
                          </w:p>
                          <w:p w14:paraId="6F8BDDC6" w14:textId="2D0DDC6D" w:rsidR="009E3318" w:rsidRPr="00BB31F3" w:rsidRDefault="009E3318" w:rsidP="00965A5E">
                            <w:pPr>
                              <w:pStyle w:val="Header"/>
                              <w:jc w:val="right"/>
                              <w:rPr>
                                <w:rFonts w:cs="Calibri"/>
                                <w:color w:val="434547" w:themeColor="text2" w:themeShade="80"/>
                                <w:sz w:val="28"/>
                                <w:szCs w:val="20"/>
                                <w:highlight w:val="yellow"/>
                              </w:rPr>
                            </w:pPr>
                            <w:r>
                              <w:rPr>
                                <w:b/>
                                <w:color w:val="434547" w:themeColor="text2" w:themeShade="80"/>
                                <w:sz w:val="28"/>
                                <w:szCs w:val="20"/>
                              </w:rPr>
                              <w:t xml:space="preserve">Numéro de contrat : </w:t>
                            </w:r>
                            <w:r>
                              <w:rPr>
                                <w:color w:val="434547" w:themeColor="text2" w:themeShade="80"/>
                                <w:sz w:val="28"/>
                                <w:szCs w:val="20"/>
                              </w:rPr>
                              <w:t>35035-165058/001/CY</w:t>
                            </w:r>
                          </w:p>
                          <w:p w14:paraId="63C7E013" w14:textId="3868A320" w:rsidR="009E3318" w:rsidRPr="0049765C" w:rsidRDefault="009E3318" w:rsidP="00965A5E">
                            <w:pPr>
                              <w:pStyle w:val="Header"/>
                              <w:jc w:val="right"/>
                              <w:rPr>
                                <w:rFonts w:cs="Calibri"/>
                                <w:color w:val="434547" w:themeColor="text2" w:themeShade="80"/>
                                <w:sz w:val="28"/>
                                <w:szCs w:val="20"/>
                              </w:rPr>
                            </w:pPr>
                            <w:r w:rsidRPr="0049765C">
                              <w:rPr>
                                <w:b/>
                                <w:color w:val="434547" w:themeColor="text2" w:themeShade="80"/>
                                <w:sz w:val="28"/>
                                <w:szCs w:val="20"/>
                              </w:rPr>
                              <w:t xml:space="preserve">ROP </w:t>
                            </w:r>
                            <w:r w:rsidRPr="0049765C">
                              <w:rPr>
                                <w:color w:val="434547" w:themeColor="text2" w:themeShade="80"/>
                                <w:sz w:val="28"/>
                                <w:szCs w:val="20"/>
                              </w:rPr>
                              <w:t xml:space="preserve">061-16 </w:t>
                            </w:r>
                          </w:p>
                          <w:p w14:paraId="05EC2F85" w14:textId="36831F04" w:rsidR="009E3318" w:rsidRPr="0049765C" w:rsidRDefault="009E3318" w:rsidP="00965A5E">
                            <w:pPr>
                              <w:jc w:val="right"/>
                              <w:rPr>
                                <w:color w:val="434547" w:themeColor="text2" w:themeShade="80"/>
                              </w:rPr>
                            </w:pPr>
                            <w:r w:rsidRPr="0049765C">
                              <w:rPr>
                                <w:color w:val="434547" w:themeColor="text2" w:themeShade="80"/>
                              </w:rPr>
                              <w:t xml:space="preserve">             POR@PCO-BCP.gc.ca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08149" id="Text Box 19" o:spid="_x0000_s1027" type="#_x0000_t202" style="position:absolute;margin-left:267pt;margin-top:83.65pt;width:276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" fillcolor="white [3201]" stroked="f" strokeweight=".5pt">
                <v:textbox>
                  <w:txbxContent>
                    <w:p w14:paraId="29B71420" w14:textId="4F5E3868" w:rsidR="009E3318" w:rsidRPr="00965A5E" w:rsidRDefault="009E3318" w:rsidP="00965A5E">
                      <w:pPr>
                        <w:pStyle w:val="Header"/>
                        <w:jc w:val="right"/>
                        <w:rPr>
                          <w:rFonts w:cs="Calibri"/>
                          <w:color w:val="434547" w:themeColor="text2" w:themeShade="80"/>
                          <w:sz w:val="28"/>
                          <w:szCs w:val="20"/>
                        </w:rPr>
                      </w:pPr>
                      <w:r>
                        <w:rPr>
                          <w:b/>
                          <w:color w:val="434547" w:themeColor="text2" w:themeShade="80"/>
                          <w:sz w:val="28"/>
                          <w:szCs w:val="20"/>
                        </w:rPr>
                        <w:t>Date d’octroi :</w:t>
                      </w:r>
                      <w:r>
                        <w:rPr>
                          <w:color w:val="434547" w:themeColor="text2" w:themeShade="80"/>
                          <w:sz w:val="28"/>
                          <w:szCs w:val="20"/>
                        </w:rPr>
                        <w:t xml:space="preserve"> le 31 octobre 2016</w:t>
                      </w:r>
                    </w:p>
                    <w:p w14:paraId="6F8BDDC6" w14:textId="2D0DDC6D" w:rsidR="009E3318" w:rsidRPr="00BB31F3" w:rsidRDefault="009E3318" w:rsidP="00965A5E">
                      <w:pPr>
                        <w:pStyle w:val="Header"/>
                        <w:jc w:val="right"/>
                        <w:rPr>
                          <w:rFonts w:cs="Calibri"/>
                          <w:color w:val="434547" w:themeColor="text2" w:themeShade="80"/>
                          <w:sz w:val="28"/>
                          <w:szCs w:val="20"/>
                          <w:highlight w:val="yellow"/>
                        </w:rPr>
                      </w:pPr>
                      <w:r>
                        <w:rPr>
                          <w:b/>
                          <w:color w:val="434547" w:themeColor="text2" w:themeShade="80"/>
                          <w:sz w:val="28"/>
                          <w:szCs w:val="20"/>
                        </w:rPr>
                        <w:t xml:space="preserve">Numéro de contrat : </w:t>
                      </w:r>
                      <w:r>
                        <w:rPr>
                          <w:color w:val="434547" w:themeColor="text2" w:themeShade="80"/>
                          <w:sz w:val="28"/>
                          <w:szCs w:val="20"/>
                        </w:rPr>
                        <w:t>35035-165058/001/CY</w:t>
                      </w:r>
                    </w:p>
                    <w:p w14:paraId="63C7E013" w14:textId="3868A320" w:rsidR="009E3318" w:rsidRPr="0049765C" w:rsidRDefault="009E3318" w:rsidP="00965A5E">
                      <w:pPr>
                        <w:pStyle w:val="Header"/>
                        <w:jc w:val="right"/>
                        <w:rPr>
                          <w:rFonts w:cs="Calibri"/>
                          <w:color w:val="434547" w:themeColor="text2" w:themeShade="80"/>
                          <w:sz w:val="28"/>
                          <w:szCs w:val="20"/>
                        </w:rPr>
                      </w:pPr>
                      <w:r w:rsidRPr="0049765C">
                        <w:rPr>
                          <w:b/>
                          <w:color w:val="434547" w:themeColor="text2" w:themeShade="80"/>
                          <w:sz w:val="28"/>
                          <w:szCs w:val="20"/>
                        </w:rPr>
                        <w:t xml:space="preserve">ROP </w:t>
                      </w:r>
                      <w:r w:rsidRPr="0049765C">
                        <w:rPr>
                          <w:color w:val="434547" w:themeColor="text2" w:themeShade="80"/>
                          <w:sz w:val="28"/>
                          <w:szCs w:val="20"/>
                        </w:rPr>
                        <w:t xml:space="preserve">061-16 </w:t>
                      </w:r>
                    </w:p>
                    <w:p w14:paraId="05EC2F85" w14:textId="36831F04" w:rsidR="009E3318" w:rsidRPr="0049765C" w:rsidRDefault="009E3318" w:rsidP="00965A5E">
                      <w:pPr>
                        <w:jc w:val="right"/>
                        <w:rPr>
                          <w:color w:val="434547" w:themeColor="text2" w:themeShade="80"/>
                        </w:rPr>
                      </w:pPr>
                      <w:r w:rsidRPr="0049765C">
                        <w:rPr>
                          <w:color w:val="434547" w:themeColor="text2" w:themeShade="80"/>
                        </w:rPr>
                        <w:t xml:space="preserve">             POR@PCO-BCP.gc.ca</w:t>
                      </w:r>
                    </w:p>
                  </w:txbxContent>
                </v:textbox>
              </v:shape>
            </w:pict>
          </mc:Fallback>
        </mc:AlternateContent>
      </w:r>
      <w:r w:rsidR="00965A5E">
        <w:rPr>
          <w:rFonts w:ascii="Arial" w:hAnsi="Arial" w:cs="Arial"/>
          <w:noProof/>
          <w:lang w:val="en-US"/>
        </w:rPr>
        <mc:AlternateContent>
          <mc:Choice Requires="wpg">
            <w:drawing>
              <wp:anchor distT="0" distB="0" distL="114300" distR="114300" simplePos="0" relativeHeight="251669504" behindDoc="0" locked="0" layoutInCell="1" allowOverlap="1" wp14:anchorId="1CAA8F53" wp14:editId="116282B4">
                <wp:simplePos x="0" y="0"/>
                <wp:positionH relativeFrom="column">
                  <wp:posOffset>-932815</wp:posOffset>
                </wp:positionH>
                <wp:positionV relativeFrom="paragraph">
                  <wp:posOffset>1062355</wp:posOffset>
                </wp:positionV>
                <wp:extent cx="7819390" cy="5165725"/>
                <wp:effectExtent l="0" t="0" r="0" b="0"/>
                <wp:wrapNone/>
                <wp:docPr id="16" name="Group 16"/>
                <wp:cNvGraphicFramePr/>
                <a:graphic xmlns:a="http://schemas.openxmlformats.org/drawingml/2006/main">
                  <a:graphicData uri="http://schemas.microsoft.com/office/word/2010/wordprocessingGroup">
                    <wpg:wgp>
                      <wpg:cNvGrpSpPr/>
                      <wpg:grpSpPr>
                        <a:xfrm>
                          <a:off x="0" y="0"/>
                          <a:ext cx="7819390" cy="5165725"/>
                          <a:chOff x="143436" y="-39"/>
                          <a:chExt cx="7820526" cy="5166123"/>
                        </a:xfrm>
                      </wpg:grpSpPr>
                      <wps:wsp>
                        <wps:cNvPr id="14" name="Rectangle 14"/>
                        <wps:cNvSpPr/>
                        <wps:spPr>
                          <a:xfrm>
                            <a:off x="157217" y="-39"/>
                            <a:ext cx="7806745" cy="1540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143436" y="0"/>
                            <a:ext cx="7820526" cy="5166084"/>
                            <a:chOff x="143436" y="0"/>
                            <a:chExt cx="7820526" cy="5166084"/>
                          </a:xfrm>
                        </wpg:grpSpPr>
                        <wpg:grpSp>
                          <wpg:cNvPr id="9" name="Group 9"/>
                          <wpg:cNvGrpSpPr/>
                          <wpg:grpSpPr>
                            <a:xfrm>
                              <a:off x="143436" y="0"/>
                              <a:ext cx="7820526" cy="1804738"/>
                              <a:chOff x="0" y="0"/>
                              <a:chExt cx="7820526" cy="1804738"/>
                            </a:xfrm>
                          </wpg:grpSpPr>
                          <wps:wsp>
                            <wps:cNvPr id="1" name="Rectangle 1"/>
                            <wps:cNvSpPr/>
                            <wps:spPr>
                              <a:xfrm>
                                <a:off x="0" y="0"/>
                                <a:ext cx="7820526" cy="15400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3"/>
                              <pic:cNvPicPr>
                                <a:picLocks noChangeAspect="1"/>
                              </pic:cNvPicPr>
                            </pic:nvPicPr>
                            <pic:blipFill rotWithShape="1">
                              <a:blip r:embed="rId14" cstate="print">
                                <a:extLst>
                                  <a:ext uri="{28A0092B-C50C-407E-A947-70E740481C1C}">
                                    <a14:useLocalDpi xmlns:a14="http://schemas.microsoft.com/office/drawing/2010/main" val="0"/>
                                  </a:ext>
                                </a:extLst>
                              </a:blip>
                              <a:srcRect l="2" r="-84654" b="-26608"/>
                              <a:stretch/>
                            </pic:blipFill>
                            <pic:spPr bwMode="auto">
                              <a:xfrm>
                                <a:off x="0" y="1"/>
                                <a:ext cx="7820526" cy="1804737"/>
                              </a:xfrm>
                              <a:prstGeom prst="rect">
                                <a:avLst/>
                              </a:prstGeom>
                              <a:ln>
                                <a:noFill/>
                              </a:ln>
                              <a:extLst>
                                <a:ext uri="{53640926-AAD7-44D8-BBD7-CCE9431645EC}">
                                  <a14:shadowObscured xmlns:a14="http://schemas.microsoft.com/office/drawing/2010/main"/>
                                </a:ext>
                              </a:extLst>
                            </pic:spPr>
                          </pic:pic>
                        </wpg:grpSp>
                        <wps:wsp>
                          <wps:cNvPr id="7" name="Zone de texte 2"/>
                          <wps:cNvSpPr txBox="1">
                            <a:spLocks noChangeArrowheads="1"/>
                          </wps:cNvSpPr>
                          <wps:spPr bwMode="auto">
                            <a:xfrm>
                              <a:off x="152535" y="4637274"/>
                              <a:ext cx="7807172" cy="528810"/>
                            </a:xfrm>
                            <a:prstGeom prst="rect">
                              <a:avLst/>
                            </a:prstGeom>
                            <a:noFill/>
                            <a:ln w="9525">
                              <a:noFill/>
                              <a:miter lim="800000"/>
                              <a:headEnd/>
                              <a:tailEnd/>
                            </a:ln>
                          </wps:spPr>
                          <wps:txbx>
                            <w:txbxContent>
                              <w:p w14:paraId="5EDD5FC9" w14:textId="7F7E2197" w:rsidR="009E3318" w:rsidRPr="00D96AC0" w:rsidRDefault="00D815A0" w:rsidP="00965A5E">
                                <w:pPr>
                                  <w:jc w:val="center"/>
                                  <w:rPr>
                                    <w:rFonts w:ascii="Arial" w:hAnsi="Arial" w:cs="Arial"/>
                                    <w:color w:val="595959" w:themeColor="text1" w:themeTint="A6"/>
                                    <w:sz w:val="16"/>
                                    <w:szCs w:val="16"/>
                                    <w:lang w:val="en-CA"/>
                                  </w:rPr>
                                </w:pPr>
                                <w:r>
                                  <w:rPr>
                                    <w:rFonts w:ascii="Arial" w:hAnsi="Arial"/>
                                    <w:color w:val="595959" w:themeColor="text1" w:themeTint="A6"/>
                                    <w:sz w:val="16"/>
                                    <w:szCs w:val="16"/>
                                    <w:lang w:val="en-CA"/>
                                  </w:rPr>
                                  <w:t>« This summary</w:t>
                                </w:r>
                                <w:r w:rsidR="009E3318" w:rsidRPr="00D96AC0">
                                  <w:rPr>
                                    <w:rFonts w:ascii="Arial" w:hAnsi="Arial"/>
                                    <w:color w:val="595959" w:themeColor="text1" w:themeTint="A6"/>
                                    <w:sz w:val="16"/>
                                    <w:szCs w:val="16"/>
                                    <w:lang w:val="en-CA"/>
                                  </w:rPr>
                                  <w:t xml:space="preserve"> is also available in English. »</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CAA8F53" id="Group 16" o:spid="_x0000_s1028" style="position:absolute;margin-left:-73.45pt;margin-top:83.65pt;width:615.7pt;height:406.75pt;z-index:251669504;mso-width-relative:margin;mso-height-relative:margin" coordorigin="1434" coordsize="78205,5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">
                <v:rect id="Rectangle 14" o:spid="_x0000_s1029" style="position:absolute;left:1572;width:78067;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group id="Group 13" o:spid="_x0000_s1030" style="position:absolute;left:1434;width:78205;height:51660" coordorigin="1434" coordsize="78205,5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9" o:spid="_x0000_s1031" style="position:absolute;left:1434;width:78205;height:18047" coordsize="78205,18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 o:spid="_x0000_s1032" style="position:absolute;width:78205;height:1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33" type="#_x0000_t75" style="position:absolute;width:78205;height:18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">
                      <v:imagedata r:id="rId15" o:title="" cropbottom="-17438f" cropleft="1f" cropright="-55479f"/>
                      <v:path arrowok="t"/>
                    </v:shape>
                  </v:group>
                  <v:shape id="_x0000_s1034" type="#_x0000_t202" style="position:absolute;left:1525;top:46372;width:78072;height:5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5EDD5FC9" w14:textId="7F7E2197" w:rsidR="009E3318" w:rsidRPr="00D96AC0" w:rsidRDefault="00D815A0" w:rsidP="00965A5E">
                          <w:pPr>
                            <w:jc w:val="center"/>
                            <w:rPr>
                              <w:rFonts w:ascii="Arial" w:hAnsi="Arial" w:cs="Arial"/>
                              <w:color w:val="595959" w:themeColor="text1" w:themeTint="A6"/>
                              <w:sz w:val="16"/>
                              <w:szCs w:val="16"/>
                              <w:lang w:val="en-CA"/>
                            </w:rPr>
                          </w:pPr>
                          <w:r>
                            <w:rPr>
                              <w:rFonts w:ascii="Arial" w:hAnsi="Arial"/>
                              <w:color w:val="595959" w:themeColor="text1" w:themeTint="A6"/>
                              <w:sz w:val="16"/>
                              <w:szCs w:val="16"/>
                              <w:lang w:val="en-CA"/>
                            </w:rPr>
                            <w:t>« This summary</w:t>
                          </w:r>
                          <w:r w:rsidR="009E3318" w:rsidRPr="00D96AC0">
                            <w:rPr>
                              <w:rFonts w:ascii="Arial" w:hAnsi="Arial"/>
                              <w:color w:val="595959" w:themeColor="text1" w:themeTint="A6"/>
                              <w:sz w:val="16"/>
                              <w:szCs w:val="16"/>
                              <w:lang w:val="en-CA"/>
                            </w:rPr>
                            <w:t xml:space="preserve"> is also available in English. »</w:t>
                          </w:r>
                        </w:p>
                      </w:txbxContent>
                    </v:textbox>
                  </v:shape>
                </v:group>
              </v:group>
            </w:pict>
          </mc:Fallback>
        </mc:AlternateContent>
      </w:r>
      <w:r w:rsidR="006E04C5">
        <w:br w:type="page"/>
      </w:r>
    </w:p>
    <w:p w14:paraId="129E76E1" w14:textId="77777777" w:rsidR="009B1B8A" w:rsidRDefault="009B1B8A">
      <w:pPr>
        <w:rPr>
          <w:rFonts w:ascii="Arial" w:hAnsi="Arial" w:cs="Arial"/>
          <w:b/>
          <w:bCs/>
          <w:color w:val="F38F00"/>
          <w:sz w:val="32"/>
          <w:szCs w:val="32"/>
        </w:rPr>
      </w:pPr>
      <w:bookmarkStart w:id="0" w:name="_Toc384036084"/>
      <w:bookmarkStart w:id="1" w:name="_Toc430271870"/>
      <w:r w:rsidRPr="009B1B8A">
        <w:rPr>
          <w:rFonts w:ascii="Calibri" w:eastAsia="Calibri" w:hAnsi="Calibri" w:cs="Times New Roman"/>
          <w:noProof/>
          <w:color w:val="000000"/>
          <w:lang w:val="en-US"/>
        </w:rPr>
        <w:lastRenderedPageBreak/>
        <mc:AlternateContent>
          <mc:Choice Requires="wps">
            <w:drawing>
              <wp:anchor distT="0" distB="0" distL="114300" distR="114300" simplePos="0" relativeHeight="251678720" behindDoc="0" locked="0" layoutInCell="1" allowOverlap="1" wp14:anchorId="4D437C10" wp14:editId="51E9CEB9">
                <wp:simplePos x="0" y="0"/>
                <wp:positionH relativeFrom="margin">
                  <wp:posOffset>0</wp:posOffset>
                </wp:positionH>
                <wp:positionV relativeFrom="paragraph">
                  <wp:posOffset>-209550</wp:posOffset>
                </wp:positionV>
                <wp:extent cx="5863590" cy="3226435"/>
                <wp:effectExtent l="0" t="0" r="2286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26435"/>
                        </a:xfrm>
                        <a:prstGeom prst="rect">
                          <a:avLst/>
                        </a:prstGeom>
                        <a:solidFill>
                          <a:srgbClr val="FFFFFF"/>
                        </a:solidFill>
                        <a:ln w="9525">
                          <a:solidFill>
                            <a:srgbClr val="002060"/>
                          </a:solidFill>
                          <a:miter lim="800000"/>
                          <a:headEnd/>
                          <a:tailEnd/>
                        </a:ln>
                      </wps:spPr>
                      <wps:txbx>
                        <w:txbxContent>
                          <w:p w14:paraId="61666011" w14:textId="77777777" w:rsidR="009E3318" w:rsidRPr="00BE384D" w:rsidRDefault="009E3318" w:rsidP="009B1B8A">
                            <w:pPr>
                              <w:rPr>
                                <w:b/>
                              </w:rPr>
                            </w:pPr>
                          </w:p>
                          <w:p w14:paraId="2F80572D" w14:textId="77777777" w:rsidR="009E3318" w:rsidRPr="009B1B8A" w:rsidRDefault="009E3318" w:rsidP="009B1B8A">
                            <w:pPr>
                              <w:rPr>
                                <w:b/>
                              </w:rPr>
                            </w:pPr>
                            <w:r>
                              <w:rPr>
                                <w:b/>
                              </w:rPr>
                              <w:t>Énoncé de neutralité politique</w:t>
                            </w:r>
                          </w:p>
                          <w:p w14:paraId="699D1B82" w14:textId="77777777" w:rsidR="009E3318" w:rsidRPr="009B1B8A" w:rsidRDefault="009E3318" w:rsidP="009B1B8A">
                            <w:r>
                              <w:t>À titre de cadre supérieur d’Ipsos, j’atteste par la présente que les documents remis sont entièrement conformes aux exigences de neutralité politique du gouvernement du Canada exposées dans la Politique de communication du gouvernement du Canada et la Procédure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w:t>
                            </w:r>
                          </w:p>
                          <w:p w14:paraId="4B3532FA" w14:textId="77777777" w:rsidR="009E3318" w:rsidRPr="00BE384D" w:rsidRDefault="009E3318" w:rsidP="009B1B8A">
                            <w:pPr>
                              <w:spacing w:after="0" w:line="240" w:lineRule="auto"/>
                            </w:pPr>
                            <w:r>
                              <w:rPr>
                                <w:rFonts w:ascii="Garamond" w:hAnsi="Garamond"/>
                                <w:noProof/>
                                <w:lang w:val="en-US"/>
                              </w:rPr>
                              <w:drawing>
                                <wp:inline distT="0" distB="0" distL="0" distR="0" wp14:anchorId="061CCD80" wp14:editId="1A046CE3">
                                  <wp:extent cx="2086197" cy="847644"/>
                                  <wp:effectExtent l="19050" t="0" r="9303" b="0"/>
                                  <wp:docPr id="20" name="Picture 30" descr="Mike Colledg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ike Colledge Signature"/>
                                          <pic:cNvPicPr>
                                            <a:picLocks noChangeAspect="1" noChangeArrowheads="1"/>
                                          </pic:cNvPicPr>
                                        </pic:nvPicPr>
                                        <pic:blipFill>
                                          <a:blip r:embed="rId16"/>
                                          <a:srcRect/>
                                          <a:stretch>
                                            <a:fillRect/>
                                          </a:stretch>
                                        </pic:blipFill>
                                        <pic:spPr bwMode="auto">
                                          <a:xfrm>
                                            <a:off x="0" y="0"/>
                                            <a:ext cx="2093286" cy="850524"/>
                                          </a:xfrm>
                                          <a:prstGeom prst="rect">
                                            <a:avLst/>
                                          </a:prstGeom>
                                          <a:noFill/>
                                          <a:ln w="9525">
                                            <a:noFill/>
                                            <a:miter lim="800000"/>
                                            <a:headEnd/>
                                            <a:tailEnd/>
                                          </a:ln>
                                        </pic:spPr>
                                      </pic:pic>
                                    </a:graphicData>
                                  </a:graphic>
                                </wp:inline>
                              </w:drawing>
                            </w:r>
                          </w:p>
                          <w:p w14:paraId="52F1781C" w14:textId="77777777" w:rsidR="009E3318" w:rsidRPr="009B1B8A" w:rsidRDefault="009E3318" w:rsidP="009B1B8A">
                            <w:pPr>
                              <w:spacing w:after="0" w:line="240" w:lineRule="auto"/>
                            </w:pPr>
                            <w:r>
                              <w:t>Mike Colledge</w:t>
                            </w:r>
                          </w:p>
                          <w:p w14:paraId="1499BB77" w14:textId="77777777" w:rsidR="009E3318" w:rsidRPr="009B1B8A" w:rsidRDefault="009E3318" w:rsidP="009B1B8A">
                            <w:pPr>
                              <w:spacing w:after="0" w:line="240" w:lineRule="auto"/>
                            </w:pPr>
                            <w:r>
                              <w:t>Président</w:t>
                            </w:r>
                          </w:p>
                          <w:p w14:paraId="68B99048" w14:textId="77777777" w:rsidR="009E3318" w:rsidRPr="009B1B8A" w:rsidRDefault="009E3318" w:rsidP="009B1B8A">
                            <w:pPr>
                              <w:spacing w:after="0" w:line="240" w:lineRule="auto"/>
                            </w:pPr>
                            <w:r>
                              <w:t>Affaires publiques Ipsos</w:t>
                            </w:r>
                          </w:p>
                          <w:p w14:paraId="31E10202" w14:textId="77777777" w:rsidR="009E3318" w:rsidRPr="009B1B8A" w:rsidRDefault="009E3318" w:rsidP="009B1B8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437C10" id="Text Box 10" o:spid="_x0000_s1035" type="#_x0000_t202" style="position:absolute;margin-left:0;margin-top:-16.5pt;width:461.7pt;height:254.05pt;z-index:25167872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" strokecolor="#002060">
                <v:textbox style="mso-fit-shape-to-text:t">
                  <w:txbxContent>
                    <w:p w14:paraId="61666011" w14:textId="77777777" w:rsidR="009E3318" w:rsidRPr="00BE384D" w:rsidRDefault="009E3318" w:rsidP="009B1B8A">
                      <w:pPr>
                        <w:rPr>
                          <w:b/>
                        </w:rPr>
                      </w:pPr>
                    </w:p>
                    <w:p w14:paraId="2F80572D" w14:textId="77777777" w:rsidR="009E3318" w:rsidRPr="009B1B8A" w:rsidRDefault="009E3318" w:rsidP="009B1B8A">
                      <w:pPr>
                        <w:rPr>
                          <w:b/>
                        </w:rPr>
                      </w:pPr>
                      <w:r>
                        <w:rPr>
                          <w:b/>
                        </w:rPr>
                        <w:t>Énoncé de neutralité politique</w:t>
                      </w:r>
                    </w:p>
                    <w:p w14:paraId="699D1B82" w14:textId="77777777" w:rsidR="009E3318" w:rsidRPr="009B1B8A" w:rsidRDefault="009E3318" w:rsidP="009B1B8A">
                      <w:r>
                        <w:t>À titre de cadre supérieur d’Ipsos, j’atteste par la présente que les documents remis sont entièrement conformes aux exigences de neutralité politique du gouvernement du Canada exposées dans la Politique de communication du gouvernement du Canada et la Procédure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w:t>
                      </w:r>
                    </w:p>
                    <w:p w14:paraId="4B3532FA" w14:textId="77777777" w:rsidR="009E3318" w:rsidRPr="00BE384D" w:rsidRDefault="009E3318" w:rsidP="009B1B8A">
                      <w:pPr>
                        <w:spacing w:after="0" w:line="240" w:lineRule="auto"/>
                      </w:pPr>
                      <w:r>
                        <w:rPr>
                          <w:rFonts w:ascii="Garamond" w:hAnsi="Garamond"/>
                          <w:noProof/>
                          <w:lang w:val="en-US"/>
                        </w:rPr>
                        <w:drawing>
                          <wp:inline distT="0" distB="0" distL="0" distR="0" wp14:anchorId="061CCD80" wp14:editId="1A046CE3">
                            <wp:extent cx="2086197" cy="847644"/>
                            <wp:effectExtent l="19050" t="0" r="9303" b="0"/>
                            <wp:docPr id="20" name="Picture 30" descr="Mike Colledg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ike Colledge Signature"/>
                                    <pic:cNvPicPr>
                                      <a:picLocks noChangeAspect="1" noChangeArrowheads="1"/>
                                    </pic:cNvPicPr>
                                  </pic:nvPicPr>
                                  <pic:blipFill>
                                    <a:blip r:embed="rId16"/>
                                    <a:srcRect/>
                                    <a:stretch>
                                      <a:fillRect/>
                                    </a:stretch>
                                  </pic:blipFill>
                                  <pic:spPr bwMode="auto">
                                    <a:xfrm>
                                      <a:off x="0" y="0"/>
                                      <a:ext cx="2093286" cy="850524"/>
                                    </a:xfrm>
                                    <a:prstGeom prst="rect">
                                      <a:avLst/>
                                    </a:prstGeom>
                                    <a:noFill/>
                                    <a:ln w="9525">
                                      <a:noFill/>
                                      <a:miter lim="800000"/>
                                      <a:headEnd/>
                                      <a:tailEnd/>
                                    </a:ln>
                                  </pic:spPr>
                                </pic:pic>
                              </a:graphicData>
                            </a:graphic>
                          </wp:inline>
                        </w:drawing>
                      </w:r>
                    </w:p>
                    <w:p w14:paraId="52F1781C" w14:textId="77777777" w:rsidR="009E3318" w:rsidRPr="009B1B8A" w:rsidRDefault="009E3318" w:rsidP="009B1B8A">
                      <w:pPr>
                        <w:spacing w:after="0" w:line="240" w:lineRule="auto"/>
                      </w:pPr>
                      <w:r>
                        <w:t>Mike Colledge</w:t>
                      </w:r>
                    </w:p>
                    <w:p w14:paraId="1499BB77" w14:textId="77777777" w:rsidR="009E3318" w:rsidRPr="009B1B8A" w:rsidRDefault="009E3318" w:rsidP="009B1B8A">
                      <w:pPr>
                        <w:spacing w:after="0" w:line="240" w:lineRule="auto"/>
                      </w:pPr>
                      <w:r>
                        <w:t>Président</w:t>
                      </w:r>
                    </w:p>
                    <w:p w14:paraId="68B99048" w14:textId="77777777" w:rsidR="009E3318" w:rsidRPr="009B1B8A" w:rsidRDefault="009E3318" w:rsidP="009B1B8A">
                      <w:pPr>
                        <w:spacing w:after="0" w:line="240" w:lineRule="auto"/>
                      </w:pPr>
                      <w:r>
                        <w:t>Affaires publiques Ipsos</w:t>
                      </w:r>
                    </w:p>
                    <w:p w14:paraId="31E10202" w14:textId="77777777" w:rsidR="009E3318" w:rsidRPr="009B1B8A" w:rsidRDefault="009E3318" w:rsidP="009B1B8A"/>
                  </w:txbxContent>
                </v:textbox>
                <w10:wrap anchorx="margin"/>
              </v:shape>
            </w:pict>
          </mc:Fallback>
        </mc:AlternateContent>
      </w:r>
      <w:r>
        <w:br w:type="page"/>
      </w:r>
    </w:p>
    <w:p w14:paraId="64434039" w14:textId="64A310D6" w:rsidR="00965A5E" w:rsidRPr="00BA1BAB" w:rsidRDefault="004B5341" w:rsidP="004B5341">
      <w:pPr>
        <w:pStyle w:val="Heading1"/>
      </w:pPr>
      <w:bookmarkStart w:id="2" w:name="_Toc489294016"/>
      <w:r>
        <w:lastRenderedPageBreak/>
        <w:t>Rapport sommaire</w:t>
      </w:r>
      <w:bookmarkEnd w:id="0"/>
      <w:bookmarkEnd w:id="1"/>
      <w:bookmarkEnd w:id="2"/>
      <w:r>
        <w:t xml:space="preserve"> </w:t>
      </w:r>
    </w:p>
    <w:p w14:paraId="0303A42D" w14:textId="0779EE78" w:rsidR="00965A5E" w:rsidRPr="004B5341" w:rsidRDefault="00965A5E" w:rsidP="004B5341">
      <w:pPr>
        <w:pStyle w:val="Heading2"/>
      </w:pPr>
      <w:bookmarkStart w:id="3" w:name="_Toc384036085"/>
      <w:bookmarkStart w:id="4" w:name="_Toc430271871"/>
      <w:bookmarkStart w:id="5" w:name="_Toc489294017"/>
      <w:r>
        <w:t>Contexte</w:t>
      </w:r>
      <w:bookmarkEnd w:id="3"/>
      <w:bookmarkEnd w:id="4"/>
      <w:r>
        <w:t xml:space="preserve"> et objectifs</w:t>
      </w:r>
      <w:bookmarkEnd w:id="5"/>
    </w:p>
    <w:p w14:paraId="31D6E809" w14:textId="6D57C409" w:rsidR="00092A10" w:rsidRPr="00CE6C3E" w:rsidRDefault="00092A10" w:rsidP="00092A10">
      <w:bookmarkStart w:id="6" w:name="_Toc384036086"/>
      <w:r>
        <w:t xml:space="preserve">Le Bureau du Conseil privé (BCP) est l’organisme central de la fonction publique qui appuie le </w:t>
      </w:r>
      <w:r w:rsidR="009B47E9">
        <w:t>p</w:t>
      </w:r>
      <w:r>
        <w:t xml:space="preserve">remier ministre ainsi que le Cabinet et ses structures décisionnelles de façon impartiale. Dirigé par le greffier du Conseil privé, le BCP aide le gouvernement à réaliser sa vision et à </w:t>
      </w:r>
      <w:r w:rsidR="000615D5">
        <w:t xml:space="preserve">régler </w:t>
      </w:r>
      <w:r>
        <w:t xml:space="preserve">avec rapidité et efficacité </w:t>
      </w:r>
      <w:r w:rsidR="000615D5">
        <w:t xml:space="preserve">les </w:t>
      </w:r>
      <w:r>
        <w:t xml:space="preserve">enjeux </w:t>
      </w:r>
      <w:r w:rsidR="000615D5">
        <w:t xml:space="preserve">auxquels font face </w:t>
      </w:r>
      <w:r>
        <w:t>le gouvernement et le pays.</w:t>
      </w:r>
    </w:p>
    <w:p w14:paraId="18C09676" w14:textId="6BF92303" w:rsidR="00092A10" w:rsidRPr="00CE6C3E" w:rsidRDefault="00092A10" w:rsidP="00092A10">
      <w:r>
        <w:t xml:space="preserve">Dans le cadre de son rôle-conseil auprès du </w:t>
      </w:r>
      <w:r w:rsidR="000615D5">
        <w:t>p</w:t>
      </w:r>
      <w:r>
        <w:t xml:space="preserve">remier ministre, le BCP offre des conseils objectifs en matière de politique et d’information, notamment </w:t>
      </w:r>
      <w:r w:rsidR="00794C53">
        <w:t>d</w:t>
      </w:r>
      <w:r>
        <w:t>’information sur les priorités des Canadiens</w:t>
      </w:r>
      <w:r w:rsidR="00794C53">
        <w:t xml:space="preserve"> afin de soutenir le premier ministre et le Cabinet</w:t>
      </w:r>
      <w:r>
        <w:t xml:space="preserve">. À cette fin, le Secrétariat des communications et des consultations du BCP appuie le </w:t>
      </w:r>
      <w:r w:rsidR="000615D5">
        <w:t xml:space="preserve">bureau </w:t>
      </w:r>
      <w:r>
        <w:t xml:space="preserve">du </w:t>
      </w:r>
      <w:r w:rsidR="000615D5">
        <w:t>p</w:t>
      </w:r>
      <w:r>
        <w:t>remier ministre en coordonn</w:t>
      </w:r>
      <w:r w:rsidR="00794C53">
        <w:t>ant</w:t>
      </w:r>
      <w:r>
        <w:t xml:space="preserve"> les communications gouvernementales et </w:t>
      </w:r>
      <w:r w:rsidR="00794C53">
        <w:t xml:space="preserve">en mettant </w:t>
      </w:r>
      <w:r>
        <w:t>en place les grands thèmes de communication du gouvernement, conformément aux priorités établies par le premier ministre, le Cabinet, les comités du Cabinet et le greffier du Conseil privé. Le Secrétariat travaille également en collaboration avec les secrétariats d’orientation du BCP pour conseiller et appuyer le Cabinet et ses comités.</w:t>
      </w:r>
    </w:p>
    <w:p w14:paraId="085C7656" w14:textId="6A2BC963" w:rsidR="00092A10" w:rsidRPr="00CE6C3E" w:rsidRDefault="0068127F" w:rsidP="00092A10">
      <w:r>
        <w:t xml:space="preserve">Pour mener à bien </w:t>
      </w:r>
      <w:r w:rsidR="00092A10">
        <w:t xml:space="preserve">son mandat, le BCP avait besoin d’un cycle de </w:t>
      </w:r>
      <w:r w:rsidR="00B2467D">
        <w:t xml:space="preserve">collecte </w:t>
      </w:r>
      <w:r w:rsidR="00092A10">
        <w:t xml:space="preserve">continue de données qualitatives pour s’assurer d’avoir un portrait à jour de l’opinion des Canadiens au sujet d’enjeux généraux qui présentent un intérêt pour le gouvernement, par exemple leur point de vue sur ce que devraient être les priorités du gouvernement. En outre, </w:t>
      </w:r>
      <w:r w:rsidR="009B47E9">
        <w:t xml:space="preserve">le </w:t>
      </w:r>
      <w:r w:rsidR="00092A10">
        <w:t xml:space="preserve">projet de recherche </w:t>
      </w:r>
      <w:r w:rsidR="009B47E9">
        <w:t>vis</w:t>
      </w:r>
      <w:r w:rsidR="00B2467D">
        <w:t>e</w:t>
      </w:r>
      <w:r w:rsidR="009B47E9">
        <w:t xml:space="preserve"> à permettre </w:t>
      </w:r>
      <w:r w:rsidR="00092A10">
        <w:t>au gouvernement du Canada de mieux comprendre les tendances émergentes et de mesurer les points de vue des Canadiens sur des enjeux et des projets de politique importants à l’échelle nationale.</w:t>
      </w:r>
    </w:p>
    <w:p w14:paraId="67503C72" w14:textId="573A1010" w:rsidR="00965A5E" w:rsidRDefault="00092A10" w:rsidP="00092A10">
      <w:r>
        <w:t xml:space="preserve">Par l’intermédiaire d’un cycle continu de groupes de discussion, le BCP acquiert une </w:t>
      </w:r>
      <w:r w:rsidR="009B47E9">
        <w:t xml:space="preserve">bonne </w:t>
      </w:r>
      <w:r>
        <w:t xml:space="preserve">compréhension des points de vue des Canadiens </w:t>
      </w:r>
      <w:r w:rsidR="00FC245D">
        <w:t xml:space="preserve">sur les </w:t>
      </w:r>
      <w:r>
        <w:t>enjeux les plus importants auxquels leur pays est confronté; de</w:t>
      </w:r>
      <w:r w:rsidR="009B47E9">
        <w:t>s</w:t>
      </w:r>
      <w:r>
        <w:t xml:space="preserve"> perceptions </w:t>
      </w:r>
      <w:r w:rsidR="00FC245D">
        <w:t xml:space="preserve">en ce qui concerne </w:t>
      </w:r>
      <w:r>
        <w:t>la meilleure façon dont le gouvernement fédéral pourrait s’y attaquer; de</w:t>
      </w:r>
      <w:r w:rsidR="009B47E9">
        <w:t>s</w:t>
      </w:r>
      <w:r>
        <w:t xml:space="preserve"> attentes quant aux mesures liées aux priorités du gouvernement</w:t>
      </w:r>
      <w:r w:rsidR="00B2467D">
        <w:t xml:space="preserve"> </w:t>
      </w:r>
      <w:r>
        <w:t>et de</w:t>
      </w:r>
      <w:r w:rsidR="009B47E9">
        <w:t>s</w:t>
      </w:r>
      <w:r>
        <w:t xml:space="preserve"> perspectives sur la façon dont le gouvernement pourrait le plus efficacement concentrer ses efforts pour s’occuper des enjeux émergents. </w:t>
      </w:r>
      <w:r w:rsidR="009B47E9">
        <w:t>L</w:t>
      </w:r>
      <w:r>
        <w:t xml:space="preserve">e projet de recherche permet d’orienter l’élaboration de messages de communication, de produits et de stratégies de diffusion pour s’attaquer aux enjeux prioritaires. Par ailleurs, </w:t>
      </w:r>
      <w:r w:rsidR="009B47E9">
        <w:t xml:space="preserve">il </w:t>
      </w:r>
      <w:r>
        <w:t>permet au gouvernement du Canada d’élaborer et d</w:t>
      </w:r>
      <w:r w:rsidR="009B47E9">
        <w:t xml:space="preserve">’améliorer </w:t>
      </w:r>
      <w:r>
        <w:t xml:space="preserve">les activités de communication </w:t>
      </w:r>
      <w:r w:rsidR="0068127F">
        <w:t xml:space="preserve">afin de </w:t>
      </w:r>
      <w:r>
        <w:t xml:space="preserve">répondre aux besoins particuliers des Canadiens en leur transmettant en temps opportun des renseignements à jour, faciles à comprendre et fondés sur les perceptions actuelles des Canadiens </w:t>
      </w:r>
      <w:r w:rsidR="009B47E9">
        <w:t xml:space="preserve">sur les sujets </w:t>
      </w:r>
      <w:r>
        <w:t>concernés.</w:t>
      </w:r>
    </w:p>
    <w:p w14:paraId="4E45155E" w14:textId="631267ED" w:rsidR="00CE6C3E" w:rsidRDefault="00CE6C3E" w:rsidP="00092A10">
      <w:r>
        <w:t xml:space="preserve">Cette première vague de </w:t>
      </w:r>
      <w:r w:rsidR="0068127F">
        <w:t xml:space="preserve">la </w:t>
      </w:r>
      <w:r>
        <w:t xml:space="preserve">recherche qualitative continue était destinée à recueillir les commentaires des Canadiens sur certains enjeux et </w:t>
      </w:r>
      <w:r w:rsidR="004A3B7F">
        <w:t xml:space="preserve">questions politiques </w:t>
      </w:r>
      <w:r>
        <w:t xml:space="preserve">qui sont importants pour le gouvernement du Canada. Les </w:t>
      </w:r>
      <w:r w:rsidR="00B2467D">
        <w:t xml:space="preserve">sujets </w:t>
      </w:r>
      <w:r>
        <w:t xml:space="preserve">abordés pendant les groupes de discussion </w:t>
      </w:r>
      <w:r w:rsidR="004A3B7F">
        <w:t xml:space="preserve">variaient </w:t>
      </w:r>
      <w:r>
        <w:t xml:space="preserve">d’une semaine à l’autre. </w:t>
      </w:r>
      <w:r w:rsidR="00B2467D">
        <w:t xml:space="preserve">Ils </w:t>
      </w:r>
      <w:r>
        <w:t>ont été répartis de la façon suivante entre la première et la deuxième semaine :</w:t>
      </w:r>
    </w:p>
    <w:p w14:paraId="7618FF2F" w14:textId="711765A6" w:rsidR="00B32484" w:rsidRDefault="00B32484" w:rsidP="00CE6C3E">
      <w:pPr>
        <w:pStyle w:val="ListParagraph"/>
        <w:numPr>
          <w:ilvl w:val="0"/>
          <w:numId w:val="17"/>
        </w:numPr>
      </w:pPr>
      <w:r>
        <w:t>Première semaine :</w:t>
      </w:r>
    </w:p>
    <w:p w14:paraId="383636E3" w14:textId="11C96449" w:rsidR="00CE6C3E" w:rsidRDefault="00CE6C3E" w:rsidP="00B32484">
      <w:pPr>
        <w:pStyle w:val="ListParagraph"/>
        <w:numPr>
          <w:ilvl w:val="1"/>
          <w:numId w:val="17"/>
        </w:numPr>
      </w:pPr>
      <w:r>
        <w:t>Plan d’investissement du gouvernement du Canada dans l’infrastructure</w:t>
      </w:r>
    </w:p>
    <w:p w14:paraId="27987A02" w14:textId="051001E9" w:rsidR="00CE6C3E" w:rsidRDefault="00B32484" w:rsidP="00B32484">
      <w:pPr>
        <w:pStyle w:val="ListParagraph"/>
        <w:numPr>
          <w:ilvl w:val="1"/>
          <w:numId w:val="17"/>
        </w:numPr>
      </w:pPr>
      <w:r>
        <w:lastRenderedPageBreak/>
        <w:t>Logement abordable pour les Canadiens</w:t>
      </w:r>
    </w:p>
    <w:p w14:paraId="1410B6C1" w14:textId="60EBB160" w:rsidR="00CE6C3E" w:rsidRDefault="00CE6C3E" w:rsidP="00B32484">
      <w:pPr>
        <w:pStyle w:val="ListParagraph"/>
        <w:numPr>
          <w:ilvl w:val="1"/>
          <w:numId w:val="17"/>
        </w:numPr>
      </w:pPr>
      <w:r>
        <w:t>Favoriser l’innovation dans les entreprises canadiennes</w:t>
      </w:r>
    </w:p>
    <w:p w14:paraId="0B0FB80D" w14:textId="34FBB35F" w:rsidR="00CE6C3E" w:rsidRDefault="009A395B" w:rsidP="00B32484">
      <w:pPr>
        <w:pStyle w:val="ListParagraph"/>
        <w:numPr>
          <w:ilvl w:val="1"/>
          <w:numId w:val="17"/>
        </w:numPr>
      </w:pPr>
      <w:r>
        <w:t>Encourager les Canadiens à avoir des styles de vie sains</w:t>
      </w:r>
    </w:p>
    <w:p w14:paraId="6FAF91BE" w14:textId="3A5EAD51" w:rsidR="00CE6C3E" w:rsidRDefault="00CE6C3E" w:rsidP="00B32484">
      <w:pPr>
        <w:pStyle w:val="ListParagraph"/>
        <w:numPr>
          <w:ilvl w:val="1"/>
          <w:numId w:val="17"/>
        </w:numPr>
      </w:pPr>
      <w:r>
        <w:t>Système de justice canadien</w:t>
      </w:r>
    </w:p>
    <w:p w14:paraId="5D2BE0E8" w14:textId="2F21DA27" w:rsidR="00CE6C3E" w:rsidRDefault="00CE6C3E" w:rsidP="00B32484">
      <w:pPr>
        <w:pStyle w:val="ListParagraph"/>
        <w:numPr>
          <w:ilvl w:val="1"/>
          <w:numId w:val="17"/>
        </w:numPr>
      </w:pPr>
      <w:r>
        <w:t>Forces armées canadiennes</w:t>
      </w:r>
    </w:p>
    <w:p w14:paraId="6D62C87D" w14:textId="691CC743" w:rsidR="00B32484" w:rsidRDefault="00B32484" w:rsidP="00CE6C3E">
      <w:pPr>
        <w:pStyle w:val="ListParagraph"/>
        <w:numPr>
          <w:ilvl w:val="0"/>
          <w:numId w:val="17"/>
        </w:numPr>
      </w:pPr>
      <w:r>
        <w:t>Deuxième semaine :</w:t>
      </w:r>
    </w:p>
    <w:p w14:paraId="56104C86" w14:textId="198A6574" w:rsidR="00B32484" w:rsidRDefault="00B32484" w:rsidP="00B32484">
      <w:pPr>
        <w:pStyle w:val="ListParagraph"/>
        <w:numPr>
          <w:ilvl w:val="1"/>
          <w:numId w:val="17"/>
        </w:numPr>
      </w:pPr>
      <w:r>
        <w:t>Priorités et mesures du gouvernement</w:t>
      </w:r>
    </w:p>
    <w:p w14:paraId="40BADFBD" w14:textId="079AE028" w:rsidR="00CE6C3E" w:rsidRPr="00CE6C3E" w:rsidRDefault="00B32484" w:rsidP="00B32484">
      <w:pPr>
        <w:pStyle w:val="ListParagraph"/>
        <w:numPr>
          <w:ilvl w:val="1"/>
          <w:numId w:val="17"/>
        </w:numPr>
      </w:pPr>
      <w:r>
        <w:t xml:space="preserve">Énergie et environnement </w:t>
      </w:r>
    </w:p>
    <w:bookmarkEnd w:id="6"/>
    <w:p w14:paraId="5E343E13" w14:textId="5C75E139" w:rsidR="003E20A4" w:rsidRPr="00CE6C3E" w:rsidRDefault="003E20A4" w:rsidP="00965A5E">
      <w:pPr>
        <w:rPr>
          <w:lang w:val="en-US" w:eastAsia="fr-FR"/>
        </w:rPr>
      </w:pPr>
    </w:p>
    <w:p w14:paraId="314E3E3F" w14:textId="1D8C056B" w:rsidR="00092A10" w:rsidRDefault="00A0091A" w:rsidP="004B5341">
      <w:pPr>
        <w:pStyle w:val="Heading2"/>
      </w:pPr>
      <w:bookmarkStart w:id="7" w:name="_Toc489294018"/>
      <w:r>
        <w:t>Aperçu de la méthodologie</w:t>
      </w:r>
      <w:bookmarkEnd w:id="7"/>
    </w:p>
    <w:p w14:paraId="407329F1" w14:textId="60C53916" w:rsidR="00B32484" w:rsidRPr="00B32484" w:rsidRDefault="007002C6" w:rsidP="00B32484">
      <w:r>
        <w:t xml:space="preserve">La première vague de </w:t>
      </w:r>
      <w:r w:rsidR="0068127F">
        <w:t xml:space="preserve">la </w:t>
      </w:r>
      <w:r>
        <w:t xml:space="preserve">recherche qualitative </w:t>
      </w:r>
      <w:r w:rsidR="0068127F">
        <w:t xml:space="preserve">consistait en </w:t>
      </w:r>
      <w:r>
        <w:t>une série de 12 groupes de discussion réunissant des Canadiens de 20 ans et plus qui ont eu lieu entre le 24 janvier et le 1</w:t>
      </w:r>
      <w:r>
        <w:rPr>
          <w:vertAlign w:val="superscript"/>
        </w:rPr>
        <w:t>er</w:t>
      </w:r>
      <w:r>
        <w:t xml:space="preserve"> février 2017. Tous les groupes de discussion </w:t>
      </w:r>
      <w:r w:rsidR="0068127F">
        <w:t xml:space="preserve">ont duré </w:t>
      </w:r>
      <w:r>
        <w:t xml:space="preserve">environ </w:t>
      </w:r>
      <w:r w:rsidR="00B2467D">
        <w:t xml:space="preserve">deux </w:t>
      </w:r>
      <w:r>
        <w:t xml:space="preserve">heures et ont été </w:t>
      </w:r>
      <w:r w:rsidR="0068127F">
        <w:t xml:space="preserve">tenus </w:t>
      </w:r>
      <w:r>
        <w:t>en soirée, la première rencontre débutant à 17 h 30 et la deuxième, à 19 h 30 dans chaque ville. Ces rencontres ont eu lieu aux endroits suivants :</w:t>
      </w:r>
    </w:p>
    <w:p w14:paraId="1BCB0882" w14:textId="1F29630C" w:rsidR="00B32484" w:rsidRDefault="00B32484" w:rsidP="007002C6">
      <w:pPr>
        <w:pStyle w:val="ListParagraph"/>
        <w:numPr>
          <w:ilvl w:val="0"/>
          <w:numId w:val="19"/>
        </w:numPr>
      </w:pPr>
      <w:r>
        <w:t>Première semaine :</w:t>
      </w:r>
    </w:p>
    <w:p w14:paraId="5E9DCBB0" w14:textId="7B94F013" w:rsidR="007002C6" w:rsidRDefault="007002C6" w:rsidP="00B32484">
      <w:pPr>
        <w:pStyle w:val="ListParagraph"/>
        <w:numPr>
          <w:ilvl w:val="1"/>
          <w:numId w:val="19"/>
        </w:numPr>
      </w:pPr>
      <w:r>
        <w:t xml:space="preserve">Drummondville – 24 janvier  </w:t>
      </w:r>
    </w:p>
    <w:p w14:paraId="161904D4" w14:textId="0777C179" w:rsidR="007002C6" w:rsidRDefault="007002C6" w:rsidP="00B32484">
      <w:pPr>
        <w:pStyle w:val="ListParagraph"/>
        <w:numPr>
          <w:ilvl w:val="1"/>
          <w:numId w:val="19"/>
        </w:numPr>
      </w:pPr>
      <w:r>
        <w:t xml:space="preserve">Moncton – 25 janvier </w:t>
      </w:r>
    </w:p>
    <w:p w14:paraId="1846040B" w14:textId="1D28DCD2" w:rsidR="007002C6" w:rsidRDefault="007002C6" w:rsidP="00B32484">
      <w:pPr>
        <w:pStyle w:val="ListParagraph"/>
        <w:numPr>
          <w:ilvl w:val="1"/>
          <w:numId w:val="19"/>
        </w:numPr>
      </w:pPr>
      <w:r>
        <w:t xml:space="preserve">Mississauga – 26 janvier  </w:t>
      </w:r>
    </w:p>
    <w:p w14:paraId="2317BE3E" w14:textId="2C964A09" w:rsidR="00B32484" w:rsidRDefault="00B32484" w:rsidP="007002C6">
      <w:pPr>
        <w:pStyle w:val="ListParagraph"/>
        <w:numPr>
          <w:ilvl w:val="0"/>
          <w:numId w:val="19"/>
        </w:numPr>
      </w:pPr>
      <w:r>
        <w:t>Deuxième semaine :</w:t>
      </w:r>
    </w:p>
    <w:p w14:paraId="43AC336A" w14:textId="6D384764" w:rsidR="007002C6" w:rsidRDefault="007002C6" w:rsidP="00B32484">
      <w:pPr>
        <w:pStyle w:val="ListParagraph"/>
        <w:numPr>
          <w:ilvl w:val="1"/>
          <w:numId w:val="19"/>
        </w:numPr>
      </w:pPr>
      <w:r>
        <w:t xml:space="preserve">Regina – 30 janvier </w:t>
      </w:r>
    </w:p>
    <w:p w14:paraId="110FA29B" w14:textId="0C834CBA" w:rsidR="007002C6" w:rsidRDefault="007002C6" w:rsidP="00B32484">
      <w:pPr>
        <w:pStyle w:val="ListParagraph"/>
        <w:numPr>
          <w:ilvl w:val="1"/>
          <w:numId w:val="19"/>
        </w:numPr>
      </w:pPr>
      <w:r>
        <w:t xml:space="preserve">Calgary – 31 janvier </w:t>
      </w:r>
    </w:p>
    <w:p w14:paraId="242329BA" w14:textId="5355FB44" w:rsidR="007002C6" w:rsidRPr="007002C6" w:rsidRDefault="007002C6" w:rsidP="00B32484">
      <w:pPr>
        <w:pStyle w:val="ListParagraph"/>
        <w:numPr>
          <w:ilvl w:val="1"/>
          <w:numId w:val="19"/>
        </w:numPr>
      </w:pPr>
      <w:r>
        <w:t>Saskatoon – 1</w:t>
      </w:r>
      <w:r>
        <w:rPr>
          <w:vertAlign w:val="superscript"/>
        </w:rPr>
        <w:t>er</w:t>
      </w:r>
      <w:r>
        <w:t xml:space="preserve"> février </w:t>
      </w:r>
    </w:p>
    <w:p w14:paraId="125BD7BA" w14:textId="6F4AFE84" w:rsidR="003A6396" w:rsidRDefault="004F4423" w:rsidP="00B55C7C">
      <w:r>
        <w:t xml:space="preserve">Un total de 12 participants </w:t>
      </w:r>
      <w:r w:rsidR="0068127F">
        <w:t xml:space="preserve">étaient </w:t>
      </w:r>
      <w:r>
        <w:t>recrutés pour chaque rencontre afin qu’au moins 8 à 10 se présentent. Au total, 117 participants ont pris part a</w:t>
      </w:r>
      <w:r w:rsidR="00F93457">
        <w:t xml:space="preserve">ux discussions. </w:t>
      </w:r>
      <w:r>
        <w:t xml:space="preserve">Tous ont reçu une somme de 75 $ pour assister aux rencontres là où les groupes de discussion avaient lieu. </w:t>
      </w:r>
      <w:r>
        <w:rPr>
          <w:rFonts w:ascii="Calibri" w:hAnsi="Calibri"/>
          <w:color w:val="000000"/>
        </w:rPr>
        <w:t xml:space="preserve">Le questionnaire de recrutement a permis de s’assurer que les participants </w:t>
      </w:r>
      <w:r w:rsidR="0068127F">
        <w:rPr>
          <w:rFonts w:ascii="Calibri" w:hAnsi="Calibri"/>
          <w:color w:val="000000"/>
        </w:rPr>
        <w:t xml:space="preserve">formaient un </w:t>
      </w:r>
      <w:r>
        <w:rPr>
          <w:rFonts w:ascii="Calibri" w:hAnsi="Calibri"/>
          <w:color w:val="000000"/>
        </w:rPr>
        <w:t>échantillon représentatif de la population générale avec un bon mélange de sexes, d’âges, de niveaux de scolarité et de revenus ainsi que de composition des foyers</w:t>
      </w:r>
      <w:r w:rsidR="00240736">
        <w:rPr>
          <w:rFonts w:ascii="Calibri" w:hAnsi="Calibri"/>
          <w:color w:val="000000"/>
        </w:rPr>
        <w:t xml:space="preserve">. </w:t>
      </w:r>
      <w:r>
        <w:t>Vous trouverez des précisions supplémentaires sur la méthodologie dans l’annexe du présent rapport.</w:t>
      </w:r>
    </w:p>
    <w:p w14:paraId="59C373B8" w14:textId="4BE835B5" w:rsidR="00662022" w:rsidRPr="00B55C7C" w:rsidRDefault="00662022" w:rsidP="00B55C7C">
      <w:r>
        <w:t xml:space="preserve">La première vague fait partie d’un projet de recherche qualitative en continu </w:t>
      </w:r>
      <w:r w:rsidR="0068127F">
        <w:t xml:space="preserve">qui </w:t>
      </w:r>
      <w:r>
        <w:t xml:space="preserve">comptera au total 144 groupes de discussion qui seront tenus dans le cadre de </w:t>
      </w:r>
      <w:r w:rsidR="0068127F">
        <w:t xml:space="preserve">plusieurs </w:t>
      </w:r>
      <w:r>
        <w:t>vagues au cours de l’année civile 2017, avec la possibilité de renouveler le cycle de recherche</w:t>
      </w:r>
      <w:r w:rsidR="00F93457">
        <w:t xml:space="preserve"> pour </w:t>
      </w:r>
      <w:r w:rsidR="0068127F">
        <w:t xml:space="preserve">deux </w:t>
      </w:r>
      <w:r w:rsidR="00F93457">
        <w:t>années supplémentaires.</w:t>
      </w:r>
      <w:r>
        <w:t xml:space="preserve"> </w:t>
      </w:r>
      <w:r w:rsidR="00B2467D">
        <w:t>Pour l</w:t>
      </w:r>
      <w:r w:rsidR="00F82A8E">
        <w:t>’</w:t>
      </w:r>
      <w:r w:rsidR="00B2467D">
        <w:t>année civile</w:t>
      </w:r>
      <w:r w:rsidR="00F82A8E">
        <w:t> </w:t>
      </w:r>
      <w:r w:rsidR="00B2467D">
        <w:t>2017, l</w:t>
      </w:r>
      <w:r>
        <w:t xml:space="preserve">e montant du contrat </w:t>
      </w:r>
      <w:r w:rsidR="00B2467D">
        <w:t xml:space="preserve">lié à </w:t>
      </w:r>
      <w:r>
        <w:t xml:space="preserve">ce projet de recherche s’élève à 916 865,05 $, TVH comprise. </w:t>
      </w:r>
    </w:p>
    <w:p w14:paraId="6ADB8735" w14:textId="7067CE39" w:rsidR="00B55C7C" w:rsidRPr="00D96AC0" w:rsidRDefault="00B55C7C" w:rsidP="003A6396">
      <w:pPr>
        <w:rPr>
          <w:lang w:eastAsia="fr-FR"/>
        </w:rPr>
      </w:pPr>
    </w:p>
    <w:p w14:paraId="3C55CF2C" w14:textId="233085F2" w:rsidR="003A6396" w:rsidRDefault="003A6396" w:rsidP="004B5341">
      <w:pPr>
        <w:pStyle w:val="Heading2"/>
      </w:pPr>
      <w:bookmarkStart w:id="8" w:name="_Toc489294019"/>
      <w:r>
        <w:lastRenderedPageBreak/>
        <w:t>Faits saillants</w:t>
      </w:r>
      <w:bookmarkEnd w:id="8"/>
    </w:p>
    <w:p w14:paraId="3FEB4BD6" w14:textId="77777777" w:rsidR="00FF43FA" w:rsidRPr="00FF43FA" w:rsidRDefault="00FF43FA" w:rsidP="00FF43FA">
      <w:pPr>
        <w:pStyle w:val="Heading3"/>
        <w:spacing w:after="120"/>
      </w:pPr>
      <w:bookmarkStart w:id="9" w:name="_Toc489294020"/>
      <w:r>
        <w:t>Résultats de la première semaine</w:t>
      </w:r>
      <w:bookmarkEnd w:id="9"/>
    </w:p>
    <w:p w14:paraId="40C91467" w14:textId="77777777" w:rsidR="00FF43FA" w:rsidRPr="00FF43FA" w:rsidRDefault="00FF43FA" w:rsidP="00FF43FA">
      <w:pPr>
        <w:pStyle w:val="Heading4"/>
        <w:spacing w:after="120"/>
      </w:pPr>
      <w:r>
        <w:t>Investir dans l’infrastructure</w:t>
      </w:r>
    </w:p>
    <w:p w14:paraId="7D208E14" w14:textId="7C425D2E" w:rsidR="00FF43FA" w:rsidRPr="00FF43FA" w:rsidRDefault="00FF43FA" w:rsidP="00FF43FA">
      <w:r>
        <w:t>Un grand nombre de participants de Drummondville, de Moncton et de Mississauga ont entendu parler d’investissements récents dans l</w:t>
      </w:r>
      <w:r w:rsidR="000057EE">
        <w:t xml:space="preserve">es </w:t>
      </w:r>
      <w:r>
        <w:t>infrastructure</w:t>
      </w:r>
      <w:r w:rsidR="000057EE">
        <w:t>s</w:t>
      </w:r>
      <w:r>
        <w:t xml:space="preserve"> locale</w:t>
      </w:r>
      <w:r w:rsidR="000057EE">
        <w:t>s</w:t>
      </w:r>
      <w:r>
        <w:t>, notamment les routes, les hôpitaux, les ponts et le transport en commun, mais peu d’entre eux se souviennent si le gouvernement du Canada participe à l’un ou l’autre de ces projets d’infrastructure locale. Malgré leurs connaissances relativement faibles, la plupart des participants croient que des investissements importants sont nécessaires pour réparer l</w:t>
      </w:r>
      <w:r w:rsidR="00862C77">
        <w:t xml:space="preserve">es </w:t>
      </w:r>
      <w:r>
        <w:t>infrastructure</w:t>
      </w:r>
      <w:r w:rsidR="00862C77">
        <w:t>s</w:t>
      </w:r>
      <w:r>
        <w:t>, qu’ils estiment être en piteux état.</w:t>
      </w:r>
    </w:p>
    <w:p w14:paraId="64F78D39" w14:textId="476A5849" w:rsidR="00FF43FA" w:rsidRPr="00FF43FA" w:rsidRDefault="00FF43FA" w:rsidP="00FF43FA">
      <w:r>
        <w:t>Les réactions au document présentant le plan pour une Banque de l’infrastructure du Canada sont plutôt positives</w:t>
      </w:r>
      <w:r w:rsidR="00240736">
        <w:t xml:space="preserve">. </w:t>
      </w:r>
      <w:r>
        <w:t>D’un côté, un grand nombre de participants comprennent que cette idée susciterait probablement une augmentation des fonds consacrés aux projets d’infrastructure dans l’ensemble du Canada en raison de la participation d’investisseurs du secteur privé en collaboration avec le gouvernement</w:t>
      </w:r>
      <w:r w:rsidR="00240736">
        <w:t xml:space="preserve">. </w:t>
      </w:r>
      <w:r>
        <w:t>Toutefois, la plupart des participants ne sont pas certains de la façon dont le secteur privé bénéficierait de ses investissements, ce qui inquiète de nombreux participants en ce qui a trait à la possibilité que les entreprises privées finissent par surfacturer pour réaliser des profils ou que les fonds ne soient pas octroyés adéquatement.</w:t>
      </w:r>
    </w:p>
    <w:p w14:paraId="07F1BC92" w14:textId="77777777" w:rsidR="00FF43FA" w:rsidRPr="00FF43FA" w:rsidRDefault="00FF43FA" w:rsidP="00FF43FA">
      <w:pPr>
        <w:pStyle w:val="Heading4"/>
        <w:spacing w:after="120"/>
      </w:pPr>
      <w:r>
        <w:t>Logement abordable</w:t>
      </w:r>
    </w:p>
    <w:p w14:paraId="5FDBDFFD" w14:textId="31E459C7" w:rsidR="00FF43FA" w:rsidRPr="00FF43FA" w:rsidRDefault="00FF43FA" w:rsidP="00FF43FA">
      <w:r>
        <w:t xml:space="preserve">Le manque de logements abordables est considéré comme un problème important dans les trois villes. Que le problème soit </w:t>
      </w:r>
      <w:r w:rsidR="00862C77">
        <w:t xml:space="preserve">attribuable à </w:t>
      </w:r>
      <w:r>
        <w:t xml:space="preserve">des prix élevés ou </w:t>
      </w:r>
      <w:r w:rsidR="00862C77">
        <w:t xml:space="preserve">à </w:t>
      </w:r>
      <w:r>
        <w:t>de faibles revenus, les participants ont l’impression qu’une proportion importante de la population, grandissante selon la plupart, ne peut se permettre de vivre dans des conditions convenables. Lorsqu’on leur demande quelle approche devrait adopter le gouvernement du Canada pour favoriser l’accès au logement abordable, les participants sont généralement plus favorables à l’idée d’octroyer des subventions pour abaisser le loyer des personnes à faible revenu plutôt que de favoriser la construction de nouveaux logements</w:t>
      </w:r>
      <w:r w:rsidR="00240736">
        <w:t xml:space="preserve">. </w:t>
      </w:r>
      <w:r>
        <w:t>Bien qu’une majorité de participants estiment que les subventions devraient être versées directement aux locataires plutôt qu’aux propriétaires, ce point de vue ne fait pas l’unanimité</w:t>
      </w:r>
      <w:r w:rsidR="00240736">
        <w:t xml:space="preserve">. </w:t>
      </w:r>
      <w:r>
        <w:t xml:space="preserve">En fin de compte, </w:t>
      </w:r>
      <w:r w:rsidR="00862C77">
        <w:t xml:space="preserve">il s’agit de </w:t>
      </w:r>
      <w:r>
        <w:t>savoir qui utiliserait le plus efficacement les fonds selon les participants.</w:t>
      </w:r>
    </w:p>
    <w:p w14:paraId="112CDA89" w14:textId="4230F8AD" w:rsidR="00FF43FA" w:rsidRPr="00D35855" w:rsidRDefault="00FF43FA" w:rsidP="00FF43FA">
      <w:pPr>
        <w:pStyle w:val="Heading4"/>
        <w:spacing w:after="120"/>
      </w:pPr>
      <w:r w:rsidRPr="00D35855">
        <w:t>Small Business Innovation Research Program</w:t>
      </w:r>
    </w:p>
    <w:p w14:paraId="00C86349" w14:textId="401D5518" w:rsidR="00FF43FA" w:rsidRPr="00FF43FA" w:rsidRDefault="00FF43FA" w:rsidP="00FF43FA">
      <w:r>
        <w:rPr>
          <w:rFonts w:ascii="Calibri" w:hAnsi="Calibri"/>
        </w:rPr>
        <w:t>On a présenté au</w:t>
      </w:r>
      <w:r w:rsidR="00B2467D">
        <w:rPr>
          <w:rFonts w:ascii="Calibri" w:hAnsi="Calibri"/>
        </w:rPr>
        <w:t xml:space="preserve">x </w:t>
      </w:r>
      <w:r>
        <w:rPr>
          <w:rFonts w:ascii="Calibri" w:hAnsi="Calibri"/>
        </w:rPr>
        <w:t>participant</w:t>
      </w:r>
      <w:r w:rsidR="00B2467D">
        <w:rPr>
          <w:rFonts w:ascii="Calibri" w:hAnsi="Calibri"/>
        </w:rPr>
        <w:t xml:space="preserve">s </w:t>
      </w:r>
      <w:r>
        <w:rPr>
          <w:rFonts w:ascii="Calibri" w:hAnsi="Calibri"/>
        </w:rPr>
        <w:t>les grandes lignes d’un plan de création d’un programme destiné à encourager les entreprises novatrices du Canada</w:t>
      </w:r>
      <w:r w:rsidR="00240736">
        <w:rPr>
          <w:rFonts w:ascii="Calibri" w:hAnsi="Calibri"/>
        </w:rPr>
        <w:t xml:space="preserve">. </w:t>
      </w:r>
      <w:r>
        <w:rPr>
          <w:rFonts w:ascii="Calibri" w:hAnsi="Calibri"/>
        </w:rPr>
        <w:t>En général, ils réagissent très favorablement à l’idée</w:t>
      </w:r>
      <w:r w:rsidR="00240736">
        <w:rPr>
          <w:rFonts w:ascii="Calibri" w:hAnsi="Calibri"/>
        </w:rPr>
        <w:t xml:space="preserve">. </w:t>
      </w:r>
      <w:r>
        <w:t xml:space="preserve">On a ensuite recueilli les commentaires des participants au sujet de six noms possibles pour ce nouveau programme. L’un d’eux se démarque </w:t>
      </w:r>
      <w:r w:rsidR="003C4D3F">
        <w:t xml:space="preserve">nettement </w:t>
      </w:r>
      <w:r>
        <w:t xml:space="preserve">des autres : Solutions innovatrices Canada. Les participants estiment qu’il s’agit du nom le plus clair et </w:t>
      </w:r>
      <w:r w:rsidR="00D77E33">
        <w:t xml:space="preserve">le plus </w:t>
      </w:r>
      <w:r>
        <w:t>informatif de la liste. Ils sont d’avis qu’il décrit clairement le but du programme et l’identifie simplement comme un programme du gouvernement du Canada.</w:t>
      </w:r>
    </w:p>
    <w:p w14:paraId="22958CC3" w14:textId="77777777" w:rsidR="00FF43FA" w:rsidRPr="00FF43FA" w:rsidRDefault="00FF43FA" w:rsidP="00FF43FA">
      <w:pPr>
        <w:pStyle w:val="Heading4"/>
        <w:spacing w:after="120"/>
      </w:pPr>
      <w:r>
        <w:lastRenderedPageBreak/>
        <w:t>Encourager les styles de vie sains</w:t>
      </w:r>
    </w:p>
    <w:p w14:paraId="5E45D2E1" w14:textId="5F467467" w:rsidR="00FF43FA" w:rsidRPr="00FF43FA" w:rsidRDefault="00FF43FA" w:rsidP="00FF43FA">
      <w:r>
        <w:t xml:space="preserve">Les participants </w:t>
      </w:r>
      <w:r w:rsidR="008A3EBF">
        <w:t xml:space="preserve">expriment </w:t>
      </w:r>
      <w:r>
        <w:t>presque à l’unanimité le</w:t>
      </w:r>
      <w:r w:rsidR="00D77E33">
        <w:t xml:space="preserve"> </w:t>
      </w:r>
      <w:r>
        <w:t xml:space="preserve">souhait que le gouvernement du Canada joue un rôle pour encourager les Canadiens à avoir des styles de vie plus sains. Quand on leur demande ce qui pourrait être fait en général </w:t>
      </w:r>
      <w:r w:rsidR="00CD6299">
        <w:t>à cet égard</w:t>
      </w:r>
      <w:r>
        <w:t xml:space="preserve">, les participants évoquent </w:t>
      </w:r>
      <w:r w:rsidR="00CD6299">
        <w:t xml:space="preserve">sans hésiter </w:t>
      </w:r>
      <w:r>
        <w:t>les campagnes d’éducation</w:t>
      </w:r>
      <w:r w:rsidR="00240736">
        <w:t xml:space="preserve">. </w:t>
      </w:r>
      <w:r>
        <w:t xml:space="preserve">Ils soulignent qu’il est crucial d’apprendre aux enfants </w:t>
      </w:r>
      <w:r w:rsidR="00CD6299">
        <w:t xml:space="preserve">dès le plus jeune âge </w:t>
      </w:r>
      <w:r>
        <w:t>l’importance de manger sainement et de faire de l’exercice</w:t>
      </w:r>
      <w:r w:rsidR="00240736">
        <w:t xml:space="preserve">. </w:t>
      </w:r>
    </w:p>
    <w:p w14:paraId="37B7F65D" w14:textId="654E1FFD" w:rsidR="00FF43FA" w:rsidRPr="00FF43FA" w:rsidRDefault="00FF43FA" w:rsidP="00FF43FA">
      <w:r>
        <w:t>L’idée d’interdire les publicités sur les aliments malsains qui ciblent directement les enfants est également perçue de façon positive par la grande majorité des participants</w:t>
      </w:r>
      <w:r w:rsidR="00240736">
        <w:t xml:space="preserve">. </w:t>
      </w:r>
      <w:r>
        <w:t>Bien qu’une forte majorité de participants appuient l’idée d’une taxe sur les boissons sucrées, cette mesure suscite énormément de discussions, certains participants s’y opposant parce que les taxes leur déplaisent en général</w:t>
      </w:r>
      <w:r w:rsidR="00240736">
        <w:t xml:space="preserve">. </w:t>
      </w:r>
      <w:r>
        <w:t xml:space="preserve">Toutefois, la plupart des participants qui s’opposent à l’idée affirment qu’ils y seraient plus favorables si la taxe était très peu élevée et si tous les revenus en découlant étaient consacrés à des programmes destinés à combattre l’obésité chez les jeunes. </w:t>
      </w:r>
    </w:p>
    <w:p w14:paraId="2773303E" w14:textId="77777777" w:rsidR="00FF43FA" w:rsidRPr="00FF43FA" w:rsidRDefault="00FF43FA" w:rsidP="00FF43FA">
      <w:pPr>
        <w:pStyle w:val="Heading4"/>
        <w:spacing w:after="120"/>
      </w:pPr>
      <w:r>
        <w:t>Système de justice</w:t>
      </w:r>
    </w:p>
    <w:p w14:paraId="090E87EE" w14:textId="072CAC83" w:rsidR="00FF43FA" w:rsidRDefault="00FF43FA" w:rsidP="00FF43FA">
      <w:r>
        <w:t>Un paradoxe intéressant émerge lors des discussions sur le système de justice canadien</w:t>
      </w:r>
      <w:r w:rsidR="00240736">
        <w:t xml:space="preserve">. </w:t>
      </w:r>
      <w:r>
        <w:t xml:space="preserve">D’un côté, lorsqu’on demande aux participants de choisir une priorité entre la prévention, la punition et la réhabilitation, un grand nombre d’entre eux affirment qu’on devrait </w:t>
      </w:r>
      <w:r w:rsidR="00CD6299">
        <w:t xml:space="preserve">mettre </w:t>
      </w:r>
      <w:r>
        <w:t xml:space="preserve">davantage </w:t>
      </w:r>
      <w:r w:rsidR="00CD6299">
        <w:t xml:space="preserve">l’accent sur </w:t>
      </w:r>
      <w:r>
        <w:t>la prévention à titre d’objectif principal du système de justice</w:t>
      </w:r>
      <w:r w:rsidR="00240736">
        <w:t xml:space="preserve">. </w:t>
      </w:r>
      <w:r>
        <w:t>Quelques autres choisissent la réhabilitation, et la punition ne fait pas partie des choix privilégiés par la plupart des participants</w:t>
      </w:r>
      <w:r w:rsidR="00240736">
        <w:t xml:space="preserve">. </w:t>
      </w:r>
      <w:r>
        <w:t xml:space="preserve">D’un autre côté, la discussion sur l’objectif principal du système de justice porte </w:t>
      </w:r>
      <w:r w:rsidR="00CD6299">
        <w:t xml:space="preserve">surtout </w:t>
      </w:r>
      <w:r>
        <w:t xml:space="preserve">sur la nécessité de punir les criminels et de </w:t>
      </w:r>
      <w:r w:rsidR="00CD6299">
        <w:t>les tenir davantage responsables de leurs actes</w:t>
      </w:r>
      <w:r w:rsidR="00240736">
        <w:t xml:space="preserve">. </w:t>
      </w:r>
    </w:p>
    <w:p w14:paraId="0D815AEE" w14:textId="6EAD51B7" w:rsidR="00FF43FA" w:rsidRPr="00FF43FA" w:rsidRDefault="00FF43FA" w:rsidP="00FF43FA">
      <w:r>
        <w:t xml:space="preserve">Deux facteurs pourraient expliquer la situation. Premièrement, la plupart des participants estiment que le système est trop mou envers les criminels, en particulier ceux qui ont commis des crimes </w:t>
      </w:r>
      <w:r w:rsidR="00CD6299">
        <w:t xml:space="preserve">contre </w:t>
      </w:r>
      <w:r>
        <w:t>de</w:t>
      </w:r>
      <w:r w:rsidR="00CD6299">
        <w:t>s</w:t>
      </w:r>
      <w:r>
        <w:t xml:space="preserve"> personnes vulnérables</w:t>
      </w:r>
      <w:r w:rsidR="00240736">
        <w:t xml:space="preserve">. </w:t>
      </w:r>
      <w:r>
        <w:t xml:space="preserve">Ainsi, ils </w:t>
      </w:r>
      <w:r w:rsidR="00CD6299">
        <w:t xml:space="preserve">souhaitent </w:t>
      </w:r>
      <w:r>
        <w:t xml:space="preserve">que les </w:t>
      </w:r>
      <w:r w:rsidR="00CD6299">
        <w:t xml:space="preserve">auteurs de ces crimes </w:t>
      </w:r>
      <w:r>
        <w:t xml:space="preserve">soient punis plus </w:t>
      </w:r>
      <w:r w:rsidR="00CD6299">
        <w:t>sévèrement</w:t>
      </w:r>
      <w:r w:rsidR="00240736">
        <w:t xml:space="preserve">. </w:t>
      </w:r>
      <w:r>
        <w:t>Deuxièmement, un exercice de groupe a révélé un manque de connaissance général sur ce qui est fait pour remplir les divers rôles du système de justice</w:t>
      </w:r>
      <w:r w:rsidR="00240736">
        <w:t xml:space="preserve">. </w:t>
      </w:r>
      <w:r>
        <w:t>Les participants ont énormément entendu parler des peines (ou de l’insuffisance perçue des peines) dans les médias, mais très peu d’entre eux peuvent se rappeler d’exemples de réussite de justice réparatrice, de réhabilitation ou de soutien aux victimes.</w:t>
      </w:r>
    </w:p>
    <w:p w14:paraId="368A090B" w14:textId="77777777" w:rsidR="00FF43FA" w:rsidRPr="00FF43FA" w:rsidRDefault="00FF43FA" w:rsidP="00FF43FA">
      <w:pPr>
        <w:pStyle w:val="Heading4"/>
        <w:spacing w:after="120"/>
      </w:pPr>
      <w:r>
        <w:t>Forces armées canadiennes</w:t>
      </w:r>
    </w:p>
    <w:p w14:paraId="08C13260" w14:textId="358788C1" w:rsidR="00FF43FA" w:rsidRDefault="00FF43FA" w:rsidP="00FF43FA">
      <w:r>
        <w:t xml:space="preserve">On a remis aux participants de Drummondville, de Moncton et de Mississauga une liste de caractéristiques qui pourraient être utilisées pour décrire les FAC et on leur a demandé de choisir celle qui représente le mieux leur point de vue. Les participants des trois endroits ont choisi le plus souvent les deux mots suivants : engagées et professionnelles. Les </w:t>
      </w:r>
      <w:r w:rsidR="00CC1FBB">
        <w:t xml:space="preserve">perceptions des </w:t>
      </w:r>
      <w:r>
        <w:t xml:space="preserve">participants de Drummondville </w:t>
      </w:r>
      <w:r w:rsidR="00CC1FBB">
        <w:t xml:space="preserve">sont </w:t>
      </w:r>
      <w:r>
        <w:t>généralement plus négative</w:t>
      </w:r>
      <w:r w:rsidR="00CC1FBB">
        <w:t>s et celles des participants de</w:t>
      </w:r>
      <w:r>
        <w:t xml:space="preserve"> Moncton plus positi</w:t>
      </w:r>
      <w:r w:rsidR="00CC1FBB">
        <w:t>ve</w:t>
      </w:r>
      <w:r>
        <w:t xml:space="preserve">s, mais </w:t>
      </w:r>
      <w:r w:rsidR="00CC1FBB">
        <w:t xml:space="preserve">ces derniers </w:t>
      </w:r>
      <w:r>
        <w:t>expriment certaines réserves quant au traitement des anciens combattants. Dans l’ensemble, les participants de Mississauga sont ceux qui donnent les évaluations les plus positives.</w:t>
      </w:r>
    </w:p>
    <w:p w14:paraId="214EA3BB" w14:textId="77777777" w:rsidR="00717BDA" w:rsidRPr="00D96AC0" w:rsidRDefault="00717BDA" w:rsidP="00FF43FA"/>
    <w:p w14:paraId="76B638A1" w14:textId="77777777" w:rsidR="00FF43FA" w:rsidRPr="00FF43FA" w:rsidRDefault="00FF43FA" w:rsidP="00FF43FA">
      <w:pPr>
        <w:pStyle w:val="Heading3"/>
        <w:spacing w:after="120"/>
      </w:pPr>
      <w:bookmarkStart w:id="10" w:name="_Toc489294021"/>
      <w:r>
        <w:lastRenderedPageBreak/>
        <w:t>Résultats de la deuxième semaine</w:t>
      </w:r>
      <w:bookmarkEnd w:id="10"/>
    </w:p>
    <w:p w14:paraId="47A77BB0" w14:textId="77777777" w:rsidR="00FF43FA" w:rsidRPr="00FF43FA" w:rsidRDefault="00FF43FA" w:rsidP="00FF43FA">
      <w:pPr>
        <w:pStyle w:val="Heading4"/>
        <w:spacing w:after="120"/>
      </w:pPr>
      <w:r>
        <w:t>Priorités pour leur communauté</w:t>
      </w:r>
    </w:p>
    <w:p w14:paraId="7F40EADF" w14:textId="2B9624AA" w:rsidR="00FF43FA" w:rsidRPr="00FF43FA" w:rsidRDefault="00FF43FA" w:rsidP="00FF43FA">
      <w:r>
        <w:t>Outre les services de soins de santé, considérés comme une priorité absolue, deux préoccupations économiques sont également désignées comme étant cruciales par les participants de Regin</w:t>
      </w:r>
      <w:r w:rsidR="00F93457">
        <w:t>a, de Calgary et de Saskatoon :</w:t>
      </w:r>
      <w:r>
        <w:t xml:space="preserve"> la nécessité d’aider les entreprises et les industries locales à </w:t>
      </w:r>
      <w:r w:rsidR="00CC1FBB">
        <w:t xml:space="preserve">prospérer </w:t>
      </w:r>
      <w:r>
        <w:t>et la création d’emplois à l’échelle locale. Tout au long de la discussion sur les entreprises et les emplois à l’échelle locale, les participants expriment des préoccupations quant à l’état actuel de leur économie locale</w:t>
      </w:r>
      <w:r w:rsidR="00240736">
        <w:t xml:space="preserve">. </w:t>
      </w:r>
      <w:r>
        <w:t>La situation difficile de l’industrie pétrolière s’avère une source de préoccupation importante, les participants ayant l’impression que leurs communautés en ont souffert.</w:t>
      </w:r>
    </w:p>
    <w:p w14:paraId="787F6857" w14:textId="77777777" w:rsidR="00FF43FA" w:rsidRPr="00FF43FA" w:rsidRDefault="00FF43FA" w:rsidP="00FF43FA">
      <w:pPr>
        <w:pStyle w:val="Heading4"/>
        <w:spacing w:after="120"/>
      </w:pPr>
      <w:r>
        <w:t>Mesures déployées par le gouvernement du Canada</w:t>
      </w:r>
    </w:p>
    <w:p w14:paraId="4AD2D135" w14:textId="248AB1EC" w:rsidR="00FF43FA" w:rsidRPr="00FF43FA" w:rsidRDefault="00FF43FA" w:rsidP="00FF43FA">
      <w:r>
        <w:t>On a demandé aux participants quels sont les bons coups et les mauvais coups du gouvernement au cours de la dernière année qui leur v</w:t>
      </w:r>
      <w:r w:rsidR="00443CCE">
        <w:t xml:space="preserve">iennent </w:t>
      </w:r>
      <w:r>
        <w:t>à l’esprit</w:t>
      </w:r>
      <w:r w:rsidR="00240736">
        <w:t xml:space="preserve">. </w:t>
      </w:r>
      <w:r>
        <w:t xml:space="preserve">Deux enjeux dominent les discussions </w:t>
      </w:r>
      <w:r w:rsidR="00CC1FBB">
        <w:t xml:space="preserve">dans les </w:t>
      </w:r>
      <w:r>
        <w:t xml:space="preserve">trois </w:t>
      </w:r>
      <w:r w:rsidR="00CC1FBB">
        <w:t>villes </w:t>
      </w:r>
      <w:r>
        <w:t>: l’accueil des réfugiés syriens et la tarification du carbone</w:t>
      </w:r>
      <w:r w:rsidR="00240736">
        <w:t xml:space="preserve">. </w:t>
      </w:r>
      <w:r>
        <w:t xml:space="preserve">Le premier enjeu est considéré comme la réalisation la plus positive du gouvernement du Canada et le deuxième, </w:t>
      </w:r>
      <w:r w:rsidR="00443CCE">
        <w:t>comme la</w:t>
      </w:r>
      <w:r>
        <w:t xml:space="preserve"> plus négati</w:t>
      </w:r>
      <w:r w:rsidR="00443CCE">
        <w:t>ve</w:t>
      </w:r>
      <w:r>
        <w:t>.</w:t>
      </w:r>
    </w:p>
    <w:p w14:paraId="14B0C4FC" w14:textId="47183BF2" w:rsidR="00FF43FA" w:rsidRPr="00FF43FA" w:rsidRDefault="00FF43FA" w:rsidP="00FF43FA">
      <w:r>
        <w:t xml:space="preserve">On a également fourni aux participants une liste de plus de 20 mesures déployées par le gouvernement au cours de la dernière année et on leur a demandé de choisir les </w:t>
      </w:r>
      <w:r w:rsidR="00CC1FBB">
        <w:t xml:space="preserve">deux </w:t>
      </w:r>
      <w:r>
        <w:t xml:space="preserve">mesures qui auraient l’incidence la plus positive sur leur communauté à leur avis. Les résultats de cet exercice varient d’un endroit </w:t>
      </w:r>
      <w:r w:rsidR="009234F1">
        <w:t>à</w:t>
      </w:r>
      <w:r>
        <w:t xml:space="preserve"> l’autre, les participants ayant tendance à se concentrer sur les mesures qui </w:t>
      </w:r>
      <w:r w:rsidR="00CC1FBB">
        <w:t xml:space="preserve">touchent </w:t>
      </w:r>
      <w:r>
        <w:t xml:space="preserve">directement leur province ou leur ville. </w:t>
      </w:r>
    </w:p>
    <w:p w14:paraId="5C81AC25" w14:textId="7EBF2F61" w:rsidR="00FF43FA" w:rsidRPr="00A31829" w:rsidRDefault="00FF43FA" w:rsidP="00FF43FA">
      <w:r>
        <w:t xml:space="preserve">Par conséquent, un grand nombre de participants de la Saskatchewan considèrent la signature récente d’un accord de financement de la santé entre le gouvernement fédéral et </w:t>
      </w:r>
      <w:r w:rsidR="00CC1FBB">
        <w:t xml:space="preserve">celui de </w:t>
      </w:r>
      <w:r>
        <w:t>la Saskatchewan pour augmenter le financement des soins à domicile et des soins de santé mentale comme étant la mesure la plus importante déployée au cours de la dernière année. La signature d’une entente de financement de 237 millions de dollars à l’échelle fédérale, provinciale et municipale pour des projets d’infrastructure en Saskatchewan ainsi que le financement de 10 projets d’eau potable et de traitement des eaux usées à Regina et à Saskatoon font également partie des mesures les plus importantes aux yeux de nombreux participants dans les groupes en Saskatchewan</w:t>
      </w:r>
      <w:r w:rsidR="00240736">
        <w:t xml:space="preserve">. </w:t>
      </w:r>
    </w:p>
    <w:p w14:paraId="75B5F4E9" w14:textId="3B024F0A" w:rsidR="00FF43FA" w:rsidRPr="00FF43FA" w:rsidRDefault="00FF43FA" w:rsidP="00FF43FA">
      <w:r>
        <w:t xml:space="preserve">De leur côté, les participants de Calgary ont plus tendance à choisir l’approbation du réseau de Trans Mountain et de la </w:t>
      </w:r>
      <w:r w:rsidR="008A250F">
        <w:t>C</w:t>
      </w:r>
      <w:r>
        <w:t>analisation 3 d’Enbridge comme étant les mesures les plus importantes déployées par le gouvernement du Canada</w:t>
      </w:r>
      <w:r w:rsidR="00240736">
        <w:t xml:space="preserve">. </w:t>
      </w:r>
      <w:r>
        <w:t xml:space="preserve">Quelques participants de Calgary mentionnent également la signature d’une entente d’un milliard de dollars de dépenses en infrastructure à l’échelle fédérale, provinciale et municipale en Alberta comme étant une mesure importante pour leur communauté. </w:t>
      </w:r>
    </w:p>
    <w:p w14:paraId="608176F1" w14:textId="77777777" w:rsidR="00FF43FA" w:rsidRPr="00FF43FA" w:rsidRDefault="00FF43FA" w:rsidP="00FF43FA">
      <w:pPr>
        <w:pStyle w:val="Heading4"/>
        <w:spacing w:after="120"/>
      </w:pPr>
      <w:r>
        <w:t>Énergie et environnement</w:t>
      </w:r>
    </w:p>
    <w:p w14:paraId="61BCF5C2" w14:textId="38D371D0" w:rsidR="00FF43FA" w:rsidRPr="00FF43FA" w:rsidRDefault="00FF43FA" w:rsidP="00FF43FA">
      <w:r>
        <w:t xml:space="preserve">Les participants de Regina, de Calgary et de Saskatoon appuient presque à l’unanimité l’approbation récente </w:t>
      </w:r>
      <w:r w:rsidR="00350C81">
        <w:t xml:space="preserve">par le gouvernement </w:t>
      </w:r>
      <w:r>
        <w:t>d</w:t>
      </w:r>
      <w:r w:rsidR="00350C81">
        <w:t xml:space="preserve">u </w:t>
      </w:r>
      <w:r>
        <w:t>projet d</w:t>
      </w:r>
      <w:r w:rsidR="00350C81">
        <w:t xml:space="preserve">e </w:t>
      </w:r>
      <w:r>
        <w:t xml:space="preserve">réseau Trans Mountain de Kinder Morgan et </w:t>
      </w:r>
      <w:r w:rsidR="00350C81">
        <w:t xml:space="preserve">du projet </w:t>
      </w:r>
      <w:r w:rsidR="00443CCE">
        <w:t xml:space="preserve">lié à </w:t>
      </w:r>
      <w:r>
        <w:t xml:space="preserve">la </w:t>
      </w:r>
      <w:r w:rsidR="009D2511">
        <w:lastRenderedPageBreak/>
        <w:t>C</w:t>
      </w:r>
      <w:r>
        <w:t>analisation 3 d’Enbridge</w:t>
      </w:r>
      <w:r w:rsidR="00240736">
        <w:t xml:space="preserve">. </w:t>
      </w:r>
      <w:r>
        <w:t xml:space="preserve">La plupart des participants estiment que ces projets seront avantageux pour leur province puisque les </w:t>
      </w:r>
      <w:r w:rsidR="00443CCE">
        <w:t xml:space="preserve">pipelines </w:t>
      </w:r>
      <w:r>
        <w:t>ouvriront de nouveaux marchés pour le pétrole canadien.</w:t>
      </w:r>
    </w:p>
    <w:p w14:paraId="3D119D28" w14:textId="45BF6481" w:rsidR="00FF43FA" w:rsidRPr="00FF43FA" w:rsidRDefault="00FF43FA" w:rsidP="00FF43FA">
      <w:r>
        <w:t xml:space="preserve">Bien que seulement quelques répondants aient entendu parler du Cadre pancanadien sur la croissance propre et les changements climatiques par son nom, la plupart d’entre eux ont entendu quelque chose au sujet des efforts récents déployés par le gouvernement canadien pour collaborer </w:t>
      </w:r>
      <w:r w:rsidR="00443CCE">
        <w:t>avec les provinces à</w:t>
      </w:r>
      <w:r>
        <w:t xml:space="preserve"> la réduction des émissions de GES avec les provinces. Les réactions initiales à ce sujet ne sont pas très positives et un grand nombre de participants réduisent spontanément ce cadre à une simple idée : la taxe sur le carbone. En règle générale, l’idée de la tarification du carbone déplaît aux participants des trois villes. Ils mentionnent spontanément le coût immédiat pour eux et leur économie locale et ont tendance à mettre de côté les effets positifs possibles de la tarification du carbone sur l’environnement.</w:t>
      </w:r>
    </w:p>
    <w:p w14:paraId="67C6DE25" w14:textId="0047B57B" w:rsidR="00FF43FA" w:rsidRPr="00FF43FA" w:rsidRDefault="00FF43FA" w:rsidP="00FF43FA">
      <w:r>
        <w:t xml:space="preserve">Si les points de vue sur le cadre sont principalement négatifs dans les trois villes, ils sont exprimés de différentes façons, et ce, principalement en raison des approches différentes adoptées par les gouvernements provinciaux. En effet, les participants de Calgary associent directement </w:t>
      </w:r>
      <w:r w:rsidR="00443CCE">
        <w:t>c</w:t>
      </w:r>
      <w:r>
        <w:t>e cadre pancanadien à la taxe sur le carbone déjà imposée en Alberta</w:t>
      </w:r>
      <w:r w:rsidR="00350C81">
        <w:t>,</w:t>
      </w:r>
      <w:r>
        <w:t xml:space="preserve"> tandis que les participants de la Saskatchewan savent ou </w:t>
      </w:r>
      <w:r w:rsidR="00350C81">
        <w:t xml:space="preserve">supposent </w:t>
      </w:r>
      <w:r>
        <w:t xml:space="preserve">que leur gouvernement provincial </w:t>
      </w:r>
      <w:r w:rsidR="008E3EFF">
        <w:t>hésite à adhérer à l’accord</w:t>
      </w:r>
      <w:r w:rsidR="00240736">
        <w:t xml:space="preserve">. </w:t>
      </w:r>
    </w:p>
    <w:p w14:paraId="534530BE" w14:textId="426ED583" w:rsidR="00FF43FA" w:rsidRPr="008B6D27" w:rsidRDefault="00FF43FA" w:rsidP="00FF43FA">
      <w:r>
        <w:t>Quand on demande aux participants de classer un ensemble d’arguments possibles pour la tarification du carbone, deux arguments sont considérés comme étant les plus convaincants p</w:t>
      </w:r>
      <w:r w:rsidR="00443CCE">
        <w:t>a</w:t>
      </w:r>
      <w:r>
        <w:t xml:space="preserve">r les participants des trois villes : préserver l’environnement pour les générations </w:t>
      </w:r>
      <w:r w:rsidR="008E3EFF">
        <w:t xml:space="preserve">futures </w:t>
      </w:r>
      <w:r>
        <w:t xml:space="preserve">et </w:t>
      </w:r>
      <w:r w:rsidR="00443CCE">
        <w:t xml:space="preserve">inciter </w:t>
      </w:r>
      <w:r>
        <w:t>les entreprises à devenir plus écoénergétiques et à trouver des solutions novatrices pour réduire la pollution</w:t>
      </w:r>
      <w:r w:rsidR="00240736">
        <w:t xml:space="preserve">. </w:t>
      </w:r>
      <w:r>
        <w:t>À l’issue des discussions, les participants des trois villes accordent manifestement plus de poids aux arguments positifs qui n’évoquent pas de mesures punitives ou les effets négatifs d</w:t>
      </w:r>
      <w:r w:rsidR="00443CCE">
        <w:t>es</w:t>
      </w:r>
      <w:r>
        <w:t xml:space="preserve"> changement</w:t>
      </w:r>
      <w:r w:rsidR="00443CCE">
        <w:t xml:space="preserve">s </w:t>
      </w:r>
      <w:r>
        <w:t>climatique</w:t>
      </w:r>
      <w:r w:rsidR="00443CCE">
        <w:t>s.</w:t>
      </w:r>
      <w:r>
        <w:t xml:space="preserve"> </w:t>
      </w:r>
    </w:p>
    <w:p w14:paraId="5E1E5755" w14:textId="1E09BDB4" w:rsidR="003A6396" w:rsidRPr="00D96AC0" w:rsidRDefault="003A6396" w:rsidP="003A6396">
      <w:pPr>
        <w:rPr>
          <w:lang w:eastAsia="fr-FR"/>
        </w:rPr>
      </w:pPr>
    </w:p>
    <w:p w14:paraId="76BF5F9B" w14:textId="7CDAB20E" w:rsidR="00662022" w:rsidRDefault="00662022" w:rsidP="00662022">
      <w:pPr>
        <w:pStyle w:val="Heading5"/>
      </w:pPr>
      <w:r>
        <w:t xml:space="preserve">Remarque sur l’interprétation des résultats </w:t>
      </w:r>
    </w:p>
    <w:p w14:paraId="66D826DB" w14:textId="2620357D" w:rsidR="00662022" w:rsidRDefault="00662022" w:rsidP="003A6396">
      <w:r>
        <w:t xml:space="preserve">La recherche qualitative est conçue pour révéler un vaste éventail d’opinions et d’interprétations plutôt que pour mesurer </w:t>
      </w:r>
      <w:r w:rsidR="008E3EFF">
        <w:t xml:space="preserve">le </w:t>
      </w:r>
      <w:r>
        <w:t xml:space="preserve">pourcentage de la population cible </w:t>
      </w:r>
      <w:r w:rsidR="008E3EFF">
        <w:t xml:space="preserve">qui </w:t>
      </w:r>
      <w:r>
        <w:t xml:space="preserve">a une opinion donnée. Ces résultats ne doivent pas être utilisés pour estimer la proportion </w:t>
      </w:r>
      <w:r w:rsidR="00443CCE">
        <w:t>de la population o</w:t>
      </w:r>
      <w:r>
        <w:t>u le nombre de personnes qui ont une opinion en particulier, car ils ne sont pas statistiquement extrapolables.</w:t>
      </w:r>
    </w:p>
    <w:p w14:paraId="35FD19E2" w14:textId="6F2F2DA4" w:rsidR="005718EA" w:rsidRDefault="00572679" w:rsidP="003A6396">
      <w:r>
        <w:t xml:space="preserve">Les groupes de discussion sur les priorités du gouvernement visent à approfondir la compréhension des points de vue des participants et complètent souvent les résultats quantitatifs obtenus </w:t>
      </w:r>
      <w:r w:rsidR="00660B9C">
        <w:t xml:space="preserve">au moyen </w:t>
      </w:r>
      <w:r>
        <w:t xml:space="preserve">de sondages. Les discussions permettent de traiter en profondeur des enjeux importants, ce que la recherche quantitative ne permet pas. Les renseignements ainsi recueillis sont essentiels pour permettre au Bureau du Conseil privé de jouer son rôle de conseil et d’appui au Cabinet et à ses comités. </w:t>
      </w:r>
    </w:p>
    <w:p w14:paraId="7FF6CEF5" w14:textId="77777777" w:rsidR="00D815A0" w:rsidRDefault="00D815A0" w:rsidP="00D815A0"/>
    <w:p w14:paraId="679D0F5B" w14:textId="104C5F44" w:rsidR="00E36944" w:rsidRPr="009E3318" w:rsidRDefault="00E36944" w:rsidP="00D815A0">
      <w:pPr>
        <w:rPr>
          <w:lang w:val="en-US" w:eastAsia="fr-FR"/>
        </w:rPr>
      </w:pPr>
      <w:bookmarkStart w:id="11" w:name="_GoBack"/>
      <w:bookmarkEnd w:id="11"/>
    </w:p>
    <w:sectPr w:rsidR="00E36944" w:rsidRPr="009E3318" w:rsidSect="00965A5E">
      <w:headerReference w:type="even" r:id="rId17"/>
      <w:headerReference w:type="default" r:id="rId18"/>
      <w:footerReference w:type="even" r:id="rId19"/>
      <w:footerReference w:type="default" r:id="rId20"/>
      <w:headerReference w:type="first" r:id="rId21"/>
      <w:footerReference w:type="first" r:id="rId22"/>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5A7E8" w14:textId="77777777" w:rsidR="00193AD6" w:rsidRDefault="00193AD6" w:rsidP="00FE41AF">
      <w:pPr>
        <w:spacing w:after="0" w:line="240" w:lineRule="auto"/>
      </w:pPr>
      <w:r>
        <w:separator/>
      </w:r>
    </w:p>
  </w:endnote>
  <w:endnote w:type="continuationSeparator" w:id="0">
    <w:p w14:paraId="69A083B1" w14:textId="77777777" w:rsidR="00193AD6" w:rsidRDefault="00193AD6" w:rsidP="00FE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IBLLKF+Arial,Bold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5F60" w14:textId="77777777" w:rsidR="009E3318" w:rsidRDefault="009E3318">
    <w:pPr>
      <w:pStyle w:val="Footer"/>
    </w:pPr>
    <w:r>
      <w:rPr>
        <w:noProof/>
        <w:lang w:val="en-US"/>
      </w:rPr>
      <mc:AlternateContent>
        <mc:Choice Requires="wps">
          <w:drawing>
            <wp:anchor distT="0" distB="0" distL="114300" distR="114300" simplePos="0" relativeHeight="251659264" behindDoc="0" locked="0" layoutInCell="1" allowOverlap="1" wp14:anchorId="5A766F53" wp14:editId="0C99B712">
              <wp:simplePos x="0" y="0"/>
              <wp:positionH relativeFrom="column">
                <wp:posOffset>-770890</wp:posOffset>
              </wp:positionH>
              <wp:positionV relativeFrom="paragraph">
                <wp:posOffset>198120</wp:posOffset>
              </wp:positionV>
              <wp:extent cx="2374265" cy="1403985"/>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6D1FB96" w14:textId="5A571061" w:rsidR="009E3318" w:rsidRPr="00C714C7" w:rsidRDefault="009E3318">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Pr>
                              <w:color w:val="333333"/>
                            </w:rPr>
                            <w:t>27</w:t>
                          </w:r>
                          <w:r w:rsidRPr="00C714C7">
                            <w:rPr>
                              <w:color w:val="333333"/>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766F53" id="_x0000_t202" coordsize="21600,21600" o:spt="202" path="m,l,21600r21600,l21600,xe">
              <v:stroke joinstyle="miter"/>
              <v:path gradientshapeok="t" o:connecttype="rect"/>
            </v:shapetype>
            <v:shape id="_x0000_s1036" type="#_x0000_t202" style="position:absolute;margin-left:-60.7pt;margin-top:15.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" filled="f" stroked="f">
              <v:textbox style="mso-fit-shape-to-text:t">
                <w:txbxContent>
                  <w:p w14:paraId="36D1FB96" w14:textId="5A571061" w:rsidR="009E3318" w:rsidRPr="00C714C7" w:rsidRDefault="009E3318">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Pr>
                        <w:color w:val="333333"/>
                      </w:rPr>
                      <w:t>27</w:t>
                    </w:r>
                    <w:r w:rsidRPr="00C714C7">
                      <w:rPr>
                        <w:color w:val="333333"/>
                      </w:rPr>
                      <w:fldChar w:fldCharType="end"/>
                    </w:r>
                  </w:p>
                </w:txbxContent>
              </v:textbox>
            </v:shape>
          </w:pict>
        </mc:Fallback>
      </mc:AlternateContent>
    </w:r>
    <w:r>
      <w:rPr>
        <w:noProof/>
        <w:lang w:val="en-US"/>
      </w:rPr>
      <w:drawing>
        <wp:anchor distT="0" distB="0" distL="114300" distR="114300" simplePos="0" relativeHeight="251660288" behindDoc="0" locked="0" layoutInCell="1" allowOverlap="1" wp14:anchorId="0010E0F2" wp14:editId="22924842">
          <wp:simplePos x="0" y="0"/>
          <wp:positionH relativeFrom="margin">
            <wp:posOffset>4297045</wp:posOffset>
          </wp:positionH>
          <wp:positionV relativeFrom="margin">
            <wp:posOffset>9175750</wp:posOffset>
          </wp:positionV>
          <wp:extent cx="2057400" cy="363855"/>
          <wp:effectExtent l="0" t="0" r="0" b="0"/>
          <wp:wrapSquare wrapText="bothSides"/>
          <wp:docPr id="3" name="Image 22"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4C7">
      <w:rPr>
        <w:noProof/>
        <w:lang w:val="en-US"/>
      </w:rPr>
      <w:drawing>
        <wp:anchor distT="0" distB="0" distL="114300" distR="114300" simplePos="0" relativeHeight="251658239" behindDoc="0" locked="0" layoutInCell="1" allowOverlap="1" wp14:anchorId="60EAC320" wp14:editId="294C7E1D">
          <wp:simplePos x="0" y="0"/>
          <wp:positionH relativeFrom="margin">
            <wp:posOffset>-906145</wp:posOffset>
          </wp:positionH>
          <wp:positionV relativeFrom="margin">
            <wp:posOffset>7259955</wp:posOffset>
          </wp:positionV>
          <wp:extent cx="889635" cy="2571750"/>
          <wp:effectExtent l="0" t="0" r="5715" b="0"/>
          <wp:wrapSquare wrapText="bothSides"/>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89635" cy="2571750"/>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7F637" w14:textId="77777777" w:rsidR="009E3318" w:rsidRDefault="009E3318">
    <w:pPr>
      <w:pStyle w:val="Footer"/>
    </w:pPr>
    <w:r>
      <w:rPr>
        <w:noProof/>
        <w:lang w:val="en-US"/>
      </w:rPr>
      <w:drawing>
        <wp:anchor distT="0" distB="0" distL="114300" distR="114300" simplePos="0" relativeHeight="251670528" behindDoc="0" locked="0" layoutInCell="1" allowOverlap="1" wp14:anchorId="768EF00E" wp14:editId="649C3AE6">
          <wp:simplePos x="0" y="0"/>
          <wp:positionH relativeFrom="margin">
            <wp:posOffset>6072505</wp:posOffset>
          </wp:positionH>
          <wp:positionV relativeFrom="margin">
            <wp:posOffset>8501380</wp:posOffset>
          </wp:positionV>
          <wp:extent cx="419100" cy="363855"/>
          <wp:effectExtent l="0" t="0" r="0" b="0"/>
          <wp:wrapSquare wrapText="bothSides"/>
          <wp:docPr id="11" name="Image 27"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9630"/>
                  <a:stretch/>
                </pic:blipFill>
                <pic:spPr bwMode="auto">
                  <a:xfrm>
                    <a:off x="0" y="0"/>
                    <a:ext cx="419100" cy="36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8480" behindDoc="1" locked="0" layoutInCell="1" allowOverlap="1" wp14:anchorId="588C8675" wp14:editId="220F2ED7">
          <wp:simplePos x="0" y="0"/>
          <wp:positionH relativeFrom="column">
            <wp:posOffset>-1387025</wp:posOffset>
          </wp:positionH>
          <wp:positionV relativeFrom="paragraph">
            <wp:posOffset>-145783</wp:posOffset>
          </wp:positionV>
          <wp:extent cx="1457483" cy="500733"/>
          <wp:effectExtent l="2223"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2">
                    <a:extLst>
                      <a:ext uri="{28A0092B-C50C-407E-A947-70E740481C1C}">
                        <a14:useLocalDpi xmlns:a14="http://schemas.microsoft.com/office/drawing/2010/main" val="0"/>
                      </a:ext>
                    </a:extLst>
                  </a:blip>
                  <a:srcRect l="1" t="-1" r="-1009" b="-3132"/>
                  <a:stretch/>
                </pic:blipFill>
                <pic:spPr bwMode="auto">
                  <a:xfrm rot="16200000">
                    <a:off x="0" y="0"/>
                    <a:ext cx="1480031" cy="5084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3976">
      <w:rPr>
        <w:noProof/>
        <w:lang w:val="en-US"/>
      </w:rPr>
      <mc:AlternateContent>
        <mc:Choice Requires="wps">
          <w:drawing>
            <wp:anchor distT="0" distB="0" distL="114300" distR="114300" simplePos="0" relativeHeight="251663360" behindDoc="0" locked="0" layoutInCell="1" allowOverlap="1" wp14:anchorId="3B84BD01" wp14:editId="6E53B377">
              <wp:simplePos x="0" y="0"/>
              <wp:positionH relativeFrom="column">
                <wp:posOffset>-801370</wp:posOffset>
              </wp:positionH>
              <wp:positionV relativeFrom="paragraph">
                <wp:posOffset>398780</wp:posOffset>
              </wp:positionV>
              <wp:extent cx="2374265" cy="1403985"/>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7A332F3" w14:textId="0C0611D9" w:rsidR="009E3318" w:rsidRPr="00C714C7" w:rsidRDefault="009E3318" w:rsidP="00CB397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sidR="00D815A0">
                            <w:rPr>
                              <w:noProof/>
                              <w:color w:val="333333"/>
                            </w:rPr>
                            <w:t>8</w:t>
                          </w:r>
                          <w:r w:rsidRPr="00C714C7">
                            <w:rPr>
                              <w:color w:val="333333"/>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84BD01" id="_x0000_t202" coordsize="21600,21600" o:spt="202" path="m,l,21600r21600,l21600,xe">
              <v:stroke joinstyle="miter"/>
              <v:path gradientshapeok="t" o:connecttype="rect"/>
            </v:shapetype>
            <v:shape id="_x0000_s1037" type="#_x0000_t202" style="position:absolute;margin-left:-63.1pt;margin-top:31.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" filled="f" stroked="f">
              <v:textbox style="mso-fit-shape-to-text:t">
                <w:txbxContent>
                  <w:p w14:paraId="07A332F3" w14:textId="0C0611D9" w:rsidR="009E3318" w:rsidRPr="00C714C7" w:rsidRDefault="009E3318" w:rsidP="00CB397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sidR="00D815A0">
                      <w:rPr>
                        <w:noProof/>
                        <w:color w:val="333333"/>
                      </w:rPr>
                      <w:t>8</w:t>
                    </w:r>
                    <w:r w:rsidRPr="00C714C7">
                      <w:rPr>
                        <w:color w:val="333333"/>
                      </w:rPr>
                      <w:fldChar w:fldCharType="end"/>
                    </w:r>
                  </w:p>
                </w:txbxContent>
              </v:textbox>
            </v:shape>
          </w:pict>
        </mc:Fallback>
      </mc:AlternateContent>
    </w:r>
  </w:p>
  <w:p w14:paraId="048D8244" w14:textId="77777777" w:rsidR="009E3318" w:rsidRDefault="009E3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D2A5" w14:textId="77777777" w:rsidR="009E3318" w:rsidRDefault="009E3318">
    <w:pPr>
      <w:pStyle w:val="Footer"/>
      <w:rPr>
        <w:noProof/>
        <w:lang w:val="en-US"/>
      </w:rPr>
    </w:pPr>
  </w:p>
  <w:p w14:paraId="42C5E92B" w14:textId="77777777" w:rsidR="009E3318" w:rsidRDefault="009E3318">
    <w:pPr>
      <w:pStyle w:val="Footer"/>
    </w:pPr>
    <w:r>
      <w:rPr>
        <w:noProof/>
        <w:lang w:val="en-US"/>
      </w:rPr>
      <w:drawing>
        <wp:anchor distT="0" distB="0" distL="114300" distR="114300" simplePos="0" relativeHeight="251666432" behindDoc="0" locked="0" layoutInCell="1" allowOverlap="1" wp14:anchorId="1C18CFD9" wp14:editId="7EEA75CB">
          <wp:simplePos x="0" y="0"/>
          <wp:positionH relativeFrom="margin">
            <wp:posOffset>5932170</wp:posOffset>
          </wp:positionH>
          <wp:positionV relativeFrom="margin">
            <wp:posOffset>8355965</wp:posOffset>
          </wp:positionV>
          <wp:extent cx="409575" cy="363855"/>
          <wp:effectExtent l="0" t="0" r="9525" b="0"/>
          <wp:wrapSquare wrapText="bothSides"/>
          <wp:docPr id="8" name="Image 27"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084"/>
                  <a:stretch/>
                </pic:blipFill>
                <pic:spPr bwMode="auto">
                  <a:xfrm>
                    <a:off x="0" y="0"/>
                    <a:ext cx="409575" cy="36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2777" w14:textId="77777777" w:rsidR="00193AD6" w:rsidRDefault="00193AD6" w:rsidP="00FE41AF">
      <w:pPr>
        <w:spacing w:after="0" w:line="240" w:lineRule="auto"/>
      </w:pPr>
      <w:r>
        <w:separator/>
      </w:r>
    </w:p>
  </w:footnote>
  <w:footnote w:type="continuationSeparator" w:id="0">
    <w:p w14:paraId="41A2A5A8" w14:textId="77777777" w:rsidR="00193AD6" w:rsidRDefault="00193AD6" w:rsidP="00FE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6475" w14:textId="77777777" w:rsidR="009E3318" w:rsidRPr="0046432C" w:rsidRDefault="009E3318" w:rsidP="0046432C">
    <w:pPr>
      <w:pStyle w:val="Header"/>
      <w:jc w:val="center"/>
      <w:rPr>
        <w:color w:val="333333"/>
      </w:rPr>
    </w:pPr>
    <w:r>
      <w:rPr>
        <w:color w:val="333333"/>
      </w:rPr>
      <w:t>Title of your documents</w:t>
    </w:r>
  </w:p>
  <w:p w14:paraId="0934C449" w14:textId="77777777" w:rsidR="009E3318" w:rsidRDefault="009E3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7F80" w14:textId="683F1D63" w:rsidR="009E3318" w:rsidRPr="000615D5" w:rsidRDefault="00D815A0" w:rsidP="00965A5E">
    <w:pPr>
      <w:pStyle w:val="Header"/>
      <w:jc w:val="center"/>
      <w:rPr>
        <w:sz w:val="18"/>
        <w:szCs w:val="18"/>
      </w:rPr>
    </w:pPr>
    <w:r>
      <w:rPr>
        <w:color w:val="333333"/>
        <w:sz w:val="18"/>
        <w:szCs w:val="18"/>
      </w:rPr>
      <w:t>Rapport sommaire</w:t>
    </w:r>
    <w:r w:rsidR="009E3318" w:rsidRPr="000615D5">
      <w:rPr>
        <w:color w:val="333333"/>
        <w:sz w:val="18"/>
        <w:szCs w:val="18"/>
      </w:rPr>
      <w:t xml:space="preserve"> – </w:t>
    </w:r>
    <w:r w:rsidR="009E3318">
      <w:rPr>
        <w:color w:val="333333"/>
        <w:sz w:val="18"/>
        <w:szCs w:val="18"/>
      </w:rPr>
      <w:t>Collecte</w:t>
    </w:r>
    <w:r w:rsidR="009E3318" w:rsidRPr="000615D5">
      <w:rPr>
        <w:color w:val="333333"/>
        <w:sz w:val="18"/>
        <w:szCs w:val="18"/>
      </w:rPr>
      <w:t xml:space="preserve"> continue de données qualitatives sur les opinions des Canadiens – Première ronde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3AE7" w14:textId="77777777" w:rsidR="009E3318" w:rsidRPr="00965A5E" w:rsidRDefault="009E3318" w:rsidP="00965A5E">
    <w:pPr>
      <w:pStyle w:val="Header"/>
      <w:jc w:val="center"/>
    </w:pPr>
    <w:r>
      <w:rPr>
        <w:color w:val="333333"/>
      </w:rPr>
      <w:t>Sondage d’opinion publique 2016 sur les droits et les responsabilités des consommateurs de produits et de services financiers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9571D2"/>
    <w:multiLevelType w:val="hybridMultilevel"/>
    <w:tmpl w:val="888E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D11CE"/>
    <w:multiLevelType w:val="hybridMultilevel"/>
    <w:tmpl w:val="5CE2E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062F6"/>
    <w:multiLevelType w:val="hybridMultilevel"/>
    <w:tmpl w:val="1E285762"/>
    <w:lvl w:ilvl="0" w:tplc="A3EADC8C">
      <w:start w:val="1"/>
      <w:numFmt w:val="decimal"/>
      <w:pStyle w:val="Level2Other"/>
      <w:lvlText w:val="%1."/>
      <w:lvlJc w:val="left"/>
      <w:pPr>
        <w:tabs>
          <w:tab w:val="num" w:pos="3510"/>
        </w:tabs>
        <w:ind w:left="3510" w:hanging="360"/>
      </w:pPr>
      <w:rPr>
        <w:rFonts w:cs="Times New Roman"/>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 w15:restartNumberingAfterBreak="0">
    <w:nsid w:val="02FC3633"/>
    <w:multiLevelType w:val="hybridMultilevel"/>
    <w:tmpl w:val="BB843DEC"/>
    <w:lvl w:ilvl="0" w:tplc="F9A01F6C">
      <w:start w:val="1"/>
      <w:numFmt w:val="bullet"/>
      <w:pStyle w:val="Bullets"/>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932A4"/>
    <w:multiLevelType w:val="multilevel"/>
    <w:tmpl w:val="381631A6"/>
    <w:lvl w:ilvl="0">
      <w:start w:val="1"/>
      <w:numFmt w:val="decimal"/>
      <w:pStyle w:val="Title1Level"/>
      <w:lvlText w:val="%1.0"/>
      <w:lvlJc w:val="left"/>
      <w:pPr>
        <w:ind w:left="900" w:hanging="900"/>
      </w:pPr>
      <w:rPr>
        <w:rFonts w:asciiTheme="minorHAnsi" w:hAnsiTheme="minorHAns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1">
      <w:start w:val="1"/>
      <w:numFmt w:val="decimal"/>
      <w:pStyle w:val="Title2Level"/>
      <w:lvlText w:val="%1.%2"/>
      <w:lvlJc w:val="left"/>
      <w:pPr>
        <w:ind w:left="900" w:hanging="900"/>
      </w:pPr>
      <w:rPr>
        <w:rFonts w:asciiTheme="minorHAnsi" w:hAnsiTheme="minorHAns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2">
      <w:start w:val="1"/>
      <w:numFmt w:val="decimal"/>
      <w:pStyle w:val="Title3Level"/>
      <w:lvlText w:val="%1.%2.%3"/>
      <w:lvlJc w:val="left"/>
      <w:pPr>
        <w:ind w:left="900" w:hanging="900"/>
      </w:pPr>
      <w:rPr>
        <w:rFonts w:ascii="Calibri" w:hAnsi="Calibri" w:hint="default"/>
        <w:sz w:val="24"/>
      </w:rPr>
    </w:lvl>
    <w:lvl w:ilvl="3">
      <w:start w:val="1"/>
      <w:numFmt w:val="decimal"/>
      <w:pStyle w:val="MainHeader4"/>
      <w:lvlText w:val="%1.%2.%3.%4"/>
      <w:lvlJc w:val="left"/>
      <w:pPr>
        <w:ind w:left="1080" w:hanging="1080"/>
      </w:pPr>
      <w:rPr>
        <w:rFonts w:ascii="Calibri" w:hAnsi="Calibri" w:hint="default"/>
        <w:b w:val="0"/>
        <w:i w:val="0"/>
        <w:sz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6DB2047"/>
    <w:multiLevelType w:val="hybridMultilevel"/>
    <w:tmpl w:val="0EE0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777D9"/>
    <w:multiLevelType w:val="hybridMultilevel"/>
    <w:tmpl w:val="29F03FA2"/>
    <w:lvl w:ilvl="0" w:tplc="10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8" w15:restartNumberingAfterBreak="0">
    <w:nsid w:val="11BB6D5A"/>
    <w:multiLevelType w:val="hybridMultilevel"/>
    <w:tmpl w:val="19AE8004"/>
    <w:lvl w:ilvl="0" w:tplc="B2607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A52FF"/>
    <w:multiLevelType w:val="multilevel"/>
    <w:tmpl w:val="6CBCDE5A"/>
    <w:lvl w:ilvl="0">
      <w:start w:val="1"/>
      <w:numFmt w:val="decimal"/>
      <w:pStyle w:val="Bullet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80538C9"/>
    <w:multiLevelType w:val="hybridMultilevel"/>
    <w:tmpl w:val="5A9ED102"/>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D0C16"/>
    <w:multiLevelType w:val="hybridMultilevel"/>
    <w:tmpl w:val="D41246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E6C5EE4"/>
    <w:multiLevelType w:val="hybridMultilevel"/>
    <w:tmpl w:val="452E860A"/>
    <w:lvl w:ilvl="0" w:tplc="2F041086">
      <w:start w:val="1"/>
      <w:numFmt w:val="upperLetter"/>
      <w:pStyle w:val="AppendixLevel2"/>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91EA5"/>
    <w:multiLevelType w:val="hybridMultilevel"/>
    <w:tmpl w:val="FC306C8C"/>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18F1C28"/>
    <w:multiLevelType w:val="multilevel"/>
    <w:tmpl w:val="FD16BDBC"/>
    <w:lvl w:ilvl="0">
      <w:start w:val="1"/>
      <w:numFmt w:val="decimal"/>
      <w:pStyle w:val="QuestionNumbering"/>
      <w:lvlText w:val="%1."/>
      <w:lvlJc w:val="left"/>
      <w:pPr>
        <w:tabs>
          <w:tab w:val="num" w:pos="360"/>
        </w:tabs>
      </w:pPr>
      <w:rPr>
        <w:rFonts w:cs="Times New Roman"/>
      </w:rPr>
    </w:lvl>
    <w:lvl w:ilvl="1">
      <w:start w:val="2"/>
      <w:numFmt w:val="lowerLetter"/>
      <w:lvlText w:val="%2)"/>
      <w:lvlJc w:val="left"/>
      <w:pPr>
        <w:tabs>
          <w:tab w:val="num" w:pos="720"/>
        </w:tabs>
        <w:ind w:left="720" w:hanging="36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15:restartNumberingAfterBreak="0">
    <w:nsid w:val="22A83A9E"/>
    <w:multiLevelType w:val="hybridMultilevel"/>
    <w:tmpl w:val="ED9C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B1889"/>
    <w:multiLevelType w:val="hybridMultilevel"/>
    <w:tmpl w:val="FDE86A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4BD0D36"/>
    <w:multiLevelType w:val="hybridMultilevel"/>
    <w:tmpl w:val="10FCF5CE"/>
    <w:lvl w:ilvl="0" w:tplc="0409000B">
      <w:start w:val="1"/>
      <w:numFmt w:val="bullet"/>
      <w:lvlText w:val=""/>
      <w:lvlJc w:val="left"/>
      <w:pPr>
        <w:tabs>
          <w:tab w:val="num" w:pos="3132"/>
        </w:tabs>
        <w:ind w:left="3132" w:hanging="360"/>
      </w:pPr>
      <w:rPr>
        <w:rFonts w:ascii="Wingdings" w:hAnsi="Wingdings" w:hint="default"/>
      </w:rPr>
    </w:lvl>
    <w:lvl w:ilvl="1" w:tplc="B260794A">
      <w:numFmt w:val="bullet"/>
      <w:lvlText w:val="-"/>
      <w:lvlJc w:val="left"/>
      <w:pPr>
        <w:tabs>
          <w:tab w:val="num" w:pos="1920"/>
        </w:tabs>
        <w:ind w:left="1920" w:hanging="360"/>
      </w:pPr>
      <w:rPr>
        <w:rFonts w:ascii="Times New Roman" w:eastAsia="Times New Roman" w:hAnsi="Times New Roman" w:cs="Times New Roman" w:hint="default"/>
      </w:rPr>
    </w:lvl>
    <w:lvl w:ilvl="2" w:tplc="04090005" w:tentative="1">
      <w:start w:val="1"/>
      <w:numFmt w:val="bullet"/>
      <w:lvlText w:val=""/>
      <w:lvlJc w:val="left"/>
      <w:pPr>
        <w:tabs>
          <w:tab w:val="num" w:pos="4572"/>
        </w:tabs>
        <w:ind w:left="4572" w:hanging="360"/>
      </w:pPr>
      <w:rPr>
        <w:rFonts w:ascii="Wingdings" w:hAnsi="Wingdings" w:hint="default"/>
      </w:rPr>
    </w:lvl>
    <w:lvl w:ilvl="3" w:tplc="04090001" w:tentative="1">
      <w:start w:val="1"/>
      <w:numFmt w:val="bullet"/>
      <w:lvlText w:val=""/>
      <w:lvlJc w:val="left"/>
      <w:pPr>
        <w:tabs>
          <w:tab w:val="num" w:pos="5292"/>
        </w:tabs>
        <w:ind w:left="5292" w:hanging="360"/>
      </w:pPr>
      <w:rPr>
        <w:rFonts w:ascii="Symbol" w:hAnsi="Symbol" w:hint="default"/>
      </w:rPr>
    </w:lvl>
    <w:lvl w:ilvl="4" w:tplc="04090003" w:tentative="1">
      <w:start w:val="1"/>
      <w:numFmt w:val="bullet"/>
      <w:lvlText w:val="o"/>
      <w:lvlJc w:val="left"/>
      <w:pPr>
        <w:tabs>
          <w:tab w:val="num" w:pos="6012"/>
        </w:tabs>
        <w:ind w:left="6012" w:hanging="360"/>
      </w:pPr>
      <w:rPr>
        <w:rFonts w:ascii="Courier New" w:hAnsi="Courier New" w:cs="Courier New" w:hint="default"/>
      </w:rPr>
    </w:lvl>
    <w:lvl w:ilvl="5" w:tplc="04090005" w:tentative="1">
      <w:start w:val="1"/>
      <w:numFmt w:val="bullet"/>
      <w:lvlText w:val=""/>
      <w:lvlJc w:val="left"/>
      <w:pPr>
        <w:tabs>
          <w:tab w:val="num" w:pos="6732"/>
        </w:tabs>
        <w:ind w:left="6732" w:hanging="360"/>
      </w:pPr>
      <w:rPr>
        <w:rFonts w:ascii="Wingdings" w:hAnsi="Wingdings" w:hint="default"/>
      </w:rPr>
    </w:lvl>
    <w:lvl w:ilvl="6" w:tplc="04090001" w:tentative="1">
      <w:start w:val="1"/>
      <w:numFmt w:val="bullet"/>
      <w:lvlText w:val=""/>
      <w:lvlJc w:val="left"/>
      <w:pPr>
        <w:tabs>
          <w:tab w:val="num" w:pos="7452"/>
        </w:tabs>
        <w:ind w:left="7452" w:hanging="360"/>
      </w:pPr>
      <w:rPr>
        <w:rFonts w:ascii="Symbol" w:hAnsi="Symbol" w:hint="default"/>
      </w:rPr>
    </w:lvl>
    <w:lvl w:ilvl="7" w:tplc="04090003" w:tentative="1">
      <w:start w:val="1"/>
      <w:numFmt w:val="bullet"/>
      <w:lvlText w:val="o"/>
      <w:lvlJc w:val="left"/>
      <w:pPr>
        <w:tabs>
          <w:tab w:val="num" w:pos="8172"/>
        </w:tabs>
        <w:ind w:left="8172" w:hanging="360"/>
      </w:pPr>
      <w:rPr>
        <w:rFonts w:ascii="Courier New" w:hAnsi="Courier New" w:cs="Courier New" w:hint="default"/>
      </w:rPr>
    </w:lvl>
    <w:lvl w:ilvl="8" w:tplc="04090005" w:tentative="1">
      <w:start w:val="1"/>
      <w:numFmt w:val="bullet"/>
      <w:lvlText w:val=""/>
      <w:lvlJc w:val="left"/>
      <w:pPr>
        <w:tabs>
          <w:tab w:val="num" w:pos="8892"/>
        </w:tabs>
        <w:ind w:left="8892" w:hanging="360"/>
      </w:pPr>
      <w:rPr>
        <w:rFonts w:ascii="Wingdings" w:hAnsi="Wingdings" w:hint="default"/>
      </w:rPr>
    </w:lvl>
  </w:abstractNum>
  <w:abstractNum w:abstractNumId="18" w15:restartNumberingAfterBreak="0">
    <w:nsid w:val="269679F6"/>
    <w:multiLevelType w:val="hybridMultilevel"/>
    <w:tmpl w:val="327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825A4"/>
    <w:multiLevelType w:val="hybridMultilevel"/>
    <w:tmpl w:val="30FEE820"/>
    <w:lvl w:ilvl="0" w:tplc="CBCE21AE">
      <w:start w:val="1"/>
      <w:numFmt w:val="bullet"/>
      <w:pStyle w:val="MOH-BulletsLis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1" w15:restartNumberingAfterBreak="0">
    <w:nsid w:val="2E942F9A"/>
    <w:multiLevelType w:val="multilevel"/>
    <w:tmpl w:val="5A98C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81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85777"/>
    <w:multiLevelType w:val="hybridMultilevel"/>
    <w:tmpl w:val="7DD4B4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92C0DE2"/>
    <w:multiLevelType w:val="hybridMultilevel"/>
    <w:tmpl w:val="036461C2"/>
    <w:lvl w:ilvl="0" w:tplc="B2889FA6">
      <w:start w:val="1"/>
      <w:numFmt w:val="bullet"/>
      <w:lvlText w:val=""/>
      <w:lvlJc w:val="left"/>
      <w:pPr>
        <w:tabs>
          <w:tab w:val="num" w:pos="1116"/>
        </w:tabs>
        <w:ind w:left="1116" w:hanging="360"/>
      </w:pPr>
      <w:rPr>
        <w:rFonts w:ascii="Symbol" w:hAnsi="Symbol" w:hint="default"/>
        <w:sz w:val="20"/>
        <w:szCs w:val="20"/>
      </w:rPr>
    </w:lvl>
    <w:lvl w:ilvl="1" w:tplc="10090003">
      <w:start w:val="1"/>
      <w:numFmt w:val="decimal"/>
      <w:lvlText w:val="%2."/>
      <w:lvlJc w:val="left"/>
      <w:pPr>
        <w:tabs>
          <w:tab w:val="num" w:pos="1056"/>
        </w:tabs>
        <w:ind w:left="1056" w:hanging="360"/>
      </w:pPr>
    </w:lvl>
    <w:lvl w:ilvl="2" w:tplc="10090005">
      <w:start w:val="1"/>
      <w:numFmt w:val="decimal"/>
      <w:lvlText w:val="%3."/>
      <w:lvlJc w:val="left"/>
      <w:pPr>
        <w:tabs>
          <w:tab w:val="num" w:pos="1776"/>
        </w:tabs>
        <w:ind w:left="1776" w:hanging="360"/>
      </w:pPr>
    </w:lvl>
    <w:lvl w:ilvl="3" w:tplc="10090001">
      <w:start w:val="1"/>
      <w:numFmt w:val="decimal"/>
      <w:lvlText w:val="%4."/>
      <w:lvlJc w:val="left"/>
      <w:pPr>
        <w:tabs>
          <w:tab w:val="num" w:pos="2496"/>
        </w:tabs>
        <w:ind w:left="2496" w:hanging="360"/>
      </w:pPr>
    </w:lvl>
    <w:lvl w:ilvl="4" w:tplc="10090003">
      <w:start w:val="1"/>
      <w:numFmt w:val="decimal"/>
      <w:lvlText w:val="%5."/>
      <w:lvlJc w:val="left"/>
      <w:pPr>
        <w:tabs>
          <w:tab w:val="num" w:pos="3216"/>
        </w:tabs>
        <w:ind w:left="3216" w:hanging="360"/>
      </w:pPr>
    </w:lvl>
    <w:lvl w:ilvl="5" w:tplc="10090005">
      <w:start w:val="1"/>
      <w:numFmt w:val="decimal"/>
      <w:lvlText w:val="%6."/>
      <w:lvlJc w:val="left"/>
      <w:pPr>
        <w:tabs>
          <w:tab w:val="num" w:pos="3936"/>
        </w:tabs>
        <w:ind w:left="3936" w:hanging="360"/>
      </w:pPr>
    </w:lvl>
    <w:lvl w:ilvl="6" w:tplc="10090001">
      <w:start w:val="1"/>
      <w:numFmt w:val="decimal"/>
      <w:lvlText w:val="%7."/>
      <w:lvlJc w:val="left"/>
      <w:pPr>
        <w:tabs>
          <w:tab w:val="num" w:pos="4656"/>
        </w:tabs>
        <w:ind w:left="4656" w:hanging="360"/>
      </w:pPr>
    </w:lvl>
    <w:lvl w:ilvl="7" w:tplc="10090003">
      <w:start w:val="1"/>
      <w:numFmt w:val="decimal"/>
      <w:lvlText w:val="%8."/>
      <w:lvlJc w:val="left"/>
      <w:pPr>
        <w:tabs>
          <w:tab w:val="num" w:pos="5376"/>
        </w:tabs>
        <w:ind w:left="5376" w:hanging="360"/>
      </w:pPr>
    </w:lvl>
    <w:lvl w:ilvl="8" w:tplc="10090005">
      <w:start w:val="1"/>
      <w:numFmt w:val="decimal"/>
      <w:lvlText w:val="%9."/>
      <w:lvlJc w:val="left"/>
      <w:pPr>
        <w:tabs>
          <w:tab w:val="num" w:pos="6096"/>
        </w:tabs>
        <w:ind w:left="6096" w:hanging="360"/>
      </w:pPr>
    </w:lvl>
  </w:abstractNum>
  <w:abstractNum w:abstractNumId="24" w15:restartNumberingAfterBreak="0">
    <w:nsid w:val="49FC0EE6"/>
    <w:multiLevelType w:val="hybridMultilevel"/>
    <w:tmpl w:val="6D4ED4D4"/>
    <w:lvl w:ilvl="0" w:tplc="C85C292A">
      <w:start w:val="1"/>
      <w:numFmt w:val="bullet"/>
      <w:pStyle w:val="Bullet1Level"/>
      <w:lvlText w:val=""/>
      <w:lvlJc w:val="left"/>
      <w:pPr>
        <w:ind w:left="1080" w:hanging="360"/>
      </w:pPr>
      <w:rPr>
        <w:rFonts w:ascii="Wingdings" w:hAnsi="Wingdings" w:hint="default"/>
        <w:color w:val="002060"/>
      </w:rPr>
    </w:lvl>
    <w:lvl w:ilvl="1" w:tplc="F2BCC1FC">
      <w:start w:val="1"/>
      <w:numFmt w:val="bullet"/>
      <w:pStyle w:val="Bullet2Level"/>
      <w:lvlText w:val=""/>
      <w:lvlJc w:val="left"/>
      <w:pPr>
        <w:ind w:left="1800" w:hanging="360"/>
      </w:pPr>
      <w:rPr>
        <w:rFonts w:ascii="Symbol" w:hAnsi="Symbol" w:hint="default"/>
        <w:color w:val="00206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A35670"/>
    <w:multiLevelType w:val="hybridMultilevel"/>
    <w:tmpl w:val="896A361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F29020D"/>
    <w:multiLevelType w:val="hybridMultilevel"/>
    <w:tmpl w:val="B32E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7330F"/>
    <w:multiLevelType w:val="hybridMultilevel"/>
    <w:tmpl w:val="A5D097AC"/>
    <w:lvl w:ilvl="0" w:tplc="9394094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6E0C67"/>
    <w:multiLevelType w:val="hybridMultilevel"/>
    <w:tmpl w:val="A17A4E2E"/>
    <w:lvl w:ilvl="0" w:tplc="E306E7C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449E8"/>
    <w:multiLevelType w:val="hybridMultilevel"/>
    <w:tmpl w:val="30164094"/>
    <w:lvl w:ilvl="0" w:tplc="93940946">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4"/>
  </w:num>
  <w:num w:numId="2">
    <w:abstractNumId w:val="9"/>
  </w:num>
  <w:num w:numId="3">
    <w:abstractNumId w:val="19"/>
  </w:num>
  <w:num w:numId="4">
    <w:abstractNumId w:val="5"/>
  </w:num>
  <w:num w:numId="5">
    <w:abstractNumId w:val="12"/>
  </w:num>
  <w:num w:numId="6">
    <w:abstractNumId w:val="4"/>
  </w:num>
  <w:num w:numId="7">
    <w:abstractNumId w:val="14"/>
  </w:num>
  <w:num w:numId="8">
    <w:abstractNumId w:val="20"/>
  </w:num>
  <w:num w:numId="9">
    <w:abstractNumId w:val="3"/>
  </w:num>
  <w:num w:numId="10">
    <w:abstractNumId w:val="0"/>
    <w:lvlOverride w:ilvl="0">
      <w:startOverride w:val="10"/>
      <w:lvl w:ilvl="0">
        <w:start w:val="10"/>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22"/>
  </w:num>
  <w:num w:numId="12">
    <w:abstractNumId w:val="21"/>
  </w:num>
  <w:num w:numId="13">
    <w:abstractNumId w:val="16"/>
  </w:num>
  <w:num w:numId="14">
    <w:abstractNumId w:val="10"/>
  </w:num>
  <w:num w:numId="15">
    <w:abstractNumId w:val="25"/>
  </w:num>
  <w:num w:numId="16">
    <w:abstractNumId w:val="7"/>
  </w:num>
  <w:num w:numId="17">
    <w:abstractNumId w:val="26"/>
  </w:num>
  <w:num w:numId="18">
    <w:abstractNumId w:val="18"/>
  </w:num>
  <w:num w:numId="19">
    <w:abstractNumId w:val="2"/>
  </w:num>
  <w:num w:numId="20">
    <w:abstractNumId w:val="23"/>
  </w:num>
  <w:num w:numId="21">
    <w:abstractNumId w:val="17"/>
  </w:num>
  <w:num w:numId="22">
    <w:abstractNumId w:val="15"/>
  </w:num>
  <w:num w:numId="23">
    <w:abstractNumId w:val="6"/>
  </w:num>
  <w:num w:numId="24">
    <w:abstractNumId w:val="11"/>
  </w:num>
  <w:num w:numId="25">
    <w:abstractNumId w:val="1"/>
  </w:num>
  <w:num w:numId="26">
    <w:abstractNumId w:val="28"/>
  </w:num>
  <w:num w:numId="27">
    <w:abstractNumId w:val="13"/>
  </w:num>
  <w:num w:numId="28">
    <w:abstractNumId w:val="27"/>
  </w:num>
  <w:num w:numId="29">
    <w:abstractNumId w:val="29"/>
  </w:num>
  <w:num w:numId="30">
    <w:abstractNumId w:val="8"/>
  </w:num>
  <w:num w:numId="31">
    <w:abstractNumId w:val="2"/>
    <w:lvlOverride w:ilvl="0"/>
    <w:lvlOverride w:ilvl="1"/>
    <w:lvlOverride w:ilvl="2"/>
    <w:lvlOverride w:ilvl="3"/>
    <w:lvlOverride w:ilvl="4"/>
    <w:lvlOverride w:ilvl="5"/>
    <w:lvlOverride w:ilvl="6"/>
    <w:lvlOverride w:ilvl="7"/>
    <w:lvlOverride w:ilvl="8"/>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A8"/>
    <w:rsid w:val="000057EE"/>
    <w:rsid w:val="000057FC"/>
    <w:rsid w:val="00017880"/>
    <w:rsid w:val="0003612B"/>
    <w:rsid w:val="00040749"/>
    <w:rsid w:val="000407A1"/>
    <w:rsid w:val="000479C6"/>
    <w:rsid w:val="00053D04"/>
    <w:rsid w:val="000615D5"/>
    <w:rsid w:val="0006321A"/>
    <w:rsid w:val="00065004"/>
    <w:rsid w:val="0006537C"/>
    <w:rsid w:val="00066B00"/>
    <w:rsid w:val="0007424A"/>
    <w:rsid w:val="000769B9"/>
    <w:rsid w:val="00092A10"/>
    <w:rsid w:val="000A0732"/>
    <w:rsid w:val="000A26CD"/>
    <w:rsid w:val="000C27C4"/>
    <w:rsid w:val="000D1389"/>
    <w:rsid w:val="000D43B4"/>
    <w:rsid w:val="000E2763"/>
    <w:rsid w:val="000F009B"/>
    <w:rsid w:val="0010414E"/>
    <w:rsid w:val="00106927"/>
    <w:rsid w:val="001144B5"/>
    <w:rsid w:val="001242ED"/>
    <w:rsid w:val="001312C8"/>
    <w:rsid w:val="001479F4"/>
    <w:rsid w:val="00156414"/>
    <w:rsid w:val="001730E5"/>
    <w:rsid w:val="0018551D"/>
    <w:rsid w:val="00186C80"/>
    <w:rsid w:val="00193AD6"/>
    <w:rsid w:val="001B64F1"/>
    <w:rsid w:val="001C2AD8"/>
    <w:rsid w:val="001C2D6E"/>
    <w:rsid w:val="001C505C"/>
    <w:rsid w:val="001C6ED9"/>
    <w:rsid w:val="001D232D"/>
    <w:rsid w:val="001D578A"/>
    <w:rsid w:val="001E4ABF"/>
    <w:rsid w:val="002170DC"/>
    <w:rsid w:val="0022442E"/>
    <w:rsid w:val="00230B67"/>
    <w:rsid w:val="00231FC5"/>
    <w:rsid w:val="00240736"/>
    <w:rsid w:val="00240911"/>
    <w:rsid w:val="00241C91"/>
    <w:rsid w:val="00251178"/>
    <w:rsid w:val="002750A7"/>
    <w:rsid w:val="002813E4"/>
    <w:rsid w:val="00282585"/>
    <w:rsid w:val="00297599"/>
    <w:rsid w:val="002A3C1E"/>
    <w:rsid w:val="002B3EBF"/>
    <w:rsid w:val="002B5810"/>
    <w:rsid w:val="002B6B63"/>
    <w:rsid w:val="002C4538"/>
    <w:rsid w:val="002C472A"/>
    <w:rsid w:val="002C7C3E"/>
    <w:rsid w:val="002D0301"/>
    <w:rsid w:val="002D6377"/>
    <w:rsid w:val="002E3044"/>
    <w:rsid w:val="002F5F43"/>
    <w:rsid w:val="00304CE5"/>
    <w:rsid w:val="0034234A"/>
    <w:rsid w:val="00350C81"/>
    <w:rsid w:val="0035724D"/>
    <w:rsid w:val="0036169E"/>
    <w:rsid w:val="00365532"/>
    <w:rsid w:val="003656F5"/>
    <w:rsid w:val="00372B5F"/>
    <w:rsid w:val="00372B81"/>
    <w:rsid w:val="00382930"/>
    <w:rsid w:val="003A177F"/>
    <w:rsid w:val="003A1CA4"/>
    <w:rsid w:val="003A6396"/>
    <w:rsid w:val="003B0962"/>
    <w:rsid w:val="003C1C32"/>
    <w:rsid w:val="003C4D3F"/>
    <w:rsid w:val="003C5003"/>
    <w:rsid w:val="003C55B5"/>
    <w:rsid w:val="003C67D2"/>
    <w:rsid w:val="003D5812"/>
    <w:rsid w:val="003E20A4"/>
    <w:rsid w:val="003E7E90"/>
    <w:rsid w:val="0040051D"/>
    <w:rsid w:val="00401C37"/>
    <w:rsid w:val="00405E33"/>
    <w:rsid w:val="00411D96"/>
    <w:rsid w:val="00422149"/>
    <w:rsid w:val="00422F97"/>
    <w:rsid w:val="004277A8"/>
    <w:rsid w:val="004314AD"/>
    <w:rsid w:val="00434B0E"/>
    <w:rsid w:val="00440B28"/>
    <w:rsid w:val="00443CCE"/>
    <w:rsid w:val="0045461C"/>
    <w:rsid w:val="0046432C"/>
    <w:rsid w:val="0048018A"/>
    <w:rsid w:val="00493C3E"/>
    <w:rsid w:val="0049765C"/>
    <w:rsid w:val="004A3B7F"/>
    <w:rsid w:val="004B3C80"/>
    <w:rsid w:val="004B4CF8"/>
    <w:rsid w:val="004B5341"/>
    <w:rsid w:val="004B7DBF"/>
    <w:rsid w:val="004D274C"/>
    <w:rsid w:val="004D2D30"/>
    <w:rsid w:val="004F0911"/>
    <w:rsid w:val="004F4423"/>
    <w:rsid w:val="005024F5"/>
    <w:rsid w:val="005038F3"/>
    <w:rsid w:val="00504935"/>
    <w:rsid w:val="00534A53"/>
    <w:rsid w:val="00535747"/>
    <w:rsid w:val="00540791"/>
    <w:rsid w:val="00543239"/>
    <w:rsid w:val="00543A01"/>
    <w:rsid w:val="0055782D"/>
    <w:rsid w:val="005612A5"/>
    <w:rsid w:val="0056493D"/>
    <w:rsid w:val="005718EA"/>
    <w:rsid w:val="00572679"/>
    <w:rsid w:val="005737EF"/>
    <w:rsid w:val="0059156F"/>
    <w:rsid w:val="00593F50"/>
    <w:rsid w:val="005A22E6"/>
    <w:rsid w:val="005A6A98"/>
    <w:rsid w:val="005B1FF8"/>
    <w:rsid w:val="005B38AC"/>
    <w:rsid w:val="005C7872"/>
    <w:rsid w:val="005D0B2E"/>
    <w:rsid w:val="005D2C64"/>
    <w:rsid w:val="005E2231"/>
    <w:rsid w:val="005F1141"/>
    <w:rsid w:val="00600837"/>
    <w:rsid w:val="00600F33"/>
    <w:rsid w:val="00602842"/>
    <w:rsid w:val="006171EC"/>
    <w:rsid w:val="00617E28"/>
    <w:rsid w:val="00634306"/>
    <w:rsid w:val="00634EBF"/>
    <w:rsid w:val="006429B9"/>
    <w:rsid w:val="006569C4"/>
    <w:rsid w:val="00660B9C"/>
    <w:rsid w:val="00662022"/>
    <w:rsid w:val="00665D85"/>
    <w:rsid w:val="00675CD1"/>
    <w:rsid w:val="00676F9E"/>
    <w:rsid w:val="00680CAD"/>
    <w:rsid w:val="0068127F"/>
    <w:rsid w:val="006A16E5"/>
    <w:rsid w:val="006A1F1C"/>
    <w:rsid w:val="006B006D"/>
    <w:rsid w:val="006C0870"/>
    <w:rsid w:val="006C3B23"/>
    <w:rsid w:val="006D12BA"/>
    <w:rsid w:val="006D1614"/>
    <w:rsid w:val="006D6937"/>
    <w:rsid w:val="006E04C5"/>
    <w:rsid w:val="006E41CA"/>
    <w:rsid w:val="006F73D2"/>
    <w:rsid w:val="007002C6"/>
    <w:rsid w:val="00703978"/>
    <w:rsid w:val="00717BDA"/>
    <w:rsid w:val="00743B8C"/>
    <w:rsid w:val="007532FC"/>
    <w:rsid w:val="00766650"/>
    <w:rsid w:val="0076688F"/>
    <w:rsid w:val="0077094C"/>
    <w:rsid w:val="00780671"/>
    <w:rsid w:val="00784013"/>
    <w:rsid w:val="00793C31"/>
    <w:rsid w:val="00794C53"/>
    <w:rsid w:val="007954A9"/>
    <w:rsid w:val="007B52FF"/>
    <w:rsid w:val="007C0447"/>
    <w:rsid w:val="007C1804"/>
    <w:rsid w:val="007C3F36"/>
    <w:rsid w:val="007C5EDB"/>
    <w:rsid w:val="007D0E61"/>
    <w:rsid w:val="007E2019"/>
    <w:rsid w:val="007E302D"/>
    <w:rsid w:val="007F2BC5"/>
    <w:rsid w:val="007F3F0D"/>
    <w:rsid w:val="007F45AA"/>
    <w:rsid w:val="0081680B"/>
    <w:rsid w:val="00816A82"/>
    <w:rsid w:val="0082384C"/>
    <w:rsid w:val="008253C4"/>
    <w:rsid w:val="00830504"/>
    <w:rsid w:val="0083400C"/>
    <w:rsid w:val="008362BC"/>
    <w:rsid w:val="00836834"/>
    <w:rsid w:val="0086041B"/>
    <w:rsid w:val="00862C77"/>
    <w:rsid w:val="00873D69"/>
    <w:rsid w:val="00887657"/>
    <w:rsid w:val="00891138"/>
    <w:rsid w:val="0089355D"/>
    <w:rsid w:val="008935FE"/>
    <w:rsid w:val="0089412C"/>
    <w:rsid w:val="008A250F"/>
    <w:rsid w:val="008A3EBF"/>
    <w:rsid w:val="008B32A5"/>
    <w:rsid w:val="008B5F28"/>
    <w:rsid w:val="008C33ED"/>
    <w:rsid w:val="008C46A5"/>
    <w:rsid w:val="008D56C9"/>
    <w:rsid w:val="008D6E3D"/>
    <w:rsid w:val="008E3EFF"/>
    <w:rsid w:val="008E5480"/>
    <w:rsid w:val="008F0D7A"/>
    <w:rsid w:val="008F2ACE"/>
    <w:rsid w:val="008F7B34"/>
    <w:rsid w:val="00902D5F"/>
    <w:rsid w:val="00905305"/>
    <w:rsid w:val="00911A5B"/>
    <w:rsid w:val="00915B9F"/>
    <w:rsid w:val="0091607E"/>
    <w:rsid w:val="009234F1"/>
    <w:rsid w:val="009263F3"/>
    <w:rsid w:val="009277C7"/>
    <w:rsid w:val="00961C47"/>
    <w:rsid w:val="00963421"/>
    <w:rsid w:val="0096550C"/>
    <w:rsid w:val="00965A5E"/>
    <w:rsid w:val="00976205"/>
    <w:rsid w:val="00984D89"/>
    <w:rsid w:val="0099200D"/>
    <w:rsid w:val="009A34FC"/>
    <w:rsid w:val="009A3517"/>
    <w:rsid w:val="009A395B"/>
    <w:rsid w:val="009A4042"/>
    <w:rsid w:val="009B1B8A"/>
    <w:rsid w:val="009B33C1"/>
    <w:rsid w:val="009B47E9"/>
    <w:rsid w:val="009B60E8"/>
    <w:rsid w:val="009B7886"/>
    <w:rsid w:val="009C6C31"/>
    <w:rsid w:val="009D2511"/>
    <w:rsid w:val="009E3318"/>
    <w:rsid w:val="009F7810"/>
    <w:rsid w:val="00A0091A"/>
    <w:rsid w:val="00A0136A"/>
    <w:rsid w:val="00A10132"/>
    <w:rsid w:val="00A176BC"/>
    <w:rsid w:val="00A2193A"/>
    <w:rsid w:val="00A26EC1"/>
    <w:rsid w:val="00A31829"/>
    <w:rsid w:val="00A41664"/>
    <w:rsid w:val="00A43E81"/>
    <w:rsid w:val="00A701C9"/>
    <w:rsid w:val="00A73C9A"/>
    <w:rsid w:val="00A75A59"/>
    <w:rsid w:val="00A8512B"/>
    <w:rsid w:val="00A85C3D"/>
    <w:rsid w:val="00A873D1"/>
    <w:rsid w:val="00A92A30"/>
    <w:rsid w:val="00A97CE3"/>
    <w:rsid w:val="00AA1CED"/>
    <w:rsid w:val="00AA598B"/>
    <w:rsid w:val="00AA6756"/>
    <w:rsid w:val="00AB1870"/>
    <w:rsid w:val="00AC6B84"/>
    <w:rsid w:val="00AC733C"/>
    <w:rsid w:val="00AE07A7"/>
    <w:rsid w:val="00AE72C4"/>
    <w:rsid w:val="00AF774C"/>
    <w:rsid w:val="00B1355E"/>
    <w:rsid w:val="00B139E8"/>
    <w:rsid w:val="00B21B31"/>
    <w:rsid w:val="00B2467D"/>
    <w:rsid w:val="00B319D2"/>
    <w:rsid w:val="00B32484"/>
    <w:rsid w:val="00B41BB2"/>
    <w:rsid w:val="00B43ED1"/>
    <w:rsid w:val="00B4717C"/>
    <w:rsid w:val="00B47B27"/>
    <w:rsid w:val="00B55C7C"/>
    <w:rsid w:val="00B662D3"/>
    <w:rsid w:val="00B77B9E"/>
    <w:rsid w:val="00B926C7"/>
    <w:rsid w:val="00BA56F6"/>
    <w:rsid w:val="00BB31F3"/>
    <w:rsid w:val="00BB60EC"/>
    <w:rsid w:val="00BB66B0"/>
    <w:rsid w:val="00BC3FAD"/>
    <w:rsid w:val="00BD201D"/>
    <w:rsid w:val="00BD5BDF"/>
    <w:rsid w:val="00BE6F00"/>
    <w:rsid w:val="00BF3FE0"/>
    <w:rsid w:val="00BF7CE1"/>
    <w:rsid w:val="00C02420"/>
    <w:rsid w:val="00C11003"/>
    <w:rsid w:val="00C12B80"/>
    <w:rsid w:val="00C20C04"/>
    <w:rsid w:val="00C25FF1"/>
    <w:rsid w:val="00C26FAB"/>
    <w:rsid w:val="00C35233"/>
    <w:rsid w:val="00C4289B"/>
    <w:rsid w:val="00C43D51"/>
    <w:rsid w:val="00C604F5"/>
    <w:rsid w:val="00C714C7"/>
    <w:rsid w:val="00C7279D"/>
    <w:rsid w:val="00C742DB"/>
    <w:rsid w:val="00C82F77"/>
    <w:rsid w:val="00C917BF"/>
    <w:rsid w:val="00C96008"/>
    <w:rsid w:val="00C96E2F"/>
    <w:rsid w:val="00CA29E8"/>
    <w:rsid w:val="00CA4D59"/>
    <w:rsid w:val="00CA7985"/>
    <w:rsid w:val="00CB3976"/>
    <w:rsid w:val="00CB6A5A"/>
    <w:rsid w:val="00CC1E3C"/>
    <w:rsid w:val="00CC1FBB"/>
    <w:rsid w:val="00CD6299"/>
    <w:rsid w:val="00CE6C3E"/>
    <w:rsid w:val="00CF33D6"/>
    <w:rsid w:val="00D042BA"/>
    <w:rsid w:val="00D15887"/>
    <w:rsid w:val="00D17AC1"/>
    <w:rsid w:val="00D25730"/>
    <w:rsid w:val="00D30A75"/>
    <w:rsid w:val="00D30CBE"/>
    <w:rsid w:val="00D31CAD"/>
    <w:rsid w:val="00D35855"/>
    <w:rsid w:val="00D629BB"/>
    <w:rsid w:val="00D76961"/>
    <w:rsid w:val="00D77E33"/>
    <w:rsid w:val="00D80038"/>
    <w:rsid w:val="00D815A0"/>
    <w:rsid w:val="00D835C7"/>
    <w:rsid w:val="00D85A0A"/>
    <w:rsid w:val="00D93111"/>
    <w:rsid w:val="00D96AC0"/>
    <w:rsid w:val="00DA2BCC"/>
    <w:rsid w:val="00DA4005"/>
    <w:rsid w:val="00DB52B8"/>
    <w:rsid w:val="00DB637B"/>
    <w:rsid w:val="00DD55C6"/>
    <w:rsid w:val="00DD7030"/>
    <w:rsid w:val="00DE1887"/>
    <w:rsid w:val="00DE6EF8"/>
    <w:rsid w:val="00E02AEA"/>
    <w:rsid w:val="00E0510D"/>
    <w:rsid w:val="00E075BC"/>
    <w:rsid w:val="00E22B68"/>
    <w:rsid w:val="00E2675C"/>
    <w:rsid w:val="00E36944"/>
    <w:rsid w:val="00E515DA"/>
    <w:rsid w:val="00E52588"/>
    <w:rsid w:val="00E56BF7"/>
    <w:rsid w:val="00E64701"/>
    <w:rsid w:val="00E95B58"/>
    <w:rsid w:val="00E96B4E"/>
    <w:rsid w:val="00EA7BFA"/>
    <w:rsid w:val="00EB21D8"/>
    <w:rsid w:val="00EB2396"/>
    <w:rsid w:val="00EC1744"/>
    <w:rsid w:val="00ED570A"/>
    <w:rsid w:val="00ED7DDC"/>
    <w:rsid w:val="00EF11FD"/>
    <w:rsid w:val="00EF2218"/>
    <w:rsid w:val="00EF7B98"/>
    <w:rsid w:val="00F145FD"/>
    <w:rsid w:val="00F17A3F"/>
    <w:rsid w:val="00F329B5"/>
    <w:rsid w:val="00F40B41"/>
    <w:rsid w:val="00F4190B"/>
    <w:rsid w:val="00F45472"/>
    <w:rsid w:val="00F5107E"/>
    <w:rsid w:val="00F616C1"/>
    <w:rsid w:val="00F6309A"/>
    <w:rsid w:val="00F73860"/>
    <w:rsid w:val="00F743AD"/>
    <w:rsid w:val="00F82A8E"/>
    <w:rsid w:val="00F83B3A"/>
    <w:rsid w:val="00F93457"/>
    <w:rsid w:val="00FA1304"/>
    <w:rsid w:val="00FA632A"/>
    <w:rsid w:val="00FA6EA8"/>
    <w:rsid w:val="00FB2763"/>
    <w:rsid w:val="00FB5CAE"/>
    <w:rsid w:val="00FB635A"/>
    <w:rsid w:val="00FB6968"/>
    <w:rsid w:val="00FC0281"/>
    <w:rsid w:val="00FC245D"/>
    <w:rsid w:val="00FC595F"/>
    <w:rsid w:val="00FE2CBA"/>
    <w:rsid w:val="00FE41AF"/>
    <w:rsid w:val="00FF43FA"/>
    <w:rsid w:val="00FF6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51685"/>
  <w15:docId w15:val="{736A8B68-6A2C-455D-8953-6FD26D9B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32FC"/>
  </w:style>
  <w:style w:type="paragraph" w:styleId="Heading1">
    <w:name w:val="heading 1"/>
    <w:basedOn w:val="Normal"/>
    <w:next w:val="Normal"/>
    <w:link w:val="Heading1Char"/>
    <w:uiPriority w:val="99"/>
    <w:qFormat/>
    <w:rsid w:val="007532FC"/>
    <w:pPr>
      <w:outlineLvl w:val="0"/>
    </w:pPr>
    <w:rPr>
      <w:rFonts w:ascii="Arial" w:hAnsi="Arial" w:cs="Arial"/>
      <w:b/>
      <w:bCs/>
      <w:color w:val="F38F00"/>
      <w:sz w:val="32"/>
      <w:szCs w:val="32"/>
    </w:rPr>
  </w:style>
  <w:style w:type="paragraph" w:styleId="Heading2">
    <w:name w:val="heading 2"/>
    <w:basedOn w:val="Normal"/>
    <w:next w:val="Normal"/>
    <w:link w:val="Heading2Char"/>
    <w:uiPriority w:val="9"/>
    <w:unhideWhenUsed/>
    <w:qFormat/>
    <w:rsid w:val="00965A5E"/>
    <w:pPr>
      <w:keepNext/>
      <w:keepLines/>
      <w:widowControl w:val="0"/>
      <w:spacing w:before="200" w:after="240"/>
      <w:outlineLvl w:val="1"/>
    </w:pPr>
    <w:rPr>
      <w:rFonts w:ascii="Arial" w:eastAsiaTheme="majorEastAsia" w:hAnsi="Arial" w:cstheme="majorBidi"/>
      <w:b/>
      <w:bCs/>
      <w:color w:val="1B365D" w:themeColor="background2"/>
      <w:sz w:val="26"/>
      <w:szCs w:val="26"/>
    </w:rPr>
  </w:style>
  <w:style w:type="paragraph" w:styleId="Heading3">
    <w:name w:val="heading 3"/>
    <w:basedOn w:val="Normal"/>
    <w:next w:val="Normal"/>
    <w:link w:val="Heading3Char"/>
    <w:uiPriority w:val="9"/>
    <w:unhideWhenUsed/>
    <w:qFormat/>
    <w:rsid w:val="007532FC"/>
    <w:pPr>
      <w:keepNext/>
      <w:keepLines/>
      <w:spacing w:before="40" w:after="0"/>
      <w:outlineLvl w:val="2"/>
    </w:pPr>
    <w:rPr>
      <w:rFonts w:asciiTheme="majorHAnsi" w:eastAsiaTheme="majorEastAsia" w:hAnsiTheme="majorHAnsi" w:cstheme="majorBidi"/>
      <w:color w:val="007681" w:themeColor="accent6"/>
      <w:sz w:val="24"/>
      <w:szCs w:val="24"/>
    </w:rPr>
  </w:style>
  <w:style w:type="paragraph" w:styleId="Heading4">
    <w:name w:val="heading 4"/>
    <w:basedOn w:val="Normal"/>
    <w:next w:val="Normal"/>
    <w:link w:val="Heading4Char"/>
    <w:uiPriority w:val="9"/>
    <w:unhideWhenUsed/>
    <w:qFormat/>
    <w:rsid w:val="007532FC"/>
    <w:pPr>
      <w:keepNext/>
      <w:keepLines/>
      <w:spacing w:before="120" w:after="0"/>
      <w:outlineLvl w:val="3"/>
    </w:pPr>
    <w:rPr>
      <w:rFonts w:asciiTheme="majorHAnsi" w:eastAsiaTheme="majorEastAsia" w:hAnsiTheme="majorHAnsi" w:cstheme="majorBidi"/>
      <w:i/>
      <w:iCs/>
      <w:color w:val="B45712" w:themeColor="accent1" w:themeShade="BF"/>
    </w:rPr>
  </w:style>
  <w:style w:type="paragraph" w:styleId="Heading5">
    <w:name w:val="heading 5"/>
    <w:basedOn w:val="Normal"/>
    <w:next w:val="Normal"/>
    <w:link w:val="Heading5Char"/>
    <w:uiPriority w:val="9"/>
    <w:unhideWhenUsed/>
    <w:qFormat/>
    <w:rsid w:val="007532FC"/>
    <w:pPr>
      <w:keepNext/>
      <w:keepLines/>
      <w:spacing w:before="40" w:after="0"/>
      <w:outlineLvl w:val="4"/>
    </w:pPr>
    <w:rPr>
      <w:rFonts w:ascii="Arial" w:eastAsiaTheme="majorEastAsia" w:hAnsi="Arial" w:cs="Arial"/>
      <w:b/>
      <w:color w:val="E87722" w:themeColor="accent1"/>
      <w:sz w:val="24"/>
    </w:rPr>
  </w:style>
  <w:style w:type="paragraph" w:styleId="Heading6">
    <w:name w:val="heading 6"/>
    <w:basedOn w:val="Normal"/>
    <w:next w:val="Normal"/>
    <w:link w:val="Heading6Char"/>
    <w:uiPriority w:val="9"/>
    <w:semiHidden/>
    <w:unhideWhenUsed/>
    <w:qFormat/>
    <w:rsid w:val="007532FC"/>
    <w:pPr>
      <w:keepNext/>
      <w:keepLines/>
      <w:spacing w:before="40" w:after="0"/>
      <w:outlineLvl w:val="5"/>
    </w:pPr>
    <w:rPr>
      <w:rFonts w:asciiTheme="majorHAnsi" w:eastAsiaTheme="majorEastAsia" w:hAnsiTheme="majorHAnsi" w:cstheme="majorBidi"/>
      <w:color w:val="773A0C" w:themeColor="accent1" w:themeShade="7F"/>
    </w:rPr>
  </w:style>
  <w:style w:type="paragraph" w:styleId="Heading7">
    <w:name w:val="heading 7"/>
    <w:basedOn w:val="Normal"/>
    <w:next w:val="Normal"/>
    <w:link w:val="Heading7Char"/>
    <w:uiPriority w:val="9"/>
    <w:semiHidden/>
    <w:unhideWhenUsed/>
    <w:qFormat/>
    <w:rsid w:val="007532FC"/>
    <w:pPr>
      <w:keepNext/>
      <w:keepLines/>
      <w:spacing w:before="40" w:after="0"/>
      <w:outlineLvl w:val="6"/>
    </w:pPr>
    <w:rPr>
      <w:rFonts w:asciiTheme="majorHAnsi" w:eastAsiaTheme="majorEastAsia" w:hAnsiTheme="majorHAnsi" w:cstheme="majorBidi"/>
      <w:i/>
      <w:iCs/>
      <w:color w:val="773A0C" w:themeColor="accent1" w:themeShade="7F"/>
    </w:rPr>
  </w:style>
  <w:style w:type="paragraph" w:styleId="Heading8">
    <w:name w:val="heading 8"/>
    <w:basedOn w:val="Normal"/>
    <w:next w:val="Normal"/>
    <w:link w:val="Heading8Char"/>
    <w:uiPriority w:val="9"/>
    <w:semiHidden/>
    <w:unhideWhenUsed/>
    <w:qFormat/>
    <w:rsid w:val="007532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32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AF"/>
    <w:rPr>
      <w:rFonts w:ascii="Tahoma" w:hAnsi="Tahoma" w:cs="Tahoma"/>
      <w:sz w:val="16"/>
      <w:szCs w:val="16"/>
    </w:rPr>
  </w:style>
  <w:style w:type="paragraph" w:styleId="Header">
    <w:name w:val="header"/>
    <w:basedOn w:val="Normal"/>
    <w:link w:val="HeaderChar"/>
    <w:uiPriority w:val="99"/>
    <w:unhideWhenUsed/>
    <w:rsid w:val="00FE41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41AF"/>
  </w:style>
  <w:style w:type="paragraph" w:styleId="Footer">
    <w:name w:val="footer"/>
    <w:basedOn w:val="Normal"/>
    <w:link w:val="FooterChar"/>
    <w:uiPriority w:val="99"/>
    <w:unhideWhenUsed/>
    <w:rsid w:val="00FE41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41AF"/>
  </w:style>
  <w:style w:type="paragraph" w:styleId="NormalWeb">
    <w:name w:val="Normal (Web)"/>
    <w:basedOn w:val="Normal"/>
    <w:uiPriority w:val="99"/>
    <w:unhideWhenUsed/>
    <w:rsid w:val="000A0732"/>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Hyperlink">
    <w:name w:val="Hyperlink"/>
    <w:basedOn w:val="DefaultParagraphFont"/>
    <w:uiPriority w:val="99"/>
    <w:qFormat/>
    <w:rsid w:val="007532FC"/>
    <w:rPr>
      <w:rFonts w:cs="Times New Roman"/>
      <w:color w:val="0000FF"/>
      <w:u w:val="single"/>
    </w:rPr>
  </w:style>
  <w:style w:type="paragraph" w:customStyle="1" w:styleId="IpsosOfficeAddress-CoverPage">
    <w:name w:val="Ipsos Office Address - Cover Page"/>
    <w:basedOn w:val="Normal"/>
    <w:link w:val="IpsosOfficeAddress-CoverPageChar"/>
    <w:autoRedefine/>
    <w:uiPriority w:val="99"/>
    <w:rsid w:val="007532FC"/>
    <w:pPr>
      <w:widowControl w:val="0"/>
      <w:spacing w:after="0" w:line="240" w:lineRule="auto"/>
      <w:ind w:left="1530"/>
      <w:jc w:val="both"/>
    </w:pPr>
    <w:rPr>
      <w:rFonts w:ascii="Calibri" w:eastAsia="Calibri" w:hAnsi="Calibri" w:cs="Times New Roman"/>
      <w:sz w:val="24"/>
    </w:rPr>
  </w:style>
  <w:style w:type="character" w:customStyle="1" w:styleId="IpsosOfficeAddress-CoverPageChar">
    <w:name w:val="Ipsos Office Address - Cover Page Char"/>
    <w:basedOn w:val="DefaultParagraphFont"/>
    <w:link w:val="IpsosOfficeAddress-CoverPage"/>
    <w:uiPriority w:val="99"/>
    <w:locked/>
    <w:rsid w:val="007532FC"/>
    <w:rPr>
      <w:rFonts w:ascii="Calibri" w:eastAsia="Calibri" w:hAnsi="Calibri" w:cs="Times New Roman"/>
      <w:sz w:val="24"/>
      <w:lang w:val="fr-CA"/>
    </w:rPr>
  </w:style>
  <w:style w:type="paragraph" w:customStyle="1" w:styleId="Bullets1">
    <w:name w:val="Bullets 1"/>
    <w:basedOn w:val="ListParagraph"/>
    <w:link w:val="Bullets1Char"/>
    <w:qFormat/>
    <w:rsid w:val="007532FC"/>
    <w:pPr>
      <w:numPr>
        <w:numId w:val="2"/>
      </w:numPr>
      <w:ind w:hanging="360"/>
    </w:pPr>
    <w:rPr>
      <w:rFonts w:cs="Times New Roman"/>
    </w:rPr>
  </w:style>
  <w:style w:type="character" w:customStyle="1" w:styleId="Bullets1Char">
    <w:name w:val="Bullets 1 Char"/>
    <w:basedOn w:val="ListParagraphChar"/>
    <w:link w:val="Bullets1"/>
    <w:rsid w:val="007532FC"/>
    <w:rPr>
      <w:rFonts w:ascii="Calibri" w:eastAsia="Calibri" w:hAnsi="Calibri" w:cs="Times New Roman"/>
      <w:color w:val="000000"/>
      <w:lang w:val="fr-CA"/>
    </w:rPr>
  </w:style>
  <w:style w:type="paragraph" w:styleId="ListParagraph">
    <w:name w:val="List Paragraph"/>
    <w:aliases w:val="Normal bullets"/>
    <w:basedOn w:val="Normal"/>
    <w:link w:val="ListParagraphChar"/>
    <w:uiPriority w:val="99"/>
    <w:qFormat/>
    <w:rsid w:val="007532FC"/>
    <w:pPr>
      <w:widowControl w:val="0"/>
      <w:spacing w:after="120"/>
      <w:ind w:left="720"/>
      <w:contextualSpacing/>
    </w:pPr>
    <w:rPr>
      <w:rFonts w:ascii="Calibri" w:eastAsia="Calibri" w:hAnsi="Calibri"/>
      <w:color w:val="000000"/>
    </w:rPr>
  </w:style>
  <w:style w:type="paragraph" w:customStyle="1" w:styleId="Bullet1Level">
    <w:name w:val="Bullet 1 Level"/>
    <w:basedOn w:val="Normal"/>
    <w:link w:val="Bullet1LevelChar"/>
    <w:autoRedefine/>
    <w:qFormat/>
    <w:rsid w:val="007532FC"/>
    <w:pPr>
      <w:widowControl w:val="0"/>
      <w:numPr>
        <w:numId w:val="1"/>
      </w:numPr>
      <w:spacing w:after="120"/>
      <w:contextualSpacing/>
    </w:pPr>
    <w:rPr>
      <w:color w:val="000000"/>
    </w:rPr>
  </w:style>
  <w:style w:type="character" w:customStyle="1" w:styleId="Bullet1LevelChar">
    <w:name w:val="Bullet 1 Level Char"/>
    <w:basedOn w:val="DefaultParagraphFont"/>
    <w:link w:val="Bullet1Level"/>
    <w:rsid w:val="007532FC"/>
    <w:rPr>
      <w:color w:val="000000"/>
      <w:lang w:val="fr-CA"/>
    </w:rPr>
  </w:style>
  <w:style w:type="paragraph" w:customStyle="1" w:styleId="Bullet2Level">
    <w:name w:val="Bullet 2 Level"/>
    <w:basedOn w:val="Bullet1Level"/>
    <w:autoRedefine/>
    <w:qFormat/>
    <w:rsid w:val="007532FC"/>
    <w:pPr>
      <w:numPr>
        <w:ilvl w:val="1"/>
      </w:numPr>
    </w:pPr>
  </w:style>
  <w:style w:type="character" w:customStyle="1" w:styleId="Heading1Char">
    <w:name w:val="Heading 1 Char"/>
    <w:basedOn w:val="DefaultParagraphFont"/>
    <w:link w:val="Heading1"/>
    <w:uiPriority w:val="99"/>
    <w:rsid w:val="007532FC"/>
    <w:rPr>
      <w:rFonts w:ascii="Arial" w:hAnsi="Arial" w:cs="Arial"/>
      <w:b/>
      <w:bCs/>
      <w:color w:val="F38F00"/>
      <w:sz w:val="32"/>
      <w:szCs w:val="32"/>
      <w:lang w:val="fr-CA"/>
    </w:rPr>
  </w:style>
  <w:style w:type="character" w:customStyle="1" w:styleId="Heading2Char">
    <w:name w:val="Heading 2 Char"/>
    <w:basedOn w:val="DefaultParagraphFont"/>
    <w:link w:val="Heading2"/>
    <w:uiPriority w:val="9"/>
    <w:rsid w:val="00965A5E"/>
    <w:rPr>
      <w:rFonts w:ascii="Arial" w:eastAsiaTheme="majorEastAsia" w:hAnsi="Arial" w:cstheme="majorBidi"/>
      <w:b/>
      <w:bCs/>
      <w:color w:val="1B365D" w:themeColor="background2"/>
      <w:sz w:val="26"/>
      <w:szCs w:val="26"/>
      <w:lang w:val="fr-CA"/>
    </w:rPr>
  </w:style>
  <w:style w:type="character" w:customStyle="1" w:styleId="Heading3Char">
    <w:name w:val="Heading 3 Char"/>
    <w:basedOn w:val="DefaultParagraphFont"/>
    <w:link w:val="Heading3"/>
    <w:uiPriority w:val="9"/>
    <w:rsid w:val="007532FC"/>
    <w:rPr>
      <w:rFonts w:asciiTheme="majorHAnsi" w:eastAsiaTheme="majorEastAsia" w:hAnsiTheme="majorHAnsi" w:cstheme="majorBidi"/>
      <w:color w:val="007681" w:themeColor="accent6"/>
      <w:sz w:val="24"/>
      <w:szCs w:val="24"/>
      <w:lang w:val="fr-CA"/>
    </w:rPr>
  </w:style>
  <w:style w:type="character" w:customStyle="1" w:styleId="Heading4Char">
    <w:name w:val="Heading 4 Char"/>
    <w:basedOn w:val="DefaultParagraphFont"/>
    <w:link w:val="Heading4"/>
    <w:uiPriority w:val="9"/>
    <w:rsid w:val="007532FC"/>
    <w:rPr>
      <w:rFonts w:asciiTheme="majorHAnsi" w:eastAsiaTheme="majorEastAsia" w:hAnsiTheme="majorHAnsi" w:cstheme="majorBidi"/>
      <w:i/>
      <w:iCs/>
      <w:color w:val="B45712" w:themeColor="accent1" w:themeShade="BF"/>
      <w:lang w:val="fr-CA"/>
    </w:rPr>
  </w:style>
  <w:style w:type="character" w:customStyle="1" w:styleId="Heading5Char">
    <w:name w:val="Heading 5 Char"/>
    <w:basedOn w:val="DefaultParagraphFont"/>
    <w:link w:val="Heading5"/>
    <w:uiPriority w:val="9"/>
    <w:rsid w:val="007532FC"/>
    <w:rPr>
      <w:rFonts w:ascii="Arial" w:eastAsiaTheme="majorEastAsia" w:hAnsi="Arial" w:cs="Arial"/>
      <w:b/>
      <w:color w:val="E87722" w:themeColor="accent1"/>
      <w:sz w:val="24"/>
    </w:rPr>
  </w:style>
  <w:style w:type="character" w:customStyle="1" w:styleId="Heading6Char">
    <w:name w:val="Heading 6 Char"/>
    <w:basedOn w:val="DefaultParagraphFont"/>
    <w:link w:val="Heading6"/>
    <w:uiPriority w:val="9"/>
    <w:semiHidden/>
    <w:rsid w:val="007532FC"/>
    <w:rPr>
      <w:rFonts w:asciiTheme="majorHAnsi" w:eastAsiaTheme="majorEastAsia" w:hAnsiTheme="majorHAnsi" w:cstheme="majorBidi"/>
      <w:color w:val="773A0C" w:themeColor="accent1" w:themeShade="7F"/>
    </w:rPr>
  </w:style>
  <w:style w:type="character" w:customStyle="1" w:styleId="Heading7Char">
    <w:name w:val="Heading 7 Char"/>
    <w:basedOn w:val="DefaultParagraphFont"/>
    <w:link w:val="Heading7"/>
    <w:uiPriority w:val="9"/>
    <w:semiHidden/>
    <w:rsid w:val="007532FC"/>
    <w:rPr>
      <w:rFonts w:asciiTheme="majorHAnsi" w:eastAsiaTheme="majorEastAsia" w:hAnsiTheme="majorHAnsi" w:cstheme="majorBidi"/>
      <w:i/>
      <w:iCs/>
      <w:color w:val="773A0C" w:themeColor="accent1" w:themeShade="7F"/>
    </w:rPr>
  </w:style>
  <w:style w:type="character" w:customStyle="1" w:styleId="Heading8Char">
    <w:name w:val="Heading 8 Char"/>
    <w:basedOn w:val="DefaultParagraphFont"/>
    <w:link w:val="Heading8"/>
    <w:uiPriority w:val="9"/>
    <w:semiHidden/>
    <w:rsid w:val="007532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32F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532FC"/>
    <w:pPr>
      <w:spacing w:line="240" w:lineRule="auto"/>
    </w:pPr>
    <w:rPr>
      <w:i/>
      <w:iCs/>
      <w:color w:val="868B8D" w:themeColor="text2"/>
      <w:sz w:val="18"/>
      <w:szCs w:val="18"/>
    </w:rPr>
  </w:style>
  <w:style w:type="paragraph" w:styleId="Subtitle">
    <w:name w:val="Subtitle"/>
    <w:basedOn w:val="Normal"/>
    <w:next w:val="Normal"/>
    <w:link w:val="SubtitleChar"/>
    <w:uiPriority w:val="11"/>
    <w:qFormat/>
    <w:rsid w:val="007532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32FC"/>
    <w:rPr>
      <w:rFonts w:eastAsiaTheme="minorEastAsia"/>
      <w:color w:val="5A5A5A" w:themeColor="text1" w:themeTint="A5"/>
      <w:spacing w:val="15"/>
    </w:rPr>
  </w:style>
  <w:style w:type="character" w:customStyle="1" w:styleId="ListParagraphChar">
    <w:name w:val="List Paragraph Char"/>
    <w:aliases w:val="Normal bullets Char"/>
    <w:basedOn w:val="DefaultParagraphFont"/>
    <w:link w:val="ListParagraph"/>
    <w:uiPriority w:val="34"/>
    <w:rsid w:val="007532FC"/>
    <w:rPr>
      <w:rFonts w:ascii="Calibri" w:eastAsia="Calibri" w:hAnsi="Calibri"/>
      <w:color w:val="000000"/>
      <w:lang w:val="fr-CA"/>
    </w:rPr>
  </w:style>
  <w:style w:type="paragraph" w:styleId="Quote">
    <w:name w:val="Quote"/>
    <w:basedOn w:val="Normal"/>
    <w:next w:val="Normal"/>
    <w:link w:val="QuoteChar"/>
    <w:uiPriority w:val="29"/>
    <w:qFormat/>
    <w:rsid w:val="007532FC"/>
    <w:pPr>
      <w:spacing w:before="200" w:after="160"/>
      <w:ind w:left="180" w:right="226"/>
      <w:jc w:val="center"/>
    </w:pPr>
    <w:rPr>
      <w:rFonts w:cs="Arial"/>
      <w:i/>
      <w:iCs/>
      <w:color w:val="408EAA" w:themeColor="accent5" w:themeShade="BF"/>
    </w:rPr>
  </w:style>
  <w:style w:type="character" w:customStyle="1" w:styleId="QuoteChar">
    <w:name w:val="Quote Char"/>
    <w:basedOn w:val="DefaultParagraphFont"/>
    <w:link w:val="Quote"/>
    <w:uiPriority w:val="29"/>
    <w:rsid w:val="007532FC"/>
    <w:rPr>
      <w:rFonts w:cs="Arial"/>
      <w:i/>
      <w:iCs/>
      <w:color w:val="408EAA" w:themeColor="accent5" w:themeShade="BF"/>
      <w:lang w:val="fr-CA"/>
    </w:rPr>
  </w:style>
  <w:style w:type="paragraph" w:styleId="TOCHeading">
    <w:name w:val="TOC Heading"/>
    <w:basedOn w:val="Heading1"/>
    <w:next w:val="Normal"/>
    <w:uiPriority w:val="39"/>
    <w:semiHidden/>
    <w:unhideWhenUsed/>
    <w:qFormat/>
    <w:rsid w:val="007532FC"/>
    <w:pPr>
      <w:keepNext/>
      <w:keepLines/>
      <w:spacing w:before="240" w:after="0" w:line="259" w:lineRule="auto"/>
      <w:outlineLvl w:val="9"/>
    </w:pPr>
    <w:rPr>
      <w:rFonts w:asciiTheme="majorHAnsi" w:eastAsiaTheme="majorEastAsia" w:hAnsiTheme="majorHAnsi" w:cstheme="majorBidi"/>
      <w:b w:val="0"/>
      <w:bCs w:val="0"/>
      <w:color w:val="B45712" w:themeColor="accent1" w:themeShade="BF"/>
    </w:rPr>
  </w:style>
  <w:style w:type="paragraph" w:styleId="TOC1">
    <w:name w:val="toc 1"/>
    <w:aliases w:val="TOC"/>
    <w:basedOn w:val="Normal"/>
    <w:next w:val="Normal"/>
    <w:link w:val="TOC1Char"/>
    <w:autoRedefine/>
    <w:uiPriority w:val="39"/>
    <w:unhideWhenUsed/>
    <w:rsid w:val="00965A5E"/>
    <w:pPr>
      <w:widowControl w:val="0"/>
      <w:tabs>
        <w:tab w:val="left" w:pos="893"/>
        <w:tab w:val="right" w:leader="dot" w:pos="9350"/>
      </w:tabs>
      <w:spacing w:before="100" w:after="100" w:line="240" w:lineRule="auto"/>
      <w:mirrorIndents/>
    </w:pPr>
    <w:rPr>
      <w:rFonts w:ascii="Calibri" w:eastAsiaTheme="minorEastAsia" w:hAnsi="Calibri" w:cstheme="minorHAnsi"/>
      <w:noProof/>
      <w:color w:val="000000"/>
    </w:rPr>
  </w:style>
  <w:style w:type="paragraph" w:styleId="TOC2">
    <w:name w:val="toc 2"/>
    <w:basedOn w:val="Normal"/>
    <w:next w:val="Normal"/>
    <w:autoRedefine/>
    <w:uiPriority w:val="39"/>
    <w:unhideWhenUsed/>
    <w:rsid w:val="001312C8"/>
    <w:pPr>
      <w:widowControl w:val="0"/>
      <w:tabs>
        <w:tab w:val="left" w:pos="880"/>
        <w:tab w:val="left" w:pos="1530"/>
        <w:tab w:val="right" w:leader="dot" w:pos="9350"/>
      </w:tabs>
      <w:spacing w:after="0" w:line="240" w:lineRule="auto"/>
      <w:ind w:left="893" w:hanging="648"/>
    </w:pPr>
    <w:rPr>
      <w:rFonts w:ascii="Calibri" w:hAnsi="Calibri"/>
      <w:noProof/>
      <w:color w:val="000000"/>
    </w:rPr>
  </w:style>
  <w:style w:type="paragraph" w:customStyle="1" w:styleId="F6-Body1">
    <w:name w:val="F6 - Body 1"/>
    <w:link w:val="F6-Body1Char"/>
    <w:uiPriority w:val="99"/>
    <w:qFormat/>
    <w:rsid w:val="00965A5E"/>
    <w:pPr>
      <w:spacing w:before="160" w:after="160" w:line="240" w:lineRule="auto"/>
      <w:ind w:left="576"/>
      <w:jc w:val="both"/>
    </w:pPr>
    <w:rPr>
      <w:rFonts w:ascii="Arial" w:eastAsia="Times New Roman" w:hAnsi="Arial" w:cs="Times New Roman"/>
      <w:sz w:val="24"/>
      <w:szCs w:val="24"/>
    </w:rPr>
  </w:style>
  <w:style w:type="character" w:customStyle="1" w:styleId="F6-Body1Char">
    <w:name w:val="F6 - Body 1 Char"/>
    <w:basedOn w:val="DefaultParagraphFont"/>
    <w:link w:val="F6-Body1"/>
    <w:uiPriority w:val="99"/>
    <w:rsid w:val="00965A5E"/>
    <w:rPr>
      <w:rFonts w:ascii="Arial" w:eastAsia="Times New Roman" w:hAnsi="Arial" w:cs="Times New Roman"/>
      <w:sz w:val="24"/>
      <w:szCs w:val="24"/>
      <w:lang w:val="fr-CA"/>
    </w:rPr>
  </w:style>
  <w:style w:type="paragraph" w:customStyle="1" w:styleId="Title1Level">
    <w:name w:val="Title 1 Level"/>
    <w:basedOn w:val="Heading1"/>
    <w:link w:val="Title1LevelChar"/>
    <w:autoRedefine/>
    <w:qFormat/>
    <w:rsid w:val="00965A5E"/>
    <w:pPr>
      <w:keepNext/>
      <w:keepLines/>
      <w:widowControl w:val="0"/>
      <w:numPr>
        <w:numId w:val="4"/>
      </w:numPr>
      <w:pBdr>
        <w:bottom w:val="single" w:sz="4" w:space="1" w:color="002060"/>
      </w:pBdr>
      <w:spacing w:before="240" w:after="120"/>
    </w:pPr>
    <w:rPr>
      <w:rFonts w:asciiTheme="minorHAnsi" w:eastAsiaTheme="majorEastAsia" w:hAnsiTheme="minorHAnsi" w:cstheme="majorBidi"/>
      <w:color w:val="002060"/>
      <w:sz w:val="28"/>
      <w:szCs w:val="28"/>
    </w:rPr>
  </w:style>
  <w:style w:type="character" w:customStyle="1" w:styleId="Title1LevelChar">
    <w:name w:val="Title 1 Level Char"/>
    <w:basedOn w:val="DefaultParagraphFont"/>
    <w:link w:val="Title1Level"/>
    <w:rsid w:val="00965A5E"/>
    <w:rPr>
      <w:rFonts w:eastAsiaTheme="majorEastAsia" w:cstheme="majorBidi"/>
      <w:b/>
      <w:bCs/>
      <w:color w:val="002060"/>
      <w:sz w:val="28"/>
      <w:szCs w:val="28"/>
      <w:lang w:val="fr-CA"/>
    </w:rPr>
  </w:style>
  <w:style w:type="paragraph" w:customStyle="1" w:styleId="Title2Level">
    <w:name w:val="Title 2 Level"/>
    <w:basedOn w:val="Heading2"/>
    <w:link w:val="Title2LevelChar"/>
    <w:autoRedefine/>
    <w:qFormat/>
    <w:rsid w:val="004B5341"/>
    <w:pPr>
      <w:numPr>
        <w:ilvl w:val="1"/>
        <w:numId w:val="4"/>
      </w:numPr>
      <w:spacing w:before="240" w:after="120" w:line="240" w:lineRule="auto"/>
    </w:pPr>
    <w:rPr>
      <w:rFonts w:ascii="Calibri" w:hAnsi="Calibri"/>
      <w:color w:val="868B8D" w:themeColor="text2"/>
      <w:spacing w:val="-1"/>
      <w:sz w:val="24"/>
    </w:rPr>
  </w:style>
  <w:style w:type="paragraph" w:customStyle="1" w:styleId="Title3Level">
    <w:name w:val="Title 3 Level"/>
    <w:basedOn w:val="Heading2"/>
    <w:autoRedefine/>
    <w:qFormat/>
    <w:rsid w:val="00F4190B"/>
    <w:pPr>
      <w:numPr>
        <w:ilvl w:val="2"/>
        <w:numId w:val="4"/>
      </w:numPr>
      <w:spacing w:before="240" w:after="120"/>
    </w:pPr>
    <w:rPr>
      <w:rFonts w:asciiTheme="minorHAnsi" w:hAnsiTheme="minorHAnsi"/>
      <w:b w:val="0"/>
      <w:color w:val="E87722" w:themeColor="accent1"/>
      <w:sz w:val="22"/>
    </w:rPr>
  </w:style>
  <w:style w:type="character" w:customStyle="1" w:styleId="Title2LevelChar">
    <w:name w:val="Title 2 Level Char"/>
    <w:basedOn w:val="Heading2Char"/>
    <w:link w:val="Title2Level"/>
    <w:rsid w:val="004B5341"/>
    <w:rPr>
      <w:rFonts w:ascii="Calibri" w:eastAsiaTheme="majorEastAsia" w:hAnsi="Calibri" w:cstheme="majorBidi"/>
      <w:b/>
      <w:bCs/>
      <w:color w:val="868B8D" w:themeColor="text2"/>
      <w:spacing w:val="-1"/>
      <w:sz w:val="24"/>
      <w:szCs w:val="26"/>
      <w:lang w:val="fr-CA"/>
    </w:rPr>
  </w:style>
  <w:style w:type="paragraph" w:customStyle="1" w:styleId="MOH-BulletsList">
    <w:name w:val="MOH - Bullets List"/>
    <w:basedOn w:val="Normal"/>
    <w:rsid w:val="00965A5E"/>
    <w:pPr>
      <w:widowControl w:val="0"/>
      <w:numPr>
        <w:numId w:val="3"/>
      </w:numPr>
      <w:spacing w:after="120" w:line="240" w:lineRule="auto"/>
    </w:pPr>
    <w:rPr>
      <w:color w:val="000000"/>
    </w:rPr>
  </w:style>
  <w:style w:type="paragraph" w:customStyle="1" w:styleId="MainHeader4">
    <w:name w:val="Main Header 4"/>
    <w:basedOn w:val="Normal"/>
    <w:rsid w:val="00965A5E"/>
    <w:pPr>
      <w:keepNext/>
      <w:keepLines/>
      <w:widowControl w:val="0"/>
      <w:numPr>
        <w:ilvl w:val="3"/>
        <w:numId w:val="4"/>
      </w:numPr>
      <w:tabs>
        <w:tab w:val="left" w:pos="900"/>
      </w:tabs>
      <w:spacing w:before="120" w:after="120"/>
      <w:outlineLvl w:val="3"/>
    </w:pPr>
    <w:rPr>
      <w:rFonts w:eastAsiaTheme="majorEastAsia" w:cstheme="majorBidi"/>
      <w:bCs/>
      <w:i/>
      <w:iCs/>
      <w:color w:val="E87722" w:themeColor="accent1"/>
    </w:rPr>
  </w:style>
  <w:style w:type="paragraph" w:customStyle="1" w:styleId="TemplateFooter">
    <w:name w:val="Template Footer"/>
    <w:basedOn w:val="Footer"/>
    <w:link w:val="TemplateFooterChar"/>
    <w:qFormat/>
    <w:rsid w:val="00965A5E"/>
    <w:pPr>
      <w:widowControl w:val="0"/>
      <w:tabs>
        <w:tab w:val="clear" w:pos="4536"/>
        <w:tab w:val="clear" w:pos="9072"/>
        <w:tab w:val="center" w:pos="4680"/>
        <w:tab w:val="right" w:pos="9360"/>
      </w:tabs>
    </w:pPr>
    <w:rPr>
      <w:noProof/>
      <w:color w:val="002060"/>
      <w:sz w:val="20"/>
    </w:rPr>
  </w:style>
  <w:style w:type="character" w:customStyle="1" w:styleId="TemplateFooterChar">
    <w:name w:val="Template Footer Char"/>
    <w:basedOn w:val="FooterChar"/>
    <w:link w:val="TemplateFooter"/>
    <w:rsid w:val="00965A5E"/>
    <w:rPr>
      <w:noProof/>
      <w:color w:val="002060"/>
      <w:sz w:val="20"/>
      <w:lang w:val="fr-CA"/>
    </w:rPr>
  </w:style>
  <w:style w:type="paragraph" w:customStyle="1" w:styleId="TableofContents1">
    <w:name w:val="Table of Contents 1"/>
    <w:basedOn w:val="Normal"/>
    <w:link w:val="TableofContents1Char"/>
    <w:rsid w:val="00965A5E"/>
    <w:pPr>
      <w:widowControl w:val="0"/>
      <w:tabs>
        <w:tab w:val="left" w:pos="893"/>
        <w:tab w:val="right" w:leader="dot" w:pos="9350"/>
      </w:tabs>
      <w:spacing w:before="100" w:after="100" w:line="240" w:lineRule="auto"/>
      <w:mirrorIndents/>
    </w:pPr>
    <w:rPr>
      <w:rFonts w:eastAsiaTheme="minorEastAsia" w:cstheme="minorHAnsi"/>
      <w:color w:val="000000"/>
    </w:rPr>
  </w:style>
  <w:style w:type="character" w:customStyle="1" w:styleId="TOC1Char">
    <w:name w:val="TOC 1 Char"/>
    <w:aliases w:val="TOC Char"/>
    <w:basedOn w:val="DefaultParagraphFont"/>
    <w:link w:val="TOC1"/>
    <w:uiPriority w:val="39"/>
    <w:rsid w:val="00965A5E"/>
    <w:rPr>
      <w:rFonts w:ascii="Calibri" w:eastAsiaTheme="minorEastAsia" w:hAnsi="Calibri" w:cstheme="minorHAnsi"/>
      <w:noProof/>
      <w:color w:val="000000"/>
      <w:lang w:val="fr-CA"/>
    </w:rPr>
  </w:style>
  <w:style w:type="character" w:customStyle="1" w:styleId="TableofContents1Char">
    <w:name w:val="Table of Contents 1 Char"/>
    <w:basedOn w:val="DefaultParagraphFont"/>
    <w:link w:val="TableofContents1"/>
    <w:rsid w:val="00965A5E"/>
    <w:rPr>
      <w:rFonts w:eastAsiaTheme="minorEastAsia" w:cstheme="minorHAnsi"/>
      <w:color w:val="000000"/>
      <w:lang w:val="fr-CA"/>
    </w:rPr>
  </w:style>
  <w:style w:type="paragraph" w:customStyle="1" w:styleId="Appendix">
    <w:name w:val="Appendix"/>
    <w:basedOn w:val="Title1Level"/>
    <w:link w:val="AppendixChar"/>
    <w:qFormat/>
    <w:rsid w:val="00965A5E"/>
    <w:pPr>
      <w:numPr>
        <w:numId w:val="0"/>
      </w:numPr>
    </w:pPr>
  </w:style>
  <w:style w:type="paragraph" w:customStyle="1" w:styleId="AppendixLevel2">
    <w:name w:val="Appendix Level 2"/>
    <w:basedOn w:val="Title2Level"/>
    <w:link w:val="AppendixLevel2Char"/>
    <w:qFormat/>
    <w:rsid w:val="00965A5E"/>
    <w:pPr>
      <w:numPr>
        <w:ilvl w:val="0"/>
        <w:numId w:val="5"/>
      </w:numPr>
    </w:pPr>
  </w:style>
  <w:style w:type="character" w:customStyle="1" w:styleId="AppendixChar">
    <w:name w:val="Appendix Char"/>
    <w:basedOn w:val="Title1LevelChar"/>
    <w:link w:val="Appendix"/>
    <w:rsid w:val="00965A5E"/>
    <w:rPr>
      <w:rFonts w:eastAsiaTheme="majorEastAsia" w:cstheme="majorBidi"/>
      <w:b/>
      <w:bCs/>
      <w:color w:val="002060"/>
      <w:sz w:val="28"/>
      <w:szCs w:val="28"/>
      <w:lang w:val="fr-CA"/>
    </w:rPr>
  </w:style>
  <w:style w:type="character" w:customStyle="1" w:styleId="AppendixLevel2Char">
    <w:name w:val="Appendix Level 2 Char"/>
    <w:basedOn w:val="Title2LevelChar"/>
    <w:link w:val="AppendixLevel2"/>
    <w:rsid w:val="00965A5E"/>
    <w:rPr>
      <w:rFonts w:ascii="Arial" w:eastAsiaTheme="majorEastAsia" w:hAnsi="Arial" w:cstheme="majorBidi"/>
      <w:b/>
      <w:bCs/>
      <w:color w:val="868B8D" w:themeColor="text2"/>
      <w:spacing w:val="-1"/>
      <w:sz w:val="24"/>
      <w:szCs w:val="26"/>
      <w:lang w:val="fr-CA"/>
    </w:rPr>
  </w:style>
  <w:style w:type="paragraph" w:customStyle="1" w:styleId="Bullets">
    <w:name w:val="Bullets"/>
    <w:basedOn w:val="ListParagraph"/>
    <w:uiPriority w:val="99"/>
    <w:rsid w:val="00965A5E"/>
    <w:pPr>
      <w:numPr>
        <w:numId w:val="6"/>
      </w:numPr>
      <w:spacing w:before="120"/>
      <w:ind w:left="1260"/>
    </w:pPr>
    <w:rPr>
      <w:rFonts w:cs="Times New Roman"/>
      <w:color w:val="auto"/>
      <w:spacing w:val="-1"/>
      <w:sz w:val="24"/>
    </w:rPr>
  </w:style>
  <w:style w:type="table" w:customStyle="1" w:styleId="TableGrid1">
    <w:name w:val="Table Grid1"/>
    <w:basedOn w:val="TableNormal"/>
    <w:next w:val="TableGrid"/>
    <w:uiPriority w:val="39"/>
    <w:rsid w:val="007F2BC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F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2BC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56F"/>
    <w:rPr>
      <w:sz w:val="16"/>
      <w:szCs w:val="16"/>
    </w:rPr>
  </w:style>
  <w:style w:type="paragraph" w:styleId="CommentText">
    <w:name w:val="annotation text"/>
    <w:basedOn w:val="Normal"/>
    <w:link w:val="CommentTextChar"/>
    <w:uiPriority w:val="99"/>
    <w:semiHidden/>
    <w:unhideWhenUsed/>
    <w:rsid w:val="0059156F"/>
    <w:pPr>
      <w:spacing w:line="240" w:lineRule="auto"/>
    </w:pPr>
    <w:rPr>
      <w:sz w:val="20"/>
      <w:szCs w:val="20"/>
    </w:rPr>
  </w:style>
  <w:style w:type="character" w:customStyle="1" w:styleId="CommentTextChar">
    <w:name w:val="Comment Text Char"/>
    <w:basedOn w:val="DefaultParagraphFont"/>
    <w:link w:val="CommentText"/>
    <w:uiPriority w:val="99"/>
    <w:semiHidden/>
    <w:rsid w:val="0059156F"/>
    <w:rPr>
      <w:sz w:val="20"/>
      <w:szCs w:val="20"/>
    </w:rPr>
  </w:style>
  <w:style w:type="paragraph" w:styleId="CommentSubject">
    <w:name w:val="annotation subject"/>
    <w:basedOn w:val="CommentText"/>
    <w:next w:val="CommentText"/>
    <w:link w:val="CommentSubjectChar"/>
    <w:uiPriority w:val="99"/>
    <w:semiHidden/>
    <w:unhideWhenUsed/>
    <w:rsid w:val="0059156F"/>
    <w:rPr>
      <w:b/>
      <w:bCs/>
    </w:rPr>
  </w:style>
  <w:style w:type="character" w:customStyle="1" w:styleId="CommentSubjectChar">
    <w:name w:val="Comment Subject Char"/>
    <w:basedOn w:val="CommentTextChar"/>
    <w:link w:val="CommentSubject"/>
    <w:uiPriority w:val="99"/>
    <w:semiHidden/>
    <w:rsid w:val="0059156F"/>
    <w:rPr>
      <w:b/>
      <w:bCs/>
      <w:sz w:val="20"/>
      <w:szCs w:val="20"/>
    </w:rPr>
  </w:style>
  <w:style w:type="numbering" w:customStyle="1" w:styleId="NoList1">
    <w:name w:val="No List1"/>
    <w:next w:val="NoList"/>
    <w:uiPriority w:val="99"/>
    <w:semiHidden/>
    <w:unhideWhenUsed/>
    <w:rsid w:val="00C96008"/>
  </w:style>
  <w:style w:type="character" w:styleId="PageNumber">
    <w:name w:val="page number"/>
    <w:basedOn w:val="DefaultParagraphFont"/>
    <w:uiPriority w:val="99"/>
    <w:rsid w:val="00C96008"/>
    <w:rPr>
      <w:rFonts w:cs="Times New Roman"/>
    </w:rPr>
  </w:style>
  <w:style w:type="paragraph" w:styleId="BodyText">
    <w:name w:val="Body Text"/>
    <w:basedOn w:val="Normal"/>
    <w:link w:val="BodyTextChar"/>
    <w:uiPriority w:val="99"/>
    <w:rsid w:val="00C96008"/>
    <w:pPr>
      <w:spacing w:after="0" w:line="240" w:lineRule="auto"/>
    </w:pPr>
    <w:rPr>
      <w:rFonts w:ascii="Arial" w:eastAsia="Times New Roman" w:hAnsi="Arial" w:cs="Times New Roman"/>
      <w:sz w:val="20"/>
      <w:szCs w:val="20"/>
      <w:lang w:eastAsia="en-CA"/>
    </w:rPr>
  </w:style>
  <w:style w:type="character" w:customStyle="1" w:styleId="BodyTextChar">
    <w:name w:val="Body Text Char"/>
    <w:basedOn w:val="DefaultParagraphFont"/>
    <w:link w:val="BodyText"/>
    <w:uiPriority w:val="99"/>
    <w:rsid w:val="00C96008"/>
    <w:rPr>
      <w:rFonts w:ascii="Arial" w:eastAsia="Times New Roman" w:hAnsi="Arial" w:cs="Times New Roman"/>
      <w:sz w:val="20"/>
      <w:szCs w:val="20"/>
      <w:lang w:val="fr-CA" w:eastAsia="en-CA"/>
    </w:rPr>
  </w:style>
  <w:style w:type="paragraph" w:customStyle="1" w:styleId="QuestionNumbering">
    <w:name w:val="Question Numbering"/>
    <w:next w:val="BodyText"/>
    <w:link w:val="QuestionNumberingChar"/>
    <w:uiPriority w:val="99"/>
    <w:rsid w:val="00C96008"/>
    <w:pPr>
      <w:numPr>
        <w:numId w:val="7"/>
      </w:numPr>
      <w:spacing w:before="120" w:after="120" w:line="240" w:lineRule="auto"/>
    </w:pPr>
    <w:rPr>
      <w:rFonts w:ascii="Arial" w:eastAsia="Times New Roman" w:hAnsi="Arial" w:cs="Times New Roman"/>
    </w:rPr>
  </w:style>
  <w:style w:type="paragraph" w:customStyle="1" w:styleId="ItemBank">
    <w:name w:val="Item Bank"/>
    <w:uiPriority w:val="99"/>
    <w:rsid w:val="00C96008"/>
    <w:pPr>
      <w:numPr>
        <w:numId w:val="8"/>
      </w:numPr>
      <w:spacing w:after="0" w:line="240" w:lineRule="auto"/>
    </w:pPr>
    <w:rPr>
      <w:rFonts w:ascii="Arial" w:eastAsia="Times New Roman" w:hAnsi="Arial" w:cs="Times New Roman"/>
      <w:szCs w:val="20"/>
    </w:rPr>
  </w:style>
  <w:style w:type="paragraph" w:customStyle="1" w:styleId="Level2Other">
    <w:name w:val="Level 2 Other"/>
    <w:next w:val="BodyText"/>
    <w:uiPriority w:val="99"/>
    <w:rsid w:val="00C96008"/>
    <w:pPr>
      <w:numPr>
        <w:numId w:val="9"/>
      </w:numPr>
      <w:tabs>
        <w:tab w:val="left" w:pos="360"/>
      </w:tabs>
      <w:spacing w:before="144" w:after="144" w:line="240" w:lineRule="auto"/>
    </w:pPr>
    <w:rPr>
      <w:rFonts w:ascii="Arial" w:eastAsia="Times New Roman" w:hAnsi="Arial" w:cs="Times New Roman"/>
      <w:color w:val="000000"/>
      <w:sz w:val="24"/>
      <w:szCs w:val="20"/>
    </w:rPr>
  </w:style>
  <w:style w:type="character" w:customStyle="1" w:styleId="BalloonTextChar1">
    <w:name w:val="Balloon Text Char1"/>
    <w:uiPriority w:val="99"/>
    <w:semiHidden/>
    <w:locked/>
    <w:rsid w:val="00C96008"/>
    <w:rPr>
      <w:rFonts w:ascii="Calibri" w:hAnsi="Calibri"/>
      <w:sz w:val="20"/>
      <w:lang w:eastAsia="en-CA"/>
    </w:rPr>
  </w:style>
  <w:style w:type="character" w:customStyle="1" w:styleId="QuestionNumberingChar">
    <w:name w:val="Question Numbering Char"/>
    <w:link w:val="QuestionNumbering"/>
    <w:uiPriority w:val="99"/>
    <w:locked/>
    <w:rsid w:val="00C96008"/>
    <w:rPr>
      <w:rFonts w:ascii="Arial" w:eastAsia="Times New Roman" w:hAnsi="Arial" w:cs="Times New Roman"/>
      <w:lang w:val="fr-CA"/>
    </w:rPr>
  </w:style>
  <w:style w:type="paragraph" w:styleId="DocumentMap">
    <w:name w:val="Document Map"/>
    <w:basedOn w:val="Normal"/>
    <w:link w:val="DocumentMapChar"/>
    <w:uiPriority w:val="99"/>
    <w:semiHidden/>
    <w:rsid w:val="00C96008"/>
    <w:pPr>
      <w:shd w:val="clear" w:color="auto" w:fill="000080"/>
      <w:spacing w:after="0" w:line="240" w:lineRule="auto"/>
    </w:pPr>
    <w:rPr>
      <w:rFonts w:ascii="Times New Roman" w:eastAsia="Times New Roman" w:hAnsi="Times New Roman" w:cs="Times New Roman"/>
      <w:sz w:val="2"/>
      <w:szCs w:val="20"/>
      <w:lang w:eastAsia="en-CA"/>
    </w:rPr>
  </w:style>
  <w:style w:type="character" w:customStyle="1" w:styleId="DocumentMapChar">
    <w:name w:val="Document Map Char"/>
    <w:basedOn w:val="DefaultParagraphFont"/>
    <w:link w:val="DocumentMap"/>
    <w:uiPriority w:val="99"/>
    <w:semiHidden/>
    <w:rsid w:val="00C96008"/>
    <w:rPr>
      <w:rFonts w:ascii="Times New Roman" w:eastAsia="Times New Roman" w:hAnsi="Times New Roman" w:cs="Times New Roman"/>
      <w:sz w:val="2"/>
      <w:szCs w:val="20"/>
      <w:shd w:val="clear" w:color="auto" w:fill="000080"/>
      <w:lang w:val="fr-CA" w:eastAsia="en-CA"/>
    </w:rPr>
  </w:style>
  <w:style w:type="paragraph" w:customStyle="1" w:styleId="level2other0">
    <w:name w:val="level2other"/>
    <w:basedOn w:val="Normal"/>
    <w:uiPriority w:val="99"/>
    <w:rsid w:val="00C96008"/>
    <w:pPr>
      <w:tabs>
        <w:tab w:val="num" w:pos="1800"/>
      </w:tabs>
      <w:spacing w:before="144" w:after="144" w:line="240" w:lineRule="auto"/>
      <w:ind w:left="1800" w:hanging="360"/>
    </w:pPr>
    <w:rPr>
      <w:rFonts w:ascii="Arial" w:eastAsia="Times New Roman" w:hAnsi="Arial" w:cs="Arial"/>
      <w:color w:val="000000"/>
      <w:sz w:val="24"/>
      <w:szCs w:val="24"/>
      <w:lang w:eastAsia="en-CA"/>
    </w:rPr>
  </w:style>
  <w:style w:type="paragraph" w:customStyle="1" w:styleId="LongLabel">
    <w:name w:val="Long Label"/>
    <w:uiPriority w:val="99"/>
    <w:rsid w:val="00C96008"/>
    <w:pPr>
      <w:keepNext/>
      <w:overflowPunct w:val="0"/>
      <w:autoSpaceDE w:val="0"/>
      <w:autoSpaceDN w:val="0"/>
      <w:adjustRightInd w:val="0"/>
      <w:spacing w:after="0" w:line="240" w:lineRule="auto"/>
      <w:ind w:right="1987"/>
      <w:jc w:val="both"/>
      <w:textAlignment w:val="baseline"/>
    </w:pPr>
    <w:rPr>
      <w:rFonts w:ascii="Tms Rmn" w:eastAsia="Times New Roman" w:hAnsi="Tms Rmn" w:cs="Tms Rmn"/>
      <w:sz w:val="20"/>
      <w:szCs w:val="20"/>
    </w:rPr>
  </w:style>
  <w:style w:type="paragraph" w:customStyle="1" w:styleId="Level1">
    <w:name w:val="Level 1"/>
    <w:basedOn w:val="Normal"/>
    <w:uiPriority w:val="99"/>
    <w:rsid w:val="00C96008"/>
    <w:pPr>
      <w:widowControl w:val="0"/>
      <w:numPr>
        <w:numId w:val="10"/>
      </w:numPr>
      <w:spacing w:after="0" w:line="240" w:lineRule="auto"/>
      <w:outlineLvl w:val="0"/>
    </w:pPr>
    <w:rPr>
      <w:rFonts w:ascii="Times New Roman" w:eastAsia="Times New Roman" w:hAnsi="Times New Roman" w:cs="Times New Roman"/>
      <w:sz w:val="24"/>
      <w:szCs w:val="20"/>
    </w:rPr>
  </w:style>
  <w:style w:type="paragraph" w:customStyle="1" w:styleId="Default">
    <w:name w:val="Default"/>
    <w:uiPriority w:val="99"/>
    <w:rsid w:val="00C96008"/>
    <w:pPr>
      <w:autoSpaceDE w:val="0"/>
      <w:autoSpaceDN w:val="0"/>
      <w:adjustRightInd w:val="0"/>
      <w:spacing w:after="0" w:line="240" w:lineRule="auto"/>
    </w:pPr>
    <w:rPr>
      <w:rFonts w:ascii="IBLLKF+Arial,BoldItalic" w:eastAsia="Times New Roman" w:hAnsi="IBLLKF+Arial,BoldItalic" w:cs="IBLLKF+Arial,BoldItalic"/>
      <w:color w:val="000000"/>
      <w:sz w:val="24"/>
      <w:szCs w:val="24"/>
      <w:lang w:eastAsia="en-CA"/>
    </w:rPr>
  </w:style>
  <w:style w:type="paragraph" w:customStyle="1" w:styleId="F2BodyText">
    <w:name w:val="F2 Body Text"/>
    <w:basedOn w:val="Normal"/>
    <w:link w:val="F2BodyTextChar1"/>
    <w:uiPriority w:val="99"/>
    <w:rsid w:val="00C96008"/>
    <w:pPr>
      <w:spacing w:before="120" w:after="120" w:line="300" w:lineRule="auto"/>
    </w:pPr>
    <w:rPr>
      <w:rFonts w:ascii="Tahoma" w:eastAsia="Times New Roman" w:hAnsi="Tahoma" w:cs="Times New Roman"/>
      <w:sz w:val="20"/>
      <w:szCs w:val="20"/>
    </w:rPr>
  </w:style>
  <w:style w:type="character" w:customStyle="1" w:styleId="F2BodyTextChar1">
    <w:name w:val="F2 Body Text Char1"/>
    <w:link w:val="F2BodyText"/>
    <w:uiPriority w:val="99"/>
    <w:locked/>
    <w:rsid w:val="00C96008"/>
    <w:rPr>
      <w:rFonts w:ascii="Tahoma" w:eastAsia="Times New Roman" w:hAnsi="Tahoma" w:cs="Times New Roman"/>
      <w:sz w:val="20"/>
      <w:szCs w:val="20"/>
      <w:lang w:val="fr-CA"/>
    </w:rPr>
  </w:style>
  <w:style w:type="paragraph" w:customStyle="1" w:styleId="Para">
    <w:name w:val="Para"/>
    <w:basedOn w:val="Normal"/>
    <w:link w:val="ParaChar"/>
    <w:uiPriority w:val="99"/>
    <w:rsid w:val="00C96008"/>
    <w:pPr>
      <w:spacing w:after="0" w:line="280" w:lineRule="exact"/>
    </w:pPr>
    <w:rPr>
      <w:rFonts w:ascii="Calibri" w:eastAsia="Times New Roman" w:hAnsi="Calibri" w:cs="Calibri"/>
    </w:rPr>
  </w:style>
  <w:style w:type="character" w:customStyle="1" w:styleId="ParaChar">
    <w:name w:val="Para Char"/>
    <w:basedOn w:val="DefaultParagraphFont"/>
    <w:link w:val="Para"/>
    <w:uiPriority w:val="99"/>
    <w:locked/>
    <w:rsid w:val="00C96008"/>
    <w:rPr>
      <w:rFonts w:ascii="Calibri" w:eastAsia="Times New Roman" w:hAnsi="Calibri" w:cs="Calibri"/>
      <w:lang w:val="fr-CA"/>
    </w:rPr>
  </w:style>
  <w:style w:type="character" w:customStyle="1" w:styleId="apple-converted-space">
    <w:name w:val="apple-converted-space"/>
    <w:basedOn w:val="DefaultParagraphFont"/>
    <w:rsid w:val="00C96008"/>
    <w:rPr>
      <w:rFonts w:cs="Times New Roman"/>
    </w:rPr>
  </w:style>
  <w:style w:type="paragraph" w:customStyle="1" w:styleId="indent-xlarge">
    <w:name w:val="indent-xlarge"/>
    <w:basedOn w:val="Normal"/>
    <w:uiPriority w:val="99"/>
    <w:rsid w:val="00C96008"/>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3">
    <w:name w:val="Table Grid3"/>
    <w:basedOn w:val="TableNormal"/>
    <w:next w:val="TableGrid"/>
    <w:uiPriority w:val="99"/>
    <w:locked/>
    <w:rsid w:val="00C960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C9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96008"/>
    <w:rPr>
      <w:rFonts w:ascii="Arial Unicode MS" w:eastAsia="Arial Unicode MS" w:hAnsi="Arial Unicode MS" w:cs="Arial Unicode MS"/>
      <w:sz w:val="20"/>
      <w:szCs w:val="20"/>
      <w:lang w:val="fr-CA"/>
    </w:rPr>
  </w:style>
  <w:style w:type="character" w:customStyle="1" w:styleId="highlighted2">
    <w:name w:val="highlighted2"/>
    <w:basedOn w:val="DefaultParagraphFont"/>
    <w:rsid w:val="00C96008"/>
    <w:rPr>
      <w:shd w:val="clear" w:color="auto" w:fill="AAAAAA"/>
    </w:rPr>
  </w:style>
  <w:style w:type="paragraph" w:customStyle="1" w:styleId="PlainText1">
    <w:name w:val="Plain Text1"/>
    <w:basedOn w:val="Normal"/>
    <w:next w:val="PlainText"/>
    <w:link w:val="PlainTextChar"/>
    <w:uiPriority w:val="99"/>
    <w:unhideWhenUsed/>
    <w:rsid w:val="00C9600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1"/>
    <w:uiPriority w:val="99"/>
    <w:rsid w:val="00C96008"/>
    <w:rPr>
      <w:rFonts w:ascii="Calibri" w:eastAsia="Calibri" w:hAnsi="Calibri" w:cs="Times New Roman"/>
      <w:szCs w:val="21"/>
      <w:lang w:val="fr-CA"/>
    </w:rPr>
  </w:style>
  <w:style w:type="paragraph" w:customStyle="1" w:styleId="Title1">
    <w:name w:val="Title1"/>
    <w:basedOn w:val="Normal"/>
    <w:next w:val="Normal"/>
    <w:uiPriority w:val="10"/>
    <w:qFormat/>
    <w:locked/>
    <w:rsid w:val="00C9600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96008"/>
    <w:rPr>
      <w:rFonts w:ascii="Cambria" w:eastAsia="Times New Roman" w:hAnsi="Cambria" w:cs="Times New Roman"/>
      <w:color w:val="17365D"/>
      <w:spacing w:val="5"/>
      <w:kern w:val="28"/>
      <w:sz w:val="52"/>
      <w:szCs w:val="52"/>
    </w:rPr>
  </w:style>
  <w:style w:type="character" w:customStyle="1" w:styleId="HTMLCode1">
    <w:name w:val="HTML Code1"/>
    <w:basedOn w:val="DefaultParagraphFont"/>
    <w:uiPriority w:val="99"/>
    <w:semiHidden/>
    <w:unhideWhenUsed/>
    <w:rsid w:val="00C96008"/>
    <w:rPr>
      <w:rFonts w:ascii="Courier New" w:eastAsia="Times New Roman" w:hAnsi="Courier New" w:cs="Courier New" w:hint="default"/>
      <w:sz w:val="20"/>
      <w:szCs w:val="20"/>
    </w:rPr>
  </w:style>
  <w:style w:type="paragraph" w:customStyle="1" w:styleId="xmsonormal">
    <w:name w:val="x_msonormal"/>
    <w:basedOn w:val="Normal"/>
    <w:rsid w:val="00C9600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1"/>
    <w:uiPriority w:val="99"/>
    <w:unhideWhenUsed/>
    <w:rsid w:val="00C96008"/>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C96008"/>
    <w:rPr>
      <w:rFonts w:ascii="Consolas" w:hAnsi="Consolas"/>
      <w:sz w:val="21"/>
      <w:szCs w:val="21"/>
    </w:rPr>
  </w:style>
  <w:style w:type="paragraph" w:styleId="Title">
    <w:name w:val="Title"/>
    <w:basedOn w:val="Normal"/>
    <w:next w:val="Normal"/>
    <w:link w:val="TitleChar"/>
    <w:uiPriority w:val="10"/>
    <w:qFormat/>
    <w:rsid w:val="00C96008"/>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C96008"/>
    <w:rPr>
      <w:rFonts w:asciiTheme="majorHAnsi" w:eastAsiaTheme="majorEastAsia" w:hAnsiTheme="majorHAnsi" w:cstheme="majorBidi"/>
      <w:spacing w:val="-10"/>
      <w:kern w:val="28"/>
      <w:sz w:val="56"/>
      <w:szCs w:val="56"/>
    </w:rPr>
  </w:style>
  <w:style w:type="character" w:styleId="HTMLCode">
    <w:name w:val="HTML Code"/>
    <w:basedOn w:val="DefaultParagraphFont"/>
    <w:uiPriority w:val="99"/>
    <w:semiHidden/>
    <w:unhideWhenUsed/>
    <w:rsid w:val="00C96008"/>
    <w:rPr>
      <w:rFonts w:ascii="Consolas" w:hAnsi="Consolas"/>
      <w:sz w:val="20"/>
      <w:szCs w:val="20"/>
    </w:rPr>
  </w:style>
  <w:style w:type="numbering" w:customStyle="1" w:styleId="NoList2">
    <w:name w:val="No List2"/>
    <w:next w:val="NoList"/>
    <w:uiPriority w:val="99"/>
    <w:semiHidden/>
    <w:unhideWhenUsed/>
    <w:rsid w:val="008935FE"/>
  </w:style>
  <w:style w:type="table" w:customStyle="1" w:styleId="TableGrid4">
    <w:name w:val="Table Grid4"/>
    <w:basedOn w:val="TableNormal"/>
    <w:next w:val="TableGrid"/>
    <w:uiPriority w:val="99"/>
    <w:locked/>
    <w:rsid w:val="00893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935FE"/>
  </w:style>
  <w:style w:type="table" w:customStyle="1" w:styleId="TableGrid5">
    <w:name w:val="Table Grid5"/>
    <w:basedOn w:val="TableNormal"/>
    <w:next w:val="TableGrid"/>
    <w:uiPriority w:val="99"/>
    <w:locked/>
    <w:rsid w:val="00893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935FE"/>
  </w:style>
  <w:style w:type="table" w:customStyle="1" w:styleId="TableGrid6">
    <w:name w:val="Table Grid6"/>
    <w:basedOn w:val="TableNormal"/>
    <w:next w:val="TableGrid"/>
    <w:uiPriority w:val="99"/>
    <w:locked/>
    <w:rsid w:val="00893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35FE"/>
  </w:style>
  <w:style w:type="table" w:customStyle="1" w:styleId="TableGrid7">
    <w:name w:val="Table Grid7"/>
    <w:basedOn w:val="TableNormal"/>
    <w:next w:val="TableGrid"/>
    <w:uiPriority w:val="99"/>
    <w:locked/>
    <w:rsid w:val="00893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8512B"/>
  </w:style>
  <w:style w:type="table" w:customStyle="1" w:styleId="TableGrid8">
    <w:name w:val="Table Grid8"/>
    <w:basedOn w:val="TableNormal"/>
    <w:next w:val="TableGrid"/>
    <w:uiPriority w:val="99"/>
    <w:locked/>
    <w:rsid w:val="00A851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512B"/>
  </w:style>
  <w:style w:type="table" w:customStyle="1" w:styleId="TableGrid9">
    <w:name w:val="Table Grid9"/>
    <w:basedOn w:val="TableNormal"/>
    <w:next w:val="TableGrid"/>
    <w:uiPriority w:val="99"/>
    <w:locked/>
    <w:rsid w:val="00A851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B21D8"/>
    <w:pPr>
      <w:spacing w:after="100"/>
      <w:ind w:left="440"/>
    </w:pPr>
  </w:style>
  <w:style w:type="paragraph" w:styleId="BodyText3">
    <w:name w:val="Body Text 3"/>
    <w:basedOn w:val="Normal"/>
    <w:link w:val="BodyText3Char"/>
    <w:uiPriority w:val="99"/>
    <w:semiHidden/>
    <w:unhideWhenUsed/>
    <w:rsid w:val="002B3EBF"/>
    <w:pPr>
      <w:spacing w:after="120"/>
    </w:pPr>
    <w:rPr>
      <w:sz w:val="16"/>
      <w:szCs w:val="16"/>
    </w:rPr>
  </w:style>
  <w:style w:type="character" w:customStyle="1" w:styleId="BodyText3Char">
    <w:name w:val="Body Text 3 Char"/>
    <w:basedOn w:val="DefaultParagraphFont"/>
    <w:link w:val="BodyText3"/>
    <w:uiPriority w:val="99"/>
    <w:semiHidden/>
    <w:rsid w:val="002B3EBF"/>
    <w:rPr>
      <w:sz w:val="16"/>
      <w:szCs w:val="16"/>
    </w:rPr>
  </w:style>
  <w:style w:type="paragraph" w:styleId="FootnoteText">
    <w:name w:val="footnote text"/>
    <w:basedOn w:val="Normal"/>
    <w:link w:val="FootnoteTextChar"/>
    <w:uiPriority w:val="99"/>
    <w:semiHidden/>
    <w:unhideWhenUsed/>
    <w:rsid w:val="00780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671"/>
    <w:rPr>
      <w:sz w:val="20"/>
      <w:szCs w:val="20"/>
    </w:rPr>
  </w:style>
  <w:style w:type="character" w:styleId="FootnoteReference">
    <w:name w:val="footnote reference"/>
    <w:basedOn w:val="DefaultParagraphFont"/>
    <w:uiPriority w:val="99"/>
    <w:semiHidden/>
    <w:unhideWhenUsed/>
    <w:rsid w:val="00780671"/>
    <w:rPr>
      <w:vertAlign w:val="superscript"/>
    </w:rPr>
  </w:style>
  <w:style w:type="numbering" w:customStyle="1" w:styleId="NoList8">
    <w:name w:val="No List8"/>
    <w:next w:val="NoList"/>
    <w:uiPriority w:val="99"/>
    <w:semiHidden/>
    <w:unhideWhenUsed/>
    <w:rsid w:val="00A92A30"/>
  </w:style>
  <w:style w:type="table" w:customStyle="1" w:styleId="TableGrid11">
    <w:name w:val="Table Grid11"/>
    <w:basedOn w:val="TableNormal"/>
    <w:next w:val="TableGrid"/>
    <w:uiPriority w:val="39"/>
    <w:rsid w:val="00A92A3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92A30"/>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92A3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92A30"/>
  </w:style>
  <w:style w:type="table" w:customStyle="1" w:styleId="TableGrid31">
    <w:name w:val="Table Grid31"/>
    <w:basedOn w:val="TableNormal"/>
    <w:next w:val="TableGrid"/>
    <w:uiPriority w:val="99"/>
    <w:locked/>
    <w:rsid w:val="00A92A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92A30"/>
  </w:style>
  <w:style w:type="table" w:customStyle="1" w:styleId="TableGrid41">
    <w:name w:val="Table Grid41"/>
    <w:basedOn w:val="TableNormal"/>
    <w:next w:val="TableGrid"/>
    <w:uiPriority w:val="99"/>
    <w:locked/>
    <w:rsid w:val="00A92A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92A30"/>
  </w:style>
  <w:style w:type="table" w:customStyle="1" w:styleId="TableGrid51">
    <w:name w:val="Table Grid51"/>
    <w:basedOn w:val="TableNormal"/>
    <w:next w:val="TableGrid"/>
    <w:uiPriority w:val="99"/>
    <w:locked/>
    <w:rsid w:val="00A92A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92A30"/>
  </w:style>
  <w:style w:type="table" w:customStyle="1" w:styleId="TableGrid61">
    <w:name w:val="Table Grid61"/>
    <w:basedOn w:val="TableNormal"/>
    <w:next w:val="TableGrid"/>
    <w:uiPriority w:val="99"/>
    <w:locked/>
    <w:rsid w:val="00A92A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92A30"/>
  </w:style>
  <w:style w:type="table" w:customStyle="1" w:styleId="TableGrid71">
    <w:name w:val="Table Grid71"/>
    <w:basedOn w:val="TableNormal"/>
    <w:next w:val="TableGrid"/>
    <w:uiPriority w:val="99"/>
    <w:locked/>
    <w:rsid w:val="00A92A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A92A30"/>
  </w:style>
  <w:style w:type="table" w:customStyle="1" w:styleId="TableGrid81">
    <w:name w:val="Table Grid81"/>
    <w:basedOn w:val="TableNormal"/>
    <w:next w:val="TableGrid"/>
    <w:uiPriority w:val="99"/>
    <w:locked/>
    <w:rsid w:val="00A92A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A92A30"/>
  </w:style>
  <w:style w:type="table" w:customStyle="1" w:styleId="TableGrid91">
    <w:name w:val="Table Grid91"/>
    <w:basedOn w:val="TableNormal"/>
    <w:next w:val="TableGrid"/>
    <w:uiPriority w:val="99"/>
    <w:locked/>
    <w:rsid w:val="00A92A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4430">
      <w:bodyDiv w:val="1"/>
      <w:marLeft w:val="0"/>
      <w:marRight w:val="0"/>
      <w:marTop w:val="0"/>
      <w:marBottom w:val="0"/>
      <w:divBdr>
        <w:top w:val="none" w:sz="0" w:space="0" w:color="auto"/>
        <w:left w:val="none" w:sz="0" w:space="0" w:color="auto"/>
        <w:bottom w:val="none" w:sz="0" w:space="0" w:color="auto"/>
        <w:right w:val="none" w:sz="0" w:space="0" w:color="auto"/>
      </w:divBdr>
    </w:div>
    <w:div w:id="89932080">
      <w:bodyDiv w:val="1"/>
      <w:marLeft w:val="0"/>
      <w:marRight w:val="0"/>
      <w:marTop w:val="0"/>
      <w:marBottom w:val="0"/>
      <w:divBdr>
        <w:top w:val="none" w:sz="0" w:space="0" w:color="auto"/>
        <w:left w:val="none" w:sz="0" w:space="0" w:color="auto"/>
        <w:bottom w:val="none" w:sz="0" w:space="0" w:color="auto"/>
        <w:right w:val="none" w:sz="0" w:space="0" w:color="auto"/>
      </w:divBdr>
    </w:div>
    <w:div w:id="164052574">
      <w:bodyDiv w:val="1"/>
      <w:marLeft w:val="0"/>
      <w:marRight w:val="0"/>
      <w:marTop w:val="0"/>
      <w:marBottom w:val="0"/>
      <w:divBdr>
        <w:top w:val="none" w:sz="0" w:space="0" w:color="auto"/>
        <w:left w:val="none" w:sz="0" w:space="0" w:color="auto"/>
        <w:bottom w:val="none" w:sz="0" w:space="0" w:color="auto"/>
        <w:right w:val="none" w:sz="0" w:space="0" w:color="auto"/>
      </w:divBdr>
    </w:div>
    <w:div w:id="404455177">
      <w:bodyDiv w:val="1"/>
      <w:marLeft w:val="0"/>
      <w:marRight w:val="0"/>
      <w:marTop w:val="0"/>
      <w:marBottom w:val="0"/>
      <w:divBdr>
        <w:top w:val="none" w:sz="0" w:space="0" w:color="auto"/>
        <w:left w:val="none" w:sz="0" w:space="0" w:color="auto"/>
        <w:bottom w:val="none" w:sz="0" w:space="0" w:color="auto"/>
        <w:right w:val="none" w:sz="0" w:space="0" w:color="auto"/>
      </w:divBdr>
    </w:div>
    <w:div w:id="410272982">
      <w:bodyDiv w:val="1"/>
      <w:marLeft w:val="0"/>
      <w:marRight w:val="0"/>
      <w:marTop w:val="0"/>
      <w:marBottom w:val="0"/>
      <w:divBdr>
        <w:top w:val="none" w:sz="0" w:space="0" w:color="auto"/>
        <w:left w:val="none" w:sz="0" w:space="0" w:color="auto"/>
        <w:bottom w:val="none" w:sz="0" w:space="0" w:color="auto"/>
        <w:right w:val="none" w:sz="0" w:space="0" w:color="auto"/>
      </w:divBdr>
    </w:div>
    <w:div w:id="526988603">
      <w:bodyDiv w:val="1"/>
      <w:marLeft w:val="0"/>
      <w:marRight w:val="0"/>
      <w:marTop w:val="0"/>
      <w:marBottom w:val="0"/>
      <w:divBdr>
        <w:top w:val="none" w:sz="0" w:space="0" w:color="auto"/>
        <w:left w:val="none" w:sz="0" w:space="0" w:color="auto"/>
        <w:bottom w:val="none" w:sz="0" w:space="0" w:color="auto"/>
        <w:right w:val="none" w:sz="0" w:space="0" w:color="auto"/>
      </w:divBdr>
    </w:div>
    <w:div w:id="1212882518">
      <w:bodyDiv w:val="1"/>
      <w:marLeft w:val="0"/>
      <w:marRight w:val="0"/>
      <w:marTop w:val="0"/>
      <w:marBottom w:val="0"/>
      <w:divBdr>
        <w:top w:val="none" w:sz="0" w:space="0" w:color="auto"/>
        <w:left w:val="none" w:sz="0" w:space="0" w:color="auto"/>
        <w:bottom w:val="none" w:sz="0" w:space="0" w:color="auto"/>
        <w:right w:val="none" w:sz="0" w:space="0" w:color="auto"/>
      </w:divBdr>
    </w:div>
    <w:div w:id="1563907151">
      <w:bodyDiv w:val="1"/>
      <w:marLeft w:val="0"/>
      <w:marRight w:val="0"/>
      <w:marTop w:val="0"/>
      <w:marBottom w:val="0"/>
      <w:divBdr>
        <w:top w:val="none" w:sz="0" w:space="0" w:color="auto"/>
        <w:left w:val="none" w:sz="0" w:space="0" w:color="auto"/>
        <w:bottom w:val="none" w:sz="0" w:space="0" w:color="auto"/>
        <w:right w:val="none" w:sz="0" w:space="0" w:color="auto"/>
      </w:divBdr>
    </w:div>
    <w:div w:id="1637056351">
      <w:bodyDiv w:val="1"/>
      <w:marLeft w:val="0"/>
      <w:marRight w:val="0"/>
      <w:marTop w:val="0"/>
      <w:marBottom w:val="0"/>
      <w:divBdr>
        <w:top w:val="none" w:sz="0" w:space="0" w:color="auto"/>
        <w:left w:val="none" w:sz="0" w:space="0" w:color="auto"/>
        <w:bottom w:val="none" w:sz="0" w:space="0" w:color="auto"/>
        <w:right w:val="none" w:sz="0" w:space="0" w:color="auto"/>
      </w:divBdr>
    </w:div>
    <w:div w:id="1709261998">
      <w:bodyDiv w:val="1"/>
      <w:marLeft w:val="0"/>
      <w:marRight w:val="0"/>
      <w:marTop w:val="0"/>
      <w:marBottom w:val="0"/>
      <w:divBdr>
        <w:top w:val="none" w:sz="0" w:space="0" w:color="auto"/>
        <w:left w:val="none" w:sz="0" w:space="0" w:color="auto"/>
        <w:bottom w:val="none" w:sz="0" w:space="0" w:color="auto"/>
        <w:right w:val="none" w:sz="0" w:space="0" w:color="auto"/>
      </w:divBdr>
    </w:div>
    <w:div w:id="1803767000">
      <w:bodyDiv w:val="1"/>
      <w:marLeft w:val="0"/>
      <w:marRight w:val="0"/>
      <w:marTop w:val="0"/>
      <w:marBottom w:val="0"/>
      <w:divBdr>
        <w:top w:val="none" w:sz="0" w:space="0" w:color="auto"/>
        <w:left w:val="none" w:sz="0" w:space="0" w:color="auto"/>
        <w:bottom w:val="none" w:sz="0" w:space="0" w:color="auto"/>
        <w:right w:val="none" w:sz="0" w:space="0" w:color="auto"/>
      </w:divBdr>
    </w:div>
    <w:div w:id="1807550651">
      <w:bodyDiv w:val="1"/>
      <w:marLeft w:val="0"/>
      <w:marRight w:val="0"/>
      <w:marTop w:val="0"/>
      <w:marBottom w:val="0"/>
      <w:divBdr>
        <w:top w:val="none" w:sz="0" w:space="0" w:color="auto"/>
        <w:left w:val="none" w:sz="0" w:space="0" w:color="auto"/>
        <w:bottom w:val="none" w:sz="0" w:space="0" w:color="auto"/>
        <w:right w:val="none" w:sz="0" w:space="0" w:color="auto"/>
      </w:divBdr>
      <w:divsChild>
        <w:div w:id="469903759">
          <w:marLeft w:val="0"/>
          <w:marRight w:val="0"/>
          <w:marTop w:val="0"/>
          <w:marBottom w:val="0"/>
          <w:divBdr>
            <w:top w:val="none" w:sz="0" w:space="0" w:color="auto"/>
            <w:left w:val="none" w:sz="0" w:space="0" w:color="auto"/>
            <w:bottom w:val="none" w:sz="0" w:space="0" w:color="auto"/>
            <w:right w:val="none" w:sz="0" w:space="0" w:color="auto"/>
          </w:divBdr>
        </w:div>
      </w:divsChild>
    </w:div>
    <w:div w:id="1987202389">
      <w:bodyDiv w:val="1"/>
      <w:marLeft w:val="0"/>
      <w:marRight w:val="0"/>
      <w:marTop w:val="0"/>
      <w:marBottom w:val="0"/>
      <w:divBdr>
        <w:top w:val="none" w:sz="0" w:space="0" w:color="auto"/>
        <w:left w:val="none" w:sz="0" w:space="0" w:color="auto"/>
        <w:bottom w:val="none" w:sz="0" w:space="0" w:color="auto"/>
        <w:right w:val="none" w:sz="0" w:space="0" w:color="auto"/>
      </w:divBdr>
    </w:div>
    <w:div w:id="2118327342">
      <w:bodyDiv w:val="1"/>
      <w:marLeft w:val="0"/>
      <w:marRight w:val="0"/>
      <w:marTop w:val="0"/>
      <w:marBottom w:val="0"/>
      <w:divBdr>
        <w:top w:val="none" w:sz="0" w:space="0" w:color="auto"/>
        <w:left w:val="none" w:sz="0" w:space="0" w:color="auto"/>
        <w:bottom w:val="none" w:sz="0" w:space="0" w:color="auto"/>
        <w:right w:val="none" w:sz="0" w:space="0" w:color="auto"/>
      </w:divBdr>
    </w:div>
    <w:div w:id="2130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sos.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ipsos.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avy\AppData\Roaming\Microsoft\Templates\Ipsos%20NA%20POV%20-%20Updated.dotx" TargetMode="External"/></Relationships>
</file>

<file path=word/theme/theme1.xml><?xml version="1.0" encoding="utf-8"?>
<a:theme xmlns:a="http://schemas.openxmlformats.org/drawingml/2006/main" name="Thème Office">
  <a:themeElements>
    <a:clrScheme name="Ipsos Colours">
      <a:dk1>
        <a:sysClr val="windowText" lastClr="000000"/>
      </a:dk1>
      <a:lt1>
        <a:srgbClr val="FFFFFF"/>
      </a:lt1>
      <a:dk2>
        <a:srgbClr val="868B8D"/>
      </a:dk2>
      <a:lt2>
        <a:srgbClr val="1B365D"/>
      </a:lt2>
      <a:accent1>
        <a:srgbClr val="E87722"/>
      </a:accent1>
      <a:accent2>
        <a:srgbClr val="F1BE48"/>
      </a:accent2>
      <a:accent3>
        <a:srgbClr val="92D050"/>
      </a:accent3>
      <a:accent4>
        <a:srgbClr val="C8C9C7"/>
      </a:accent4>
      <a:accent5>
        <a:srgbClr val="71B2C9"/>
      </a:accent5>
      <a:accent6>
        <a:srgbClr val="0076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F0C60C0347D4AB83C6B444B2A073E" ma:contentTypeVersion="2" ma:contentTypeDescription="Create a new document." ma:contentTypeScope="" ma:versionID="d072e9f0d33c6643f5c300c836b58216">
  <xsd:schema xmlns:xsd="http://www.w3.org/2001/XMLSchema" xmlns:xs="http://www.w3.org/2001/XMLSchema" xmlns:p="http://schemas.microsoft.com/office/2006/metadata/properties" xmlns:ns2="85c76272-7e4d-4f8f-89d1-3b227e52ef43" targetNamespace="http://schemas.microsoft.com/office/2006/metadata/properties" ma:root="true" ma:fieldsID="a71fa16961a370f0254f712e3742b8a9" ns2:_="">
    <xsd:import namespace="85c76272-7e4d-4f8f-89d1-3b227e52ef4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76272-7e4d-4f8f-89d1-3b227e52ef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5c76272-7e4d-4f8f-89d1-3b227e52ef43">
      <UserInfo>
        <DisplayName>Andrew Bradford</DisplayName>
        <AccountId>18298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5790-6698-453F-AB3D-DAB2F3022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76272-7e4d-4f8f-89d1-3b227e52e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DD77B-BF55-44D5-8B68-4E4AB315D05A}">
  <ds:schemaRefs>
    <ds:schemaRef ds:uri="http://schemas.microsoft.com/office/2006/metadata/properties"/>
    <ds:schemaRef ds:uri="http://schemas.microsoft.com/office/infopath/2007/PartnerControls"/>
    <ds:schemaRef ds:uri="85c76272-7e4d-4f8f-89d1-3b227e52ef43"/>
  </ds:schemaRefs>
</ds:datastoreItem>
</file>

<file path=customXml/itemProps3.xml><?xml version="1.0" encoding="utf-8"?>
<ds:datastoreItem xmlns:ds="http://schemas.openxmlformats.org/officeDocument/2006/customXml" ds:itemID="{DB82AD48-FD7E-46A5-9F02-A4E1D2058B65}">
  <ds:schemaRefs>
    <ds:schemaRef ds:uri="http://schemas.microsoft.com/sharepoint/v3/contenttype/forms"/>
  </ds:schemaRefs>
</ds:datastoreItem>
</file>

<file path=customXml/itemProps4.xml><?xml version="1.0" encoding="utf-8"?>
<ds:datastoreItem xmlns:ds="http://schemas.openxmlformats.org/officeDocument/2006/customXml" ds:itemID="{2085EA7F-ADE0-4566-A0DB-B7DEFC92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Ipsos NA POV - Updated</Template>
  <TotalTime>11</TotalTime>
  <Pages>8</Pages>
  <Words>2649</Words>
  <Characters>15103</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IPSOS</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Davy</dc:creator>
  <cp:lastModifiedBy>Sebastien Dallaire</cp:lastModifiedBy>
  <cp:revision>3</cp:revision>
  <cp:lastPrinted>2017-02-10T20:04:00Z</cp:lastPrinted>
  <dcterms:created xsi:type="dcterms:W3CDTF">2017-07-31T23:55:00Z</dcterms:created>
  <dcterms:modified xsi:type="dcterms:W3CDTF">2017-08-01T00:05:00Z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0x0101003BFF0C60C0347D4AB83C6B444B2A073E</vt:lpwstr>
  </property>
</Properties>
</file>