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29C749BD" w:rsidR="002D54B9" w:rsidRPr="0059666C" w:rsidRDefault="002D54B9" w:rsidP="0059666C">
      <w:pPr>
        <w:pStyle w:val="Heading7"/>
      </w:pPr>
      <w:r w:rsidRPr="0059666C">
        <w:t xml:space="preserve">Continuous Qualitative Data Collection of Canadians’ Views – </w:t>
      </w:r>
      <w:r w:rsidR="00E659BD" w:rsidRPr="00E659BD">
        <w:t>December</w:t>
      </w:r>
      <w:r w:rsidR="0059238E" w:rsidRPr="00BD2FA1">
        <w:t xml:space="preserve"> </w:t>
      </w:r>
      <w:r w:rsidR="00146D88" w:rsidRPr="00BD2FA1">
        <w:t>2021</w:t>
      </w:r>
      <w:r w:rsidR="00DC6873">
        <w:t xml:space="preserve"> </w:t>
      </w:r>
    </w:p>
    <w:p w14:paraId="42CACC75" w14:textId="77777777" w:rsidR="002D54B9" w:rsidRDefault="002D54B9" w:rsidP="002925A3">
      <w:pPr>
        <w:spacing w:after="0"/>
        <w:rPr>
          <w:sz w:val="28"/>
        </w:rPr>
      </w:pPr>
    </w:p>
    <w:p w14:paraId="79128096" w14:textId="13D3D052" w:rsidR="002D54B9" w:rsidRPr="00085F39" w:rsidRDefault="006E0AD1" w:rsidP="00085F39">
      <w:pPr>
        <w:rPr>
          <w:sz w:val="28"/>
        </w:rPr>
      </w:pPr>
      <w:r>
        <w:rPr>
          <w:sz w:val="28"/>
        </w:rPr>
        <w:t>Final</w:t>
      </w:r>
      <w:r w:rsidR="000C036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Pr="00D2004D" w:rsidRDefault="002D54B9" w:rsidP="002925A3">
      <w:pPr>
        <w:spacing w:after="0"/>
      </w:pPr>
      <w:r>
        <w:t>Contract number:  35035-</w:t>
      </w:r>
      <w:r w:rsidRPr="00D2004D">
        <w:t>182346/001/CY</w:t>
      </w:r>
    </w:p>
    <w:p w14:paraId="0EA5F8B7" w14:textId="3BBE39ED" w:rsidR="0052741E" w:rsidRPr="00D2004D" w:rsidRDefault="002D54B9" w:rsidP="002925A3">
      <w:pPr>
        <w:spacing w:after="0"/>
      </w:pPr>
      <w:r w:rsidRPr="00D2004D">
        <w:t>Contract value:  $</w:t>
      </w:r>
      <w:r w:rsidR="006E0AD1">
        <w:t>2,428,991.50</w:t>
      </w:r>
    </w:p>
    <w:p w14:paraId="17E87F70" w14:textId="1E7B377D" w:rsidR="002D54B9" w:rsidRPr="00D2004D" w:rsidRDefault="002D54B9" w:rsidP="002925A3">
      <w:pPr>
        <w:spacing w:after="0"/>
      </w:pPr>
      <w:r w:rsidRPr="00D2004D">
        <w:t xml:space="preserve">Award date:  </w:t>
      </w:r>
      <w:r w:rsidR="006E0AD1">
        <w:t>December 16, 2021</w:t>
      </w:r>
    </w:p>
    <w:p w14:paraId="4D6DA010" w14:textId="2953F29D" w:rsidR="002D54B9" w:rsidRPr="00D2004D" w:rsidRDefault="002D54B9" w:rsidP="002925A3">
      <w:pPr>
        <w:spacing w:after="0"/>
      </w:pPr>
      <w:r w:rsidRPr="00D2004D">
        <w:t xml:space="preserve">Delivery date: </w:t>
      </w:r>
      <w:r w:rsidR="00526515" w:rsidRPr="00D2004D">
        <w:t xml:space="preserve">February </w:t>
      </w:r>
      <w:r w:rsidR="00D2004D" w:rsidRPr="00D2004D">
        <w:t>28</w:t>
      </w:r>
      <w:r w:rsidR="00E51EC6" w:rsidRPr="00D2004D">
        <w:t>, 2022</w:t>
      </w:r>
    </w:p>
    <w:p w14:paraId="01A25E62" w14:textId="77777777" w:rsidR="002D54B9" w:rsidRPr="00D2004D" w:rsidRDefault="002D54B9" w:rsidP="002925A3">
      <w:pPr>
        <w:spacing w:after="0"/>
      </w:pPr>
    </w:p>
    <w:p w14:paraId="4D0B7D8A" w14:textId="77777777" w:rsidR="002D54B9" w:rsidRDefault="002D54B9" w:rsidP="002925A3">
      <w:pPr>
        <w:spacing w:after="0"/>
      </w:pPr>
      <w:r w:rsidRPr="00D2004D">
        <w:t>Registration number:  POR-005-19</w:t>
      </w:r>
    </w:p>
    <w:p w14:paraId="4CDBE9DB" w14:textId="77777777" w:rsidR="002D54B9" w:rsidRPr="00DE1E7C" w:rsidRDefault="002D54B9" w:rsidP="002925A3">
      <w:pPr>
        <w:spacing w:after="0"/>
      </w:pPr>
      <w:r w:rsidRPr="00DE1E7C">
        <w:t xml:space="preserve">For more information on this report, please email </w:t>
      </w:r>
      <w:hyperlink r:id="rId9" w:history="1">
        <w:r w:rsidRPr="00DE1E7C">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rPr>
      </w:pPr>
    </w:p>
    <w:p w14:paraId="13FE4C2A" w14:textId="5997151A" w:rsidR="002D54B9" w:rsidRPr="008B475A" w:rsidRDefault="006E0AD1" w:rsidP="005944D7">
      <w:pPr>
        <w:spacing w:after="0"/>
        <w:rPr>
          <w:sz w:val="28"/>
        </w:rPr>
      </w:pPr>
      <w:r>
        <w:rPr>
          <w:sz w:val="28"/>
        </w:rPr>
        <w:t>Final</w:t>
      </w:r>
      <w:r w:rsidR="000C036B">
        <w:rPr>
          <w:sz w:val="28"/>
        </w:rPr>
        <w:t xml:space="preserve"> </w:t>
      </w:r>
      <w:r w:rsidR="002D54B9" w:rsidRPr="008B475A">
        <w:rPr>
          <w:sz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72C797FD" w:rsidR="002D54B9" w:rsidRPr="00BD2FA1" w:rsidRDefault="00E659BD" w:rsidP="005944D7">
      <w:pPr>
        <w:spacing w:after="0"/>
        <w:ind w:right="36"/>
        <w:rPr>
          <w:rFonts w:cs="Calibri"/>
        </w:rPr>
      </w:pPr>
      <w:r>
        <w:rPr>
          <w:rFonts w:cs="Calibri"/>
        </w:rPr>
        <w:t>December</w:t>
      </w:r>
      <w:r w:rsidR="00285388" w:rsidRPr="00BD2FA1">
        <w:rPr>
          <w:rFonts w:cs="Calibri"/>
        </w:rPr>
        <w:t xml:space="preserve"> </w:t>
      </w:r>
      <w:r w:rsidR="00146D88" w:rsidRPr="00BD2FA1">
        <w:rPr>
          <w:rFonts w:cs="Calibri"/>
        </w:rPr>
        <w:t>2021</w:t>
      </w:r>
    </w:p>
    <w:p w14:paraId="17B1CD08" w14:textId="77777777" w:rsidR="002D54B9" w:rsidRPr="00BD2FA1" w:rsidRDefault="002D54B9" w:rsidP="005944D7">
      <w:pPr>
        <w:spacing w:after="0"/>
        <w:ind w:right="36"/>
        <w:rPr>
          <w:rFonts w:cs="Calibri"/>
        </w:rPr>
      </w:pPr>
    </w:p>
    <w:p w14:paraId="1B137317" w14:textId="285E613F" w:rsidR="002D54B9" w:rsidRPr="00BD2FA1" w:rsidRDefault="002D54B9" w:rsidP="005944D7">
      <w:pPr>
        <w:spacing w:after="0"/>
        <w:ind w:right="36"/>
        <w:rPr>
          <w:rFonts w:cs="Calibri"/>
        </w:rPr>
      </w:pPr>
      <w:r w:rsidRPr="00BD2FA1">
        <w:rPr>
          <w:rFonts w:cs="Calibri"/>
        </w:rPr>
        <w:t xml:space="preserve">This public opinion research report presents the results of a series of focus groups conducted by The Strategic Counsel on behalf of the Privy Council Office. </w:t>
      </w:r>
      <w:r w:rsidR="009274A1">
        <w:rPr>
          <w:rFonts w:cs="Calibri"/>
        </w:rPr>
        <w:t xml:space="preserve"> </w:t>
      </w:r>
      <w:r w:rsidR="00872FDF" w:rsidRPr="00BD2FA1">
        <w:rPr>
          <w:rFonts w:cs="Calibri"/>
        </w:rPr>
        <w:t xml:space="preserve">The </w:t>
      </w:r>
      <w:r w:rsidR="00E659BD">
        <w:rPr>
          <w:rFonts w:cs="Calibri"/>
        </w:rPr>
        <w:t>thirteenth</w:t>
      </w:r>
      <w:r w:rsidR="00D54158" w:rsidRPr="00BD2FA1">
        <w:rPr>
          <w:rFonts w:cs="Calibri"/>
        </w:rPr>
        <w:t xml:space="preserve"> </w:t>
      </w:r>
      <w:r w:rsidR="00872FDF" w:rsidRPr="00BD2FA1">
        <w:rPr>
          <w:rFonts w:cs="Calibri"/>
        </w:rPr>
        <w:t xml:space="preserve">cycle of the second year of the study included </w:t>
      </w:r>
      <w:r w:rsidR="00CC6A00" w:rsidRPr="00BD2FA1">
        <w:rPr>
          <w:rFonts w:cs="Calibri"/>
        </w:rPr>
        <w:t xml:space="preserve">a total of </w:t>
      </w:r>
      <w:r w:rsidR="00146D88" w:rsidRPr="00E659BD">
        <w:rPr>
          <w:rFonts w:cs="Calibri"/>
        </w:rPr>
        <w:t>twelve</w:t>
      </w:r>
      <w:r w:rsidRPr="00BD2FA1">
        <w:rPr>
          <w:rFonts w:cs="Calibri"/>
        </w:rPr>
        <w:t xml:space="preserve"> focus groups with Canadian adults (18 years of age and older) between</w:t>
      </w:r>
      <w:r w:rsidR="00285388" w:rsidRPr="00BD2FA1">
        <w:rPr>
          <w:rFonts w:cs="Calibri"/>
        </w:rPr>
        <w:t xml:space="preserve"> </w:t>
      </w:r>
      <w:r w:rsidR="00E659BD" w:rsidRPr="00E659BD">
        <w:rPr>
          <w:rFonts w:cs="Calibri"/>
        </w:rPr>
        <w:t>December 1</w:t>
      </w:r>
      <w:r w:rsidR="00E659BD" w:rsidRPr="00E659BD">
        <w:rPr>
          <w:rFonts w:cs="Calibri"/>
          <w:vertAlign w:val="superscript"/>
        </w:rPr>
        <w:t>st</w:t>
      </w:r>
      <w:r w:rsidR="00E659BD" w:rsidRPr="00E659BD">
        <w:rPr>
          <w:rFonts w:cs="Calibri"/>
        </w:rPr>
        <w:t xml:space="preserve"> </w:t>
      </w:r>
      <w:r w:rsidR="0082180B" w:rsidRPr="00E659BD">
        <w:rPr>
          <w:rFonts w:cs="Calibri"/>
        </w:rPr>
        <w:t xml:space="preserve">and </w:t>
      </w:r>
      <w:r w:rsidR="00E659BD" w:rsidRPr="00E659BD">
        <w:rPr>
          <w:rFonts w:cs="Calibri"/>
        </w:rPr>
        <w:t>December</w:t>
      </w:r>
      <w:r w:rsidR="0082180B" w:rsidRPr="00E659BD">
        <w:rPr>
          <w:rFonts w:cs="Calibri"/>
        </w:rPr>
        <w:t xml:space="preserve"> </w:t>
      </w:r>
      <w:r w:rsidR="00E659BD" w:rsidRPr="00E659BD">
        <w:rPr>
          <w:rFonts w:cs="Calibri"/>
        </w:rPr>
        <w:t>15</w:t>
      </w:r>
      <w:r w:rsidR="00E659BD" w:rsidRPr="00E659BD">
        <w:rPr>
          <w:rFonts w:cs="Calibri"/>
          <w:vertAlign w:val="superscript"/>
        </w:rPr>
        <w:t>th</w:t>
      </w:r>
      <w:r w:rsidR="00146D88" w:rsidRPr="00E659BD">
        <w:rPr>
          <w:rFonts w:cs="Calibri"/>
        </w:rPr>
        <w:t>, 2021</w:t>
      </w:r>
      <w:r w:rsidRPr="00BD2FA1">
        <w:rPr>
          <w:rFonts w:cs="Calibri"/>
        </w:rPr>
        <w:t>.</w:t>
      </w:r>
    </w:p>
    <w:p w14:paraId="54330243" w14:textId="6297CC0F" w:rsidR="002D54B9" w:rsidRPr="00BD2FA1" w:rsidRDefault="00114D0C" w:rsidP="005944D7">
      <w:pPr>
        <w:spacing w:after="0"/>
        <w:ind w:right="36"/>
        <w:rPr>
          <w:rFonts w:cs="Calibri"/>
        </w:rPr>
      </w:pPr>
      <w:r w:rsidRPr="00BD2FA1">
        <w:rPr>
          <w:rFonts w:cs="Calibri"/>
        </w:rPr>
        <w:t xml:space="preserve"> </w:t>
      </w:r>
    </w:p>
    <w:p w14:paraId="43EA9410" w14:textId="26C7C1A0" w:rsidR="002D54B9" w:rsidRPr="00C564D9" w:rsidRDefault="002D54B9" w:rsidP="005944D7">
      <w:pPr>
        <w:spacing w:after="0"/>
        <w:ind w:right="36"/>
        <w:rPr>
          <w:rFonts w:cs="Calibri"/>
          <w:lang w:val="fr-CA"/>
        </w:rPr>
      </w:pPr>
      <w:r w:rsidRPr="00BD2FA1">
        <w:rPr>
          <w:rFonts w:cs="Calibri"/>
          <w:lang w:val="fr-CA"/>
        </w:rPr>
        <w:t xml:space="preserve">Cette publication est aussi disponible en français sous le titre : Rapport </w:t>
      </w:r>
      <w:r w:rsidR="007F27B5" w:rsidRPr="00BD2FA1">
        <w:rPr>
          <w:rFonts w:cs="Calibri"/>
          <w:lang w:val="fr-CA"/>
        </w:rPr>
        <w:t>final</w:t>
      </w:r>
      <w:r w:rsidRPr="00BD2FA1">
        <w:rPr>
          <w:rFonts w:cs="Calibri"/>
          <w:lang w:val="fr-CA"/>
        </w:rPr>
        <w:t xml:space="preserve"> - Collecte continue de données qualitatives sur les opinions des canadiens – </w:t>
      </w:r>
      <w:r w:rsidR="00E659BD">
        <w:rPr>
          <w:rFonts w:cs="Calibri"/>
          <w:lang w:val="fr-CA"/>
        </w:rPr>
        <w:t>décembre</w:t>
      </w:r>
      <w:r w:rsidR="00065635" w:rsidRPr="00BD2FA1">
        <w:rPr>
          <w:rFonts w:cs="Calibri"/>
          <w:lang w:val="fr-CA"/>
        </w:rPr>
        <w:t xml:space="preserve"> </w:t>
      </w:r>
      <w:r w:rsidR="00146D88" w:rsidRPr="00BD2FA1">
        <w:rPr>
          <w:rFonts w:cs="Calibri"/>
          <w:lang w:val="fr-CA"/>
        </w:rPr>
        <w:t>2021</w:t>
      </w:r>
      <w:r w:rsidRPr="00BD2FA1">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47C5803C"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9274A1">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692A0CF4" w14:textId="77777777" w:rsidR="002D54B9" w:rsidRPr="006B6948" w:rsidRDefault="002D54B9" w:rsidP="005944D7">
      <w:pPr>
        <w:spacing w:after="0"/>
        <w:ind w:right="36"/>
        <w:rPr>
          <w:rFonts w:cs="Calibri"/>
          <w:b/>
        </w:rPr>
      </w:pPr>
      <w:r w:rsidRPr="006B6948">
        <w:rPr>
          <w:rFonts w:cs="Calibri"/>
          <w:b/>
        </w:rPr>
        <w:t>Catalogue Number:</w:t>
      </w:r>
    </w:p>
    <w:p w14:paraId="0D3FE5E1" w14:textId="62B7EE98" w:rsidR="002D54B9" w:rsidRPr="006B6948" w:rsidRDefault="00BC4783" w:rsidP="005944D7">
      <w:pPr>
        <w:spacing w:after="0"/>
        <w:ind w:right="36"/>
        <w:rPr>
          <w:rFonts w:cs="Calibri"/>
        </w:rPr>
      </w:pPr>
      <w:r>
        <w:rPr>
          <w:rFonts w:cs="Calibri"/>
        </w:rPr>
        <w:t>CP22-185/24-2021E-PDF</w:t>
      </w:r>
    </w:p>
    <w:p w14:paraId="6762982A" w14:textId="77777777" w:rsidR="002D54B9" w:rsidRPr="006B6948" w:rsidRDefault="002D54B9" w:rsidP="005944D7">
      <w:pPr>
        <w:spacing w:after="0"/>
        <w:ind w:right="36"/>
        <w:rPr>
          <w:rFonts w:cs="Calibri"/>
          <w:b/>
        </w:rPr>
      </w:pPr>
    </w:p>
    <w:p w14:paraId="4C7482A3" w14:textId="77777777" w:rsidR="002D54B9" w:rsidRPr="006B6948" w:rsidRDefault="002D54B9" w:rsidP="005944D7">
      <w:pPr>
        <w:spacing w:after="0"/>
        <w:ind w:right="36"/>
        <w:rPr>
          <w:rFonts w:cs="Calibri"/>
          <w:b/>
        </w:rPr>
      </w:pPr>
      <w:r w:rsidRPr="006B6948">
        <w:rPr>
          <w:rFonts w:cs="Calibri"/>
          <w:b/>
        </w:rPr>
        <w:t>International Standard Book Number (ISBN):</w:t>
      </w:r>
    </w:p>
    <w:p w14:paraId="4B370A74" w14:textId="3CB8F5EE" w:rsidR="00065635" w:rsidRPr="006B6948" w:rsidRDefault="00BC4783" w:rsidP="00065635">
      <w:pPr>
        <w:spacing w:after="0"/>
        <w:ind w:right="36"/>
        <w:rPr>
          <w:rFonts w:cs="Calibri"/>
        </w:rPr>
      </w:pPr>
      <w:r>
        <w:rPr>
          <w:rFonts w:cs="Calibri"/>
        </w:rPr>
        <w:t>978-0-660-42405-7</w:t>
      </w:r>
    </w:p>
    <w:p w14:paraId="086155BB" w14:textId="77777777" w:rsidR="002D54B9" w:rsidRDefault="002D54B9" w:rsidP="005944D7">
      <w:pPr>
        <w:spacing w:after="0"/>
        <w:jc w:val="both"/>
        <w:rPr>
          <w:rFonts w:cs="Calibri"/>
        </w:rPr>
      </w:pPr>
    </w:p>
    <w:p w14:paraId="19228AAD" w14:textId="77777777" w:rsidR="002D54B9" w:rsidRPr="006B6948" w:rsidRDefault="002D54B9" w:rsidP="005944D7">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2D239223" w14:textId="00A8E199" w:rsidR="00065635" w:rsidRDefault="00BC4783" w:rsidP="00BC4783">
      <w:pPr>
        <w:spacing w:after="0"/>
        <w:ind w:right="36"/>
        <w:rPr>
          <w:rFonts w:cs="Calibri"/>
        </w:rPr>
      </w:pPr>
      <w:r>
        <w:rPr>
          <w:rFonts w:cs="Calibri"/>
        </w:rPr>
        <w:t>CP22-185/24-2021F-PDF (Final Report, French)</w:t>
      </w:r>
    </w:p>
    <w:p w14:paraId="69E34EFF" w14:textId="505A711E" w:rsidR="00BC4783" w:rsidRPr="00BC4783" w:rsidRDefault="00BC4783" w:rsidP="00BC4783">
      <w:pPr>
        <w:spacing w:after="0"/>
        <w:ind w:right="36"/>
        <w:rPr>
          <w:rFonts w:cs="Calibri"/>
        </w:rPr>
      </w:pPr>
      <w:r>
        <w:rPr>
          <w:rFonts w:cs="Calibri"/>
        </w:rPr>
        <w:t>978-0-660-42406-4</w:t>
      </w:r>
    </w:p>
    <w:p w14:paraId="6C95BC2B" w14:textId="77777777" w:rsidR="00026012" w:rsidRDefault="00026012" w:rsidP="005944D7">
      <w:pPr>
        <w:spacing w:after="0"/>
        <w:jc w:val="both"/>
        <w:rPr>
          <w:rFonts w:cs="Calibri"/>
        </w:rPr>
      </w:pPr>
    </w:p>
    <w:p w14:paraId="030F5DB0" w14:textId="099976E2" w:rsidR="00EF29A3" w:rsidRPr="000E0018" w:rsidRDefault="002D54B9" w:rsidP="000E0018">
      <w:pPr>
        <w:spacing w:after="0"/>
        <w:rPr>
          <w:sz w:val="16"/>
          <w:lang w:val="en-US"/>
        </w:rPr>
      </w:pPr>
      <w:r w:rsidRPr="00E45F60">
        <w:rPr>
          <w:sz w:val="16"/>
          <w:lang w:val="en-US"/>
        </w:rPr>
        <w:t xml:space="preserve">© Her Majesty the Queen in Right of Canada, </w:t>
      </w:r>
      <w:r>
        <w:rPr>
          <w:sz w:val="16"/>
          <w:lang w:val="en-US"/>
        </w:rPr>
        <w:t>202</w:t>
      </w:r>
      <w:r w:rsidR="000E0F24">
        <w:rPr>
          <w:sz w:val="16"/>
          <w:lang w:val="en-US"/>
        </w:rPr>
        <w:t>1</w:t>
      </w:r>
    </w:p>
    <w:p w14:paraId="0A11652C" w14:textId="7ED5492C" w:rsidR="002D54B9" w:rsidRPr="009274A1" w:rsidRDefault="002D54B9" w:rsidP="00C20ECF">
      <w:pPr>
        <w:rPr>
          <w:b/>
          <w:lang w:val="en-US"/>
        </w:rPr>
      </w:pPr>
      <w:r w:rsidRPr="00C20ECF">
        <w:rPr>
          <w:b/>
          <w:lang w:val="en-US"/>
        </w:rPr>
        <w:lastRenderedPageBreak/>
        <w:t>Political Neutrality Certification</w:t>
      </w:r>
    </w:p>
    <w:p w14:paraId="5862F6EA" w14:textId="77777777" w:rsidR="002D54B9" w:rsidRDefault="002D54B9" w:rsidP="00C20ECF">
      <w:pPr>
        <w:rPr>
          <w:lang w:val="en-US"/>
        </w:rPr>
      </w:pPr>
      <w:r>
        <w:rPr>
          <w:lang w:val="en-US"/>
        </w:rPr>
        <w:t xml:space="preserve">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Procedures for Public Opinion Research.  </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5F0B1253"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BD2FA1">
        <w:rPr>
          <w:lang w:val="en-US"/>
        </w:rPr>
        <w:t xml:space="preserve">:  </w:t>
      </w:r>
      <w:r w:rsidR="00F66A69" w:rsidRPr="00D2004D">
        <w:rPr>
          <w:lang w:val="en-US"/>
        </w:rPr>
        <w:t>February</w:t>
      </w:r>
      <w:r w:rsidR="001D62C5" w:rsidRPr="00D2004D">
        <w:rPr>
          <w:lang w:val="en-US"/>
        </w:rPr>
        <w:t xml:space="preserve"> </w:t>
      </w:r>
      <w:r w:rsidR="00D2004D" w:rsidRPr="00D2004D">
        <w:rPr>
          <w:lang w:val="en-US"/>
        </w:rPr>
        <w:t>28</w:t>
      </w:r>
      <w:r w:rsidR="009274A1" w:rsidRPr="00D2004D">
        <w:rPr>
          <w:lang w:val="en-US"/>
        </w:rPr>
        <w:t>, 2022</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rsidRPr="00A862C7">
        <w:lastRenderedPageBreak/>
        <w:t>Table of Contents</w:t>
      </w:r>
    </w:p>
    <w:p w14:paraId="7245ECE1" w14:textId="77777777" w:rsidR="00BD49D9"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Pr>
          <w:b w:val="0"/>
          <w:noProof/>
          <w:lang w:val="en-US"/>
        </w:rPr>
        <w:instrText xml:space="preserve"> TOC \t "Heading 1,2,Heading 2,3,Section Divider,1" </w:instrText>
      </w:r>
      <w:r>
        <w:rPr>
          <w:b w:val="0"/>
          <w:noProof/>
          <w:lang w:val="en-US"/>
        </w:rPr>
        <w:fldChar w:fldCharType="separate"/>
      </w:r>
      <w:r w:rsidR="00BD49D9">
        <w:rPr>
          <w:noProof/>
        </w:rPr>
        <w:t>Executive Summary</w:t>
      </w:r>
      <w:r w:rsidR="00BD49D9">
        <w:rPr>
          <w:noProof/>
        </w:rPr>
        <w:tab/>
      </w:r>
      <w:r w:rsidR="00BD49D9">
        <w:rPr>
          <w:noProof/>
        </w:rPr>
        <w:fldChar w:fldCharType="begin"/>
      </w:r>
      <w:r w:rsidR="00BD49D9">
        <w:rPr>
          <w:noProof/>
        </w:rPr>
        <w:instrText xml:space="preserve"> PAGEREF _Toc102488841 \h </w:instrText>
      </w:r>
      <w:r w:rsidR="00BD49D9">
        <w:rPr>
          <w:noProof/>
        </w:rPr>
      </w:r>
      <w:r w:rsidR="00BD49D9">
        <w:rPr>
          <w:noProof/>
        </w:rPr>
        <w:fldChar w:fldCharType="separate"/>
      </w:r>
      <w:r w:rsidR="00BD49D9">
        <w:rPr>
          <w:noProof/>
        </w:rPr>
        <w:t>1</w:t>
      </w:r>
      <w:r w:rsidR="00BD49D9">
        <w:rPr>
          <w:noProof/>
        </w:rPr>
        <w:fldChar w:fldCharType="end"/>
      </w:r>
    </w:p>
    <w:p w14:paraId="7F9D75BC" w14:textId="77777777" w:rsidR="00BD49D9" w:rsidRDefault="00BD49D9">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_Toc102488842 \h </w:instrText>
      </w:r>
      <w:r>
        <w:fldChar w:fldCharType="separate"/>
      </w:r>
      <w:r>
        <w:t>1</w:t>
      </w:r>
      <w:r>
        <w:fldChar w:fldCharType="end"/>
      </w:r>
    </w:p>
    <w:p w14:paraId="56BAB331" w14:textId="77777777" w:rsidR="00BD49D9" w:rsidRDefault="00BD49D9">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_Toc102488843 \h </w:instrText>
      </w:r>
      <w:r>
        <w:fldChar w:fldCharType="separate"/>
      </w:r>
      <w:r>
        <w:t>2</w:t>
      </w:r>
      <w:r>
        <w:fldChar w:fldCharType="end"/>
      </w:r>
    </w:p>
    <w:p w14:paraId="53794F6B" w14:textId="77777777" w:rsidR="00BD49D9" w:rsidRDefault="00BD49D9">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_Toc102488844 \h </w:instrText>
      </w:r>
      <w:r>
        <w:fldChar w:fldCharType="separate"/>
      </w:r>
      <w:r>
        <w:t>3</w:t>
      </w:r>
      <w:r>
        <w:fldChar w:fldCharType="end"/>
      </w:r>
    </w:p>
    <w:p w14:paraId="6FE895EF" w14:textId="77777777" w:rsidR="00BD49D9" w:rsidRDefault="00BD49D9">
      <w:pPr>
        <w:pStyle w:val="TOC2"/>
        <w:rPr>
          <w:rFonts w:asciiTheme="minorHAnsi" w:eastAsiaTheme="minorEastAsia" w:hAnsiTheme="minorHAnsi" w:cstheme="minorBidi"/>
          <w:color w:val="auto"/>
          <w:sz w:val="22"/>
          <w:lang w:eastAsia="en-CA"/>
        </w:rPr>
      </w:pPr>
      <w:r w:rsidRPr="00A04772">
        <w:rPr>
          <w:rFonts w:cs="Segoe UI"/>
        </w:rPr>
        <w:t>Part I: COVID-19 Related Findings</w:t>
      </w:r>
      <w:r>
        <w:tab/>
      </w:r>
      <w:r>
        <w:fldChar w:fldCharType="begin"/>
      </w:r>
      <w:r>
        <w:instrText xml:space="preserve"> PAGEREF _Toc102488845 \h </w:instrText>
      </w:r>
      <w:r>
        <w:fldChar w:fldCharType="separate"/>
      </w:r>
      <w:r>
        <w:t>4</w:t>
      </w:r>
      <w:r>
        <w:fldChar w:fldCharType="end"/>
      </w:r>
    </w:p>
    <w:p w14:paraId="48CCD867" w14:textId="77777777" w:rsidR="00BD49D9" w:rsidRDefault="00BD49D9">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_Toc102488846 \h </w:instrText>
      </w:r>
      <w:r>
        <w:fldChar w:fldCharType="separate"/>
      </w:r>
      <w:r>
        <w:t>4</w:t>
      </w:r>
      <w:r>
        <w:fldChar w:fldCharType="end"/>
      </w:r>
    </w:p>
    <w:p w14:paraId="7596B484" w14:textId="77777777" w:rsidR="00BD49D9" w:rsidRDefault="00BD49D9">
      <w:pPr>
        <w:pStyle w:val="TOC3"/>
        <w:rPr>
          <w:rFonts w:asciiTheme="minorHAnsi" w:eastAsiaTheme="minorEastAsia" w:hAnsiTheme="minorHAnsi" w:cstheme="minorBidi"/>
          <w:color w:val="auto"/>
          <w:sz w:val="22"/>
          <w:lang w:eastAsia="en-CA"/>
        </w:rPr>
      </w:pPr>
      <w:r>
        <w:t>COVID-19 Outlook (All Locations)</w:t>
      </w:r>
      <w:r>
        <w:tab/>
      </w:r>
      <w:r>
        <w:fldChar w:fldCharType="begin"/>
      </w:r>
      <w:r>
        <w:instrText xml:space="preserve"> PAGEREF _Toc102488847 \h </w:instrText>
      </w:r>
      <w:r>
        <w:fldChar w:fldCharType="separate"/>
      </w:r>
      <w:r>
        <w:t>5</w:t>
      </w:r>
      <w:r>
        <w:fldChar w:fldCharType="end"/>
      </w:r>
    </w:p>
    <w:p w14:paraId="319828A3" w14:textId="77777777" w:rsidR="00BD49D9" w:rsidRDefault="00BD49D9">
      <w:pPr>
        <w:pStyle w:val="TOC3"/>
        <w:rPr>
          <w:rFonts w:asciiTheme="minorHAnsi" w:eastAsiaTheme="minorEastAsia" w:hAnsiTheme="minorHAnsi" w:cstheme="minorBidi"/>
          <w:color w:val="auto"/>
          <w:sz w:val="22"/>
          <w:lang w:eastAsia="en-CA"/>
        </w:rPr>
      </w:pPr>
      <w:r>
        <w:t>COVID-19 Measures (Eastern Ontario Travellers, Lower Mainland British Columbia Prospective Homeowners, Quebec City Parents of Children Under 12, City of Toronto Opinion Leaders, Mid-size and Major Centres British Columbia, New Brunswick Francophones, Major Centres Manitoba Parents of Children Under 12, Northwest Territories)</w:t>
      </w:r>
      <w:r>
        <w:tab/>
      </w:r>
      <w:r>
        <w:fldChar w:fldCharType="begin"/>
      </w:r>
      <w:r>
        <w:instrText xml:space="preserve"> PAGEREF _Toc102488848 \h </w:instrText>
      </w:r>
      <w:r>
        <w:fldChar w:fldCharType="separate"/>
      </w:r>
      <w:r>
        <w:t>7</w:t>
      </w:r>
      <w:r>
        <w:fldChar w:fldCharType="end"/>
      </w:r>
    </w:p>
    <w:p w14:paraId="355BB248" w14:textId="77777777" w:rsidR="00BD49D9" w:rsidRDefault="00BD49D9">
      <w:pPr>
        <w:pStyle w:val="TOC3"/>
        <w:rPr>
          <w:rFonts w:asciiTheme="minorHAnsi" w:eastAsiaTheme="minorEastAsia" w:hAnsiTheme="minorHAnsi" w:cstheme="minorBidi"/>
          <w:color w:val="auto"/>
          <w:sz w:val="22"/>
          <w:lang w:eastAsia="en-CA"/>
        </w:rPr>
      </w:pPr>
      <w:r>
        <w:t>COVID-19 Vaccines for Children (Quebec City Parents of Children under 12, Major Centres Manitoba Parents of Children Under 12)</w:t>
      </w:r>
      <w:r>
        <w:tab/>
      </w:r>
      <w:r>
        <w:fldChar w:fldCharType="begin"/>
      </w:r>
      <w:r>
        <w:instrText xml:space="preserve"> PAGEREF _Toc102488849 \h </w:instrText>
      </w:r>
      <w:r>
        <w:fldChar w:fldCharType="separate"/>
      </w:r>
      <w:r>
        <w:t>7</w:t>
      </w:r>
      <w:r>
        <w:fldChar w:fldCharType="end"/>
      </w:r>
    </w:p>
    <w:p w14:paraId="19D34F6C" w14:textId="77777777" w:rsidR="00BD49D9" w:rsidRDefault="00BD49D9">
      <w:pPr>
        <w:pStyle w:val="TOC3"/>
        <w:rPr>
          <w:rFonts w:asciiTheme="minorHAnsi" w:eastAsiaTheme="minorEastAsia" w:hAnsiTheme="minorHAnsi" w:cstheme="minorBidi"/>
          <w:color w:val="auto"/>
          <w:sz w:val="22"/>
          <w:lang w:eastAsia="en-CA"/>
        </w:rPr>
      </w:pPr>
      <w:r>
        <w:t>COVID-19 Travel Measures and Considerations (Eastern Ontario Travellers, GMA Travellers)</w:t>
      </w:r>
      <w:r>
        <w:tab/>
      </w:r>
      <w:r>
        <w:fldChar w:fldCharType="begin"/>
      </w:r>
      <w:r>
        <w:instrText xml:space="preserve"> PAGEREF _Toc102488850 \h </w:instrText>
      </w:r>
      <w:r>
        <w:fldChar w:fldCharType="separate"/>
      </w:r>
      <w:r>
        <w:t>7</w:t>
      </w:r>
      <w:r>
        <w:fldChar w:fldCharType="end"/>
      </w:r>
    </w:p>
    <w:p w14:paraId="5A9A9EDA" w14:textId="77777777" w:rsidR="00BD49D9" w:rsidRDefault="00BD49D9">
      <w:pPr>
        <w:pStyle w:val="TOC3"/>
        <w:rPr>
          <w:rFonts w:asciiTheme="minorHAnsi" w:eastAsiaTheme="minorEastAsia" w:hAnsiTheme="minorHAnsi" w:cstheme="minorBidi"/>
          <w:color w:val="auto"/>
          <w:sz w:val="22"/>
          <w:lang w:eastAsia="en-CA"/>
        </w:rPr>
      </w:pPr>
      <w:r>
        <w:t>Finance Canada Ad Testing (Major Centres Alberta Prospective Homeowners, Northwest Territories, GMA Travellers)</w:t>
      </w:r>
      <w:r>
        <w:tab/>
      </w:r>
      <w:r>
        <w:fldChar w:fldCharType="begin"/>
      </w:r>
      <w:r>
        <w:instrText xml:space="preserve"> PAGEREF _Toc102488851 \h </w:instrText>
      </w:r>
      <w:r>
        <w:fldChar w:fldCharType="separate"/>
      </w:r>
      <w:r>
        <w:t>8</w:t>
      </w:r>
      <w:r>
        <w:fldChar w:fldCharType="end"/>
      </w:r>
    </w:p>
    <w:p w14:paraId="78CCE902" w14:textId="77777777" w:rsidR="00BD49D9" w:rsidRDefault="00BD49D9">
      <w:pPr>
        <w:pStyle w:val="TOC2"/>
        <w:rPr>
          <w:rFonts w:asciiTheme="minorHAnsi" w:eastAsiaTheme="minorEastAsia" w:hAnsiTheme="minorHAnsi" w:cstheme="minorBidi"/>
          <w:color w:val="auto"/>
          <w:sz w:val="22"/>
          <w:lang w:eastAsia="en-CA"/>
        </w:rPr>
      </w:pPr>
      <w:r w:rsidRPr="00A04772">
        <w:rPr>
          <w:rFonts w:cs="Segoe UI"/>
        </w:rPr>
        <w:t>Part II: Other Issues</w:t>
      </w:r>
      <w:r>
        <w:tab/>
      </w:r>
      <w:r>
        <w:fldChar w:fldCharType="begin"/>
      </w:r>
      <w:r>
        <w:instrText xml:space="preserve"> PAGEREF _Toc102488852 \h </w:instrText>
      </w:r>
      <w:r>
        <w:fldChar w:fldCharType="separate"/>
      </w:r>
      <w:r>
        <w:t>9</w:t>
      </w:r>
      <w:r>
        <w:fldChar w:fldCharType="end"/>
      </w:r>
    </w:p>
    <w:p w14:paraId="6813ED6E" w14:textId="77777777" w:rsidR="00BD49D9" w:rsidRDefault="00BD49D9">
      <w:pPr>
        <w:pStyle w:val="TOC3"/>
        <w:rPr>
          <w:rFonts w:asciiTheme="minorHAnsi" w:eastAsiaTheme="minorEastAsia" w:hAnsiTheme="minorHAnsi" w:cstheme="minorBidi"/>
          <w:color w:val="auto"/>
          <w:sz w:val="22"/>
          <w:lang w:eastAsia="en-CA"/>
        </w:rPr>
      </w:pPr>
      <w:r w:rsidRPr="00A04772">
        <w:rPr>
          <w:bCs/>
        </w:rPr>
        <w:t xml:space="preserve">Canada </w:t>
      </w:r>
      <w:r>
        <w:t>Wordmark (Northern Ontario, Southern Alberta, Quebec City Parents of Children under 12, Mid-size and Major Centres British Columbia, New Brunswick Francophones, Major Centres Manitoba Parents of Children under 12)</w:t>
      </w:r>
      <w:r>
        <w:tab/>
      </w:r>
      <w:r>
        <w:fldChar w:fldCharType="begin"/>
      </w:r>
      <w:r>
        <w:instrText xml:space="preserve"> PAGEREF _Toc102488853 \h </w:instrText>
      </w:r>
      <w:r>
        <w:fldChar w:fldCharType="separate"/>
      </w:r>
      <w:r>
        <w:t>9</w:t>
      </w:r>
      <w:r>
        <w:fldChar w:fldCharType="end"/>
      </w:r>
    </w:p>
    <w:p w14:paraId="5F8890F7" w14:textId="77777777" w:rsidR="00BD49D9" w:rsidRDefault="00BD49D9">
      <w:pPr>
        <w:pStyle w:val="TOC3"/>
        <w:rPr>
          <w:rFonts w:asciiTheme="minorHAnsi" w:eastAsiaTheme="minorEastAsia" w:hAnsiTheme="minorHAnsi" w:cstheme="minorBidi"/>
          <w:color w:val="auto"/>
          <w:sz w:val="22"/>
          <w:lang w:eastAsia="en-CA"/>
        </w:rPr>
      </w:pPr>
      <w:r>
        <w:t>Opioids (Northern Ontario, Southern Alberta)</w:t>
      </w:r>
      <w:r>
        <w:tab/>
      </w:r>
      <w:r>
        <w:fldChar w:fldCharType="begin"/>
      </w:r>
      <w:r>
        <w:instrText xml:space="preserve"> PAGEREF _Toc102488854 \h </w:instrText>
      </w:r>
      <w:r>
        <w:fldChar w:fldCharType="separate"/>
      </w:r>
      <w:r>
        <w:t>10</w:t>
      </w:r>
      <w:r>
        <w:fldChar w:fldCharType="end"/>
      </w:r>
    </w:p>
    <w:p w14:paraId="152E452D" w14:textId="77777777" w:rsidR="00BD49D9" w:rsidRDefault="00BD49D9">
      <w:pPr>
        <w:pStyle w:val="TOC3"/>
        <w:rPr>
          <w:rFonts w:asciiTheme="minorHAnsi" w:eastAsiaTheme="minorEastAsia" w:hAnsiTheme="minorHAnsi" w:cstheme="minorBidi"/>
          <w:color w:val="auto"/>
          <w:sz w:val="22"/>
          <w:lang w:eastAsia="en-CA"/>
        </w:rPr>
      </w:pPr>
      <w:r>
        <w:t>Local Issues (Northwest Territories)</w:t>
      </w:r>
      <w:r>
        <w:tab/>
      </w:r>
      <w:r>
        <w:fldChar w:fldCharType="begin"/>
      </w:r>
      <w:r>
        <w:instrText xml:space="preserve"> PAGEREF _Toc102488855 \h </w:instrText>
      </w:r>
      <w:r>
        <w:fldChar w:fldCharType="separate"/>
      </w:r>
      <w:r>
        <w:t>11</w:t>
      </w:r>
      <w:r>
        <w:fldChar w:fldCharType="end"/>
      </w:r>
    </w:p>
    <w:p w14:paraId="2B2082FA" w14:textId="77777777" w:rsidR="00BD49D9" w:rsidRDefault="00BD49D9">
      <w:pPr>
        <w:pStyle w:val="TOC3"/>
        <w:rPr>
          <w:rFonts w:asciiTheme="minorHAnsi" w:eastAsiaTheme="minorEastAsia" w:hAnsiTheme="minorHAnsi" w:cstheme="minorBidi"/>
          <w:color w:val="auto"/>
          <w:sz w:val="22"/>
          <w:lang w:eastAsia="en-CA"/>
        </w:rPr>
      </w:pPr>
      <w:r w:rsidRPr="00A04772">
        <w:rPr>
          <w:bCs/>
        </w:rPr>
        <w:t xml:space="preserve">Speech from the </w:t>
      </w:r>
      <w:r>
        <w:t>Throne (Northern Ontario, Southern Alberta, Lower Mainland British Columbia Prospective Homeowners, City of Toronto Opinion Leaders, Major Centres Alberta Prospective Homeowners)</w:t>
      </w:r>
      <w:r>
        <w:tab/>
      </w:r>
      <w:r>
        <w:fldChar w:fldCharType="begin"/>
      </w:r>
      <w:r>
        <w:instrText xml:space="preserve"> PAGEREF _Toc102488856 \h </w:instrText>
      </w:r>
      <w:r>
        <w:fldChar w:fldCharType="separate"/>
      </w:r>
      <w:r>
        <w:t>11</w:t>
      </w:r>
      <w:r>
        <w:fldChar w:fldCharType="end"/>
      </w:r>
    </w:p>
    <w:p w14:paraId="194D6A11" w14:textId="77777777" w:rsidR="00BD49D9" w:rsidRDefault="00BD49D9">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_Toc102488857 \h </w:instrText>
      </w:r>
      <w:r>
        <w:rPr>
          <w:noProof/>
        </w:rPr>
      </w:r>
      <w:r>
        <w:rPr>
          <w:noProof/>
        </w:rPr>
        <w:fldChar w:fldCharType="separate"/>
      </w:r>
      <w:r>
        <w:rPr>
          <w:noProof/>
        </w:rPr>
        <w:t>13</w:t>
      </w:r>
      <w:r>
        <w:rPr>
          <w:noProof/>
        </w:rPr>
        <w:fldChar w:fldCharType="end"/>
      </w:r>
    </w:p>
    <w:p w14:paraId="49EADF53" w14:textId="77777777" w:rsidR="00BD49D9" w:rsidRDefault="00BD49D9">
      <w:pPr>
        <w:pStyle w:val="TOC2"/>
        <w:rPr>
          <w:rFonts w:asciiTheme="minorHAnsi" w:eastAsiaTheme="minorEastAsia" w:hAnsiTheme="minorHAnsi" w:cstheme="minorBidi"/>
          <w:color w:val="auto"/>
          <w:sz w:val="22"/>
          <w:lang w:eastAsia="en-CA"/>
        </w:rPr>
      </w:pPr>
      <w:r>
        <w:t>Timeline of December Announcements</w:t>
      </w:r>
      <w:r>
        <w:tab/>
      </w:r>
      <w:r>
        <w:fldChar w:fldCharType="begin"/>
      </w:r>
      <w:r>
        <w:instrText xml:space="preserve"> PAGEREF _Toc102488858 \h </w:instrText>
      </w:r>
      <w:r>
        <w:fldChar w:fldCharType="separate"/>
      </w:r>
      <w:r>
        <w:t>14</w:t>
      </w:r>
      <w:r>
        <w:fldChar w:fldCharType="end"/>
      </w:r>
    </w:p>
    <w:p w14:paraId="52864220" w14:textId="77777777" w:rsidR="00BD49D9" w:rsidRDefault="00BD49D9">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_Toc102488859 \h </w:instrText>
      </w:r>
      <w:r>
        <w:fldChar w:fldCharType="separate"/>
      </w:r>
      <w:r>
        <w:t>17</w:t>
      </w:r>
      <w:r>
        <w:fldChar w:fldCharType="end"/>
      </w:r>
    </w:p>
    <w:p w14:paraId="03A3B0B4" w14:textId="77777777" w:rsidR="00BD49D9" w:rsidRDefault="00BD49D9">
      <w:pPr>
        <w:pStyle w:val="TOC3"/>
        <w:rPr>
          <w:rFonts w:asciiTheme="minorHAnsi" w:eastAsiaTheme="minorEastAsia" w:hAnsiTheme="minorHAnsi" w:cstheme="minorBidi"/>
          <w:color w:val="auto"/>
          <w:sz w:val="22"/>
          <w:lang w:eastAsia="en-CA"/>
        </w:rPr>
      </w:pPr>
      <w:r>
        <w:t>Federal-Provincial Child Care Initiatives (Northern Ontario, Southern Alberta, City of Toronto Opinion Leaders, New Brunswick Francophones)</w:t>
      </w:r>
      <w:r>
        <w:tab/>
      </w:r>
      <w:r>
        <w:fldChar w:fldCharType="begin"/>
      </w:r>
      <w:r>
        <w:instrText xml:space="preserve"> PAGEREF _Toc102488860 \h </w:instrText>
      </w:r>
      <w:r>
        <w:fldChar w:fldCharType="separate"/>
      </w:r>
      <w:r>
        <w:t>18</w:t>
      </w:r>
      <w:r>
        <w:fldChar w:fldCharType="end"/>
      </w:r>
    </w:p>
    <w:p w14:paraId="39BE8C28" w14:textId="77777777" w:rsidR="00BD49D9" w:rsidRDefault="00BD49D9">
      <w:pPr>
        <w:pStyle w:val="TOC3"/>
        <w:rPr>
          <w:rFonts w:asciiTheme="minorHAnsi" w:eastAsiaTheme="minorEastAsia" w:hAnsiTheme="minorHAnsi" w:cstheme="minorBidi"/>
          <w:color w:val="auto"/>
          <w:sz w:val="22"/>
          <w:lang w:eastAsia="en-CA"/>
        </w:rPr>
      </w:pPr>
      <w:r>
        <w:t>B.C. Floods (Lower Mainland British Columbia Prospective Homeowners, Mid-size and Major Centres British Columbia)</w:t>
      </w:r>
      <w:r>
        <w:tab/>
      </w:r>
      <w:r>
        <w:fldChar w:fldCharType="begin"/>
      </w:r>
      <w:r>
        <w:instrText xml:space="preserve"> PAGEREF _Toc102488861 \h </w:instrText>
      </w:r>
      <w:r>
        <w:fldChar w:fldCharType="separate"/>
      </w:r>
      <w:r>
        <w:t>20</w:t>
      </w:r>
      <w:r>
        <w:fldChar w:fldCharType="end"/>
      </w:r>
    </w:p>
    <w:p w14:paraId="5E13BF29" w14:textId="77777777" w:rsidR="00BD49D9" w:rsidRDefault="00BD49D9">
      <w:pPr>
        <w:pStyle w:val="TOC3"/>
        <w:rPr>
          <w:rFonts w:asciiTheme="minorHAnsi" w:eastAsiaTheme="minorEastAsia" w:hAnsiTheme="minorHAnsi" w:cstheme="minorBidi"/>
          <w:color w:val="auto"/>
          <w:sz w:val="22"/>
          <w:lang w:eastAsia="en-CA"/>
        </w:rPr>
      </w:pPr>
      <w:r>
        <w:t>Bill 21 (GMA Travellers)</w:t>
      </w:r>
      <w:r>
        <w:tab/>
      </w:r>
      <w:r>
        <w:fldChar w:fldCharType="begin"/>
      </w:r>
      <w:r>
        <w:instrText xml:space="preserve"> PAGEREF _Toc102488862 \h </w:instrText>
      </w:r>
      <w:r>
        <w:fldChar w:fldCharType="separate"/>
      </w:r>
      <w:r>
        <w:t>21</w:t>
      </w:r>
      <w:r>
        <w:fldChar w:fldCharType="end"/>
      </w:r>
    </w:p>
    <w:p w14:paraId="36995F90" w14:textId="77777777" w:rsidR="00BD49D9" w:rsidRDefault="00BD49D9">
      <w:pPr>
        <w:pStyle w:val="TOC2"/>
        <w:rPr>
          <w:rFonts w:asciiTheme="minorHAnsi" w:eastAsiaTheme="minorEastAsia" w:hAnsiTheme="minorHAnsi" w:cstheme="minorBidi"/>
          <w:color w:val="auto"/>
          <w:sz w:val="22"/>
          <w:lang w:eastAsia="en-CA"/>
        </w:rPr>
      </w:pPr>
      <w:r>
        <w:t>COVID-19 Outlook (All Locations)</w:t>
      </w:r>
      <w:r>
        <w:tab/>
      </w:r>
      <w:r>
        <w:fldChar w:fldCharType="begin"/>
      </w:r>
      <w:r>
        <w:instrText xml:space="preserve"> PAGEREF _Toc102488863 \h </w:instrText>
      </w:r>
      <w:r>
        <w:fldChar w:fldCharType="separate"/>
      </w:r>
      <w:r>
        <w:t>21</w:t>
      </w:r>
      <w:r>
        <w:fldChar w:fldCharType="end"/>
      </w:r>
    </w:p>
    <w:p w14:paraId="34F3DEB8" w14:textId="77777777" w:rsidR="00BD49D9" w:rsidRDefault="00BD49D9">
      <w:pPr>
        <w:pStyle w:val="TOC3"/>
        <w:rPr>
          <w:rFonts w:asciiTheme="minorHAnsi" w:eastAsiaTheme="minorEastAsia" w:hAnsiTheme="minorHAnsi" w:cstheme="minorBidi"/>
          <w:color w:val="auto"/>
          <w:sz w:val="22"/>
          <w:lang w:eastAsia="en-CA"/>
        </w:rPr>
      </w:pPr>
      <w:r>
        <w:t xml:space="preserve">COVID-19 Evaluation and Forecast (Eastern Ontario Travellers, Quebec City Parents of Children under 12, Lower Mainland British Columbia Prospective Homeowners, City of Toronto Opinion Leaders, Mid-Size and Major Centres British Columbia, New Brunswick </w:t>
      </w:r>
      <w:r>
        <w:lastRenderedPageBreak/>
        <w:t>Francophones, Major Centres Manitoba Parents of Children under 12, Major Centres Alberta Prospective Homeowners, Northwest Territories, GMA Travellers)</w:t>
      </w:r>
      <w:r>
        <w:tab/>
      </w:r>
      <w:r>
        <w:fldChar w:fldCharType="begin"/>
      </w:r>
      <w:r>
        <w:instrText xml:space="preserve"> PAGEREF _Toc102488864 \h </w:instrText>
      </w:r>
      <w:r>
        <w:fldChar w:fldCharType="separate"/>
      </w:r>
      <w:r>
        <w:t>21</w:t>
      </w:r>
      <w:r>
        <w:fldChar w:fldCharType="end"/>
      </w:r>
    </w:p>
    <w:p w14:paraId="0AB416A8" w14:textId="77777777" w:rsidR="00BD49D9" w:rsidRDefault="00BD49D9">
      <w:pPr>
        <w:pStyle w:val="TOC3"/>
        <w:rPr>
          <w:rFonts w:asciiTheme="minorHAnsi" w:eastAsiaTheme="minorEastAsia" w:hAnsiTheme="minorHAnsi" w:cstheme="minorBidi"/>
          <w:color w:val="auto"/>
          <w:sz w:val="22"/>
          <w:lang w:eastAsia="en-CA"/>
        </w:rPr>
      </w:pPr>
      <w:r>
        <w:t>Omicron Variant (All Locations)</w:t>
      </w:r>
      <w:r>
        <w:tab/>
      </w:r>
      <w:r>
        <w:fldChar w:fldCharType="begin"/>
      </w:r>
      <w:r>
        <w:instrText xml:space="preserve"> PAGEREF _Toc102488865 \h </w:instrText>
      </w:r>
      <w:r>
        <w:fldChar w:fldCharType="separate"/>
      </w:r>
      <w:r>
        <w:t>26</w:t>
      </w:r>
      <w:r>
        <w:fldChar w:fldCharType="end"/>
      </w:r>
    </w:p>
    <w:p w14:paraId="39D5EE64" w14:textId="77777777" w:rsidR="00BD49D9" w:rsidRDefault="00BD49D9">
      <w:pPr>
        <w:pStyle w:val="TOC2"/>
        <w:rPr>
          <w:rFonts w:asciiTheme="minorHAnsi" w:eastAsiaTheme="minorEastAsia" w:hAnsiTheme="minorHAnsi" w:cstheme="minorBidi"/>
          <w:color w:val="auto"/>
          <w:sz w:val="22"/>
          <w:lang w:eastAsia="en-CA"/>
        </w:rPr>
      </w:pPr>
      <w:r>
        <w:t>COVID-19 Measures (Eastern Ontario Travellers, Lower Mainland British Columbia Prospective Homeowners, Quebec City Parents of Children Under 12, City of Toronto Opinion Leaders, Mid-size and Major Centres British Columbia, New Brunswick Francophones, Major Centres Manitoba Parents of Children Under 12, Northwest Territories)</w:t>
      </w:r>
      <w:r>
        <w:tab/>
      </w:r>
      <w:r>
        <w:fldChar w:fldCharType="begin"/>
      </w:r>
      <w:r>
        <w:instrText xml:space="preserve"> PAGEREF _Toc102488866 \h </w:instrText>
      </w:r>
      <w:r>
        <w:fldChar w:fldCharType="separate"/>
      </w:r>
      <w:r>
        <w:t>29</w:t>
      </w:r>
      <w:r>
        <w:fldChar w:fldCharType="end"/>
      </w:r>
    </w:p>
    <w:p w14:paraId="5F27577B" w14:textId="77777777" w:rsidR="00BD49D9" w:rsidRDefault="00BD49D9">
      <w:pPr>
        <w:pStyle w:val="TOC2"/>
        <w:rPr>
          <w:rFonts w:asciiTheme="minorHAnsi" w:eastAsiaTheme="minorEastAsia" w:hAnsiTheme="minorHAnsi" w:cstheme="minorBidi"/>
          <w:color w:val="auto"/>
          <w:sz w:val="22"/>
          <w:lang w:eastAsia="en-CA"/>
        </w:rPr>
      </w:pPr>
      <w:r>
        <w:t>COVID-19 Vaccines for Children (Quebec City Parents of Children Under 12, Major Centres Manitoba Parents of Children Under 12)</w:t>
      </w:r>
      <w:r>
        <w:tab/>
      </w:r>
      <w:r>
        <w:fldChar w:fldCharType="begin"/>
      </w:r>
      <w:r>
        <w:instrText xml:space="preserve"> PAGEREF _Toc102488867 \h </w:instrText>
      </w:r>
      <w:r>
        <w:fldChar w:fldCharType="separate"/>
      </w:r>
      <w:r>
        <w:t>32</w:t>
      </w:r>
      <w:r>
        <w:fldChar w:fldCharType="end"/>
      </w:r>
    </w:p>
    <w:p w14:paraId="0353EBC5" w14:textId="77777777" w:rsidR="00BD49D9" w:rsidRDefault="00BD49D9">
      <w:pPr>
        <w:pStyle w:val="TOC2"/>
        <w:rPr>
          <w:rFonts w:asciiTheme="minorHAnsi" w:eastAsiaTheme="minorEastAsia" w:hAnsiTheme="minorHAnsi" w:cstheme="minorBidi"/>
          <w:color w:val="auto"/>
          <w:sz w:val="22"/>
          <w:lang w:eastAsia="en-CA"/>
        </w:rPr>
      </w:pPr>
      <w:r>
        <w:t>COVID-19 Travel Measures &amp; Considerations (Eastern Ontario Travellers, GMA Travellers)</w:t>
      </w:r>
      <w:r>
        <w:tab/>
      </w:r>
      <w:r>
        <w:fldChar w:fldCharType="begin"/>
      </w:r>
      <w:r>
        <w:instrText xml:space="preserve"> PAGEREF _Toc102488868 \h </w:instrText>
      </w:r>
      <w:r>
        <w:fldChar w:fldCharType="separate"/>
      </w:r>
      <w:r>
        <w:t>33</w:t>
      </w:r>
      <w:r>
        <w:fldChar w:fldCharType="end"/>
      </w:r>
    </w:p>
    <w:p w14:paraId="45888F20" w14:textId="77777777" w:rsidR="00BD49D9" w:rsidRDefault="00BD49D9">
      <w:pPr>
        <w:pStyle w:val="TOC2"/>
        <w:rPr>
          <w:rFonts w:asciiTheme="minorHAnsi" w:eastAsiaTheme="minorEastAsia" w:hAnsiTheme="minorHAnsi" w:cstheme="minorBidi"/>
          <w:color w:val="auto"/>
          <w:sz w:val="22"/>
          <w:lang w:eastAsia="en-CA"/>
        </w:rPr>
      </w:pPr>
      <w:r>
        <w:t>Finance Canada Ad Testing (Major Centres Alberta Prospective Homeowners, Northwest Territories, GMA Travellers)</w:t>
      </w:r>
      <w:r>
        <w:tab/>
      </w:r>
      <w:r>
        <w:fldChar w:fldCharType="begin"/>
      </w:r>
      <w:r>
        <w:instrText xml:space="preserve"> PAGEREF _Toc102488869 \h </w:instrText>
      </w:r>
      <w:r>
        <w:fldChar w:fldCharType="separate"/>
      </w:r>
      <w:r>
        <w:t>34</w:t>
      </w:r>
      <w:r>
        <w:fldChar w:fldCharType="end"/>
      </w:r>
    </w:p>
    <w:p w14:paraId="22E79F10" w14:textId="77777777" w:rsidR="00BD49D9" w:rsidRDefault="00BD49D9">
      <w:pPr>
        <w:pStyle w:val="TOC3"/>
        <w:rPr>
          <w:rFonts w:asciiTheme="minorHAnsi" w:eastAsiaTheme="minorEastAsia" w:hAnsiTheme="minorHAnsi" w:cstheme="minorBidi"/>
          <w:color w:val="auto"/>
          <w:sz w:val="22"/>
          <w:lang w:eastAsia="en-CA"/>
        </w:rPr>
      </w:pPr>
      <w:r>
        <w:t>Finance Canada Storyboard (Major Centres Alberta Prospective Homeowners, Northwest Territories)</w:t>
      </w:r>
      <w:r>
        <w:tab/>
      </w:r>
      <w:r>
        <w:fldChar w:fldCharType="begin"/>
      </w:r>
      <w:r>
        <w:instrText xml:space="preserve"> PAGEREF _Toc102488870 \h </w:instrText>
      </w:r>
      <w:r>
        <w:fldChar w:fldCharType="separate"/>
      </w:r>
      <w:r>
        <w:t>35</w:t>
      </w:r>
      <w:r>
        <w:fldChar w:fldCharType="end"/>
      </w:r>
    </w:p>
    <w:p w14:paraId="2ACDEA87" w14:textId="77777777" w:rsidR="00BD49D9" w:rsidRPr="00BD49D9" w:rsidRDefault="00BD49D9">
      <w:pPr>
        <w:pStyle w:val="TOC3"/>
        <w:rPr>
          <w:rFonts w:asciiTheme="minorHAnsi" w:eastAsiaTheme="minorEastAsia" w:hAnsiTheme="minorHAnsi" w:cstheme="minorBidi"/>
          <w:color w:val="auto"/>
          <w:sz w:val="22"/>
          <w:lang w:val="fr-CA" w:eastAsia="en-CA"/>
        </w:rPr>
      </w:pPr>
      <w:r w:rsidRPr="00BD49D9">
        <w:rPr>
          <w:lang w:val="fr-CA"/>
        </w:rPr>
        <w:t>Finance Canada Video (GMA Travellers)</w:t>
      </w:r>
      <w:r w:rsidRPr="00BD49D9">
        <w:rPr>
          <w:lang w:val="fr-CA"/>
        </w:rPr>
        <w:tab/>
      </w:r>
      <w:r>
        <w:fldChar w:fldCharType="begin"/>
      </w:r>
      <w:r w:rsidRPr="00BD49D9">
        <w:rPr>
          <w:lang w:val="fr-CA"/>
        </w:rPr>
        <w:instrText xml:space="preserve"> PAGEREF _Toc102488871 \h </w:instrText>
      </w:r>
      <w:r>
        <w:fldChar w:fldCharType="separate"/>
      </w:r>
      <w:r w:rsidRPr="00BD49D9">
        <w:rPr>
          <w:lang w:val="fr-CA"/>
        </w:rPr>
        <w:t>36</w:t>
      </w:r>
      <w:r>
        <w:fldChar w:fldCharType="end"/>
      </w:r>
    </w:p>
    <w:p w14:paraId="38AAFBFC" w14:textId="77777777" w:rsidR="00BD49D9" w:rsidRDefault="00BD49D9">
      <w:pPr>
        <w:pStyle w:val="TOC1"/>
        <w:rPr>
          <w:rFonts w:asciiTheme="minorHAnsi" w:eastAsiaTheme="minorEastAsia" w:hAnsiTheme="minorHAnsi" w:cstheme="minorBidi"/>
          <w:b w:val="0"/>
          <w:noProof/>
          <w:color w:val="auto"/>
          <w:lang w:eastAsia="en-CA"/>
        </w:rPr>
      </w:pPr>
      <w:r>
        <w:rPr>
          <w:noProof/>
        </w:rPr>
        <w:t>Detailed Findings – Part II: Other Issues</w:t>
      </w:r>
      <w:r>
        <w:rPr>
          <w:noProof/>
        </w:rPr>
        <w:tab/>
      </w:r>
      <w:r>
        <w:rPr>
          <w:noProof/>
        </w:rPr>
        <w:fldChar w:fldCharType="begin"/>
      </w:r>
      <w:r>
        <w:rPr>
          <w:noProof/>
        </w:rPr>
        <w:instrText xml:space="preserve"> PAGEREF _Toc102488872 \h </w:instrText>
      </w:r>
      <w:r>
        <w:rPr>
          <w:noProof/>
        </w:rPr>
      </w:r>
      <w:r>
        <w:rPr>
          <w:noProof/>
        </w:rPr>
        <w:fldChar w:fldCharType="separate"/>
      </w:r>
      <w:r>
        <w:rPr>
          <w:noProof/>
        </w:rPr>
        <w:t>40</w:t>
      </w:r>
      <w:r>
        <w:rPr>
          <w:noProof/>
        </w:rPr>
        <w:fldChar w:fldCharType="end"/>
      </w:r>
    </w:p>
    <w:p w14:paraId="1291BC34" w14:textId="77777777" w:rsidR="00BD49D9" w:rsidRDefault="00BD49D9">
      <w:pPr>
        <w:pStyle w:val="TOC2"/>
        <w:rPr>
          <w:rFonts w:asciiTheme="minorHAnsi" w:eastAsiaTheme="minorEastAsia" w:hAnsiTheme="minorHAnsi" w:cstheme="minorBidi"/>
          <w:color w:val="auto"/>
          <w:sz w:val="22"/>
          <w:lang w:eastAsia="en-CA"/>
        </w:rPr>
      </w:pPr>
      <w:r>
        <w:t>Canada Wordmark (Northern Ontario, Southern Alberta, Quebec City Parents of Children Under 12, Mid-size and Major Centres British Columbia, New Brunswick Francophones, Major Centres Manitoba Parents of Children Under 12)</w:t>
      </w:r>
      <w:r>
        <w:tab/>
      </w:r>
      <w:r>
        <w:fldChar w:fldCharType="begin"/>
      </w:r>
      <w:r>
        <w:instrText xml:space="preserve"> PAGEREF _Toc102488873 \h </w:instrText>
      </w:r>
      <w:r>
        <w:fldChar w:fldCharType="separate"/>
      </w:r>
      <w:r>
        <w:t>41</w:t>
      </w:r>
      <w:r>
        <w:fldChar w:fldCharType="end"/>
      </w:r>
    </w:p>
    <w:p w14:paraId="7BEDDF91" w14:textId="77777777" w:rsidR="00BD49D9" w:rsidRDefault="00BD49D9">
      <w:pPr>
        <w:pStyle w:val="TOC3"/>
        <w:rPr>
          <w:rFonts w:asciiTheme="minorHAnsi" w:eastAsiaTheme="minorEastAsia" w:hAnsiTheme="minorHAnsi" w:cstheme="minorBidi"/>
          <w:color w:val="auto"/>
          <w:sz w:val="22"/>
          <w:lang w:eastAsia="en-CA"/>
        </w:rPr>
      </w:pPr>
      <w:r>
        <w:t>The Government of Canada Wordmark</w:t>
      </w:r>
      <w:r>
        <w:tab/>
      </w:r>
      <w:r>
        <w:fldChar w:fldCharType="begin"/>
      </w:r>
      <w:r>
        <w:instrText xml:space="preserve"> PAGEREF _Toc102488874 \h </w:instrText>
      </w:r>
      <w:r>
        <w:fldChar w:fldCharType="separate"/>
      </w:r>
      <w:r>
        <w:t>42</w:t>
      </w:r>
      <w:r>
        <w:fldChar w:fldCharType="end"/>
      </w:r>
    </w:p>
    <w:p w14:paraId="6FA6C538" w14:textId="77777777" w:rsidR="00BD49D9" w:rsidRDefault="00BD49D9">
      <w:pPr>
        <w:pStyle w:val="TOC3"/>
        <w:rPr>
          <w:rFonts w:asciiTheme="minorHAnsi" w:eastAsiaTheme="minorEastAsia" w:hAnsiTheme="minorHAnsi" w:cstheme="minorBidi"/>
          <w:color w:val="auto"/>
          <w:sz w:val="22"/>
          <w:lang w:eastAsia="en-CA"/>
        </w:rPr>
      </w:pPr>
      <w:r>
        <w:t>The Government of Canada Musical Signature</w:t>
      </w:r>
      <w:r>
        <w:tab/>
      </w:r>
      <w:r>
        <w:fldChar w:fldCharType="begin"/>
      </w:r>
      <w:r>
        <w:instrText xml:space="preserve"> PAGEREF _Toc102488875 \h </w:instrText>
      </w:r>
      <w:r>
        <w:fldChar w:fldCharType="separate"/>
      </w:r>
      <w:r>
        <w:t>44</w:t>
      </w:r>
      <w:r>
        <w:fldChar w:fldCharType="end"/>
      </w:r>
    </w:p>
    <w:p w14:paraId="6BE8E5CF" w14:textId="77777777" w:rsidR="00BD49D9" w:rsidRDefault="00BD49D9">
      <w:pPr>
        <w:pStyle w:val="TOC2"/>
        <w:rPr>
          <w:rFonts w:asciiTheme="minorHAnsi" w:eastAsiaTheme="minorEastAsia" w:hAnsiTheme="minorHAnsi" w:cstheme="minorBidi"/>
          <w:color w:val="auto"/>
          <w:sz w:val="22"/>
          <w:lang w:eastAsia="en-CA"/>
        </w:rPr>
      </w:pPr>
      <w:r>
        <w:t>Opioids (Northern Ontario, Southern Alberta)</w:t>
      </w:r>
      <w:r>
        <w:tab/>
      </w:r>
      <w:r>
        <w:fldChar w:fldCharType="begin"/>
      </w:r>
      <w:r>
        <w:instrText xml:space="preserve"> PAGEREF _Toc102488876 \h </w:instrText>
      </w:r>
      <w:r>
        <w:fldChar w:fldCharType="separate"/>
      </w:r>
      <w:r>
        <w:t>44</w:t>
      </w:r>
      <w:r>
        <w:fldChar w:fldCharType="end"/>
      </w:r>
    </w:p>
    <w:p w14:paraId="60C528C3" w14:textId="77777777" w:rsidR="00BD49D9" w:rsidRDefault="00BD49D9">
      <w:pPr>
        <w:pStyle w:val="TOC2"/>
        <w:rPr>
          <w:rFonts w:asciiTheme="minorHAnsi" w:eastAsiaTheme="minorEastAsia" w:hAnsiTheme="minorHAnsi" w:cstheme="minorBidi"/>
          <w:color w:val="auto"/>
          <w:sz w:val="22"/>
          <w:lang w:eastAsia="en-CA"/>
        </w:rPr>
      </w:pPr>
      <w:r>
        <w:t>Local Issues (Northwest Territories)</w:t>
      </w:r>
      <w:r>
        <w:tab/>
      </w:r>
      <w:r>
        <w:fldChar w:fldCharType="begin"/>
      </w:r>
      <w:r>
        <w:instrText xml:space="preserve"> PAGEREF _Toc102488877 \h </w:instrText>
      </w:r>
      <w:r>
        <w:fldChar w:fldCharType="separate"/>
      </w:r>
      <w:r>
        <w:t>47</w:t>
      </w:r>
      <w:r>
        <w:fldChar w:fldCharType="end"/>
      </w:r>
    </w:p>
    <w:p w14:paraId="06B9B6B5" w14:textId="77777777" w:rsidR="00BD49D9" w:rsidRDefault="00BD49D9">
      <w:pPr>
        <w:pStyle w:val="TOC2"/>
        <w:rPr>
          <w:rFonts w:asciiTheme="minorHAnsi" w:eastAsiaTheme="minorEastAsia" w:hAnsiTheme="minorHAnsi" w:cstheme="minorBidi"/>
          <w:color w:val="auto"/>
          <w:sz w:val="22"/>
          <w:lang w:eastAsia="en-CA"/>
        </w:rPr>
      </w:pPr>
      <w:r>
        <w:t>Speech from the Throne (Northern Ontario, Southern Alberta, Lower Mainland British Columbia Prospective Homeowners, City of Toronto Opinion Leaders, Major Centres Alberta Prospective Homeowners)</w:t>
      </w:r>
      <w:r>
        <w:tab/>
      </w:r>
      <w:r>
        <w:fldChar w:fldCharType="begin"/>
      </w:r>
      <w:r>
        <w:instrText xml:space="preserve"> PAGEREF _Toc102488878 \h </w:instrText>
      </w:r>
      <w:r>
        <w:fldChar w:fldCharType="separate"/>
      </w:r>
      <w:r>
        <w:t>49</w:t>
      </w:r>
      <w:r>
        <w:fldChar w:fldCharType="end"/>
      </w:r>
    </w:p>
    <w:p w14:paraId="1DA2E684" w14:textId="77777777" w:rsidR="00BD49D9" w:rsidRDefault="00BD49D9">
      <w:pPr>
        <w:pStyle w:val="TOC3"/>
        <w:rPr>
          <w:rFonts w:asciiTheme="minorHAnsi" w:eastAsiaTheme="minorEastAsia" w:hAnsiTheme="minorHAnsi" w:cstheme="minorBidi"/>
          <w:color w:val="auto"/>
          <w:sz w:val="22"/>
          <w:lang w:eastAsia="en-CA"/>
        </w:rPr>
      </w:pPr>
      <w:r>
        <w:t>Evaluation of Key Initiatives (Northern Ontario, Southern Alberta, City of Toronto Opinion Leaders)</w:t>
      </w:r>
      <w:r>
        <w:tab/>
      </w:r>
      <w:r>
        <w:fldChar w:fldCharType="begin"/>
      </w:r>
      <w:r>
        <w:instrText xml:space="preserve"> PAGEREF _Toc102488879 \h </w:instrText>
      </w:r>
      <w:r>
        <w:fldChar w:fldCharType="separate"/>
      </w:r>
      <w:r>
        <w:t>49</w:t>
      </w:r>
      <w:r>
        <w:fldChar w:fldCharType="end"/>
      </w:r>
    </w:p>
    <w:p w14:paraId="0D72289A" w14:textId="77777777" w:rsidR="00BD49D9" w:rsidRDefault="00BD49D9">
      <w:pPr>
        <w:pStyle w:val="TOC3"/>
        <w:rPr>
          <w:rFonts w:asciiTheme="minorHAnsi" w:eastAsiaTheme="minorEastAsia" w:hAnsiTheme="minorHAnsi" w:cstheme="minorBidi"/>
          <w:color w:val="auto"/>
          <w:sz w:val="22"/>
          <w:lang w:eastAsia="en-CA"/>
        </w:rPr>
      </w:pPr>
      <w:r>
        <w:t>Housing Initiatives (Lower Mainland British Columbia Prospective Homeowners, Major Centres Alberta Prospective Homeowners)</w:t>
      </w:r>
      <w:r>
        <w:tab/>
      </w:r>
      <w:r>
        <w:fldChar w:fldCharType="begin"/>
      </w:r>
      <w:r>
        <w:instrText xml:space="preserve"> PAGEREF _Toc102488880 \h </w:instrText>
      </w:r>
      <w:r>
        <w:fldChar w:fldCharType="separate"/>
      </w:r>
      <w:r>
        <w:t>51</w:t>
      </w:r>
      <w:r>
        <w:fldChar w:fldCharType="end"/>
      </w:r>
    </w:p>
    <w:p w14:paraId="6F8C5CD5" w14:textId="77777777" w:rsidR="00BD49D9" w:rsidRDefault="00BD49D9">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_Toc102488881 \h </w:instrText>
      </w:r>
      <w:r>
        <w:rPr>
          <w:noProof/>
        </w:rPr>
      </w:r>
      <w:r>
        <w:rPr>
          <w:noProof/>
        </w:rPr>
        <w:fldChar w:fldCharType="separate"/>
      </w:r>
      <w:r>
        <w:rPr>
          <w:noProof/>
        </w:rPr>
        <w:t>54</w:t>
      </w:r>
      <w:r>
        <w:rPr>
          <w:noProof/>
        </w:rPr>
        <w:fldChar w:fldCharType="end"/>
      </w:r>
    </w:p>
    <w:p w14:paraId="76D23CC1" w14:textId="77777777" w:rsidR="00BD49D9" w:rsidRDefault="00BD49D9">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_Toc102488882 \h </w:instrText>
      </w:r>
      <w:r>
        <w:fldChar w:fldCharType="separate"/>
      </w:r>
      <w:r>
        <w:t>55</w:t>
      </w:r>
      <w:r>
        <w:fldChar w:fldCharType="end"/>
      </w:r>
    </w:p>
    <w:p w14:paraId="7A71AF2C" w14:textId="77777777" w:rsidR="00BD49D9" w:rsidRDefault="00BD49D9">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_Toc102488883 \h </w:instrText>
      </w:r>
      <w:r>
        <w:fldChar w:fldCharType="separate"/>
      </w:r>
      <w:r>
        <w:t>66</w:t>
      </w:r>
      <w:r>
        <w:fldChar w:fldCharType="end"/>
      </w:r>
    </w:p>
    <w:p w14:paraId="765A1CF3" w14:textId="77777777" w:rsidR="00BD49D9" w:rsidRDefault="00BD49D9">
      <w:pPr>
        <w:pStyle w:val="TOC1"/>
        <w:rPr>
          <w:rFonts w:asciiTheme="minorHAnsi" w:eastAsiaTheme="minorEastAsia" w:hAnsiTheme="minorHAnsi" w:cstheme="minorBidi"/>
          <w:b w:val="0"/>
          <w:noProof/>
          <w:color w:val="auto"/>
          <w:lang w:eastAsia="en-CA"/>
        </w:rPr>
      </w:pPr>
      <w:r w:rsidRPr="00BD49D9">
        <w:rPr>
          <w:noProof/>
        </w:rPr>
        <w:t>Appendix B – Discussion Guides</w:t>
      </w:r>
      <w:r>
        <w:rPr>
          <w:noProof/>
        </w:rPr>
        <w:tab/>
      </w:r>
      <w:r>
        <w:rPr>
          <w:noProof/>
        </w:rPr>
        <w:fldChar w:fldCharType="begin"/>
      </w:r>
      <w:r>
        <w:rPr>
          <w:noProof/>
        </w:rPr>
        <w:instrText xml:space="preserve"> PAGEREF _Toc102488884 \h </w:instrText>
      </w:r>
      <w:r>
        <w:rPr>
          <w:noProof/>
        </w:rPr>
      </w:r>
      <w:r>
        <w:rPr>
          <w:noProof/>
        </w:rPr>
        <w:fldChar w:fldCharType="separate"/>
      </w:r>
      <w:r>
        <w:rPr>
          <w:noProof/>
        </w:rPr>
        <w:t>76</w:t>
      </w:r>
      <w:r>
        <w:rPr>
          <w:noProof/>
        </w:rPr>
        <w:fldChar w:fldCharType="end"/>
      </w:r>
    </w:p>
    <w:p w14:paraId="7A157AC1" w14:textId="77777777" w:rsidR="00BD49D9" w:rsidRDefault="00BD49D9">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_Toc102488885 \h </w:instrText>
      </w:r>
      <w:r>
        <w:fldChar w:fldCharType="separate"/>
      </w:r>
      <w:r>
        <w:t>77</w:t>
      </w:r>
      <w:r>
        <w:fldChar w:fldCharType="end"/>
      </w:r>
    </w:p>
    <w:p w14:paraId="25132E48" w14:textId="77777777" w:rsidR="00BD49D9" w:rsidRDefault="00BD49D9">
      <w:pPr>
        <w:pStyle w:val="TOC2"/>
        <w:rPr>
          <w:rFonts w:asciiTheme="minorHAnsi" w:eastAsiaTheme="minorEastAsia" w:hAnsiTheme="minorHAnsi" w:cstheme="minorBidi"/>
          <w:color w:val="auto"/>
          <w:sz w:val="22"/>
          <w:lang w:eastAsia="en-CA"/>
        </w:rPr>
      </w:pPr>
      <w:r>
        <w:lastRenderedPageBreak/>
        <w:t>French Moderators Guide</w:t>
      </w:r>
      <w:r>
        <w:tab/>
      </w:r>
      <w:r>
        <w:fldChar w:fldCharType="begin"/>
      </w:r>
      <w:r>
        <w:instrText xml:space="preserve"> PAGEREF _Toc102488886 \h </w:instrText>
      </w:r>
      <w:r>
        <w:fldChar w:fldCharType="separate"/>
      </w:r>
      <w:r>
        <w:t>90</w:t>
      </w:r>
      <w:r>
        <w:fldChar w:fldCharType="end"/>
      </w:r>
    </w:p>
    <w:p w14:paraId="6BE356D9" w14:textId="77777777" w:rsidR="00BD49D9" w:rsidRDefault="00BD49D9">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_Toc102488887 \h </w:instrText>
      </w:r>
      <w:r>
        <w:rPr>
          <w:noProof/>
        </w:rPr>
      </w:r>
      <w:r>
        <w:rPr>
          <w:noProof/>
        </w:rPr>
        <w:fldChar w:fldCharType="separate"/>
      </w:r>
      <w:r>
        <w:rPr>
          <w:noProof/>
        </w:rPr>
        <w:t>91</w:t>
      </w:r>
      <w:r>
        <w:rPr>
          <w:noProof/>
        </w:rPr>
        <w:fldChar w:fldCharType="end"/>
      </w:r>
    </w:p>
    <w:p w14:paraId="0B87A2BE" w14:textId="77777777" w:rsidR="00BD49D9" w:rsidRDefault="00BD49D9">
      <w:pPr>
        <w:pStyle w:val="TOC2"/>
        <w:rPr>
          <w:rFonts w:asciiTheme="minorHAnsi" w:eastAsiaTheme="minorEastAsia" w:hAnsiTheme="minorHAnsi" w:cstheme="minorBidi"/>
          <w:color w:val="auto"/>
          <w:sz w:val="22"/>
          <w:lang w:eastAsia="en-CA"/>
        </w:rPr>
      </w:pPr>
      <w:r>
        <w:t>The Government of Canada Wordmark (Northern Ontario, Southern Alberta, Quebec City Parents of Children under 12, Mid-size and Major Centres British Columbia, New Brunswick Francophones, Major Centres Manitoba Parents of Children under 12)</w:t>
      </w:r>
      <w:r>
        <w:tab/>
      </w:r>
      <w:r>
        <w:fldChar w:fldCharType="begin"/>
      </w:r>
      <w:r>
        <w:instrText xml:space="preserve"> PAGEREF _Toc102488888 \h </w:instrText>
      </w:r>
      <w:r>
        <w:fldChar w:fldCharType="separate"/>
      </w:r>
      <w:r>
        <w:t>92</w:t>
      </w:r>
      <w:r>
        <w:fldChar w:fldCharType="end"/>
      </w:r>
    </w:p>
    <w:p w14:paraId="6D7B19AE" w14:textId="77777777" w:rsidR="00BD49D9" w:rsidRDefault="00BD49D9">
      <w:pPr>
        <w:pStyle w:val="TOC2"/>
        <w:rPr>
          <w:rFonts w:asciiTheme="minorHAnsi" w:eastAsiaTheme="minorEastAsia" w:hAnsiTheme="minorHAnsi" w:cstheme="minorBidi"/>
          <w:color w:val="auto"/>
          <w:sz w:val="22"/>
          <w:lang w:eastAsia="en-CA"/>
        </w:rPr>
      </w:pPr>
      <w:r>
        <w:t>Government of Canada Musical Signature (Northern Ontario, Southern Alberta, Quebec City Parents of Children under 12, Mid-size and Major Centres British Columbia, New Brunswick Francophones, Major Centres Manitoba Parents of Children under 12)</w:t>
      </w:r>
      <w:r>
        <w:tab/>
      </w:r>
      <w:r>
        <w:fldChar w:fldCharType="begin"/>
      </w:r>
      <w:r>
        <w:instrText xml:space="preserve"> PAGEREF _Toc102488889 \h </w:instrText>
      </w:r>
      <w:r>
        <w:fldChar w:fldCharType="separate"/>
      </w:r>
      <w:r>
        <w:t>92</w:t>
      </w:r>
      <w:r>
        <w:fldChar w:fldCharType="end"/>
      </w:r>
    </w:p>
    <w:p w14:paraId="26950D11" w14:textId="77777777" w:rsidR="00BD49D9" w:rsidRDefault="00BD49D9">
      <w:pPr>
        <w:pStyle w:val="TOC2"/>
        <w:rPr>
          <w:rFonts w:asciiTheme="minorHAnsi" w:eastAsiaTheme="minorEastAsia" w:hAnsiTheme="minorHAnsi" w:cstheme="minorBidi"/>
          <w:color w:val="auto"/>
          <w:sz w:val="22"/>
          <w:lang w:eastAsia="en-CA"/>
        </w:rPr>
      </w:pPr>
      <w:r>
        <w:t>Finance Canada Ads (Major Centres Alberta Prospective Homeowners, Northwest Territories, GMA Travellers)</w:t>
      </w:r>
      <w:r>
        <w:tab/>
      </w:r>
      <w:r>
        <w:fldChar w:fldCharType="begin"/>
      </w:r>
      <w:r>
        <w:instrText xml:space="preserve"> PAGEREF _Toc102488890 \h </w:instrText>
      </w:r>
      <w:r>
        <w:fldChar w:fldCharType="separate"/>
      </w:r>
      <w:r>
        <w:t>93</w:t>
      </w:r>
      <w:r>
        <w:fldChar w:fldCharType="end"/>
      </w:r>
    </w:p>
    <w:p w14:paraId="3F230B89" w14:textId="77777777" w:rsidR="00BD49D9" w:rsidRDefault="00BD49D9">
      <w:pPr>
        <w:pStyle w:val="TOC3"/>
        <w:rPr>
          <w:rFonts w:asciiTheme="minorHAnsi" w:eastAsiaTheme="minorEastAsia" w:hAnsiTheme="minorHAnsi" w:cstheme="minorBidi"/>
          <w:color w:val="auto"/>
          <w:sz w:val="22"/>
          <w:lang w:eastAsia="en-CA"/>
        </w:rPr>
      </w:pPr>
      <w:r>
        <w:t>Finance Canada Storyboard (Major Centres Alberta Prospective Homeowners, Northwest Territories)</w:t>
      </w:r>
      <w:r>
        <w:tab/>
      </w:r>
      <w:r>
        <w:fldChar w:fldCharType="begin"/>
      </w:r>
      <w:r>
        <w:instrText xml:space="preserve"> PAGEREF _Toc102488891 \h </w:instrText>
      </w:r>
      <w:r>
        <w:fldChar w:fldCharType="separate"/>
      </w:r>
      <w:r>
        <w:t>93</w:t>
      </w:r>
      <w:r>
        <w:fldChar w:fldCharType="end"/>
      </w:r>
    </w:p>
    <w:p w14:paraId="3E7E4FC0" w14:textId="77777777" w:rsidR="00BD49D9" w:rsidRPr="00BD49D9" w:rsidRDefault="00BD49D9">
      <w:pPr>
        <w:pStyle w:val="TOC3"/>
        <w:rPr>
          <w:rFonts w:asciiTheme="minorHAnsi" w:eastAsiaTheme="minorEastAsia" w:hAnsiTheme="minorHAnsi" w:cstheme="minorBidi"/>
          <w:color w:val="auto"/>
          <w:sz w:val="22"/>
          <w:lang w:val="fr-CA" w:eastAsia="en-CA"/>
        </w:rPr>
      </w:pPr>
      <w:r w:rsidRPr="00BD49D9">
        <w:rPr>
          <w:lang w:val="fr-CA"/>
        </w:rPr>
        <w:t>Finance Canada Video (GMA Travellers)</w:t>
      </w:r>
      <w:r w:rsidRPr="00BD49D9">
        <w:rPr>
          <w:lang w:val="fr-CA"/>
        </w:rPr>
        <w:tab/>
      </w:r>
      <w:r>
        <w:fldChar w:fldCharType="begin"/>
      </w:r>
      <w:r w:rsidRPr="00BD49D9">
        <w:rPr>
          <w:lang w:val="fr-CA"/>
        </w:rPr>
        <w:instrText xml:space="preserve"> PAGEREF _Toc102488892 \h </w:instrText>
      </w:r>
      <w:r>
        <w:fldChar w:fldCharType="separate"/>
      </w:r>
      <w:r w:rsidRPr="00BD49D9">
        <w:rPr>
          <w:lang w:val="fr-CA"/>
        </w:rPr>
        <w:t>94</w:t>
      </w:r>
      <w:r>
        <w:fldChar w:fldCharType="end"/>
      </w:r>
    </w:p>
    <w:p w14:paraId="75B8925A" w14:textId="30A49ABC" w:rsidR="002D54B9" w:rsidRPr="00676C1B" w:rsidRDefault="00BA42C0" w:rsidP="00A77358">
      <w:pPr>
        <w:rPr>
          <w:lang w:val="fr-CA"/>
        </w:rPr>
        <w:sectPr w:rsidR="002D54B9" w:rsidRPr="00676C1B"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44D37058" w14:textId="1CCA1011" w:rsidR="002D54B9" w:rsidRPr="001F7472" w:rsidRDefault="002D54B9" w:rsidP="00B620DB">
      <w:pPr>
        <w:pStyle w:val="SectionDivider"/>
      </w:pPr>
      <w:bookmarkStart w:id="0" w:name="_Toc31869459"/>
      <w:bookmarkStart w:id="1" w:name="_Toc34743975"/>
      <w:bookmarkStart w:id="2" w:name="_Toc102488841"/>
      <w:bookmarkStart w:id="3" w:name="_Toc18080003"/>
      <w:r w:rsidRPr="001F7472">
        <w:lastRenderedPageBreak/>
        <w:t>Executive Summary</w:t>
      </w:r>
      <w:bookmarkEnd w:id="0"/>
      <w:bookmarkEnd w:id="1"/>
      <w:bookmarkEnd w:id="2"/>
    </w:p>
    <w:p w14:paraId="7E89BE4D" w14:textId="77777777" w:rsidR="002D54B9" w:rsidRPr="001F7472" w:rsidRDefault="002D54B9" w:rsidP="009756CD">
      <w:pPr>
        <w:pStyle w:val="Heading1"/>
      </w:pPr>
      <w:bookmarkStart w:id="4" w:name="_Toc31869460"/>
      <w:bookmarkStart w:id="5" w:name="_Toc34743976"/>
      <w:bookmarkStart w:id="6" w:name="_Toc102488842"/>
      <w:r w:rsidRPr="001F7472">
        <w:t>Introduction</w:t>
      </w:r>
      <w:bookmarkEnd w:id="4"/>
      <w:bookmarkEnd w:id="5"/>
      <w:bookmarkEnd w:id="6"/>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5AC03A25" w:rsidR="002D54B9" w:rsidRPr="00AD7D5A" w:rsidRDefault="002D54B9" w:rsidP="00F9719D">
      <w:r w:rsidRPr="00AD7D5A">
        <w:t xml:space="preserve">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w:t>
      </w:r>
      <w:r w:rsidR="00B87A4C">
        <w:t xml:space="preserve">that </w:t>
      </w:r>
      <w:r w:rsidRPr="00AD7D5A">
        <w:t>they continue to be aligned with the perspectives and information needs of Canadians, while remaining both clear and easy-to-understand.</w:t>
      </w:r>
    </w:p>
    <w:p w14:paraId="078D208E" w14:textId="700A1AE7" w:rsidR="002D54B9" w:rsidRPr="000B1A2C" w:rsidRDefault="00935FB3" w:rsidP="00F9719D">
      <w:r>
        <w:t>This</w:t>
      </w:r>
      <w:r w:rsidR="002D54B9" w:rsidRPr="00AD7D5A">
        <w:t xml:space="preserve"> research is intended to be used by the Communications and Consultation Secretariat within</w:t>
      </w:r>
      <w:r w:rsidR="00B87A4C">
        <w:t xml:space="preserve"> the</w:t>
      </w:r>
      <w:r w:rsidR="002D54B9" w:rsidRPr="00AD7D5A">
        <w:t xml:space="preserve"> PCO in order to fulfill its mandate of supporting the Prime Minister’s Office in coordinating government communications. </w:t>
      </w:r>
      <w:r w:rsidR="008F4909">
        <w:t xml:space="preserve"> </w:t>
      </w:r>
      <w:r w:rsidR="002D54B9" w:rsidRPr="00AD7D5A">
        <w:t xml:space="preserve">Specifically, the research will ensure </w:t>
      </w:r>
      <w:r w:rsidR="00B87A4C">
        <w:t>the</w:t>
      </w:r>
      <w:r w:rsidR="002D54B9" w:rsidRPr="00AD7D5A">
        <w:t xml:space="preserve"> PCO has an ongoing understanding of Canadians’ opinions on macro-level </w:t>
      </w:r>
      <w:r w:rsidR="002D54B9" w:rsidRPr="000B1A2C">
        <w:t>issues of interest to the government, as well as emerging trends.</w:t>
      </w:r>
    </w:p>
    <w:p w14:paraId="4C26979D" w14:textId="5E950BB7" w:rsidR="002D54B9" w:rsidRPr="00CB5235" w:rsidRDefault="002D54B9" w:rsidP="00F9719D">
      <w:r w:rsidRPr="00CB5235">
        <w:t xml:space="preserve">This report includes findings from </w:t>
      </w:r>
      <w:r w:rsidR="00B87A4C">
        <w:t>twelve</w:t>
      </w:r>
      <w:r w:rsidRPr="00CB5235">
        <w:t xml:space="preserve"> </w:t>
      </w:r>
      <w:r w:rsidR="00065635" w:rsidRPr="00CB5235">
        <w:t>online</w:t>
      </w:r>
      <w:r w:rsidRPr="00CB5235">
        <w:t xml:space="preserve"> focus groups which were conducted between </w:t>
      </w:r>
      <w:r w:rsidR="005464CB">
        <w:t>December 1</w:t>
      </w:r>
      <w:r w:rsidR="005464CB" w:rsidRPr="005464CB">
        <w:rPr>
          <w:vertAlign w:val="superscript"/>
        </w:rPr>
        <w:t>st</w:t>
      </w:r>
      <w:r w:rsidR="005464CB">
        <w:t xml:space="preserve"> and 15</w:t>
      </w:r>
      <w:r w:rsidR="00285388" w:rsidRPr="00CB5235">
        <w:rPr>
          <w:vertAlign w:val="superscript"/>
        </w:rPr>
        <w:t>th</w:t>
      </w:r>
      <w:r w:rsidRPr="00CB5235">
        <w:t>, 20</w:t>
      </w:r>
      <w:r w:rsidR="00146D88" w:rsidRPr="00CB5235">
        <w:t>21</w:t>
      </w:r>
      <w:r w:rsidRPr="00CB5235">
        <w:t xml:space="preserve"> in</w:t>
      </w:r>
      <w:r w:rsidR="009D6C43" w:rsidRPr="00CB5235">
        <w:t xml:space="preserve"> multiple</w:t>
      </w:r>
      <w:r w:rsidRPr="00CB5235">
        <w:t xml:space="preserve"> locations across the country </w:t>
      </w:r>
      <w:r w:rsidRPr="00BD2677">
        <w:t>including</w:t>
      </w:r>
      <w:r w:rsidR="00444809" w:rsidRPr="00BD2677">
        <w:t xml:space="preserve"> </w:t>
      </w:r>
      <w:r w:rsidR="008277E7">
        <w:t>New Brunswick</w:t>
      </w:r>
      <w:r w:rsidR="003B5B7C" w:rsidRPr="00BD2677">
        <w:t xml:space="preserve">, Quebec, Ontario, Manitoba, </w:t>
      </w:r>
      <w:r w:rsidR="00B87A4C">
        <w:t xml:space="preserve">the </w:t>
      </w:r>
      <w:r w:rsidR="00BD2677" w:rsidRPr="00BD2677">
        <w:t>Northwest Territories</w:t>
      </w:r>
      <w:r w:rsidR="003B5B7C" w:rsidRPr="00BD2677">
        <w:t>, Alberta</w:t>
      </w:r>
      <w:r w:rsidR="00B87A4C">
        <w:t>,</w:t>
      </w:r>
      <w:r w:rsidR="00285388" w:rsidRPr="00BD2677">
        <w:t xml:space="preserve"> </w:t>
      </w:r>
      <w:r w:rsidR="003B5B7C" w:rsidRPr="00BD2677">
        <w:t>and British Columbia.</w:t>
      </w:r>
      <w:r w:rsidR="00743683" w:rsidRPr="00BD2677">
        <w:t xml:space="preserve"> </w:t>
      </w:r>
      <w:r w:rsidR="00706A67" w:rsidRPr="00BD2677">
        <w:t xml:space="preserve"> </w:t>
      </w:r>
      <w:r w:rsidRPr="00BD2677">
        <w:t>Details</w:t>
      </w:r>
      <w:r w:rsidRPr="00CB5235">
        <w:t xml:space="preserve"> concerning the locations, recruitment, and composition of the groups are </w:t>
      </w:r>
      <w:r w:rsidR="00B87A4C">
        <w:t>described</w:t>
      </w:r>
      <w:r w:rsidRPr="00CB5235">
        <w:t xml:space="preserve"> in the section below.</w:t>
      </w:r>
    </w:p>
    <w:p w14:paraId="263BEDDA" w14:textId="4E6EA8D7" w:rsidR="009172DD" w:rsidRDefault="00842A93" w:rsidP="00B61F0C">
      <w:r w:rsidRPr="003B46D5">
        <w:t xml:space="preserve">The research for </w:t>
      </w:r>
      <w:r w:rsidR="002D54B9" w:rsidRPr="003B46D5">
        <w:t>this cycle of focus groups</w:t>
      </w:r>
      <w:r w:rsidR="006726A3" w:rsidRPr="003B46D5">
        <w:t xml:space="preserve"> </w:t>
      </w:r>
      <w:r w:rsidR="00537F4F">
        <w:t xml:space="preserve">continued to focus mainly </w:t>
      </w:r>
      <w:r w:rsidR="006726A3" w:rsidRPr="003B46D5">
        <w:t xml:space="preserve">on COVID-19 </w:t>
      </w:r>
      <w:r w:rsidR="00B87A4C">
        <w:t>and the impact of the ongoing pandemic</w:t>
      </w:r>
      <w:r w:rsidR="00F4234A" w:rsidRPr="003B46D5">
        <w:t xml:space="preserve"> </w:t>
      </w:r>
      <w:r w:rsidR="00537F4F">
        <w:t>across</w:t>
      </w:r>
      <w:r w:rsidR="00F4234A" w:rsidRPr="003B46D5">
        <w:t xml:space="preserve"> </w:t>
      </w:r>
      <w:r w:rsidR="00DD455D" w:rsidRPr="003B46D5">
        <w:t>Canada</w:t>
      </w:r>
      <w:r w:rsidR="006726A3" w:rsidRPr="003B46D5">
        <w:t xml:space="preserve">. </w:t>
      </w:r>
      <w:r w:rsidR="00706A67" w:rsidRPr="003B46D5">
        <w:t xml:space="preserve"> </w:t>
      </w:r>
      <w:r w:rsidR="00537F4F">
        <w:t xml:space="preserve">Participants discussed their views on various aspects of the </w:t>
      </w:r>
      <w:r w:rsidR="00537F4F">
        <w:lastRenderedPageBreak/>
        <w:t xml:space="preserve">pandemic, including their outlook with </w:t>
      </w:r>
      <w:r w:rsidR="00A71178">
        <w:t xml:space="preserve">respect to the spread of COVID-19 in the coming months and over the longer-term, </w:t>
      </w:r>
      <w:r w:rsidR="00537F4F">
        <w:t xml:space="preserve">perspectives on the </w:t>
      </w:r>
      <w:r w:rsidR="00537F4F" w:rsidRPr="00C22DD1">
        <w:t>Omicron variant</w:t>
      </w:r>
      <w:r w:rsidR="00A71178">
        <w:t xml:space="preserve"> and possible actions to prevent further spread of the virus</w:t>
      </w:r>
      <w:r w:rsidR="00537F4F">
        <w:t>, opinions related to COVID-19 vaccines for children and the booster shot for adults</w:t>
      </w:r>
      <w:r w:rsidR="00A71178">
        <w:t xml:space="preserve">, as well as their thoughts on the requirements for </w:t>
      </w:r>
      <w:r w:rsidR="0020001A">
        <w:t>traveller</w:t>
      </w:r>
      <w:r w:rsidR="00A71178">
        <w:t>s re-entering Canada.  In addition, participants shared their</w:t>
      </w:r>
      <w:r w:rsidR="00537F4F">
        <w:t xml:space="preserve"> perceptions of the </w:t>
      </w:r>
      <w:r w:rsidR="00537F4F" w:rsidRPr="00C22DD1">
        <w:t xml:space="preserve">federal government’s performance throughout the </w:t>
      </w:r>
      <w:r w:rsidR="00537F4F">
        <w:t>pandemic</w:t>
      </w:r>
      <w:r w:rsidR="00537F4F" w:rsidRPr="00C22DD1">
        <w:t xml:space="preserve">. </w:t>
      </w:r>
      <w:r w:rsidR="00537F4F">
        <w:t xml:space="preserve"> </w:t>
      </w:r>
      <w:r w:rsidR="009172DD">
        <w:t>In a</w:t>
      </w:r>
      <w:r w:rsidR="00537F4F">
        <w:t xml:space="preserve"> select</w:t>
      </w:r>
      <w:r w:rsidR="009172DD">
        <w:t xml:space="preserve"> number of focus groups, participants viewed and discussed an advertisement which was under development on the </w:t>
      </w:r>
      <w:r w:rsidR="00537F4F">
        <w:t xml:space="preserve">various financial supports for Canadians impacted by the pandemic.  </w:t>
      </w:r>
    </w:p>
    <w:p w14:paraId="75755AE9" w14:textId="6F6C698F" w:rsidR="00C22DD1" w:rsidRPr="006A61FB" w:rsidRDefault="0093420E" w:rsidP="00B61F0C">
      <w:r>
        <w:t>Unrelated to COVID-19, o</w:t>
      </w:r>
      <w:r w:rsidR="009172DD">
        <w:t xml:space="preserve">ther topics discussed throughout the month by all or some groups included </w:t>
      </w:r>
      <w:r w:rsidR="003B46D5" w:rsidRPr="004C5522">
        <w:t xml:space="preserve">what Canadians were hearing about the Government of Canada in the </w:t>
      </w:r>
      <w:r w:rsidR="003B46D5" w:rsidRPr="003B46D5">
        <w:t>news</w:t>
      </w:r>
      <w:r>
        <w:t xml:space="preserve">, </w:t>
      </w:r>
      <w:r w:rsidR="009F1895">
        <w:t xml:space="preserve">specifically focusing on </w:t>
      </w:r>
      <w:r>
        <w:t xml:space="preserve">child care agreements </w:t>
      </w:r>
      <w:r w:rsidR="009F1895">
        <w:t>bet</w:t>
      </w:r>
      <w:r>
        <w:t>w</w:t>
      </w:r>
      <w:r w:rsidR="009F1895">
        <w:t xml:space="preserve">een the federal government and </w:t>
      </w:r>
      <w:r>
        <w:t xml:space="preserve">some provinces as well as the </w:t>
      </w:r>
      <w:r w:rsidR="00B87A4C">
        <w:t>federal</w:t>
      </w:r>
      <w:r w:rsidR="003B46D5" w:rsidRPr="003B46D5">
        <w:t xml:space="preserve"> response to </w:t>
      </w:r>
      <w:r w:rsidR="00935FB3">
        <w:t xml:space="preserve">recent </w:t>
      </w:r>
      <w:r w:rsidR="003B46D5" w:rsidRPr="003B46D5">
        <w:t xml:space="preserve">extreme flooding in British </w:t>
      </w:r>
      <w:r w:rsidR="003B46D5" w:rsidRPr="00C22DD1">
        <w:t>Columbia</w:t>
      </w:r>
      <w:r w:rsidR="009F1895">
        <w:t xml:space="preserve">.  </w:t>
      </w:r>
      <w:r w:rsidR="009172DD">
        <w:t>Awareness of and views on the applicati</w:t>
      </w:r>
      <w:r w:rsidR="00BE1E29">
        <w:t>on of the Government of Canada W</w:t>
      </w:r>
      <w:r w:rsidR="009172DD">
        <w:t xml:space="preserve">ordmark were a topic of conversation in six of the twelve groups conducted in January.  Additionally, </w:t>
      </w:r>
      <w:r w:rsidR="00197634">
        <w:t xml:space="preserve">the opioid issue was discussed in two groups, while local issues of concern in the Northwest Territories were </w:t>
      </w:r>
      <w:r w:rsidR="009172DD">
        <w:t xml:space="preserve">explored in </w:t>
      </w:r>
      <w:r w:rsidR="00197634">
        <w:t>that focus group</w:t>
      </w:r>
      <w:r w:rsidR="009172DD">
        <w:t>.</w:t>
      </w:r>
      <w:r w:rsidR="003B46D5" w:rsidRPr="00C22DD1">
        <w:t xml:space="preserve"> </w:t>
      </w:r>
      <w:r w:rsidR="00935FB3">
        <w:t xml:space="preserve"> </w:t>
      </w:r>
    </w:p>
    <w:p w14:paraId="4FDF4F6A" w14:textId="34A2412A" w:rsidR="00947409" w:rsidRDefault="002D54B9" w:rsidP="00947409">
      <w:r w:rsidRPr="006A61FB">
        <w:t>As a note of caution when interpreting the results from this study, findings of qualitative research are directional in nature only</w:t>
      </w:r>
      <w:r w:rsidRPr="00AD7D5A">
        <w:t xml:space="preserve"> and cannot be attributed </w:t>
      </w:r>
      <w:r>
        <w:t xml:space="preserve">quantitatively </w:t>
      </w:r>
      <w:r w:rsidRPr="00AD7D5A">
        <w:t>to the overall population under study with any degree of confidence.</w:t>
      </w:r>
      <w:bookmarkStart w:id="7" w:name="_Toc31869461"/>
      <w:bookmarkStart w:id="8" w:name="_Toc34743977"/>
    </w:p>
    <w:p w14:paraId="4FAAA89F" w14:textId="77777777" w:rsidR="00947409" w:rsidRPr="00947409" w:rsidRDefault="00947409" w:rsidP="00947409">
      <w:pPr>
        <w:rPr>
          <w:highlight w:val="yellow"/>
        </w:rPr>
      </w:pPr>
    </w:p>
    <w:p w14:paraId="0D5883A9" w14:textId="77777777" w:rsidR="002D54B9" w:rsidRPr="009756CD" w:rsidRDefault="002D54B9" w:rsidP="009756CD">
      <w:pPr>
        <w:pStyle w:val="Heading1"/>
      </w:pPr>
      <w:bookmarkStart w:id="9" w:name="_Toc102488843"/>
      <w:r w:rsidRPr="009756CD">
        <w:t>Methodology</w:t>
      </w:r>
      <w:bookmarkEnd w:id="7"/>
      <w:bookmarkEnd w:id="8"/>
      <w:bookmarkEnd w:id="9"/>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2814A620" w14:textId="77777777" w:rsidR="008F45E2" w:rsidRDefault="002D54B9" w:rsidP="008F45E2">
      <w:pPr>
        <w:pStyle w:val="ListParagraph"/>
        <w:numPr>
          <w:ilvl w:val="0"/>
          <w:numId w:val="2"/>
        </w:numPr>
      </w:pPr>
      <w:r w:rsidRPr="000B1A2C">
        <w:t>Canadian residents, 18 and older</w:t>
      </w:r>
      <w:r w:rsidR="008277E7">
        <w:t>.</w:t>
      </w:r>
    </w:p>
    <w:p w14:paraId="39CA74B4" w14:textId="77777777" w:rsidR="008F45E2" w:rsidRDefault="002D54B9" w:rsidP="008F45E2">
      <w:pPr>
        <w:pStyle w:val="ListParagraph"/>
        <w:numPr>
          <w:ilvl w:val="0"/>
          <w:numId w:val="2"/>
        </w:numPr>
      </w:pPr>
      <w:r w:rsidRPr="000B1A2C">
        <w:t xml:space="preserve">Groups </w:t>
      </w:r>
      <w:r w:rsidRPr="00BC4647">
        <w:t xml:space="preserve">were split </w:t>
      </w:r>
      <w:r w:rsidRPr="00A83403">
        <w:t xml:space="preserve">primarily by </w:t>
      </w:r>
      <w:r w:rsidR="00F4234A" w:rsidRPr="00A83403">
        <w:t>location</w:t>
      </w:r>
      <w:r w:rsidR="008277E7">
        <w:t>.</w:t>
      </w:r>
    </w:p>
    <w:p w14:paraId="2DE3AEC1" w14:textId="26EBFD73" w:rsidR="006B71E3" w:rsidRPr="00A83403" w:rsidRDefault="001D62C5" w:rsidP="008F45E2">
      <w:pPr>
        <w:pStyle w:val="ListParagraph"/>
        <w:numPr>
          <w:ilvl w:val="0"/>
          <w:numId w:val="2"/>
        </w:numPr>
      </w:pPr>
      <w:r w:rsidRPr="00A83403">
        <w:t>Some groups focus</w:t>
      </w:r>
      <w:r w:rsidR="00F4234A" w:rsidRPr="00A83403">
        <w:t>ed on specific subgroups of the population including</w:t>
      </w:r>
      <w:r w:rsidR="00235F13" w:rsidRPr="00A83403">
        <w:t xml:space="preserve"> </w:t>
      </w:r>
      <w:r w:rsidR="0020001A">
        <w:t>traveller</w:t>
      </w:r>
      <w:r w:rsidR="00074694">
        <w:t xml:space="preserve">s, parents of children under </w:t>
      </w:r>
      <w:r w:rsidR="000D6159">
        <w:t xml:space="preserve">age </w:t>
      </w:r>
      <w:r w:rsidR="00074694">
        <w:t>12, prospective ho</w:t>
      </w:r>
      <w:r w:rsidR="00061156">
        <w:t>meowners, opinion leaders, and F</w:t>
      </w:r>
      <w:r w:rsidR="00074694">
        <w:t>rancophones</w:t>
      </w:r>
      <w:r w:rsidR="008277E7">
        <w:t>.</w:t>
      </w:r>
    </w:p>
    <w:p w14:paraId="0FCB545B" w14:textId="1A36F269" w:rsidR="002D54B9" w:rsidRPr="009756CD" w:rsidRDefault="002D54B9" w:rsidP="009756CD">
      <w:pPr>
        <w:pStyle w:val="Heading3"/>
      </w:pPr>
      <w:r w:rsidRPr="009756CD">
        <w:t xml:space="preserve">Detailed </w:t>
      </w:r>
      <w:r w:rsidR="00F71C36">
        <w:t>A</w:t>
      </w:r>
      <w:r w:rsidRPr="009756CD">
        <w:t>pproach</w:t>
      </w:r>
    </w:p>
    <w:p w14:paraId="33670A23" w14:textId="77777777" w:rsidR="008F45E2" w:rsidRDefault="00061156" w:rsidP="008F45E2">
      <w:pPr>
        <w:pStyle w:val="ListParagraph"/>
        <w:numPr>
          <w:ilvl w:val="0"/>
          <w:numId w:val="2"/>
        </w:numPr>
      </w:pPr>
      <w:r>
        <w:t>Twelve</w:t>
      </w:r>
      <w:r w:rsidR="002D54B9" w:rsidRPr="00CB5235">
        <w:t xml:space="preserve"> focus groups </w:t>
      </w:r>
      <w:r w:rsidR="00BE1E29">
        <w:t xml:space="preserve">from </w:t>
      </w:r>
      <w:r w:rsidR="002D54B9" w:rsidRPr="00CB5235">
        <w:t xml:space="preserve">across </w:t>
      </w:r>
      <w:r w:rsidR="00D56C74" w:rsidRPr="00CB5235">
        <w:t>various regions in Canada</w:t>
      </w:r>
      <w:r w:rsidR="00EC7947">
        <w:t>.</w:t>
      </w:r>
    </w:p>
    <w:p w14:paraId="0074A088" w14:textId="77777777" w:rsidR="008F45E2" w:rsidRDefault="00074694" w:rsidP="008F45E2">
      <w:pPr>
        <w:pStyle w:val="ListParagraph"/>
        <w:numPr>
          <w:ilvl w:val="0"/>
          <w:numId w:val="2"/>
        </w:numPr>
      </w:pPr>
      <w:r>
        <w:t>Four</w:t>
      </w:r>
      <w:r w:rsidR="00B47FBC" w:rsidRPr="00CB5235">
        <w:t xml:space="preserve"> g</w:t>
      </w:r>
      <w:r w:rsidR="00D56C74" w:rsidRPr="00CB5235">
        <w:t>roups were conducted</w:t>
      </w:r>
      <w:r w:rsidR="00570DE3" w:rsidRPr="00CB5235">
        <w:t xml:space="preserve"> with the general population in</w:t>
      </w:r>
      <w:r w:rsidR="00A83403">
        <w:t xml:space="preserve"> </w:t>
      </w:r>
      <w:r>
        <w:t xml:space="preserve">northern Ontario, southern Alberta, mid-size and major centres </w:t>
      </w:r>
      <w:r w:rsidR="00EC7947">
        <w:t xml:space="preserve">across </w:t>
      </w:r>
      <w:r>
        <w:t>British Columbia</w:t>
      </w:r>
      <w:r w:rsidR="00061156">
        <w:t>,</w:t>
      </w:r>
      <w:r>
        <w:t xml:space="preserve"> and</w:t>
      </w:r>
      <w:r w:rsidR="00061156">
        <w:t xml:space="preserve"> the</w:t>
      </w:r>
      <w:r>
        <w:t xml:space="preserve"> Northwest Territories</w:t>
      </w:r>
      <w:r w:rsidR="00EC7947">
        <w:t>.</w:t>
      </w:r>
    </w:p>
    <w:p w14:paraId="4C0D37BF" w14:textId="153F3FAD" w:rsidR="00FE351F" w:rsidRPr="00A83403" w:rsidRDefault="00B47FBC" w:rsidP="008F45E2">
      <w:pPr>
        <w:pStyle w:val="ListParagraph"/>
        <w:numPr>
          <w:ilvl w:val="0"/>
          <w:numId w:val="2"/>
        </w:numPr>
      </w:pPr>
      <w:r w:rsidRPr="008F45E2">
        <w:t xml:space="preserve">The other </w:t>
      </w:r>
      <w:r w:rsidR="00074694" w:rsidRPr="008F45E2">
        <w:t>eight</w:t>
      </w:r>
      <w:r w:rsidR="00FE351F" w:rsidRPr="008F45E2">
        <w:t xml:space="preserve"> </w:t>
      </w:r>
      <w:r w:rsidRPr="008F45E2">
        <w:t>g</w:t>
      </w:r>
      <w:r w:rsidR="00570DE3" w:rsidRPr="008F45E2">
        <w:t xml:space="preserve">roups </w:t>
      </w:r>
      <w:r w:rsidR="00570DE3" w:rsidRPr="00A83403">
        <w:t>were conduct</w:t>
      </w:r>
      <w:r w:rsidR="00176595" w:rsidRPr="00A83403">
        <w:t>ed with key subgroups including</w:t>
      </w:r>
      <w:r w:rsidR="00FE351F" w:rsidRPr="00A83403">
        <w:t>:</w:t>
      </w:r>
    </w:p>
    <w:p w14:paraId="494333F6" w14:textId="3801BDFB" w:rsidR="00B556A7" w:rsidRDefault="0020001A" w:rsidP="00BC4647">
      <w:pPr>
        <w:pStyle w:val="ListParagraph"/>
        <w:numPr>
          <w:ilvl w:val="1"/>
          <w:numId w:val="2"/>
        </w:numPr>
      </w:pPr>
      <w:r>
        <w:t>Traveller</w:t>
      </w:r>
      <w:r w:rsidR="00B556A7">
        <w:t xml:space="preserve">s residing in eastern Ontario and the Greater Montreal Area (GMA);  </w:t>
      </w:r>
    </w:p>
    <w:p w14:paraId="2DF6EF56" w14:textId="462E1AC9" w:rsidR="00A83403" w:rsidRPr="00A83403" w:rsidRDefault="00A83403" w:rsidP="00BC4647">
      <w:pPr>
        <w:pStyle w:val="ListParagraph"/>
        <w:numPr>
          <w:ilvl w:val="1"/>
          <w:numId w:val="2"/>
        </w:numPr>
      </w:pPr>
      <w:r w:rsidRPr="00A83403">
        <w:t xml:space="preserve">Parents of children under 12 </w:t>
      </w:r>
      <w:r w:rsidR="000D6159">
        <w:t xml:space="preserve">years of age </w:t>
      </w:r>
      <w:r w:rsidRPr="00A83403">
        <w:t xml:space="preserve">residing in </w:t>
      </w:r>
      <w:r w:rsidR="00B556A7">
        <w:t>Quebec City and major centres</w:t>
      </w:r>
      <w:r w:rsidR="00061156">
        <w:t xml:space="preserve"> in</w:t>
      </w:r>
      <w:r w:rsidR="00B556A7">
        <w:t xml:space="preserve"> Manitoba; </w:t>
      </w:r>
    </w:p>
    <w:p w14:paraId="60EA748C" w14:textId="16FB4ABC" w:rsidR="00F53464" w:rsidRDefault="00B556A7" w:rsidP="00BC4647">
      <w:pPr>
        <w:pStyle w:val="ListParagraph"/>
        <w:numPr>
          <w:ilvl w:val="1"/>
          <w:numId w:val="2"/>
        </w:numPr>
      </w:pPr>
      <w:r>
        <w:lastRenderedPageBreak/>
        <w:t xml:space="preserve">Prospective homeowners residing in </w:t>
      </w:r>
      <w:r w:rsidRPr="00B556A7">
        <w:t>the Lower Mainland</w:t>
      </w:r>
      <w:r w:rsidR="00061156">
        <w:t xml:space="preserve"> of British Columbia</w:t>
      </w:r>
      <w:r w:rsidRPr="00B556A7">
        <w:t xml:space="preserve"> and m</w:t>
      </w:r>
      <w:r>
        <w:t xml:space="preserve">ajor centres </w:t>
      </w:r>
      <w:r w:rsidR="00061156">
        <w:t xml:space="preserve">in </w:t>
      </w:r>
      <w:r>
        <w:t xml:space="preserve">Alberta; </w:t>
      </w:r>
    </w:p>
    <w:p w14:paraId="669528D6" w14:textId="4DA36350" w:rsidR="00B556A7" w:rsidRDefault="00B556A7" w:rsidP="00BC4647">
      <w:pPr>
        <w:pStyle w:val="ListParagraph"/>
        <w:numPr>
          <w:ilvl w:val="1"/>
          <w:numId w:val="2"/>
        </w:numPr>
      </w:pPr>
      <w:r>
        <w:t>Opinion leaders residing in the City of Toronto; and</w:t>
      </w:r>
    </w:p>
    <w:p w14:paraId="7B72256E" w14:textId="2D844ABE" w:rsidR="00061156" w:rsidRPr="00A83403" w:rsidRDefault="00B556A7" w:rsidP="0091357E">
      <w:pPr>
        <w:pStyle w:val="ListParagraph"/>
        <w:numPr>
          <w:ilvl w:val="1"/>
          <w:numId w:val="2"/>
        </w:numPr>
      </w:pPr>
      <w:r>
        <w:t xml:space="preserve">Francophones residing </w:t>
      </w:r>
      <w:r w:rsidR="00061156">
        <w:t>within</w:t>
      </w:r>
      <w:r>
        <w:t xml:space="preserve"> New Brunswick. </w:t>
      </w:r>
    </w:p>
    <w:p w14:paraId="7689F58E" w14:textId="77777777" w:rsidR="008F45E2" w:rsidRDefault="002D54B9" w:rsidP="00460201">
      <w:pPr>
        <w:pStyle w:val="ListParagraph"/>
        <w:numPr>
          <w:ilvl w:val="0"/>
          <w:numId w:val="2"/>
        </w:numPr>
      </w:pPr>
      <w:r w:rsidRPr="00CB5235">
        <w:t xml:space="preserve">Groups in </w:t>
      </w:r>
      <w:r w:rsidR="00CB2AAF" w:rsidRPr="00CB5235">
        <w:t>Qu</w:t>
      </w:r>
      <w:r w:rsidR="00356715" w:rsidRPr="00CB5235">
        <w:t>e</w:t>
      </w:r>
      <w:r w:rsidR="00CB2AAF" w:rsidRPr="00CB5235">
        <w:t>bec</w:t>
      </w:r>
      <w:r w:rsidR="00444809" w:rsidRPr="00CB5235">
        <w:t xml:space="preserve"> </w:t>
      </w:r>
      <w:r w:rsidR="00B556A7">
        <w:t xml:space="preserve">and New Brunswick </w:t>
      </w:r>
      <w:r w:rsidRPr="00CB5235">
        <w:t>were conducted in French, while all others were conducted in English</w:t>
      </w:r>
      <w:r w:rsidR="005B47C8">
        <w:t>.</w:t>
      </w:r>
    </w:p>
    <w:p w14:paraId="0396280D" w14:textId="77777777" w:rsidR="008F45E2" w:rsidRDefault="00D56C74" w:rsidP="00A77358">
      <w:pPr>
        <w:pStyle w:val="ListParagraph"/>
        <w:numPr>
          <w:ilvl w:val="0"/>
          <w:numId w:val="2"/>
        </w:numPr>
      </w:pPr>
      <w:r w:rsidRPr="00CB5235">
        <w:t>All groups for this cycle</w:t>
      </w:r>
      <w:r w:rsidR="00065635" w:rsidRPr="00CB5235">
        <w:t xml:space="preserve"> were conducted online</w:t>
      </w:r>
      <w:r w:rsidR="005B47C8">
        <w:t>.</w:t>
      </w:r>
    </w:p>
    <w:p w14:paraId="57EDFAA9" w14:textId="77777777" w:rsidR="008F45E2" w:rsidRDefault="002D54B9" w:rsidP="00A77358">
      <w:pPr>
        <w:pStyle w:val="ListParagraph"/>
        <w:numPr>
          <w:ilvl w:val="0"/>
          <w:numId w:val="2"/>
        </w:numPr>
      </w:pPr>
      <w:r w:rsidRPr="00CB5235">
        <w:t xml:space="preserve">A total of </w:t>
      </w:r>
      <w:r w:rsidR="00065635" w:rsidRPr="00CB5235">
        <w:t xml:space="preserve">8 </w:t>
      </w:r>
      <w:r w:rsidRPr="00CB5235">
        <w:t xml:space="preserve">participants were recruited for each group, assuming </w:t>
      </w:r>
      <w:r w:rsidR="00065635" w:rsidRPr="00CB5235">
        <w:t xml:space="preserve">6 </w:t>
      </w:r>
      <w:r w:rsidRPr="00CB5235">
        <w:t xml:space="preserve">to </w:t>
      </w:r>
      <w:r w:rsidR="00065635" w:rsidRPr="00CB5235">
        <w:t xml:space="preserve">8 </w:t>
      </w:r>
      <w:r w:rsidRPr="00CB5235">
        <w:t>participants would attend</w:t>
      </w:r>
      <w:r w:rsidR="005B47C8">
        <w:t>.</w:t>
      </w:r>
    </w:p>
    <w:p w14:paraId="67E088A0" w14:textId="77777777" w:rsidR="008F45E2" w:rsidRDefault="00F4234A" w:rsidP="00EC21ED">
      <w:pPr>
        <w:pStyle w:val="ListParagraph"/>
        <w:numPr>
          <w:ilvl w:val="0"/>
          <w:numId w:val="2"/>
        </w:numPr>
      </w:pPr>
      <w:r w:rsidRPr="00CB5235">
        <w:t>Across all locations</w:t>
      </w:r>
      <w:r w:rsidR="001D62C5" w:rsidRPr="00CB5235">
        <w:t xml:space="preserve">, </w:t>
      </w:r>
      <w:r w:rsidR="005E5EA0" w:rsidRPr="00CB5235">
        <w:t>8</w:t>
      </w:r>
      <w:r w:rsidR="00B556A7">
        <w:t>1</w:t>
      </w:r>
      <w:r w:rsidR="00144A58" w:rsidRPr="00CB5235">
        <w:t xml:space="preserve"> </w:t>
      </w:r>
      <w:r w:rsidR="00061156">
        <w:t>participants attended</w:t>
      </w:r>
      <w:r w:rsidRPr="00CB5235">
        <w:t xml:space="preserve"> in total. </w:t>
      </w:r>
      <w:r w:rsidR="00061156">
        <w:t xml:space="preserve"> </w:t>
      </w:r>
      <w:r w:rsidRPr="00CB5235">
        <w:t>Details on attendance by group can be found below</w:t>
      </w:r>
      <w:r w:rsidR="005B47C8">
        <w:t>.</w:t>
      </w:r>
    </w:p>
    <w:p w14:paraId="147528C2" w14:textId="2BE65CC9" w:rsidR="002C12D9" w:rsidRPr="00CB5235" w:rsidRDefault="00057052" w:rsidP="00EC21ED">
      <w:pPr>
        <w:pStyle w:val="ListParagraph"/>
        <w:numPr>
          <w:ilvl w:val="0"/>
          <w:numId w:val="2"/>
        </w:numPr>
      </w:pPr>
      <w:r w:rsidRPr="00CB5235">
        <w:t>Each participant received an honorarium</w:t>
      </w:r>
      <w:r w:rsidR="00922D1E" w:rsidRPr="00CB5235">
        <w:t>.</w:t>
      </w:r>
      <w:r w:rsidR="00EC21ED" w:rsidRPr="00CB5235">
        <w:t xml:space="preserve"> </w:t>
      </w:r>
      <w:r w:rsidR="00061156">
        <w:t xml:space="preserve"> </w:t>
      </w:r>
      <w:r w:rsidR="00EC21ED" w:rsidRPr="00CB5235">
        <w:t>The incentive ranged from $100</w:t>
      </w:r>
      <w:r w:rsidRPr="00CB5235">
        <w:t xml:space="preserve"> to $125 per participant, depending on the location and composition of the group</w:t>
      </w:r>
      <w:r w:rsidR="005B47C8">
        <w:t>.</w:t>
      </w:r>
    </w:p>
    <w:p w14:paraId="38F40A22" w14:textId="77777777" w:rsidR="00EC21ED" w:rsidRPr="00CB5235" w:rsidRDefault="00EC21ED" w:rsidP="00EC21ED">
      <w:pPr>
        <w:pStyle w:val="ListParagraph"/>
        <w:ind w:left="360"/>
      </w:pPr>
    </w:p>
    <w:p w14:paraId="11A785CD" w14:textId="46CADBDC" w:rsidR="00B556A7" w:rsidRDefault="00144A58" w:rsidP="00D2004D">
      <w:pPr>
        <w:pStyle w:val="Heading3"/>
      </w:pPr>
      <w:r w:rsidRPr="00CB5235">
        <w:t>Group Locations and Composition</w:t>
      </w:r>
    </w:p>
    <w:tbl>
      <w:tblPr>
        <w:tblStyle w:val="TableGrid217"/>
        <w:tblW w:w="9924" w:type="dxa"/>
        <w:tblInd w:w="-431" w:type="dxa"/>
        <w:tblLayout w:type="fixed"/>
        <w:tblLook w:val="04A0" w:firstRow="1" w:lastRow="0" w:firstColumn="1" w:lastColumn="0" w:noHBand="0" w:noVBand="1"/>
      </w:tblPr>
      <w:tblGrid>
        <w:gridCol w:w="2127"/>
        <w:gridCol w:w="851"/>
        <w:gridCol w:w="1276"/>
        <w:gridCol w:w="992"/>
        <w:gridCol w:w="1559"/>
        <w:gridCol w:w="1843"/>
        <w:gridCol w:w="1276"/>
      </w:tblGrid>
      <w:tr w:rsidR="00B556A7" w:rsidRPr="00BB2EE6" w14:paraId="0491128B" w14:textId="77777777" w:rsidTr="00B556A7">
        <w:trPr>
          <w:trHeight w:val="277"/>
        </w:trPr>
        <w:tc>
          <w:tcPr>
            <w:tcW w:w="212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193DF09" w14:textId="77777777" w:rsidR="00B556A7" w:rsidRPr="00BB2EE6" w:rsidRDefault="00B556A7" w:rsidP="003507FE">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5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0E03F1B" w14:textId="77777777" w:rsidR="00B556A7" w:rsidRPr="00BB2EE6" w:rsidRDefault="00B556A7" w:rsidP="003507FE">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5E19253" w14:textId="77777777" w:rsidR="00B556A7" w:rsidRPr="00BB2EE6" w:rsidRDefault="00B556A7" w:rsidP="003507FE">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9B757BE" w14:textId="77777777" w:rsidR="00B556A7" w:rsidRPr="00BB2EE6" w:rsidRDefault="00B556A7" w:rsidP="003507FE">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55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9ADCDF1" w14:textId="77777777" w:rsidR="00B556A7" w:rsidRPr="00BB2EE6" w:rsidRDefault="00B556A7" w:rsidP="003507FE">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84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C2800D" w14:textId="77777777" w:rsidR="00B556A7" w:rsidRPr="00BB2EE6" w:rsidRDefault="00B556A7" w:rsidP="003507FE">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FB742F9" w14:textId="77777777" w:rsidR="00B556A7" w:rsidRPr="00BB2EE6" w:rsidRDefault="00B556A7" w:rsidP="003507FE">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B556A7" w:rsidRPr="00BB2EE6" w14:paraId="76A46406"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4C8107EE"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Northern Ontario</w:t>
            </w:r>
          </w:p>
        </w:tc>
        <w:tc>
          <w:tcPr>
            <w:tcW w:w="851" w:type="dxa"/>
            <w:tcBorders>
              <w:top w:val="single" w:sz="4" w:space="0" w:color="E1E1E1"/>
              <w:left w:val="single" w:sz="4" w:space="0" w:color="E1E1E1"/>
              <w:bottom w:val="single" w:sz="4" w:space="0" w:color="E1E1E1"/>
              <w:right w:val="single" w:sz="4" w:space="0" w:color="E1E1E1"/>
            </w:tcBorders>
            <w:vAlign w:val="center"/>
          </w:tcPr>
          <w:p w14:paraId="0D1A2076"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276" w:type="dxa"/>
            <w:tcBorders>
              <w:top w:val="single" w:sz="4" w:space="0" w:color="E1E1E1"/>
              <w:left w:val="single" w:sz="4" w:space="0" w:color="E1E1E1"/>
              <w:bottom w:val="single" w:sz="4" w:space="0" w:color="E1E1E1"/>
              <w:right w:val="single" w:sz="4" w:space="0" w:color="E1E1E1"/>
            </w:tcBorders>
            <w:vAlign w:val="center"/>
          </w:tcPr>
          <w:p w14:paraId="3E5C1108"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6D06224A" w14:textId="49236A21"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Dec. 1</w:t>
            </w:r>
          </w:p>
        </w:tc>
        <w:tc>
          <w:tcPr>
            <w:tcW w:w="1559" w:type="dxa"/>
            <w:tcBorders>
              <w:top w:val="single" w:sz="4" w:space="0" w:color="E1E1E1"/>
              <w:left w:val="single" w:sz="4" w:space="0" w:color="E1E1E1"/>
              <w:bottom w:val="single" w:sz="4" w:space="0" w:color="E1E1E1"/>
              <w:right w:val="single" w:sz="4" w:space="0" w:color="E1E1E1"/>
            </w:tcBorders>
            <w:vAlign w:val="center"/>
          </w:tcPr>
          <w:p w14:paraId="1F5E6E8A"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04C36F24" w14:textId="41415FCF"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w:t>
            </w:r>
            <w:r w:rsidR="00351CE4">
              <w:rPr>
                <w:rFonts w:asciiTheme="minorHAnsi" w:eastAsia="Calibri" w:hAnsiTheme="minorHAnsi" w:cstheme="minorHAnsi"/>
                <w:kern w:val="18"/>
                <w:sz w:val="18"/>
                <w:szCs w:val="18"/>
              </w:rPr>
              <w:t>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588B64BC"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B556A7" w:rsidRPr="00BB2EE6" w14:paraId="5422725B"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1B9E3151"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Southern Alberta</w:t>
            </w:r>
          </w:p>
        </w:tc>
        <w:tc>
          <w:tcPr>
            <w:tcW w:w="851" w:type="dxa"/>
            <w:tcBorders>
              <w:top w:val="single" w:sz="4" w:space="0" w:color="E1E1E1"/>
              <w:left w:val="single" w:sz="4" w:space="0" w:color="E1E1E1"/>
              <w:bottom w:val="single" w:sz="4" w:space="0" w:color="E1E1E1"/>
              <w:right w:val="single" w:sz="4" w:space="0" w:color="E1E1E1"/>
            </w:tcBorders>
            <w:vAlign w:val="center"/>
          </w:tcPr>
          <w:p w14:paraId="1ED6C313"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276" w:type="dxa"/>
            <w:tcBorders>
              <w:top w:val="single" w:sz="4" w:space="0" w:color="E1E1E1"/>
              <w:left w:val="single" w:sz="4" w:space="0" w:color="E1E1E1"/>
              <w:bottom w:val="single" w:sz="4" w:space="0" w:color="E1E1E1"/>
              <w:right w:val="single" w:sz="4" w:space="0" w:color="E1E1E1"/>
            </w:tcBorders>
            <w:vAlign w:val="center"/>
          </w:tcPr>
          <w:p w14:paraId="300670CB"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0221DAC4" w14:textId="6EAB49DB"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Dec. 2</w:t>
            </w:r>
          </w:p>
        </w:tc>
        <w:tc>
          <w:tcPr>
            <w:tcW w:w="1559" w:type="dxa"/>
            <w:tcBorders>
              <w:top w:val="single" w:sz="4" w:space="0" w:color="E1E1E1"/>
              <w:left w:val="single" w:sz="4" w:space="0" w:color="E1E1E1"/>
              <w:bottom w:val="single" w:sz="4" w:space="0" w:color="E1E1E1"/>
              <w:right w:val="single" w:sz="4" w:space="0" w:color="E1E1E1"/>
            </w:tcBorders>
            <w:vAlign w:val="center"/>
          </w:tcPr>
          <w:p w14:paraId="67D23B76"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074008CC" w14:textId="04056304"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w:t>
            </w:r>
            <w:r w:rsidR="00351CE4">
              <w:rPr>
                <w:rFonts w:asciiTheme="minorHAnsi" w:eastAsia="Calibri" w:hAnsiTheme="minorHAnsi" w:cstheme="minorHAnsi"/>
                <w:kern w:val="18"/>
                <w:sz w:val="18"/>
                <w:szCs w:val="18"/>
              </w:rPr>
              <w:t>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3E9E25F1"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B556A7" w:rsidRPr="00BB2EE6" w14:paraId="756DE5AA"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4889E4CD"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Eastern Ontario</w:t>
            </w:r>
          </w:p>
        </w:tc>
        <w:tc>
          <w:tcPr>
            <w:tcW w:w="851" w:type="dxa"/>
            <w:tcBorders>
              <w:top w:val="single" w:sz="4" w:space="0" w:color="E1E1E1"/>
              <w:left w:val="single" w:sz="4" w:space="0" w:color="E1E1E1"/>
              <w:bottom w:val="single" w:sz="4" w:space="0" w:color="E1E1E1"/>
              <w:right w:val="single" w:sz="4" w:space="0" w:color="E1E1E1"/>
            </w:tcBorders>
            <w:vAlign w:val="center"/>
          </w:tcPr>
          <w:p w14:paraId="6D1B5AD8"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276" w:type="dxa"/>
            <w:tcBorders>
              <w:top w:val="single" w:sz="4" w:space="0" w:color="E1E1E1"/>
              <w:left w:val="single" w:sz="4" w:space="0" w:color="E1E1E1"/>
              <w:bottom w:val="single" w:sz="4" w:space="0" w:color="E1E1E1"/>
              <w:right w:val="single" w:sz="4" w:space="0" w:color="E1E1E1"/>
            </w:tcBorders>
            <w:vAlign w:val="center"/>
          </w:tcPr>
          <w:p w14:paraId="4D791085"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387BA87E" w14:textId="3C3D368B" w:rsidR="00B556A7" w:rsidRDefault="00B556A7" w:rsidP="003507FE">
            <w:pPr>
              <w:jc w:val="center"/>
            </w:pPr>
            <w:r>
              <w:rPr>
                <w:rFonts w:asciiTheme="minorHAnsi" w:eastAsia="Calibri" w:hAnsiTheme="minorHAnsi" w:cstheme="minorHAnsi"/>
                <w:kern w:val="18"/>
                <w:sz w:val="18"/>
                <w:szCs w:val="18"/>
              </w:rPr>
              <w:t>Dec. 6</w:t>
            </w:r>
          </w:p>
        </w:tc>
        <w:tc>
          <w:tcPr>
            <w:tcW w:w="1559" w:type="dxa"/>
            <w:tcBorders>
              <w:top w:val="single" w:sz="4" w:space="0" w:color="E1E1E1"/>
              <w:left w:val="single" w:sz="4" w:space="0" w:color="E1E1E1"/>
              <w:bottom w:val="single" w:sz="4" w:space="0" w:color="E1E1E1"/>
              <w:right w:val="single" w:sz="4" w:space="0" w:color="E1E1E1"/>
            </w:tcBorders>
            <w:vAlign w:val="center"/>
          </w:tcPr>
          <w:p w14:paraId="7AFBAC02"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2402B872" w14:textId="6803CEC0" w:rsidR="00B556A7" w:rsidRPr="003A0F49" w:rsidRDefault="0020001A"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Traveller</w:t>
            </w:r>
            <w:r w:rsidR="00B556A7">
              <w:rPr>
                <w:rFonts w:asciiTheme="minorHAnsi" w:eastAsia="Calibri" w:hAnsiTheme="minorHAnsi" w:cstheme="minorHAnsi"/>
                <w:kern w:val="18"/>
                <w:sz w:val="18"/>
                <w:szCs w:val="18"/>
              </w:rPr>
              <w:t>s</w:t>
            </w:r>
          </w:p>
        </w:tc>
        <w:tc>
          <w:tcPr>
            <w:tcW w:w="1276" w:type="dxa"/>
            <w:tcBorders>
              <w:top w:val="single" w:sz="4" w:space="0" w:color="E1E1E1"/>
              <w:left w:val="single" w:sz="4" w:space="0" w:color="E1E1E1"/>
              <w:bottom w:val="single" w:sz="4" w:space="0" w:color="E1E1E1"/>
              <w:right w:val="single" w:sz="4" w:space="0" w:color="E1E1E1"/>
            </w:tcBorders>
            <w:vAlign w:val="center"/>
          </w:tcPr>
          <w:p w14:paraId="176AC0AA"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B556A7" w:rsidRPr="00BB2EE6" w14:paraId="012E81AB"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14109589"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Quebec City</w:t>
            </w:r>
          </w:p>
        </w:tc>
        <w:tc>
          <w:tcPr>
            <w:tcW w:w="851" w:type="dxa"/>
            <w:tcBorders>
              <w:top w:val="single" w:sz="4" w:space="0" w:color="E1E1E1"/>
              <w:left w:val="single" w:sz="4" w:space="0" w:color="E1E1E1"/>
              <w:bottom w:val="single" w:sz="4" w:space="0" w:color="E1E1E1"/>
              <w:right w:val="single" w:sz="4" w:space="0" w:color="E1E1E1"/>
            </w:tcBorders>
            <w:vAlign w:val="center"/>
          </w:tcPr>
          <w:p w14:paraId="5B45561A"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276" w:type="dxa"/>
            <w:tcBorders>
              <w:top w:val="single" w:sz="4" w:space="0" w:color="E1E1E1"/>
              <w:left w:val="single" w:sz="4" w:space="0" w:color="E1E1E1"/>
              <w:bottom w:val="single" w:sz="4" w:space="0" w:color="E1E1E1"/>
              <w:right w:val="single" w:sz="4" w:space="0" w:color="E1E1E1"/>
            </w:tcBorders>
            <w:vAlign w:val="center"/>
          </w:tcPr>
          <w:p w14:paraId="0E04F92B"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6FD7924D" w14:textId="13624033" w:rsidR="00B556A7" w:rsidRDefault="00B556A7" w:rsidP="003507FE">
            <w:pPr>
              <w:jc w:val="center"/>
            </w:pPr>
            <w:r>
              <w:rPr>
                <w:rFonts w:asciiTheme="minorHAnsi" w:eastAsia="Calibri" w:hAnsiTheme="minorHAnsi" w:cstheme="minorHAnsi"/>
                <w:kern w:val="18"/>
                <w:sz w:val="18"/>
                <w:szCs w:val="18"/>
              </w:rPr>
              <w:t>Dec. 7</w:t>
            </w:r>
          </w:p>
        </w:tc>
        <w:tc>
          <w:tcPr>
            <w:tcW w:w="1559" w:type="dxa"/>
            <w:tcBorders>
              <w:top w:val="single" w:sz="4" w:space="0" w:color="E1E1E1"/>
              <w:left w:val="single" w:sz="4" w:space="0" w:color="E1E1E1"/>
              <w:bottom w:val="single" w:sz="4" w:space="0" w:color="E1E1E1"/>
              <w:right w:val="single" w:sz="4" w:space="0" w:color="E1E1E1"/>
            </w:tcBorders>
            <w:vAlign w:val="center"/>
          </w:tcPr>
          <w:p w14:paraId="3C149034"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7BECFB05" w14:textId="336857C7" w:rsidR="00B556A7" w:rsidRPr="003A0F49" w:rsidRDefault="00061156"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Parents of C</w:t>
            </w:r>
            <w:r w:rsidR="001C1099">
              <w:rPr>
                <w:rFonts w:asciiTheme="minorHAnsi" w:eastAsia="Calibri" w:hAnsiTheme="minorHAnsi" w:cstheme="minorHAnsi"/>
                <w:kern w:val="18"/>
                <w:sz w:val="18"/>
                <w:szCs w:val="18"/>
              </w:rPr>
              <w:t>hildren U</w:t>
            </w:r>
            <w:r w:rsidR="00B556A7">
              <w:rPr>
                <w:rFonts w:asciiTheme="minorHAnsi" w:eastAsia="Calibri" w:hAnsiTheme="minorHAnsi" w:cstheme="minorHAnsi"/>
                <w:kern w:val="18"/>
                <w:sz w:val="18"/>
                <w:szCs w:val="18"/>
              </w:rPr>
              <w:t>nder 12</w:t>
            </w:r>
          </w:p>
        </w:tc>
        <w:tc>
          <w:tcPr>
            <w:tcW w:w="1276" w:type="dxa"/>
            <w:tcBorders>
              <w:top w:val="single" w:sz="4" w:space="0" w:color="E1E1E1"/>
              <w:left w:val="single" w:sz="4" w:space="0" w:color="E1E1E1"/>
              <w:bottom w:val="single" w:sz="4" w:space="0" w:color="E1E1E1"/>
              <w:right w:val="single" w:sz="4" w:space="0" w:color="E1E1E1"/>
            </w:tcBorders>
            <w:vAlign w:val="center"/>
          </w:tcPr>
          <w:p w14:paraId="4D66F0BE"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B556A7" w:rsidRPr="00BB2EE6" w14:paraId="7CA6AF38"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70312C06" w14:textId="6DEB0FFA"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Lower Mainland B</w:t>
            </w:r>
            <w:r w:rsidR="00EA3F4F">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C</w:t>
            </w:r>
            <w:r w:rsidR="00EA3F4F">
              <w:rPr>
                <w:rFonts w:asciiTheme="minorHAnsi" w:eastAsia="Calibri" w:hAnsiTheme="minorHAnsi" w:cstheme="minorHAnsi"/>
                <w:kern w:val="18"/>
                <w:sz w:val="18"/>
                <w:szCs w:val="18"/>
              </w:rPr>
              <w:t>.</w:t>
            </w:r>
          </w:p>
        </w:tc>
        <w:tc>
          <w:tcPr>
            <w:tcW w:w="851" w:type="dxa"/>
            <w:tcBorders>
              <w:top w:val="single" w:sz="4" w:space="0" w:color="E1E1E1"/>
              <w:left w:val="single" w:sz="4" w:space="0" w:color="E1E1E1"/>
              <w:bottom w:val="single" w:sz="4" w:space="0" w:color="E1E1E1"/>
              <w:right w:val="single" w:sz="4" w:space="0" w:color="E1E1E1"/>
            </w:tcBorders>
            <w:vAlign w:val="center"/>
          </w:tcPr>
          <w:p w14:paraId="2972D725"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276" w:type="dxa"/>
            <w:tcBorders>
              <w:top w:val="single" w:sz="4" w:space="0" w:color="E1E1E1"/>
              <w:left w:val="single" w:sz="4" w:space="0" w:color="E1E1E1"/>
              <w:bottom w:val="single" w:sz="4" w:space="0" w:color="E1E1E1"/>
              <w:right w:val="single" w:sz="4" w:space="0" w:color="E1E1E1"/>
            </w:tcBorders>
            <w:vAlign w:val="center"/>
          </w:tcPr>
          <w:p w14:paraId="35B47A4A"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67C4262C" w14:textId="3B45A5DE" w:rsidR="00B556A7" w:rsidRDefault="00B556A7" w:rsidP="003507FE">
            <w:pPr>
              <w:jc w:val="center"/>
            </w:pPr>
            <w:r>
              <w:rPr>
                <w:rFonts w:asciiTheme="minorHAnsi" w:eastAsia="Calibri" w:hAnsiTheme="minorHAnsi" w:cstheme="minorHAnsi"/>
                <w:kern w:val="18"/>
                <w:sz w:val="18"/>
                <w:szCs w:val="18"/>
              </w:rPr>
              <w:t>Dec. 7</w:t>
            </w:r>
          </w:p>
        </w:tc>
        <w:tc>
          <w:tcPr>
            <w:tcW w:w="1559" w:type="dxa"/>
            <w:tcBorders>
              <w:top w:val="single" w:sz="4" w:space="0" w:color="E1E1E1"/>
              <w:left w:val="single" w:sz="4" w:space="0" w:color="E1E1E1"/>
              <w:bottom w:val="single" w:sz="4" w:space="0" w:color="E1E1E1"/>
              <w:right w:val="single" w:sz="4" w:space="0" w:color="E1E1E1"/>
            </w:tcBorders>
            <w:vAlign w:val="center"/>
          </w:tcPr>
          <w:p w14:paraId="6AF95626"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7A6AECC8"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Prospective Homeowners</w:t>
            </w:r>
          </w:p>
        </w:tc>
        <w:tc>
          <w:tcPr>
            <w:tcW w:w="1276" w:type="dxa"/>
            <w:tcBorders>
              <w:top w:val="single" w:sz="4" w:space="0" w:color="E1E1E1"/>
              <w:left w:val="single" w:sz="4" w:space="0" w:color="E1E1E1"/>
              <w:bottom w:val="single" w:sz="4" w:space="0" w:color="E1E1E1"/>
              <w:right w:val="single" w:sz="4" w:space="0" w:color="E1E1E1"/>
            </w:tcBorders>
            <w:vAlign w:val="center"/>
          </w:tcPr>
          <w:p w14:paraId="730AB3F5"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B556A7" w:rsidRPr="00BB2EE6" w14:paraId="4C65E123"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219CE2DE"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City of Toronto</w:t>
            </w:r>
          </w:p>
        </w:tc>
        <w:tc>
          <w:tcPr>
            <w:tcW w:w="851" w:type="dxa"/>
            <w:tcBorders>
              <w:top w:val="single" w:sz="4" w:space="0" w:color="E1E1E1"/>
              <w:left w:val="single" w:sz="4" w:space="0" w:color="E1E1E1"/>
              <w:bottom w:val="single" w:sz="4" w:space="0" w:color="E1E1E1"/>
              <w:right w:val="single" w:sz="4" w:space="0" w:color="E1E1E1"/>
            </w:tcBorders>
            <w:vAlign w:val="center"/>
          </w:tcPr>
          <w:p w14:paraId="1AB82B4D"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276" w:type="dxa"/>
            <w:tcBorders>
              <w:top w:val="single" w:sz="4" w:space="0" w:color="E1E1E1"/>
              <w:left w:val="single" w:sz="4" w:space="0" w:color="E1E1E1"/>
              <w:bottom w:val="single" w:sz="4" w:space="0" w:color="E1E1E1"/>
              <w:right w:val="single" w:sz="4" w:space="0" w:color="E1E1E1"/>
            </w:tcBorders>
            <w:vAlign w:val="center"/>
          </w:tcPr>
          <w:p w14:paraId="2661FBD8"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18076344" w14:textId="79F8F81B" w:rsidR="00B556A7" w:rsidRDefault="00B556A7" w:rsidP="003507FE">
            <w:pPr>
              <w:jc w:val="center"/>
            </w:pPr>
            <w:r>
              <w:rPr>
                <w:rFonts w:asciiTheme="minorHAnsi" w:eastAsia="Calibri" w:hAnsiTheme="minorHAnsi" w:cstheme="minorHAnsi"/>
                <w:kern w:val="18"/>
                <w:sz w:val="18"/>
                <w:szCs w:val="18"/>
              </w:rPr>
              <w:t>Dec. 8</w:t>
            </w:r>
          </w:p>
        </w:tc>
        <w:tc>
          <w:tcPr>
            <w:tcW w:w="1559" w:type="dxa"/>
            <w:tcBorders>
              <w:top w:val="single" w:sz="4" w:space="0" w:color="E1E1E1"/>
              <w:left w:val="single" w:sz="4" w:space="0" w:color="E1E1E1"/>
              <w:bottom w:val="single" w:sz="4" w:space="0" w:color="E1E1E1"/>
              <w:right w:val="single" w:sz="4" w:space="0" w:color="E1E1E1"/>
            </w:tcBorders>
            <w:vAlign w:val="center"/>
          </w:tcPr>
          <w:p w14:paraId="6E77DA5A"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0700A6CF"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Opinion Leaders</w:t>
            </w:r>
          </w:p>
        </w:tc>
        <w:tc>
          <w:tcPr>
            <w:tcW w:w="1276" w:type="dxa"/>
            <w:tcBorders>
              <w:top w:val="single" w:sz="4" w:space="0" w:color="E1E1E1"/>
              <w:left w:val="single" w:sz="4" w:space="0" w:color="E1E1E1"/>
              <w:bottom w:val="single" w:sz="4" w:space="0" w:color="E1E1E1"/>
              <w:right w:val="single" w:sz="4" w:space="0" w:color="E1E1E1"/>
            </w:tcBorders>
            <w:vAlign w:val="center"/>
          </w:tcPr>
          <w:p w14:paraId="3F0C0D45"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B556A7" w:rsidRPr="00BB2EE6" w14:paraId="3EB198FC"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7B7AEA15"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New Brunswick</w:t>
            </w:r>
          </w:p>
        </w:tc>
        <w:tc>
          <w:tcPr>
            <w:tcW w:w="851" w:type="dxa"/>
            <w:tcBorders>
              <w:top w:val="single" w:sz="4" w:space="0" w:color="E1E1E1"/>
              <w:left w:val="single" w:sz="4" w:space="0" w:color="E1E1E1"/>
              <w:bottom w:val="single" w:sz="4" w:space="0" w:color="E1E1E1"/>
              <w:right w:val="single" w:sz="4" w:space="0" w:color="E1E1E1"/>
            </w:tcBorders>
            <w:vAlign w:val="center"/>
          </w:tcPr>
          <w:p w14:paraId="357316D3"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c>
          <w:tcPr>
            <w:tcW w:w="1276" w:type="dxa"/>
            <w:tcBorders>
              <w:top w:val="single" w:sz="4" w:space="0" w:color="E1E1E1"/>
              <w:left w:val="single" w:sz="4" w:space="0" w:color="E1E1E1"/>
              <w:bottom w:val="single" w:sz="4" w:space="0" w:color="E1E1E1"/>
              <w:right w:val="single" w:sz="4" w:space="0" w:color="E1E1E1"/>
            </w:tcBorders>
            <w:vAlign w:val="center"/>
          </w:tcPr>
          <w:p w14:paraId="1B3F6569"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6A222EEE" w14:textId="5F53286E" w:rsidR="00B556A7" w:rsidRDefault="00B556A7" w:rsidP="003507FE">
            <w:pPr>
              <w:jc w:val="center"/>
            </w:pPr>
            <w:r>
              <w:rPr>
                <w:rFonts w:asciiTheme="minorHAnsi" w:eastAsia="Calibri" w:hAnsiTheme="minorHAnsi" w:cstheme="minorHAnsi"/>
                <w:kern w:val="18"/>
                <w:sz w:val="18"/>
                <w:szCs w:val="18"/>
              </w:rPr>
              <w:t>Dec. 9</w:t>
            </w:r>
          </w:p>
        </w:tc>
        <w:tc>
          <w:tcPr>
            <w:tcW w:w="1559" w:type="dxa"/>
            <w:tcBorders>
              <w:top w:val="single" w:sz="4" w:space="0" w:color="E1E1E1"/>
              <w:left w:val="single" w:sz="4" w:space="0" w:color="E1E1E1"/>
              <w:bottom w:val="single" w:sz="4" w:space="0" w:color="E1E1E1"/>
              <w:right w:val="single" w:sz="4" w:space="0" w:color="E1E1E1"/>
            </w:tcBorders>
            <w:vAlign w:val="center"/>
          </w:tcPr>
          <w:p w14:paraId="3C6F4CBC"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14DF8DD5"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Francophones</w:t>
            </w:r>
          </w:p>
        </w:tc>
        <w:tc>
          <w:tcPr>
            <w:tcW w:w="1276" w:type="dxa"/>
            <w:tcBorders>
              <w:top w:val="single" w:sz="4" w:space="0" w:color="E1E1E1"/>
              <w:left w:val="single" w:sz="4" w:space="0" w:color="E1E1E1"/>
              <w:bottom w:val="single" w:sz="4" w:space="0" w:color="E1E1E1"/>
              <w:right w:val="single" w:sz="4" w:space="0" w:color="E1E1E1"/>
            </w:tcBorders>
            <w:vAlign w:val="center"/>
          </w:tcPr>
          <w:p w14:paraId="5F50ED6F"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B556A7" w:rsidRPr="00BB2EE6" w14:paraId="7DB0CB86"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3E46D756" w14:textId="01054D12"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Mid-size and Major Centres B</w:t>
            </w:r>
            <w:r w:rsidR="00EA3F4F">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C</w:t>
            </w:r>
            <w:r w:rsidR="00EA3F4F">
              <w:rPr>
                <w:rFonts w:asciiTheme="minorHAnsi" w:eastAsia="Calibri" w:hAnsiTheme="minorHAnsi" w:cstheme="minorHAnsi"/>
                <w:kern w:val="18"/>
                <w:sz w:val="18"/>
                <w:szCs w:val="18"/>
              </w:rPr>
              <w:t>.</w:t>
            </w:r>
          </w:p>
        </w:tc>
        <w:tc>
          <w:tcPr>
            <w:tcW w:w="851" w:type="dxa"/>
            <w:tcBorders>
              <w:top w:val="single" w:sz="4" w:space="0" w:color="E1E1E1"/>
              <w:left w:val="single" w:sz="4" w:space="0" w:color="E1E1E1"/>
              <w:bottom w:val="single" w:sz="4" w:space="0" w:color="E1E1E1"/>
              <w:right w:val="single" w:sz="4" w:space="0" w:color="E1E1E1"/>
            </w:tcBorders>
            <w:vAlign w:val="center"/>
          </w:tcPr>
          <w:p w14:paraId="3EBFC546"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c>
          <w:tcPr>
            <w:tcW w:w="1276" w:type="dxa"/>
            <w:tcBorders>
              <w:top w:val="single" w:sz="4" w:space="0" w:color="E1E1E1"/>
              <w:left w:val="single" w:sz="4" w:space="0" w:color="E1E1E1"/>
              <w:bottom w:val="single" w:sz="4" w:space="0" w:color="E1E1E1"/>
              <w:right w:val="single" w:sz="4" w:space="0" w:color="E1E1E1"/>
            </w:tcBorders>
            <w:vAlign w:val="center"/>
          </w:tcPr>
          <w:p w14:paraId="5DFFEFC3"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3E9DE3CE" w14:textId="1442F149" w:rsidR="00B556A7" w:rsidRDefault="00B556A7" w:rsidP="003507FE">
            <w:pPr>
              <w:jc w:val="center"/>
            </w:pPr>
            <w:r>
              <w:rPr>
                <w:rFonts w:asciiTheme="minorHAnsi" w:eastAsia="Calibri" w:hAnsiTheme="minorHAnsi" w:cstheme="minorHAnsi"/>
                <w:kern w:val="18"/>
                <w:sz w:val="18"/>
                <w:szCs w:val="18"/>
              </w:rPr>
              <w:t>Dec. 9</w:t>
            </w:r>
          </w:p>
        </w:tc>
        <w:tc>
          <w:tcPr>
            <w:tcW w:w="1559" w:type="dxa"/>
            <w:tcBorders>
              <w:top w:val="single" w:sz="4" w:space="0" w:color="E1E1E1"/>
              <w:left w:val="single" w:sz="4" w:space="0" w:color="E1E1E1"/>
              <w:bottom w:val="single" w:sz="4" w:space="0" w:color="E1E1E1"/>
              <w:right w:val="single" w:sz="4" w:space="0" w:color="E1E1E1"/>
            </w:tcBorders>
            <w:vAlign w:val="center"/>
          </w:tcPr>
          <w:p w14:paraId="4A39391E"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1051013A" w14:textId="5DB4499F"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w:t>
            </w:r>
            <w:r w:rsidR="00351CE4">
              <w:rPr>
                <w:rFonts w:asciiTheme="minorHAnsi" w:eastAsia="Calibri" w:hAnsiTheme="minorHAnsi" w:cstheme="minorHAnsi"/>
                <w:kern w:val="18"/>
                <w:sz w:val="18"/>
                <w:szCs w:val="18"/>
              </w:rPr>
              <w:t>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0EA8D2EF"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B556A7" w:rsidRPr="00BB2EE6" w14:paraId="0FA2C23C"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027CD66F"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Major Centres Manitoba</w:t>
            </w:r>
          </w:p>
        </w:tc>
        <w:tc>
          <w:tcPr>
            <w:tcW w:w="851" w:type="dxa"/>
            <w:tcBorders>
              <w:top w:val="single" w:sz="4" w:space="0" w:color="E1E1E1"/>
              <w:left w:val="single" w:sz="4" w:space="0" w:color="E1E1E1"/>
              <w:bottom w:val="single" w:sz="4" w:space="0" w:color="E1E1E1"/>
              <w:right w:val="single" w:sz="4" w:space="0" w:color="E1E1E1"/>
            </w:tcBorders>
            <w:vAlign w:val="center"/>
          </w:tcPr>
          <w:p w14:paraId="0A3B1274"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p>
        </w:tc>
        <w:tc>
          <w:tcPr>
            <w:tcW w:w="1276" w:type="dxa"/>
            <w:tcBorders>
              <w:top w:val="single" w:sz="4" w:space="0" w:color="E1E1E1"/>
              <w:left w:val="single" w:sz="4" w:space="0" w:color="E1E1E1"/>
              <w:bottom w:val="single" w:sz="4" w:space="0" w:color="E1E1E1"/>
              <w:right w:val="single" w:sz="4" w:space="0" w:color="E1E1E1"/>
            </w:tcBorders>
            <w:vAlign w:val="center"/>
          </w:tcPr>
          <w:p w14:paraId="173FB37A"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01D516CC" w14:textId="672F3185" w:rsidR="00B556A7" w:rsidRDefault="00B556A7" w:rsidP="003507FE">
            <w:pPr>
              <w:jc w:val="center"/>
            </w:pPr>
            <w:r>
              <w:rPr>
                <w:rFonts w:asciiTheme="minorHAnsi" w:eastAsia="Calibri" w:hAnsiTheme="minorHAnsi" w:cstheme="minorHAnsi"/>
                <w:kern w:val="18"/>
                <w:sz w:val="18"/>
                <w:szCs w:val="18"/>
              </w:rPr>
              <w:t>Dec. 13</w:t>
            </w:r>
          </w:p>
        </w:tc>
        <w:tc>
          <w:tcPr>
            <w:tcW w:w="1559" w:type="dxa"/>
            <w:tcBorders>
              <w:top w:val="single" w:sz="4" w:space="0" w:color="E1E1E1"/>
              <w:left w:val="single" w:sz="4" w:space="0" w:color="E1E1E1"/>
              <w:bottom w:val="single" w:sz="4" w:space="0" w:color="E1E1E1"/>
              <w:right w:val="single" w:sz="4" w:space="0" w:color="E1E1E1"/>
            </w:tcBorders>
            <w:vAlign w:val="center"/>
          </w:tcPr>
          <w:p w14:paraId="66D83F46"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7:00-9:00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11005A9B" w14:textId="3A2E64B0" w:rsidR="00B556A7" w:rsidRPr="003A0F49" w:rsidRDefault="00061156"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Parents of C</w:t>
            </w:r>
            <w:r w:rsidR="001C1099">
              <w:rPr>
                <w:rFonts w:asciiTheme="minorHAnsi" w:eastAsia="Calibri" w:hAnsiTheme="minorHAnsi" w:cstheme="minorHAnsi"/>
                <w:kern w:val="18"/>
                <w:sz w:val="18"/>
                <w:szCs w:val="18"/>
              </w:rPr>
              <w:t>hildren U</w:t>
            </w:r>
            <w:r w:rsidR="00B556A7">
              <w:rPr>
                <w:rFonts w:asciiTheme="minorHAnsi" w:eastAsia="Calibri" w:hAnsiTheme="minorHAnsi" w:cstheme="minorHAnsi"/>
                <w:kern w:val="18"/>
                <w:sz w:val="18"/>
                <w:szCs w:val="18"/>
              </w:rPr>
              <w:t>nder 12</w:t>
            </w:r>
          </w:p>
        </w:tc>
        <w:tc>
          <w:tcPr>
            <w:tcW w:w="1276" w:type="dxa"/>
            <w:tcBorders>
              <w:top w:val="single" w:sz="4" w:space="0" w:color="E1E1E1"/>
              <w:left w:val="single" w:sz="4" w:space="0" w:color="E1E1E1"/>
              <w:bottom w:val="single" w:sz="4" w:space="0" w:color="E1E1E1"/>
              <w:right w:val="single" w:sz="4" w:space="0" w:color="E1E1E1"/>
            </w:tcBorders>
            <w:vAlign w:val="center"/>
          </w:tcPr>
          <w:p w14:paraId="55A0A9E6"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B556A7" w:rsidRPr="00BB2EE6" w14:paraId="031DC8E9"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72023DED"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Major Centres Alberta</w:t>
            </w:r>
          </w:p>
        </w:tc>
        <w:tc>
          <w:tcPr>
            <w:tcW w:w="851" w:type="dxa"/>
            <w:tcBorders>
              <w:top w:val="single" w:sz="4" w:space="0" w:color="E1E1E1"/>
              <w:left w:val="single" w:sz="4" w:space="0" w:color="E1E1E1"/>
              <w:bottom w:val="single" w:sz="4" w:space="0" w:color="E1E1E1"/>
              <w:right w:val="single" w:sz="4" w:space="0" w:color="E1E1E1"/>
            </w:tcBorders>
            <w:vAlign w:val="center"/>
          </w:tcPr>
          <w:p w14:paraId="5B0EADE6"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10</w:t>
            </w:r>
          </w:p>
        </w:tc>
        <w:tc>
          <w:tcPr>
            <w:tcW w:w="1276" w:type="dxa"/>
            <w:tcBorders>
              <w:top w:val="single" w:sz="4" w:space="0" w:color="E1E1E1"/>
              <w:left w:val="single" w:sz="4" w:space="0" w:color="E1E1E1"/>
              <w:bottom w:val="single" w:sz="4" w:space="0" w:color="E1E1E1"/>
              <w:right w:val="single" w:sz="4" w:space="0" w:color="E1E1E1"/>
            </w:tcBorders>
            <w:vAlign w:val="center"/>
          </w:tcPr>
          <w:p w14:paraId="5D3233AF"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69F5A653" w14:textId="188B9768" w:rsidR="00B556A7" w:rsidRDefault="00B556A7" w:rsidP="003507FE">
            <w:pPr>
              <w:jc w:val="center"/>
            </w:pPr>
            <w:r>
              <w:rPr>
                <w:rFonts w:asciiTheme="minorHAnsi" w:eastAsia="Calibri" w:hAnsiTheme="minorHAnsi" w:cstheme="minorHAnsi"/>
                <w:kern w:val="18"/>
                <w:sz w:val="18"/>
                <w:szCs w:val="18"/>
              </w:rPr>
              <w:t>Dec. 14</w:t>
            </w:r>
          </w:p>
        </w:tc>
        <w:tc>
          <w:tcPr>
            <w:tcW w:w="1559" w:type="dxa"/>
            <w:tcBorders>
              <w:top w:val="single" w:sz="4" w:space="0" w:color="E1E1E1"/>
              <w:left w:val="single" w:sz="4" w:space="0" w:color="E1E1E1"/>
              <w:bottom w:val="single" w:sz="4" w:space="0" w:color="E1E1E1"/>
              <w:right w:val="single" w:sz="4" w:space="0" w:color="E1E1E1"/>
            </w:tcBorders>
            <w:vAlign w:val="center"/>
          </w:tcPr>
          <w:p w14:paraId="0FFAB19F"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1F7CD0B8" w14:textId="77777777"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Prospective Homeowners</w:t>
            </w:r>
          </w:p>
        </w:tc>
        <w:tc>
          <w:tcPr>
            <w:tcW w:w="1276" w:type="dxa"/>
            <w:tcBorders>
              <w:top w:val="single" w:sz="4" w:space="0" w:color="E1E1E1"/>
              <w:left w:val="single" w:sz="4" w:space="0" w:color="E1E1E1"/>
              <w:bottom w:val="single" w:sz="4" w:space="0" w:color="E1E1E1"/>
              <w:right w:val="single" w:sz="4" w:space="0" w:color="E1E1E1"/>
            </w:tcBorders>
            <w:vAlign w:val="center"/>
          </w:tcPr>
          <w:p w14:paraId="125FDFEA"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B556A7" w:rsidRPr="00BB2EE6" w14:paraId="03B923D9"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28B14F43"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Northwest Territories</w:t>
            </w:r>
          </w:p>
        </w:tc>
        <w:tc>
          <w:tcPr>
            <w:tcW w:w="851" w:type="dxa"/>
            <w:tcBorders>
              <w:top w:val="single" w:sz="4" w:space="0" w:color="E1E1E1"/>
              <w:left w:val="single" w:sz="4" w:space="0" w:color="E1E1E1"/>
              <w:bottom w:val="single" w:sz="4" w:space="0" w:color="E1E1E1"/>
              <w:right w:val="single" w:sz="4" w:space="0" w:color="E1E1E1"/>
            </w:tcBorders>
            <w:vAlign w:val="center"/>
          </w:tcPr>
          <w:p w14:paraId="353A9529"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11</w:t>
            </w:r>
          </w:p>
        </w:tc>
        <w:tc>
          <w:tcPr>
            <w:tcW w:w="1276" w:type="dxa"/>
            <w:tcBorders>
              <w:top w:val="single" w:sz="4" w:space="0" w:color="E1E1E1"/>
              <w:left w:val="single" w:sz="4" w:space="0" w:color="E1E1E1"/>
              <w:bottom w:val="single" w:sz="4" w:space="0" w:color="E1E1E1"/>
              <w:right w:val="single" w:sz="4" w:space="0" w:color="E1E1E1"/>
            </w:tcBorders>
            <w:vAlign w:val="center"/>
          </w:tcPr>
          <w:p w14:paraId="23790BE1"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75C9833D" w14:textId="3E3C2D53" w:rsidR="00B556A7" w:rsidRDefault="00B556A7" w:rsidP="003507FE">
            <w:pPr>
              <w:jc w:val="center"/>
            </w:pPr>
            <w:r>
              <w:rPr>
                <w:rFonts w:asciiTheme="minorHAnsi" w:eastAsia="Calibri" w:hAnsiTheme="minorHAnsi" w:cstheme="minorHAnsi"/>
                <w:kern w:val="18"/>
                <w:sz w:val="18"/>
                <w:szCs w:val="18"/>
              </w:rPr>
              <w:t>Dec. 14</w:t>
            </w:r>
          </w:p>
        </w:tc>
        <w:tc>
          <w:tcPr>
            <w:tcW w:w="1559" w:type="dxa"/>
            <w:tcBorders>
              <w:top w:val="single" w:sz="4" w:space="0" w:color="E1E1E1"/>
              <w:left w:val="single" w:sz="4" w:space="0" w:color="E1E1E1"/>
              <w:bottom w:val="single" w:sz="4" w:space="0" w:color="E1E1E1"/>
              <w:right w:val="single" w:sz="4" w:space="0" w:color="E1E1E1"/>
            </w:tcBorders>
            <w:vAlign w:val="center"/>
          </w:tcPr>
          <w:p w14:paraId="4EBCA675"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364AB48A" w14:textId="6879494D" w:rsidR="00B556A7" w:rsidRPr="003A0F49"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w:t>
            </w:r>
            <w:r w:rsidR="00351CE4">
              <w:rPr>
                <w:rFonts w:asciiTheme="minorHAnsi" w:eastAsia="Calibri" w:hAnsiTheme="minorHAnsi" w:cstheme="minorHAnsi"/>
                <w:kern w:val="18"/>
                <w:sz w:val="18"/>
                <w:szCs w:val="18"/>
              </w:rPr>
              <w:t>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6AFCEA65"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B556A7" w:rsidRPr="00BB2EE6" w14:paraId="07CCEC9B" w14:textId="77777777" w:rsidTr="00B556A7">
        <w:trPr>
          <w:trHeight w:val="285"/>
        </w:trPr>
        <w:tc>
          <w:tcPr>
            <w:tcW w:w="2127" w:type="dxa"/>
            <w:tcBorders>
              <w:top w:val="single" w:sz="4" w:space="0" w:color="E1E1E1"/>
              <w:left w:val="single" w:sz="4" w:space="0" w:color="E1E1E1"/>
              <w:bottom w:val="single" w:sz="4" w:space="0" w:color="E1E1E1"/>
              <w:right w:val="single" w:sz="4" w:space="0" w:color="E1E1E1"/>
            </w:tcBorders>
            <w:vAlign w:val="center"/>
          </w:tcPr>
          <w:p w14:paraId="70A0F8BF" w14:textId="50E0203B" w:rsidR="00B556A7" w:rsidRDefault="00351CE4"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Montreal Area (GMA)</w:t>
            </w:r>
          </w:p>
        </w:tc>
        <w:tc>
          <w:tcPr>
            <w:tcW w:w="851" w:type="dxa"/>
            <w:tcBorders>
              <w:top w:val="single" w:sz="4" w:space="0" w:color="E1E1E1"/>
              <w:left w:val="single" w:sz="4" w:space="0" w:color="E1E1E1"/>
              <w:bottom w:val="single" w:sz="4" w:space="0" w:color="E1E1E1"/>
              <w:right w:val="single" w:sz="4" w:space="0" w:color="E1E1E1"/>
            </w:tcBorders>
            <w:vAlign w:val="center"/>
          </w:tcPr>
          <w:p w14:paraId="6A73AB13"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12</w:t>
            </w:r>
          </w:p>
        </w:tc>
        <w:tc>
          <w:tcPr>
            <w:tcW w:w="1276" w:type="dxa"/>
            <w:tcBorders>
              <w:top w:val="single" w:sz="4" w:space="0" w:color="E1E1E1"/>
              <w:left w:val="single" w:sz="4" w:space="0" w:color="E1E1E1"/>
              <w:bottom w:val="single" w:sz="4" w:space="0" w:color="E1E1E1"/>
              <w:right w:val="single" w:sz="4" w:space="0" w:color="E1E1E1"/>
            </w:tcBorders>
            <w:vAlign w:val="center"/>
          </w:tcPr>
          <w:p w14:paraId="7276E31F"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55F419B1" w14:textId="25A39A00" w:rsidR="00B556A7" w:rsidRDefault="00B556A7" w:rsidP="003507FE">
            <w:pPr>
              <w:jc w:val="center"/>
            </w:pPr>
            <w:r>
              <w:rPr>
                <w:rFonts w:asciiTheme="minorHAnsi" w:eastAsia="Calibri" w:hAnsiTheme="minorHAnsi" w:cstheme="minorHAnsi"/>
                <w:kern w:val="18"/>
                <w:sz w:val="18"/>
                <w:szCs w:val="18"/>
              </w:rPr>
              <w:t>Dec. 15</w:t>
            </w:r>
          </w:p>
        </w:tc>
        <w:tc>
          <w:tcPr>
            <w:tcW w:w="1559" w:type="dxa"/>
            <w:tcBorders>
              <w:top w:val="single" w:sz="4" w:space="0" w:color="E1E1E1"/>
              <w:left w:val="single" w:sz="4" w:space="0" w:color="E1E1E1"/>
              <w:bottom w:val="single" w:sz="4" w:space="0" w:color="E1E1E1"/>
              <w:right w:val="single" w:sz="4" w:space="0" w:color="E1E1E1"/>
            </w:tcBorders>
            <w:vAlign w:val="center"/>
          </w:tcPr>
          <w:p w14:paraId="108A77D7"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3" w:type="dxa"/>
            <w:tcBorders>
              <w:top w:val="single" w:sz="4" w:space="0" w:color="E1E1E1"/>
              <w:left w:val="single" w:sz="4" w:space="0" w:color="E1E1E1"/>
              <w:bottom w:val="single" w:sz="4" w:space="0" w:color="E1E1E1"/>
              <w:right w:val="single" w:sz="4" w:space="0" w:color="E1E1E1"/>
            </w:tcBorders>
            <w:vAlign w:val="center"/>
          </w:tcPr>
          <w:p w14:paraId="2B243319" w14:textId="58303700" w:rsidR="00B556A7" w:rsidRPr="003A0F49" w:rsidRDefault="0020001A"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Traveller</w:t>
            </w:r>
            <w:r w:rsidR="00B556A7">
              <w:rPr>
                <w:rFonts w:asciiTheme="minorHAnsi" w:eastAsia="Calibri" w:hAnsiTheme="minorHAnsi" w:cstheme="minorHAnsi"/>
                <w:kern w:val="18"/>
                <w:sz w:val="18"/>
                <w:szCs w:val="18"/>
              </w:rPr>
              <w:t>s</w:t>
            </w:r>
          </w:p>
        </w:tc>
        <w:tc>
          <w:tcPr>
            <w:tcW w:w="1276" w:type="dxa"/>
            <w:tcBorders>
              <w:top w:val="single" w:sz="4" w:space="0" w:color="E1E1E1"/>
              <w:left w:val="single" w:sz="4" w:space="0" w:color="E1E1E1"/>
              <w:bottom w:val="single" w:sz="4" w:space="0" w:color="E1E1E1"/>
              <w:right w:val="single" w:sz="4" w:space="0" w:color="E1E1E1"/>
            </w:tcBorders>
            <w:vAlign w:val="center"/>
          </w:tcPr>
          <w:p w14:paraId="26C8FE35" w14:textId="77777777" w:rsidR="00B556A7" w:rsidRDefault="00B556A7" w:rsidP="003507FE">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B556A7" w:rsidRPr="00BB2EE6" w14:paraId="2324BE53" w14:textId="77777777" w:rsidTr="00B556A7">
        <w:trPr>
          <w:trHeight w:val="413"/>
        </w:trPr>
        <w:tc>
          <w:tcPr>
            <w:tcW w:w="8648"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5B9DB65F" w14:textId="77777777" w:rsidR="00B556A7" w:rsidRPr="00BB2EE6" w:rsidRDefault="00B556A7" w:rsidP="003507FE">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4C6A3FF7" w14:textId="77777777" w:rsidR="00B556A7" w:rsidRPr="00BB2EE6" w:rsidRDefault="00B556A7" w:rsidP="003507FE">
            <w:pPr>
              <w:jc w:val="center"/>
              <w:rPr>
                <w:rFonts w:ascii="Calibri" w:eastAsia="Calibri" w:hAnsi="Calibri" w:cs="Calibri"/>
                <w:b/>
                <w:kern w:val="18"/>
              </w:rPr>
            </w:pPr>
            <w:r>
              <w:rPr>
                <w:rFonts w:ascii="Calibri" w:eastAsia="Calibri" w:hAnsi="Calibri" w:cs="Calibri"/>
                <w:b/>
                <w:kern w:val="18"/>
                <w:szCs w:val="18"/>
              </w:rPr>
              <w:t>81</w:t>
            </w:r>
          </w:p>
        </w:tc>
      </w:tr>
    </w:tbl>
    <w:p w14:paraId="775E924D" w14:textId="37A9E4BA" w:rsidR="004615A7" w:rsidRPr="00CB5235" w:rsidRDefault="002D54B9" w:rsidP="009756CD">
      <w:pPr>
        <w:pStyle w:val="Heading1"/>
      </w:pPr>
      <w:bookmarkStart w:id="10" w:name="_Toc31869462"/>
      <w:bookmarkStart w:id="11" w:name="_Toc34743978"/>
      <w:bookmarkStart w:id="12" w:name="_Toc102488844"/>
      <w:r w:rsidRPr="00CB5235">
        <w:lastRenderedPageBreak/>
        <w:t>Key Finding</w:t>
      </w:r>
      <w:bookmarkEnd w:id="10"/>
      <w:bookmarkEnd w:id="11"/>
      <w:r w:rsidR="00B1436C" w:rsidRPr="00CB5235">
        <w:t>s</w:t>
      </w:r>
      <w:bookmarkEnd w:id="12"/>
      <w:r w:rsidR="00CF68EE" w:rsidRPr="00CB5235">
        <w:tab/>
      </w:r>
    </w:p>
    <w:p w14:paraId="4BAA5733" w14:textId="0F1D69A0" w:rsidR="00315251" w:rsidRPr="00315251" w:rsidRDefault="00315251" w:rsidP="00315251">
      <w:pPr>
        <w:pStyle w:val="Heading1"/>
        <w:rPr>
          <w:rFonts w:ascii="Segoe UI" w:hAnsi="Segoe UI" w:cs="Segoe UI"/>
          <w:sz w:val="28"/>
        </w:rPr>
      </w:pPr>
      <w:bookmarkStart w:id="13" w:name="_Toc86415005"/>
      <w:bookmarkStart w:id="14" w:name="_Toc102488845"/>
      <w:bookmarkStart w:id="15" w:name="_Toc49324370"/>
      <w:r w:rsidRPr="00906B51">
        <w:rPr>
          <w:rFonts w:ascii="Segoe UI" w:hAnsi="Segoe UI" w:cs="Segoe UI"/>
          <w:sz w:val="28"/>
        </w:rPr>
        <w:t xml:space="preserve">Part I: </w:t>
      </w:r>
      <w:r>
        <w:rPr>
          <w:rFonts w:ascii="Segoe UI" w:hAnsi="Segoe UI" w:cs="Segoe UI"/>
          <w:sz w:val="28"/>
        </w:rPr>
        <w:t>COVID</w:t>
      </w:r>
      <w:r w:rsidRPr="00906B51">
        <w:rPr>
          <w:rFonts w:ascii="Segoe UI" w:hAnsi="Segoe UI" w:cs="Segoe UI"/>
          <w:sz w:val="28"/>
        </w:rPr>
        <w:t>-19 Related Findings</w:t>
      </w:r>
      <w:bookmarkEnd w:id="13"/>
      <w:bookmarkEnd w:id="14"/>
      <w:r w:rsidRPr="00906B51">
        <w:rPr>
          <w:rFonts w:ascii="Segoe UI" w:hAnsi="Segoe UI" w:cs="Segoe UI"/>
          <w:sz w:val="28"/>
        </w:rPr>
        <w:t xml:space="preserve"> </w:t>
      </w:r>
    </w:p>
    <w:p w14:paraId="061E8082" w14:textId="2AD4D298" w:rsidR="00D71043" w:rsidRDefault="00A847A2" w:rsidP="00371AB2">
      <w:pPr>
        <w:pStyle w:val="Heading2"/>
      </w:pPr>
      <w:bookmarkStart w:id="16" w:name="_Toc102488846"/>
      <w:r w:rsidRPr="00CB5235">
        <w:t>Government of Canada in the News</w:t>
      </w:r>
      <w:r w:rsidR="00144A58" w:rsidRPr="00CB5235">
        <w:t xml:space="preserve"> (</w:t>
      </w:r>
      <w:bookmarkEnd w:id="15"/>
      <w:r w:rsidR="002C15CB" w:rsidRPr="00CB5235">
        <w:t>All Locations)</w:t>
      </w:r>
      <w:bookmarkEnd w:id="16"/>
    </w:p>
    <w:p w14:paraId="4C417615" w14:textId="52BB6204" w:rsidR="00371AB2" w:rsidRPr="00371AB2" w:rsidRDefault="00371AB2" w:rsidP="00371AB2">
      <w:pPr>
        <w:rPr>
          <w:lang w:val="en-US"/>
        </w:rPr>
      </w:pPr>
      <w:r w:rsidRPr="00371AB2">
        <w:rPr>
          <w:lang w:val="en-US"/>
        </w:rPr>
        <w:t xml:space="preserve">Among initiatives and activities related to the Government of Canada in the month of December, those related to the COVID-19 pandemic as well as the </w:t>
      </w:r>
      <w:r w:rsidR="007F76CE">
        <w:rPr>
          <w:lang w:val="en-US"/>
        </w:rPr>
        <w:t>recently detected</w:t>
      </w:r>
      <w:r w:rsidRPr="00371AB2">
        <w:rPr>
          <w:lang w:val="en-US"/>
        </w:rPr>
        <w:t xml:space="preserve"> Omicron variant were top of mind among participants.  A number of recent federal actions related to the pandemic were recalled by participants including travel restrictions from s</w:t>
      </w:r>
      <w:r w:rsidR="007F76CE">
        <w:rPr>
          <w:lang w:val="en-US"/>
        </w:rPr>
        <w:t xml:space="preserve">everal southern African nations, </w:t>
      </w:r>
      <w:r w:rsidRPr="00371AB2">
        <w:rPr>
          <w:lang w:val="en-US"/>
        </w:rPr>
        <w:t>enhanced</w:t>
      </w:r>
      <w:r w:rsidR="007F76CE">
        <w:rPr>
          <w:lang w:val="en-US"/>
        </w:rPr>
        <w:t xml:space="preserve"> testing</w:t>
      </w:r>
      <w:r w:rsidRPr="00371AB2">
        <w:rPr>
          <w:lang w:val="en-US"/>
        </w:rPr>
        <w:t xml:space="preserve"> requirements for all international</w:t>
      </w:r>
      <w:r w:rsidR="00A467C8">
        <w:rPr>
          <w:lang w:val="en-US"/>
        </w:rPr>
        <w:t xml:space="preserve"> </w:t>
      </w:r>
      <w:proofErr w:type="spellStart"/>
      <w:r w:rsidR="00A467C8">
        <w:rPr>
          <w:lang w:val="en-US"/>
        </w:rPr>
        <w:t>travellers</w:t>
      </w:r>
      <w:proofErr w:type="spellEnd"/>
      <w:r w:rsidRPr="00371AB2">
        <w:rPr>
          <w:lang w:val="en-US"/>
        </w:rPr>
        <w:t xml:space="preserve">, the </w:t>
      </w:r>
      <w:r w:rsidR="00192DE8">
        <w:rPr>
          <w:lang w:val="en-US"/>
        </w:rPr>
        <w:t>roll-out</w:t>
      </w:r>
      <w:r w:rsidRPr="00371AB2">
        <w:rPr>
          <w:lang w:val="en-US"/>
        </w:rPr>
        <w:t xml:space="preserve"> of vaccines for children ages 5-11, the purchase of new oral anti-viral drugs to treat COVID-19, and ongoing dialogue as to whether to continue pandemic-related financial supports.  </w:t>
      </w:r>
    </w:p>
    <w:p w14:paraId="065BD348" w14:textId="2D1A7E2C" w:rsidR="00371AB2" w:rsidRPr="00371AB2" w:rsidRDefault="00371AB2" w:rsidP="00371AB2">
      <w:pPr>
        <w:rPr>
          <w:lang w:val="en-US"/>
        </w:rPr>
      </w:pPr>
      <w:r w:rsidRPr="00371AB2">
        <w:rPr>
          <w:lang w:val="en-US"/>
        </w:rPr>
        <w:t>Alongside the pandemic, participants also recalled the federal government providing support in response to extreme weather events in British Columbia and Newfoundland, the Government of Canada’s</w:t>
      </w:r>
      <w:r w:rsidR="007F76CE">
        <w:rPr>
          <w:lang w:val="en-US"/>
        </w:rPr>
        <w:t xml:space="preserve"> </w:t>
      </w:r>
      <w:r w:rsidR="00A467C8">
        <w:rPr>
          <w:lang w:val="en-US"/>
        </w:rPr>
        <w:t xml:space="preserve">participation in </w:t>
      </w:r>
      <w:r w:rsidR="007F76CE">
        <w:rPr>
          <w:lang w:val="en-US"/>
        </w:rPr>
        <w:t>a</w:t>
      </w:r>
      <w:r w:rsidRPr="00371AB2">
        <w:rPr>
          <w:lang w:val="en-US"/>
        </w:rPr>
        <w:t xml:space="preserve"> diplomatic boycott of the 2022 Beijing Winter Olympic Games, federal participation in the Assembly of First Nations (AFN) Special Chiefs Assembly, activities to restore clean drinking water in Iqaluit, and ongoing discussions surrounding issues such as housing, child care, and support for Canadian small businesses. </w:t>
      </w:r>
    </w:p>
    <w:p w14:paraId="0BC527DB" w14:textId="68519AEF" w:rsidR="00371AB2" w:rsidRPr="00371AB2" w:rsidRDefault="00371AB2" w:rsidP="00D2004D">
      <w:pPr>
        <w:pStyle w:val="Heading3"/>
        <w:rPr>
          <w:lang w:val="en-US"/>
        </w:rPr>
      </w:pPr>
      <w:r w:rsidRPr="00371AB2">
        <w:rPr>
          <w:lang w:val="en-US"/>
        </w:rPr>
        <w:t>Federal-Provincial Child Care</w:t>
      </w:r>
      <w:r w:rsidR="007F76CE">
        <w:rPr>
          <w:lang w:val="en-US"/>
        </w:rPr>
        <w:t xml:space="preserve"> Initiatives (Northern Ontario, Southern Alberta</w:t>
      </w:r>
      <w:r w:rsidRPr="00371AB2">
        <w:rPr>
          <w:lang w:val="en-US"/>
        </w:rPr>
        <w:t>, City of Toronto Opinion Leaders, New Brunswick Francophones)</w:t>
      </w:r>
    </w:p>
    <w:p w14:paraId="2596C6F7" w14:textId="4D583588" w:rsidR="00371AB2" w:rsidRPr="00371AB2" w:rsidRDefault="00371AB2" w:rsidP="00371AB2">
      <w:pPr>
        <w:rPr>
          <w:lang w:val="en-US"/>
        </w:rPr>
      </w:pPr>
      <w:r w:rsidRPr="00371AB2">
        <w:rPr>
          <w:lang w:val="en-US"/>
        </w:rPr>
        <w:t>Many recalled hearing about efforts by the federal government to negotiate affordable child care agreements with individual provinces and territories, the targets for which were $10 a day per child, on average, by 2025-26.  Almost all participants believed that providing affordable childcare should be a top priority for the Government of Canada.  It was felt by many that at present child</w:t>
      </w:r>
      <w:r w:rsidR="00A467C8">
        <w:rPr>
          <w:lang w:val="en-US"/>
        </w:rPr>
        <w:t xml:space="preserve"> </w:t>
      </w:r>
      <w:r w:rsidRPr="00371AB2">
        <w:rPr>
          <w:lang w:val="en-US"/>
        </w:rPr>
        <w:t xml:space="preserve">care was becoming exceedingly expensive for many Canadian families and that a more affordable system was an economic necessity.  In the groups based in provinces (Ontario and New Brunswick) where agreements had yet to be reached, participants largely expressed </w:t>
      </w:r>
      <w:r w:rsidR="007F76CE">
        <w:rPr>
          <w:lang w:val="en-US"/>
        </w:rPr>
        <w:t>disappointment</w:t>
      </w:r>
      <w:r w:rsidRPr="00371AB2">
        <w:rPr>
          <w:lang w:val="en-US"/>
        </w:rPr>
        <w:t xml:space="preserve"> that deals were not yet in place, and reiterated the view that affordable child</w:t>
      </w:r>
      <w:r w:rsidR="007F76CE">
        <w:rPr>
          <w:lang w:val="en-US"/>
        </w:rPr>
        <w:t xml:space="preserve"> </w:t>
      </w:r>
      <w:r w:rsidRPr="00371AB2">
        <w:rPr>
          <w:lang w:val="en-US"/>
        </w:rPr>
        <w:t xml:space="preserve">care was </w:t>
      </w:r>
      <w:r w:rsidR="007F76CE">
        <w:rPr>
          <w:lang w:val="en-US"/>
        </w:rPr>
        <w:t>vital</w:t>
      </w:r>
      <w:r w:rsidRPr="00371AB2">
        <w:rPr>
          <w:lang w:val="en-US"/>
        </w:rPr>
        <w:t xml:space="preserve"> towards ensuring the financial health of families and the Canadian economy as a whole.  </w:t>
      </w:r>
    </w:p>
    <w:p w14:paraId="245BB35F" w14:textId="43D34BD2" w:rsidR="00371AB2" w:rsidRPr="00371AB2" w:rsidRDefault="00371AB2" w:rsidP="00D2004D">
      <w:pPr>
        <w:pStyle w:val="Heading3"/>
        <w:rPr>
          <w:lang w:val="en-US"/>
        </w:rPr>
      </w:pPr>
      <w:r w:rsidRPr="00371AB2">
        <w:rPr>
          <w:lang w:val="en-US"/>
        </w:rPr>
        <w:t>B.C. Floods (Lower Mainland British Columbia Prospective Homeowners, M</w:t>
      </w:r>
      <w:r w:rsidR="007F76CE">
        <w:rPr>
          <w:lang w:val="en-US"/>
        </w:rPr>
        <w:t>id-size</w:t>
      </w:r>
      <w:r w:rsidRPr="00371AB2">
        <w:rPr>
          <w:lang w:val="en-US"/>
        </w:rPr>
        <w:t xml:space="preserve"> and Major </w:t>
      </w:r>
      <w:proofErr w:type="spellStart"/>
      <w:r w:rsidR="007F76CE">
        <w:rPr>
          <w:lang w:val="en-US"/>
        </w:rPr>
        <w:t>Centres</w:t>
      </w:r>
      <w:proofErr w:type="spellEnd"/>
      <w:r w:rsidR="007F76CE">
        <w:rPr>
          <w:lang w:val="en-US"/>
        </w:rPr>
        <w:t xml:space="preserve"> British Columbia</w:t>
      </w:r>
      <w:r w:rsidRPr="00371AB2">
        <w:rPr>
          <w:lang w:val="en-US"/>
        </w:rPr>
        <w:t>)</w:t>
      </w:r>
    </w:p>
    <w:p w14:paraId="6CFCFB7B" w14:textId="47AF0251" w:rsidR="00371AB2" w:rsidRPr="00371AB2" w:rsidRDefault="00371AB2" w:rsidP="00371AB2">
      <w:pPr>
        <w:rPr>
          <w:lang w:val="en-US"/>
        </w:rPr>
      </w:pPr>
      <w:r w:rsidRPr="00371AB2">
        <w:rPr>
          <w:lang w:val="en-US"/>
        </w:rPr>
        <w:t xml:space="preserve">Several participants were aware that the Government of Canada had provided support, including the deployment of Canadian Armed Forces (CAF) personnel, </w:t>
      </w:r>
      <w:r w:rsidR="007F76CE">
        <w:rPr>
          <w:lang w:val="en-US"/>
        </w:rPr>
        <w:t>in</w:t>
      </w:r>
      <w:r w:rsidRPr="00371AB2">
        <w:rPr>
          <w:lang w:val="en-US"/>
        </w:rPr>
        <w:t xml:space="preserve"> response to the extreme flooding that took place</w:t>
      </w:r>
      <w:r w:rsidR="007F76CE">
        <w:rPr>
          <w:lang w:val="en-US"/>
        </w:rPr>
        <w:t xml:space="preserve"> in southwestern British Columbia </w:t>
      </w:r>
      <w:r w:rsidRPr="00371AB2">
        <w:rPr>
          <w:lang w:val="en-US"/>
        </w:rPr>
        <w:t xml:space="preserve">in mid-November.  In both groups, opinions regarding the federal response were largely positive, with many feeling this support had greatly aided in the recovery effort.  A small number of participants felt the response lacked ‘urgency’ and that the Government of </w:t>
      </w:r>
      <w:r w:rsidRPr="00371AB2">
        <w:rPr>
          <w:lang w:val="en-US"/>
        </w:rPr>
        <w:lastRenderedPageBreak/>
        <w:t xml:space="preserve">Canada could have made better efforts to reassure residents that supply lines for essential goods would be maintained, in order to ward off </w:t>
      </w:r>
      <w:proofErr w:type="spellStart"/>
      <w:r w:rsidRPr="00371AB2">
        <w:rPr>
          <w:lang w:val="en-US"/>
        </w:rPr>
        <w:t>behaviours</w:t>
      </w:r>
      <w:proofErr w:type="spellEnd"/>
      <w:r w:rsidRPr="00371AB2">
        <w:rPr>
          <w:lang w:val="en-US"/>
        </w:rPr>
        <w:t xml:space="preserve"> such as panic buying. </w:t>
      </w:r>
    </w:p>
    <w:p w14:paraId="404891D3" w14:textId="53251D20" w:rsidR="00371AB2" w:rsidRPr="00371AB2" w:rsidRDefault="00CD2BFF" w:rsidP="00371AB2">
      <w:pPr>
        <w:rPr>
          <w:lang w:val="en-US"/>
        </w:rPr>
      </w:pPr>
      <w:r>
        <w:rPr>
          <w:lang w:val="en-US"/>
        </w:rPr>
        <w:t xml:space="preserve">Asked </w:t>
      </w:r>
      <w:r w:rsidR="00371AB2" w:rsidRPr="00371AB2">
        <w:rPr>
          <w:lang w:val="en-US"/>
        </w:rPr>
        <w:t>what additional supports the Government of Canada could provide to help those affected by the floods, participants mentioned the provision of additional resources towards rebuilding damaged roadways and infrastructure, financial aid for those who lost their homes or property</w:t>
      </w:r>
      <w:r w:rsidR="007F76CE">
        <w:rPr>
          <w:lang w:val="en-US"/>
        </w:rPr>
        <w:t xml:space="preserve"> in the floods</w:t>
      </w:r>
      <w:r w:rsidR="00371AB2" w:rsidRPr="00371AB2">
        <w:rPr>
          <w:lang w:val="en-US"/>
        </w:rPr>
        <w:t>, support to impacted farms and businesses, and the creation of a federal risk management plan to improve readiness for future climate disasters.</w:t>
      </w:r>
    </w:p>
    <w:p w14:paraId="3B0F141C" w14:textId="51DB397A" w:rsidR="00371AB2" w:rsidRPr="00371AB2" w:rsidRDefault="00371AB2" w:rsidP="00D2004D">
      <w:pPr>
        <w:pStyle w:val="Heading3"/>
        <w:rPr>
          <w:lang w:val="en-US"/>
        </w:rPr>
      </w:pPr>
      <w:r w:rsidRPr="00371AB2">
        <w:rPr>
          <w:lang w:val="en-US"/>
        </w:rPr>
        <w:t>Quebec Bill 21 (</w:t>
      </w:r>
      <w:r w:rsidR="007F76CE">
        <w:rPr>
          <w:lang w:val="en-US"/>
        </w:rPr>
        <w:t>GMA</w:t>
      </w:r>
      <w:r w:rsidRPr="00371AB2">
        <w:rPr>
          <w:lang w:val="en-US"/>
        </w:rPr>
        <w:t xml:space="preserve"> </w:t>
      </w:r>
      <w:proofErr w:type="spellStart"/>
      <w:r w:rsidR="0020001A">
        <w:rPr>
          <w:lang w:val="en-US"/>
        </w:rPr>
        <w:t>Traveller</w:t>
      </w:r>
      <w:r w:rsidRPr="00371AB2">
        <w:rPr>
          <w:lang w:val="en-US"/>
        </w:rPr>
        <w:t>s</w:t>
      </w:r>
      <w:proofErr w:type="spellEnd"/>
      <w:r w:rsidRPr="00371AB2">
        <w:rPr>
          <w:lang w:val="en-US"/>
        </w:rPr>
        <w:t>)</w:t>
      </w:r>
    </w:p>
    <w:p w14:paraId="24B2CA18" w14:textId="7C64E76B" w:rsidR="00CD2BFF" w:rsidRPr="00CD2BFF" w:rsidRDefault="00CD2BFF" w:rsidP="00CD2BFF">
      <w:pPr>
        <w:tabs>
          <w:tab w:val="left" w:pos="3120"/>
        </w:tabs>
        <w:rPr>
          <w:rFonts w:cs="Segoe UI"/>
          <w:szCs w:val="20"/>
        </w:rPr>
      </w:pPr>
      <w:r>
        <w:rPr>
          <w:rFonts w:cs="Segoe UI"/>
          <w:szCs w:val="20"/>
        </w:rPr>
        <w:t xml:space="preserve">In one group comprising those residing in the Greater Montreal Area a few participants had heard about the Quebec teacher who had been removed from a local classroom for wearing a hijab because of the Quebec Law (Bill 21) that bans the wearing of religious symbols at work.  They had heard that the teacher was employed by an English-language school board, with some questioning the application of the law in this case given that the school board was among those that had petitioned for a temporary stay of the law.  As a result, it was felt by some participants that this teacher should have been allowed to remain in the classroom.  In further discussion, few participants could recall hearing anything about the federal government’s response to this event. </w:t>
      </w:r>
    </w:p>
    <w:p w14:paraId="0DA8C082" w14:textId="22E561B2" w:rsidR="009658CD" w:rsidRDefault="00874EB1" w:rsidP="00371AB2">
      <w:pPr>
        <w:pStyle w:val="Heading2"/>
      </w:pPr>
      <w:bookmarkStart w:id="17" w:name="_Toc49324371"/>
      <w:bookmarkStart w:id="18" w:name="_Toc102488847"/>
      <w:r w:rsidRPr="00CB5235">
        <w:t xml:space="preserve">COVID-19 </w:t>
      </w:r>
      <w:r w:rsidR="002204DF" w:rsidRPr="00CB5235">
        <w:t xml:space="preserve">Outlook </w:t>
      </w:r>
      <w:r w:rsidR="009658CD" w:rsidRPr="00CB5235">
        <w:t>(</w:t>
      </w:r>
      <w:r w:rsidR="00CC24AA">
        <w:t>All Locations</w:t>
      </w:r>
      <w:r w:rsidR="009658CD" w:rsidRPr="00315251">
        <w:t>)</w:t>
      </w:r>
      <w:bookmarkEnd w:id="17"/>
      <w:bookmarkEnd w:id="18"/>
      <w:r w:rsidR="009658CD" w:rsidRPr="008E083F">
        <w:t xml:space="preserve"> </w:t>
      </w:r>
    </w:p>
    <w:p w14:paraId="729727BA" w14:textId="6E63EBE9" w:rsidR="00371AB2" w:rsidRPr="00371AB2" w:rsidRDefault="00371AB2" w:rsidP="00371AB2">
      <w:r w:rsidRPr="00371AB2">
        <w:t xml:space="preserve">All focus groups held in December discussed the COVID-19 pandemic as well as the Government of Canada’s ongoing response.  </w:t>
      </w:r>
      <w:r w:rsidR="00CD2BFF">
        <w:t>All groups</w:t>
      </w:r>
      <w:r w:rsidRPr="00371AB2">
        <w:t xml:space="preserve"> were conducted within the first half of </w:t>
      </w:r>
      <w:r w:rsidR="00CD2BFF">
        <w:t>the month,</w:t>
      </w:r>
      <w:r w:rsidRPr="00371AB2">
        <w:t xml:space="preserve"> taking place following the detection of the Omicron variant but, in most cases, prior to any new federal or provincial measures </w:t>
      </w:r>
      <w:r w:rsidR="00CD2BFF">
        <w:t>being implemented</w:t>
      </w:r>
      <w:r w:rsidRPr="00371AB2">
        <w:t xml:space="preserve"> to help stem the spread. </w:t>
      </w:r>
    </w:p>
    <w:p w14:paraId="2BDC0E12" w14:textId="78017E25" w:rsidR="00371AB2" w:rsidRPr="00371AB2" w:rsidRDefault="00371AB2" w:rsidP="00D2004D">
      <w:pPr>
        <w:pStyle w:val="Heading3"/>
        <w:rPr>
          <w:lang w:val="en-US"/>
        </w:rPr>
      </w:pPr>
      <w:r w:rsidRPr="00371AB2">
        <w:rPr>
          <w:lang w:val="en-US"/>
        </w:rPr>
        <w:t xml:space="preserve">COVID-19 Evaluation and Forecast (Eastern Ontario </w:t>
      </w:r>
      <w:proofErr w:type="spellStart"/>
      <w:r w:rsidR="0020001A">
        <w:rPr>
          <w:lang w:val="en-US"/>
        </w:rPr>
        <w:t>Traveller</w:t>
      </w:r>
      <w:r w:rsidRPr="00371AB2">
        <w:rPr>
          <w:lang w:val="en-US"/>
        </w:rPr>
        <w:t>s</w:t>
      </w:r>
      <w:proofErr w:type="spellEnd"/>
      <w:r w:rsidRPr="00371AB2">
        <w:rPr>
          <w:lang w:val="en-US"/>
        </w:rPr>
        <w:t>, Q</w:t>
      </w:r>
      <w:r w:rsidR="0044420B">
        <w:rPr>
          <w:lang w:val="en-US"/>
        </w:rPr>
        <w:t xml:space="preserve">uebec City Parents of Children </w:t>
      </w:r>
      <w:r w:rsidR="001C1099">
        <w:rPr>
          <w:lang w:val="en-US"/>
        </w:rPr>
        <w:t>U</w:t>
      </w:r>
      <w:r w:rsidRPr="00371AB2">
        <w:rPr>
          <w:lang w:val="en-US"/>
        </w:rPr>
        <w:t>nder 12, Lower Mainland British Columbia Prospective Homeowners, City of To</w:t>
      </w:r>
      <w:r w:rsidR="00FD7A4E">
        <w:rPr>
          <w:lang w:val="en-US"/>
        </w:rPr>
        <w:t>ronto Opinion Leaders, Mid-Size</w:t>
      </w:r>
      <w:r w:rsidRPr="00371AB2">
        <w:rPr>
          <w:lang w:val="en-US"/>
        </w:rPr>
        <w:t xml:space="preserve"> and Major </w:t>
      </w:r>
      <w:proofErr w:type="spellStart"/>
      <w:r w:rsidRPr="00371AB2">
        <w:rPr>
          <w:lang w:val="en-US"/>
        </w:rPr>
        <w:t>Centres</w:t>
      </w:r>
      <w:proofErr w:type="spellEnd"/>
      <w:r w:rsidRPr="00371AB2">
        <w:rPr>
          <w:lang w:val="en-US"/>
        </w:rPr>
        <w:t xml:space="preserve"> British Columbia, New Brunswick Francophones, Major </w:t>
      </w:r>
      <w:proofErr w:type="spellStart"/>
      <w:r w:rsidRPr="00371AB2">
        <w:rPr>
          <w:lang w:val="en-US"/>
        </w:rPr>
        <w:t>Centre</w:t>
      </w:r>
      <w:r w:rsidR="0044420B">
        <w:rPr>
          <w:lang w:val="en-US"/>
        </w:rPr>
        <w:t>s</w:t>
      </w:r>
      <w:proofErr w:type="spellEnd"/>
      <w:r w:rsidR="0044420B">
        <w:rPr>
          <w:lang w:val="en-US"/>
        </w:rPr>
        <w:t xml:space="preserve"> Manitoba Parents of Children </w:t>
      </w:r>
      <w:r w:rsidR="001C1099">
        <w:rPr>
          <w:lang w:val="en-US"/>
        </w:rPr>
        <w:t>U</w:t>
      </w:r>
      <w:r w:rsidRPr="00371AB2">
        <w:rPr>
          <w:lang w:val="en-US"/>
        </w:rPr>
        <w:t xml:space="preserve">nder 12, Major </w:t>
      </w:r>
      <w:proofErr w:type="spellStart"/>
      <w:r w:rsidRPr="00371AB2">
        <w:rPr>
          <w:lang w:val="en-US"/>
        </w:rPr>
        <w:t>Centres</w:t>
      </w:r>
      <w:proofErr w:type="spellEnd"/>
      <w:r w:rsidRPr="00371AB2">
        <w:rPr>
          <w:lang w:val="en-US"/>
        </w:rPr>
        <w:t xml:space="preserve"> Alberta Prospective Homeowner</w:t>
      </w:r>
      <w:r w:rsidR="007F76CE">
        <w:rPr>
          <w:lang w:val="en-US"/>
        </w:rPr>
        <w:t>s, Northwest Territories</w:t>
      </w:r>
      <w:r w:rsidRPr="00371AB2">
        <w:rPr>
          <w:lang w:val="en-US"/>
        </w:rPr>
        <w:t xml:space="preserve">, </w:t>
      </w:r>
      <w:r w:rsidR="007F76CE">
        <w:rPr>
          <w:lang w:val="en-US"/>
        </w:rPr>
        <w:t>GMA</w:t>
      </w:r>
      <w:r w:rsidRPr="00371AB2">
        <w:rPr>
          <w:lang w:val="en-US"/>
        </w:rPr>
        <w:t xml:space="preserve"> </w:t>
      </w:r>
      <w:proofErr w:type="spellStart"/>
      <w:r w:rsidR="0020001A">
        <w:rPr>
          <w:lang w:val="en-US"/>
        </w:rPr>
        <w:t>Traveller</w:t>
      </w:r>
      <w:r w:rsidRPr="00371AB2">
        <w:rPr>
          <w:lang w:val="en-US"/>
        </w:rPr>
        <w:t>s</w:t>
      </w:r>
      <w:proofErr w:type="spellEnd"/>
      <w:r w:rsidRPr="00371AB2">
        <w:rPr>
          <w:lang w:val="en-US"/>
        </w:rPr>
        <w:t>)</w:t>
      </w:r>
    </w:p>
    <w:p w14:paraId="341499FD" w14:textId="43C56D3F" w:rsidR="00371AB2" w:rsidRPr="00371AB2" w:rsidRDefault="00371AB2" w:rsidP="00371AB2">
      <w:r w:rsidRPr="00371AB2">
        <w:rPr>
          <w:lang w:val="en-US"/>
        </w:rPr>
        <w:t xml:space="preserve">Ten groups discussed the performance of the Government of Canada over the course of the pandemic.  </w:t>
      </w:r>
      <w:r w:rsidRPr="00371AB2">
        <w:t xml:space="preserve">To begin, participants were asked to recall anything they </w:t>
      </w:r>
      <w:r w:rsidR="00FD7A4E">
        <w:t>felt</w:t>
      </w:r>
      <w:r w:rsidRPr="00371AB2">
        <w:t xml:space="preserve"> the Government of Canada had done particularly well in its handling of the pandemic.  This prompted a wide range of responses, including early closure of the borders and halting non-essential travel, financial supports such as the Canadian Emergency Response Benefit (CERB), an efficient roll-out of the vaccines, consistent and transparent communication, and the ability to adapt to the changing </w:t>
      </w:r>
      <w:r w:rsidR="00FD7A4E">
        <w:t>circumstances</w:t>
      </w:r>
      <w:r w:rsidRPr="00371AB2">
        <w:t xml:space="preserve"> of the pandemic. </w:t>
      </w:r>
    </w:p>
    <w:p w14:paraId="15644366" w14:textId="22EE9ABE" w:rsidR="00371AB2" w:rsidRPr="00371AB2" w:rsidRDefault="00A83CA2" w:rsidP="00371AB2">
      <w:r>
        <w:t>Recalling</w:t>
      </w:r>
      <w:r w:rsidR="00371AB2" w:rsidRPr="00371AB2">
        <w:t xml:space="preserve"> areas where the Government of Canada’s response could have been improved, participants also shared a variety of thoughts. </w:t>
      </w:r>
      <w:r w:rsidR="00FD7A4E">
        <w:t xml:space="preserve"> </w:t>
      </w:r>
      <w:r w:rsidR="00371AB2" w:rsidRPr="00371AB2">
        <w:t xml:space="preserve">These included what were perceived to be inconsistent travel requirements, a slow reaction to initially close the borders, </w:t>
      </w:r>
      <w:r w:rsidR="009F2B72">
        <w:t>inefficient management</w:t>
      </w:r>
      <w:r w:rsidR="009F2B72" w:rsidRPr="00371AB2">
        <w:t xml:space="preserve"> </w:t>
      </w:r>
      <w:r w:rsidR="00371AB2" w:rsidRPr="00371AB2">
        <w:t>of financial supports such as the CERB, a lack of preparednes</w:t>
      </w:r>
      <w:r w:rsidR="00CD2BFF">
        <w:t>s prior to the pandemic</w:t>
      </w:r>
      <w:r w:rsidR="00371AB2" w:rsidRPr="00371AB2">
        <w:t xml:space="preserve">, as well as </w:t>
      </w:r>
      <w:r w:rsidR="00455351">
        <w:t xml:space="preserve">federal </w:t>
      </w:r>
      <w:r w:rsidR="00455351">
        <w:lastRenderedPageBreak/>
        <w:t>requirements for travel within and outside of Canada</w:t>
      </w:r>
      <w:r w:rsidR="00371AB2" w:rsidRPr="00371AB2">
        <w:t xml:space="preserve"> </w:t>
      </w:r>
      <w:r w:rsidR="00455351">
        <w:t>which</w:t>
      </w:r>
      <w:r w:rsidR="00371AB2" w:rsidRPr="00371AB2">
        <w:t xml:space="preserve"> a small number of pa</w:t>
      </w:r>
      <w:r w:rsidR="00CD2BFF">
        <w:t>rticipants felt represented an overreach</w:t>
      </w:r>
      <w:r w:rsidR="00371AB2" w:rsidRPr="00371AB2">
        <w:t xml:space="preserve"> by the federal government.  </w:t>
      </w:r>
    </w:p>
    <w:p w14:paraId="427A5448" w14:textId="4C49CE9E" w:rsidR="00371AB2" w:rsidRPr="00371AB2" w:rsidRDefault="00A83CA2" w:rsidP="00371AB2">
      <w:pPr>
        <w:rPr>
          <w:lang w:val="en-US"/>
        </w:rPr>
      </w:pPr>
      <w:r>
        <w:rPr>
          <w:lang w:val="en-US"/>
        </w:rPr>
        <w:t xml:space="preserve">Asked </w:t>
      </w:r>
      <w:r w:rsidR="00371AB2" w:rsidRPr="00371AB2">
        <w:rPr>
          <w:lang w:val="en-US"/>
        </w:rPr>
        <w:t>to evaluate whether the federal government’s handling of the pandemic was currently better, worse, or about the same, when compared to earlier in the pandemic</w:t>
      </w:r>
      <w:r>
        <w:rPr>
          <w:lang w:val="en-US"/>
        </w:rPr>
        <w:t>, participants had a variety of reactions.</w:t>
      </w:r>
      <w:r w:rsidR="00371AB2" w:rsidRPr="00371AB2">
        <w:rPr>
          <w:lang w:val="en-US"/>
        </w:rPr>
        <w:t xml:space="preserve">  </w:t>
      </w:r>
      <w:r>
        <w:rPr>
          <w:rFonts w:cs="Segoe UI"/>
          <w:szCs w:val="20"/>
        </w:rPr>
        <w:t xml:space="preserve">While a relatively small number of participants offered a more negative assessment of the federal government’s performance related to the pandemic, the balance of participants were more inclined to feel that it had done a consistently strong job throughout the entire pandemic and, in some cases, had improved.  </w:t>
      </w:r>
    </w:p>
    <w:p w14:paraId="6A0018C8" w14:textId="77777777" w:rsidR="00371AB2" w:rsidRPr="00371AB2" w:rsidRDefault="00371AB2" w:rsidP="00371AB2">
      <w:pPr>
        <w:rPr>
          <w:lang w:val="en-US"/>
        </w:rPr>
      </w:pPr>
      <w:r w:rsidRPr="00371AB2">
        <w:rPr>
          <w:lang w:val="en-US"/>
        </w:rPr>
        <w:t xml:space="preserve">The discussion turned next to how participants felt the pandemic may progress going forward and whether they felt the worst of the pandemic was now over.  While more participants were of the opinion that the worst of the pandemic had passed, a significant number were less optimistic, feeling that the worst may still be yet to come, particularly as new variants continued to emerge.  Those who felt the worst had passed primarily pointed to the introduction of vaccines and the layer of protection they provided as the rationale for their optimism. </w:t>
      </w:r>
    </w:p>
    <w:p w14:paraId="20C3AD90" w14:textId="6A9C44A0" w:rsidR="00371AB2" w:rsidRPr="00371AB2" w:rsidRDefault="00371AB2" w:rsidP="00D2004D">
      <w:pPr>
        <w:pStyle w:val="Heading3"/>
        <w:rPr>
          <w:lang w:val="en-US"/>
        </w:rPr>
      </w:pPr>
      <w:r w:rsidRPr="00371AB2">
        <w:rPr>
          <w:lang w:val="en-US"/>
        </w:rPr>
        <w:t xml:space="preserve">Omicron Variant (All </w:t>
      </w:r>
      <w:r w:rsidR="00DB3C85">
        <w:rPr>
          <w:lang w:val="en-US"/>
        </w:rPr>
        <w:t>L</w:t>
      </w:r>
      <w:r w:rsidR="00FD7A4E">
        <w:rPr>
          <w:lang w:val="en-US"/>
        </w:rPr>
        <w:t>ocations</w:t>
      </w:r>
      <w:r w:rsidRPr="00371AB2">
        <w:rPr>
          <w:lang w:val="en-US"/>
        </w:rPr>
        <w:t>)</w:t>
      </w:r>
    </w:p>
    <w:p w14:paraId="0DE63F4A" w14:textId="67367FAD" w:rsidR="00371AB2" w:rsidRPr="00371AB2" w:rsidRDefault="00371AB2" w:rsidP="00371AB2">
      <w:pPr>
        <w:rPr>
          <w:lang w:val="en-US"/>
        </w:rPr>
      </w:pPr>
      <w:r w:rsidRPr="00371AB2">
        <w:rPr>
          <w:lang w:val="en-US"/>
        </w:rPr>
        <w:t xml:space="preserve">All groups discussed the recent emergence of the Omicron variant, which had first been detected by public health authorities in South Africa in mid-November.  </w:t>
      </w:r>
      <w:r w:rsidR="00A83CA2">
        <w:rPr>
          <w:lang w:val="en-US"/>
        </w:rPr>
        <w:t>Almost</w:t>
      </w:r>
      <w:r w:rsidRPr="00371AB2">
        <w:rPr>
          <w:lang w:val="en-US"/>
        </w:rPr>
        <w:t xml:space="preserve"> all participants indicated </w:t>
      </w:r>
      <w:r w:rsidR="00FB1DDB">
        <w:rPr>
          <w:lang w:val="en-US"/>
        </w:rPr>
        <w:t>having</w:t>
      </w:r>
      <w:r w:rsidRPr="00371AB2">
        <w:rPr>
          <w:lang w:val="en-US"/>
        </w:rPr>
        <w:t xml:space="preserve"> heard at least something about it</w:t>
      </w:r>
      <w:r w:rsidR="00FD7A4E">
        <w:rPr>
          <w:lang w:val="en-US"/>
        </w:rPr>
        <w:t xml:space="preserve">.  </w:t>
      </w:r>
      <w:r w:rsidR="00A83CA2">
        <w:rPr>
          <w:lang w:val="en-US"/>
        </w:rPr>
        <w:t>Asked</w:t>
      </w:r>
      <w:r w:rsidR="00FD7A4E">
        <w:rPr>
          <w:lang w:val="en-US"/>
        </w:rPr>
        <w:t xml:space="preserve"> whether the detection</w:t>
      </w:r>
      <w:r w:rsidRPr="00371AB2">
        <w:rPr>
          <w:lang w:val="en-US"/>
        </w:rPr>
        <w:t xml:space="preserve"> of this new variant worried them, most </w:t>
      </w:r>
      <w:r w:rsidR="00A83CA2">
        <w:rPr>
          <w:lang w:val="en-US"/>
        </w:rPr>
        <w:t>were</w:t>
      </w:r>
      <w:r w:rsidRPr="00371AB2">
        <w:rPr>
          <w:lang w:val="en-US"/>
        </w:rPr>
        <w:t xml:space="preserve"> relatively unconcerned about this latest strain, with several feeling </w:t>
      </w:r>
      <w:r w:rsidR="00FB1DDB">
        <w:rPr>
          <w:lang w:val="en-US"/>
        </w:rPr>
        <w:t>it was</w:t>
      </w:r>
      <w:r w:rsidR="00A83CA2">
        <w:rPr>
          <w:lang w:val="en-US"/>
        </w:rPr>
        <w:t xml:space="preserve"> likely not the last variant that would emerge</w:t>
      </w:r>
      <w:r w:rsidRPr="00371AB2">
        <w:rPr>
          <w:lang w:val="en-US"/>
        </w:rPr>
        <w:t xml:space="preserve">.  A number of participants felt it was too early to tell and more time was needed to determine </w:t>
      </w:r>
      <w:r w:rsidR="00FB1DDB">
        <w:rPr>
          <w:lang w:val="en-US"/>
        </w:rPr>
        <w:t>its</w:t>
      </w:r>
      <w:r w:rsidRPr="00371AB2">
        <w:rPr>
          <w:lang w:val="en-US"/>
        </w:rPr>
        <w:t xml:space="preserve"> true impact.  Asked if the detection of this new variant had altered their expectations regarding how long they believed the pandemic would last, many reported it had not.  This was </w:t>
      </w:r>
      <w:r w:rsidR="00A83CA2">
        <w:rPr>
          <w:lang w:val="en-US"/>
        </w:rPr>
        <w:t xml:space="preserve">primarily due to many participants already expecting the </w:t>
      </w:r>
      <w:r w:rsidRPr="00371AB2">
        <w:rPr>
          <w:lang w:val="en-US"/>
        </w:rPr>
        <w:t xml:space="preserve">pandemic </w:t>
      </w:r>
      <w:r w:rsidR="00A83CA2">
        <w:rPr>
          <w:lang w:val="en-US"/>
        </w:rPr>
        <w:t>to</w:t>
      </w:r>
      <w:r w:rsidRPr="00371AB2">
        <w:rPr>
          <w:lang w:val="en-US"/>
        </w:rPr>
        <w:t xml:space="preserve"> persist for </w:t>
      </w:r>
      <w:r w:rsidR="00A83CA2">
        <w:rPr>
          <w:lang w:val="en-US"/>
        </w:rPr>
        <w:t>the foreseeable future</w:t>
      </w:r>
      <w:r w:rsidRPr="00371AB2">
        <w:rPr>
          <w:lang w:val="en-US"/>
        </w:rPr>
        <w:t xml:space="preserve">, something they </w:t>
      </w:r>
      <w:r w:rsidR="00A83CA2">
        <w:rPr>
          <w:lang w:val="en-US"/>
        </w:rPr>
        <w:t>anticipated</w:t>
      </w:r>
      <w:r w:rsidRPr="00371AB2">
        <w:rPr>
          <w:lang w:val="en-US"/>
        </w:rPr>
        <w:t xml:space="preserve"> </w:t>
      </w:r>
      <w:r w:rsidR="00A83CA2">
        <w:rPr>
          <w:lang w:val="en-US"/>
        </w:rPr>
        <w:t>prior to</w:t>
      </w:r>
      <w:r w:rsidRPr="00371AB2">
        <w:rPr>
          <w:lang w:val="en-US"/>
        </w:rPr>
        <w:t xml:space="preserve"> the detection of this new strain.  </w:t>
      </w:r>
      <w:r w:rsidR="00A83CA2">
        <w:rPr>
          <w:lang w:val="en-US"/>
        </w:rPr>
        <w:t>A</w:t>
      </w:r>
      <w:r w:rsidRPr="00371AB2">
        <w:rPr>
          <w:lang w:val="en-US"/>
        </w:rPr>
        <w:t>lmost a</w:t>
      </w:r>
      <w:r w:rsidR="00A83CA2">
        <w:rPr>
          <w:lang w:val="en-US"/>
        </w:rPr>
        <w:t>ll participants believed the pandemic would continue to be an issue one year from now</w:t>
      </w:r>
      <w:r w:rsidRPr="00371AB2">
        <w:rPr>
          <w:lang w:val="en-US"/>
        </w:rPr>
        <w:t>, though many felt the virus would eventually fade into the background and become something Canadians would have to find a way to live with going forward.</w:t>
      </w:r>
    </w:p>
    <w:p w14:paraId="5516A26B" w14:textId="1BA5A283" w:rsidR="00371AB2" w:rsidRPr="00371AB2" w:rsidRDefault="00371AB2" w:rsidP="00371AB2">
      <w:pPr>
        <w:rPr>
          <w:lang w:val="en-US"/>
        </w:rPr>
      </w:pPr>
      <w:r w:rsidRPr="00371AB2">
        <w:rPr>
          <w:lang w:val="en-US"/>
        </w:rPr>
        <w:t xml:space="preserve">Turning to the </w:t>
      </w:r>
      <w:r w:rsidR="00A83CA2">
        <w:rPr>
          <w:lang w:val="en-US"/>
        </w:rPr>
        <w:t>federal government’s</w:t>
      </w:r>
      <w:r w:rsidRPr="00371AB2">
        <w:rPr>
          <w:lang w:val="en-US"/>
        </w:rPr>
        <w:t xml:space="preserve"> response following the detection of this new variant, participants recalled hearing about a number of</w:t>
      </w:r>
      <w:r w:rsidR="00A83CA2">
        <w:rPr>
          <w:lang w:val="en-US"/>
        </w:rPr>
        <w:t xml:space="preserve"> recent actions</w:t>
      </w:r>
      <w:r w:rsidRPr="00371AB2">
        <w:rPr>
          <w:lang w:val="en-US"/>
        </w:rPr>
        <w:t xml:space="preserve">, including barring travel from several ‘hot spot’ southern African nations, increased travel measures for all passengers arriving into Canada, and efforts to speed up the </w:t>
      </w:r>
      <w:r w:rsidR="00192DE8">
        <w:rPr>
          <w:lang w:val="en-US"/>
        </w:rPr>
        <w:t>roll-out</w:t>
      </w:r>
      <w:r w:rsidRPr="00371AB2">
        <w:rPr>
          <w:lang w:val="en-US"/>
        </w:rPr>
        <w:t xml:space="preserve"> of the COVID-19 booster to a wider range of Canadians. </w:t>
      </w:r>
    </w:p>
    <w:p w14:paraId="6061C6F9" w14:textId="4078933F" w:rsidR="00371AB2" w:rsidRPr="00371AB2" w:rsidRDefault="00371AB2" w:rsidP="00371AB2">
      <w:pPr>
        <w:rPr>
          <w:lang w:val="en-US"/>
        </w:rPr>
      </w:pPr>
      <w:r w:rsidRPr="00371AB2">
        <w:rPr>
          <w:lang w:val="en-US"/>
        </w:rPr>
        <w:t xml:space="preserve">After the details of the federal response were clarified for participants, </w:t>
      </w:r>
      <w:r w:rsidR="00FB1DDB">
        <w:rPr>
          <w:lang w:val="en-US"/>
        </w:rPr>
        <w:t>m</w:t>
      </w:r>
      <w:r w:rsidRPr="00371AB2">
        <w:rPr>
          <w:lang w:val="en-US"/>
        </w:rPr>
        <w:t xml:space="preserve">any </w:t>
      </w:r>
      <w:r w:rsidR="00FB1DDB">
        <w:rPr>
          <w:lang w:val="en-US"/>
        </w:rPr>
        <w:t>thought</w:t>
      </w:r>
      <w:r w:rsidRPr="00371AB2">
        <w:rPr>
          <w:lang w:val="en-US"/>
        </w:rPr>
        <w:t xml:space="preserve"> these increased requirements were reasonable and appropriate, particularly in the short-term while much was still uncertain about the potent</w:t>
      </w:r>
      <w:r w:rsidR="00FD7A4E">
        <w:rPr>
          <w:lang w:val="en-US"/>
        </w:rPr>
        <w:t>ial spread and severity of the O</w:t>
      </w:r>
      <w:r w:rsidRPr="00371AB2">
        <w:rPr>
          <w:lang w:val="en-US"/>
        </w:rPr>
        <w:t xml:space="preserve">micron variant.  </w:t>
      </w:r>
      <w:r w:rsidR="00FB1DDB">
        <w:rPr>
          <w:lang w:val="en-US"/>
        </w:rPr>
        <w:t>That said, many felt</w:t>
      </w:r>
      <w:r w:rsidRPr="00371AB2">
        <w:rPr>
          <w:lang w:val="en-US"/>
        </w:rPr>
        <w:t xml:space="preserve"> an existing exemption for </w:t>
      </w:r>
      <w:proofErr w:type="spellStart"/>
      <w:r w:rsidR="0020001A">
        <w:rPr>
          <w:lang w:val="en-US"/>
        </w:rPr>
        <w:t>traveller</w:t>
      </w:r>
      <w:r w:rsidRPr="00371AB2">
        <w:rPr>
          <w:lang w:val="en-US"/>
        </w:rPr>
        <w:t>s</w:t>
      </w:r>
      <w:proofErr w:type="spellEnd"/>
      <w:r w:rsidRPr="00371AB2">
        <w:rPr>
          <w:lang w:val="en-US"/>
        </w:rPr>
        <w:t xml:space="preserve"> from the United States should be removed and that all </w:t>
      </w:r>
      <w:proofErr w:type="spellStart"/>
      <w:r w:rsidR="0020001A">
        <w:rPr>
          <w:lang w:val="en-US"/>
        </w:rPr>
        <w:t>traveller</w:t>
      </w:r>
      <w:r w:rsidRPr="00371AB2">
        <w:rPr>
          <w:lang w:val="en-US"/>
        </w:rPr>
        <w:t>s</w:t>
      </w:r>
      <w:proofErr w:type="spellEnd"/>
      <w:r w:rsidRPr="00371AB2">
        <w:rPr>
          <w:lang w:val="en-US"/>
        </w:rPr>
        <w:t xml:space="preserve"> should be </w:t>
      </w:r>
      <w:r w:rsidR="00FB1DDB">
        <w:rPr>
          <w:lang w:val="en-US"/>
        </w:rPr>
        <w:t xml:space="preserve">subject to the same requirements. </w:t>
      </w:r>
      <w:r w:rsidRPr="00371AB2">
        <w:rPr>
          <w:lang w:val="en-US"/>
        </w:rPr>
        <w:t xml:space="preserve"> </w:t>
      </w:r>
    </w:p>
    <w:p w14:paraId="6BFA57BE" w14:textId="6E7F5E9E" w:rsidR="00BF738D" w:rsidRDefault="00BF738D" w:rsidP="00D93C38">
      <w:pPr>
        <w:pStyle w:val="Heading2"/>
      </w:pPr>
      <w:bookmarkStart w:id="19" w:name="_Toc102488848"/>
      <w:bookmarkStart w:id="20" w:name="_Toc42591968"/>
      <w:r>
        <w:lastRenderedPageBreak/>
        <w:t xml:space="preserve">COVID-19 </w:t>
      </w:r>
      <w:r w:rsidRPr="00BF738D">
        <w:t xml:space="preserve">Measures (Eastern Ontario </w:t>
      </w:r>
      <w:r w:rsidR="0020001A">
        <w:t>Traveller</w:t>
      </w:r>
      <w:r w:rsidRPr="00BF738D">
        <w:t xml:space="preserve">s, Lower Mainland </w:t>
      </w:r>
      <w:r w:rsidR="00494C6B">
        <w:t xml:space="preserve">British Columbia </w:t>
      </w:r>
      <w:r w:rsidRPr="00BF738D">
        <w:t xml:space="preserve">Prospective Homeowners, Quebec City Parents of Children </w:t>
      </w:r>
      <w:r w:rsidR="001C1099">
        <w:t>U</w:t>
      </w:r>
      <w:r w:rsidRPr="00BF738D">
        <w:t>nder 12, City of Toronto Opinion Leaders, Mid-size and Major Centres B</w:t>
      </w:r>
      <w:r w:rsidR="00494C6B">
        <w:t>ritish Columbia</w:t>
      </w:r>
      <w:r w:rsidRPr="00BF738D">
        <w:t xml:space="preserve">, New Brunswick Francophones, Major Centres Manitoba Parents of Children </w:t>
      </w:r>
      <w:r w:rsidR="001C1099">
        <w:t>U</w:t>
      </w:r>
      <w:r w:rsidRPr="00BF738D">
        <w:t>nder 12, Northwest Territories)</w:t>
      </w:r>
      <w:bookmarkEnd w:id="19"/>
    </w:p>
    <w:p w14:paraId="1385C931" w14:textId="5139519B" w:rsidR="00D93C38" w:rsidRPr="00D93C38" w:rsidRDefault="00D93C38" w:rsidP="00BF738D">
      <w:pPr>
        <w:rPr>
          <w:rFonts w:cs="Segoe UI"/>
          <w:szCs w:val="20"/>
        </w:rPr>
      </w:pPr>
      <w:r>
        <w:rPr>
          <w:rFonts w:cs="Segoe UI"/>
          <w:szCs w:val="20"/>
        </w:rPr>
        <w:t xml:space="preserve">Eight groups </w:t>
      </w:r>
      <w:r w:rsidR="00FB1DDB">
        <w:rPr>
          <w:rFonts w:cs="Segoe UI"/>
          <w:szCs w:val="20"/>
        </w:rPr>
        <w:t xml:space="preserve">were shown a number of existing or potential public health initiatives and prompted to discuss which they believed would be most effective in terms of preventing the spread of COVID-19. </w:t>
      </w:r>
      <w:r>
        <w:rPr>
          <w:rFonts w:cs="Segoe UI"/>
          <w:szCs w:val="20"/>
        </w:rPr>
        <w:t xml:space="preserve">Of </w:t>
      </w:r>
      <w:r w:rsidR="00FB1DDB">
        <w:rPr>
          <w:rFonts w:cs="Segoe UI"/>
          <w:szCs w:val="20"/>
        </w:rPr>
        <w:t>these measures</w:t>
      </w:r>
      <w:r>
        <w:rPr>
          <w:rFonts w:cs="Segoe UI"/>
          <w:szCs w:val="20"/>
        </w:rPr>
        <w:t xml:space="preserve">, </w:t>
      </w:r>
      <w:r w:rsidR="00FB1DDB">
        <w:rPr>
          <w:rFonts w:cs="Segoe UI"/>
          <w:szCs w:val="20"/>
        </w:rPr>
        <w:t xml:space="preserve">initiatives related to testing international travellers, both prior to their departure as well as upon their arrival in Canada, received the highest level of support.  </w:t>
      </w:r>
      <w:r>
        <w:rPr>
          <w:rFonts w:cs="Segoe UI"/>
          <w:szCs w:val="20"/>
        </w:rPr>
        <w:t xml:space="preserve">Other initiatives receiving support included the proposal for the Government of Canada to donate vaccines to developing countries, banning non-Canadian </w:t>
      </w:r>
      <w:r w:rsidR="0020001A">
        <w:rPr>
          <w:rFonts w:cs="Segoe UI"/>
          <w:szCs w:val="20"/>
        </w:rPr>
        <w:t>traveller</w:t>
      </w:r>
      <w:r>
        <w:rPr>
          <w:rFonts w:cs="Segoe UI"/>
          <w:szCs w:val="20"/>
        </w:rPr>
        <w:t xml:space="preserve">s who had recently visited countries or regions that were ‘hot spots’ for COVID-19, and encouraging Canadians to continue to follow existing public safety measures such as social distancing, mask wearing, and frequent hand-washing.  Initiatives related to the ongoing vaccination campaign and existing vaccine mandates received the fewest mentions among participants, though a small number felt that greater emphasis needed to be placed on getting more children vaccinated. </w:t>
      </w:r>
    </w:p>
    <w:p w14:paraId="60553629" w14:textId="1E51AE01" w:rsidR="00BF738D" w:rsidRDefault="00BF738D" w:rsidP="00BF738D">
      <w:pPr>
        <w:pStyle w:val="Heading2"/>
      </w:pPr>
      <w:bookmarkStart w:id="21" w:name="_Toc102488849"/>
      <w:r>
        <w:t xml:space="preserve">COVID-19 Vaccines for </w:t>
      </w:r>
      <w:r w:rsidRPr="00BF738D">
        <w:t xml:space="preserve">Children (Quebec City Parents of Children </w:t>
      </w:r>
      <w:r w:rsidR="000C4534">
        <w:t>u</w:t>
      </w:r>
      <w:r w:rsidRPr="00BF738D">
        <w:t xml:space="preserve">nder 12, Major Centres Manitoba Parents of Children </w:t>
      </w:r>
      <w:r w:rsidR="001C1099">
        <w:t>U</w:t>
      </w:r>
      <w:r w:rsidRPr="00BF738D">
        <w:t>nder 12)</w:t>
      </w:r>
      <w:bookmarkEnd w:id="21"/>
    </w:p>
    <w:p w14:paraId="1CAB09AA" w14:textId="097A07F3" w:rsidR="003A790D" w:rsidRPr="003A790D" w:rsidRDefault="00FB1DDB" w:rsidP="003A790D">
      <w:r>
        <w:rPr>
          <w:lang w:val="en-US"/>
        </w:rPr>
        <w:t>D</w:t>
      </w:r>
      <w:r w:rsidR="003A790D" w:rsidRPr="00371AB2">
        <w:rPr>
          <w:lang w:val="en-US"/>
        </w:rPr>
        <w:t xml:space="preserve">iscussions were held </w:t>
      </w:r>
      <w:r>
        <w:rPr>
          <w:lang w:val="en-US"/>
        </w:rPr>
        <w:t>in two groups regarding</w:t>
      </w:r>
      <w:r w:rsidR="003A790D" w:rsidRPr="00371AB2">
        <w:rPr>
          <w:lang w:val="en-US"/>
        </w:rPr>
        <w:t xml:space="preserve"> the approval by Health Canada of COVID-19 vaccines for children ages 5-11.  Asked if they had discussed the vaccines with their children, all participants indicated having </w:t>
      </w:r>
      <w:r w:rsidR="00A924C1">
        <w:rPr>
          <w:lang w:val="en-US"/>
        </w:rPr>
        <w:t>done so</w:t>
      </w:r>
      <w:r w:rsidR="003A790D" w:rsidRPr="00371AB2">
        <w:rPr>
          <w:lang w:val="en-US"/>
        </w:rPr>
        <w:t>, with some parents having initia</w:t>
      </w:r>
      <w:r w:rsidR="00263E4C">
        <w:rPr>
          <w:lang w:val="en-US"/>
        </w:rPr>
        <w:t>ted the conversation themselves,</w:t>
      </w:r>
      <w:r w:rsidR="003A790D" w:rsidRPr="00371AB2">
        <w:rPr>
          <w:lang w:val="en-US"/>
        </w:rPr>
        <w:t xml:space="preserve"> while in other cases it was their children who had brought the </w:t>
      </w:r>
      <w:r w:rsidR="00FD7A4E">
        <w:rPr>
          <w:lang w:val="en-US"/>
        </w:rPr>
        <w:t>subject up</w:t>
      </w:r>
      <w:r w:rsidR="003A790D" w:rsidRPr="00371AB2">
        <w:rPr>
          <w:lang w:val="en-US"/>
        </w:rPr>
        <w:t xml:space="preserve">.  In both groups a similar number of participants reported having gotten their kids vaccinated as those who had yet to do so.  </w:t>
      </w:r>
      <w:r w:rsidR="00FD7A4E">
        <w:rPr>
          <w:lang w:val="en-US"/>
        </w:rPr>
        <w:t>Among</w:t>
      </w:r>
      <w:r w:rsidR="003A790D" w:rsidRPr="00371AB2">
        <w:rPr>
          <w:lang w:val="en-US"/>
        </w:rPr>
        <w:t xml:space="preserve"> those whose children </w:t>
      </w:r>
      <w:r w:rsidR="00FD7A4E">
        <w:rPr>
          <w:lang w:val="en-US"/>
        </w:rPr>
        <w:t>had</w:t>
      </w:r>
      <w:r w:rsidR="003A790D" w:rsidRPr="00371AB2">
        <w:rPr>
          <w:lang w:val="en-US"/>
        </w:rPr>
        <w:t xml:space="preserve"> not yet </w:t>
      </w:r>
      <w:r w:rsidR="00FD7A4E">
        <w:rPr>
          <w:lang w:val="en-US"/>
        </w:rPr>
        <w:t xml:space="preserve">been </w:t>
      </w:r>
      <w:r w:rsidR="003A790D" w:rsidRPr="00371AB2">
        <w:rPr>
          <w:lang w:val="en-US"/>
        </w:rPr>
        <w:t xml:space="preserve">vaccinated, many </w:t>
      </w:r>
      <w:r w:rsidR="00A924C1">
        <w:rPr>
          <w:lang w:val="en-US"/>
        </w:rPr>
        <w:t xml:space="preserve">reported having appointments scheduled. </w:t>
      </w:r>
    </w:p>
    <w:p w14:paraId="3E676ECD" w14:textId="465373CF" w:rsidR="003A790D" w:rsidRPr="003A790D" w:rsidRDefault="00A924C1" w:rsidP="00BF738D">
      <w:pPr>
        <w:rPr>
          <w:lang w:val="en-US"/>
        </w:rPr>
      </w:pPr>
      <w:r>
        <w:rPr>
          <w:lang w:val="en-US"/>
        </w:rPr>
        <w:t xml:space="preserve">For participants who had made the choice to get their children vaccinated, reasons included </w:t>
      </w:r>
      <w:r w:rsidR="003A790D" w:rsidRPr="00371AB2">
        <w:rPr>
          <w:lang w:val="en-US"/>
        </w:rPr>
        <w:t xml:space="preserve">having discussed the vaccines with trusted medical professionals, the </w:t>
      </w:r>
      <w:r>
        <w:rPr>
          <w:lang w:val="en-US"/>
        </w:rPr>
        <w:t xml:space="preserve">desire to protect society at large, and the ability to continue to participate in social activities.  </w:t>
      </w:r>
      <w:r w:rsidR="003A790D" w:rsidRPr="00371AB2">
        <w:rPr>
          <w:lang w:val="en-US"/>
        </w:rPr>
        <w:t xml:space="preserve">Among those who remained hesitant about vaccinating their children, the primary desire was for more information regarding any potential long-term side effects of the vaccine, rather than any ideological opposition.  Most stated that while they felt there was less urgency to vaccinate their children due to the perceived lower risks of serious symptoms in young people, they would likely get their children vaccinated at some point.  </w:t>
      </w:r>
    </w:p>
    <w:p w14:paraId="6BA1AFBD" w14:textId="02389508" w:rsidR="000B5E9B" w:rsidRPr="001B2E8C" w:rsidRDefault="00BF738D" w:rsidP="00BB1BDB">
      <w:pPr>
        <w:pStyle w:val="Heading2"/>
      </w:pPr>
      <w:bookmarkStart w:id="22" w:name="_Toc102488850"/>
      <w:r>
        <w:t>COVID-19 Travel Measur</w:t>
      </w:r>
      <w:r w:rsidRPr="00BF738D">
        <w:t>es and</w:t>
      </w:r>
      <w:r w:rsidR="00CC24AA" w:rsidRPr="00BF738D">
        <w:t xml:space="preserve"> Considerations</w:t>
      </w:r>
      <w:r w:rsidR="000B5E9B" w:rsidRPr="00BF738D">
        <w:t xml:space="preserve"> (</w:t>
      </w:r>
      <w:r w:rsidRPr="00BF738D">
        <w:t xml:space="preserve">Eastern Ontario </w:t>
      </w:r>
      <w:r w:rsidR="0020001A">
        <w:t>Traveller</w:t>
      </w:r>
      <w:r w:rsidR="00B51AC7">
        <w:t xml:space="preserve">s, GMA </w:t>
      </w:r>
      <w:r w:rsidR="0020001A">
        <w:t>Traveller</w:t>
      </w:r>
      <w:r w:rsidRPr="00BF738D">
        <w:t>s</w:t>
      </w:r>
      <w:r w:rsidR="000B5E9B" w:rsidRPr="00BF738D">
        <w:t>)</w:t>
      </w:r>
      <w:bookmarkEnd w:id="22"/>
    </w:p>
    <w:p w14:paraId="7FD568E7" w14:textId="3986512B" w:rsidR="00BB1BDB" w:rsidRDefault="00BB1BDB" w:rsidP="00BB1BDB">
      <w:pPr>
        <w:rPr>
          <w:rFonts w:cs="Segoe UI"/>
          <w:szCs w:val="20"/>
        </w:rPr>
      </w:pPr>
      <w:r>
        <w:rPr>
          <w:rFonts w:cs="Segoe UI"/>
          <w:szCs w:val="20"/>
        </w:rPr>
        <w:t xml:space="preserve">Two groups comprised of recent or prospective </w:t>
      </w:r>
      <w:r w:rsidR="0020001A">
        <w:rPr>
          <w:rFonts w:cs="Segoe UI"/>
          <w:szCs w:val="20"/>
        </w:rPr>
        <w:t>traveller</w:t>
      </w:r>
      <w:r>
        <w:rPr>
          <w:rFonts w:cs="Segoe UI"/>
          <w:szCs w:val="20"/>
        </w:rPr>
        <w:t xml:space="preserve">s </w:t>
      </w:r>
      <w:r w:rsidR="00A924C1">
        <w:rPr>
          <w:rFonts w:cs="Segoe UI"/>
          <w:szCs w:val="20"/>
        </w:rPr>
        <w:t>discussed</w:t>
      </w:r>
      <w:r>
        <w:rPr>
          <w:rFonts w:cs="Segoe UI"/>
          <w:szCs w:val="20"/>
        </w:rPr>
        <w:t xml:space="preserve"> federal travel-related</w:t>
      </w:r>
      <w:r w:rsidR="00A924C1">
        <w:rPr>
          <w:rFonts w:cs="Segoe UI"/>
          <w:szCs w:val="20"/>
        </w:rPr>
        <w:t xml:space="preserve"> measures related to the pandemic.  M</w:t>
      </w:r>
      <w:r>
        <w:rPr>
          <w:rFonts w:cs="Segoe UI"/>
          <w:szCs w:val="20"/>
        </w:rPr>
        <w:t xml:space="preserve">ost were knowledgeable about a number of existing requirements, with some recalling that </w:t>
      </w:r>
      <w:r w:rsidR="0020001A">
        <w:rPr>
          <w:rFonts w:cs="Segoe UI"/>
          <w:szCs w:val="20"/>
        </w:rPr>
        <w:t>traveller</w:t>
      </w:r>
      <w:r>
        <w:rPr>
          <w:rFonts w:cs="Segoe UI"/>
          <w:szCs w:val="20"/>
        </w:rPr>
        <w:t xml:space="preserve">s needed to be fully vaccinated, produce a negative molecular (PCR) test prior to departure, as well as provide an address where they would be quarantining (if necessary).  </w:t>
      </w:r>
    </w:p>
    <w:p w14:paraId="0DB33A28" w14:textId="3E8D27D1" w:rsidR="009B0EE7" w:rsidRDefault="00BB1BDB" w:rsidP="009B0EE7">
      <w:pPr>
        <w:rPr>
          <w:rFonts w:cs="Segoe UI"/>
          <w:szCs w:val="20"/>
        </w:rPr>
      </w:pPr>
      <w:r>
        <w:rPr>
          <w:rFonts w:cs="Segoe UI"/>
          <w:szCs w:val="20"/>
        </w:rPr>
        <w:lastRenderedPageBreak/>
        <w:t xml:space="preserve">It was confirmed for participants that all fully-vaccinated </w:t>
      </w:r>
      <w:r w:rsidR="0020001A">
        <w:rPr>
          <w:rFonts w:cs="Segoe UI"/>
          <w:szCs w:val="20"/>
        </w:rPr>
        <w:t>traveller</w:t>
      </w:r>
      <w:r>
        <w:rPr>
          <w:rFonts w:cs="Segoe UI"/>
          <w:szCs w:val="20"/>
        </w:rPr>
        <w:t xml:space="preserve">s were required to show a pre-entry PCR test, use the </w:t>
      </w:r>
      <w:proofErr w:type="spellStart"/>
      <w:r>
        <w:rPr>
          <w:rFonts w:cs="Segoe UI"/>
          <w:szCs w:val="20"/>
        </w:rPr>
        <w:t>ArriveCAN</w:t>
      </w:r>
      <w:proofErr w:type="spellEnd"/>
      <w:r>
        <w:rPr>
          <w:rFonts w:cs="Segoe UI"/>
          <w:szCs w:val="20"/>
        </w:rPr>
        <w:t xml:space="preserve"> app both prior to and after entry into Canada, required to take an arrival test (with the exception of those </w:t>
      </w:r>
      <w:r w:rsidR="008558FB">
        <w:rPr>
          <w:rFonts w:cs="Segoe UI"/>
          <w:szCs w:val="20"/>
        </w:rPr>
        <w:t xml:space="preserve">with short trips to </w:t>
      </w:r>
      <w:r>
        <w:rPr>
          <w:rFonts w:cs="Segoe UI"/>
          <w:szCs w:val="20"/>
        </w:rPr>
        <w:t xml:space="preserve">the United States), and quarantine while awaiting arrival test results.  </w:t>
      </w:r>
      <w:r w:rsidR="009B0EE7">
        <w:rPr>
          <w:rFonts w:cs="Segoe UI"/>
          <w:szCs w:val="20"/>
        </w:rPr>
        <w:t xml:space="preserve">Opinions were mixed as to whether all of these requirements were necessary and useful.  While some felt these measures were helpful in slowing or stopping the spread of COVID-19 in Canada, many also commented on the heavy financial burden placed on travellers, particularly in terms of paying for molecular PCR tests while traveling.  </w:t>
      </w:r>
    </w:p>
    <w:p w14:paraId="637B5015" w14:textId="4FBA134C" w:rsidR="00315251" w:rsidRDefault="009B0EE7" w:rsidP="00315251">
      <w:r>
        <w:rPr>
          <w:rFonts w:cs="Segoe UI"/>
          <w:szCs w:val="20"/>
        </w:rPr>
        <w:t>Several participants indicated having reconsidered their travel plans for the coming months.  For many, this was more due to anticipation of increased travel requirements at their destinations rather than concerns over contracting the virus.  Among</w:t>
      </w:r>
      <w:r w:rsidR="00BB1BDB">
        <w:rPr>
          <w:rFonts w:cs="Segoe UI"/>
          <w:szCs w:val="20"/>
        </w:rPr>
        <w:t xml:space="preserve"> those planning on going ahead with their trips, it was felt that apart from following </w:t>
      </w:r>
      <w:r>
        <w:rPr>
          <w:rFonts w:cs="Segoe UI"/>
          <w:szCs w:val="20"/>
        </w:rPr>
        <w:t>local</w:t>
      </w:r>
      <w:r w:rsidR="00BB1BDB">
        <w:rPr>
          <w:rFonts w:cs="Segoe UI"/>
          <w:szCs w:val="20"/>
        </w:rPr>
        <w:t xml:space="preserve"> public health measures, there was little more they could do</w:t>
      </w:r>
      <w:r w:rsidR="00067DE2">
        <w:rPr>
          <w:rFonts w:cs="Segoe UI"/>
          <w:szCs w:val="20"/>
        </w:rPr>
        <w:t xml:space="preserve"> </w:t>
      </w:r>
      <w:r w:rsidR="00BB1BDB">
        <w:rPr>
          <w:rFonts w:cs="Segoe UI"/>
          <w:szCs w:val="20"/>
        </w:rPr>
        <w:t>themselves and others, with the possible exception of increased access to rapid antigen tests, which they felt could provide them with quicker confirmation as to whethe</w:t>
      </w:r>
      <w:r w:rsidR="00D93C38">
        <w:rPr>
          <w:rFonts w:cs="Segoe UI"/>
          <w:szCs w:val="20"/>
        </w:rPr>
        <w:t xml:space="preserve">r they were COVID-19 positive. </w:t>
      </w:r>
      <w:r w:rsidR="00067DE2">
        <w:rPr>
          <w:rFonts w:cs="Segoe UI"/>
          <w:szCs w:val="20"/>
        </w:rPr>
        <w:t xml:space="preserve"> </w:t>
      </w:r>
    </w:p>
    <w:p w14:paraId="42E72FF0" w14:textId="77777777" w:rsidR="00736DED" w:rsidRDefault="00736DED" w:rsidP="00736DED">
      <w:pPr>
        <w:pStyle w:val="Heading2"/>
      </w:pPr>
      <w:bookmarkStart w:id="23" w:name="_Toc102488851"/>
      <w:r>
        <w:t>Finance Canada Ad Testing</w:t>
      </w:r>
      <w:r w:rsidRPr="00315251">
        <w:t xml:space="preserve"> (</w:t>
      </w:r>
      <w:r>
        <w:t>Major Centres Alberta Prospective Homeowners, Northwest Territories, GMA Travellers</w:t>
      </w:r>
      <w:r w:rsidRPr="00315251">
        <w:t>)</w:t>
      </w:r>
      <w:bookmarkEnd w:id="23"/>
    </w:p>
    <w:p w14:paraId="3A26D604" w14:textId="77777777" w:rsidR="00736DED" w:rsidRPr="002B12EC" w:rsidRDefault="00736DED" w:rsidP="00736DED">
      <w:r w:rsidRPr="002B12EC">
        <w:t xml:space="preserve">Three groups discussed a potential advertisement being developed by the Government of Canada to </w:t>
      </w:r>
      <w:r>
        <w:t>highlight</w:t>
      </w:r>
      <w:r w:rsidRPr="002B12EC">
        <w:t xml:space="preserve"> a number of new federal economic programs </w:t>
      </w:r>
      <w:r>
        <w:t xml:space="preserve">related to the COVID-19 pandemic.  </w:t>
      </w:r>
      <w:r w:rsidRPr="002B12EC">
        <w:t xml:space="preserve">The groups from Alberta and the Northwest Territories were shown a storyboard concept of the advertisement while the group in the Greater Montreal Area viewed a </w:t>
      </w:r>
      <w:r>
        <w:t xml:space="preserve">video version. </w:t>
      </w:r>
    </w:p>
    <w:p w14:paraId="7EED2A65" w14:textId="77777777" w:rsidR="00736DED" w:rsidRDefault="00736DED" w:rsidP="00736DED">
      <w:r>
        <w:t xml:space="preserve">In their initial reactions, several participants appreciated the optimistic tone of the advertisement as well as the variety of economic initiatives and diverse imagery featured throughout.  A smaller number felt the look and feel of the advertisement was too similar to previous federal messaging related to the pandemic, and may not stand out as a result.  Some also thought the concept included too much information in a short timeframe, leaving them feeling somewhat confused.  Among those who viewed the video version, it was felt by a few participants that the combination of the voiceover and animation had been difficult to follow at points. </w:t>
      </w:r>
    </w:p>
    <w:p w14:paraId="6B8067D0" w14:textId="77777777" w:rsidR="00736DED" w:rsidRPr="002B12EC" w:rsidRDefault="00736DED" w:rsidP="00736DED">
      <w:r>
        <w:t>Most</w:t>
      </w:r>
      <w:r w:rsidRPr="002B12EC">
        <w:t xml:space="preserve"> </w:t>
      </w:r>
      <w:r>
        <w:t>understood</w:t>
      </w:r>
      <w:r w:rsidRPr="002B12EC">
        <w:t xml:space="preserve"> </w:t>
      </w:r>
      <w:r>
        <w:t>the</w:t>
      </w:r>
      <w:r w:rsidRPr="002B12EC">
        <w:t xml:space="preserve"> key takeaways </w:t>
      </w:r>
      <w:r>
        <w:t>of the advertisement to be</w:t>
      </w:r>
      <w:r w:rsidRPr="002B12EC">
        <w:t xml:space="preserve"> that economic recovery was on the horizon and that the Government of Canada was offering a number of initiatives that would help individuals and small businesses get back on track financially.  Several felt the overall tone of the advertisement was one of hope and optimism that ‘normal’ life could resume in the near future.  </w:t>
      </w:r>
      <w:r>
        <w:t xml:space="preserve">It was thought by many that the advertisement’s inclusive language and imagery were major strengths and would relate to a large swath of Canadians.  A few participants </w:t>
      </w:r>
      <w:r w:rsidRPr="002B12EC">
        <w:t xml:space="preserve">suggested the advertisement could </w:t>
      </w:r>
      <w:r>
        <w:t xml:space="preserve">improve by </w:t>
      </w:r>
      <w:r w:rsidRPr="002B12EC">
        <w:t>spotlight</w:t>
      </w:r>
      <w:r>
        <w:t>ing</w:t>
      </w:r>
      <w:r w:rsidRPr="002B12EC">
        <w:t xml:space="preserve"> the website URL to a greater extent, </w:t>
      </w:r>
      <w:r>
        <w:t>including</w:t>
      </w:r>
      <w:r w:rsidRPr="002B12EC">
        <w:t xml:space="preserve"> a shorter-form web address, or provide alternate methods of communication </w:t>
      </w:r>
      <w:r>
        <w:t xml:space="preserve">such as a 1-800 number for those less comfortable online. </w:t>
      </w:r>
      <w:r w:rsidRPr="002B12EC">
        <w:t xml:space="preserve"> </w:t>
      </w:r>
    </w:p>
    <w:p w14:paraId="381B91F8" w14:textId="77777777" w:rsidR="00736DED" w:rsidRPr="002B12EC" w:rsidRDefault="00736DED" w:rsidP="00736DED">
      <w:r>
        <w:t>Most</w:t>
      </w:r>
      <w:r w:rsidRPr="002B12EC">
        <w:t xml:space="preserve"> </w:t>
      </w:r>
      <w:r>
        <w:t>believed</w:t>
      </w:r>
      <w:r w:rsidRPr="002B12EC">
        <w:t xml:space="preserve"> the content </w:t>
      </w:r>
      <w:r>
        <w:t>to be</w:t>
      </w:r>
      <w:r w:rsidRPr="002B12EC">
        <w:t xml:space="preserve"> primarily </w:t>
      </w:r>
      <w:r>
        <w:t>directed</w:t>
      </w:r>
      <w:r w:rsidRPr="002B12EC">
        <w:t xml:space="preserve"> towards lower and middle-income Canadians who had been </w:t>
      </w:r>
      <w:r>
        <w:t xml:space="preserve">adversely economically impacted by the pandemic.  </w:t>
      </w:r>
      <w:r w:rsidRPr="002B12EC">
        <w:t xml:space="preserve">Asked if they felt the advertisement would stand out on television, several </w:t>
      </w:r>
      <w:r>
        <w:t>among those</w:t>
      </w:r>
      <w:r w:rsidRPr="002B12EC">
        <w:t xml:space="preserve"> who were presented with the storyboard felt that </w:t>
      </w:r>
      <w:r w:rsidRPr="002B12EC">
        <w:lastRenderedPageBreak/>
        <w:t xml:space="preserve">it would, </w:t>
      </w:r>
      <w:r>
        <w:t xml:space="preserve">even if the programs were not personally relevant to them.  </w:t>
      </w:r>
      <w:r w:rsidRPr="002B12EC">
        <w:t>Those who viewed the video</w:t>
      </w:r>
      <w:r>
        <w:t xml:space="preserve"> version were mixed in their views, with some </w:t>
      </w:r>
      <w:r w:rsidRPr="002B12EC">
        <w:t xml:space="preserve">feeling it would definitely catch their eye while others believed the advertisement was too similar to other pandemic-related messaging to really stand out.   </w:t>
      </w:r>
    </w:p>
    <w:p w14:paraId="14BBB73B" w14:textId="77777777" w:rsidR="00736DED" w:rsidRPr="002B12EC" w:rsidRDefault="00736DED" w:rsidP="00736DED">
      <w:pPr>
        <w:rPr>
          <w:i/>
        </w:rPr>
      </w:pPr>
      <w:r>
        <w:t>Discussing two different versions of the voiceover,</w:t>
      </w:r>
      <w:r>
        <w:rPr>
          <w:lang w:val="en-US"/>
        </w:rPr>
        <w:t xml:space="preserve"> </w:t>
      </w:r>
      <w:r w:rsidRPr="002B12EC">
        <w:rPr>
          <w:lang w:val="en-US"/>
        </w:rPr>
        <w:t xml:space="preserve">all three groups </w:t>
      </w:r>
      <w:r>
        <w:rPr>
          <w:lang w:val="en-US"/>
        </w:rPr>
        <w:t>preferred the</w:t>
      </w:r>
      <w:r w:rsidRPr="002B12EC">
        <w:rPr>
          <w:lang w:val="en-US"/>
        </w:rPr>
        <w:t xml:space="preserve"> alternate version </w:t>
      </w:r>
      <w:r>
        <w:rPr>
          <w:lang w:val="en-US"/>
        </w:rPr>
        <w:t>over the original, generally feeling it had a</w:t>
      </w:r>
      <w:r w:rsidRPr="002B12EC">
        <w:t xml:space="preserve"> more unified tone, as well as a personal call to action </w:t>
      </w:r>
      <w:r>
        <w:t>through the use of</w:t>
      </w:r>
      <w:r w:rsidRPr="002B12EC">
        <w:t xml:space="preserve"> the word ‘you’ in regards to </w:t>
      </w:r>
      <w:r>
        <w:t>encouraging</w:t>
      </w:r>
      <w:r w:rsidRPr="002B12EC">
        <w:t xml:space="preserve"> Canadians to </w:t>
      </w:r>
      <w:r>
        <w:t>utilize</w:t>
      </w:r>
      <w:r w:rsidRPr="002B12EC">
        <w:t xml:space="preserve"> these financial support programs</w:t>
      </w:r>
      <w:r>
        <w:t xml:space="preserve"> and move forward together</w:t>
      </w:r>
      <w:r w:rsidRPr="002B12EC">
        <w:t xml:space="preserve">.  It was also felt that </w:t>
      </w:r>
      <w:r>
        <w:t xml:space="preserve">the language of </w:t>
      </w:r>
      <w:r w:rsidRPr="002B12EC">
        <w:t xml:space="preserve">the alternate voiceover had a greater </w:t>
      </w:r>
      <w:r>
        <w:t xml:space="preserve">sense of </w:t>
      </w:r>
      <w:r w:rsidRPr="002B12EC">
        <w:t xml:space="preserve">immediacy.  Those who preferred the original identified what they </w:t>
      </w:r>
      <w:r>
        <w:t>believed</w:t>
      </w:r>
      <w:r w:rsidRPr="002B12EC">
        <w:t xml:space="preserve"> to be a more direct and specific tone, feeling that the phrasing better identified who these programs were for and that the alternate version was too broad in its wording. </w:t>
      </w:r>
    </w:p>
    <w:p w14:paraId="5FBEA1C0" w14:textId="5BC37B69" w:rsidR="00736DED" w:rsidRDefault="00736DED" w:rsidP="00315251"/>
    <w:p w14:paraId="39880C0F" w14:textId="3F6757A1" w:rsidR="00315251" w:rsidRPr="00315251" w:rsidRDefault="00315251" w:rsidP="00315251">
      <w:pPr>
        <w:pStyle w:val="Heading1"/>
        <w:rPr>
          <w:rFonts w:ascii="Segoe UI" w:hAnsi="Segoe UI" w:cs="Segoe UI"/>
          <w:sz w:val="28"/>
        </w:rPr>
      </w:pPr>
      <w:bookmarkStart w:id="24" w:name="_Toc86415011"/>
      <w:bookmarkStart w:id="25" w:name="_Toc102488852"/>
      <w:r w:rsidRPr="00753729">
        <w:rPr>
          <w:rFonts w:ascii="Segoe UI" w:hAnsi="Segoe UI" w:cs="Segoe UI"/>
          <w:sz w:val="28"/>
        </w:rPr>
        <w:t>Part II: Other Issues</w:t>
      </w:r>
      <w:bookmarkEnd w:id="24"/>
      <w:bookmarkEnd w:id="25"/>
      <w:r w:rsidRPr="00753729">
        <w:rPr>
          <w:rFonts w:ascii="Segoe UI" w:hAnsi="Segoe UI" w:cs="Segoe UI"/>
          <w:sz w:val="28"/>
        </w:rPr>
        <w:t xml:space="preserve"> </w:t>
      </w:r>
    </w:p>
    <w:p w14:paraId="22117F03" w14:textId="3BA350CA" w:rsidR="00CC24AA" w:rsidRPr="002B12EC" w:rsidRDefault="00CC24AA" w:rsidP="002B12EC">
      <w:pPr>
        <w:pStyle w:val="Heading2"/>
        <w:rPr>
          <w:bCs/>
        </w:rPr>
      </w:pPr>
      <w:bookmarkStart w:id="26" w:name="_Toc102488853"/>
      <w:r>
        <w:rPr>
          <w:bCs/>
        </w:rPr>
        <w:t xml:space="preserve">Canada </w:t>
      </w:r>
      <w:r>
        <w:t xml:space="preserve">Wordmark (Northern Ontario, Southern Alberta, Quebec City Parents of Children </w:t>
      </w:r>
      <w:r w:rsidR="000C4534">
        <w:t>u</w:t>
      </w:r>
      <w:r>
        <w:t>nder 12,</w:t>
      </w:r>
      <w:r w:rsidR="00781E81">
        <w:t xml:space="preserve"> Mid-size</w:t>
      </w:r>
      <w:r>
        <w:t xml:space="preserve"> and Major Centres British Columbia, New Brunswick Francophones, Major Centres Manitoba Parents of Children </w:t>
      </w:r>
      <w:r w:rsidR="000C4534">
        <w:t>u</w:t>
      </w:r>
      <w:r>
        <w:t>nder 12)</w:t>
      </w:r>
      <w:bookmarkEnd w:id="26"/>
    </w:p>
    <w:p w14:paraId="028F80BD" w14:textId="4A4AF44E" w:rsidR="00371AB2" w:rsidRPr="00371AB2" w:rsidRDefault="00151207" w:rsidP="00371AB2">
      <w:pPr>
        <w:rPr>
          <w:lang w:val="en-US"/>
        </w:rPr>
      </w:pPr>
      <w:r>
        <w:rPr>
          <w:lang w:val="en-US"/>
        </w:rPr>
        <w:t>Six groups discussed how they would typically recognize messages coming</w:t>
      </w:r>
      <w:r w:rsidR="00371AB2" w:rsidRPr="00371AB2">
        <w:rPr>
          <w:lang w:val="en-US"/>
        </w:rPr>
        <w:t xml:space="preserve"> from the federal government as well a</w:t>
      </w:r>
      <w:r>
        <w:rPr>
          <w:lang w:val="en-US"/>
        </w:rPr>
        <w:t xml:space="preserve">s their thoughts on </w:t>
      </w:r>
      <w:r w:rsidR="00E57207">
        <w:rPr>
          <w:lang w:val="en-US"/>
        </w:rPr>
        <w:t>elements of the Federal Identity Program</w:t>
      </w:r>
      <w:r w:rsidR="00371AB2" w:rsidRPr="00371AB2">
        <w:rPr>
          <w:lang w:val="en-US"/>
        </w:rPr>
        <w:t xml:space="preserve"> that accompany </w:t>
      </w:r>
      <w:r w:rsidR="008873B9">
        <w:rPr>
          <w:lang w:val="en-US"/>
        </w:rPr>
        <w:t>these</w:t>
      </w:r>
      <w:r w:rsidR="00371AB2" w:rsidRPr="00371AB2">
        <w:rPr>
          <w:lang w:val="en-US"/>
        </w:rPr>
        <w:t xml:space="preserve"> messages. </w:t>
      </w:r>
    </w:p>
    <w:p w14:paraId="564A82D7" w14:textId="317DFA70" w:rsidR="00371AB2" w:rsidRPr="00371AB2" w:rsidRDefault="00151207" w:rsidP="00371AB2">
      <w:pPr>
        <w:rPr>
          <w:lang w:val="en-US"/>
        </w:rPr>
      </w:pPr>
      <w:r>
        <w:rPr>
          <w:lang w:val="en-US"/>
        </w:rPr>
        <w:t>P</w:t>
      </w:r>
      <w:r w:rsidR="00371AB2" w:rsidRPr="00371AB2">
        <w:rPr>
          <w:lang w:val="en-US"/>
        </w:rPr>
        <w:t>articipants</w:t>
      </w:r>
      <w:r w:rsidR="00130722">
        <w:rPr>
          <w:lang w:val="en-US"/>
        </w:rPr>
        <w:t xml:space="preserve"> recalled</w:t>
      </w:r>
      <w:r w:rsidR="008873B9">
        <w:rPr>
          <w:lang w:val="en-US"/>
        </w:rPr>
        <w:t xml:space="preserve"> several</w:t>
      </w:r>
      <w:r w:rsidR="00130722">
        <w:rPr>
          <w:lang w:val="en-US"/>
        </w:rPr>
        <w:t xml:space="preserve"> indicators they use to recognize </w:t>
      </w:r>
      <w:r w:rsidR="008873B9">
        <w:rPr>
          <w:lang w:val="en-US"/>
        </w:rPr>
        <w:t>federal</w:t>
      </w:r>
      <w:r w:rsidR="00130722">
        <w:rPr>
          <w:lang w:val="en-US"/>
        </w:rPr>
        <w:t xml:space="preserve"> </w:t>
      </w:r>
      <w:r w:rsidR="008873B9">
        <w:rPr>
          <w:lang w:val="en-US"/>
        </w:rPr>
        <w:t>communications</w:t>
      </w:r>
      <w:r w:rsidR="00130722">
        <w:rPr>
          <w:lang w:val="en-US"/>
        </w:rPr>
        <w:t xml:space="preserve">, including </w:t>
      </w:r>
      <w:r w:rsidR="00371AB2" w:rsidRPr="00371AB2">
        <w:rPr>
          <w:lang w:val="en-US"/>
        </w:rPr>
        <w:t>a ‘logo’ (ref</w:t>
      </w:r>
      <w:r>
        <w:rPr>
          <w:lang w:val="en-US"/>
        </w:rPr>
        <w:t xml:space="preserve">erring to the </w:t>
      </w:r>
      <w:r w:rsidR="00A31457">
        <w:rPr>
          <w:lang w:val="en-US"/>
        </w:rPr>
        <w:t xml:space="preserve">Canada </w:t>
      </w:r>
      <w:r>
        <w:rPr>
          <w:lang w:val="en-US"/>
        </w:rPr>
        <w:t>w</w:t>
      </w:r>
      <w:r w:rsidR="00371AB2" w:rsidRPr="00371AB2">
        <w:rPr>
          <w:lang w:val="en-US"/>
        </w:rPr>
        <w:t>ordmark)</w:t>
      </w:r>
      <w:r w:rsidR="00130722">
        <w:rPr>
          <w:lang w:val="en-US"/>
        </w:rPr>
        <w:t>, the inclusion of a tagline</w:t>
      </w:r>
      <w:r w:rsidR="00371AB2" w:rsidRPr="00371AB2">
        <w:rPr>
          <w:lang w:val="en-US"/>
        </w:rPr>
        <w:t xml:space="preserve"> explicitly stating the information was from the Government of Canada, as </w:t>
      </w:r>
      <w:r>
        <w:rPr>
          <w:lang w:val="en-US"/>
        </w:rPr>
        <w:t xml:space="preserve">well as the </w:t>
      </w:r>
      <w:r w:rsidR="008873B9">
        <w:rPr>
          <w:lang w:val="en-US"/>
        </w:rPr>
        <w:t>presence</w:t>
      </w:r>
      <w:r>
        <w:rPr>
          <w:lang w:val="en-US"/>
        </w:rPr>
        <w:t xml:space="preserve"> of the ‘.gc.ca’ web domain</w:t>
      </w:r>
      <w:r w:rsidR="00130722">
        <w:rPr>
          <w:lang w:val="en-US"/>
        </w:rPr>
        <w:t xml:space="preserve"> </w:t>
      </w:r>
      <w:r w:rsidR="008873B9">
        <w:rPr>
          <w:lang w:val="en-US"/>
        </w:rPr>
        <w:t>if the information was found</w:t>
      </w:r>
      <w:r w:rsidR="00130722">
        <w:rPr>
          <w:lang w:val="en-US"/>
        </w:rPr>
        <w:t xml:space="preserve"> online</w:t>
      </w:r>
      <w:r>
        <w:rPr>
          <w:lang w:val="en-US"/>
        </w:rPr>
        <w:t>.</w:t>
      </w:r>
      <w:r w:rsidR="00371AB2" w:rsidRPr="00371AB2">
        <w:rPr>
          <w:lang w:val="en-US"/>
        </w:rPr>
        <w:t xml:space="preserve"> </w:t>
      </w:r>
      <w:r>
        <w:rPr>
          <w:lang w:val="en-US"/>
        </w:rPr>
        <w:t xml:space="preserve"> </w:t>
      </w:r>
      <w:r w:rsidR="00371AB2" w:rsidRPr="00371AB2">
        <w:rPr>
          <w:lang w:val="en-US"/>
        </w:rPr>
        <w:t xml:space="preserve">Several </w:t>
      </w:r>
      <w:r>
        <w:rPr>
          <w:lang w:val="en-US"/>
        </w:rPr>
        <w:t>thought</w:t>
      </w:r>
      <w:r w:rsidR="00371AB2" w:rsidRPr="00371AB2">
        <w:rPr>
          <w:lang w:val="en-US"/>
        </w:rPr>
        <w:t xml:space="preserve"> there was a general familiarity in </w:t>
      </w:r>
      <w:r>
        <w:rPr>
          <w:lang w:val="en-US"/>
        </w:rPr>
        <w:t>the presentation of</w:t>
      </w:r>
      <w:r w:rsidR="00371AB2" w:rsidRPr="00371AB2">
        <w:rPr>
          <w:lang w:val="en-US"/>
        </w:rPr>
        <w:t xml:space="preserve"> communications from the Government of Canada </w:t>
      </w:r>
      <w:r>
        <w:rPr>
          <w:lang w:val="en-US"/>
        </w:rPr>
        <w:t xml:space="preserve">and that this </w:t>
      </w:r>
      <w:r w:rsidR="00371AB2" w:rsidRPr="00371AB2">
        <w:rPr>
          <w:lang w:val="en-US"/>
        </w:rPr>
        <w:t xml:space="preserve">had </w:t>
      </w:r>
      <w:r>
        <w:rPr>
          <w:lang w:val="en-US"/>
        </w:rPr>
        <w:t>been</w:t>
      </w:r>
      <w:r w:rsidR="00371AB2" w:rsidRPr="00371AB2">
        <w:rPr>
          <w:lang w:val="en-US"/>
        </w:rPr>
        <w:t xml:space="preserve"> consistent for some time.  Asked how they would </w:t>
      </w:r>
      <w:r w:rsidR="00130722">
        <w:rPr>
          <w:lang w:val="en-US"/>
        </w:rPr>
        <w:t>know</w:t>
      </w:r>
      <w:r w:rsidR="00371AB2" w:rsidRPr="00371AB2">
        <w:rPr>
          <w:lang w:val="en-US"/>
        </w:rPr>
        <w:t xml:space="preserve"> whether information they were only able to hear (such as on the radio) was from the federal government, participants referred to a familiar ‘jingle’ (the music signature) as well as an audio tag of a voice </w:t>
      </w:r>
      <w:r w:rsidR="00A31457">
        <w:rPr>
          <w:lang w:val="en-US"/>
        </w:rPr>
        <w:t xml:space="preserve">(which they assumed was always female) </w:t>
      </w:r>
      <w:r w:rsidR="00371AB2" w:rsidRPr="00371AB2">
        <w:rPr>
          <w:lang w:val="en-US"/>
        </w:rPr>
        <w:t xml:space="preserve">stating the information had been a message from the Government of Canada. </w:t>
      </w:r>
    </w:p>
    <w:p w14:paraId="038A4415" w14:textId="52DFEE28" w:rsidR="00371AB2" w:rsidRPr="00371AB2" w:rsidRDefault="00371AB2" w:rsidP="00371AB2">
      <w:pPr>
        <w:rPr>
          <w:lang w:val="en-US"/>
        </w:rPr>
      </w:pPr>
      <w:r w:rsidRPr="00371AB2">
        <w:rPr>
          <w:lang w:val="en-US"/>
        </w:rPr>
        <w:t>Shown th</w:t>
      </w:r>
      <w:r w:rsidR="00130722">
        <w:rPr>
          <w:lang w:val="en-US"/>
        </w:rPr>
        <w:t>e Government of Canada w</w:t>
      </w:r>
      <w:r w:rsidRPr="00371AB2">
        <w:rPr>
          <w:lang w:val="en-US"/>
        </w:rPr>
        <w:t>ordmark on screen, almost all participants recognized it, with some confirming this was the ‘logo’ they had referred to earlier.  Several recalled seeing this image on mail from the federal government</w:t>
      </w:r>
      <w:r w:rsidR="00130722">
        <w:rPr>
          <w:lang w:val="en-US"/>
        </w:rPr>
        <w:t>,</w:t>
      </w:r>
      <w:r w:rsidRPr="00371AB2">
        <w:rPr>
          <w:lang w:val="en-US"/>
        </w:rPr>
        <w:t xml:space="preserve"> </w:t>
      </w:r>
      <w:r w:rsidR="00130722">
        <w:rPr>
          <w:lang w:val="en-US"/>
        </w:rPr>
        <w:t>on federal websites, as well as on</w:t>
      </w:r>
      <w:r w:rsidRPr="00371AB2">
        <w:rPr>
          <w:lang w:val="en-US"/>
        </w:rPr>
        <w:t xml:space="preserve"> federal buildings, television advertisements, </w:t>
      </w:r>
      <w:r w:rsidR="00130722">
        <w:rPr>
          <w:lang w:val="en-US"/>
        </w:rPr>
        <w:t>and</w:t>
      </w:r>
      <w:r w:rsidRPr="00371AB2">
        <w:rPr>
          <w:lang w:val="en-US"/>
        </w:rPr>
        <w:t xml:space="preserve"> associated with organizations such as the Royal Canadian Mounted Police (RCMP).  On a general front, participants </w:t>
      </w:r>
      <w:r w:rsidR="00130722">
        <w:rPr>
          <w:lang w:val="en-US"/>
        </w:rPr>
        <w:t>felt the w</w:t>
      </w:r>
      <w:r w:rsidRPr="00371AB2">
        <w:rPr>
          <w:lang w:val="en-US"/>
        </w:rPr>
        <w:t>ordmark inferred the information it</w:t>
      </w:r>
      <w:r w:rsidR="008873B9">
        <w:rPr>
          <w:lang w:val="en-US"/>
        </w:rPr>
        <w:t xml:space="preserve"> accompanied</w:t>
      </w:r>
      <w:r w:rsidRPr="00371AB2">
        <w:rPr>
          <w:lang w:val="en-US"/>
        </w:rPr>
        <w:t xml:space="preserve"> was legitimate, reliable, and worth paying attention to.  On a mor</w:t>
      </w:r>
      <w:r w:rsidR="00130722">
        <w:rPr>
          <w:lang w:val="en-US"/>
        </w:rPr>
        <w:t xml:space="preserve">e personal level, some felt it </w:t>
      </w:r>
      <w:r w:rsidRPr="00371AB2">
        <w:rPr>
          <w:lang w:val="en-US"/>
        </w:rPr>
        <w:t>instilled a sense of pride and feelings of home, while a smaller number indicated that seein</w:t>
      </w:r>
      <w:r w:rsidR="00130722">
        <w:rPr>
          <w:lang w:val="en-US"/>
        </w:rPr>
        <w:t xml:space="preserve">g it on correspondence could prompt anxiety </w:t>
      </w:r>
      <w:r w:rsidRPr="00371AB2">
        <w:rPr>
          <w:lang w:val="en-US"/>
        </w:rPr>
        <w:t>if it was to do with perso</w:t>
      </w:r>
      <w:r w:rsidR="00130722">
        <w:rPr>
          <w:lang w:val="en-US"/>
        </w:rPr>
        <w:t>nal matters such as federal tax returns</w:t>
      </w:r>
      <w:r w:rsidRPr="00371AB2">
        <w:rPr>
          <w:lang w:val="en-US"/>
        </w:rPr>
        <w:t>.  Others</w:t>
      </w:r>
      <w:r w:rsidR="004A1B36">
        <w:rPr>
          <w:lang w:val="en-US"/>
        </w:rPr>
        <w:t xml:space="preserve"> felt more neutral towards the w</w:t>
      </w:r>
      <w:r w:rsidRPr="00371AB2">
        <w:rPr>
          <w:lang w:val="en-US"/>
        </w:rPr>
        <w:t xml:space="preserve">ordmark, feeling it was neither inherently positive nor negative, and that their feelings </w:t>
      </w:r>
      <w:r w:rsidR="008873B9">
        <w:rPr>
          <w:lang w:val="en-US"/>
        </w:rPr>
        <w:t>would likely depend</w:t>
      </w:r>
      <w:r w:rsidRPr="00371AB2">
        <w:rPr>
          <w:lang w:val="en-US"/>
        </w:rPr>
        <w:t xml:space="preserve"> on </w:t>
      </w:r>
      <w:r w:rsidR="008873B9">
        <w:rPr>
          <w:lang w:val="en-US"/>
        </w:rPr>
        <w:t>the</w:t>
      </w:r>
      <w:r w:rsidRPr="00371AB2">
        <w:rPr>
          <w:lang w:val="en-US"/>
        </w:rPr>
        <w:t xml:space="preserve"> information it was </w:t>
      </w:r>
      <w:r w:rsidR="005312F5">
        <w:rPr>
          <w:lang w:val="en-US"/>
        </w:rPr>
        <w:t>associated with</w:t>
      </w:r>
      <w:r w:rsidRPr="00371AB2">
        <w:rPr>
          <w:lang w:val="en-US"/>
        </w:rPr>
        <w:t xml:space="preserve">.  </w:t>
      </w:r>
    </w:p>
    <w:p w14:paraId="48570A35" w14:textId="6390F259" w:rsidR="00371AB2" w:rsidRPr="00371AB2" w:rsidRDefault="00371AB2" w:rsidP="00CC24AA">
      <w:pPr>
        <w:rPr>
          <w:lang w:val="en-US"/>
        </w:rPr>
      </w:pPr>
      <w:r w:rsidRPr="00371AB2">
        <w:rPr>
          <w:lang w:val="en-US"/>
        </w:rPr>
        <w:lastRenderedPageBreak/>
        <w:t xml:space="preserve">The official Government of Canada music signature was also played for participants.  Almost all </w:t>
      </w:r>
      <w:r w:rsidR="008873B9">
        <w:rPr>
          <w:lang w:val="en-US"/>
        </w:rPr>
        <w:t>had</w:t>
      </w:r>
      <w:r w:rsidRPr="00371AB2">
        <w:rPr>
          <w:lang w:val="en-US"/>
        </w:rPr>
        <w:t xml:space="preserve"> heard the signature before, and recognized the ‘jingle’ as being derived from the first </w:t>
      </w:r>
      <w:r w:rsidR="008873B9">
        <w:rPr>
          <w:lang w:val="en-US"/>
        </w:rPr>
        <w:t>four notes</w:t>
      </w:r>
      <w:r w:rsidRPr="00371AB2">
        <w:rPr>
          <w:lang w:val="en-US"/>
        </w:rPr>
        <w:t xml:space="preserve"> of the Canadian national anthem.  Many felt that the primary purpose of the music signature was to create an audio cue for individuals that the information they were hearing was from the Government of Canada, particularly in situations where it was not accompanied by any visuals. </w:t>
      </w:r>
    </w:p>
    <w:p w14:paraId="30A2825B" w14:textId="7EA0E38B" w:rsidR="00BF738D" w:rsidRDefault="00BF738D" w:rsidP="002B12EC">
      <w:pPr>
        <w:pStyle w:val="Heading2"/>
      </w:pPr>
      <w:bookmarkStart w:id="27" w:name="_Toc102488854"/>
      <w:r>
        <w:t xml:space="preserve">Opioids </w:t>
      </w:r>
      <w:r w:rsidRPr="00315251">
        <w:t>(</w:t>
      </w:r>
      <w:r>
        <w:t>Northern Ontario, Southern Alberta</w:t>
      </w:r>
      <w:r w:rsidRPr="00315251">
        <w:t>)</w:t>
      </w:r>
      <w:bookmarkEnd w:id="27"/>
    </w:p>
    <w:p w14:paraId="4BC4E764" w14:textId="59E7A4AE" w:rsidR="002B12EC" w:rsidRPr="002B12EC" w:rsidRDefault="005C7AC9" w:rsidP="002B12EC">
      <w:r>
        <w:rPr>
          <w:rFonts w:cs="Segoe UI"/>
          <w:szCs w:val="20"/>
        </w:rPr>
        <w:t xml:space="preserve">Two groups discussed </w:t>
      </w:r>
      <w:r w:rsidR="000223FE">
        <w:rPr>
          <w:rFonts w:cs="Segoe UI"/>
          <w:szCs w:val="20"/>
        </w:rPr>
        <w:t xml:space="preserve">the </w:t>
      </w:r>
      <w:r>
        <w:rPr>
          <w:rFonts w:cs="Segoe UI"/>
          <w:szCs w:val="20"/>
        </w:rPr>
        <w:t xml:space="preserve">rising instances of opioid addiction and opioid-related deaths being reported across the country.  </w:t>
      </w:r>
      <w:r>
        <w:t xml:space="preserve">Most participants had heard at least something about this issue, with </w:t>
      </w:r>
      <w:r w:rsidR="002B12EC" w:rsidRPr="002B12EC">
        <w:t xml:space="preserve">many </w:t>
      </w:r>
      <w:r>
        <w:t xml:space="preserve">expressing concern over what </w:t>
      </w:r>
      <w:r w:rsidR="002B12EC" w:rsidRPr="002B12EC">
        <w:t xml:space="preserve">they perceived to be a growing opioid problem in their </w:t>
      </w:r>
      <w:r>
        <w:t xml:space="preserve">own </w:t>
      </w:r>
      <w:r w:rsidR="002B12EC" w:rsidRPr="002B12EC">
        <w:t xml:space="preserve">communities.  While some recalled having heard about the opioid issue in the news, it was felt this crisis was generally underreported in the media in terms of its size and scope. </w:t>
      </w:r>
    </w:p>
    <w:p w14:paraId="5BEDD698" w14:textId="6EFEB203" w:rsidR="002B12EC" w:rsidRPr="002B12EC" w:rsidRDefault="005C7AC9" w:rsidP="002B12EC">
      <w:r>
        <w:t>Asked</w:t>
      </w:r>
      <w:r w:rsidR="002B12EC" w:rsidRPr="002B12EC">
        <w:t xml:space="preserve"> who they felt were most impacted by this issue, participants were primarily of the view that opioid addiction could happen to anyone.  It was added, however, that issues such as homelessness, socio-economic status, mental health, chronic pain, and past trauma could all play a role in individuals developing addictions to opioids.  Speaking on who or what may be driving this issue, many felt pharmaceutical manufacturers producing unsafe products and physicians overprescribing these substances were key causes.  Others suggested that the increased potency of opioids in recent years, as well as poor education around the dangers posed by these drugs also had helped to exacerbate the opioid problem.  It was felt by a number of participants that opioid addiction was likely caused by a number of interrelated factors, and these likely </w:t>
      </w:r>
      <w:r>
        <w:t>varied</w:t>
      </w:r>
      <w:r w:rsidR="002B12EC" w:rsidRPr="002B12EC">
        <w:t xml:space="preserve"> for each individual. </w:t>
      </w:r>
    </w:p>
    <w:p w14:paraId="33DD435E" w14:textId="5DC26D79" w:rsidR="002B12EC" w:rsidRPr="005C7AC9" w:rsidRDefault="005C7AC9" w:rsidP="002B12EC">
      <w:r>
        <w:t xml:space="preserve">Evaluating a list of potential factors driving the opioid crisis, participants reiterated </w:t>
      </w:r>
      <w:r w:rsidR="002B12EC" w:rsidRPr="002B12EC">
        <w:t>previous comments, feeling physicians and drug companies bared the most responsibility for this growing crisis.  A lack of policing and people making poor decisions were also mentioned by some participants, while few pointed to</w:t>
      </w:r>
      <w:r>
        <w:t xml:space="preserve"> gangs or poor border control.  </w:t>
      </w:r>
      <w:r w:rsidR="002B12EC" w:rsidRPr="002B12EC">
        <w:rPr>
          <w:lang w:val="en-US"/>
        </w:rPr>
        <w:t xml:space="preserve">Asked what the Government of Canada could do to address the opioid problem, several felt there </w:t>
      </w:r>
      <w:r>
        <w:rPr>
          <w:lang w:val="en-US"/>
        </w:rPr>
        <w:t>needed to</w:t>
      </w:r>
      <w:r w:rsidR="002B12EC" w:rsidRPr="002B12EC">
        <w:rPr>
          <w:lang w:val="en-US"/>
        </w:rPr>
        <w:t xml:space="preserve"> be greater accountability among physicians and drug manufacturers, </w:t>
      </w:r>
      <w:r>
        <w:rPr>
          <w:lang w:val="en-US"/>
        </w:rPr>
        <w:t>as well as</w:t>
      </w:r>
      <w:r w:rsidR="002B12EC" w:rsidRPr="002B12EC">
        <w:rPr>
          <w:lang w:val="en-US"/>
        </w:rPr>
        <w:t xml:space="preserve"> a shift towards treating patients as individuals and determining on a case-by-case basis whether opioids were appropriate.  It was also suggested that the federal government should work to provide greater education surrounding these substances as well as expanded mental health resources, allowing individuals to seek the help they need rather than turning to drugs. </w:t>
      </w:r>
    </w:p>
    <w:p w14:paraId="787324A3" w14:textId="3C001D98" w:rsidR="002B12EC" w:rsidRPr="002B12EC" w:rsidRDefault="002B12EC" w:rsidP="00BF738D">
      <w:pPr>
        <w:rPr>
          <w:lang w:val="en-US"/>
        </w:rPr>
      </w:pPr>
      <w:r w:rsidRPr="002B12EC">
        <w:rPr>
          <w:lang w:val="en-US"/>
        </w:rPr>
        <w:t xml:space="preserve">Discussing a plan by the City of Vancouver to gain approval from Health Canada to decriminalize small amounts of illicit drugs, most felt this </w:t>
      </w:r>
      <w:r w:rsidR="005C7AC9">
        <w:rPr>
          <w:lang w:val="en-US"/>
        </w:rPr>
        <w:t>would be</w:t>
      </w:r>
      <w:r w:rsidRPr="002B12EC">
        <w:rPr>
          <w:lang w:val="en-US"/>
        </w:rPr>
        <w:t xml:space="preserve"> a positive step towards combating addiction and bringing opioid users out in to the open.  </w:t>
      </w:r>
      <w:r w:rsidR="008D58AF">
        <w:rPr>
          <w:lang w:val="en-US"/>
        </w:rPr>
        <w:t>While participants</w:t>
      </w:r>
      <w:r w:rsidRPr="002B12EC">
        <w:rPr>
          <w:lang w:val="en-US"/>
        </w:rPr>
        <w:t xml:space="preserve"> were generally supportive of </w:t>
      </w:r>
      <w:r w:rsidR="005C7AC9">
        <w:rPr>
          <w:lang w:val="en-US"/>
        </w:rPr>
        <w:t xml:space="preserve">a shift to a harm </w:t>
      </w:r>
      <w:r w:rsidR="008D58AF">
        <w:rPr>
          <w:lang w:val="en-US"/>
        </w:rPr>
        <w:t>reduction</w:t>
      </w:r>
      <w:r w:rsidR="005C7AC9">
        <w:rPr>
          <w:lang w:val="en-US"/>
        </w:rPr>
        <w:t xml:space="preserve"> approach</w:t>
      </w:r>
      <w:r w:rsidRPr="002B12EC">
        <w:rPr>
          <w:lang w:val="en-US"/>
        </w:rPr>
        <w:t xml:space="preserve">, </w:t>
      </w:r>
      <w:r w:rsidR="008D58AF">
        <w:rPr>
          <w:lang w:val="en-US"/>
        </w:rPr>
        <w:t>some were concerned this could potentially</w:t>
      </w:r>
      <w:r w:rsidRPr="002B12EC">
        <w:rPr>
          <w:lang w:val="en-US"/>
        </w:rPr>
        <w:t xml:space="preserve"> over-burden the health care system</w:t>
      </w:r>
      <w:r w:rsidR="008D58AF">
        <w:rPr>
          <w:lang w:val="en-US"/>
        </w:rPr>
        <w:t xml:space="preserve"> and suggested </w:t>
      </w:r>
      <w:r w:rsidR="000223FE">
        <w:rPr>
          <w:lang w:val="en-US"/>
        </w:rPr>
        <w:t xml:space="preserve">that any </w:t>
      </w:r>
      <w:r w:rsidR="008D58AF">
        <w:rPr>
          <w:lang w:val="en-US"/>
        </w:rPr>
        <w:t>changes be phased in gradually</w:t>
      </w:r>
      <w:r w:rsidRPr="002B12EC">
        <w:rPr>
          <w:lang w:val="en-US"/>
        </w:rPr>
        <w:t xml:space="preserve">.  </w:t>
      </w:r>
      <w:r w:rsidR="008D58AF">
        <w:rPr>
          <w:lang w:val="en-US"/>
        </w:rPr>
        <w:t>M</w:t>
      </w:r>
      <w:r w:rsidRPr="002B12EC">
        <w:rPr>
          <w:lang w:val="en-US"/>
        </w:rPr>
        <w:t xml:space="preserve">ost felt this approach was worth trying, and that such a strategy may help towards reducing the stigma faced by opioid users and encourage them to seek treatment.  </w:t>
      </w:r>
    </w:p>
    <w:p w14:paraId="2534F579" w14:textId="65417A85" w:rsidR="00BF738D" w:rsidRDefault="00BF738D" w:rsidP="002B12EC">
      <w:pPr>
        <w:pStyle w:val="Heading2"/>
      </w:pPr>
      <w:bookmarkStart w:id="28" w:name="_Toc102488855"/>
      <w:r w:rsidRPr="00CB5235">
        <w:lastRenderedPageBreak/>
        <w:t xml:space="preserve">Local </w:t>
      </w:r>
      <w:r w:rsidRPr="00315251">
        <w:t>Issues (</w:t>
      </w:r>
      <w:r>
        <w:t>Northwest Territories</w:t>
      </w:r>
      <w:r w:rsidRPr="00315251">
        <w:t>)</w:t>
      </w:r>
      <w:bookmarkEnd w:id="28"/>
    </w:p>
    <w:p w14:paraId="04CBEBCF" w14:textId="41B21E67" w:rsidR="002B12EC" w:rsidRDefault="002B12EC" w:rsidP="002B12EC">
      <w:pPr>
        <w:rPr>
          <w:rFonts w:cs="Segoe UI"/>
          <w:szCs w:val="20"/>
        </w:rPr>
      </w:pPr>
      <w:r>
        <w:rPr>
          <w:rFonts w:cs="Segoe UI"/>
          <w:szCs w:val="20"/>
        </w:rPr>
        <w:t>The group based in the Northwest Territories</w:t>
      </w:r>
      <w:r w:rsidR="00977003">
        <w:rPr>
          <w:rFonts w:cs="Segoe UI"/>
          <w:szCs w:val="20"/>
        </w:rPr>
        <w:t xml:space="preserve"> (NT)</w:t>
      </w:r>
      <w:r>
        <w:rPr>
          <w:rFonts w:cs="Segoe UI"/>
          <w:szCs w:val="20"/>
        </w:rPr>
        <w:t xml:space="preserve"> discussed local issues specific to the region.  </w:t>
      </w:r>
      <w:r w:rsidR="00977003">
        <w:rPr>
          <w:rFonts w:cs="Segoe UI"/>
          <w:szCs w:val="20"/>
        </w:rPr>
        <w:t xml:space="preserve">Speaking on </w:t>
      </w:r>
      <w:r w:rsidR="004041DD">
        <w:rPr>
          <w:rFonts w:cs="Segoe UI"/>
          <w:szCs w:val="20"/>
        </w:rPr>
        <w:t>which</w:t>
      </w:r>
      <w:r w:rsidR="00977003">
        <w:rPr>
          <w:rFonts w:cs="Segoe UI"/>
          <w:szCs w:val="20"/>
        </w:rPr>
        <w:t xml:space="preserve"> sectors </w:t>
      </w:r>
      <w:r w:rsidR="004041DD">
        <w:rPr>
          <w:rFonts w:cs="Segoe UI"/>
          <w:szCs w:val="20"/>
        </w:rPr>
        <w:t xml:space="preserve">were </w:t>
      </w:r>
      <w:r w:rsidR="00977003">
        <w:rPr>
          <w:rFonts w:cs="Segoe UI"/>
          <w:szCs w:val="20"/>
        </w:rPr>
        <w:t>most in need of assistance within the NT, participants identified areas such as health care, services and hospitality, transportation, and telecommunications, among others.  While participants recalled some federal support for the mining industry and the hospitality sector (related to the pandemic), it was generally felt that little in the way of financial support had been provided</w:t>
      </w:r>
      <w:r w:rsidR="004041DD">
        <w:rPr>
          <w:rFonts w:cs="Segoe UI"/>
          <w:szCs w:val="20"/>
        </w:rPr>
        <w:t xml:space="preserve"> to the NT</w:t>
      </w:r>
      <w:r w:rsidR="00977003">
        <w:rPr>
          <w:rFonts w:cs="Segoe UI"/>
          <w:szCs w:val="20"/>
        </w:rPr>
        <w:t xml:space="preserve"> by the Government of Canada.  </w:t>
      </w:r>
      <w:r w:rsidR="004041DD">
        <w:rPr>
          <w:rFonts w:cs="Segoe UI"/>
          <w:szCs w:val="20"/>
        </w:rPr>
        <w:t>It was also mentioned</w:t>
      </w:r>
      <w:r>
        <w:rPr>
          <w:rFonts w:cs="Segoe UI"/>
          <w:szCs w:val="20"/>
        </w:rPr>
        <w:t xml:space="preserve"> that while numerous support programs did exist, the eligibility criteria for these were</w:t>
      </w:r>
      <w:r w:rsidR="00410504">
        <w:rPr>
          <w:rFonts w:cs="Segoe UI"/>
          <w:szCs w:val="20"/>
        </w:rPr>
        <w:t xml:space="preserve"> perceived to be</w:t>
      </w:r>
      <w:r>
        <w:rPr>
          <w:rFonts w:cs="Segoe UI"/>
          <w:szCs w:val="20"/>
        </w:rPr>
        <w:t xml:space="preserve"> often too narrow for most individuals to be able to </w:t>
      </w:r>
      <w:r w:rsidR="004041DD">
        <w:rPr>
          <w:rFonts w:cs="Segoe UI"/>
          <w:szCs w:val="20"/>
        </w:rPr>
        <w:t>access</w:t>
      </w:r>
      <w:r>
        <w:rPr>
          <w:rFonts w:cs="Segoe UI"/>
          <w:szCs w:val="20"/>
        </w:rPr>
        <w:t xml:space="preserve"> them.  </w:t>
      </w:r>
    </w:p>
    <w:p w14:paraId="1E221CFF" w14:textId="3536E522" w:rsidR="002B12EC" w:rsidRDefault="002B12EC" w:rsidP="002B12EC">
      <w:pPr>
        <w:rPr>
          <w:rFonts w:cs="Segoe UI"/>
          <w:szCs w:val="20"/>
        </w:rPr>
      </w:pPr>
      <w:r>
        <w:rPr>
          <w:rFonts w:cs="Segoe UI"/>
          <w:szCs w:val="20"/>
        </w:rPr>
        <w:t xml:space="preserve">Asked to identify </w:t>
      </w:r>
      <w:r w:rsidR="004041DD">
        <w:rPr>
          <w:rFonts w:cs="Segoe UI"/>
          <w:szCs w:val="20"/>
        </w:rPr>
        <w:t xml:space="preserve">other </w:t>
      </w:r>
      <w:r>
        <w:rPr>
          <w:rFonts w:cs="Segoe UI"/>
          <w:szCs w:val="20"/>
        </w:rPr>
        <w:t xml:space="preserve">areas specific to the </w:t>
      </w:r>
      <w:r w:rsidR="004041DD">
        <w:rPr>
          <w:rFonts w:cs="Segoe UI"/>
          <w:szCs w:val="20"/>
        </w:rPr>
        <w:t>region</w:t>
      </w:r>
      <w:r>
        <w:rPr>
          <w:rFonts w:cs="Segoe UI"/>
          <w:szCs w:val="20"/>
        </w:rPr>
        <w:t xml:space="preserve"> that the Government of Canada should be paying more attention to, participants pointed to housing and infrastructure, affordable child care, reducing the cost of living, greater efforts towards recruiting talented workers, and increased funding for athletic and cultural activities, p</w:t>
      </w:r>
      <w:r w:rsidR="004041DD">
        <w:rPr>
          <w:rFonts w:cs="Segoe UI"/>
          <w:szCs w:val="20"/>
        </w:rPr>
        <w:t>articularly for youth.  M</w:t>
      </w:r>
      <w:r>
        <w:rPr>
          <w:rFonts w:cs="Segoe UI"/>
          <w:szCs w:val="20"/>
        </w:rPr>
        <w:t xml:space="preserve">any </w:t>
      </w:r>
      <w:r w:rsidR="004041DD">
        <w:rPr>
          <w:rFonts w:cs="Segoe UI"/>
          <w:szCs w:val="20"/>
        </w:rPr>
        <w:t>were of the opinion that</w:t>
      </w:r>
      <w:r>
        <w:rPr>
          <w:rFonts w:cs="Segoe UI"/>
          <w:szCs w:val="20"/>
        </w:rPr>
        <w:t xml:space="preserve"> these </w:t>
      </w:r>
      <w:r w:rsidR="004041DD">
        <w:rPr>
          <w:rFonts w:cs="Segoe UI"/>
          <w:szCs w:val="20"/>
        </w:rPr>
        <w:t xml:space="preserve">areas had long been underfunded. </w:t>
      </w:r>
    </w:p>
    <w:p w14:paraId="46158F19" w14:textId="33FCEE7F" w:rsidR="002B12EC" w:rsidRPr="002B12EC" w:rsidRDefault="002B12EC" w:rsidP="00BF738D">
      <w:pPr>
        <w:rPr>
          <w:rFonts w:cs="Segoe UI"/>
          <w:szCs w:val="20"/>
        </w:rPr>
      </w:pPr>
      <w:r>
        <w:rPr>
          <w:rFonts w:cs="Segoe UI"/>
          <w:szCs w:val="20"/>
        </w:rPr>
        <w:t>The discussion turned next to the environmental issues left in the wake of the closure of the Giant Mine, north of Yellowknife.  Asked if they were aware of any actions by the Government of Canada to assist</w:t>
      </w:r>
      <w:r w:rsidR="004041DD">
        <w:rPr>
          <w:rFonts w:cs="Segoe UI"/>
          <w:szCs w:val="20"/>
        </w:rPr>
        <w:t xml:space="preserve"> in the clean-up, a wide range of responses were provided</w:t>
      </w:r>
      <w:r>
        <w:rPr>
          <w:rFonts w:cs="Segoe UI"/>
          <w:szCs w:val="20"/>
        </w:rPr>
        <w:t>, with some having</w:t>
      </w:r>
      <w:r w:rsidR="004041DD">
        <w:rPr>
          <w:rFonts w:cs="Segoe UI"/>
          <w:szCs w:val="20"/>
        </w:rPr>
        <w:t xml:space="preserve"> personally</w:t>
      </w:r>
      <w:r>
        <w:rPr>
          <w:rFonts w:cs="Segoe UI"/>
          <w:szCs w:val="20"/>
        </w:rPr>
        <w:t xml:space="preserve"> worked on these clean-up efforts while others were </w:t>
      </w:r>
      <w:r w:rsidR="004041DD">
        <w:rPr>
          <w:rFonts w:cs="Segoe UI"/>
          <w:szCs w:val="20"/>
        </w:rPr>
        <w:t xml:space="preserve">either </w:t>
      </w:r>
      <w:r>
        <w:rPr>
          <w:rFonts w:cs="Segoe UI"/>
          <w:szCs w:val="20"/>
        </w:rPr>
        <w:t xml:space="preserve">unaware or had only heard about </w:t>
      </w:r>
      <w:r w:rsidR="004041DD">
        <w:rPr>
          <w:rFonts w:cs="Segoe UI"/>
          <w:szCs w:val="20"/>
        </w:rPr>
        <w:t>the issue</w:t>
      </w:r>
      <w:r>
        <w:rPr>
          <w:rFonts w:cs="Segoe UI"/>
          <w:szCs w:val="20"/>
        </w:rPr>
        <w:t xml:space="preserve"> in passing.  </w:t>
      </w:r>
      <w:r w:rsidR="004041DD">
        <w:rPr>
          <w:rFonts w:cs="Segoe UI"/>
          <w:szCs w:val="20"/>
        </w:rPr>
        <w:t>I</w:t>
      </w:r>
      <w:r>
        <w:rPr>
          <w:rFonts w:cs="Segoe UI"/>
          <w:szCs w:val="20"/>
        </w:rPr>
        <w:t xml:space="preserve">t was widely </w:t>
      </w:r>
      <w:r w:rsidR="004041DD">
        <w:rPr>
          <w:rFonts w:cs="Segoe UI"/>
          <w:szCs w:val="20"/>
        </w:rPr>
        <w:t>felt</w:t>
      </w:r>
      <w:r>
        <w:rPr>
          <w:rFonts w:cs="Segoe UI"/>
          <w:szCs w:val="20"/>
        </w:rPr>
        <w:t xml:space="preserve"> there should be greater financial accountability for the mining companies </w:t>
      </w:r>
      <w:r w:rsidR="004041DD">
        <w:rPr>
          <w:rFonts w:cs="Segoe UI"/>
          <w:szCs w:val="20"/>
        </w:rPr>
        <w:t>who had operated these sites.  In addition, several identified the need for increased</w:t>
      </w:r>
      <w:r>
        <w:rPr>
          <w:rFonts w:cs="Segoe UI"/>
          <w:szCs w:val="20"/>
        </w:rPr>
        <w:t xml:space="preserve"> consultation with the region’s Indigenous peoples regarding how to </w:t>
      </w:r>
      <w:r w:rsidR="004041DD">
        <w:rPr>
          <w:rFonts w:cs="Segoe UI"/>
          <w:szCs w:val="20"/>
        </w:rPr>
        <w:t xml:space="preserve">best </w:t>
      </w:r>
      <w:r>
        <w:rPr>
          <w:rFonts w:cs="Segoe UI"/>
          <w:szCs w:val="20"/>
        </w:rPr>
        <w:t xml:space="preserve">proceed with </w:t>
      </w:r>
      <w:r w:rsidR="004041DD">
        <w:rPr>
          <w:rFonts w:cs="Segoe UI"/>
          <w:szCs w:val="20"/>
        </w:rPr>
        <w:t xml:space="preserve">any future </w:t>
      </w:r>
      <w:r>
        <w:rPr>
          <w:rFonts w:cs="Segoe UI"/>
          <w:szCs w:val="20"/>
        </w:rPr>
        <w:t>mining and exploration projects</w:t>
      </w:r>
      <w:r w:rsidR="004041DD">
        <w:rPr>
          <w:rFonts w:cs="Segoe UI"/>
          <w:szCs w:val="20"/>
        </w:rPr>
        <w:t xml:space="preserve">. </w:t>
      </w:r>
      <w:r>
        <w:rPr>
          <w:rFonts w:cs="Segoe UI"/>
          <w:szCs w:val="20"/>
        </w:rPr>
        <w:t xml:space="preserve"> </w:t>
      </w:r>
    </w:p>
    <w:p w14:paraId="71AB4846" w14:textId="36B4C93B" w:rsidR="00D71043" w:rsidRDefault="005D7033" w:rsidP="002B12EC">
      <w:pPr>
        <w:pStyle w:val="Heading2"/>
      </w:pPr>
      <w:bookmarkStart w:id="29" w:name="_Toc102488856"/>
      <w:r w:rsidRPr="00CB5235">
        <w:rPr>
          <w:bCs/>
        </w:rPr>
        <w:t xml:space="preserve">Speech from the </w:t>
      </w:r>
      <w:r w:rsidRPr="00315251">
        <w:t>Throne</w:t>
      </w:r>
      <w:r w:rsidR="00BF738D">
        <w:t xml:space="preserve"> </w:t>
      </w:r>
      <w:r w:rsidR="00EF50AB" w:rsidRPr="00315251">
        <w:t>(</w:t>
      </w:r>
      <w:r w:rsidR="00CC24AA">
        <w:t>Northern Ontario, Southern Alberta, Lower Mainland British Columbia Prospective Homeowners, City of Toronto Opinion Leaders, Major Centres Alberta Prospective Homeowners</w:t>
      </w:r>
      <w:r w:rsidR="00D71043" w:rsidRPr="00315251">
        <w:t>)</w:t>
      </w:r>
      <w:bookmarkEnd w:id="29"/>
    </w:p>
    <w:p w14:paraId="759D3AA8" w14:textId="4BFF0AEB" w:rsidR="002B12EC" w:rsidRPr="002B12EC" w:rsidRDefault="002B12EC" w:rsidP="002B12EC">
      <w:pPr>
        <w:rPr>
          <w:lang w:val="en-US"/>
        </w:rPr>
      </w:pPr>
      <w:r w:rsidRPr="002B12EC">
        <w:rPr>
          <w:lang w:val="en-US"/>
        </w:rPr>
        <w:t xml:space="preserve">The Speech from the </w:t>
      </w:r>
      <w:r w:rsidR="00572555">
        <w:rPr>
          <w:lang w:val="en-US"/>
        </w:rPr>
        <w:t>Throne (SFT), delivered on November 23</w:t>
      </w:r>
      <w:r w:rsidR="00572555" w:rsidRPr="00572555">
        <w:rPr>
          <w:vertAlign w:val="superscript"/>
          <w:lang w:val="en-US"/>
        </w:rPr>
        <w:t>rd</w:t>
      </w:r>
      <w:r w:rsidR="00572555">
        <w:rPr>
          <w:lang w:val="en-US"/>
        </w:rPr>
        <w:t>, 2021</w:t>
      </w:r>
      <w:r w:rsidRPr="002B12EC">
        <w:rPr>
          <w:lang w:val="en-US"/>
        </w:rPr>
        <w:t xml:space="preserve"> by Canada’s Governor General was discussed in five </w:t>
      </w:r>
      <w:r w:rsidR="00572555">
        <w:rPr>
          <w:lang w:val="en-US"/>
        </w:rPr>
        <w:t>groups</w:t>
      </w:r>
      <w:r w:rsidRPr="002B12EC">
        <w:rPr>
          <w:lang w:val="en-US"/>
        </w:rPr>
        <w:t xml:space="preserve">.  General awareness of the speech was relatively low, with only a few aware the </w:t>
      </w:r>
      <w:r w:rsidR="00572555">
        <w:rPr>
          <w:lang w:val="en-US"/>
        </w:rPr>
        <w:t>SFT</w:t>
      </w:r>
      <w:r w:rsidRPr="002B12EC">
        <w:rPr>
          <w:lang w:val="en-US"/>
        </w:rPr>
        <w:t xml:space="preserve"> had taken place.  It was clarified for participants that the purpose of the </w:t>
      </w:r>
      <w:r w:rsidR="00572555">
        <w:rPr>
          <w:lang w:val="en-US"/>
        </w:rPr>
        <w:t>speech was</w:t>
      </w:r>
      <w:r w:rsidRPr="002B12EC">
        <w:rPr>
          <w:lang w:val="en-US"/>
        </w:rPr>
        <w:t xml:space="preserve"> to outline the federal government’s direction and goals at the beginning of a new session of Parliament. </w:t>
      </w:r>
    </w:p>
    <w:p w14:paraId="2BE022D6" w14:textId="08E9A47A" w:rsidR="002B12EC" w:rsidRPr="002B12EC" w:rsidRDefault="002B12EC" w:rsidP="00D2004D">
      <w:pPr>
        <w:pStyle w:val="Heading3"/>
        <w:rPr>
          <w:lang w:val="en-US"/>
        </w:rPr>
      </w:pPr>
      <w:r w:rsidRPr="002B12EC">
        <w:rPr>
          <w:lang w:val="en-US"/>
        </w:rPr>
        <w:t>Evaluations of Key Initi</w:t>
      </w:r>
      <w:r w:rsidR="005312F5">
        <w:rPr>
          <w:lang w:val="en-US"/>
        </w:rPr>
        <w:t>atives (Northern Ontario, Southern Alberta</w:t>
      </w:r>
      <w:r w:rsidRPr="002B12EC">
        <w:rPr>
          <w:lang w:val="en-US"/>
        </w:rPr>
        <w:t>, City of Toronto Opinion Leaders)</w:t>
      </w:r>
    </w:p>
    <w:p w14:paraId="56E3C696" w14:textId="5667AB4A" w:rsidR="00DA7470" w:rsidRDefault="00572555" w:rsidP="002B12EC">
      <w:pPr>
        <w:rPr>
          <w:lang w:val="en-US"/>
        </w:rPr>
      </w:pPr>
      <w:r>
        <w:rPr>
          <w:lang w:val="en-US"/>
        </w:rPr>
        <w:t xml:space="preserve">Three </w:t>
      </w:r>
      <w:r w:rsidR="002B12EC" w:rsidRPr="002B12EC">
        <w:rPr>
          <w:lang w:val="en-US"/>
        </w:rPr>
        <w:t xml:space="preserve">groups evaluated a number of key initiatives discussed during the Speech from the Throne.  The Housing Accelerator Fund was highlighted by many as a particularly positive initiative, as was the pledge to complete </w:t>
      </w:r>
      <w:r>
        <w:rPr>
          <w:lang w:val="en-US"/>
        </w:rPr>
        <w:t>a</w:t>
      </w:r>
      <w:r w:rsidR="002B12EC" w:rsidRPr="002B12EC">
        <w:rPr>
          <w:lang w:val="en-US"/>
        </w:rPr>
        <w:t xml:space="preserve"> ban on conversion therapy.  A number of participants </w:t>
      </w:r>
      <w:r>
        <w:rPr>
          <w:lang w:val="en-US"/>
        </w:rPr>
        <w:t>were</w:t>
      </w:r>
      <w:r w:rsidR="00DA7470">
        <w:rPr>
          <w:lang w:val="en-US"/>
        </w:rPr>
        <w:t xml:space="preserve"> also</w:t>
      </w:r>
      <w:r>
        <w:rPr>
          <w:lang w:val="en-US"/>
        </w:rPr>
        <w:t xml:space="preserve"> supportive</w:t>
      </w:r>
      <w:r w:rsidR="002B12EC" w:rsidRPr="002B12EC">
        <w:rPr>
          <w:lang w:val="en-US"/>
        </w:rPr>
        <w:t xml:space="preserve"> </w:t>
      </w:r>
      <w:r>
        <w:rPr>
          <w:lang w:val="en-US"/>
        </w:rPr>
        <w:t>of</w:t>
      </w:r>
      <w:r w:rsidR="002B12EC" w:rsidRPr="002B12EC">
        <w:rPr>
          <w:lang w:val="en-US"/>
        </w:rPr>
        <w:t xml:space="preserve"> climate-related initiatives such as capping and cutting oil and gas sector</w:t>
      </w:r>
      <w:r>
        <w:rPr>
          <w:lang w:val="en-US"/>
        </w:rPr>
        <w:t xml:space="preserve"> emissions</w:t>
      </w:r>
      <w:r w:rsidR="002B12EC" w:rsidRPr="002B12EC">
        <w:rPr>
          <w:lang w:val="en-US"/>
        </w:rPr>
        <w:t xml:space="preserve">, increased investments into public transit, and mandating </w:t>
      </w:r>
      <w:r w:rsidR="00DA7470">
        <w:rPr>
          <w:lang w:val="en-US"/>
        </w:rPr>
        <w:t xml:space="preserve">zero-emission vehicles (ZEVs) by 2035.  </w:t>
      </w:r>
      <w:r w:rsidR="002B12EC" w:rsidRPr="002B12EC">
        <w:rPr>
          <w:lang w:val="en-US"/>
        </w:rPr>
        <w:t xml:space="preserve">The mandatory buyback of assault style weapons was mentioned positively by some, though a </w:t>
      </w:r>
      <w:r w:rsidR="00DA7470">
        <w:rPr>
          <w:lang w:val="en-US"/>
        </w:rPr>
        <w:t>few</w:t>
      </w:r>
      <w:r w:rsidR="002B12EC" w:rsidRPr="002B12EC">
        <w:rPr>
          <w:lang w:val="en-US"/>
        </w:rPr>
        <w:t xml:space="preserve"> </w:t>
      </w:r>
      <w:r w:rsidR="00DA7470">
        <w:rPr>
          <w:lang w:val="en-US"/>
        </w:rPr>
        <w:t xml:space="preserve">participants were </w:t>
      </w:r>
      <w:r w:rsidR="00DA7470">
        <w:rPr>
          <w:lang w:val="en-US"/>
        </w:rPr>
        <w:lastRenderedPageBreak/>
        <w:t xml:space="preserve">concerned </w:t>
      </w:r>
      <w:r w:rsidR="002B12EC" w:rsidRPr="002B12EC">
        <w:rPr>
          <w:lang w:val="en-US"/>
        </w:rPr>
        <w:t>there would be low uptake by those who currently owned these weapons.  No participants were opposed to the federal government moving forward with any provinces or ter</w:t>
      </w:r>
      <w:r w:rsidR="00DA7470">
        <w:rPr>
          <w:lang w:val="en-US"/>
        </w:rPr>
        <w:t>ritories who wished to ban hand</w:t>
      </w:r>
      <w:r w:rsidR="002B12EC" w:rsidRPr="002B12EC">
        <w:rPr>
          <w:lang w:val="en-US"/>
        </w:rPr>
        <w:t xml:space="preserve">guns.  </w:t>
      </w:r>
      <w:r w:rsidR="005312F5">
        <w:rPr>
          <w:lang w:val="en-US"/>
        </w:rPr>
        <w:t>A</w:t>
      </w:r>
      <w:r w:rsidR="002B12EC" w:rsidRPr="002B12EC">
        <w:rPr>
          <w:lang w:val="en-US"/>
        </w:rPr>
        <w:t xml:space="preserve"> few participants</w:t>
      </w:r>
      <w:r w:rsidR="00DA7470">
        <w:rPr>
          <w:lang w:val="en-US"/>
        </w:rPr>
        <w:t xml:space="preserve"> also</w:t>
      </w:r>
      <w:r w:rsidR="002B12EC" w:rsidRPr="002B12EC">
        <w:rPr>
          <w:lang w:val="en-US"/>
        </w:rPr>
        <w:t xml:space="preserve"> mentioned the pledge to reduce immigration wait times and increase efforts towards </w:t>
      </w:r>
      <w:r w:rsidR="005312F5">
        <w:rPr>
          <w:lang w:val="en-US"/>
        </w:rPr>
        <w:t>reuniting families, feeling</w:t>
      </w:r>
      <w:r w:rsidR="002B12EC" w:rsidRPr="002B12EC">
        <w:rPr>
          <w:lang w:val="en-US"/>
        </w:rPr>
        <w:t xml:space="preserve"> this would be a positive initiative not just for these families but towards </w:t>
      </w:r>
      <w:r w:rsidR="005312F5">
        <w:rPr>
          <w:lang w:val="en-US"/>
        </w:rPr>
        <w:t>bolstering</w:t>
      </w:r>
      <w:r w:rsidR="002B12EC" w:rsidRPr="002B12EC">
        <w:rPr>
          <w:lang w:val="en-US"/>
        </w:rPr>
        <w:t xml:space="preserve"> the Canadian workforce as well.  The pledge to build a national monument to </w:t>
      </w:r>
      <w:proofErr w:type="spellStart"/>
      <w:r w:rsidR="002B12EC" w:rsidRPr="002B12EC">
        <w:rPr>
          <w:lang w:val="en-US"/>
        </w:rPr>
        <w:t>honour</w:t>
      </w:r>
      <w:proofErr w:type="spellEnd"/>
      <w:r w:rsidR="002B12EC" w:rsidRPr="002B12EC">
        <w:rPr>
          <w:lang w:val="en-US"/>
        </w:rPr>
        <w:t xml:space="preserve"> residential school survivors was met with largely negative reactions among participants, who felt that the financial resources </w:t>
      </w:r>
      <w:r w:rsidR="00DA7470">
        <w:rPr>
          <w:lang w:val="en-US"/>
        </w:rPr>
        <w:t>required for</w:t>
      </w:r>
      <w:r w:rsidR="002B12EC" w:rsidRPr="002B12EC">
        <w:rPr>
          <w:lang w:val="en-US"/>
        </w:rPr>
        <w:t xml:space="preserve"> this project would be better utilized to address what they perceived to be more immediate issues such as </w:t>
      </w:r>
      <w:r w:rsidR="00DA7470">
        <w:rPr>
          <w:lang w:val="en-US"/>
        </w:rPr>
        <w:t xml:space="preserve">the </w:t>
      </w:r>
      <w:r w:rsidR="00DA7470">
        <w:rPr>
          <w:rFonts w:cs="Segoe UI"/>
          <w:szCs w:val="20"/>
        </w:rPr>
        <w:t>intergenerational trauma related to Canada’s history of residential schools, clean drinking water on reserves, poor living standards in many Indigenous communities, and lower levels of educational attainment among Indigenous people</w:t>
      </w:r>
      <w:r w:rsidR="00FB5E58">
        <w:rPr>
          <w:rFonts w:cs="Segoe UI"/>
          <w:szCs w:val="20"/>
        </w:rPr>
        <w:t>s</w:t>
      </w:r>
      <w:r w:rsidR="00DA7470">
        <w:rPr>
          <w:rFonts w:cs="Segoe UI"/>
          <w:szCs w:val="20"/>
        </w:rPr>
        <w:t>,</w:t>
      </w:r>
    </w:p>
    <w:p w14:paraId="6F1ABA6B" w14:textId="77777777" w:rsidR="002B12EC" w:rsidRPr="002B12EC" w:rsidRDefault="002B12EC" w:rsidP="00D2004D">
      <w:pPr>
        <w:pStyle w:val="Heading3"/>
        <w:rPr>
          <w:lang w:val="en-US"/>
        </w:rPr>
      </w:pPr>
      <w:r w:rsidRPr="002B12EC">
        <w:rPr>
          <w:lang w:val="en-US"/>
        </w:rPr>
        <w:t xml:space="preserve">Housing Initiatives (Lower Mainland British Columbia Prospective Homeowners, Major </w:t>
      </w:r>
      <w:proofErr w:type="spellStart"/>
      <w:r w:rsidRPr="002B12EC">
        <w:rPr>
          <w:lang w:val="en-US"/>
        </w:rPr>
        <w:t>Centres</w:t>
      </w:r>
      <w:proofErr w:type="spellEnd"/>
      <w:r w:rsidRPr="002B12EC">
        <w:rPr>
          <w:lang w:val="en-US"/>
        </w:rPr>
        <w:t xml:space="preserve"> Alberta Prospective Homeowners)</w:t>
      </w:r>
    </w:p>
    <w:p w14:paraId="6F6E9AEC" w14:textId="5D1C2FE0" w:rsidR="002B12EC" w:rsidRPr="002B12EC" w:rsidRDefault="002B12EC" w:rsidP="002B12EC">
      <w:pPr>
        <w:rPr>
          <w:lang w:val="en-US"/>
        </w:rPr>
      </w:pPr>
      <w:r w:rsidRPr="002B12EC">
        <w:rPr>
          <w:lang w:val="en-US"/>
        </w:rPr>
        <w:t xml:space="preserve">Two groups, comprised of individuals who identified as prospective homeowners, </w:t>
      </w:r>
      <w:r w:rsidR="00C13A23">
        <w:rPr>
          <w:lang w:val="en-US"/>
        </w:rPr>
        <w:t>discussed a number of the</w:t>
      </w:r>
      <w:r w:rsidRPr="002B12EC">
        <w:rPr>
          <w:lang w:val="en-US"/>
        </w:rPr>
        <w:t xml:space="preserve"> housing initiatives outlined in the Speech from the Throne.  Initial reactions to these initiatives were widely positive, with many sharing that at present they felt the housing market was becoming increasingly unaffordable and that any actions the federal government took to address this</w:t>
      </w:r>
      <w:r w:rsidR="00C13A23">
        <w:rPr>
          <w:lang w:val="en-US"/>
        </w:rPr>
        <w:t xml:space="preserve"> issue</w:t>
      </w:r>
      <w:r w:rsidRPr="002B12EC">
        <w:rPr>
          <w:lang w:val="en-US"/>
        </w:rPr>
        <w:t xml:space="preserve"> would be welcome.  </w:t>
      </w:r>
    </w:p>
    <w:p w14:paraId="3FA2AB27" w14:textId="0F1F7B26" w:rsidR="002B12EC" w:rsidRPr="002B12EC" w:rsidRDefault="00C13A23" w:rsidP="00D71043">
      <w:pPr>
        <w:rPr>
          <w:lang w:val="en-US"/>
        </w:rPr>
      </w:pPr>
      <w:r>
        <w:rPr>
          <w:lang w:val="en-US"/>
        </w:rPr>
        <w:t>S</w:t>
      </w:r>
      <w:r w:rsidR="002B12EC" w:rsidRPr="002B12EC">
        <w:rPr>
          <w:lang w:val="en-US"/>
        </w:rPr>
        <w:t xml:space="preserve">pecifically </w:t>
      </w:r>
      <w:r>
        <w:rPr>
          <w:lang w:val="en-US"/>
        </w:rPr>
        <w:t>discussing</w:t>
      </w:r>
      <w:r w:rsidR="002B12EC" w:rsidRPr="002B12EC">
        <w:rPr>
          <w:lang w:val="en-US"/>
        </w:rPr>
        <w:t xml:space="preserve"> the Fi</w:t>
      </w:r>
      <w:r>
        <w:rPr>
          <w:lang w:val="en-US"/>
        </w:rPr>
        <w:t>rst-Time Home Buyer Incentive, only some reported having heard about this initiative.  Among these participants, the Incentive was</w:t>
      </w:r>
      <w:r w:rsidR="002B12EC" w:rsidRPr="002B12EC">
        <w:rPr>
          <w:lang w:val="en-US"/>
        </w:rPr>
        <w:t xml:space="preserve"> described </w:t>
      </w:r>
      <w:r>
        <w:rPr>
          <w:lang w:val="en-US"/>
        </w:rPr>
        <w:t xml:space="preserve">as </w:t>
      </w:r>
      <w:r w:rsidR="002B12EC" w:rsidRPr="002B12EC">
        <w:rPr>
          <w:lang w:val="en-US"/>
        </w:rPr>
        <w:t xml:space="preserve">being more akin to an equity investment by the Government of Canada rather than a traditional loan, in that the federal government would gain an equity </w:t>
      </w:r>
      <w:r>
        <w:rPr>
          <w:lang w:val="en-US"/>
        </w:rPr>
        <w:t>portion</w:t>
      </w:r>
      <w:r w:rsidR="002B12EC" w:rsidRPr="002B12EC">
        <w:rPr>
          <w:lang w:val="en-US"/>
        </w:rPr>
        <w:t xml:space="preserve"> in the homes purchased using </w:t>
      </w:r>
      <w:r>
        <w:rPr>
          <w:lang w:val="en-US"/>
        </w:rPr>
        <w:t>the</w:t>
      </w:r>
      <w:r w:rsidR="002B12EC" w:rsidRPr="002B12EC">
        <w:rPr>
          <w:lang w:val="en-US"/>
        </w:rPr>
        <w:t xml:space="preserve"> </w:t>
      </w:r>
      <w:r>
        <w:rPr>
          <w:lang w:val="en-US"/>
        </w:rPr>
        <w:t>Incentive</w:t>
      </w:r>
      <w:r w:rsidR="002B12EC" w:rsidRPr="002B12EC">
        <w:rPr>
          <w:lang w:val="en-US"/>
        </w:rPr>
        <w:t xml:space="preserve"> and would share in the upside (or downside) of any change in property value.  This aspect of the program was met with mostly negati</w:t>
      </w:r>
      <w:r>
        <w:rPr>
          <w:lang w:val="en-US"/>
        </w:rPr>
        <w:t>ve reactions among participants who felt this component should be clarified in greater detail.  Discussing the</w:t>
      </w:r>
      <w:r w:rsidR="002B12EC" w:rsidRPr="002B12EC">
        <w:rPr>
          <w:lang w:val="en-US"/>
        </w:rPr>
        <w:t xml:space="preserve"> criteria required to qualify for the First-Time Home Buyer incentive, many felt the total qualifying income </w:t>
      </w:r>
      <w:r>
        <w:rPr>
          <w:lang w:val="en-US"/>
        </w:rPr>
        <w:t xml:space="preserve">as well as the cap for total borrowing amounts </w:t>
      </w:r>
      <w:r w:rsidR="002B12EC" w:rsidRPr="002B12EC">
        <w:rPr>
          <w:lang w:val="en-US"/>
        </w:rPr>
        <w:t xml:space="preserve">were too low and did not reflect the realities of what many believed to be an increasingly overheated housing market.  Several felt these caps would need to be substantially increased </w:t>
      </w:r>
      <w:r>
        <w:rPr>
          <w:lang w:val="en-US"/>
        </w:rPr>
        <w:t>for this initiative</w:t>
      </w:r>
      <w:r w:rsidR="002B12EC" w:rsidRPr="002B12EC">
        <w:rPr>
          <w:lang w:val="en-US"/>
        </w:rPr>
        <w:t xml:space="preserve"> to be effective.  It was also suggested that </w:t>
      </w:r>
      <w:r>
        <w:rPr>
          <w:lang w:val="en-US"/>
        </w:rPr>
        <w:t xml:space="preserve">qualifying </w:t>
      </w:r>
      <w:r w:rsidR="002B12EC" w:rsidRPr="002B12EC">
        <w:rPr>
          <w:lang w:val="en-US"/>
        </w:rPr>
        <w:t>criteria could be made more flexible by taking measures such as loosening down-payment and mortgage stress test rules for first-time home buyers, as well as decreasing</w:t>
      </w:r>
      <w:r>
        <w:rPr>
          <w:lang w:val="en-US"/>
        </w:rPr>
        <w:t xml:space="preserve"> the</w:t>
      </w:r>
      <w:r w:rsidR="002B12EC" w:rsidRPr="002B12EC">
        <w:rPr>
          <w:lang w:val="en-US"/>
        </w:rPr>
        <w:t xml:space="preserve"> interest rates </w:t>
      </w:r>
      <w:r>
        <w:rPr>
          <w:lang w:val="en-US"/>
        </w:rPr>
        <w:t>these individuals</w:t>
      </w:r>
      <w:r w:rsidR="002B12EC" w:rsidRPr="002B12EC">
        <w:rPr>
          <w:lang w:val="en-US"/>
        </w:rPr>
        <w:t xml:space="preserve"> </w:t>
      </w:r>
      <w:r>
        <w:rPr>
          <w:lang w:val="en-US"/>
        </w:rPr>
        <w:t>would</w:t>
      </w:r>
      <w:r w:rsidR="002B12EC" w:rsidRPr="002B12EC">
        <w:rPr>
          <w:lang w:val="en-US"/>
        </w:rPr>
        <w:t xml:space="preserve"> pay in their first years of homeownership. </w:t>
      </w:r>
    </w:p>
    <w:bookmarkEnd w:id="3"/>
    <w:bookmarkEnd w:id="20"/>
    <w:p w14:paraId="0EACEA92" w14:textId="308317B7" w:rsidR="00930912" w:rsidRPr="0091357E" w:rsidRDefault="00930912" w:rsidP="00F9719D">
      <w:pPr>
        <w:rPr>
          <w:i/>
        </w:rPr>
      </w:pPr>
    </w:p>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1424FA4F" w14:textId="352EB8BB" w:rsidR="00993858" w:rsidRPr="00CB5235" w:rsidRDefault="002D54B9" w:rsidP="00492CA9">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Contract number: 35035-182346/001/CY</w:t>
      </w:r>
      <w:r w:rsidRPr="00CB5235">
        <w:rPr>
          <w:noProof/>
        </w:rPr>
        <w:br/>
        <w:t xml:space="preserve">Contract award date: </w:t>
      </w:r>
      <w:r w:rsidR="006E0AD1">
        <w:t>December 16, 2021</w:t>
      </w:r>
      <w:r w:rsidRPr="00CB5235">
        <w:rPr>
          <w:noProof/>
        </w:rPr>
        <w:br/>
        <w:t>Contract value:</w:t>
      </w:r>
      <w:r w:rsidRPr="00CB5235">
        <w:t xml:space="preserve"> </w:t>
      </w:r>
      <w:r w:rsidRPr="00CB5235">
        <w:rPr>
          <w:noProof/>
        </w:rPr>
        <w:t>$</w:t>
      </w:r>
      <w:r w:rsidR="006E0AD1">
        <w:t>2,428,991.50</w:t>
      </w:r>
    </w:p>
    <w:p w14:paraId="33310E95" w14:textId="77777777" w:rsidR="00054F8B" w:rsidRPr="00CB5235" w:rsidRDefault="00054F8B" w:rsidP="00F9719D">
      <w:pPr>
        <w:pStyle w:val="SectionDivider"/>
      </w:pPr>
    </w:p>
    <w:p w14:paraId="1AB34ED6" w14:textId="6110F6A4" w:rsidR="00134C4C" w:rsidRDefault="002D54B9" w:rsidP="00C75503">
      <w:pPr>
        <w:pStyle w:val="SectionDivider"/>
      </w:pPr>
      <w:bookmarkStart w:id="30" w:name="_Toc102488857"/>
      <w:r w:rsidRPr="00CB5235">
        <w:t>Detailed Findings</w:t>
      </w:r>
      <w:r w:rsidR="004615A7" w:rsidRPr="00CB5235">
        <w:t xml:space="preserve"> – Part I: COVID-19</w:t>
      </w:r>
      <w:bookmarkEnd w:id="30"/>
    </w:p>
    <w:p w14:paraId="673CEE08" w14:textId="77777777" w:rsidR="001A3492" w:rsidRPr="00CB5235" w:rsidRDefault="001A3492" w:rsidP="00C75503">
      <w:pPr>
        <w:pStyle w:val="SectionDivider"/>
      </w:pPr>
    </w:p>
    <w:p w14:paraId="2784A151" w14:textId="77777777" w:rsidR="001A3492" w:rsidRDefault="001A3492" w:rsidP="00BB6B40">
      <w:pPr>
        <w:pStyle w:val="Heading1"/>
      </w:pPr>
    </w:p>
    <w:p w14:paraId="0F6C6285" w14:textId="5B73BE28" w:rsidR="003E23E7" w:rsidRDefault="001B791C" w:rsidP="00BB6B40">
      <w:pPr>
        <w:pStyle w:val="Heading1"/>
      </w:pPr>
      <w:bookmarkStart w:id="31" w:name="_Toc102488858"/>
      <w:r w:rsidRPr="00CB5235">
        <w:lastRenderedPageBreak/>
        <w:t xml:space="preserve">Timeline of </w:t>
      </w:r>
      <w:r w:rsidR="00223A2D">
        <w:t>December</w:t>
      </w:r>
      <w:r w:rsidR="00E96F1A" w:rsidRPr="00CB5235">
        <w:t xml:space="preserve"> </w:t>
      </w:r>
      <w:r w:rsidR="00221DA9" w:rsidRPr="00CB5235">
        <w:t>Announcements</w:t>
      </w:r>
      <w:bookmarkEnd w:id="31"/>
    </w:p>
    <w:p w14:paraId="18F183BC" w14:textId="1A63BCC2" w:rsidR="00BB6B40" w:rsidRPr="00BB6B40" w:rsidRDefault="00BB6B40" w:rsidP="00BB6B40">
      <w:pPr>
        <w:spacing w:line="259" w:lineRule="auto"/>
      </w:pPr>
      <w:r w:rsidRPr="00BB6B40">
        <w:t>To help place the focus group discussions within the conte</w:t>
      </w:r>
      <w:r w:rsidR="000D6159">
        <w:t xml:space="preserve">xt of key events </w:t>
      </w:r>
      <w:r w:rsidR="002B525E">
        <w:t>related to</w:t>
      </w:r>
      <w:r w:rsidRPr="00BB6B40">
        <w:t xml:space="preserve"> the </w:t>
      </w:r>
      <w:r w:rsidR="002B525E">
        <w:t>ongoing</w:t>
      </w:r>
      <w:r w:rsidRPr="00BB6B40">
        <w:t xml:space="preserve"> COVID-19 pandemic</w:t>
      </w:r>
      <w:r w:rsidR="002B525E">
        <w:t xml:space="preserve"> as well as other notable developments</w:t>
      </w:r>
      <w:r w:rsidRPr="00BB6B40">
        <w:t xml:space="preserve">, below is a brief synopsis for the period beginning at the end of November and throughout the month of December 2021.  </w:t>
      </w:r>
    </w:p>
    <w:p w14:paraId="29D506BD" w14:textId="0DE8BC94" w:rsidR="00BD49D9" w:rsidRDefault="00BD49D9" w:rsidP="00BD49D9">
      <w:pPr>
        <w:numPr>
          <w:ilvl w:val="0"/>
          <w:numId w:val="2"/>
        </w:numPr>
        <w:spacing w:line="259" w:lineRule="auto"/>
        <w:contextualSpacing/>
      </w:pPr>
      <w:r>
        <w:t>At the end of November</w:t>
      </w:r>
    </w:p>
    <w:p w14:paraId="2B5D3121" w14:textId="77777777" w:rsidR="00BB6B40" w:rsidRPr="00BB6B40" w:rsidRDefault="00BB6B40" w:rsidP="00BB6B40">
      <w:pPr>
        <w:numPr>
          <w:ilvl w:val="1"/>
          <w:numId w:val="2"/>
        </w:numPr>
        <w:spacing w:line="259" w:lineRule="auto"/>
        <w:contextualSpacing/>
      </w:pPr>
      <w:r w:rsidRPr="00BB6B40">
        <w:t>There had been 1,790,142 cases of COVID-19 in Canada with 29,670 deaths.</w:t>
      </w:r>
    </w:p>
    <w:p w14:paraId="31327D7B" w14:textId="77777777" w:rsidR="00BB6B40" w:rsidRPr="00BB6B40" w:rsidRDefault="00BB6B40" w:rsidP="00BB6B40">
      <w:pPr>
        <w:numPr>
          <w:ilvl w:val="1"/>
          <w:numId w:val="2"/>
        </w:numPr>
        <w:spacing w:line="259" w:lineRule="auto"/>
        <w:contextualSpacing/>
      </w:pPr>
      <w:r w:rsidRPr="00BB6B40">
        <w:t xml:space="preserve">Daily case counts increased to 2,608 across Canada, a 9% increase from the previous week. </w:t>
      </w:r>
    </w:p>
    <w:p w14:paraId="79049DE3" w14:textId="77777777" w:rsidR="00BB6B40" w:rsidRPr="00BB6B40" w:rsidRDefault="00BB6B40" w:rsidP="00BB6B40">
      <w:pPr>
        <w:numPr>
          <w:ilvl w:val="1"/>
          <w:numId w:val="2"/>
        </w:numPr>
        <w:spacing w:line="259" w:lineRule="auto"/>
        <w:contextualSpacing/>
      </w:pPr>
      <w:r w:rsidRPr="00BB6B40">
        <w:t xml:space="preserve">There were 25,916 active cases of COVID-19 in Canada. </w:t>
      </w:r>
    </w:p>
    <w:p w14:paraId="262D764C" w14:textId="24A00C6E" w:rsidR="001A3492" w:rsidRDefault="00BB6B40" w:rsidP="00BD49D9">
      <w:pPr>
        <w:numPr>
          <w:ilvl w:val="1"/>
          <w:numId w:val="2"/>
        </w:numPr>
        <w:spacing w:line="259" w:lineRule="auto"/>
        <w:contextualSpacing/>
      </w:pPr>
      <w:r w:rsidRPr="00BB6B40">
        <w:t xml:space="preserve">Over 60 million doses of COVID-19 vaccines had been administered across Canada. </w:t>
      </w:r>
    </w:p>
    <w:p w14:paraId="60550B8E" w14:textId="2975D9F3" w:rsidR="00BD49D9" w:rsidRDefault="00BD49D9" w:rsidP="00BD49D9">
      <w:pPr>
        <w:numPr>
          <w:ilvl w:val="0"/>
          <w:numId w:val="2"/>
        </w:numPr>
        <w:spacing w:line="259" w:lineRule="auto"/>
        <w:contextualSpacing/>
      </w:pPr>
      <w:r>
        <w:t>December 1-9</w:t>
      </w:r>
    </w:p>
    <w:p w14:paraId="0BB9BC6C" w14:textId="56065103" w:rsidR="00BB6B40" w:rsidRPr="00BB6B40" w:rsidRDefault="00BB6B40" w:rsidP="00BB6B40">
      <w:pPr>
        <w:numPr>
          <w:ilvl w:val="1"/>
          <w:numId w:val="2"/>
        </w:numPr>
        <w:spacing w:line="259" w:lineRule="auto"/>
        <w:contextualSpacing/>
      </w:pPr>
      <w:r w:rsidRPr="00BB6B40">
        <w:t xml:space="preserve">December 1.  The Government of Canada reintroduced proposed legislative amendments to the </w:t>
      </w:r>
      <w:r w:rsidRPr="00BB6B40">
        <w:rPr>
          <w:i/>
        </w:rPr>
        <w:t>Judges Act</w:t>
      </w:r>
      <w:r w:rsidRPr="00BB6B40">
        <w:t xml:space="preserve"> that aim to strengthen the judicial complaints process and improve the process for more serious complaints</w:t>
      </w:r>
      <w:r w:rsidR="002B525E">
        <w:t>.</w:t>
      </w:r>
      <w:r w:rsidRPr="00BB6B40">
        <w:t xml:space="preserve">  </w:t>
      </w:r>
    </w:p>
    <w:p w14:paraId="6F7E3C92" w14:textId="77777777" w:rsidR="00BB6B40" w:rsidRPr="00BB6B40" w:rsidRDefault="00BB6B40" w:rsidP="00BB6B40">
      <w:pPr>
        <w:numPr>
          <w:ilvl w:val="1"/>
          <w:numId w:val="2"/>
        </w:numPr>
        <w:spacing w:line="259" w:lineRule="auto"/>
        <w:contextualSpacing/>
        <w:rPr>
          <w:color w:val="1B668B" w:themeColor="accent4" w:themeShade="BF"/>
        </w:rPr>
      </w:pPr>
      <w:r w:rsidRPr="00BB6B40">
        <w:rPr>
          <w:color w:val="1B668B" w:themeColor="accent4" w:themeShade="BF"/>
        </w:rPr>
        <w:t xml:space="preserve">Focus groups were held with the general population in Northern Ontario (December 1) and the general population in Southern Alberta (December 2). </w:t>
      </w:r>
    </w:p>
    <w:p w14:paraId="58E695DD" w14:textId="7F4D2342" w:rsidR="00BB6B40" w:rsidRPr="00BB6B40" w:rsidRDefault="00BB6B40" w:rsidP="00BB6B40">
      <w:pPr>
        <w:numPr>
          <w:ilvl w:val="1"/>
          <w:numId w:val="2"/>
        </w:numPr>
        <w:spacing w:line="259" w:lineRule="auto"/>
        <w:contextualSpacing/>
      </w:pPr>
      <w:r w:rsidRPr="00BB6B40">
        <w:t xml:space="preserve">December 2.  The Government of Canada announced the imposition of sanctions against Belarusian officials and entities following systematic human rights violations in Belarus. </w:t>
      </w:r>
    </w:p>
    <w:p w14:paraId="21101D9F" w14:textId="77777777" w:rsidR="00BB6B40" w:rsidRPr="00BB6B40" w:rsidRDefault="00BB6B40" w:rsidP="00BB6B40">
      <w:pPr>
        <w:numPr>
          <w:ilvl w:val="1"/>
          <w:numId w:val="2"/>
        </w:numPr>
        <w:spacing w:line="259" w:lineRule="auto"/>
        <w:contextualSpacing/>
      </w:pPr>
      <w:r w:rsidRPr="00BB6B40">
        <w:t xml:space="preserve">December 2.  The Minister of Immigration, Refugees and Citizenship announced the arrival of the first charter flight of privately sponsored Afghan refugees.  </w:t>
      </w:r>
    </w:p>
    <w:p w14:paraId="024D2A8B" w14:textId="6E0F1020" w:rsidR="00BB6B40" w:rsidRPr="00BB6B40" w:rsidRDefault="00BB6B40" w:rsidP="00BB6B40">
      <w:pPr>
        <w:numPr>
          <w:ilvl w:val="1"/>
          <w:numId w:val="2"/>
        </w:numPr>
        <w:spacing w:line="259" w:lineRule="auto"/>
        <w:contextualSpacing/>
      </w:pPr>
      <w:r w:rsidRPr="00BB6B40">
        <w:t xml:space="preserve">December 4.  The Minister of Environment and Climate Change announced federal investments totalling $14.7 million over the next five years to support conservation projects and </w:t>
      </w:r>
      <w:r w:rsidR="002B525E">
        <w:t xml:space="preserve">to </w:t>
      </w:r>
      <w:r w:rsidRPr="00BB6B40">
        <w:t>manage aquatic invasive species in Banff, Jasper, Kootenay, Waterton Lakes</w:t>
      </w:r>
      <w:r w:rsidR="002B525E">
        <w:t>,</w:t>
      </w:r>
      <w:r w:rsidRPr="00BB6B40">
        <w:t xml:space="preserve"> and Yoho national parks. </w:t>
      </w:r>
    </w:p>
    <w:p w14:paraId="5B55FFEB" w14:textId="2E80AEDE" w:rsidR="00C75503" w:rsidRPr="00C75503" w:rsidRDefault="00C75503" w:rsidP="00BB6B40">
      <w:pPr>
        <w:numPr>
          <w:ilvl w:val="1"/>
          <w:numId w:val="2"/>
        </w:numPr>
        <w:spacing w:line="259" w:lineRule="auto"/>
        <w:contextualSpacing/>
      </w:pPr>
      <w:r>
        <w:rPr>
          <w:color w:val="1B668B" w:themeColor="accent4" w:themeShade="BF"/>
        </w:rPr>
        <w:t>Focus group was held with travel</w:t>
      </w:r>
      <w:r w:rsidR="00494C6B">
        <w:rPr>
          <w:color w:val="1B668B" w:themeColor="accent4" w:themeShade="BF"/>
        </w:rPr>
        <w:t>l</w:t>
      </w:r>
      <w:r>
        <w:rPr>
          <w:color w:val="1B668B" w:themeColor="accent4" w:themeShade="BF"/>
        </w:rPr>
        <w:t>ers in Eastern</w:t>
      </w:r>
      <w:r w:rsidRPr="00BB6B40">
        <w:rPr>
          <w:color w:val="1B668B" w:themeColor="accent4" w:themeShade="BF"/>
        </w:rPr>
        <w:t xml:space="preserve"> Ontario (December </w:t>
      </w:r>
      <w:r>
        <w:rPr>
          <w:color w:val="1B668B" w:themeColor="accent4" w:themeShade="BF"/>
        </w:rPr>
        <w:t xml:space="preserve">6).  </w:t>
      </w:r>
    </w:p>
    <w:p w14:paraId="7568FFFD" w14:textId="77777777" w:rsidR="00C75503" w:rsidRDefault="00BB6B40" w:rsidP="00C75503">
      <w:pPr>
        <w:numPr>
          <w:ilvl w:val="1"/>
          <w:numId w:val="2"/>
        </w:numPr>
        <w:spacing w:line="259" w:lineRule="auto"/>
        <w:contextualSpacing/>
      </w:pPr>
      <w:r w:rsidRPr="00BB6B40">
        <w:t xml:space="preserve">December 6.  The Minister of International Development announced $75 million over three years in support of the Canadian </w:t>
      </w:r>
      <w:proofErr w:type="spellStart"/>
      <w:r w:rsidRPr="00BB6B40">
        <w:t>Foodgrains</w:t>
      </w:r>
      <w:proofErr w:type="spellEnd"/>
      <w:r w:rsidRPr="00BB6B40">
        <w:t xml:space="preserve"> Bank (CFGB) to provide food and nutrition assistance to those affected by emergency and acute hunger globally. </w:t>
      </w:r>
    </w:p>
    <w:p w14:paraId="02CBEF2F" w14:textId="58318FF5" w:rsidR="00C75503" w:rsidRPr="00C75503" w:rsidRDefault="00C75503" w:rsidP="00C75503">
      <w:pPr>
        <w:numPr>
          <w:ilvl w:val="1"/>
          <w:numId w:val="2"/>
        </w:numPr>
        <w:spacing w:line="259" w:lineRule="auto"/>
        <w:contextualSpacing/>
      </w:pPr>
      <w:r w:rsidRPr="00C75503">
        <w:rPr>
          <w:color w:val="1B668B" w:themeColor="accent4" w:themeShade="BF"/>
        </w:rPr>
        <w:t>Focus groups were held with parents of children under 12 in Quebec City (December 7) and prospective homeowners in the Lower Mainland region of British Columbia (December 7).</w:t>
      </w:r>
    </w:p>
    <w:p w14:paraId="0A618566" w14:textId="32360C25" w:rsidR="00BB6B40" w:rsidRPr="00BB6B40" w:rsidRDefault="00BB6B40" w:rsidP="00BB6B40">
      <w:pPr>
        <w:numPr>
          <w:ilvl w:val="1"/>
          <w:numId w:val="2"/>
        </w:numPr>
        <w:spacing w:line="259" w:lineRule="auto"/>
        <w:contextualSpacing/>
      </w:pPr>
      <w:r w:rsidRPr="00BB6B40">
        <w:t>December 7.  The Government of Canada announced a $10 mi</w:t>
      </w:r>
      <w:r w:rsidR="002B525E">
        <w:t>llion commitment over the next four</w:t>
      </w:r>
      <w:r w:rsidRPr="00BB6B40">
        <w:t xml:space="preserve"> years to work with the International Organization for Migration (IOM) and the United Nations Refugee Agency (UNHCR) to support women and girls affected by irregular migration and forced displacement in Honduras, Guatemala and El Salvador. </w:t>
      </w:r>
    </w:p>
    <w:p w14:paraId="5A4742F7" w14:textId="77777777" w:rsidR="00BB6B40" w:rsidRPr="00BB6B40" w:rsidRDefault="00BB6B40" w:rsidP="00BB6B40">
      <w:pPr>
        <w:numPr>
          <w:ilvl w:val="1"/>
          <w:numId w:val="2"/>
        </w:numPr>
        <w:spacing w:line="259" w:lineRule="auto"/>
        <w:contextualSpacing/>
        <w:rPr>
          <w:color w:val="1B668B" w:themeColor="accent4" w:themeShade="BF"/>
        </w:rPr>
      </w:pPr>
      <w:r w:rsidRPr="00BB6B40">
        <w:rPr>
          <w:color w:val="1B668B" w:themeColor="accent4" w:themeShade="BF"/>
        </w:rPr>
        <w:t>Focus group was held with opinion leaders in the City of Toronto (December 8).</w:t>
      </w:r>
    </w:p>
    <w:p w14:paraId="3C91F313" w14:textId="77777777" w:rsidR="00C75503" w:rsidRDefault="00BB6B40" w:rsidP="00C75503">
      <w:pPr>
        <w:numPr>
          <w:ilvl w:val="1"/>
          <w:numId w:val="2"/>
        </w:numPr>
        <w:spacing w:line="259" w:lineRule="auto"/>
        <w:contextualSpacing/>
      </w:pPr>
      <w:r w:rsidRPr="00BB6B40">
        <w:t>December 9.  The Minister of Health announced an investment of $13.7 million in 89 new COVID-19 research projects across the country, including 70 projects focused on better understanding the impact of the COVID-19 pandemic on children, youth</w:t>
      </w:r>
      <w:r w:rsidR="002B525E">
        <w:t>,</w:t>
      </w:r>
      <w:r w:rsidR="00C75503">
        <w:t xml:space="preserve"> and families.</w:t>
      </w:r>
    </w:p>
    <w:p w14:paraId="391FFB3B" w14:textId="37C8ED05" w:rsidR="001A3492" w:rsidRDefault="00C75503" w:rsidP="00BD49D9">
      <w:pPr>
        <w:numPr>
          <w:ilvl w:val="1"/>
          <w:numId w:val="2"/>
        </w:numPr>
        <w:spacing w:line="259" w:lineRule="auto"/>
        <w:contextualSpacing/>
      </w:pPr>
      <w:r w:rsidRPr="00C75503">
        <w:rPr>
          <w:color w:val="1B668B" w:themeColor="accent4" w:themeShade="BF"/>
        </w:rPr>
        <w:lastRenderedPageBreak/>
        <w:t xml:space="preserve">Focus groups were held with </w:t>
      </w:r>
      <w:r w:rsidR="000C4534" w:rsidRPr="00C75503">
        <w:rPr>
          <w:color w:val="1B668B" w:themeColor="accent4" w:themeShade="BF"/>
        </w:rPr>
        <w:t>Francophones</w:t>
      </w:r>
      <w:r w:rsidRPr="00C75503">
        <w:rPr>
          <w:color w:val="1B668B" w:themeColor="accent4" w:themeShade="BF"/>
        </w:rPr>
        <w:t xml:space="preserve"> in New Brunswick (December 9) and the general population in mid-size and major centres in British Columbia (December 9). </w:t>
      </w:r>
    </w:p>
    <w:p w14:paraId="42FD1DA6" w14:textId="59D27B5F" w:rsidR="00BD49D9" w:rsidRDefault="00BD49D9" w:rsidP="00BD49D9">
      <w:pPr>
        <w:numPr>
          <w:ilvl w:val="0"/>
          <w:numId w:val="2"/>
        </w:numPr>
        <w:spacing w:line="259" w:lineRule="auto"/>
        <w:contextualSpacing/>
      </w:pPr>
      <w:r>
        <w:t>December 10-16</w:t>
      </w:r>
    </w:p>
    <w:p w14:paraId="1325B3B4" w14:textId="1876B10C" w:rsidR="00BB6B40" w:rsidRPr="00BB6B40" w:rsidRDefault="00BB6B40" w:rsidP="00BB6B40">
      <w:pPr>
        <w:numPr>
          <w:ilvl w:val="1"/>
          <w:numId w:val="2"/>
        </w:numPr>
        <w:spacing w:line="259" w:lineRule="auto"/>
        <w:contextualSpacing/>
        <w:rPr>
          <w:color w:val="767171"/>
        </w:rPr>
      </w:pPr>
      <w:r w:rsidRPr="00BB6B40">
        <w:t>December 10.  The Government of Canada impose</w:t>
      </w:r>
      <w:r w:rsidR="002B525E">
        <w:t>d additional sanctions against four</w:t>
      </w:r>
      <w:r w:rsidRPr="00BB6B40">
        <w:t xml:space="preserve"> entities under the </w:t>
      </w:r>
      <w:r w:rsidRPr="00BB6B40">
        <w:rPr>
          <w:i/>
        </w:rPr>
        <w:t>Special Economic Measures (Burma) Regulations</w:t>
      </w:r>
      <w:r w:rsidRPr="00BB6B40">
        <w:t xml:space="preserve"> as a result of the Myanmar military’s ongoing </w:t>
      </w:r>
      <w:r w:rsidR="002B525E">
        <w:t>repression</w:t>
      </w:r>
      <w:r w:rsidRPr="00BB6B40">
        <w:t xml:space="preserve"> of the Myanmar people.</w:t>
      </w:r>
      <w:r w:rsidRPr="00BB6B40">
        <w:rPr>
          <w:color w:val="767171"/>
        </w:rPr>
        <w:t xml:space="preserve"> </w:t>
      </w:r>
    </w:p>
    <w:p w14:paraId="286BC21B" w14:textId="77777777" w:rsidR="00BB6B40" w:rsidRPr="00BB6B40" w:rsidRDefault="00BB6B40" w:rsidP="00BB6B40">
      <w:pPr>
        <w:numPr>
          <w:ilvl w:val="1"/>
          <w:numId w:val="2"/>
        </w:numPr>
        <w:spacing w:line="259" w:lineRule="auto"/>
        <w:contextualSpacing/>
      </w:pPr>
      <w:r w:rsidRPr="00BB6B40">
        <w:t xml:space="preserve">December 10.  The Government of Canada announced its endorsement of the Indigenous Peoples Economic and Trade Cooperation Arrangement (IPETCA), which was developed to recognize the importance of enhancing the ability of Indigenous peoples and Indigenous businesses to benefit from the opportunities created by international trade and investment. </w:t>
      </w:r>
    </w:p>
    <w:p w14:paraId="490244C0" w14:textId="1C72D77A" w:rsidR="00BB6B40" w:rsidRPr="00BB6B40" w:rsidRDefault="00BB6B40" w:rsidP="00BB6B40">
      <w:pPr>
        <w:numPr>
          <w:ilvl w:val="1"/>
          <w:numId w:val="2"/>
        </w:numPr>
        <w:spacing w:line="259" w:lineRule="auto"/>
        <w:contextualSpacing/>
        <w:rPr>
          <w:color w:val="1B668B" w:themeColor="accent4" w:themeShade="BF"/>
        </w:rPr>
      </w:pPr>
      <w:r w:rsidRPr="00BB6B40">
        <w:rPr>
          <w:color w:val="1B668B" w:themeColor="accent4" w:themeShade="BF"/>
        </w:rPr>
        <w:t>Focus group was held with parents of children under 12 in major centres</w:t>
      </w:r>
      <w:r w:rsidR="002B525E">
        <w:rPr>
          <w:color w:val="1B668B" w:themeColor="accent4" w:themeShade="BF"/>
        </w:rPr>
        <w:t xml:space="preserve"> within</w:t>
      </w:r>
      <w:r w:rsidRPr="00BB6B40">
        <w:rPr>
          <w:color w:val="1B668B" w:themeColor="accent4" w:themeShade="BF"/>
        </w:rPr>
        <w:t xml:space="preserve"> Manitoba (December 13).  </w:t>
      </w:r>
    </w:p>
    <w:p w14:paraId="77144367" w14:textId="7CC12D0C" w:rsidR="00BB6B40" w:rsidRPr="00BB6B40" w:rsidRDefault="00BB6B40" w:rsidP="00BB6B40">
      <w:pPr>
        <w:numPr>
          <w:ilvl w:val="1"/>
          <w:numId w:val="2"/>
        </w:numPr>
        <w:spacing w:line="259" w:lineRule="auto"/>
        <w:contextualSpacing/>
      </w:pPr>
      <w:r w:rsidRPr="00BB6B40">
        <w:t xml:space="preserve">December 13.  The Government of Canada announced that Carleton University and </w:t>
      </w:r>
      <w:r w:rsidR="002B525E">
        <w:t xml:space="preserve">the </w:t>
      </w:r>
      <w:r w:rsidRPr="00BB6B40">
        <w:t xml:space="preserve">Dream Legacy Foundation have been chosen to establish the Black Entrepreneurship Knowledge Hub, the third pillar in the Black Entrepreneurship Program.  </w:t>
      </w:r>
    </w:p>
    <w:p w14:paraId="5F6AB576" w14:textId="77777777" w:rsidR="00BB6B40" w:rsidRPr="00BB6B40" w:rsidRDefault="00BB6B40" w:rsidP="00BB6B40">
      <w:pPr>
        <w:numPr>
          <w:ilvl w:val="1"/>
          <w:numId w:val="2"/>
        </w:numPr>
        <w:spacing w:line="259" w:lineRule="auto"/>
        <w:contextualSpacing/>
        <w:rPr>
          <w:color w:val="1B668B" w:themeColor="accent4" w:themeShade="BF"/>
        </w:rPr>
      </w:pPr>
      <w:r w:rsidRPr="00BB6B40">
        <w:rPr>
          <w:color w:val="1B668B" w:themeColor="accent4" w:themeShade="BF"/>
        </w:rPr>
        <w:t xml:space="preserve">Focus groups were held with prospective homeowners in major centres Alberta (December 14) and the general population in the Northwest Territories (December 14).  </w:t>
      </w:r>
    </w:p>
    <w:p w14:paraId="1BC05134" w14:textId="77777777" w:rsidR="00BB6B40" w:rsidRPr="00BB6B40" w:rsidRDefault="00BB6B40" w:rsidP="00BB6B40">
      <w:pPr>
        <w:numPr>
          <w:ilvl w:val="1"/>
          <w:numId w:val="2"/>
        </w:numPr>
        <w:spacing w:line="259" w:lineRule="auto"/>
        <w:contextualSpacing/>
      </w:pPr>
      <w:r w:rsidRPr="00BB6B40">
        <w:t xml:space="preserve">December 15.  The Minister of Natural Resources announced an $800,000 investment in the First Nations Power Authority to create a national Indigenous Advisory Council as part of Canada’s Small Modular Reactor (SMR) Action Plan.  </w:t>
      </w:r>
    </w:p>
    <w:p w14:paraId="3BF7E97E" w14:textId="700A9610" w:rsidR="00BB6B40" w:rsidRPr="00BB6B40" w:rsidRDefault="00BB6B40" w:rsidP="00BB6B40">
      <w:pPr>
        <w:numPr>
          <w:ilvl w:val="1"/>
          <w:numId w:val="2"/>
        </w:numPr>
        <w:spacing w:line="259" w:lineRule="auto"/>
        <w:contextualSpacing/>
      </w:pPr>
      <w:r w:rsidRPr="00BB6B40">
        <w:t xml:space="preserve">December 15.  The Government of Canada announced $703,230 in funding over three years for </w:t>
      </w:r>
      <w:r w:rsidR="00CD2DB3">
        <w:t>a</w:t>
      </w:r>
      <w:r w:rsidRPr="00BB6B40">
        <w:t xml:space="preserve"> Gravesite Reclamation Project following the news that approximately 751 unmarked graves were located near the former </w:t>
      </w:r>
      <w:proofErr w:type="spellStart"/>
      <w:r w:rsidRPr="00BB6B40">
        <w:t>Marieval</w:t>
      </w:r>
      <w:proofErr w:type="spellEnd"/>
      <w:r w:rsidRPr="00BB6B40">
        <w:t xml:space="preserve"> Residential School. </w:t>
      </w:r>
    </w:p>
    <w:p w14:paraId="30C56A0E" w14:textId="20447EBC" w:rsidR="00BB6B40" w:rsidRPr="00BB6B40" w:rsidRDefault="00BB6B40" w:rsidP="00BB6B40">
      <w:pPr>
        <w:numPr>
          <w:ilvl w:val="1"/>
          <w:numId w:val="2"/>
        </w:numPr>
        <w:spacing w:line="259" w:lineRule="auto"/>
        <w:contextualSpacing/>
        <w:rPr>
          <w:color w:val="5B9BD5"/>
        </w:rPr>
      </w:pPr>
      <w:r w:rsidRPr="00BB6B40">
        <w:rPr>
          <w:color w:val="1B668B" w:themeColor="accent4" w:themeShade="BF"/>
        </w:rPr>
        <w:t xml:space="preserve">Focus group was held with </w:t>
      </w:r>
      <w:r w:rsidR="0020001A">
        <w:rPr>
          <w:color w:val="1B668B" w:themeColor="accent4" w:themeShade="BF"/>
        </w:rPr>
        <w:t>traveller</w:t>
      </w:r>
      <w:r w:rsidRPr="00BB6B40">
        <w:rPr>
          <w:color w:val="1B668B" w:themeColor="accent4" w:themeShade="BF"/>
        </w:rPr>
        <w:t xml:space="preserve">s in the Greater Montreal Area (GMA) (December 15). </w:t>
      </w:r>
    </w:p>
    <w:p w14:paraId="1AF5D410" w14:textId="265855E5" w:rsidR="001A3492" w:rsidRDefault="00BB6B40" w:rsidP="00BD49D9">
      <w:pPr>
        <w:numPr>
          <w:ilvl w:val="1"/>
          <w:numId w:val="2"/>
        </w:numPr>
        <w:spacing w:line="259" w:lineRule="auto"/>
        <w:contextualSpacing/>
      </w:pPr>
      <w:r w:rsidRPr="00BB6B40">
        <w:t xml:space="preserve">December 16.  The International Coordination and Response Group for the victims of Flight PS752 issued a statement highlighting their request inviting Iran to discuss matters </w:t>
      </w:r>
      <w:r w:rsidR="002B525E">
        <w:t>pertaining</w:t>
      </w:r>
      <w:r w:rsidRPr="00BB6B40">
        <w:t xml:space="preserve"> to their claim and demands for reparations during the week of January 17, 2022.  </w:t>
      </w:r>
    </w:p>
    <w:p w14:paraId="1A794038" w14:textId="59C0D6AA" w:rsidR="00BB6B40" w:rsidRPr="00BB6B40" w:rsidRDefault="00BB6B40" w:rsidP="00BD49D9">
      <w:pPr>
        <w:numPr>
          <w:ilvl w:val="0"/>
          <w:numId w:val="2"/>
        </w:numPr>
        <w:spacing w:line="259" w:lineRule="auto"/>
        <w:contextualSpacing/>
      </w:pPr>
      <w:r w:rsidRPr="00BB6B40">
        <w:t>December 17-23</w:t>
      </w:r>
    </w:p>
    <w:p w14:paraId="38A15A5E" w14:textId="54A252F1" w:rsidR="00BB6B40" w:rsidRPr="00BB6B40" w:rsidRDefault="00BB6B40" w:rsidP="00BB6B40">
      <w:pPr>
        <w:numPr>
          <w:ilvl w:val="1"/>
          <w:numId w:val="2"/>
        </w:numPr>
        <w:spacing w:line="259" w:lineRule="auto"/>
        <w:contextualSpacing/>
      </w:pPr>
      <w:r w:rsidRPr="00BB6B40">
        <w:t xml:space="preserve">December 17.  The Government of Canada announced </w:t>
      </w:r>
      <w:r w:rsidR="00CD2DB3">
        <w:t>it would</w:t>
      </w:r>
      <w:r w:rsidRPr="00BB6B40">
        <w:t xml:space="preserve"> increase its pledge to the UN’s International Fund for Agricultural Development</w:t>
      </w:r>
      <w:r w:rsidR="002B525E">
        <w:t xml:space="preserve"> (IFAD) to $112.5 million over three</w:t>
      </w:r>
      <w:r w:rsidRPr="00BB6B40">
        <w:t xml:space="preserve"> years, representing a 50% increase over Canada’s previous pledge. </w:t>
      </w:r>
    </w:p>
    <w:p w14:paraId="2114A091" w14:textId="77777777" w:rsidR="00BB6B40" w:rsidRPr="00BB6B40" w:rsidRDefault="00BB6B40" w:rsidP="00BB6B40">
      <w:pPr>
        <w:numPr>
          <w:ilvl w:val="1"/>
          <w:numId w:val="2"/>
        </w:numPr>
        <w:spacing w:line="259" w:lineRule="auto"/>
        <w:contextualSpacing/>
      </w:pPr>
      <w:r w:rsidRPr="00BB6B40">
        <w:t xml:space="preserve">December 17.  The Government of Canada announced that the federal minimum wage for workers in the federally regulated private sector will increase to $15 per hour on December 29.  </w:t>
      </w:r>
    </w:p>
    <w:p w14:paraId="2F609B0A" w14:textId="4844F6B2" w:rsidR="00BB6B40" w:rsidRPr="00BB6B40" w:rsidRDefault="00BB6B40" w:rsidP="00BB6B40">
      <w:pPr>
        <w:numPr>
          <w:ilvl w:val="1"/>
          <w:numId w:val="2"/>
        </w:numPr>
        <w:spacing w:line="259" w:lineRule="auto"/>
        <w:contextualSpacing/>
      </w:pPr>
      <w:r w:rsidRPr="00BB6B40">
        <w:t>December 17.  The Government of Canada announced the launch of t</w:t>
      </w:r>
      <w:r w:rsidR="002B525E">
        <w:t>he Atlantic Immigration Program</w:t>
      </w:r>
      <w:r w:rsidRPr="00BB6B40">
        <w:t xml:space="preserve"> to officially open on January 1, 2022, </w:t>
      </w:r>
      <w:r w:rsidR="002B525E">
        <w:t>with the aim of</w:t>
      </w:r>
      <w:r w:rsidRPr="00BB6B40">
        <w:t xml:space="preserve"> support</w:t>
      </w:r>
      <w:r w:rsidR="002B525E">
        <w:t>ing p</w:t>
      </w:r>
      <w:r w:rsidR="002B525E" w:rsidRPr="00BB6B40">
        <w:t>rovinces</w:t>
      </w:r>
      <w:r w:rsidR="002B525E">
        <w:t xml:space="preserve"> in Atlantic Canada</w:t>
      </w:r>
      <w:r w:rsidRPr="00BB6B40">
        <w:t xml:space="preserve"> </w:t>
      </w:r>
      <w:r w:rsidR="002B525E">
        <w:t xml:space="preserve">to </w:t>
      </w:r>
      <w:r w:rsidRPr="00BB6B40">
        <w:t xml:space="preserve">attract skilled newcomers to address economic and demographic challenges, such as the labour shortage in the region.  </w:t>
      </w:r>
    </w:p>
    <w:p w14:paraId="2828A999" w14:textId="77777777" w:rsidR="00BB6B40" w:rsidRPr="00BB6B40" w:rsidRDefault="00BB6B40" w:rsidP="00BB6B40">
      <w:pPr>
        <w:numPr>
          <w:ilvl w:val="1"/>
          <w:numId w:val="2"/>
        </w:numPr>
        <w:spacing w:line="259" w:lineRule="auto"/>
        <w:contextualSpacing/>
      </w:pPr>
      <w:r w:rsidRPr="00BB6B40">
        <w:lastRenderedPageBreak/>
        <w:t xml:space="preserve">December 17.  Bill C-3, An Act to amend the Criminal Code and the Canada Labour Code, which will provide ten days of paid sick leave to all federally regulated private sector employees and enhance protections for health care workers and those accessing health services, received Royal Assent.  </w:t>
      </w:r>
    </w:p>
    <w:p w14:paraId="3AFF19B1" w14:textId="77777777" w:rsidR="00BB6B40" w:rsidRPr="00BB6B40" w:rsidRDefault="00BB6B40" w:rsidP="00BB6B40">
      <w:pPr>
        <w:numPr>
          <w:ilvl w:val="1"/>
          <w:numId w:val="2"/>
        </w:numPr>
        <w:spacing w:line="259" w:lineRule="auto"/>
        <w:contextualSpacing/>
      </w:pPr>
      <w:r w:rsidRPr="00BB6B40">
        <w:t>December 17.  Bill C-2, a bill that ensures that workers and businesses have the urgent help they need to deal with the impact of the Omicron variant, received Royal Assent.  This includes:</w:t>
      </w:r>
    </w:p>
    <w:p w14:paraId="67895D3C" w14:textId="77777777" w:rsidR="00BB6B40" w:rsidRPr="00BB6B40" w:rsidRDefault="00BB6B40" w:rsidP="00BB6B40">
      <w:pPr>
        <w:numPr>
          <w:ilvl w:val="2"/>
          <w:numId w:val="2"/>
        </w:numPr>
        <w:spacing w:line="259" w:lineRule="auto"/>
        <w:contextualSpacing/>
      </w:pPr>
      <w:r w:rsidRPr="00BB6B40">
        <w:t xml:space="preserve">The Canada Worker Lockdown Benefit;  </w:t>
      </w:r>
    </w:p>
    <w:p w14:paraId="1BCAC102" w14:textId="77777777" w:rsidR="00BB6B40" w:rsidRPr="00BB6B40" w:rsidRDefault="00BB6B40" w:rsidP="00BB6B40">
      <w:pPr>
        <w:numPr>
          <w:ilvl w:val="2"/>
          <w:numId w:val="2"/>
        </w:numPr>
        <w:spacing w:line="259" w:lineRule="auto"/>
        <w:contextualSpacing/>
      </w:pPr>
      <w:r w:rsidRPr="00BB6B40">
        <w:t xml:space="preserve">The Local Lockdown Program; </w:t>
      </w:r>
    </w:p>
    <w:p w14:paraId="4C5B2704" w14:textId="77777777" w:rsidR="00BB6B40" w:rsidRPr="00BB6B40" w:rsidRDefault="00BB6B40" w:rsidP="00BB6B40">
      <w:pPr>
        <w:numPr>
          <w:ilvl w:val="2"/>
          <w:numId w:val="2"/>
        </w:numPr>
        <w:spacing w:line="259" w:lineRule="auto"/>
        <w:contextualSpacing/>
      </w:pPr>
      <w:r w:rsidRPr="00BB6B40">
        <w:t xml:space="preserve">The Canada Recovery Caregiving Benefit and the Canada Recovery Sickness Benefit; </w:t>
      </w:r>
    </w:p>
    <w:p w14:paraId="5FF4B49F" w14:textId="77777777" w:rsidR="00BB6B40" w:rsidRPr="00BB6B40" w:rsidRDefault="00BB6B40" w:rsidP="00BB6B40">
      <w:pPr>
        <w:numPr>
          <w:ilvl w:val="2"/>
          <w:numId w:val="2"/>
        </w:numPr>
        <w:spacing w:line="259" w:lineRule="auto"/>
        <w:contextualSpacing/>
      </w:pPr>
      <w:r w:rsidRPr="00BB6B40">
        <w:t xml:space="preserve">The Tourism and Hospitality Recovery Program; </w:t>
      </w:r>
    </w:p>
    <w:p w14:paraId="49C20E61" w14:textId="77777777" w:rsidR="00BB6B40" w:rsidRPr="00BB6B40" w:rsidRDefault="00BB6B40" w:rsidP="00BB6B40">
      <w:pPr>
        <w:numPr>
          <w:ilvl w:val="2"/>
          <w:numId w:val="2"/>
        </w:numPr>
        <w:spacing w:line="259" w:lineRule="auto"/>
        <w:contextualSpacing/>
      </w:pPr>
      <w:r w:rsidRPr="00BB6B40">
        <w:t>The Hardest-Hit Business Recovery Program; and</w:t>
      </w:r>
    </w:p>
    <w:p w14:paraId="34AE782E" w14:textId="77777777" w:rsidR="00BB6B40" w:rsidRPr="00BB6B40" w:rsidRDefault="00BB6B40" w:rsidP="00BB6B40">
      <w:pPr>
        <w:numPr>
          <w:ilvl w:val="2"/>
          <w:numId w:val="2"/>
        </w:numPr>
        <w:spacing w:line="259" w:lineRule="auto"/>
        <w:contextualSpacing/>
      </w:pPr>
      <w:r w:rsidRPr="00BB6B40">
        <w:t xml:space="preserve">The Canada Recovery Hiring Program.  </w:t>
      </w:r>
    </w:p>
    <w:p w14:paraId="2445477E" w14:textId="7254BA32" w:rsidR="00BB6B40" w:rsidRPr="00BB6B40" w:rsidRDefault="00BB6B40" w:rsidP="00BB6B40">
      <w:pPr>
        <w:numPr>
          <w:ilvl w:val="1"/>
          <w:numId w:val="2"/>
        </w:numPr>
        <w:spacing w:line="259" w:lineRule="auto"/>
        <w:contextualSpacing/>
      </w:pPr>
      <w:r w:rsidRPr="00BB6B40">
        <w:t xml:space="preserve">December 17.  The Government of Canada announced additional measures to contain the spread of the Omicron variant.  This included lifting entry prohibitions, lifting </w:t>
      </w:r>
      <w:r w:rsidR="00CD2DB3">
        <w:t xml:space="preserve">the </w:t>
      </w:r>
      <w:r w:rsidRPr="00BB6B40">
        <w:t xml:space="preserve">short trip pre-arrival test exemption, increasing on-arrival testing resources, and advising Canadians to avoid non-essential travel outside of Canada.  </w:t>
      </w:r>
    </w:p>
    <w:p w14:paraId="10D46AE4" w14:textId="77777777" w:rsidR="00BB6B40" w:rsidRPr="00BB6B40" w:rsidRDefault="00BB6B40" w:rsidP="00BB6B40">
      <w:pPr>
        <w:numPr>
          <w:ilvl w:val="1"/>
          <w:numId w:val="2"/>
        </w:numPr>
        <w:spacing w:line="259" w:lineRule="auto"/>
        <w:contextualSpacing/>
      </w:pPr>
      <w:r w:rsidRPr="00BB6B40">
        <w:t xml:space="preserve">December 21.  The Government of Canada announced over $19.2 million in joint funding for four projects in British Columbia to support drinking water and wastewater infrastructure.  Specifically, they will upgrade existing wastewater treatment facilities or construct new drinking water facilities to enhance water capacity, comply with provincial standards, improve surface water quality, and protect the surrounding environment. </w:t>
      </w:r>
    </w:p>
    <w:p w14:paraId="4015768F" w14:textId="77777777" w:rsidR="00BB6B40" w:rsidRPr="00BB6B40" w:rsidRDefault="00BB6B40" w:rsidP="00BB6B40">
      <w:pPr>
        <w:numPr>
          <w:ilvl w:val="1"/>
          <w:numId w:val="2"/>
        </w:numPr>
        <w:spacing w:line="259" w:lineRule="auto"/>
        <w:contextualSpacing/>
      </w:pPr>
      <w:r w:rsidRPr="00BB6B40">
        <w:t xml:space="preserve">December 21.  The Government of Canada announced $56 million in urgent humanitarian funding to support the Afghan people. </w:t>
      </w:r>
    </w:p>
    <w:p w14:paraId="12721B9A" w14:textId="77777777" w:rsidR="00BB6B40" w:rsidRPr="00BB6B40" w:rsidRDefault="00BB6B40" w:rsidP="00BB6B40">
      <w:pPr>
        <w:numPr>
          <w:ilvl w:val="1"/>
          <w:numId w:val="2"/>
        </w:numPr>
        <w:spacing w:line="259" w:lineRule="auto"/>
        <w:contextualSpacing/>
      </w:pPr>
      <w:r w:rsidRPr="00BB6B40">
        <w:t xml:space="preserve">December 22.  The Government of Canada announced the expansion of eligibility requirements for key support programs; specifically, the Local Lockdown Program and the Canada Worker Lockdown Benefit. </w:t>
      </w:r>
    </w:p>
    <w:p w14:paraId="3E9999A5" w14:textId="77777777" w:rsidR="00BB6B40" w:rsidRPr="00BB6B40" w:rsidRDefault="00BB6B40" w:rsidP="00BB6B40">
      <w:pPr>
        <w:numPr>
          <w:ilvl w:val="1"/>
          <w:numId w:val="2"/>
        </w:numPr>
        <w:spacing w:line="259" w:lineRule="auto"/>
        <w:contextualSpacing/>
      </w:pPr>
      <w:r w:rsidRPr="00BB6B40">
        <w:t xml:space="preserve">December 23.  The Federal Court and the Court of Queen’s Bench of Manitoba issued a joint decision approving an agreement to settle class-action litigation related to safe drinking water in First Nations communities.  </w:t>
      </w:r>
    </w:p>
    <w:p w14:paraId="63D5242E" w14:textId="64F45A44" w:rsidR="001A3492" w:rsidRDefault="00BB6B40" w:rsidP="00BD49D9">
      <w:pPr>
        <w:numPr>
          <w:ilvl w:val="1"/>
          <w:numId w:val="2"/>
        </w:numPr>
        <w:spacing w:line="259" w:lineRule="auto"/>
        <w:contextualSpacing/>
      </w:pPr>
      <w:r w:rsidRPr="00BB6B40">
        <w:t xml:space="preserve">December 23.  The Government of </w:t>
      </w:r>
      <w:r w:rsidR="002B525E">
        <w:t>Canada announced that Canada had</w:t>
      </w:r>
      <w:r w:rsidRPr="00BB6B40">
        <w:t xml:space="preserve"> reached its target and welcomed over 401,000 new permanent residents in 2021, representing the most newcomers in a year in Canadian history. </w:t>
      </w:r>
    </w:p>
    <w:p w14:paraId="2587046E" w14:textId="6592783E" w:rsidR="00BB6B40" w:rsidRPr="00BB6B40" w:rsidRDefault="00BB6B40" w:rsidP="00BD49D9">
      <w:pPr>
        <w:numPr>
          <w:ilvl w:val="0"/>
          <w:numId w:val="2"/>
        </w:numPr>
        <w:spacing w:line="259" w:lineRule="auto"/>
        <w:contextualSpacing/>
      </w:pPr>
      <w:r w:rsidRPr="00BB6B40">
        <w:t>December 24-31</w:t>
      </w:r>
    </w:p>
    <w:p w14:paraId="47C1BDBD" w14:textId="77777777" w:rsidR="00BB6B40" w:rsidRPr="00BB6B40" w:rsidRDefault="00BB6B40" w:rsidP="00BB6B40">
      <w:pPr>
        <w:numPr>
          <w:ilvl w:val="1"/>
          <w:numId w:val="2"/>
        </w:numPr>
        <w:spacing w:line="259" w:lineRule="auto"/>
        <w:contextualSpacing/>
      </w:pPr>
      <w:r w:rsidRPr="00BB6B40">
        <w:t xml:space="preserve">December 30.  The Government of Canada announced over $8 million in funding for the Government of Manitoba to support the expansion and creation of safe voluntary isolation sites across the province. </w:t>
      </w:r>
    </w:p>
    <w:p w14:paraId="6E98C3F7" w14:textId="668EB445" w:rsidR="00BB6B40" w:rsidRPr="00BB6B40" w:rsidRDefault="00BB6B40" w:rsidP="00BB6B40">
      <w:pPr>
        <w:numPr>
          <w:ilvl w:val="1"/>
          <w:numId w:val="2"/>
        </w:numPr>
        <w:spacing w:line="259" w:lineRule="auto"/>
        <w:contextualSpacing/>
      </w:pPr>
      <w:r w:rsidRPr="00BB6B40">
        <w:lastRenderedPageBreak/>
        <w:t xml:space="preserve">December 30.  The Government of Canada announced that the expanded access to the Canada Worker Lockdown Benefit </w:t>
      </w:r>
      <w:r w:rsidR="002B525E">
        <w:t>was now</w:t>
      </w:r>
      <w:r w:rsidRPr="00BB6B40">
        <w:t xml:space="preserve"> in effect and Canadians in designated regions affected by lockdowns or </w:t>
      </w:r>
      <w:r w:rsidR="002B525E">
        <w:t xml:space="preserve">with </w:t>
      </w:r>
      <w:r w:rsidRPr="00BB6B40">
        <w:t xml:space="preserve">qualifying capacity restrictions </w:t>
      </w:r>
      <w:r w:rsidR="002B525E">
        <w:t>could</w:t>
      </w:r>
      <w:r w:rsidRPr="00BB6B40">
        <w:t xml:space="preserve"> apply for the benefit.  </w:t>
      </w:r>
    </w:p>
    <w:p w14:paraId="75A2BF6E" w14:textId="77777777" w:rsidR="00BB6B40" w:rsidRPr="00BB6B40" w:rsidRDefault="00BB6B40" w:rsidP="00BB6B40">
      <w:pPr>
        <w:numPr>
          <w:ilvl w:val="1"/>
          <w:numId w:val="2"/>
        </w:numPr>
        <w:spacing w:line="259" w:lineRule="auto"/>
        <w:contextualSpacing/>
      </w:pPr>
      <w:r w:rsidRPr="00BB6B40">
        <w:t xml:space="preserve">December 30.  There had been 2,102,470 cases of COVID-19 in Canada with 30,253 deaths.  Over 67 million doses of COVID-19 vaccines had been administered in Canada.  </w:t>
      </w:r>
    </w:p>
    <w:p w14:paraId="6EAF65E0" w14:textId="7D0B0CFD" w:rsidR="00BB6B40" w:rsidRPr="00CB5235" w:rsidRDefault="00BB6B40" w:rsidP="003E23E7">
      <w:pPr>
        <w:numPr>
          <w:ilvl w:val="2"/>
          <w:numId w:val="2"/>
        </w:numPr>
        <w:spacing w:line="259" w:lineRule="auto"/>
        <w:contextualSpacing/>
      </w:pPr>
      <w:r w:rsidRPr="00BB6B40">
        <w:t xml:space="preserve">An upward trend in cases was reported, with 25,332 reported during the latest 7-day period in December (23-29), a 141% increase from the week prior.  </w:t>
      </w:r>
    </w:p>
    <w:p w14:paraId="03A396E5" w14:textId="77777777" w:rsidR="00F17F93" w:rsidRDefault="00F17F93" w:rsidP="00F17F93"/>
    <w:p w14:paraId="4074A512" w14:textId="3BF77236" w:rsidR="00D71043" w:rsidRPr="00BB6B40" w:rsidRDefault="008A60F5" w:rsidP="00BB6B40">
      <w:pPr>
        <w:pStyle w:val="Heading1"/>
        <w:rPr>
          <w:sz w:val="32"/>
        </w:rPr>
      </w:pPr>
      <w:bookmarkStart w:id="32" w:name="_Toc102488859"/>
      <w:r w:rsidRPr="00CB5235">
        <w:t>Government of Canada in the News</w:t>
      </w:r>
      <w:r w:rsidR="004615A7" w:rsidRPr="00CB5235">
        <w:t xml:space="preserve"> </w:t>
      </w:r>
      <w:r w:rsidR="00322504" w:rsidRPr="00CB5235">
        <w:rPr>
          <w:sz w:val="32"/>
        </w:rPr>
        <w:t>(</w:t>
      </w:r>
      <w:r w:rsidR="002C15CB" w:rsidRPr="00CB5235">
        <w:rPr>
          <w:sz w:val="32"/>
        </w:rPr>
        <w:t>All Locations</w:t>
      </w:r>
      <w:r w:rsidR="004615A7" w:rsidRPr="00CB5235">
        <w:rPr>
          <w:sz w:val="32"/>
        </w:rPr>
        <w:t>)</w:t>
      </w:r>
      <w:bookmarkEnd w:id="32"/>
      <w:r w:rsidR="00D411C8">
        <w:rPr>
          <w:sz w:val="32"/>
        </w:rPr>
        <w:t xml:space="preserve"> </w:t>
      </w:r>
    </w:p>
    <w:p w14:paraId="79DD2C88" w14:textId="105B830A" w:rsidR="00BB6B40" w:rsidRDefault="00BB6B40" w:rsidP="00BB6B40">
      <w:pPr>
        <w:rPr>
          <w:rFonts w:cs="Segoe UI"/>
          <w:szCs w:val="20"/>
        </w:rPr>
      </w:pPr>
      <w:r>
        <w:rPr>
          <w:rFonts w:cs="Segoe UI"/>
          <w:szCs w:val="20"/>
        </w:rPr>
        <w:t>At</w:t>
      </w:r>
      <w:r w:rsidR="00CD2DB3">
        <w:rPr>
          <w:rFonts w:cs="Segoe UI"/>
          <w:szCs w:val="20"/>
        </w:rPr>
        <w:t xml:space="preserve"> the outset of each focus group</w:t>
      </w:r>
      <w:r>
        <w:rPr>
          <w:rFonts w:cs="Segoe UI"/>
          <w:szCs w:val="20"/>
        </w:rPr>
        <w:t xml:space="preserve"> participants discussed what they had seen, read, or heard about the Government of Canada in recent days.  Across all groups, the ongoing COVID-19 pandemic and the response by the federal government remained a key focus among participants.  </w:t>
      </w:r>
    </w:p>
    <w:p w14:paraId="35026780" w14:textId="29DD98AF" w:rsidR="00BB6B40" w:rsidRDefault="00BB6B40" w:rsidP="00BB6B40">
      <w:pPr>
        <w:rPr>
          <w:rFonts w:cs="Segoe UI"/>
          <w:szCs w:val="20"/>
        </w:rPr>
      </w:pPr>
      <w:r>
        <w:rPr>
          <w:rFonts w:cs="Segoe UI"/>
          <w:szCs w:val="20"/>
        </w:rPr>
        <w:t xml:space="preserve">While several participants indicated not having heard anything recently regarding the Government of Canada, many others recalled recent federal announcements and initiatives related to the pandemic, particularly in the wake of growing concern </w:t>
      </w:r>
      <w:r w:rsidR="00CD2DB3">
        <w:rPr>
          <w:rFonts w:cs="Segoe UI"/>
          <w:szCs w:val="20"/>
        </w:rPr>
        <w:t>regarding</w:t>
      </w:r>
      <w:r>
        <w:rPr>
          <w:rFonts w:cs="Segoe UI"/>
          <w:szCs w:val="20"/>
        </w:rPr>
        <w:t xml:space="preserve"> the Omicron variant.  These included:</w:t>
      </w:r>
    </w:p>
    <w:p w14:paraId="38496A59" w14:textId="463BB75D" w:rsidR="00BB6B40" w:rsidRPr="00D2004D" w:rsidRDefault="00BB6B40" w:rsidP="00950A99">
      <w:pPr>
        <w:pStyle w:val="ListParagraph"/>
        <w:numPr>
          <w:ilvl w:val="0"/>
          <w:numId w:val="41"/>
        </w:numPr>
      </w:pPr>
      <w:r w:rsidRPr="00D2004D">
        <w:t xml:space="preserve">The decision in late November to restrict travel from several southern African nations where the Omicron strain had initially been </w:t>
      </w:r>
      <w:r w:rsidR="006F61E5" w:rsidRPr="00D2004D">
        <w:t>detected</w:t>
      </w:r>
      <w:r w:rsidRPr="00D2004D">
        <w:t xml:space="preserve">.  Many participants were aware of these measures, with some questioning their effectiveness given that the new variant had already spread to several continents </w:t>
      </w:r>
      <w:r w:rsidR="006F61E5" w:rsidRPr="00D2004D">
        <w:t>a</w:t>
      </w:r>
      <w:r w:rsidR="00CD2DB3" w:rsidRPr="00D2004D">
        <w:t xml:space="preserve">nd had </w:t>
      </w:r>
      <w:r w:rsidRPr="00D2004D">
        <w:t xml:space="preserve">been detected within Canada;  </w:t>
      </w:r>
    </w:p>
    <w:p w14:paraId="7381B1CB" w14:textId="102F2E84" w:rsidR="00BB6B40" w:rsidRPr="00D2004D" w:rsidRDefault="00BB6B40" w:rsidP="00950A99">
      <w:pPr>
        <w:pStyle w:val="ListParagraph"/>
        <w:numPr>
          <w:ilvl w:val="0"/>
          <w:numId w:val="41"/>
        </w:numPr>
      </w:pPr>
      <w:r w:rsidRPr="00D2004D">
        <w:t xml:space="preserve">The implementation of additional testing requirements for </w:t>
      </w:r>
      <w:r w:rsidR="0020001A" w:rsidRPr="00D2004D">
        <w:t>traveller</w:t>
      </w:r>
      <w:r w:rsidRPr="00D2004D">
        <w:t xml:space="preserve">s arriving in Canada and a general advisory from the federal government for Canadians to avoid non-essential travel over the holiday season.  Several participants noted they had been following these evolving travel requirements quite closely; </w:t>
      </w:r>
    </w:p>
    <w:p w14:paraId="518EB44D" w14:textId="0B9E72C5" w:rsidR="00BB6B40" w:rsidRPr="00D2004D" w:rsidRDefault="00BB6B40" w:rsidP="00950A99">
      <w:pPr>
        <w:pStyle w:val="ListParagraph"/>
        <w:numPr>
          <w:ilvl w:val="0"/>
          <w:numId w:val="41"/>
        </w:numPr>
      </w:pPr>
      <w:r w:rsidRPr="00D2004D">
        <w:t xml:space="preserve">The continued roll-out of </w:t>
      </w:r>
      <w:r w:rsidR="00CD2DB3" w:rsidRPr="00D2004D">
        <w:t xml:space="preserve">COVID-19 </w:t>
      </w:r>
      <w:r w:rsidRPr="00D2004D">
        <w:t xml:space="preserve">vaccines for children ages 5-11, as well as efforts to expedite access to the COVID-19 booster shot for a greater number of </w:t>
      </w:r>
      <w:r w:rsidR="00CD2DB3" w:rsidRPr="00D2004D">
        <w:t xml:space="preserve">adult </w:t>
      </w:r>
      <w:r w:rsidRPr="00D2004D">
        <w:t>Canadians</w:t>
      </w:r>
      <w:r w:rsidR="00893DBC" w:rsidRPr="00D2004D">
        <w:t>;</w:t>
      </w:r>
      <w:r w:rsidRPr="00D2004D">
        <w:t xml:space="preserve"> </w:t>
      </w:r>
    </w:p>
    <w:p w14:paraId="6AA7DC0A" w14:textId="77777777" w:rsidR="00BB6B40" w:rsidRPr="00D2004D" w:rsidRDefault="00BB6B40" w:rsidP="00950A99">
      <w:pPr>
        <w:pStyle w:val="ListParagraph"/>
        <w:numPr>
          <w:ilvl w:val="0"/>
          <w:numId w:val="41"/>
        </w:numPr>
      </w:pPr>
      <w:r w:rsidRPr="00D2004D">
        <w:t xml:space="preserve">The purchase by the federal government of 1.5 million courses of oral anti-viral drugs to aid in the response to the COVID-19 pandemic; </w:t>
      </w:r>
    </w:p>
    <w:p w14:paraId="44B16551" w14:textId="66F0BD35" w:rsidR="00BB6B40" w:rsidRPr="00D2004D" w:rsidRDefault="00BB6B40" w:rsidP="00950A99">
      <w:pPr>
        <w:pStyle w:val="ListParagraph"/>
        <w:numPr>
          <w:ilvl w:val="0"/>
          <w:numId w:val="41"/>
        </w:numPr>
      </w:pPr>
      <w:r w:rsidRPr="00D2004D">
        <w:t xml:space="preserve">Ongoing discussions as to whether Parliament should be </w:t>
      </w:r>
      <w:r w:rsidR="00CD2DB3" w:rsidRPr="00D2004D">
        <w:t>convening</w:t>
      </w:r>
      <w:r w:rsidRPr="00D2004D">
        <w:t xml:space="preserve"> in-person, particularly in light of the growing spread of the Omicron variant; </w:t>
      </w:r>
    </w:p>
    <w:p w14:paraId="6488ADAA" w14:textId="0D51E65E" w:rsidR="00BB6B40" w:rsidRPr="00D2004D" w:rsidRDefault="00BB6B40" w:rsidP="00950A99">
      <w:pPr>
        <w:pStyle w:val="ListParagraph"/>
        <w:numPr>
          <w:ilvl w:val="0"/>
          <w:numId w:val="41"/>
        </w:numPr>
      </w:pPr>
      <w:r w:rsidRPr="00D2004D">
        <w:t>The consequence of what was perceived to be</w:t>
      </w:r>
      <w:r w:rsidR="00AD3CFF">
        <w:t xml:space="preserve"> an</w:t>
      </w:r>
      <w:r w:rsidRPr="00D2004D">
        <w:t xml:space="preserve"> ‘administrative backlog’ brought on by the pandemic, particularly in regards to new immigrants who had experienced delays in obtaining necessary documents such as work permits.  It was felt by some</w:t>
      </w:r>
      <w:r w:rsidR="003C6DDC" w:rsidRPr="00D2004D">
        <w:t xml:space="preserve"> participants</w:t>
      </w:r>
      <w:r w:rsidRPr="00D2004D">
        <w:t xml:space="preserve"> that these delays would make things harder for new and prospective immigrants to get settled upon </w:t>
      </w:r>
      <w:r w:rsidR="006F61E5" w:rsidRPr="00D2004D">
        <w:t>arrival</w:t>
      </w:r>
      <w:r w:rsidRPr="00D2004D">
        <w:t xml:space="preserve"> in Canada</w:t>
      </w:r>
      <w:r w:rsidR="00893DBC" w:rsidRPr="00D2004D">
        <w:t>; and</w:t>
      </w:r>
    </w:p>
    <w:p w14:paraId="6A7B3968" w14:textId="6BB0EE6A" w:rsidR="00BB6B40" w:rsidRPr="00D2004D" w:rsidRDefault="00BB6B40" w:rsidP="00950A99">
      <w:pPr>
        <w:pStyle w:val="ListParagraph"/>
        <w:numPr>
          <w:ilvl w:val="0"/>
          <w:numId w:val="41"/>
        </w:numPr>
      </w:pPr>
      <w:r w:rsidRPr="00D2004D">
        <w:t xml:space="preserve">Discussions as to whether to continue pandemic-related financial and economic supports for Canadian individuals and businesses.  A few participants noted the ongoing dialogue </w:t>
      </w:r>
      <w:r w:rsidR="003C6DDC" w:rsidRPr="00D2004D">
        <w:t>regarding</w:t>
      </w:r>
      <w:r w:rsidRPr="00D2004D">
        <w:t xml:space="preserve"> Bill </w:t>
      </w:r>
      <w:r w:rsidRPr="00D2004D">
        <w:lastRenderedPageBreak/>
        <w:t xml:space="preserve">C-2, </w:t>
      </w:r>
      <w:r w:rsidRPr="00D2004D">
        <w:rPr>
          <w:i/>
        </w:rPr>
        <w:t>An Act to provide further support response to COVID-19</w:t>
      </w:r>
      <w:r w:rsidRPr="00D2004D">
        <w:t xml:space="preserve">, which </w:t>
      </w:r>
      <w:r w:rsidR="006F61E5" w:rsidRPr="00D2004D">
        <w:t>ultimately receive</w:t>
      </w:r>
      <w:r w:rsidR="003C6DDC" w:rsidRPr="00D2004D">
        <w:t>d</w:t>
      </w:r>
      <w:r w:rsidRPr="00D2004D">
        <w:t xml:space="preserve"> royal assent on December 17</w:t>
      </w:r>
      <w:r w:rsidR="00E81C65" w:rsidRPr="00E81C65">
        <w:rPr>
          <w:vertAlign w:val="superscript"/>
        </w:rPr>
        <w:t>th</w:t>
      </w:r>
      <w:r w:rsidRPr="00D2004D">
        <w:t xml:space="preserve">. </w:t>
      </w:r>
    </w:p>
    <w:p w14:paraId="690569D2" w14:textId="0F1F1364" w:rsidR="003C6DDC" w:rsidRDefault="00BB6B40" w:rsidP="001A3492">
      <w:pPr>
        <w:rPr>
          <w:rFonts w:cs="Segoe UI"/>
          <w:szCs w:val="20"/>
        </w:rPr>
      </w:pPr>
      <w:r>
        <w:rPr>
          <w:rFonts w:cs="Segoe UI"/>
          <w:szCs w:val="20"/>
        </w:rPr>
        <w:t>In addition to these</w:t>
      </w:r>
      <w:r w:rsidR="003C6DDC">
        <w:rPr>
          <w:rFonts w:cs="Segoe UI"/>
          <w:szCs w:val="20"/>
        </w:rPr>
        <w:t xml:space="preserve"> comments</w:t>
      </w:r>
      <w:r>
        <w:rPr>
          <w:rFonts w:cs="Segoe UI"/>
          <w:szCs w:val="20"/>
        </w:rPr>
        <w:t>, several expressed feeling</w:t>
      </w:r>
      <w:r w:rsidR="003C6DDC">
        <w:rPr>
          <w:rFonts w:cs="Segoe UI"/>
          <w:szCs w:val="20"/>
        </w:rPr>
        <w:t xml:space="preserve">s of fatigue </w:t>
      </w:r>
      <w:r>
        <w:rPr>
          <w:rFonts w:cs="Segoe UI"/>
          <w:szCs w:val="20"/>
        </w:rPr>
        <w:t xml:space="preserve">regarding the COVID-19 pandemic and, as such, reported actively avoiding any </w:t>
      </w:r>
      <w:r w:rsidR="003C6DDC">
        <w:rPr>
          <w:rFonts w:cs="Segoe UI"/>
          <w:szCs w:val="20"/>
        </w:rPr>
        <w:t xml:space="preserve">related </w:t>
      </w:r>
      <w:r>
        <w:rPr>
          <w:rFonts w:cs="Segoe UI"/>
          <w:szCs w:val="20"/>
        </w:rPr>
        <w:t>news</w:t>
      </w:r>
      <w:r w:rsidR="003C6DDC">
        <w:rPr>
          <w:rFonts w:cs="Segoe UI"/>
          <w:szCs w:val="20"/>
        </w:rPr>
        <w:t xml:space="preserve"> or information</w:t>
      </w:r>
      <w:r>
        <w:rPr>
          <w:rFonts w:cs="Segoe UI"/>
          <w:szCs w:val="20"/>
        </w:rPr>
        <w:t xml:space="preserve">.  </w:t>
      </w:r>
    </w:p>
    <w:p w14:paraId="4CA7414E" w14:textId="5EF59B48" w:rsidR="00BB6B40" w:rsidRDefault="00BB6B40" w:rsidP="001A3492">
      <w:pPr>
        <w:rPr>
          <w:rFonts w:cs="Segoe UI"/>
          <w:szCs w:val="20"/>
        </w:rPr>
      </w:pPr>
      <w:r>
        <w:rPr>
          <w:rFonts w:cs="Segoe UI"/>
          <w:szCs w:val="20"/>
        </w:rPr>
        <w:t xml:space="preserve">Many participants also recalled recent actions by the Government of Canada </w:t>
      </w:r>
      <w:r w:rsidR="003C6DDC">
        <w:rPr>
          <w:rFonts w:cs="Segoe UI"/>
          <w:szCs w:val="20"/>
        </w:rPr>
        <w:t>on</w:t>
      </w:r>
      <w:r>
        <w:rPr>
          <w:rFonts w:cs="Segoe UI"/>
          <w:szCs w:val="20"/>
        </w:rPr>
        <w:t xml:space="preserve"> issues unrelated to the pandemic, including:</w:t>
      </w:r>
    </w:p>
    <w:p w14:paraId="47813543" w14:textId="025D39D5" w:rsidR="00BB6B40" w:rsidRPr="00D2004D" w:rsidRDefault="00BB6B40" w:rsidP="00950A99">
      <w:pPr>
        <w:pStyle w:val="ListParagraph"/>
        <w:numPr>
          <w:ilvl w:val="0"/>
          <w:numId w:val="42"/>
        </w:numPr>
      </w:pPr>
      <w:r w:rsidRPr="00D2004D">
        <w:t xml:space="preserve">The provision of aid and deployment of </w:t>
      </w:r>
      <w:r w:rsidR="003C6DDC" w:rsidRPr="00D2004D">
        <w:t xml:space="preserve">the </w:t>
      </w:r>
      <w:r w:rsidRPr="00D2004D">
        <w:t>Canadian Armed Forces</w:t>
      </w:r>
      <w:r w:rsidR="006F61E5" w:rsidRPr="00D2004D">
        <w:t xml:space="preserve"> (CAF)</w:t>
      </w:r>
      <w:r w:rsidR="003C6DDC" w:rsidRPr="00D2004D">
        <w:t xml:space="preserve"> </w:t>
      </w:r>
      <w:r w:rsidRPr="00D2004D">
        <w:t>in response to extreme weather events that took place in mid-late November in Bri</w:t>
      </w:r>
      <w:r w:rsidR="001C3361" w:rsidRPr="00D2004D">
        <w:t>tish Columbia and Newfoundland;</w:t>
      </w:r>
    </w:p>
    <w:p w14:paraId="42E522B5" w14:textId="5111F3BB" w:rsidR="00BB6B40" w:rsidRPr="00D2004D" w:rsidRDefault="00BB6B40" w:rsidP="00950A99">
      <w:pPr>
        <w:pStyle w:val="ListParagraph"/>
        <w:numPr>
          <w:ilvl w:val="0"/>
          <w:numId w:val="42"/>
        </w:numPr>
      </w:pPr>
      <w:r w:rsidRPr="00D2004D">
        <w:t xml:space="preserve">The announcement by the Government of Canada that it would be </w:t>
      </w:r>
      <w:r w:rsidR="003C6DDC" w:rsidRPr="00D2004D">
        <w:t xml:space="preserve">participating in a </w:t>
      </w:r>
      <w:r w:rsidRPr="00D2004D">
        <w:t xml:space="preserve">diplomatic </w:t>
      </w:r>
      <w:r w:rsidR="001C3361" w:rsidRPr="00D2004D">
        <w:t>boycott</w:t>
      </w:r>
      <w:r w:rsidR="003C6DDC" w:rsidRPr="00D2004D">
        <w:t xml:space="preserve"> of</w:t>
      </w:r>
      <w:r w:rsidRPr="00D2004D">
        <w:t xml:space="preserve"> the 2022 Beijing Winter Olympics, citing China’s record of human rights violations.  Several participants mentio</w:t>
      </w:r>
      <w:r w:rsidR="001C3361" w:rsidRPr="00D2004D">
        <w:t>ned having heard about this;</w:t>
      </w:r>
    </w:p>
    <w:p w14:paraId="6B714BA6" w14:textId="3E03F275" w:rsidR="00BB6B40" w:rsidRPr="00D2004D" w:rsidRDefault="00BB6B40" w:rsidP="00950A99">
      <w:pPr>
        <w:pStyle w:val="ListParagraph"/>
        <w:numPr>
          <w:ilvl w:val="0"/>
          <w:numId w:val="42"/>
        </w:numPr>
      </w:pPr>
      <w:r w:rsidRPr="00D2004D">
        <w:t>The recent swearing in of a new Cabinet and the opening</w:t>
      </w:r>
      <w:r w:rsidR="001C3361" w:rsidRPr="00D2004D">
        <w:t xml:space="preserve"> of a new session of Parliament;</w:t>
      </w:r>
    </w:p>
    <w:p w14:paraId="74700D99" w14:textId="1E9E12B9" w:rsidR="00BB6B40" w:rsidRPr="00D2004D" w:rsidRDefault="00BB6B40" w:rsidP="00950A99">
      <w:pPr>
        <w:pStyle w:val="ListParagraph"/>
        <w:numPr>
          <w:ilvl w:val="0"/>
          <w:numId w:val="42"/>
        </w:numPr>
      </w:pPr>
      <w:r w:rsidRPr="00D2004D">
        <w:t xml:space="preserve">The participation by the federal government in the Assembly of First Nations (AFN)’s Special Chiefs Assembly, including virtual remarks delivered by the </w:t>
      </w:r>
      <w:r w:rsidR="003C6DDC" w:rsidRPr="00D2004D">
        <w:t>P</w:t>
      </w:r>
      <w:r w:rsidRPr="00D2004D">
        <w:t xml:space="preserve">rime </w:t>
      </w:r>
      <w:r w:rsidR="003C6DDC" w:rsidRPr="00D2004D">
        <w:t>M</w:t>
      </w:r>
      <w:r w:rsidR="001C3361" w:rsidRPr="00D2004D">
        <w:t>inister;</w:t>
      </w:r>
    </w:p>
    <w:p w14:paraId="09C68ED0" w14:textId="27216845" w:rsidR="00BB6B40" w:rsidRPr="00D2004D" w:rsidRDefault="00BB6B40" w:rsidP="00950A99">
      <w:pPr>
        <w:pStyle w:val="ListParagraph"/>
        <w:numPr>
          <w:ilvl w:val="0"/>
          <w:numId w:val="42"/>
        </w:numPr>
      </w:pPr>
      <w:r w:rsidRPr="00D2004D">
        <w:t xml:space="preserve">Ongoing discussions </w:t>
      </w:r>
      <w:r w:rsidR="003C6DDC" w:rsidRPr="00D2004D">
        <w:t>about</w:t>
      </w:r>
      <w:r w:rsidRPr="00D2004D">
        <w:t xml:space="preserve"> inflation and the overall perceived high cost of living across Canada.  Several mentioned having heard ongoing discussions in the news regarding potential actions by the Government of Canada to address these issues, including federal investments in child care, supports for small businesses and entrepreneurs, and measures to p</w:t>
      </w:r>
      <w:r w:rsidR="001C3361" w:rsidRPr="00D2004D">
        <w:t xml:space="preserve">rovide more affordable housing; and </w:t>
      </w:r>
    </w:p>
    <w:p w14:paraId="662CDB7B" w14:textId="35768D50" w:rsidR="00CD33F5" w:rsidRPr="00D2004D" w:rsidRDefault="00BB6B40" w:rsidP="00950A99">
      <w:pPr>
        <w:pStyle w:val="ListParagraph"/>
        <w:numPr>
          <w:ilvl w:val="0"/>
          <w:numId w:val="42"/>
        </w:numPr>
      </w:pPr>
      <w:r w:rsidRPr="00D2004D">
        <w:t xml:space="preserve">Recent actions by the federal government towards resolving clean drinking water issues in Iqaluit, including the deployment of </w:t>
      </w:r>
      <w:r w:rsidR="003C6DDC" w:rsidRPr="00D2004D">
        <w:t>CAF</w:t>
      </w:r>
      <w:r w:rsidRPr="00D2004D">
        <w:t xml:space="preserve"> personnel to help coordinate the response. </w:t>
      </w:r>
    </w:p>
    <w:p w14:paraId="30E5688D" w14:textId="2EBC1C65" w:rsidR="00BB6B40" w:rsidRDefault="00BB6B40" w:rsidP="00D2004D">
      <w:pPr>
        <w:pStyle w:val="Heading2"/>
      </w:pPr>
      <w:bookmarkStart w:id="33" w:name="_Toc102488860"/>
      <w:r w:rsidRPr="00256AA3">
        <w:t>Federal-Provincial Child Care Initiatives</w:t>
      </w:r>
      <w:r w:rsidR="006F61E5">
        <w:t xml:space="preserve"> (Northern Ontario</w:t>
      </w:r>
      <w:r>
        <w:t xml:space="preserve">, </w:t>
      </w:r>
      <w:r w:rsidR="006F61E5">
        <w:t>Southern Alberta</w:t>
      </w:r>
      <w:r>
        <w:t>, City of Toronto Opinion Leaders, New Brunswick Francophones)</w:t>
      </w:r>
      <w:bookmarkEnd w:id="33"/>
    </w:p>
    <w:p w14:paraId="6BE8AE87" w14:textId="3637929C" w:rsidR="00BB6B40" w:rsidRDefault="00BB6B40" w:rsidP="00BB6B40">
      <w:pPr>
        <w:rPr>
          <w:rFonts w:cs="Segoe UI"/>
          <w:szCs w:val="20"/>
        </w:rPr>
      </w:pPr>
      <w:r>
        <w:rPr>
          <w:rFonts w:cs="Segoe UI"/>
          <w:szCs w:val="20"/>
        </w:rPr>
        <w:t>Four group</w:t>
      </w:r>
      <w:r w:rsidR="001C3361">
        <w:rPr>
          <w:rFonts w:cs="Segoe UI"/>
          <w:szCs w:val="20"/>
        </w:rPr>
        <w:t xml:space="preserve">s of </w:t>
      </w:r>
      <w:r w:rsidR="003C6DDC">
        <w:rPr>
          <w:rFonts w:cs="Segoe UI"/>
          <w:szCs w:val="20"/>
        </w:rPr>
        <w:t>participant</w:t>
      </w:r>
      <w:r>
        <w:rPr>
          <w:rFonts w:cs="Segoe UI"/>
          <w:szCs w:val="20"/>
        </w:rPr>
        <w:t xml:space="preserve">s engaged in </w:t>
      </w:r>
      <w:r w:rsidR="003C6DDC">
        <w:rPr>
          <w:rFonts w:cs="Segoe UI"/>
          <w:szCs w:val="20"/>
        </w:rPr>
        <w:t>more in-depth</w:t>
      </w:r>
      <w:r>
        <w:rPr>
          <w:rFonts w:cs="Segoe UI"/>
          <w:szCs w:val="20"/>
        </w:rPr>
        <w:t xml:space="preserve"> discussions </w:t>
      </w:r>
      <w:r w:rsidR="003C6DDC">
        <w:rPr>
          <w:rFonts w:cs="Segoe UI"/>
          <w:szCs w:val="20"/>
        </w:rPr>
        <w:t xml:space="preserve">on the topic of </w:t>
      </w:r>
      <w:r>
        <w:rPr>
          <w:rFonts w:cs="Segoe UI"/>
          <w:szCs w:val="20"/>
        </w:rPr>
        <w:t>child care, specifically regarding recent negotiations and agreements between the federal government and individual provinces and territories.  Many participants recalled hearing about efforts by the federal government to negotiate these deals, with the recent agreement between the Government of Canada and the Government of Alberta (reached on November 15</w:t>
      </w:r>
      <w:r w:rsidR="001C3361">
        <w:rPr>
          <w:rFonts w:cs="Segoe UI"/>
          <w:szCs w:val="20"/>
          <w:vertAlign w:val="superscript"/>
        </w:rPr>
        <w:t>th</w:t>
      </w:r>
      <w:r w:rsidR="0091357E">
        <w:rPr>
          <w:rFonts w:cs="Segoe UI"/>
          <w:szCs w:val="20"/>
        </w:rPr>
        <w:t>,</w:t>
      </w:r>
      <w:r w:rsidR="001C3361">
        <w:rPr>
          <w:rFonts w:cs="Segoe UI"/>
          <w:szCs w:val="20"/>
          <w:vertAlign w:val="superscript"/>
        </w:rPr>
        <w:t xml:space="preserve"> </w:t>
      </w:r>
      <w:r w:rsidR="001C3361">
        <w:rPr>
          <w:rFonts w:cs="Segoe UI"/>
          <w:szCs w:val="20"/>
        </w:rPr>
        <w:t>2021</w:t>
      </w:r>
      <w:r>
        <w:rPr>
          <w:rFonts w:cs="Segoe UI"/>
          <w:szCs w:val="20"/>
        </w:rPr>
        <w:t>) specifically mentioned.  While several indicated they were aware of the $10 a day per child</w:t>
      </w:r>
      <w:r w:rsidR="001C3361">
        <w:rPr>
          <w:rFonts w:cs="Segoe UI"/>
          <w:szCs w:val="20"/>
        </w:rPr>
        <w:t xml:space="preserve">, on average, cost for child care </w:t>
      </w:r>
      <w:r w:rsidR="007A27B6">
        <w:rPr>
          <w:rFonts w:cs="Segoe UI"/>
          <w:szCs w:val="20"/>
        </w:rPr>
        <w:t xml:space="preserve">that had been established </w:t>
      </w:r>
      <w:r w:rsidR="003C6DDC">
        <w:rPr>
          <w:rFonts w:cs="Segoe UI"/>
          <w:szCs w:val="20"/>
        </w:rPr>
        <w:t>as a target</w:t>
      </w:r>
      <w:r>
        <w:rPr>
          <w:rFonts w:cs="Segoe UI"/>
          <w:szCs w:val="20"/>
        </w:rPr>
        <w:t xml:space="preserve">, very few were aware of the proposed timeline of 2025-26 for these initiatives to become fully implemented.  A </w:t>
      </w:r>
      <w:r w:rsidR="003C6DDC">
        <w:rPr>
          <w:rFonts w:cs="Segoe UI"/>
          <w:szCs w:val="20"/>
        </w:rPr>
        <w:t>few</w:t>
      </w:r>
      <w:r>
        <w:rPr>
          <w:rFonts w:cs="Segoe UI"/>
          <w:szCs w:val="20"/>
        </w:rPr>
        <w:t xml:space="preserve"> participants acknowledged they had not been following this issue closely, either </w:t>
      </w:r>
      <w:r w:rsidR="003C6DDC">
        <w:rPr>
          <w:rFonts w:cs="Segoe UI"/>
          <w:szCs w:val="20"/>
        </w:rPr>
        <w:t>because they did not have</w:t>
      </w:r>
      <w:r>
        <w:rPr>
          <w:rFonts w:cs="Segoe UI"/>
          <w:szCs w:val="20"/>
        </w:rPr>
        <w:t xml:space="preserve"> children </w:t>
      </w:r>
      <w:r w:rsidR="003C6DDC">
        <w:rPr>
          <w:rFonts w:cs="Segoe UI"/>
          <w:szCs w:val="20"/>
        </w:rPr>
        <w:t xml:space="preserve">of their own or </w:t>
      </w:r>
      <w:r w:rsidR="009F27FD">
        <w:rPr>
          <w:rFonts w:cs="Segoe UI"/>
          <w:szCs w:val="20"/>
        </w:rPr>
        <w:t xml:space="preserve">because their children were beyond the age at which </w:t>
      </w:r>
      <w:r>
        <w:rPr>
          <w:rFonts w:cs="Segoe UI"/>
          <w:szCs w:val="20"/>
        </w:rPr>
        <w:t>child care</w:t>
      </w:r>
      <w:r w:rsidR="009F27FD">
        <w:rPr>
          <w:rFonts w:cs="Segoe UI"/>
          <w:szCs w:val="20"/>
        </w:rPr>
        <w:t xml:space="preserve"> services would be required or relevant to them</w:t>
      </w:r>
      <w:r>
        <w:rPr>
          <w:rFonts w:cs="Segoe UI"/>
          <w:szCs w:val="20"/>
        </w:rPr>
        <w:t xml:space="preserve">. </w:t>
      </w:r>
    </w:p>
    <w:p w14:paraId="587C71EB" w14:textId="5CB8B115" w:rsidR="00BB6B40" w:rsidRDefault="00BB6B40" w:rsidP="00BB6B40">
      <w:pPr>
        <w:rPr>
          <w:rFonts w:cs="Segoe UI"/>
          <w:szCs w:val="20"/>
        </w:rPr>
      </w:pPr>
      <w:r>
        <w:rPr>
          <w:rFonts w:cs="Segoe UI"/>
          <w:szCs w:val="20"/>
        </w:rPr>
        <w:t xml:space="preserve">Participants in each </w:t>
      </w:r>
      <w:r w:rsidR="00A42F28">
        <w:rPr>
          <w:rFonts w:cs="Segoe UI"/>
          <w:szCs w:val="20"/>
        </w:rPr>
        <w:t xml:space="preserve">of the four groups noted above </w:t>
      </w:r>
      <w:r>
        <w:rPr>
          <w:rFonts w:cs="Segoe UI"/>
          <w:szCs w:val="20"/>
        </w:rPr>
        <w:t xml:space="preserve">were asked </w:t>
      </w:r>
      <w:r w:rsidR="007A27B6">
        <w:rPr>
          <w:rFonts w:cs="Segoe UI"/>
          <w:szCs w:val="20"/>
        </w:rPr>
        <w:t xml:space="preserve">if </w:t>
      </w:r>
      <w:r>
        <w:rPr>
          <w:rFonts w:cs="Segoe UI"/>
          <w:szCs w:val="20"/>
        </w:rPr>
        <w:t xml:space="preserve">they could recall whether an agreement had been </w:t>
      </w:r>
      <w:r w:rsidR="006F61E5">
        <w:rPr>
          <w:rFonts w:cs="Segoe UI"/>
          <w:szCs w:val="20"/>
        </w:rPr>
        <w:t>reached</w:t>
      </w:r>
      <w:r>
        <w:rPr>
          <w:rFonts w:cs="Segoe UI"/>
          <w:szCs w:val="20"/>
        </w:rPr>
        <w:t xml:space="preserve"> between the Government of Canada and their respective provinces (Ontario, Alberta, and New Brunswick).  </w:t>
      </w:r>
      <w:r w:rsidR="00A42F28">
        <w:rPr>
          <w:rFonts w:cs="Segoe UI"/>
          <w:szCs w:val="20"/>
        </w:rPr>
        <w:t>A</w:t>
      </w:r>
      <w:r>
        <w:rPr>
          <w:rFonts w:cs="Segoe UI"/>
          <w:szCs w:val="20"/>
        </w:rPr>
        <w:t xml:space="preserve">lmost all participants in the Alberta group recalled that an agreement had recently been </w:t>
      </w:r>
      <w:r w:rsidR="007A27B6">
        <w:rPr>
          <w:rFonts w:cs="Segoe UI"/>
          <w:szCs w:val="20"/>
        </w:rPr>
        <w:t>reached</w:t>
      </w:r>
      <w:r w:rsidR="00A42F28">
        <w:rPr>
          <w:rFonts w:cs="Segoe UI"/>
          <w:szCs w:val="20"/>
        </w:rPr>
        <w:t>.  By contrast</w:t>
      </w:r>
      <w:r>
        <w:rPr>
          <w:rFonts w:cs="Segoe UI"/>
          <w:szCs w:val="20"/>
        </w:rPr>
        <w:t xml:space="preserve">, most of those in the Ontario groups as well as the group </w:t>
      </w:r>
      <w:r w:rsidR="00A42F28">
        <w:rPr>
          <w:rFonts w:cs="Segoe UI"/>
          <w:szCs w:val="20"/>
        </w:rPr>
        <w:t>in</w:t>
      </w:r>
      <w:r>
        <w:rPr>
          <w:rFonts w:cs="Segoe UI"/>
          <w:szCs w:val="20"/>
        </w:rPr>
        <w:t xml:space="preserve"> New Brunswick were under the impression that negotiations were still ongoing and that deals </w:t>
      </w:r>
      <w:r>
        <w:rPr>
          <w:rFonts w:cs="Segoe UI"/>
          <w:szCs w:val="20"/>
        </w:rPr>
        <w:lastRenderedPageBreak/>
        <w:t>had yet to be reached</w:t>
      </w:r>
      <w:r w:rsidR="00A42F28">
        <w:rPr>
          <w:rFonts w:cs="Segoe UI"/>
          <w:szCs w:val="20"/>
        </w:rPr>
        <w:t xml:space="preserve"> (an agreement between the federal government and the Government of New Brunswick was signed on December 13, 2021 several days following the focus group, while the Government of Ontario has yet to conclude an agreement)</w:t>
      </w:r>
      <w:r>
        <w:rPr>
          <w:rFonts w:cs="Segoe UI"/>
          <w:szCs w:val="20"/>
        </w:rPr>
        <w:t xml:space="preserve">.  </w:t>
      </w:r>
    </w:p>
    <w:p w14:paraId="392B2E65" w14:textId="27474A71" w:rsidR="00BB6B40" w:rsidRDefault="00BB6B40" w:rsidP="00BB6B40">
      <w:pPr>
        <w:rPr>
          <w:rFonts w:cs="Segoe UI"/>
          <w:szCs w:val="20"/>
        </w:rPr>
      </w:pPr>
      <w:r>
        <w:rPr>
          <w:rFonts w:cs="Segoe UI"/>
          <w:szCs w:val="20"/>
        </w:rPr>
        <w:t xml:space="preserve">After it was clarified that the Government of Canada was currently working to lower child care costs in each province and territory to $10 a day, on average, by 2025-26, participants were asked where they felt affordable child care ranked among various other priorities.  In all groups, most felt that providing affordable child care was an important priority for the Government of Canada to focus on, with several </w:t>
      </w:r>
      <w:r w:rsidR="00A42F28">
        <w:rPr>
          <w:rFonts w:cs="Segoe UI"/>
          <w:szCs w:val="20"/>
        </w:rPr>
        <w:t>commenting</w:t>
      </w:r>
      <w:r>
        <w:rPr>
          <w:rFonts w:cs="Segoe UI"/>
          <w:szCs w:val="20"/>
        </w:rPr>
        <w:t xml:space="preserve"> that child care was becoming exceedingly expensive and difficult for parents to manage </w:t>
      </w:r>
      <w:r w:rsidR="00A42F28">
        <w:rPr>
          <w:rFonts w:cs="Segoe UI"/>
          <w:szCs w:val="20"/>
        </w:rPr>
        <w:t>along with a range of</w:t>
      </w:r>
      <w:r>
        <w:rPr>
          <w:rFonts w:cs="Segoe UI"/>
          <w:szCs w:val="20"/>
        </w:rPr>
        <w:t xml:space="preserve"> other </w:t>
      </w:r>
      <w:r w:rsidR="006F61E5">
        <w:rPr>
          <w:rFonts w:cs="Segoe UI"/>
          <w:szCs w:val="20"/>
        </w:rPr>
        <w:t xml:space="preserve">household </w:t>
      </w:r>
      <w:r>
        <w:rPr>
          <w:rFonts w:cs="Segoe UI"/>
          <w:szCs w:val="20"/>
        </w:rPr>
        <w:t xml:space="preserve">expenditures.  It was thought by many that providing affordable child care would have the </w:t>
      </w:r>
      <w:r w:rsidR="00A42F28">
        <w:rPr>
          <w:rFonts w:cs="Segoe UI"/>
          <w:szCs w:val="20"/>
        </w:rPr>
        <w:t xml:space="preserve">added </w:t>
      </w:r>
      <w:r>
        <w:rPr>
          <w:rFonts w:cs="Segoe UI"/>
          <w:szCs w:val="20"/>
        </w:rPr>
        <w:t xml:space="preserve">benefit of allowing more parents, particularly women, to re-enter the workforce and resume their careers.  In addition, </w:t>
      </w:r>
      <w:r w:rsidR="00A42F28">
        <w:rPr>
          <w:rFonts w:cs="Segoe UI"/>
          <w:szCs w:val="20"/>
        </w:rPr>
        <w:t xml:space="preserve">many were of </w:t>
      </w:r>
      <w:r>
        <w:rPr>
          <w:rFonts w:cs="Segoe UI"/>
          <w:szCs w:val="20"/>
        </w:rPr>
        <w:t xml:space="preserve">the view that most families </w:t>
      </w:r>
      <w:r w:rsidR="00A42F28">
        <w:rPr>
          <w:rFonts w:cs="Segoe UI"/>
          <w:szCs w:val="20"/>
        </w:rPr>
        <w:t xml:space="preserve">in </w:t>
      </w:r>
      <w:r>
        <w:rPr>
          <w:rFonts w:cs="Segoe UI"/>
          <w:szCs w:val="20"/>
        </w:rPr>
        <w:t>today</w:t>
      </w:r>
      <w:r w:rsidR="00A42F28">
        <w:rPr>
          <w:rFonts w:cs="Segoe UI"/>
          <w:szCs w:val="20"/>
        </w:rPr>
        <w:t>’s economy</w:t>
      </w:r>
      <w:r>
        <w:rPr>
          <w:rFonts w:cs="Segoe UI"/>
          <w:szCs w:val="20"/>
        </w:rPr>
        <w:t xml:space="preserve"> </w:t>
      </w:r>
      <w:r w:rsidR="001C3361">
        <w:rPr>
          <w:rFonts w:cs="Segoe UI"/>
          <w:szCs w:val="20"/>
        </w:rPr>
        <w:t>require</w:t>
      </w:r>
      <w:r>
        <w:rPr>
          <w:rFonts w:cs="Segoe UI"/>
          <w:szCs w:val="20"/>
        </w:rPr>
        <w:t xml:space="preserve"> </w:t>
      </w:r>
      <w:r w:rsidR="00A42F28">
        <w:rPr>
          <w:rFonts w:cs="Segoe UI"/>
          <w:szCs w:val="20"/>
        </w:rPr>
        <w:t>two</w:t>
      </w:r>
      <w:r>
        <w:rPr>
          <w:rFonts w:cs="Segoe UI"/>
          <w:szCs w:val="20"/>
        </w:rPr>
        <w:t xml:space="preserve"> incomes to survive and, to that end, affordable child care was an economic necessity.  A small number of participants expressed concerns about the costs of such a program and questioned how the federal government would balance funding </w:t>
      </w:r>
      <w:r w:rsidR="00A42F28">
        <w:rPr>
          <w:rFonts w:cs="Segoe UI"/>
          <w:szCs w:val="20"/>
        </w:rPr>
        <w:t>to reduce child care costs</w:t>
      </w:r>
      <w:r>
        <w:rPr>
          <w:rFonts w:cs="Segoe UI"/>
          <w:szCs w:val="20"/>
        </w:rPr>
        <w:t xml:space="preserve"> with other na</w:t>
      </w:r>
      <w:r w:rsidR="006F61E5">
        <w:rPr>
          <w:rFonts w:cs="Segoe UI"/>
          <w:szCs w:val="20"/>
        </w:rPr>
        <w:t xml:space="preserve">tional priorities.  Some were also of the opinion </w:t>
      </w:r>
      <w:r>
        <w:rPr>
          <w:rFonts w:cs="Segoe UI"/>
          <w:szCs w:val="20"/>
        </w:rPr>
        <w:t xml:space="preserve">that this program could be more </w:t>
      </w:r>
      <w:r w:rsidR="006F61E5">
        <w:rPr>
          <w:rFonts w:cs="Segoe UI"/>
          <w:szCs w:val="20"/>
        </w:rPr>
        <w:t>cost-effective</w:t>
      </w:r>
      <w:r>
        <w:rPr>
          <w:rFonts w:cs="Segoe UI"/>
          <w:szCs w:val="20"/>
        </w:rPr>
        <w:t xml:space="preserve"> if it </w:t>
      </w:r>
      <w:r w:rsidR="0047630A">
        <w:rPr>
          <w:rFonts w:cs="Segoe UI"/>
          <w:szCs w:val="20"/>
        </w:rPr>
        <w:t xml:space="preserve">were </w:t>
      </w:r>
      <w:r>
        <w:rPr>
          <w:rFonts w:cs="Segoe UI"/>
          <w:szCs w:val="20"/>
        </w:rPr>
        <w:t>extended</w:t>
      </w:r>
      <w:r w:rsidR="007212B1">
        <w:rPr>
          <w:rFonts w:cs="Segoe UI"/>
          <w:szCs w:val="20"/>
        </w:rPr>
        <w:t xml:space="preserve"> only</w:t>
      </w:r>
      <w:r>
        <w:rPr>
          <w:rFonts w:cs="Segoe UI"/>
          <w:szCs w:val="20"/>
        </w:rPr>
        <w:t xml:space="preserve"> to those families who presently could not afford child care at the current rates.  A few participants </w:t>
      </w:r>
      <w:r w:rsidR="006312F7">
        <w:rPr>
          <w:rFonts w:cs="Segoe UI"/>
          <w:szCs w:val="20"/>
        </w:rPr>
        <w:t>expressed some cynicism</w:t>
      </w:r>
      <w:r>
        <w:rPr>
          <w:rFonts w:cs="Segoe UI"/>
          <w:szCs w:val="20"/>
        </w:rPr>
        <w:t xml:space="preserve"> </w:t>
      </w:r>
      <w:r w:rsidR="008D5570">
        <w:rPr>
          <w:rFonts w:cs="Segoe UI"/>
          <w:szCs w:val="20"/>
        </w:rPr>
        <w:t xml:space="preserve">that </w:t>
      </w:r>
      <w:r>
        <w:rPr>
          <w:rFonts w:cs="Segoe UI"/>
          <w:szCs w:val="20"/>
        </w:rPr>
        <w:t>the federal government</w:t>
      </w:r>
      <w:r w:rsidR="008D5570">
        <w:rPr>
          <w:rFonts w:cs="Segoe UI"/>
          <w:szCs w:val="20"/>
        </w:rPr>
        <w:t xml:space="preserve"> may</w:t>
      </w:r>
      <w:r>
        <w:rPr>
          <w:rFonts w:cs="Segoe UI"/>
          <w:szCs w:val="20"/>
        </w:rPr>
        <w:t xml:space="preserve"> not follow through on these initiatives, </w:t>
      </w:r>
      <w:r w:rsidR="008D5570">
        <w:rPr>
          <w:rFonts w:cs="Segoe UI"/>
          <w:szCs w:val="20"/>
        </w:rPr>
        <w:t>commenting</w:t>
      </w:r>
      <w:r>
        <w:rPr>
          <w:rFonts w:cs="Segoe UI"/>
          <w:szCs w:val="20"/>
        </w:rPr>
        <w:t xml:space="preserve"> that while these agreements were making headlines now, they </w:t>
      </w:r>
      <w:r w:rsidR="008D5570">
        <w:rPr>
          <w:rFonts w:cs="Segoe UI"/>
          <w:szCs w:val="20"/>
        </w:rPr>
        <w:t>may become a lower priority as other events and issues arise</w:t>
      </w:r>
      <w:r>
        <w:rPr>
          <w:rFonts w:cs="Segoe UI"/>
          <w:szCs w:val="20"/>
        </w:rPr>
        <w:t xml:space="preserve">. </w:t>
      </w:r>
    </w:p>
    <w:p w14:paraId="489FB35B" w14:textId="64FCFEB6" w:rsidR="00BB6B40" w:rsidRDefault="00BB6B40" w:rsidP="00BB6B40">
      <w:pPr>
        <w:rPr>
          <w:rFonts w:cs="Segoe UI"/>
          <w:szCs w:val="20"/>
        </w:rPr>
      </w:pPr>
      <w:r>
        <w:rPr>
          <w:rFonts w:cs="Segoe UI"/>
          <w:szCs w:val="20"/>
        </w:rPr>
        <w:t>For the groups based in Ontario and New Brunswick, it was clarified that while the Government of Canada had reached agreements for affordable child care with most provinces and territories, deals had not yet been agreed upon with Ontario, New Brunswick, Nunavut, and the Northwest Territories</w:t>
      </w:r>
      <w:r w:rsidR="0047630A">
        <w:rPr>
          <w:rFonts w:cs="Segoe UI"/>
          <w:szCs w:val="20"/>
        </w:rPr>
        <w:t xml:space="preserve"> (at the time of the groups)</w:t>
      </w:r>
      <w:r>
        <w:rPr>
          <w:rFonts w:cs="Segoe UI"/>
          <w:szCs w:val="20"/>
        </w:rPr>
        <w:t xml:space="preserve">.  </w:t>
      </w:r>
      <w:r w:rsidR="006F61E5">
        <w:rPr>
          <w:rFonts w:cs="Segoe UI"/>
          <w:szCs w:val="20"/>
        </w:rPr>
        <w:t>These p</w:t>
      </w:r>
      <w:r>
        <w:rPr>
          <w:rFonts w:cs="Segoe UI"/>
          <w:szCs w:val="20"/>
        </w:rPr>
        <w:t xml:space="preserve">articipants were then asked how they felt about child care agreements not yet being in place </w:t>
      </w:r>
      <w:r w:rsidR="008D5570">
        <w:rPr>
          <w:rFonts w:cs="Segoe UI"/>
          <w:szCs w:val="20"/>
        </w:rPr>
        <w:t xml:space="preserve">with </w:t>
      </w:r>
      <w:r>
        <w:rPr>
          <w:rFonts w:cs="Segoe UI"/>
          <w:szCs w:val="20"/>
        </w:rPr>
        <w:t xml:space="preserve">their respective provinces.  </w:t>
      </w:r>
    </w:p>
    <w:p w14:paraId="31B07BA8" w14:textId="770E5FC3" w:rsidR="00BB6B40" w:rsidRDefault="00BB6B40" w:rsidP="00BB6B40">
      <w:pPr>
        <w:rPr>
          <w:rFonts w:cs="Segoe UI"/>
          <w:szCs w:val="20"/>
        </w:rPr>
      </w:pPr>
      <w:r>
        <w:rPr>
          <w:rFonts w:cs="Segoe UI"/>
          <w:szCs w:val="20"/>
        </w:rPr>
        <w:t xml:space="preserve">Those in the two groups in Ontario largely expressed disappointment that their province had not yet reached an agreement with the federal government.  Several </w:t>
      </w:r>
      <w:r w:rsidR="008A1794">
        <w:rPr>
          <w:rFonts w:cs="Segoe UI"/>
          <w:szCs w:val="20"/>
        </w:rPr>
        <w:t>were of the view</w:t>
      </w:r>
      <w:r>
        <w:rPr>
          <w:rFonts w:cs="Segoe UI"/>
          <w:szCs w:val="20"/>
        </w:rPr>
        <w:t xml:space="preserve"> that </w:t>
      </w:r>
      <w:r w:rsidR="008A1794">
        <w:rPr>
          <w:rFonts w:cs="Segoe UI"/>
          <w:szCs w:val="20"/>
        </w:rPr>
        <w:t xml:space="preserve">making </w:t>
      </w:r>
      <w:r>
        <w:rPr>
          <w:rFonts w:cs="Segoe UI"/>
          <w:szCs w:val="20"/>
        </w:rPr>
        <w:t xml:space="preserve">child care </w:t>
      </w:r>
      <w:r w:rsidR="008A1794">
        <w:rPr>
          <w:rFonts w:cs="Segoe UI"/>
          <w:szCs w:val="20"/>
        </w:rPr>
        <w:t>more affordable</w:t>
      </w:r>
      <w:r>
        <w:rPr>
          <w:rFonts w:cs="Segoe UI"/>
          <w:szCs w:val="20"/>
        </w:rPr>
        <w:t xml:space="preserve"> was crucial, particularly given the number of families</w:t>
      </w:r>
      <w:r w:rsidR="008A1794">
        <w:rPr>
          <w:rFonts w:cs="Segoe UI"/>
          <w:szCs w:val="20"/>
        </w:rPr>
        <w:t xml:space="preserve"> in the province that</w:t>
      </w:r>
      <w:r>
        <w:rPr>
          <w:rFonts w:cs="Segoe UI"/>
          <w:szCs w:val="20"/>
        </w:rPr>
        <w:t xml:space="preserve"> they believed were currently struggling financially.  While some felt that </w:t>
      </w:r>
      <w:r w:rsidR="008A1794">
        <w:rPr>
          <w:rFonts w:cs="Segoe UI"/>
          <w:szCs w:val="20"/>
        </w:rPr>
        <w:t xml:space="preserve">the delay may be related to negotiating an agreement on the contribution or investment by the federal government which they assumed would be quite significant given the size of Ontario’s population, </w:t>
      </w:r>
      <w:r>
        <w:rPr>
          <w:rFonts w:cs="Segoe UI"/>
          <w:szCs w:val="20"/>
        </w:rPr>
        <w:t xml:space="preserve">others were of the opinion that </w:t>
      </w:r>
      <w:r w:rsidR="008A1794">
        <w:rPr>
          <w:rFonts w:cs="Segoe UI"/>
          <w:szCs w:val="20"/>
        </w:rPr>
        <w:t>any</w:t>
      </w:r>
      <w:r>
        <w:rPr>
          <w:rFonts w:cs="Segoe UI"/>
          <w:szCs w:val="20"/>
        </w:rPr>
        <w:t xml:space="preserve"> delays were likely </w:t>
      </w:r>
      <w:r w:rsidR="008A1794">
        <w:rPr>
          <w:rFonts w:cs="Segoe UI"/>
          <w:szCs w:val="20"/>
        </w:rPr>
        <w:t xml:space="preserve">attributable to the provincial government’s </w:t>
      </w:r>
      <w:r>
        <w:rPr>
          <w:rFonts w:cs="Segoe UI"/>
          <w:szCs w:val="20"/>
        </w:rPr>
        <w:t xml:space="preserve">negotiating </w:t>
      </w:r>
      <w:r w:rsidR="008A1794">
        <w:rPr>
          <w:rFonts w:cs="Segoe UI"/>
          <w:szCs w:val="20"/>
        </w:rPr>
        <w:t>strategy</w:t>
      </w:r>
      <w:r>
        <w:rPr>
          <w:rFonts w:cs="Segoe UI"/>
          <w:szCs w:val="20"/>
        </w:rPr>
        <w:t xml:space="preserve">.  It was also voiced that there may be greater complexities in designing an agreement which </w:t>
      </w:r>
      <w:r w:rsidR="001C3361">
        <w:rPr>
          <w:rFonts w:cs="Segoe UI"/>
          <w:szCs w:val="20"/>
        </w:rPr>
        <w:t xml:space="preserve">would </w:t>
      </w:r>
      <w:r w:rsidR="008A1794">
        <w:rPr>
          <w:rFonts w:cs="Segoe UI"/>
          <w:szCs w:val="20"/>
        </w:rPr>
        <w:t xml:space="preserve">ensure sufficient </w:t>
      </w:r>
      <w:r>
        <w:rPr>
          <w:rFonts w:cs="Segoe UI"/>
          <w:szCs w:val="20"/>
        </w:rPr>
        <w:t>child care spaces would be</w:t>
      </w:r>
      <w:r w:rsidR="008A1794">
        <w:rPr>
          <w:rFonts w:cs="Segoe UI"/>
          <w:szCs w:val="20"/>
        </w:rPr>
        <w:t xml:space="preserve"> made</w:t>
      </w:r>
      <w:r>
        <w:rPr>
          <w:rFonts w:cs="Segoe UI"/>
          <w:szCs w:val="20"/>
        </w:rPr>
        <w:t xml:space="preserve"> available to meet the demand of families</w:t>
      </w:r>
      <w:r w:rsidR="00724524">
        <w:rPr>
          <w:rFonts w:cs="Segoe UI"/>
          <w:szCs w:val="20"/>
        </w:rPr>
        <w:t xml:space="preserve"> in Ontario</w:t>
      </w:r>
      <w:r>
        <w:rPr>
          <w:rFonts w:cs="Segoe UI"/>
          <w:szCs w:val="20"/>
        </w:rPr>
        <w:t xml:space="preserve">. </w:t>
      </w:r>
    </w:p>
    <w:p w14:paraId="5A84AE73" w14:textId="7B69DC52" w:rsidR="00BB6B40" w:rsidRDefault="00BB6B40" w:rsidP="00BB6B40">
      <w:pPr>
        <w:rPr>
          <w:rFonts w:cs="Segoe UI"/>
          <w:szCs w:val="20"/>
        </w:rPr>
      </w:pPr>
      <w:r>
        <w:rPr>
          <w:rFonts w:cs="Segoe UI"/>
          <w:szCs w:val="20"/>
        </w:rPr>
        <w:t xml:space="preserve">A number of participants in the New Brunswick group were similarly disappointed, feeling an affordable child care agreement would be helpful for many families within the province.  It was also questioned as to why New Brunswick had not yet been able to reach an agreement while other provinces </w:t>
      </w:r>
      <w:r w:rsidR="00724524">
        <w:rPr>
          <w:rFonts w:cs="Segoe UI"/>
          <w:szCs w:val="20"/>
        </w:rPr>
        <w:t>with larger populations</w:t>
      </w:r>
      <w:r>
        <w:rPr>
          <w:rFonts w:cs="Segoe UI"/>
          <w:szCs w:val="20"/>
        </w:rPr>
        <w:t xml:space="preserve"> had been able to strike a deal.  The view was expressed by some that it was possible the provincial government had extended these negotiations in attempts to extract more federal funding for the program.  A few participants also felt it may be that the provincial </w:t>
      </w:r>
      <w:r>
        <w:rPr>
          <w:rFonts w:cs="Segoe UI"/>
          <w:szCs w:val="20"/>
        </w:rPr>
        <w:lastRenderedPageBreak/>
        <w:t xml:space="preserve">government was skeptical of spending hundreds of millions of dollars on what could be perceived as a primarily federal </w:t>
      </w:r>
      <w:r w:rsidR="00871D5C">
        <w:rPr>
          <w:rFonts w:cs="Segoe UI"/>
          <w:szCs w:val="20"/>
        </w:rPr>
        <w:t>initiative</w:t>
      </w:r>
      <w:r>
        <w:rPr>
          <w:rFonts w:cs="Segoe UI"/>
          <w:szCs w:val="20"/>
        </w:rPr>
        <w:t xml:space="preserve">.  </w:t>
      </w:r>
    </w:p>
    <w:p w14:paraId="2F256A7D" w14:textId="160A878F" w:rsidR="00BB6B40" w:rsidRDefault="00BB6B40" w:rsidP="00D2004D">
      <w:pPr>
        <w:pStyle w:val="Heading2"/>
      </w:pPr>
      <w:bookmarkStart w:id="34" w:name="_Toc102488861"/>
      <w:r>
        <w:t>B.C. Floods (Lower Mainland British Columbia P</w:t>
      </w:r>
      <w:r w:rsidR="00F44288">
        <w:t>rospective Homeowners, Mid-size</w:t>
      </w:r>
      <w:r>
        <w:t xml:space="preserve"> and Major </w:t>
      </w:r>
      <w:r w:rsidR="00F44288">
        <w:t>Centres British Columbia</w:t>
      </w:r>
      <w:r>
        <w:t>)</w:t>
      </w:r>
      <w:bookmarkEnd w:id="34"/>
    </w:p>
    <w:p w14:paraId="497308CA" w14:textId="77777777" w:rsidR="00BB6B40" w:rsidRDefault="00BB6B40" w:rsidP="00BB6B40">
      <w:pPr>
        <w:tabs>
          <w:tab w:val="left" w:pos="3120"/>
        </w:tabs>
        <w:rPr>
          <w:rFonts w:cs="Segoe UI"/>
          <w:szCs w:val="20"/>
        </w:rPr>
      </w:pPr>
      <w:r>
        <w:rPr>
          <w:rFonts w:cs="Segoe UI"/>
          <w:szCs w:val="20"/>
        </w:rPr>
        <w:t xml:space="preserve">The two groups based in British Columbia discussed the severe flooding that had occurred in the southwestern part of the province in mid-November as well as the subsequent response by the federal government to assist in the relief effort. </w:t>
      </w:r>
    </w:p>
    <w:p w14:paraId="5D24FCE1" w14:textId="247E1EDB" w:rsidR="00BB6B40" w:rsidRDefault="00BB6B40" w:rsidP="00BB6B40">
      <w:pPr>
        <w:tabs>
          <w:tab w:val="left" w:pos="3120"/>
        </w:tabs>
        <w:rPr>
          <w:rFonts w:cs="Segoe UI"/>
          <w:szCs w:val="20"/>
        </w:rPr>
      </w:pPr>
      <w:r>
        <w:rPr>
          <w:rFonts w:cs="Segoe UI"/>
          <w:szCs w:val="20"/>
        </w:rPr>
        <w:t xml:space="preserve">Several participants recalled that the Government of Canada had deployed Canadian Armed Forces (CAF) personnel to aid in evacuating stranded residents as well as to provide supplies and on-the-ground recovery assistance.  A few individuals also recalled the </w:t>
      </w:r>
      <w:r w:rsidR="00871D5C">
        <w:rPr>
          <w:rFonts w:cs="Segoe UI"/>
          <w:szCs w:val="20"/>
        </w:rPr>
        <w:t>P</w:t>
      </w:r>
      <w:r>
        <w:rPr>
          <w:rFonts w:cs="Segoe UI"/>
          <w:szCs w:val="20"/>
        </w:rPr>
        <w:t xml:space="preserve">rime </w:t>
      </w:r>
      <w:r w:rsidR="00871D5C">
        <w:rPr>
          <w:rFonts w:cs="Segoe UI"/>
          <w:szCs w:val="20"/>
        </w:rPr>
        <w:t>M</w:t>
      </w:r>
      <w:r>
        <w:rPr>
          <w:rFonts w:cs="Segoe UI"/>
          <w:szCs w:val="20"/>
        </w:rPr>
        <w:t>inister’s visit to Abbotsford on November 26</w:t>
      </w:r>
      <w:r w:rsidRPr="00327D77">
        <w:rPr>
          <w:rFonts w:cs="Segoe UI"/>
          <w:szCs w:val="20"/>
          <w:vertAlign w:val="superscript"/>
        </w:rPr>
        <w:t>th</w:t>
      </w:r>
      <w:r>
        <w:rPr>
          <w:rFonts w:cs="Segoe UI"/>
          <w:szCs w:val="20"/>
        </w:rPr>
        <w:t xml:space="preserve"> to meet with local officials and tour the Sumas Prairie area damaged by the flood.  </w:t>
      </w:r>
      <w:r w:rsidR="00871D5C">
        <w:rPr>
          <w:rFonts w:cs="Segoe UI"/>
          <w:szCs w:val="20"/>
        </w:rPr>
        <w:t>Several</w:t>
      </w:r>
      <w:r>
        <w:rPr>
          <w:rFonts w:cs="Segoe UI"/>
          <w:szCs w:val="20"/>
        </w:rPr>
        <w:t xml:space="preserve"> participants reported hearing that there would likely be financial assistance provided to those individuals impacted by the flooding, but were unsure as to whether this would take the form of a federal, provincial, or intergovernmental initiative. </w:t>
      </w:r>
    </w:p>
    <w:p w14:paraId="6F063939" w14:textId="39DCEA8B" w:rsidR="00BB6B40" w:rsidRDefault="00BB6B40" w:rsidP="00BB6B40">
      <w:pPr>
        <w:tabs>
          <w:tab w:val="left" w:pos="3120"/>
        </w:tabs>
        <w:rPr>
          <w:rFonts w:cs="Segoe UI"/>
          <w:szCs w:val="20"/>
        </w:rPr>
      </w:pPr>
      <w:r>
        <w:rPr>
          <w:rFonts w:cs="Segoe UI"/>
          <w:szCs w:val="20"/>
        </w:rPr>
        <w:t>To aid discussion, participants were informed that the Government of Canada had approved a Request for Federal Assistance from British Columbia and had deployed the C</w:t>
      </w:r>
      <w:r w:rsidR="00871D5C">
        <w:rPr>
          <w:rFonts w:cs="Segoe UI"/>
          <w:szCs w:val="20"/>
        </w:rPr>
        <w:t>AF</w:t>
      </w:r>
      <w:r>
        <w:rPr>
          <w:rFonts w:cs="Segoe UI"/>
          <w:szCs w:val="20"/>
        </w:rPr>
        <w:t xml:space="preserve">, including both air assistance (assisting with evacuations, and ensuring provincial supply lines are maintained) as well as a land component (clearing and repairing damaged infrastructure and supply roads) as part of a ‘whole-of-government’ relief effort.  In addition, </w:t>
      </w:r>
      <w:r w:rsidR="00871D5C">
        <w:rPr>
          <w:rFonts w:cs="Segoe UI"/>
          <w:szCs w:val="20"/>
        </w:rPr>
        <w:t xml:space="preserve">it was shared with participants that </w:t>
      </w:r>
      <w:r>
        <w:rPr>
          <w:rFonts w:cs="Segoe UI"/>
          <w:szCs w:val="20"/>
        </w:rPr>
        <w:t xml:space="preserve">the federal government had worked with its U.S. counterparts to allow Canadians to temporarily travel through the United States in order to get home as well as access essential supplies from non-affected U.S. border towns.  In both groups, opinions regarding the federal response were </w:t>
      </w:r>
      <w:r w:rsidR="00871D5C">
        <w:rPr>
          <w:rFonts w:cs="Segoe UI"/>
          <w:szCs w:val="20"/>
        </w:rPr>
        <w:t xml:space="preserve">quite </w:t>
      </w:r>
      <w:r>
        <w:rPr>
          <w:rFonts w:cs="Segoe UI"/>
          <w:szCs w:val="20"/>
        </w:rPr>
        <w:t xml:space="preserve">positive, with many participants feeling these actions had greatly aided in the recovery and that the level of support </w:t>
      </w:r>
      <w:r w:rsidR="00871D5C">
        <w:rPr>
          <w:rFonts w:cs="Segoe UI"/>
          <w:szCs w:val="20"/>
        </w:rPr>
        <w:t xml:space="preserve">offered was in line with </w:t>
      </w:r>
      <w:r>
        <w:rPr>
          <w:rFonts w:cs="Segoe UI"/>
          <w:szCs w:val="20"/>
        </w:rPr>
        <w:t xml:space="preserve">their expectations.  While some commented that the response had lacked a necessary level of urgency, the impression was added by others that federal support was predicated on receiving an official request from the provincial government, and that this might have factored in to </w:t>
      </w:r>
      <w:r w:rsidR="00871D5C">
        <w:rPr>
          <w:rFonts w:cs="Segoe UI"/>
          <w:szCs w:val="20"/>
        </w:rPr>
        <w:t xml:space="preserve">any </w:t>
      </w:r>
      <w:r>
        <w:rPr>
          <w:rFonts w:cs="Segoe UI"/>
          <w:szCs w:val="20"/>
        </w:rPr>
        <w:t>perceived delay</w:t>
      </w:r>
      <w:r w:rsidR="00871D5C">
        <w:rPr>
          <w:rFonts w:cs="Segoe UI"/>
          <w:szCs w:val="20"/>
        </w:rPr>
        <w:t>s</w:t>
      </w:r>
      <w:r>
        <w:rPr>
          <w:rFonts w:cs="Segoe UI"/>
          <w:szCs w:val="20"/>
        </w:rPr>
        <w:t xml:space="preserve">.  A few participants felt that communication could have been clearer at both the federal and provincial levels, stating that greater reassurances from public officials regarding the supply chain for food and essential supplies could have curbed behaviours such as panic buying. </w:t>
      </w:r>
    </w:p>
    <w:p w14:paraId="5CCE38B7" w14:textId="77777777" w:rsidR="00BB6B40" w:rsidRDefault="00BB6B40" w:rsidP="00BB6B40">
      <w:pPr>
        <w:tabs>
          <w:tab w:val="left" w:pos="3120"/>
        </w:tabs>
        <w:rPr>
          <w:rFonts w:cs="Segoe UI"/>
          <w:szCs w:val="20"/>
        </w:rPr>
      </w:pPr>
      <w:r>
        <w:rPr>
          <w:rFonts w:cs="Segoe UI"/>
          <w:szCs w:val="20"/>
        </w:rPr>
        <w:t>Questioned as to what additional supports the Government of Canada could provide to help those affected by the floods, participants put forward a number of responses:</w:t>
      </w:r>
    </w:p>
    <w:p w14:paraId="6E62ABCE" w14:textId="1414BCC5" w:rsidR="00BB6B40" w:rsidRPr="00D2004D" w:rsidRDefault="00BB6B40" w:rsidP="00950A99">
      <w:pPr>
        <w:pStyle w:val="ListParagraph"/>
        <w:numPr>
          <w:ilvl w:val="0"/>
          <w:numId w:val="43"/>
        </w:numPr>
      </w:pPr>
      <w:r w:rsidRPr="00D2004D">
        <w:t>Additional support towards rebuilding the damaged roadways and infrastructure.  It was felt that this would benefit flood-affected communities as well as Canada as a whole in that it would aid in more rapidly restoring the critical supply chain running from B</w:t>
      </w:r>
      <w:r w:rsidR="00871D5C" w:rsidRPr="00D2004D">
        <w:t>.C.</w:t>
      </w:r>
      <w:r w:rsidRPr="00D2004D">
        <w:t xml:space="preserve"> to the rest of the country;</w:t>
      </w:r>
    </w:p>
    <w:p w14:paraId="5A65EA2E" w14:textId="77777777" w:rsidR="00BB6B40" w:rsidRPr="00D2004D" w:rsidRDefault="00BB6B40" w:rsidP="00950A99">
      <w:pPr>
        <w:pStyle w:val="ListParagraph"/>
        <w:numPr>
          <w:ilvl w:val="0"/>
          <w:numId w:val="43"/>
        </w:numPr>
      </w:pPr>
      <w:r w:rsidRPr="00D2004D">
        <w:t xml:space="preserve">Financial aid for those individuals who lost their homes or property in the floods, particularly in flood-ravaged communities such as Merritt, Princeton, and Abbotsford; </w:t>
      </w:r>
    </w:p>
    <w:p w14:paraId="12D5D9BB" w14:textId="77777777" w:rsidR="00BB6B40" w:rsidRPr="00D2004D" w:rsidRDefault="00BB6B40" w:rsidP="00950A99">
      <w:pPr>
        <w:pStyle w:val="ListParagraph"/>
        <w:numPr>
          <w:ilvl w:val="0"/>
          <w:numId w:val="43"/>
        </w:numPr>
      </w:pPr>
      <w:r w:rsidRPr="00D2004D">
        <w:lastRenderedPageBreak/>
        <w:t>Support for farmers who have lost vital livestock, resources, and infrastructure.  It was added that many in both B.C. and the rest of Canada depended greatly on the food products produced by these farms; and</w:t>
      </w:r>
    </w:p>
    <w:p w14:paraId="310E8771" w14:textId="62F787ED" w:rsidR="00BB6B40" w:rsidRPr="00D2004D" w:rsidRDefault="00BB6B40" w:rsidP="00950A99">
      <w:pPr>
        <w:pStyle w:val="ListParagraph"/>
        <w:numPr>
          <w:ilvl w:val="0"/>
          <w:numId w:val="43"/>
        </w:numPr>
      </w:pPr>
      <w:r w:rsidRPr="00D2004D">
        <w:t xml:space="preserve">Creation of a federal risk management plan to </w:t>
      </w:r>
      <w:r w:rsidR="00871D5C" w:rsidRPr="00D2004D">
        <w:t>enhance preparedness</w:t>
      </w:r>
      <w:r w:rsidRPr="00D2004D">
        <w:t xml:space="preserve"> for future climate disasters.  It was felt that extreme climate events may occur more frequently in the </w:t>
      </w:r>
      <w:r w:rsidR="0087125E" w:rsidRPr="00D2004D">
        <w:t xml:space="preserve">future and </w:t>
      </w:r>
      <w:r w:rsidRPr="00D2004D">
        <w:t xml:space="preserve">that it was important for the federal government to </w:t>
      </w:r>
      <w:r w:rsidR="0087125E" w:rsidRPr="00D2004D">
        <w:t xml:space="preserve">ensure </w:t>
      </w:r>
      <w:r w:rsidRPr="00D2004D">
        <w:t xml:space="preserve">procedures </w:t>
      </w:r>
      <w:r w:rsidR="0087125E" w:rsidRPr="00D2004D">
        <w:t xml:space="preserve">were </w:t>
      </w:r>
      <w:r w:rsidRPr="00D2004D">
        <w:t>in place to mitigate future damage.</w:t>
      </w:r>
    </w:p>
    <w:p w14:paraId="156ECFD9" w14:textId="4D267D8B" w:rsidR="00BB6B40" w:rsidRDefault="00BB6B40" w:rsidP="00D2004D">
      <w:pPr>
        <w:pStyle w:val="Heading2"/>
      </w:pPr>
      <w:bookmarkStart w:id="35" w:name="_Toc102488862"/>
      <w:r>
        <w:t>Bill 21 (</w:t>
      </w:r>
      <w:r w:rsidR="00F44288">
        <w:t>GMA</w:t>
      </w:r>
      <w:r>
        <w:t xml:space="preserve"> Travel</w:t>
      </w:r>
      <w:r w:rsidR="00192DE8">
        <w:t>l</w:t>
      </w:r>
      <w:r>
        <w:t>ers)</w:t>
      </w:r>
      <w:bookmarkEnd w:id="35"/>
    </w:p>
    <w:p w14:paraId="577898ED" w14:textId="27363CF6" w:rsidR="0030380B" w:rsidRDefault="000447EB" w:rsidP="0091357E">
      <w:pPr>
        <w:tabs>
          <w:tab w:val="left" w:pos="3120"/>
        </w:tabs>
        <w:rPr>
          <w:rFonts w:cs="Segoe UI"/>
          <w:szCs w:val="20"/>
        </w:rPr>
      </w:pPr>
      <w:r>
        <w:rPr>
          <w:rFonts w:cs="Segoe UI"/>
          <w:szCs w:val="20"/>
        </w:rPr>
        <w:t xml:space="preserve">In one </w:t>
      </w:r>
      <w:r w:rsidR="00BB6B40">
        <w:rPr>
          <w:rFonts w:cs="Segoe UI"/>
          <w:szCs w:val="20"/>
        </w:rPr>
        <w:t xml:space="preserve">group </w:t>
      </w:r>
      <w:r>
        <w:rPr>
          <w:rFonts w:cs="Segoe UI"/>
          <w:szCs w:val="20"/>
        </w:rPr>
        <w:t>comprising those residing</w:t>
      </w:r>
      <w:r w:rsidR="00BB6B40">
        <w:rPr>
          <w:rFonts w:cs="Segoe UI"/>
          <w:szCs w:val="20"/>
        </w:rPr>
        <w:t xml:space="preserve"> in the Greater Montreal Area</w:t>
      </w:r>
      <w:r w:rsidR="00D01F1F">
        <w:rPr>
          <w:rFonts w:cs="Segoe UI"/>
          <w:szCs w:val="20"/>
        </w:rPr>
        <w:t>,</w:t>
      </w:r>
      <w:r w:rsidR="00BB6B40">
        <w:rPr>
          <w:rFonts w:cs="Segoe UI"/>
          <w:szCs w:val="20"/>
        </w:rPr>
        <w:t xml:space="preserve"> </w:t>
      </w:r>
      <w:r>
        <w:rPr>
          <w:rFonts w:cs="Segoe UI"/>
          <w:szCs w:val="20"/>
        </w:rPr>
        <w:t>a few participants had heard</w:t>
      </w:r>
      <w:r w:rsidR="00BB6B40">
        <w:rPr>
          <w:rFonts w:cs="Segoe UI"/>
          <w:szCs w:val="20"/>
        </w:rPr>
        <w:t xml:space="preserve"> about </w:t>
      </w:r>
      <w:r>
        <w:rPr>
          <w:rFonts w:cs="Segoe UI"/>
          <w:szCs w:val="20"/>
        </w:rPr>
        <w:t>the</w:t>
      </w:r>
      <w:r w:rsidR="00BB6B40">
        <w:rPr>
          <w:rFonts w:cs="Segoe UI"/>
          <w:szCs w:val="20"/>
        </w:rPr>
        <w:t xml:space="preserve"> Quebec </w:t>
      </w:r>
      <w:r>
        <w:rPr>
          <w:rFonts w:cs="Segoe UI"/>
          <w:szCs w:val="20"/>
        </w:rPr>
        <w:t>teacher who had been</w:t>
      </w:r>
      <w:r w:rsidR="00BB6B40">
        <w:rPr>
          <w:rFonts w:cs="Segoe UI"/>
          <w:szCs w:val="20"/>
        </w:rPr>
        <w:t xml:space="preserve"> removed from a local classroom for wearing a hijab</w:t>
      </w:r>
      <w:r>
        <w:rPr>
          <w:rFonts w:cs="Segoe UI"/>
          <w:szCs w:val="20"/>
        </w:rPr>
        <w:t xml:space="preserve"> because </w:t>
      </w:r>
      <w:r w:rsidR="007051E2">
        <w:rPr>
          <w:rFonts w:cs="Segoe UI"/>
          <w:szCs w:val="20"/>
        </w:rPr>
        <w:t>of the</w:t>
      </w:r>
      <w:r w:rsidR="00BB6B40">
        <w:rPr>
          <w:rFonts w:cs="Segoe UI"/>
          <w:szCs w:val="20"/>
        </w:rPr>
        <w:t xml:space="preserve"> Quebec Law (Bill 21) that bans the wearing of religious symbols </w:t>
      </w:r>
      <w:r w:rsidR="0030380B">
        <w:rPr>
          <w:rFonts w:cs="Segoe UI"/>
          <w:szCs w:val="20"/>
        </w:rPr>
        <w:t>for some individuals working in the public sector</w:t>
      </w:r>
      <w:r w:rsidR="007051E2">
        <w:rPr>
          <w:rFonts w:cs="Segoe UI"/>
          <w:szCs w:val="20"/>
        </w:rPr>
        <w:t xml:space="preserve">.  </w:t>
      </w:r>
      <w:r>
        <w:rPr>
          <w:rFonts w:cs="Segoe UI"/>
          <w:szCs w:val="20"/>
        </w:rPr>
        <w:t>They</w:t>
      </w:r>
      <w:r w:rsidR="00BB6B40">
        <w:rPr>
          <w:rFonts w:cs="Segoe UI"/>
          <w:szCs w:val="20"/>
        </w:rPr>
        <w:t xml:space="preserve"> had heard th</w:t>
      </w:r>
      <w:r>
        <w:rPr>
          <w:rFonts w:cs="Segoe UI"/>
          <w:szCs w:val="20"/>
        </w:rPr>
        <w:t>at the</w:t>
      </w:r>
      <w:r w:rsidR="00BB6B40">
        <w:rPr>
          <w:rFonts w:cs="Segoe UI"/>
          <w:szCs w:val="20"/>
        </w:rPr>
        <w:t xml:space="preserve"> teacher </w:t>
      </w:r>
      <w:r>
        <w:rPr>
          <w:rFonts w:cs="Segoe UI"/>
          <w:szCs w:val="20"/>
        </w:rPr>
        <w:t xml:space="preserve">was employed by </w:t>
      </w:r>
      <w:r w:rsidR="00BB6B40">
        <w:rPr>
          <w:rFonts w:cs="Segoe UI"/>
          <w:szCs w:val="20"/>
        </w:rPr>
        <w:t>an English-language school board</w:t>
      </w:r>
      <w:r w:rsidR="007051E2">
        <w:rPr>
          <w:rFonts w:cs="Segoe UI"/>
          <w:szCs w:val="20"/>
        </w:rPr>
        <w:t xml:space="preserve">, with some questioning </w:t>
      </w:r>
      <w:r>
        <w:rPr>
          <w:rFonts w:cs="Segoe UI"/>
          <w:szCs w:val="20"/>
        </w:rPr>
        <w:t xml:space="preserve">the application of the law in this case given that the </w:t>
      </w:r>
      <w:r w:rsidR="00BB6B40">
        <w:rPr>
          <w:rFonts w:cs="Segoe UI"/>
          <w:szCs w:val="20"/>
        </w:rPr>
        <w:t>school board</w:t>
      </w:r>
      <w:r>
        <w:rPr>
          <w:rFonts w:cs="Segoe UI"/>
          <w:szCs w:val="20"/>
        </w:rPr>
        <w:t xml:space="preserve"> wa</w:t>
      </w:r>
      <w:r w:rsidR="00BB6B40">
        <w:rPr>
          <w:rFonts w:cs="Segoe UI"/>
          <w:szCs w:val="20"/>
        </w:rPr>
        <w:t>s</w:t>
      </w:r>
      <w:r>
        <w:rPr>
          <w:rFonts w:cs="Segoe UI"/>
          <w:szCs w:val="20"/>
        </w:rPr>
        <w:t xml:space="preserve"> among those that</w:t>
      </w:r>
      <w:r w:rsidR="00BB6B40">
        <w:rPr>
          <w:rFonts w:cs="Segoe UI"/>
          <w:szCs w:val="20"/>
        </w:rPr>
        <w:t xml:space="preserve"> had petitioned for a temporary stay of the law.  </w:t>
      </w:r>
      <w:r>
        <w:rPr>
          <w:rFonts w:cs="Segoe UI"/>
          <w:szCs w:val="20"/>
        </w:rPr>
        <w:t xml:space="preserve">As a result, </w:t>
      </w:r>
      <w:r w:rsidR="00BB6B40">
        <w:rPr>
          <w:rFonts w:cs="Segoe UI"/>
          <w:szCs w:val="20"/>
        </w:rPr>
        <w:t xml:space="preserve">it was felt by some </w:t>
      </w:r>
      <w:r>
        <w:rPr>
          <w:rFonts w:cs="Segoe UI"/>
          <w:szCs w:val="20"/>
        </w:rPr>
        <w:t xml:space="preserve">participants </w:t>
      </w:r>
      <w:r w:rsidR="00BB6B40">
        <w:rPr>
          <w:rFonts w:cs="Segoe UI"/>
          <w:szCs w:val="20"/>
        </w:rPr>
        <w:t xml:space="preserve">that this teacher should have been allowed to remain in the classroom.  </w:t>
      </w:r>
      <w:r>
        <w:rPr>
          <w:rFonts w:cs="Segoe UI"/>
          <w:szCs w:val="20"/>
        </w:rPr>
        <w:t>In further discussion</w:t>
      </w:r>
      <w:r w:rsidR="00BB6B40">
        <w:rPr>
          <w:rFonts w:cs="Segoe UI"/>
          <w:szCs w:val="20"/>
        </w:rPr>
        <w:t xml:space="preserve">, few participants could recall hearing anything about the federal government’s response to this </w:t>
      </w:r>
      <w:r>
        <w:rPr>
          <w:rFonts w:cs="Segoe UI"/>
          <w:szCs w:val="20"/>
        </w:rPr>
        <w:t>event</w:t>
      </w:r>
      <w:r w:rsidR="00BB6B40">
        <w:rPr>
          <w:rFonts w:cs="Segoe UI"/>
          <w:szCs w:val="20"/>
        </w:rPr>
        <w:t xml:space="preserve">, though some </w:t>
      </w:r>
      <w:r>
        <w:rPr>
          <w:rFonts w:cs="Segoe UI"/>
          <w:szCs w:val="20"/>
        </w:rPr>
        <w:t xml:space="preserve">mentioned that they felt the </w:t>
      </w:r>
      <w:r w:rsidR="00BB6B40">
        <w:rPr>
          <w:rFonts w:cs="Segoe UI"/>
          <w:szCs w:val="20"/>
        </w:rPr>
        <w:t xml:space="preserve">Government of Canada and the Government of Quebec </w:t>
      </w:r>
      <w:r w:rsidR="005829AF">
        <w:rPr>
          <w:rFonts w:cs="Segoe UI"/>
          <w:szCs w:val="20"/>
        </w:rPr>
        <w:t>were not aligned on</w:t>
      </w:r>
      <w:r w:rsidR="007051E2">
        <w:rPr>
          <w:rFonts w:cs="Segoe UI"/>
          <w:szCs w:val="20"/>
        </w:rPr>
        <w:t xml:space="preserve"> </w:t>
      </w:r>
      <w:r w:rsidR="00BB6B40">
        <w:rPr>
          <w:rFonts w:cs="Segoe UI"/>
          <w:szCs w:val="20"/>
        </w:rPr>
        <w:t>th</w:t>
      </w:r>
      <w:r>
        <w:rPr>
          <w:rFonts w:cs="Segoe UI"/>
          <w:szCs w:val="20"/>
        </w:rPr>
        <w:t>e</w:t>
      </w:r>
      <w:r w:rsidR="00BB6B40">
        <w:rPr>
          <w:rFonts w:cs="Segoe UI"/>
          <w:szCs w:val="20"/>
        </w:rPr>
        <w:t xml:space="preserve"> legislation</w:t>
      </w:r>
      <w:r w:rsidR="005829AF">
        <w:rPr>
          <w:rFonts w:cs="Segoe UI"/>
          <w:szCs w:val="20"/>
        </w:rPr>
        <w:t xml:space="preserve"> which bars a range of public servants from wearing visible religious symbols</w:t>
      </w:r>
      <w:r w:rsidR="00BB6B40">
        <w:rPr>
          <w:rFonts w:cs="Segoe UI"/>
          <w:szCs w:val="20"/>
        </w:rPr>
        <w:t xml:space="preserve">. </w:t>
      </w:r>
      <w:bookmarkStart w:id="36" w:name="_Toc79587116"/>
    </w:p>
    <w:p w14:paraId="6C1252B8" w14:textId="77777777" w:rsidR="0091357E" w:rsidRPr="0091357E" w:rsidRDefault="0091357E" w:rsidP="0091357E">
      <w:pPr>
        <w:tabs>
          <w:tab w:val="left" w:pos="3120"/>
        </w:tabs>
        <w:rPr>
          <w:rFonts w:cs="Segoe UI"/>
          <w:szCs w:val="20"/>
        </w:rPr>
      </w:pPr>
    </w:p>
    <w:p w14:paraId="48217407" w14:textId="4710132D" w:rsidR="002204DF" w:rsidRPr="00D7559C" w:rsidRDefault="00221DA9" w:rsidP="00D7559C">
      <w:pPr>
        <w:pStyle w:val="Heading1"/>
        <w:rPr>
          <w:sz w:val="22"/>
        </w:rPr>
      </w:pPr>
      <w:bookmarkStart w:id="37" w:name="_Toc102488863"/>
      <w:r w:rsidRPr="00CB5235">
        <w:t xml:space="preserve">COVID-19 </w:t>
      </w:r>
      <w:r w:rsidR="002204DF" w:rsidRPr="00CB5235">
        <w:t>Outlook</w:t>
      </w:r>
      <w:r w:rsidR="00D411C8" w:rsidRPr="00CB5235">
        <w:t xml:space="preserve"> </w:t>
      </w:r>
      <w:r w:rsidR="00322504" w:rsidRPr="00315251">
        <w:rPr>
          <w:sz w:val="32"/>
        </w:rPr>
        <w:t>(</w:t>
      </w:r>
      <w:bookmarkEnd w:id="36"/>
      <w:r w:rsidR="002D24E6">
        <w:rPr>
          <w:sz w:val="32"/>
        </w:rPr>
        <w:t>All Locations</w:t>
      </w:r>
      <w:r w:rsidR="002204DF" w:rsidRPr="00315251">
        <w:rPr>
          <w:sz w:val="32"/>
        </w:rPr>
        <w:t>)</w:t>
      </w:r>
      <w:bookmarkStart w:id="38" w:name="_Toc68712564"/>
      <w:bookmarkStart w:id="39" w:name="_Toc77244805"/>
      <w:bookmarkStart w:id="40" w:name="_Toc79587117"/>
      <w:bookmarkEnd w:id="37"/>
    </w:p>
    <w:p w14:paraId="7C9740DD" w14:textId="4EEA81B7" w:rsidR="00D7559C" w:rsidRDefault="005829AF" w:rsidP="00D7559C">
      <w:pPr>
        <w:rPr>
          <w:rFonts w:cs="Segoe UI"/>
          <w:szCs w:val="20"/>
        </w:rPr>
      </w:pPr>
      <w:r>
        <w:rPr>
          <w:rFonts w:cs="Segoe UI"/>
          <w:szCs w:val="20"/>
        </w:rPr>
        <w:t>Participants in a</w:t>
      </w:r>
      <w:r w:rsidR="00D7559C">
        <w:rPr>
          <w:rFonts w:cs="Segoe UI"/>
          <w:szCs w:val="20"/>
        </w:rPr>
        <w:t xml:space="preserve">ll focus groups discussed the COVID-19 pandemic as well as the Government of Canada’s ongoing response.  </w:t>
      </w:r>
      <w:r>
        <w:rPr>
          <w:rFonts w:cs="Segoe UI"/>
          <w:szCs w:val="20"/>
        </w:rPr>
        <w:t xml:space="preserve">As the December focus </w:t>
      </w:r>
      <w:r w:rsidR="00D7559C">
        <w:rPr>
          <w:rFonts w:cs="Segoe UI"/>
          <w:szCs w:val="20"/>
        </w:rPr>
        <w:t xml:space="preserve">groups were all conducted within the first half of the month, </w:t>
      </w:r>
      <w:r>
        <w:rPr>
          <w:rFonts w:cs="Segoe UI"/>
          <w:szCs w:val="20"/>
        </w:rPr>
        <w:t xml:space="preserve">these discussions took </w:t>
      </w:r>
      <w:r w:rsidR="00D7559C">
        <w:rPr>
          <w:rFonts w:cs="Segoe UI"/>
          <w:szCs w:val="20"/>
        </w:rPr>
        <w:t xml:space="preserve">place following the detection of the Omicron variant but, in most cases, prior to any new federal or provincial measures </w:t>
      </w:r>
      <w:r>
        <w:rPr>
          <w:rFonts w:cs="Segoe UI"/>
          <w:szCs w:val="20"/>
        </w:rPr>
        <w:t xml:space="preserve">being implemented in order to </w:t>
      </w:r>
      <w:r w:rsidR="00D7559C">
        <w:rPr>
          <w:rFonts w:cs="Segoe UI"/>
          <w:szCs w:val="20"/>
        </w:rPr>
        <w:t>stem the spread</w:t>
      </w:r>
      <w:r>
        <w:rPr>
          <w:rFonts w:cs="Segoe UI"/>
          <w:szCs w:val="20"/>
        </w:rPr>
        <w:t xml:space="preserve"> and reduce pressure on the health care system</w:t>
      </w:r>
      <w:r w:rsidR="00D7559C">
        <w:rPr>
          <w:rFonts w:cs="Segoe UI"/>
          <w:szCs w:val="20"/>
        </w:rPr>
        <w:t xml:space="preserve">. </w:t>
      </w:r>
    </w:p>
    <w:p w14:paraId="51A06169" w14:textId="25C2E64F" w:rsidR="00D7559C" w:rsidRDefault="00D7559C" w:rsidP="00D2004D">
      <w:pPr>
        <w:pStyle w:val="Heading2"/>
      </w:pPr>
      <w:bookmarkStart w:id="41" w:name="_Toc102488864"/>
      <w:r>
        <w:t>COVID-19 Evaluation and Forecast (Eastern Ontario Trave</w:t>
      </w:r>
      <w:r w:rsidR="00192DE8">
        <w:t>l</w:t>
      </w:r>
      <w:r>
        <w:t>lers, Q</w:t>
      </w:r>
      <w:r w:rsidR="000C4534">
        <w:t>uebec City Parents of Children u</w:t>
      </w:r>
      <w:r>
        <w:t>nder 12, Lower Mainland British Columbia Prospective Homeowners, City of Toronto Opinion Lead</w:t>
      </w:r>
      <w:r w:rsidR="007C3D12">
        <w:t>ers, Mid-Size</w:t>
      </w:r>
      <w:r>
        <w:t xml:space="preserve"> and Major </w:t>
      </w:r>
      <w:r w:rsidR="007C3D12">
        <w:t>Centres British Columbia</w:t>
      </w:r>
      <w:r>
        <w:t xml:space="preserve">, New Brunswick Francophones, Major Centres Manitoba Parents of Children </w:t>
      </w:r>
      <w:r w:rsidR="000C4534">
        <w:t>u</w:t>
      </w:r>
      <w:r>
        <w:t>nder 12, Major Centres Alberta Prospective Homeowner</w:t>
      </w:r>
      <w:r w:rsidR="007C3D12">
        <w:t>s, Northwest Territories, GMA</w:t>
      </w:r>
      <w:r>
        <w:t xml:space="preserve"> Travel</w:t>
      </w:r>
      <w:r w:rsidR="00192DE8">
        <w:t>l</w:t>
      </w:r>
      <w:r>
        <w:t>ers)</w:t>
      </w:r>
      <w:bookmarkEnd w:id="41"/>
    </w:p>
    <w:p w14:paraId="10C5CE31" w14:textId="66CD76EA" w:rsidR="00D7559C" w:rsidRDefault="00D7559C" w:rsidP="00D7559C">
      <w:pPr>
        <w:rPr>
          <w:rFonts w:cs="Segoe UI"/>
          <w:szCs w:val="20"/>
        </w:rPr>
      </w:pPr>
      <w:r>
        <w:rPr>
          <w:rFonts w:cs="Segoe UI"/>
          <w:szCs w:val="20"/>
        </w:rPr>
        <w:t xml:space="preserve">Ten groups discussed the performance of the Government of Canada over the course of the pandemic.  To begin these conversations, participants were asked to recall anything they thought the Government of Canada had done well in its handling of the pandemic.  This prompted a wide range of responses, including: </w:t>
      </w:r>
    </w:p>
    <w:p w14:paraId="0F83E780" w14:textId="7357EF22" w:rsidR="00D7559C" w:rsidRPr="00D2004D" w:rsidRDefault="00D7559C" w:rsidP="00950A99">
      <w:pPr>
        <w:pStyle w:val="ListParagraph"/>
        <w:numPr>
          <w:ilvl w:val="0"/>
          <w:numId w:val="44"/>
        </w:numPr>
      </w:pPr>
      <w:r w:rsidRPr="00D2004D">
        <w:lastRenderedPageBreak/>
        <w:t>Closing the borders early and halting non-essential travel</w:t>
      </w:r>
      <w:r w:rsidR="005829AF" w:rsidRPr="00D2004D">
        <w:t xml:space="preserve"> – several </w:t>
      </w:r>
      <w:r w:rsidRPr="00D2004D">
        <w:t xml:space="preserve">participants felt the Government of Canada had </w:t>
      </w:r>
      <w:r w:rsidR="007C3D12" w:rsidRPr="00D2004D">
        <w:t>reacted quickly</w:t>
      </w:r>
      <w:r w:rsidRPr="00D2004D">
        <w:t xml:space="preserve"> in the early stages of the pandemic and had taken expedient steps to close Canada’s international borders </w:t>
      </w:r>
      <w:r w:rsidR="002B3E06">
        <w:t>to</w:t>
      </w:r>
      <w:r w:rsidR="002B3E06" w:rsidRPr="00D2004D">
        <w:t xml:space="preserve"> </w:t>
      </w:r>
      <w:r w:rsidRPr="00D2004D">
        <w:t xml:space="preserve">halt non-essential travel.  It was added by </w:t>
      </w:r>
      <w:r w:rsidR="007C3D12" w:rsidRPr="00D2004D">
        <w:t>others</w:t>
      </w:r>
      <w:r w:rsidRPr="00D2004D">
        <w:t xml:space="preserve"> that they were happy to have been in Canada at the outset of the pandemic, and felt relatively safe in large part due to the federal government’s response; </w:t>
      </w:r>
    </w:p>
    <w:p w14:paraId="5254C7BB" w14:textId="0C194751" w:rsidR="00D7559C" w:rsidRPr="00D2004D" w:rsidRDefault="00D7559C" w:rsidP="00950A99">
      <w:pPr>
        <w:pStyle w:val="ListParagraph"/>
        <w:numPr>
          <w:ilvl w:val="0"/>
          <w:numId w:val="44"/>
        </w:numPr>
      </w:pPr>
      <w:r w:rsidRPr="00D2004D">
        <w:t>Financial supports, such as the Canadian Emergency Response Benefit (CERB) and the Canada Recovery Benefit (CRB)</w:t>
      </w:r>
      <w:r w:rsidR="005829AF" w:rsidRPr="00D2004D">
        <w:t xml:space="preserve"> – many </w:t>
      </w:r>
      <w:r w:rsidRPr="00D2004D">
        <w:t xml:space="preserve">mentioned that the federal government’s actions to rapidly implement these financial support programs and extend them through much of the pandemic was vital to ensuring Canadians were able to continue </w:t>
      </w:r>
      <w:r w:rsidR="005829AF" w:rsidRPr="00D2004D">
        <w:t xml:space="preserve">to </w:t>
      </w:r>
      <w:r w:rsidRPr="00D2004D">
        <w:t xml:space="preserve">pay their bills and </w:t>
      </w:r>
      <w:r w:rsidR="005829AF" w:rsidRPr="00D2004D">
        <w:t>provide some degree of financial security particularly for those who experienced reduced work hours, temporary layoffs or job loss</w:t>
      </w:r>
      <w:r w:rsidRPr="00D2004D">
        <w:t>.  The view was expressed that Canada had performed far better in this area than other nations</w:t>
      </w:r>
      <w:r w:rsidR="005829AF" w:rsidRPr="00D2004D">
        <w:t xml:space="preserve"> such as </w:t>
      </w:r>
      <w:r w:rsidR="001E26B8" w:rsidRPr="00D2004D">
        <w:t>the United States</w:t>
      </w:r>
      <w:r w:rsidRPr="00D2004D">
        <w:t xml:space="preserve">;  </w:t>
      </w:r>
    </w:p>
    <w:p w14:paraId="197F2D8C" w14:textId="18DBDF91" w:rsidR="00D7559C" w:rsidRPr="00D2004D" w:rsidRDefault="00D7559C" w:rsidP="00950A99">
      <w:pPr>
        <w:pStyle w:val="ListParagraph"/>
        <w:numPr>
          <w:ilvl w:val="0"/>
          <w:numId w:val="44"/>
        </w:numPr>
      </w:pPr>
      <w:r w:rsidRPr="00D2004D">
        <w:t>The efficient roll-out of vaccines and the relatively high vaccination rate across Canada</w:t>
      </w:r>
      <w:r w:rsidR="00934CB2" w:rsidRPr="00D2004D">
        <w:t xml:space="preserve"> – </w:t>
      </w:r>
      <w:r w:rsidR="001E26B8" w:rsidRPr="00D2004D">
        <w:t>it was</w:t>
      </w:r>
      <w:r w:rsidRPr="00D2004D">
        <w:t xml:space="preserve"> felt by many that the Government of Canada had been largely successful in its efforts to procure vaccines, put the infrastructure in place to deliver them to Canadians, and distribute them in a way that ensured th</w:t>
      </w:r>
      <w:r w:rsidR="00934CB2" w:rsidRPr="00D2004D">
        <w:t>e</w:t>
      </w:r>
      <w:r w:rsidRPr="00D2004D">
        <w:t xml:space="preserve"> most vulnerable</w:t>
      </w:r>
      <w:r w:rsidR="00934CB2" w:rsidRPr="00D2004D">
        <w:t xml:space="preserve"> segments of the population</w:t>
      </w:r>
      <w:r w:rsidRPr="00D2004D">
        <w:t xml:space="preserve"> were </w:t>
      </w:r>
      <w:r w:rsidR="00934CB2" w:rsidRPr="00D2004D">
        <w:t xml:space="preserve">among </w:t>
      </w:r>
      <w:r w:rsidRPr="00D2004D">
        <w:t xml:space="preserve">the first to receive their shots.  </w:t>
      </w:r>
      <w:r w:rsidR="001E26B8" w:rsidRPr="00D2004D">
        <w:t>Several</w:t>
      </w:r>
      <w:r w:rsidRPr="00D2004D">
        <w:t xml:space="preserve"> felt that this process had been well planned </w:t>
      </w:r>
      <w:r w:rsidR="00934CB2" w:rsidRPr="00D2004D">
        <w:t xml:space="preserve">and executed </w:t>
      </w:r>
      <w:r w:rsidRPr="00D2004D">
        <w:t xml:space="preserve">from a logistical standpoint and that the effectiveness and rapid pace of the vaccination campaign had served to reduce anxiety among Canadians regarding the vaccines; </w:t>
      </w:r>
    </w:p>
    <w:p w14:paraId="3F031AD1" w14:textId="528E84CE" w:rsidR="00D7559C" w:rsidRPr="00D2004D" w:rsidRDefault="00D7559C" w:rsidP="00950A99">
      <w:pPr>
        <w:pStyle w:val="ListParagraph"/>
        <w:numPr>
          <w:ilvl w:val="0"/>
          <w:numId w:val="44"/>
        </w:numPr>
      </w:pPr>
      <w:r w:rsidRPr="00D2004D">
        <w:t>Communication</w:t>
      </w:r>
      <w:r w:rsidR="00934CB2" w:rsidRPr="00D2004D">
        <w:t xml:space="preserve"> – many </w:t>
      </w:r>
      <w:r w:rsidRPr="00D2004D">
        <w:t>felt that communication from the Government of Canada had been consistent and transparent throughout the pandemic</w:t>
      </w:r>
      <w:r w:rsidR="00934CB2" w:rsidRPr="00D2004D">
        <w:t xml:space="preserve">. </w:t>
      </w:r>
      <w:r w:rsidR="00BD7582" w:rsidRPr="00D2004D">
        <w:t xml:space="preserve"> </w:t>
      </w:r>
      <w:r w:rsidR="00934CB2" w:rsidRPr="00D2004D">
        <w:t>Participants commented positively on the</w:t>
      </w:r>
      <w:r w:rsidRPr="00D2004D">
        <w:t xml:space="preserve"> regular updates from federal officials and public health experts as the circumstances of the pandemic continued to evolve.  The regular daily briefings from the </w:t>
      </w:r>
      <w:r w:rsidR="00934CB2" w:rsidRPr="00D2004D">
        <w:t>P</w:t>
      </w:r>
      <w:r w:rsidRPr="00D2004D">
        <w:t xml:space="preserve">rime </w:t>
      </w:r>
      <w:r w:rsidR="00934CB2" w:rsidRPr="00D2004D">
        <w:t>M</w:t>
      </w:r>
      <w:r w:rsidRPr="00D2004D">
        <w:t xml:space="preserve">inister in the </w:t>
      </w:r>
      <w:r w:rsidR="007C3D12" w:rsidRPr="00D2004D">
        <w:t>initial</w:t>
      </w:r>
      <w:r w:rsidRPr="00D2004D">
        <w:t xml:space="preserve"> months of the pandemic were cited by several as a source of reassurance at a time of great uncertainty; </w:t>
      </w:r>
    </w:p>
    <w:p w14:paraId="75289E49" w14:textId="18D509B0" w:rsidR="00D7559C" w:rsidRPr="00D2004D" w:rsidRDefault="00D7559C" w:rsidP="00950A99">
      <w:pPr>
        <w:pStyle w:val="ListParagraph"/>
        <w:numPr>
          <w:ilvl w:val="0"/>
          <w:numId w:val="44"/>
        </w:numPr>
      </w:pPr>
      <w:r w:rsidRPr="00D2004D">
        <w:t>Effective use of public health measures to stop the spread</w:t>
      </w:r>
      <w:r w:rsidR="00934CB2" w:rsidRPr="00D2004D">
        <w:t xml:space="preserve"> – it </w:t>
      </w:r>
      <w:r w:rsidRPr="00D2004D">
        <w:t xml:space="preserve">was mentioned by several </w:t>
      </w:r>
      <w:r w:rsidR="00934CB2" w:rsidRPr="00D2004D">
        <w:t xml:space="preserve">participants </w:t>
      </w:r>
      <w:r w:rsidRPr="00D2004D">
        <w:t xml:space="preserve">that they felt the federal government had been successful in implementing measures such as vaccine mandates for </w:t>
      </w:r>
      <w:r w:rsidR="00934CB2" w:rsidRPr="00D2004D">
        <w:t>employees in federally regulated industries, including the air and rail transportation sectors, and its travellers</w:t>
      </w:r>
      <w:r w:rsidRPr="00D2004D">
        <w:t xml:space="preserve">.  In addition, it was felt that encouragement by the federal government for Canadians to practice public safety measures such as mask-wearing, hand-washing, and social distancing had been effective in helping </w:t>
      </w:r>
      <w:r w:rsidR="00934CB2" w:rsidRPr="00D2004D">
        <w:t>curb</w:t>
      </w:r>
      <w:r w:rsidRPr="00D2004D">
        <w:t xml:space="preserve"> the spread; and </w:t>
      </w:r>
    </w:p>
    <w:p w14:paraId="324D58F9" w14:textId="188B33FE" w:rsidR="00D7559C" w:rsidRPr="00D2004D" w:rsidRDefault="00D7559C" w:rsidP="00950A99">
      <w:pPr>
        <w:pStyle w:val="ListParagraph"/>
        <w:numPr>
          <w:ilvl w:val="0"/>
          <w:numId w:val="44"/>
        </w:numPr>
      </w:pPr>
      <w:r w:rsidRPr="00D2004D">
        <w:t>Adaptability</w:t>
      </w:r>
      <w:r w:rsidR="00934CB2" w:rsidRPr="00D2004D">
        <w:t xml:space="preserve"> – a </w:t>
      </w:r>
      <w:r w:rsidRPr="00D2004D">
        <w:t xml:space="preserve">number of participants felt that the Government of Canada had been quick to adapt its response to </w:t>
      </w:r>
      <w:r w:rsidR="001E26B8" w:rsidRPr="00D2004D">
        <w:t xml:space="preserve">the </w:t>
      </w:r>
      <w:r w:rsidR="00934CB2" w:rsidRPr="00D2004D">
        <w:t>evolving trajectory of COVID-19, particularly in response to</w:t>
      </w:r>
      <w:r w:rsidRPr="00D2004D">
        <w:t xml:space="preserve"> the emergence of new variants such as Delta and Omicron.  Some cited specific actions such as introducing targeted travel requirements, deploying C</w:t>
      </w:r>
      <w:r w:rsidR="00934CB2" w:rsidRPr="00D2004D">
        <w:t>AF</w:t>
      </w:r>
      <w:r w:rsidRPr="00D2004D">
        <w:t xml:space="preserve"> personnel to assist with the response in </w:t>
      </w:r>
      <w:r w:rsidR="00934CB2" w:rsidRPr="00D2004D">
        <w:t xml:space="preserve">a number of </w:t>
      </w:r>
      <w:r w:rsidRPr="00D2004D">
        <w:t xml:space="preserve">provinces such as Quebec, Ontario, Manitoba, Alberta, and Saskatchewan, as well as the decision to </w:t>
      </w:r>
      <w:r w:rsidR="00934CB2" w:rsidRPr="00D2004D">
        <w:t xml:space="preserve">invest in </w:t>
      </w:r>
      <w:r w:rsidRPr="00D2004D">
        <w:t xml:space="preserve">domestic vaccine production capacity through the construction of a new $126 million dollar facility in Montreal. </w:t>
      </w:r>
    </w:p>
    <w:p w14:paraId="5C5B0513" w14:textId="3C623B9B" w:rsidR="00D7559C" w:rsidRDefault="00107638" w:rsidP="00D7559C">
      <w:pPr>
        <w:rPr>
          <w:rFonts w:cs="Segoe UI"/>
          <w:szCs w:val="20"/>
        </w:rPr>
      </w:pPr>
      <w:r>
        <w:rPr>
          <w:rFonts w:cs="Segoe UI"/>
          <w:szCs w:val="20"/>
        </w:rPr>
        <w:t xml:space="preserve">Some participants were more neutral in their response on the question of the Government of Canada’s performance, but offered that they felt </w:t>
      </w:r>
      <w:r w:rsidR="002B3E06">
        <w:rPr>
          <w:rFonts w:cs="Segoe UI"/>
          <w:szCs w:val="20"/>
        </w:rPr>
        <w:t xml:space="preserve">the government </w:t>
      </w:r>
      <w:r>
        <w:rPr>
          <w:rFonts w:cs="Segoe UI"/>
          <w:szCs w:val="20"/>
        </w:rPr>
        <w:t xml:space="preserve">had done the best </w:t>
      </w:r>
      <w:r w:rsidR="002B3E06">
        <w:rPr>
          <w:rFonts w:cs="Segoe UI"/>
          <w:szCs w:val="20"/>
        </w:rPr>
        <w:t xml:space="preserve">it </w:t>
      </w:r>
      <w:r>
        <w:rPr>
          <w:rFonts w:cs="Segoe UI"/>
          <w:szCs w:val="20"/>
        </w:rPr>
        <w:t xml:space="preserve">could given </w:t>
      </w:r>
      <w:r w:rsidR="00D7559C">
        <w:rPr>
          <w:rFonts w:cs="Segoe UI"/>
          <w:szCs w:val="20"/>
        </w:rPr>
        <w:t xml:space="preserve">the unprecedented nature of the </w:t>
      </w:r>
      <w:r>
        <w:rPr>
          <w:rFonts w:cs="Segoe UI"/>
          <w:szCs w:val="20"/>
        </w:rPr>
        <w:t xml:space="preserve">situation.  A few others viewed the federal government’s response more </w:t>
      </w:r>
      <w:r>
        <w:rPr>
          <w:rFonts w:cs="Segoe UI"/>
          <w:szCs w:val="20"/>
        </w:rPr>
        <w:lastRenderedPageBreak/>
        <w:t xml:space="preserve">negatively.  Without pointing to any specifics, these participants were of the view that the </w:t>
      </w:r>
      <w:r w:rsidR="00D7559C">
        <w:rPr>
          <w:rFonts w:cs="Segoe UI"/>
          <w:szCs w:val="20"/>
        </w:rPr>
        <w:t xml:space="preserve">Government of Canada had </w:t>
      </w:r>
      <w:r>
        <w:rPr>
          <w:rFonts w:cs="Segoe UI"/>
          <w:szCs w:val="20"/>
        </w:rPr>
        <w:t>generally</w:t>
      </w:r>
      <w:r w:rsidR="00D7559C">
        <w:rPr>
          <w:rFonts w:cs="Segoe UI"/>
          <w:szCs w:val="20"/>
        </w:rPr>
        <w:t xml:space="preserve"> mishandled </w:t>
      </w:r>
      <w:r>
        <w:rPr>
          <w:rFonts w:cs="Segoe UI"/>
          <w:szCs w:val="20"/>
        </w:rPr>
        <w:t>the national response to the pandemic</w:t>
      </w:r>
      <w:r w:rsidR="001E26B8">
        <w:rPr>
          <w:rFonts w:cs="Segoe UI"/>
          <w:szCs w:val="20"/>
        </w:rPr>
        <w:t xml:space="preserve"> from the beginning.  </w:t>
      </w:r>
    </w:p>
    <w:p w14:paraId="2ADE81B8" w14:textId="0AEFD662" w:rsidR="00D7559C" w:rsidRDefault="00D7559C" w:rsidP="00D7559C">
      <w:pPr>
        <w:rPr>
          <w:rFonts w:cs="Segoe UI"/>
          <w:szCs w:val="20"/>
        </w:rPr>
      </w:pPr>
      <w:r>
        <w:rPr>
          <w:rFonts w:cs="Segoe UI"/>
          <w:szCs w:val="20"/>
        </w:rPr>
        <w:t>Asked to recall areas where the Government of Canada’s response could have been improved, participants shared a variety of thoughts</w:t>
      </w:r>
      <w:r w:rsidR="00B51314">
        <w:rPr>
          <w:rFonts w:cs="Segoe UI"/>
          <w:szCs w:val="20"/>
        </w:rPr>
        <w:t>, some of which spilled into, or were exclusively, provincial/territorial jurisdiction</w:t>
      </w:r>
      <w:r>
        <w:rPr>
          <w:rFonts w:cs="Segoe UI"/>
          <w:szCs w:val="20"/>
        </w:rPr>
        <w:t>.</w:t>
      </w:r>
      <w:r w:rsidR="00107638">
        <w:rPr>
          <w:rFonts w:cs="Segoe UI"/>
          <w:szCs w:val="20"/>
        </w:rPr>
        <w:t xml:space="preserve">  </w:t>
      </w:r>
      <w:r>
        <w:rPr>
          <w:rFonts w:cs="Segoe UI"/>
          <w:szCs w:val="20"/>
        </w:rPr>
        <w:t xml:space="preserve">These included: </w:t>
      </w:r>
    </w:p>
    <w:p w14:paraId="35234530" w14:textId="1F9576B6" w:rsidR="00D7559C" w:rsidRPr="00D2004D" w:rsidRDefault="00D7559C" w:rsidP="00950A99">
      <w:pPr>
        <w:pStyle w:val="ListParagraph"/>
        <w:numPr>
          <w:ilvl w:val="0"/>
          <w:numId w:val="45"/>
        </w:numPr>
      </w:pPr>
      <w:r w:rsidRPr="00D2004D">
        <w:t xml:space="preserve">Slow reaction to initially close the borders and </w:t>
      </w:r>
      <w:r w:rsidR="00B51314">
        <w:t>changing</w:t>
      </w:r>
      <w:r w:rsidR="00B51314" w:rsidRPr="00D2004D">
        <w:t xml:space="preserve"> </w:t>
      </w:r>
      <w:r w:rsidRPr="00D2004D">
        <w:t>travel requirements throughout the pandemic</w:t>
      </w:r>
      <w:r w:rsidR="00107638" w:rsidRPr="00D2004D">
        <w:t xml:space="preserve"> – it </w:t>
      </w:r>
      <w:r w:rsidRPr="00D2004D">
        <w:t>was felt by some that the federal government should have taken more decisive action</w:t>
      </w:r>
      <w:r w:rsidR="00107638" w:rsidRPr="00D2004D">
        <w:t xml:space="preserve"> at the outset of the pandemic</w:t>
      </w:r>
      <w:r w:rsidRPr="00D2004D">
        <w:t xml:space="preserve">, closing Canada’s borders earlier and shutting down all but essential travel.  In addition, several mentioned that they felt the travel requirements throughout the pandemic had been inconsistent.  Some questioned the differing rules for air and land travel, with many feeling the regulations should have been the same across the board for all </w:t>
      </w:r>
      <w:r w:rsidR="0020001A" w:rsidRPr="00D2004D">
        <w:t>traveller</w:t>
      </w:r>
      <w:r w:rsidRPr="00D2004D">
        <w:t>s</w:t>
      </w:r>
      <w:r w:rsidR="00107638" w:rsidRPr="00D2004D">
        <w:t xml:space="preserve"> regardless of travel mode</w:t>
      </w:r>
      <w:r w:rsidRPr="00D2004D">
        <w:t xml:space="preserve">.  A small number of participants were of the opinion that the border </w:t>
      </w:r>
      <w:r w:rsidR="00107638" w:rsidRPr="00D2004D">
        <w:t xml:space="preserve">had been </w:t>
      </w:r>
      <w:r w:rsidRPr="00D2004D">
        <w:t xml:space="preserve">reopened too soon or </w:t>
      </w:r>
      <w:r w:rsidR="00107638" w:rsidRPr="00D2004D">
        <w:t xml:space="preserve">that it </w:t>
      </w:r>
      <w:r w:rsidRPr="00D2004D">
        <w:t xml:space="preserve">should not have reopened at all, and that all non-essential travel should </w:t>
      </w:r>
      <w:r w:rsidR="00107638" w:rsidRPr="00D2004D">
        <w:t>continue</w:t>
      </w:r>
      <w:r w:rsidRPr="00D2004D">
        <w:t xml:space="preserve"> to be prohibited; </w:t>
      </w:r>
    </w:p>
    <w:p w14:paraId="25221802" w14:textId="43F7EFF2" w:rsidR="00D7559C" w:rsidRPr="00D2004D" w:rsidRDefault="00B51314" w:rsidP="00950A99">
      <w:pPr>
        <w:pStyle w:val="ListParagraph"/>
        <w:numPr>
          <w:ilvl w:val="0"/>
          <w:numId w:val="45"/>
        </w:numPr>
      </w:pPr>
      <w:r>
        <w:t>Ineffective management</w:t>
      </w:r>
      <w:r w:rsidRPr="00D2004D">
        <w:t xml:space="preserve"> </w:t>
      </w:r>
      <w:r w:rsidR="00D7559C" w:rsidRPr="00D2004D">
        <w:t>of the CERB</w:t>
      </w:r>
      <w:r w:rsidR="00107638" w:rsidRPr="00D2004D">
        <w:t xml:space="preserve"> – several </w:t>
      </w:r>
      <w:r w:rsidR="00D7559C" w:rsidRPr="00D2004D">
        <w:t xml:space="preserve">participants had reservations about </w:t>
      </w:r>
      <w:r w:rsidR="00107638" w:rsidRPr="00D2004D">
        <w:t xml:space="preserve">the various </w:t>
      </w:r>
      <w:r w:rsidR="00D7559C" w:rsidRPr="00D2004D">
        <w:t>financial supports</w:t>
      </w:r>
      <w:r w:rsidR="00107638" w:rsidRPr="00D2004D">
        <w:t xml:space="preserve"> offered by the federal government</w:t>
      </w:r>
      <w:r w:rsidR="00D7559C" w:rsidRPr="00D2004D">
        <w:t xml:space="preserve">, particularly the CERB which they felt had been taken advantage of by many who either did not require </w:t>
      </w:r>
      <w:r w:rsidR="00107638" w:rsidRPr="00D2004D">
        <w:t xml:space="preserve">it </w:t>
      </w:r>
      <w:r w:rsidR="00D7559C" w:rsidRPr="00D2004D">
        <w:t xml:space="preserve">or </w:t>
      </w:r>
      <w:r w:rsidR="00107638" w:rsidRPr="00D2004D">
        <w:t xml:space="preserve">did not fully meet the eligibility criteria </w:t>
      </w:r>
      <w:r w:rsidR="00D7559C" w:rsidRPr="00D2004D">
        <w:t>to access these supports.  Several felt the</w:t>
      </w:r>
      <w:r w:rsidR="00107638" w:rsidRPr="00D2004D">
        <w:t xml:space="preserve"> qualifying requirements should have been more narrowly defined and that there </w:t>
      </w:r>
      <w:r w:rsidR="00D7559C" w:rsidRPr="00D2004D">
        <w:t xml:space="preserve">should have been </w:t>
      </w:r>
      <w:r w:rsidR="00F92757" w:rsidRPr="00D2004D">
        <w:t xml:space="preserve">a greater level of monitoring to identify </w:t>
      </w:r>
      <w:r w:rsidR="00D7559C" w:rsidRPr="00D2004D">
        <w:t xml:space="preserve">those who had misrepresented themselves </w:t>
      </w:r>
      <w:r w:rsidR="00F92757" w:rsidRPr="00D2004D">
        <w:t>o</w:t>
      </w:r>
      <w:r w:rsidR="00D7559C" w:rsidRPr="00D2004D">
        <w:t xml:space="preserve">n their applications.  Some also expressed concern that the CERB had </w:t>
      </w:r>
      <w:r w:rsidR="00F92757" w:rsidRPr="00D2004D">
        <w:t xml:space="preserve">contributed </w:t>
      </w:r>
      <w:r w:rsidR="00D7559C" w:rsidRPr="00D2004D">
        <w:t xml:space="preserve">to </w:t>
      </w:r>
      <w:r w:rsidR="00F92757" w:rsidRPr="00D2004D">
        <w:t xml:space="preserve">a significant </w:t>
      </w:r>
      <w:r w:rsidR="00D7559C" w:rsidRPr="00D2004D">
        <w:t>increase</w:t>
      </w:r>
      <w:r w:rsidR="001E26B8" w:rsidRPr="00D2004D">
        <w:t xml:space="preserve"> to</w:t>
      </w:r>
      <w:r w:rsidR="00D7559C" w:rsidRPr="00D2004D">
        <w:t xml:space="preserve"> the national debt and </w:t>
      </w:r>
      <w:r w:rsidR="00F92757" w:rsidRPr="00D2004D">
        <w:t>to rising</w:t>
      </w:r>
      <w:r w:rsidR="00D7559C" w:rsidRPr="00D2004D">
        <w:t xml:space="preserve"> inflation.  In addition, it was felt by a number of participants that </w:t>
      </w:r>
      <w:r w:rsidR="00F92757" w:rsidRPr="00D2004D">
        <w:t>more</w:t>
      </w:r>
      <w:r w:rsidR="00D7559C" w:rsidRPr="00D2004D">
        <w:t xml:space="preserve"> education</w:t>
      </w:r>
      <w:r w:rsidR="00F92757" w:rsidRPr="00D2004D">
        <w:t xml:space="preserve"> and clearer information</w:t>
      </w:r>
      <w:r w:rsidR="00D7559C" w:rsidRPr="00D2004D">
        <w:t xml:space="preserve"> regarding the tax implications</w:t>
      </w:r>
      <w:r w:rsidR="00F92757" w:rsidRPr="00D2004D">
        <w:t xml:space="preserve"> should have accompanied the roll-out</w:t>
      </w:r>
      <w:r w:rsidR="00D7559C" w:rsidRPr="00D2004D">
        <w:t xml:space="preserve"> of these </w:t>
      </w:r>
      <w:r w:rsidR="00F92757" w:rsidRPr="00D2004D">
        <w:t xml:space="preserve">financial </w:t>
      </w:r>
      <w:r w:rsidR="00D7559C" w:rsidRPr="00D2004D">
        <w:t xml:space="preserve">supports.  These participants were concerned that many Canadians (seniors in particular) </w:t>
      </w:r>
      <w:r w:rsidR="00F92757" w:rsidRPr="00D2004D">
        <w:t>were unaware that CERB payment amounts are taxable and that this may come as an unwelcome surprise when filing their personal income tax return</w:t>
      </w:r>
      <w:r w:rsidR="00D7559C" w:rsidRPr="00D2004D">
        <w:t xml:space="preserve">; </w:t>
      </w:r>
    </w:p>
    <w:p w14:paraId="2A37BB80" w14:textId="6A7145B6" w:rsidR="007B1BA8" w:rsidRPr="00D2004D" w:rsidRDefault="007B1BA8" w:rsidP="00950A99">
      <w:pPr>
        <w:pStyle w:val="ListParagraph"/>
        <w:numPr>
          <w:ilvl w:val="0"/>
          <w:numId w:val="45"/>
        </w:numPr>
      </w:pPr>
      <w:r w:rsidRPr="00D2004D">
        <w:t xml:space="preserve">More targeted supports and measures – some participants felt initiatives should have been designed to offer greater financial support to front-line workers, including essential workers and those employed in the health care sector.  Concern was expressed that these individuals had continued to work in high risk settings through the pandemic, with some earning the same as or not much more than those in receipt of the CERB.  There was a sense of unfairness associated with this situation and some participants felt that essential workers should have been offered additional pay for their efforts and to compensate them for their increased exposure to COVID-19.  A few participants also suggested that schools and other high traffic areas required improved ventilation systems and that more investments in enhanced safety measures were needed; </w:t>
      </w:r>
    </w:p>
    <w:p w14:paraId="27FFC8D7" w14:textId="02F47A6B" w:rsidR="00D7559C" w:rsidRPr="00D2004D" w:rsidRDefault="00F92757" w:rsidP="00950A99">
      <w:pPr>
        <w:pStyle w:val="ListParagraph"/>
        <w:numPr>
          <w:ilvl w:val="0"/>
          <w:numId w:val="45"/>
        </w:numPr>
      </w:pPr>
      <w:r w:rsidRPr="00D2004D">
        <w:t>Pandemic p</w:t>
      </w:r>
      <w:r w:rsidR="00D7559C" w:rsidRPr="00D2004D">
        <w:t>reparedness</w:t>
      </w:r>
      <w:r w:rsidRPr="00D2004D">
        <w:t xml:space="preserve"> – a </w:t>
      </w:r>
      <w:r w:rsidR="00D7559C" w:rsidRPr="00D2004D">
        <w:t xml:space="preserve">number of participants </w:t>
      </w:r>
      <w:r w:rsidR="00463EE0" w:rsidRPr="00D2004D">
        <w:t>felt</w:t>
      </w:r>
      <w:r w:rsidR="00D7559C" w:rsidRPr="00D2004D">
        <w:t xml:space="preserve"> the Government of Canada had not </w:t>
      </w:r>
      <w:r w:rsidR="00463EE0" w:rsidRPr="00D2004D">
        <w:t>adequately</w:t>
      </w:r>
      <w:r w:rsidR="00D7559C" w:rsidRPr="00D2004D">
        <w:t xml:space="preserve"> prepared for this pandemic, both in terms of having </w:t>
      </w:r>
      <w:r w:rsidR="00463EE0" w:rsidRPr="00D2004D">
        <w:t xml:space="preserve">a ready stockpile of </w:t>
      </w:r>
      <w:r w:rsidR="00D7559C" w:rsidRPr="00D2004D">
        <w:t xml:space="preserve">personal protective equipment (PPE) as well as </w:t>
      </w:r>
      <w:r w:rsidR="00463EE0" w:rsidRPr="00D2004D">
        <w:t xml:space="preserve">the capability </w:t>
      </w:r>
      <w:r w:rsidR="00D7559C" w:rsidRPr="00D2004D">
        <w:t>to manufacture vaccines</w:t>
      </w:r>
      <w:r w:rsidR="00463EE0" w:rsidRPr="00D2004D">
        <w:t xml:space="preserve"> in Canada</w:t>
      </w:r>
      <w:r w:rsidR="00D7559C" w:rsidRPr="00D2004D">
        <w:t>.  It was also felt that</w:t>
      </w:r>
      <w:r w:rsidR="00463EE0" w:rsidRPr="00D2004D">
        <w:t>,</w:t>
      </w:r>
      <w:r w:rsidR="00D7559C" w:rsidRPr="00D2004D">
        <w:t xml:space="preserve"> after it became apparent that </w:t>
      </w:r>
      <w:r w:rsidR="00463EE0" w:rsidRPr="00D2004D">
        <w:t xml:space="preserve">large quantities of </w:t>
      </w:r>
      <w:r w:rsidR="00D7559C" w:rsidRPr="00D2004D">
        <w:t xml:space="preserve">vaccines, PPE, and ventilators would be </w:t>
      </w:r>
      <w:r w:rsidR="00865275" w:rsidRPr="00D2004D">
        <w:t>required, the</w:t>
      </w:r>
      <w:r w:rsidR="00D7559C" w:rsidRPr="00D2004D">
        <w:t xml:space="preserve"> federal government should have </w:t>
      </w:r>
      <w:r w:rsidR="00463EE0" w:rsidRPr="00D2004D">
        <w:t>done more to prioritize</w:t>
      </w:r>
      <w:r w:rsidR="0047207C" w:rsidRPr="00D2004D">
        <w:t xml:space="preserve"> efforts to obtain these items</w:t>
      </w:r>
      <w:r w:rsidR="00D7559C" w:rsidRPr="00D2004D">
        <w:t>.  A few participants were also of the opinion that the federal government should have utilized the C</w:t>
      </w:r>
      <w:r w:rsidR="0047207C" w:rsidRPr="00D2004D">
        <w:t>AF</w:t>
      </w:r>
      <w:r w:rsidR="00D7559C" w:rsidRPr="00D2004D">
        <w:t xml:space="preserve"> to a wider degree to assist in the response to the pandemic; </w:t>
      </w:r>
    </w:p>
    <w:p w14:paraId="1AC897DB" w14:textId="761623AD" w:rsidR="00D7559C" w:rsidRPr="00D2004D" w:rsidRDefault="0086602E" w:rsidP="00950A99">
      <w:pPr>
        <w:pStyle w:val="ListParagraph"/>
        <w:numPr>
          <w:ilvl w:val="0"/>
          <w:numId w:val="45"/>
        </w:numPr>
      </w:pPr>
      <w:r w:rsidRPr="00D2004D">
        <w:lastRenderedPageBreak/>
        <w:t xml:space="preserve">Communication </w:t>
      </w:r>
      <w:r w:rsidR="0047207C" w:rsidRPr="00D2004D">
        <w:t xml:space="preserve">– some </w:t>
      </w:r>
      <w:r w:rsidR="00D7559C" w:rsidRPr="00D2004D">
        <w:t>felt that communication from the federal government had</w:t>
      </w:r>
      <w:r w:rsidR="0047207C" w:rsidRPr="00D2004D">
        <w:t>, at times,</w:t>
      </w:r>
      <w:r w:rsidR="00D7559C" w:rsidRPr="00D2004D">
        <w:t xml:space="preserve"> been inconsistent</w:t>
      </w:r>
      <w:r w:rsidR="0047207C" w:rsidRPr="00D2004D">
        <w:t xml:space="preserve"> through the pandemic.  There was a perception that Canadians had received </w:t>
      </w:r>
      <w:r w:rsidR="00D7559C" w:rsidRPr="00D2004D">
        <w:t xml:space="preserve">conflicting messages from different federal agencies as well as between the federal and provincial/territorial levels of government.  A number of participants also felt that the </w:t>
      </w:r>
      <w:r w:rsidR="0047207C" w:rsidRPr="00D2004D">
        <w:t xml:space="preserve">tone of communications from the </w:t>
      </w:r>
      <w:r w:rsidR="00D7559C" w:rsidRPr="00D2004D">
        <w:t xml:space="preserve">Government of Canada could have </w:t>
      </w:r>
      <w:r w:rsidR="0047207C" w:rsidRPr="00D2004D">
        <w:t xml:space="preserve">been more positive and encouraging, emphasizing Canada’s </w:t>
      </w:r>
      <w:r w:rsidR="00D7559C" w:rsidRPr="00D2004D">
        <w:t xml:space="preserve">successes in navigating the pandemic.  </w:t>
      </w:r>
      <w:r w:rsidR="0047207C" w:rsidRPr="00D2004D">
        <w:t xml:space="preserve">Some were also of the opinion </w:t>
      </w:r>
      <w:r w:rsidR="00D7559C" w:rsidRPr="00D2004D">
        <w:t xml:space="preserve">that the federal government </w:t>
      </w:r>
      <w:r w:rsidR="0047207C" w:rsidRPr="00D2004D">
        <w:t xml:space="preserve">should </w:t>
      </w:r>
      <w:r w:rsidR="00D7559C" w:rsidRPr="00D2004D">
        <w:t xml:space="preserve">have </w:t>
      </w:r>
      <w:r w:rsidR="0047207C" w:rsidRPr="00D2004D">
        <w:t xml:space="preserve">more actively attempted to deescalate </w:t>
      </w:r>
      <w:r w:rsidR="00D7559C" w:rsidRPr="00D2004D">
        <w:t xml:space="preserve">the tensions and social divisions </w:t>
      </w:r>
      <w:r w:rsidR="0047207C" w:rsidRPr="00D2004D">
        <w:t xml:space="preserve">that </w:t>
      </w:r>
      <w:r w:rsidR="00D7559C" w:rsidRPr="00D2004D">
        <w:t>parti</w:t>
      </w:r>
      <w:r w:rsidR="007B1BA8" w:rsidRPr="00D2004D">
        <w:t xml:space="preserve">cipants felt had emerged </w:t>
      </w:r>
      <w:r w:rsidR="00D7559C" w:rsidRPr="00D2004D">
        <w:t xml:space="preserve">over the course of the pandemic; </w:t>
      </w:r>
      <w:r w:rsidR="007B1BA8" w:rsidRPr="00D2004D">
        <w:t xml:space="preserve">and </w:t>
      </w:r>
    </w:p>
    <w:p w14:paraId="1C76656F" w14:textId="68DA134A" w:rsidR="00D7559C" w:rsidRPr="00D2004D" w:rsidRDefault="00D7559C" w:rsidP="00950A99">
      <w:pPr>
        <w:pStyle w:val="ListParagraph"/>
        <w:numPr>
          <w:ilvl w:val="0"/>
          <w:numId w:val="45"/>
        </w:numPr>
      </w:pPr>
      <w:r w:rsidRPr="00D2004D">
        <w:t>Lockdowns, closures, and vaccine mandates</w:t>
      </w:r>
      <w:r w:rsidR="0047207C" w:rsidRPr="00D2004D">
        <w:t xml:space="preserve"> – some </w:t>
      </w:r>
      <w:r w:rsidRPr="00D2004D">
        <w:t>participants were of the view that the temporary closures and, in some cases, lockdowns of certain sectors or businesses had been more detrimental than the virus itself.  It was felt that many small businesses</w:t>
      </w:r>
      <w:r w:rsidR="0047207C" w:rsidRPr="00D2004D">
        <w:t xml:space="preserve">, including owners and staff, </w:t>
      </w:r>
      <w:r w:rsidRPr="00D2004D">
        <w:t xml:space="preserve">had paid a high </w:t>
      </w:r>
      <w:r w:rsidR="0047207C" w:rsidRPr="00D2004D">
        <w:t>price as a result of these actions</w:t>
      </w:r>
      <w:r w:rsidRPr="00D2004D">
        <w:t xml:space="preserve">.  In addition, it was </w:t>
      </w:r>
      <w:r w:rsidR="0047207C" w:rsidRPr="00D2004D">
        <w:t>felt</w:t>
      </w:r>
      <w:r w:rsidRPr="00D2004D">
        <w:t xml:space="preserve"> that ongoing lockdowns and social gathering limits had served to negatively impact the mental health of many Canadians.  A few participants </w:t>
      </w:r>
      <w:r w:rsidR="0047207C" w:rsidRPr="00D2004D">
        <w:t xml:space="preserve">were of </w:t>
      </w:r>
      <w:r w:rsidRPr="00D2004D">
        <w:t xml:space="preserve">the opinion that vaccine mandates or proof of vaccination systems </w:t>
      </w:r>
      <w:r w:rsidR="0047207C" w:rsidRPr="00D2004D">
        <w:t>were reflective of government overreach</w:t>
      </w:r>
      <w:r w:rsidRPr="00D2004D">
        <w:t xml:space="preserve"> and should not have been introduced</w:t>
      </w:r>
      <w:r w:rsidR="0047207C" w:rsidRPr="00D2004D">
        <w:t xml:space="preserve">, and some took the stance </w:t>
      </w:r>
      <w:r w:rsidRPr="00D2004D">
        <w:t>that restrictions should not</w:t>
      </w:r>
      <w:r w:rsidR="007B1BA8" w:rsidRPr="00D2004D">
        <w:t xml:space="preserve"> have been put in place at all.</w:t>
      </w:r>
    </w:p>
    <w:p w14:paraId="6B316111" w14:textId="74D95E91" w:rsidR="00D7559C" w:rsidRDefault="00D7559C" w:rsidP="00D7559C">
      <w:pPr>
        <w:rPr>
          <w:rFonts w:cs="Segoe UI"/>
          <w:szCs w:val="20"/>
        </w:rPr>
      </w:pPr>
      <w:r>
        <w:rPr>
          <w:rFonts w:cs="Segoe UI"/>
          <w:szCs w:val="20"/>
        </w:rPr>
        <w:t xml:space="preserve">Participants were </w:t>
      </w:r>
      <w:r w:rsidR="003D4BC7">
        <w:rPr>
          <w:rFonts w:cs="Segoe UI"/>
          <w:szCs w:val="20"/>
        </w:rPr>
        <w:t>then</w:t>
      </w:r>
      <w:r>
        <w:rPr>
          <w:rFonts w:cs="Segoe UI"/>
          <w:szCs w:val="20"/>
        </w:rPr>
        <w:t xml:space="preserve"> asked whether the</w:t>
      </w:r>
      <w:r w:rsidR="003D4BC7">
        <w:rPr>
          <w:rFonts w:cs="Segoe UI"/>
          <w:szCs w:val="20"/>
        </w:rPr>
        <w:t>y felt that the</w:t>
      </w:r>
      <w:r>
        <w:rPr>
          <w:rFonts w:cs="Segoe UI"/>
          <w:szCs w:val="20"/>
        </w:rPr>
        <w:t xml:space="preserve"> federal government’s handling of the pandemic </w:t>
      </w:r>
      <w:r w:rsidR="00372741">
        <w:rPr>
          <w:rFonts w:cs="Segoe UI"/>
          <w:szCs w:val="20"/>
        </w:rPr>
        <w:t xml:space="preserve"> </w:t>
      </w:r>
      <w:r>
        <w:rPr>
          <w:rFonts w:cs="Segoe UI"/>
          <w:szCs w:val="20"/>
        </w:rPr>
        <w:t>was currently better, worse, or about the same</w:t>
      </w:r>
      <w:r w:rsidR="00372741">
        <w:rPr>
          <w:rFonts w:cs="Segoe UI"/>
          <w:szCs w:val="20"/>
        </w:rPr>
        <w:t xml:space="preserve">, when </w:t>
      </w:r>
      <w:r>
        <w:rPr>
          <w:rFonts w:cs="Segoe UI"/>
          <w:szCs w:val="20"/>
        </w:rPr>
        <w:t xml:space="preserve">compared to earlier in the pandemic.  Reactions to this question varied.  </w:t>
      </w:r>
      <w:r w:rsidR="00372741">
        <w:rPr>
          <w:rFonts w:cs="Segoe UI"/>
          <w:szCs w:val="20"/>
        </w:rPr>
        <w:t>While a relatively small number of participants offered a more negative assessment of the federal government’s performance related to the pandemic, the balance of participants were more inclined to feel that it had done a consistently strong job throughout the entire pandemic and, in some cases, had improved.  A few participants were more or less neutral in their views and indicated they were paying less attention to news and information about the pandemic and the Government of Canada’s response.</w:t>
      </w:r>
    </w:p>
    <w:p w14:paraId="16EA6499" w14:textId="18D4FA29" w:rsidR="00884D42" w:rsidRDefault="00D7559C" w:rsidP="00D7559C">
      <w:pPr>
        <w:rPr>
          <w:rFonts w:cs="Segoe UI"/>
          <w:szCs w:val="20"/>
        </w:rPr>
      </w:pPr>
      <w:r>
        <w:rPr>
          <w:rFonts w:cs="Segoe UI"/>
          <w:szCs w:val="20"/>
        </w:rPr>
        <w:t xml:space="preserve">Those who felt the Government of Canada had performed at about the same level in its response throughout the pandemic </w:t>
      </w:r>
      <w:r w:rsidR="00884D42">
        <w:rPr>
          <w:rFonts w:cs="Segoe UI"/>
          <w:szCs w:val="20"/>
        </w:rPr>
        <w:t xml:space="preserve">generally thought </w:t>
      </w:r>
      <w:r>
        <w:rPr>
          <w:rFonts w:cs="Segoe UI"/>
          <w:szCs w:val="20"/>
        </w:rPr>
        <w:t xml:space="preserve">there had been </w:t>
      </w:r>
      <w:r w:rsidR="00884D42">
        <w:rPr>
          <w:rFonts w:cs="Segoe UI"/>
          <w:szCs w:val="20"/>
        </w:rPr>
        <w:t xml:space="preserve">about as many </w:t>
      </w:r>
      <w:r>
        <w:rPr>
          <w:rFonts w:cs="Segoe UI"/>
          <w:szCs w:val="20"/>
        </w:rPr>
        <w:t>successes a</w:t>
      </w:r>
      <w:r w:rsidR="00884D42">
        <w:rPr>
          <w:rFonts w:cs="Segoe UI"/>
          <w:szCs w:val="20"/>
        </w:rPr>
        <w:t>s</w:t>
      </w:r>
      <w:r>
        <w:rPr>
          <w:rFonts w:cs="Segoe UI"/>
          <w:szCs w:val="20"/>
        </w:rPr>
        <w:t xml:space="preserve"> missteps </w:t>
      </w:r>
      <w:r w:rsidR="00884D42">
        <w:rPr>
          <w:rFonts w:cs="Segoe UI"/>
          <w:szCs w:val="20"/>
        </w:rPr>
        <w:t>but that</w:t>
      </w:r>
      <w:r>
        <w:rPr>
          <w:rFonts w:cs="Segoe UI"/>
          <w:szCs w:val="20"/>
        </w:rPr>
        <w:t xml:space="preserve"> federal officials and public health experts had done the best they could to adapt to an ever-changing situation.  </w:t>
      </w:r>
    </w:p>
    <w:p w14:paraId="3878E79D" w14:textId="69356045" w:rsidR="00D7559C" w:rsidRDefault="00D7559C" w:rsidP="00D7559C">
      <w:pPr>
        <w:rPr>
          <w:rFonts w:cs="Segoe UI"/>
          <w:szCs w:val="20"/>
        </w:rPr>
      </w:pPr>
      <w:r>
        <w:rPr>
          <w:rFonts w:cs="Segoe UI"/>
          <w:szCs w:val="20"/>
        </w:rPr>
        <w:t xml:space="preserve">Among </w:t>
      </w:r>
      <w:r w:rsidR="00884D42">
        <w:rPr>
          <w:rFonts w:cs="Segoe UI"/>
          <w:szCs w:val="20"/>
        </w:rPr>
        <w:t xml:space="preserve">those </w:t>
      </w:r>
      <w:r>
        <w:rPr>
          <w:rFonts w:cs="Segoe UI"/>
          <w:szCs w:val="20"/>
        </w:rPr>
        <w:t xml:space="preserve">who </w:t>
      </w:r>
      <w:r w:rsidR="00884D42">
        <w:rPr>
          <w:rFonts w:cs="Segoe UI"/>
          <w:szCs w:val="20"/>
        </w:rPr>
        <w:t>viewed it</w:t>
      </w:r>
      <w:r w:rsidR="003235B3">
        <w:rPr>
          <w:rFonts w:cs="Segoe UI"/>
          <w:szCs w:val="20"/>
        </w:rPr>
        <w:t>s</w:t>
      </w:r>
      <w:r w:rsidR="00884D42">
        <w:rPr>
          <w:rFonts w:cs="Segoe UI"/>
          <w:szCs w:val="20"/>
        </w:rPr>
        <w:t xml:space="preserve"> performance as positive and/or improving, </w:t>
      </w:r>
      <w:r>
        <w:rPr>
          <w:rFonts w:cs="Segoe UI"/>
          <w:szCs w:val="20"/>
        </w:rPr>
        <w:t xml:space="preserve">it was felt that while the early months of the pandemic </w:t>
      </w:r>
      <w:r w:rsidR="00B8546C">
        <w:rPr>
          <w:rFonts w:cs="Segoe UI"/>
          <w:szCs w:val="20"/>
        </w:rPr>
        <w:t>had been</w:t>
      </w:r>
      <w:r>
        <w:rPr>
          <w:rFonts w:cs="Segoe UI"/>
          <w:szCs w:val="20"/>
        </w:rPr>
        <w:t xml:space="preserve"> quite chaotic and uncertain, </w:t>
      </w:r>
      <w:r w:rsidR="002653AF">
        <w:rPr>
          <w:rFonts w:cs="Segoe UI"/>
          <w:szCs w:val="20"/>
        </w:rPr>
        <w:t>the federal government</w:t>
      </w:r>
      <w:r w:rsidR="00964405">
        <w:rPr>
          <w:rFonts w:cs="Segoe UI"/>
          <w:szCs w:val="20"/>
        </w:rPr>
        <w:t>’s</w:t>
      </w:r>
      <w:r w:rsidR="002653AF">
        <w:rPr>
          <w:rFonts w:cs="Segoe UI"/>
          <w:szCs w:val="20"/>
        </w:rPr>
        <w:t xml:space="preserve"> response had evolved and adapted </w:t>
      </w:r>
      <w:r w:rsidR="00B8546C">
        <w:rPr>
          <w:rFonts w:cs="Segoe UI"/>
          <w:szCs w:val="20"/>
        </w:rPr>
        <w:t>informed by a better understanding of the virus.  The belief among this group of participants was that, with greater clarity, the Government of Canada was now able to adjust and implement a more nuanced approach to public health</w:t>
      </w:r>
      <w:r>
        <w:rPr>
          <w:rFonts w:cs="Segoe UI"/>
          <w:szCs w:val="20"/>
        </w:rPr>
        <w:t xml:space="preserve">.  </w:t>
      </w:r>
    </w:p>
    <w:p w14:paraId="115A4A9B" w14:textId="5AFF9D16" w:rsidR="00D7559C" w:rsidRDefault="00B8546C" w:rsidP="00D7559C">
      <w:pPr>
        <w:rPr>
          <w:rFonts w:cs="Segoe UI"/>
          <w:szCs w:val="20"/>
        </w:rPr>
      </w:pPr>
      <w:r>
        <w:rPr>
          <w:rFonts w:cs="Segoe UI"/>
          <w:szCs w:val="20"/>
        </w:rPr>
        <w:t xml:space="preserve">The major criticism among </w:t>
      </w:r>
      <w:r w:rsidR="00D7559C">
        <w:rPr>
          <w:rFonts w:cs="Segoe UI"/>
          <w:szCs w:val="20"/>
        </w:rPr>
        <w:t>those who felt the federal government’s handling of the pandemic had worsened over t</w:t>
      </w:r>
      <w:r>
        <w:rPr>
          <w:rFonts w:cs="Segoe UI"/>
          <w:szCs w:val="20"/>
        </w:rPr>
        <w:t xml:space="preserve">ime centered on a perception that the response had been somewhat heavy-handed and overly restrictive.  These participants thought that travel restrictions, for example, reflected a reactive response rather than one that was informed by data and evidence.  In their view, such restrictions were largely ineffective in containing or preventing the spread of COVID-19.  Moreover, </w:t>
      </w:r>
      <w:r w:rsidR="003304DB">
        <w:rPr>
          <w:rFonts w:cs="Segoe UI"/>
          <w:szCs w:val="20"/>
        </w:rPr>
        <w:t xml:space="preserve">some </w:t>
      </w:r>
      <w:r w:rsidR="000C4534">
        <w:rPr>
          <w:rFonts w:cs="Segoe UI"/>
          <w:szCs w:val="20"/>
        </w:rPr>
        <w:t>referred</w:t>
      </w:r>
      <w:r w:rsidR="003235B3">
        <w:rPr>
          <w:rFonts w:cs="Segoe UI"/>
          <w:szCs w:val="20"/>
        </w:rPr>
        <w:t xml:space="preserve"> to</w:t>
      </w:r>
      <w:r w:rsidR="003304DB">
        <w:rPr>
          <w:rFonts w:cs="Segoe UI"/>
          <w:szCs w:val="20"/>
        </w:rPr>
        <w:t xml:space="preserve"> </w:t>
      </w:r>
      <w:r w:rsidR="00D7559C">
        <w:rPr>
          <w:rFonts w:cs="Segoe UI"/>
          <w:szCs w:val="20"/>
        </w:rPr>
        <w:t xml:space="preserve">lockdowns, business closures, and ongoing mask and vaccine mandates </w:t>
      </w:r>
      <w:r w:rsidR="003235B3">
        <w:rPr>
          <w:rFonts w:cs="Segoe UI"/>
          <w:szCs w:val="20"/>
        </w:rPr>
        <w:t xml:space="preserve">that they felt </w:t>
      </w:r>
      <w:r w:rsidR="00D7559C">
        <w:rPr>
          <w:rFonts w:cs="Segoe UI"/>
          <w:szCs w:val="20"/>
        </w:rPr>
        <w:lastRenderedPageBreak/>
        <w:t xml:space="preserve">had been misguided and that too many </w:t>
      </w:r>
      <w:r w:rsidR="003235B3">
        <w:rPr>
          <w:rFonts w:cs="Segoe UI"/>
          <w:szCs w:val="20"/>
        </w:rPr>
        <w:t xml:space="preserve">(local) </w:t>
      </w:r>
      <w:r w:rsidR="00D7559C">
        <w:rPr>
          <w:rFonts w:cs="Segoe UI"/>
          <w:szCs w:val="20"/>
        </w:rPr>
        <w:t>restrictions remained in place at this stage of the pandemic</w:t>
      </w:r>
      <w:r w:rsidR="003235B3">
        <w:rPr>
          <w:rFonts w:cs="Segoe UI"/>
          <w:szCs w:val="20"/>
        </w:rPr>
        <w:t>. With respect to these latter comments,</w:t>
      </w:r>
      <w:r w:rsidR="003304DB">
        <w:rPr>
          <w:rFonts w:cs="Segoe UI"/>
          <w:szCs w:val="20"/>
        </w:rPr>
        <w:t xml:space="preserve"> </w:t>
      </w:r>
      <w:r w:rsidR="00D2004D">
        <w:rPr>
          <w:rFonts w:cs="Segoe UI"/>
          <w:szCs w:val="20"/>
        </w:rPr>
        <w:t>some responded</w:t>
      </w:r>
      <w:r w:rsidR="003304DB">
        <w:rPr>
          <w:rFonts w:cs="Segoe UI"/>
          <w:szCs w:val="20"/>
        </w:rPr>
        <w:t xml:space="preserve"> that there was some confusion between public health measures and advice coming from the federal level of government versus those implemented at the provincial/territorial level</w:t>
      </w:r>
      <w:r w:rsidR="00D7559C">
        <w:rPr>
          <w:rFonts w:cs="Segoe UI"/>
          <w:szCs w:val="20"/>
        </w:rPr>
        <w:t xml:space="preserve">.  Some participants felt </w:t>
      </w:r>
      <w:r w:rsidR="00D1183E">
        <w:rPr>
          <w:rFonts w:cs="Segoe UI"/>
          <w:szCs w:val="20"/>
        </w:rPr>
        <w:t>that</w:t>
      </w:r>
      <w:r w:rsidR="00D7559C">
        <w:rPr>
          <w:rFonts w:cs="Segoe UI"/>
          <w:szCs w:val="20"/>
        </w:rPr>
        <w:t xml:space="preserve"> messaging from federal officials and public health experts had been inconsistent and at times contradictory, with a few </w:t>
      </w:r>
      <w:r w:rsidR="003304DB">
        <w:rPr>
          <w:rFonts w:cs="Segoe UI"/>
          <w:szCs w:val="20"/>
        </w:rPr>
        <w:t>expressing concern that the federal government</w:t>
      </w:r>
      <w:r w:rsidR="003235B3">
        <w:rPr>
          <w:rFonts w:cs="Segoe UI"/>
          <w:szCs w:val="20"/>
        </w:rPr>
        <w:t>’s</w:t>
      </w:r>
      <w:r w:rsidR="003304DB">
        <w:rPr>
          <w:rFonts w:cs="Segoe UI"/>
          <w:szCs w:val="20"/>
        </w:rPr>
        <w:t xml:space="preserve"> approach to managing the pandemic was somewhat retrogressive (</w:t>
      </w:r>
      <w:r w:rsidR="00494C6B">
        <w:rPr>
          <w:rFonts w:cs="Segoe UI"/>
          <w:szCs w:val="20"/>
        </w:rPr>
        <w:t>e.g.</w:t>
      </w:r>
      <w:r w:rsidR="003304DB">
        <w:rPr>
          <w:rFonts w:cs="Segoe UI"/>
          <w:szCs w:val="20"/>
        </w:rPr>
        <w:t xml:space="preserve">, some felt little progress was being made and that the steps being taken at this time were having a more negative than positive impact).  </w:t>
      </w:r>
      <w:r w:rsidR="00D7559C">
        <w:rPr>
          <w:rFonts w:cs="Segoe UI"/>
          <w:szCs w:val="20"/>
        </w:rPr>
        <w:t xml:space="preserve">Several expressed the opinion that it was time to find a way to live with the virus and that many public health requirements should either be eased or phased out entirely.  Additionally, some felt that the federal response </w:t>
      </w:r>
      <w:r w:rsidR="00F365E4">
        <w:rPr>
          <w:rFonts w:cs="Segoe UI"/>
          <w:szCs w:val="20"/>
        </w:rPr>
        <w:t xml:space="preserve">(again, many of the examples provided referenced their provincial/territorial government’s approach) </w:t>
      </w:r>
      <w:r w:rsidR="00D7559C">
        <w:rPr>
          <w:rFonts w:cs="Segoe UI"/>
          <w:szCs w:val="20"/>
        </w:rPr>
        <w:t>had not sufficiently taken into account the economic and mental health toll of the pandemic, believing these issues were becoming critical and in many ways were tied directly to the Government of Canada’s handling of the pandemic.</w:t>
      </w:r>
      <w:r w:rsidR="003235B3">
        <w:rPr>
          <w:rFonts w:cs="Segoe UI"/>
          <w:szCs w:val="20"/>
        </w:rPr>
        <w:t xml:space="preserve"> </w:t>
      </w:r>
    </w:p>
    <w:p w14:paraId="4FECC43F" w14:textId="7DA1FE06" w:rsidR="00D7559C" w:rsidRDefault="00D7559C" w:rsidP="00D7559C">
      <w:pPr>
        <w:rPr>
          <w:rFonts w:cs="Segoe UI"/>
          <w:szCs w:val="20"/>
        </w:rPr>
      </w:pPr>
      <w:r>
        <w:rPr>
          <w:rFonts w:cs="Segoe UI"/>
          <w:szCs w:val="20"/>
        </w:rPr>
        <w:t xml:space="preserve">The discussion next turned to how participants felt the pandemic may progress going forward.  To begin, each group was asked whether they felt the worst of the pandemic was now over.  Across the groups, while more participants were of the opinion that the worst of the pandemic had passed, a </w:t>
      </w:r>
      <w:r w:rsidR="003304DB">
        <w:rPr>
          <w:rFonts w:cs="Segoe UI"/>
          <w:szCs w:val="20"/>
        </w:rPr>
        <w:t xml:space="preserve">large </w:t>
      </w:r>
      <w:r>
        <w:rPr>
          <w:rFonts w:cs="Segoe UI"/>
          <w:szCs w:val="20"/>
        </w:rPr>
        <w:t>number were less optimistic, feeling that the worst may still be yet to come</w:t>
      </w:r>
      <w:r w:rsidR="003304DB">
        <w:rPr>
          <w:rFonts w:cs="Segoe UI"/>
          <w:szCs w:val="20"/>
        </w:rPr>
        <w:t xml:space="preserve"> </w:t>
      </w:r>
      <w:r>
        <w:rPr>
          <w:rFonts w:cs="Segoe UI"/>
          <w:szCs w:val="20"/>
        </w:rPr>
        <w:t xml:space="preserve">as new variants continue to emerge.  In addition, a number of participants </w:t>
      </w:r>
      <w:r w:rsidR="003304DB">
        <w:rPr>
          <w:rFonts w:cs="Segoe UI"/>
          <w:szCs w:val="20"/>
        </w:rPr>
        <w:t xml:space="preserve">were hesitant to offer a prediction given what they felt was a high degree of uncertainty </w:t>
      </w:r>
      <w:r w:rsidR="00C5656A">
        <w:rPr>
          <w:rFonts w:cs="Segoe UI"/>
          <w:szCs w:val="20"/>
        </w:rPr>
        <w:t xml:space="preserve">based on the evolution of the pandemic to date and the current situation.  </w:t>
      </w:r>
    </w:p>
    <w:p w14:paraId="4931779B" w14:textId="3E0D99BB" w:rsidR="00D7559C" w:rsidRDefault="00D7559C" w:rsidP="00D7559C">
      <w:pPr>
        <w:rPr>
          <w:rFonts w:cs="Segoe UI"/>
          <w:szCs w:val="20"/>
        </w:rPr>
      </w:pPr>
      <w:r w:rsidRPr="00E37360">
        <w:rPr>
          <w:rFonts w:cs="Segoe UI"/>
          <w:szCs w:val="20"/>
        </w:rPr>
        <w:t xml:space="preserve">Among those who felt the worst of the pandemic had passed, </w:t>
      </w:r>
      <w:r>
        <w:rPr>
          <w:rFonts w:cs="Segoe UI"/>
          <w:szCs w:val="20"/>
        </w:rPr>
        <w:t xml:space="preserve">the introduction and widespread adoption of the vaccines was the </w:t>
      </w:r>
      <w:r w:rsidR="00C5656A">
        <w:rPr>
          <w:rFonts w:cs="Segoe UI"/>
          <w:szCs w:val="20"/>
        </w:rPr>
        <w:t>main reason for</w:t>
      </w:r>
      <w:r>
        <w:rPr>
          <w:rFonts w:cs="Segoe UI"/>
          <w:szCs w:val="20"/>
        </w:rPr>
        <w:t xml:space="preserve"> their optimism.  It was felt that </w:t>
      </w:r>
      <w:r w:rsidR="00C5656A">
        <w:rPr>
          <w:rFonts w:cs="Segoe UI"/>
          <w:szCs w:val="20"/>
        </w:rPr>
        <w:t>a high level of inoculation among adults, youth and children, aged 5 and older, would effectively reduce the number of cases of COVID-19, and specifically the most serious adverse outcomes including hospitalization and death due to COVID-19</w:t>
      </w:r>
      <w:r>
        <w:rPr>
          <w:rFonts w:cs="Segoe UI"/>
          <w:szCs w:val="20"/>
        </w:rPr>
        <w:t>.  In addition, participants were confident that the recent introduction of booster</w:t>
      </w:r>
      <w:r w:rsidR="00C5656A">
        <w:rPr>
          <w:rFonts w:cs="Segoe UI"/>
          <w:szCs w:val="20"/>
        </w:rPr>
        <w:t xml:space="preserve"> </w:t>
      </w:r>
      <w:r>
        <w:rPr>
          <w:rFonts w:cs="Segoe UI"/>
          <w:szCs w:val="20"/>
        </w:rPr>
        <w:t>s</w:t>
      </w:r>
      <w:r w:rsidR="00C5656A">
        <w:rPr>
          <w:rFonts w:cs="Segoe UI"/>
          <w:szCs w:val="20"/>
        </w:rPr>
        <w:t>hots (a third dose of the vaccine)</w:t>
      </w:r>
      <w:r>
        <w:rPr>
          <w:rFonts w:cs="Segoe UI"/>
          <w:szCs w:val="20"/>
        </w:rPr>
        <w:t xml:space="preserve"> would provide even further protection in this regard.  It was felt by some that the goal all along had been to reach this level of vaccination and that this, combined with </w:t>
      </w:r>
      <w:r w:rsidR="00C5656A">
        <w:rPr>
          <w:rFonts w:cs="Segoe UI"/>
          <w:szCs w:val="20"/>
        </w:rPr>
        <w:t xml:space="preserve">increased </w:t>
      </w:r>
      <w:r>
        <w:rPr>
          <w:rFonts w:cs="Segoe UI"/>
          <w:szCs w:val="20"/>
        </w:rPr>
        <w:t xml:space="preserve">natural immunity, would likely allow for </w:t>
      </w:r>
      <w:r w:rsidR="00D470B4">
        <w:rPr>
          <w:rFonts w:cs="Segoe UI"/>
          <w:szCs w:val="20"/>
        </w:rPr>
        <w:t>resumption of</w:t>
      </w:r>
      <w:r w:rsidR="00C5656A">
        <w:rPr>
          <w:rFonts w:cs="Segoe UI"/>
          <w:szCs w:val="20"/>
        </w:rPr>
        <w:t xml:space="preserve"> more normal routines </w:t>
      </w:r>
      <w:r>
        <w:rPr>
          <w:rFonts w:cs="Segoe UI"/>
          <w:szCs w:val="20"/>
        </w:rPr>
        <w:t>in the near future.  It was mentioned by some that while case numbers may rise in the months to come</w:t>
      </w:r>
      <w:r w:rsidR="00C5656A">
        <w:rPr>
          <w:rFonts w:cs="Segoe UI"/>
          <w:szCs w:val="20"/>
        </w:rPr>
        <w:t>,</w:t>
      </w:r>
      <w:r w:rsidR="00D470B4">
        <w:rPr>
          <w:rFonts w:cs="Segoe UI"/>
          <w:szCs w:val="20"/>
        </w:rPr>
        <w:t xml:space="preserve"> </w:t>
      </w:r>
      <w:r>
        <w:rPr>
          <w:rFonts w:cs="Segoe UI"/>
          <w:szCs w:val="20"/>
        </w:rPr>
        <w:t>particularly given the emergence of the Omicron variant</w:t>
      </w:r>
      <w:r w:rsidR="00C5656A">
        <w:rPr>
          <w:rFonts w:cs="Segoe UI"/>
          <w:szCs w:val="20"/>
        </w:rPr>
        <w:t xml:space="preserve">, </w:t>
      </w:r>
      <w:r>
        <w:rPr>
          <w:rFonts w:cs="Segoe UI"/>
          <w:szCs w:val="20"/>
        </w:rPr>
        <w:t>only th</w:t>
      </w:r>
      <w:r w:rsidR="00C5656A">
        <w:rPr>
          <w:rFonts w:cs="Segoe UI"/>
          <w:szCs w:val="20"/>
        </w:rPr>
        <w:t>os</w:t>
      </w:r>
      <w:r>
        <w:rPr>
          <w:rFonts w:cs="Segoe UI"/>
          <w:szCs w:val="20"/>
        </w:rPr>
        <w:t xml:space="preserve">e </w:t>
      </w:r>
      <w:r w:rsidR="00C5656A">
        <w:rPr>
          <w:rFonts w:cs="Segoe UI"/>
          <w:szCs w:val="20"/>
        </w:rPr>
        <w:t xml:space="preserve">who remain </w:t>
      </w:r>
      <w:r>
        <w:rPr>
          <w:rFonts w:cs="Segoe UI"/>
          <w:szCs w:val="20"/>
        </w:rPr>
        <w:t xml:space="preserve">unvaccinated would be </w:t>
      </w:r>
      <w:r w:rsidR="00C5656A">
        <w:rPr>
          <w:rFonts w:cs="Segoe UI"/>
          <w:szCs w:val="20"/>
        </w:rPr>
        <w:t>most affected by another surge in transmission</w:t>
      </w:r>
      <w:r>
        <w:rPr>
          <w:rFonts w:cs="Segoe UI"/>
          <w:szCs w:val="20"/>
        </w:rPr>
        <w:t>.  It was also added that, after almost two years of</w:t>
      </w:r>
      <w:r w:rsidR="00C5656A">
        <w:rPr>
          <w:rFonts w:cs="Segoe UI"/>
          <w:szCs w:val="20"/>
        </w:rPr>
        <w:t xml:space="preserve"> living through</w:t>
      </w:r>
      <w:r>
        <w:rPr>
          <w:rFonts w:cs="Segoe UI"/>
          <w:szCs w:val="20"/>
        </w:rPr>
        <w:t xml:space="preserve"> the pandemic, public officials, health experts, and regular Canadians all knew far more about the virus and had </w:t>
      </w:r>
      <w:r w:rsidR="00C5656A">
        <w:rPr>
          <w:rFonts w:cs="Segoe UI"/>
          <w:szCs w:val="20"/>
        </w:rPr>
        <w:t xml:space="preserve">habituated to the circumstances.  </w:t>
      </w:r>
      <w:r>
        <w:rPr>
          <w:rFonts w:cs="Segoe UI"/>
          <w:szCs w:val="20"/>
        </w:rPr>
        <w:t xml:space="preserve">It was felt that continued practice of public safety measures such as mask-wearing, frequent hand-washing, and social distancing </w:t>
      </w:r>
      <w:r w:rsidR="00C5656A">
        <w:rPr>
          <w:rFonts w:cs="Segoe UI"/>
          <w:szCs w:val="20"/>
        </w:rPr>
        <w:t>w</w:t>
      </w:r>
      <w:r>
        <w:rPr>
          <w:rFonts w:cs="Segoe UI"/>
          <w:szCs w:val="20"/>
        </w:rPr>
        <w:t xml:space="preserve">ould also aid in preventing further spread of the virus. </w:t>
      </w:r>
    </w:p>
    <w:p w14:paraId="09C66388" w14:textId="3EE85FF2" w:rsidR="00D7559C" w:rsidRDefault="00D7559C" w:rsidP="00D7559C">
      <w:pPr>
        <w:rPr>
          <w:rFonts w:cs="Segoe UI"/>
          <w:szCs w:val="20"/>
        </w:rPr>
      </w:pPr>
      <w:r>
        <w:rPr>
          <w:rFonts w:cs="Segoe UI"/>
          <w:szCs w:val="20"/>
        </w:rPr>
        <w:t xml:space="preserve">For those who felt </w:t>
      </w:r>
      <w:r w:rsidR="00C5656A">
        <w:rPr>
          <w:rFonts w:cs="Segoe UI"/>
          <w:szCs w:val="20"/>
        </w:rPr>
        <w:t xml:space="preserve">that the situation may </w:t>
      </w:r>
      <w:r w:rsidR="002C48C9">
        <w:rPr>
          <w:rFonts w:cs="Segoe UI"/>
          <w:szCs w:val="20"/>
        </w:rPr>
        <w:t xml:space="preserve">yet </w:t>
      </w:r>
      <w:r w:rsidR="00C5656A">
        <w:rPr>
          <w:rFonts w:cs="Segoe UI"/>
          <w:szCs w:val="20"/>
        </w:rPr>
        <w:t xml:space="preserve">worsen, </w:t>
      </w:r>
      <w:r w:rsidR="002C48C9">
        <w:rPr>
          <w:rFonts w:cs="Segoe UI"/>
          <w:szCs w:val="20"/>
        </w:rPr>
        <w:t>a key factor was the ongoing and regular emergence of new variants</w:t>
      </w:r>
      <w:r>
        <w:rPr>
          <w:rFonts w:cs="Segoe UI"/>
          <w:szCs w:val="20"/>
        </w:rPr>
        <w:t xml:space="preserve">.  Some added that they felt that the portion of the population who remained unvaccinated could potentially cause increased strain on the health care system, particularly if case numbers rose substantially.  In addition, some were of the opinion that the pandemic would likely continue to persist </w:t>
      </w:r>
      <w:r w:rsidR="002C48C9">
        <w:rPr>
          <w:rFonts w:cs="Segoe UI"/>
          <w:szCs w:val="20"/>
        </w:rPr>
        <w:t>as</w:t>
      </w:r>
      <w:r>
        <w:rPr>
          <w:rFonts w:cs="Segoe UI"/>
          <w:szCs w:val="20"/>
        </w:rPr>
        <w:t xml:space="preserve"> long as a large portion of the world remained unvaccinated and that greater efforts needed to be made to distribute vaccines to developing countries.  </w:t>
      </w:r>
      <w:r w:rsidR="002C48C9">
        <w:rPr>
          <w:rFonts w:cs="Segoe UI"/>
          <w:szCs w:val="20"/>
        </w:rPr>
        <w:t xml:space="preserve">Others expressed </w:t>
      </w:r>
      <w:r w:rsidR="002C48C9">
        <w:rPr>
          <w:rFonts w:cs="Segoe UI"/>
          <w:szCs w:val="20"/>
        </w:rPr>
        <w:lastRenderedPageBreak/>
        <w:t xml:space="preserve">concern that, even if the situation with respect to COVID-19 improved and pressure on the health care system lessened, the </w:t>
      </w:r>
      <w:r>
        <w:rPr>
          <w:rFonts w:cs="Segoe UI"/>
          <w:szCs w:val="20"/>
        </w:rPr>
        <w:t xml:space="preserve">economic and mental health challenges </w:t>
      </w:r>
      <w:r w:rsidR="002C48C9">
        <w:rPr>
          <w:rFonts w:cs="Segoe UI"/>
          <w:szCs w:val="20"/>
        </w:rPr>
        <w:t xml:space="preserve">resulting from the duration of the pandemic </w:t>
      </w:r>
      <w:r>
        <w:rPr>
          <w:rFonts w:cs="Segoe UI"/>
          <w:szCs w:val="20"/>
        </w:rPr>
        <w:t xml:space="preserve">were likely to persist and </w:t>
      </w:r>
      <w:r w:rsidR="002C48C9">
        <w:rPr>
          <w:rFonts w:cs="Segoe UI"/>
          <w:szCs w:val="20"/>
        </w:rPr>
        <w:t>may</w:t>
      </w:r>
      <w:r>
        <w:rPr>
          <w:rFonts w:cs="Segoe UI"/>
          <w:szCs w:val="20"/>
        </w:rPr>
        <w:t xml:space="preserve"> worsen in the years to come.  </w:t>
      </w:r>
      <w:r w:rsidR="002C48C9">
        <w:rPr>
          <w:rFonts w:cs="Segoe UI"/>
          <w:szCs w:val="20"/>
        </w:rPr>
        <w:t xml:space="preserve">Some worried that the onset of general fatigue with the pandemic would lead to a sense of complacency or more active disinterest among the public in continuing to adhere to public health measures and that this may provide an opening for a resurgence of the virus.   </w:t>
      </w:r>
    </w:p>
    <w:p w14:paraId="1AE5134D" w14:textId="2E336814" w:rsidR="00D7559C" w:rsidRDefault="00D7559C" w:rsidP="00D7559C">
      <w:pPr>
        <w:rPr>
          <w:rFonts w:cs="Segoe UI"/>
          <w:szCs w:val="20"/>
        </w:rPr>
      </w:pPr>
      <w:r>
        <w:rPr>
          <w:rFonts w:cs="Segoe UI"/>
          <w:szCs w:val="20"/>
        </w:rPr>
        <w:t xml:space="preserve">Asked if they felt that COVID-19 would still be an issue one year from now, almost all participants believed that the </w:t>
      </w:r>
      <w:r w:rsidR="00A03F4A">
        <w:rPr>
          <w:rFonts w:cs="Segoe UI"/>
          <w:szCs w:val="20"/>
        </w:rPr>
        <w:t xml:space="preserve">impact </w:t>
      </w:r>
      <w:r>
        <w:rPr>
          <w:rFonts w:cs="Segoe UI"/>
          <w:szCs w:val="20"/>
        </w:rPr>
        <w:t xml:space="preserve">of the virus would continue to be felt.  Many, however, believed that the virus </w:t>
      </w:r>
      <w:r w:rsidR="00A03F4A">
        <w:rPr>
          <w:rFonts w:cs="Segoe UI"/>
          <w:szCs w:val="20"/>
        </w:rPr>
        <w:t xml:space="preserve">would </w:t>
      </w:r>
      <w:r w:rsidR="00DF2D79">
        <w:rPr>
          <w:rFonts w:cs="Segoe UI"/>
          <w:szCs w:val="20"/>
        </w:rPr>
        <w:t xml:space="preserve">gradually </w:t>
      </w:r>
      <w:r w:rsidR="00A03F4A">
        <w:rPr>
          <w:rFonts w:cs="Segoe UI"/>
          <w:szCs w:val="20"/>
        </w:rPr>
        <w:t xml:space="preserve">become </w:t>
      </w:r>
      <w:r>
        <w:rPr>
          <w:rFonts w:cs="Segoe UI"/>
          <w:szCs w:val="20"/>
        </w:rPr>
        <w:t>endemic</w:t>
      </w:r>
      <w:r w:rsidR="00A03F4A">
        <w:rPr>
          <w:rFonts w:cs="Segoe UI"/>
          <w:szCs w:val="20"/>
        </w:rPr>
        <w:t xml:space="preserve">.  They believed that Canadians would soon be able to resume their normal day-to-day activities, although annual vaccines would likely be required, going forward.  </w:t>
      </w:r>
      <w:r>
        <w:rPr>
          <w:rFonts w:cs="Segoe UI"/>
          <w:szCs w:val="20"/>
        </w:rPr>
        <w:t>Most were of the opinion that the best path forward was to find a way to live with the virus, adapting when necessary, but going on with life as best as possible.  A small number of participants were of the opinion that the pandemic would become less of an issue once existing public health measures were rescinded, feeling that requirements such as stringent travel measures, lockdowns, proof of vaccination systems, and mask mandates represented barrier</w:t>
      </w:r>
      <w:r w:rsidR="00A03F4A">
        <w:rPr>
          <w:rFonts w:cs="Segoe UI"/>
          <w:szCs w:val="20"/>
        </w:rPr>
        <w:t>s</w:t>
      </w:r>
      <w:r>
        <w:rPr>
          <w:rFonts w:cs="Segoe UI"/>
          <w:szCs w:val="20"/>
        </w:rPr>
        <w:t xml:space="preserve"> to</w:t>
      </w:r>
      <w:r w:rsidR="00A03F4A">
        <w:rPr>
          <w:rFonts w:cs="Segoe UI"/>
          <w:szCs w:val="20"/>
        </w:rPr>
        <w:t xml:space="preserve"> resuming normal activities</w:t>
      </w:r>
      <w:r>
        <w:rPr>
          <w:rFonts w:cs="Segoe UI"/>
          <w:szCs w:val="20"/>
        </w:rPr>
        <w:t xml:space="preserve">.  </w:t>
      </w:r>
    </w:p>
    <w:p w14:paraId="612241F8" w14:textId="794681D6" w:rsidR="00D7559C" w:rsidRDefault="00D7559C" w:rsidP="00D2004D">
      <w:pPr>
        <w:pStyle w:val="Heading2"/>
      </w:pPr>
      <w:bookmarkStart w:id="42" w:name="_Toc102488865"/>
      <w:r>
        <w:t xml:space="preserve">Omicron Variant (All </w:t>
      </w:r>
      <w:r w:rsidR="004E1FAC">
        <w:t>L</w:t>
      </w:r>
      <w:r w:rsidR="007E46F9">
        <w:t>ocations</w:t>
      </w:r>
      <w:r>
        <w:t>)</w:t>
      </w:r>
      <w:bookmarkEnd w:id="42"/>
    </w:p>
    <w:p w14:paraId="7A49AE7E" w14:textId="72CB3090" w:rsidR="00D7559C" w:rsidRDefault="00D7559C" w:rsidP="00D7559C">
      <w:pPr>
        <w:rPr>
          <w:rFonts w:cs="Segoe UI"/>
          <w:szCs w:val="20"/>
        </w:rPr>
      </w:pPr>
      <w:r>
        <w:rPr>
          <w:rFonts w:cs="Segoe UI"/>
          <w:szCs w:val="20"/>
        </w:rPr>
        <w:t>All groups discussed the recent emergence of the Omicron variant which had first been detected by public health authorities in South Africa in mid-November</w:t>
      </w:r>
      <w:r w:rsidR="00AA4433">
        <w:rPr>
          <w:rFonts w:cs="Segoe UI"/>
          <w:szCs w:val="20"/>
        </w:rPr>
        <w:t>, and subsequently designated a variant of concern by the World Health Organization in late November</w:t>
      </w:r>
      <w:r>
        <w:rPr>
          <w:rFonts w:cs="Segoe UI"/>
          <w:szCs w:val="20"/>
        </w:rPr>
        <w:t xml:space="preserve">.  Asked if they were aware of this new variant, virtually all participants indicated that they had heard at least something about it.  Among specific details participants recalled having seen, read, or heard, were: </w:t>
      </w:r>
    </w:p>
    <w:p w14:paraId="77B80B16" w14:textId="616D6A3E" w:rsidR="00D7559C" w:rsidRPr="00D2004D" w:rsidRDefault="00D7559C" w:rsidP="00950A99">
      <w:pPr>
        <w:pStyle w:val="ListParagraph"/>
        <w:numPr>
          <w:ilvl w:val="0"/>
          <w:numId w:val="46"/>
        </w:numPr>
      </w:pPr>
      <w:r w:rsidRPr="00D2004D">
        <w:t xml:space="preserve">The variant had first been detected in </w:t>
      </w:r>
      <w:r w:rsidR="00A03F4A" w:rsidRPr="00D2004D">
        <w:t xml:space="preserve">the </w:t>
      </w:r>
      <w:r w:rsidRPr="00D2004D">
        <w:t>southern</w:t>
      </w:r>
      <w:r w:rsidR="00A03F4A" w:rsidRPr="00D2004D">
        <w:t xml:space="preserve"> region of </w:t>
      </w:r>
      <w:r w:rsidRPr="00D2004D">
        <w:t>Africa and had since spread to countri</w:t>
      </w:r>
      <w:r w:rsidR="007E46F9" w:rsidRPr="00D2004D">
        <w:t>es in Europe, as well as Canada;</w:t>
      </w:r>
      <w:r w:rsidRPr="00D2004D">
        <w:t xml:space="preserve">  </w:t>
      </w:r>
    </w:p>
    <w:p w14:paraId="6A8E39CF" w14:textId="62705A00" w:rsidR="00D7559C" w:rsidRPr="00D2004D" w:rsidRDefault="00D7559C" w:rsidP="00950A99">
      <w:pPr>
        <w:pStyle w:val="ListParagraph"/>
        <w:numPr>
          <w:ilvl w:val="0"/>
          <w:numId w:val="46"/>
        </w:numPr>
      </w:pPr>
      <w:r w:rsidRPr="00D2004D">
        <w:t xml:space="preserve">That while this variant was more contagious than previous strains, the symptoms may be somewhat milder and that if an individual was fully vaccinated they would likely avoid serious illness.  A few participants indicated having heard the opposite - that some people were </w:t>
      </w:r>
      <w:r w:rsidR="00A03F4A" w:rsidRPr="00D2004D">
        <w:t>experiencing very serious symptoms after contracting</w:t>
      </w:r>
      <w:r w:rsidRPr="00D2004D">
        <w:t xml:space="preserve"> this variant.  It was </w:t>
      </w:r>
      <w:r w:rsidR="00A03F4A" w:rsidRPr="00D2004D">
        <w:t xml:space="preserve">felt that </w:t>
      </w:r>
      <w:r w:rsidRPr="00D2004D">
        <w:t>there had been conf</w:t>
      </w:r>
      <w:r w:rsidR="007E46F9" w:rsidRPr="00D2004D">
        <w:t xml:space="preserve">licting messages in this regard; and </w:t>
      </w:r>
    </w:p>
    <w:p w14:paraId="6D4CACE9" w14:textId="7810F887" w:rsidR="00D7559C" w:rsidRPr="00D2004D" w:rsidRDefault="00D7559C" w:rsidP="00950A99">
      <w:pPr>
        <w:pStyle w:val="ListParagraph"/>
        <w:numPr>
          <w:ilvl w:val="0"/>
          <w:numId w:val="46"/>
        </w:numPr>
      </w:pPr>
      <w:r w:rsidRPr="00D2004D">
        <w:t>Some had heard that the COVID-19 vaccines w</w:t>
      </w:r>
      <w:r w:rsidR="00A03F4A" w:rsidRPr="00D2004D">
        <w:t>ere</w:t>
      </w:r>
      <w:r w:rsidRPr="00D2004D">
        <w:t xml:space="preserve"> less effective against this variant and that</w:t>
      </w:r>
      <w:r w:rsidR="00A03F4A" w:rsidRPr="00D2004D">
        <w:t>,</w:t>
      </w:r>
      <w:r w:rsidRPr="00D2004D">
        <w:t xml:space="preserve"> as a result</w:t>
      </w:r>
      <w:r w:rsidR="00A03F4A" w:rsidRPr="00D2004D">
        <w:t>,</w:t>
      </w:r>
      <w:r w:rsidRPr="00D2004D">
        <w:t xml:space="preserve"> there was an increased push to roll-out the booster shot more widely. </w:t>
      </w:r>
    </w:p>
    <w:p w14:paraId="25EAFA1E" w14:textId="61ECE7DB" w:rsidR="001536CE" w:rsidRDefault="00D7559C" w:rsidP="00D7559C">
      <w:pPr>
        <w:rPr>
          <w:rFonts w:cs="Segoe UI"/>
          <w:szCs w:val="20"/>
        </w:rPr>
      </w:pPr>
      <w:r>
        <w:rPr>
          <w:rFonts w:cs="Segoe UI"/>
          <w:szCs w:val="20"/>
        </w:rPr>
        <w:t xml:space="preserve">Participants were </w:t>
      </w:r>
      <w:r w:rsidR="00C50958">
        <w:rPr>
          <w:rFonts w:cs="Segoe UI"/>
          <w:szCs w:val="20"/>
        </w:rPr>
        <w:t xml:space="preserve">asked how worried they were about </w:t>
      </w:r>
      <w:r>
        <w:rPr>
          <w:rFonts w:cs="Segoe UI"/>
          <w:szCs w:val="20"/>
        </w:rPr>
        <w:t>the Omicron variant.  While most reported being relatively unconcerned about this latest strain</w:t>
      </w:r>
      <w:r w:rsidR="00C50958">
        <w:rPr>
          <w:rFonts w:cs="Segoe UI"/>
          <w:szCs w:val="20"/>
        </w:rPr>
        <w:t xml:space="preserve"> of COVID-19</w:t>
      </w:r>
      <w:r>
        <w:rPr>
          <w:rFonts w:cs="Segoe UI"/>
          <w:szCs w:val="20"/>
        </w:rPr>
        <w:t xml:space="preserve">, a few participants were worried the situation could escalate quickly.  Several </w:t>
      </w:r>
      <w:r w:rsidR="001536CE">
        <w:rPr>
          <w:rFonts w:cs="Segoe UI"/>
          <w:szCs w:val="20"/>
        </w:rPr>
        <w:t xml:space="preserve">expressed uncertainty about what to expect, citing the previous unpredictability of the virus during past waves.  </w:t>
      </w:r>
    </w:p>
    <w:p w14:paraId="59077E93" w14:textId="1B3A2ED5" w:rsidR="00D7559C" w:rsidRDefault="00D7559C" w:rsidP="00D7559C">
      <w:pPr>
        <w:rPr>
          <w:rFonts w:cs="Segoe UI"/>
          <w:szCs w:val="20"/>
        </w:rPr>
      </w:pPr>
      <w:r>
        <w:rPr>
          <w:rFonts w:cs="Segoe UI"/>
          <w:szCs w:val="20"/>
        </w:rPr>
        <w:t>For those who were not</w:t>
      </w:r>
      <w:r w:rsidR="00F45FE4">
        <w:rPr>
          <w:rFonts w:cs="Segoe UI"/>
          <w:szCs w:val="20"/>
        </w:rPr>
        <w:t xml:space="preserve"> particularly</w:t>
      </w:r>
      <w:r>
        <w:rPr>
          <w:rFonts w:cs="Segoe UI"/>
          <w:szCs w:val="20"/>
        </w:rPr>
        <w:t xml:space="preserve"> worried, factors such as the widespread adoption of vaccine</w:t>
      </w:r>
      <w:r w:rsidR="00AA4433">
        <w:rPr>
          <w:rFonts w:cs="Segoe UI"/>
          <w:szCs w:val="20"/>
        </w:rPr>
        <w:t>s</w:t>
      </w:r>
      <w:r>
        <w:rPr>
          <w:rFonts w:cs="Segoe UI"/>
          <w:szCs w:val="20"/>
        </w:rPr>
        <w:t xml:space="preserve"> as </w:t>
      </w:r>
      <w:r w:rsidRPr="001536CE">
        <w:rPr>
          <w:rFonts w:cs="Segoe UI"/>
          <w:szCs w:val="20"/>
        </w:rPr>
        <w:t>well</w:t>
      </w:r>
      <w:r>
        <w:rPr>
          <w:rFonts w:cs="Segoe UI"/>
          <w:szCs w:val="20"/>
        </w:rPr>
        <w:t xml:space="preserve"> as </w:t>
      </w:r>
      <w:r w:rsidR="007E46F9">
        <w:rPr>
          <w:rFonts w:cs="Segoe UI"/>
          <w:szCs w:val="20"/>
        </w:rPr>
        <w:t xml:space="preserve">early </w:t>
      </w:r>
      <w:r>
        <w:rPr>
          <w:rFonts w:cs="Segoe UI"/>
          <w:szCs w:val="20"/>
        </w:rPr>
        <w:t xml:space="preserve">reports of milder symptoms related to this variant were most commonly cited.  In addition, some felt that </w:t>
      </w:r>
      <w:r w:rsidR="00F45FE4">
        <w:rPr>
          <w:rFonts w:cs="Segoe UI"/>
          <w:szCs w:val="20"/>
        </w:rPr>
        <w:t>continued mutation</w:t>
      </w:r>
      <w:r w:rsidR="001536CE">
        <w:rPr>
          <w:rFonts w:cs="Segoe UI"/>
          <w:szCs w:val="20"/>
        </w:rPr>
        <w:t>s of the virus and the emergence</w:t>
      </w:r>
      <w:r w:rsidR="00F45FE4">
        <w:rPr>
          <w:rFonts w:cs="Segoe UI"/>
          <w:szCs w:val="20"/>
        </w:rPr>
        <w:t xml:space="preserve"> of new variants should be expected and was likely to become a pattern</w:t>
      </w:r>
      <w:r>
        <w:rPr>
          <w:rFonts w:cs="Segoe UI"/>
          <w:szCs w:val="20"/>
        </w:rPr>
        <w:t>.</w:t>
      </w:r>
      <w:r w:rsidR="00DA7D47">
        <w:rPr>
          <w:rFonts w:cs="Segoe UI"/>
          <w:szCs w:val="20"/>
        </w:rPr>
        <w:t xml:space="preserve">  Many also felt more confident that public health officials </w:t>
      </w:r>
      <w:r w:rsidR="00DA7D47">
        <w:rPr>
          <w:rFonts w:cs="Segoe UI"/>
          <w:szCs w:val="20"/>
        </w:rPr>
        <w:lastRenderedPageBreak/>
        <w:t>were now better able to respond to new variants as they emerge, given the benefit of scientific data and trends gathered to date</w:t>
      </w:r>
      <w:r>
        <w:rPr>
          <w:rFonts w:cs="Segoe UI"/>
          <w:szCs w:val="20"/>
        </w:rPr>
        <w:t xml:space="preserve">.  </w:t>
      </w:r>
      <w:r w:rsidR="00DA7D47">
        <w:rPr>
          <w:rFonts w:cs="Segoe UI"/>
          <w:szCs w:val="20"/>
        </w:rPr>
        <w:t>While a</w:t>
      </w:r>
      <w:r>
        <w:rPr>
          <w:rFonts w:cs="Segoe UI"/>
          <w:szCs w:val="20"/>
        </w:rPr>
        <w:t xml:space="preserve"> few participants mentioned </w:t>
      </w:r>
      <w:r w:rsidR="00DA7D47">
        <w:rPr>
          <w:rFonts w:cs="Segoe UI"/>
          <w:szCs w:val="20"/>
        </w:rPr>
        <w:t xml:space="preserve">having become more </w:t>
      </w:r>
      <w:r>
        <w:rPr>
          <w:rFonts w:cs="Segoe UI"/>
          <w:szCs w:val="20"/>
        </w:rPr>
        <w:t xml:space="preserve">desensitized </w:t>
      </w:r>
      <w:r w:rsidR="00DA7D47">
        <w:rPr>
          <w:rFonts w:cs="Segoe UI"/>
          <w:szCs w:val="20"/>
        </w:rPr>
        <w:t xml:space="preserve">as the pandemic has worn on, others </w:t>
      </w:r>
      <w:r w:rsidR="00C5117E">
        <w:rPr>
          <w:rFonts w:cs="Segoe UI"/>
          <w:szCs w:val="20"/>
        </w:rPr>
        <w:t xml:space="preserve">described the recent </w:t>
      </w:r>
      <w:r>
        <w:rPr>
          <w:rFonts w:cs="Segoe UI"/>
          <w:szCs w:val="20"/>
        </w:rPr>
        <w:t xml:space="preserve">news </w:t>
      </w:r>
      <w:r w:rsidR="00C5117E">
        <w:rPr>
          <w:rFonts w:cs="Segoe UI"/>
          <w:szCs w:val="20"/>
        </w:rPr>
        <w:t xml:space="preserve">coverage regarding the Omicron </w:t>
      </w:r>
      <w:r>
        <w:rPr>
          <w:rFonts w:cs="Segoe UI"/>
          <w:szCs w:val="20"/>
        </w:rPr>
        <w:t xml:space="preserve">variant </w:t>
      </w:r>
      <w:r w:rsidR="00C5117E">
        <w:rPr>
          <w:rFonts w:cs="Segoe UI"/>
          <w:szCs w:val="20"/>
        </w:rPr>
        <w:t>as</w:t>
      </w:r>
      <w:r>
        <w:rPr>
          <w:rFonts w:cs="Segoe UI"/>
          <w:szCs w:val="20"/>
        </w:rPr>
        <w:t xml:space="preserve"> somewhat hyperbolic. </w:t>
      </w:r>
    </w:p>
    <w:p w14:paraId="0F8FB2DC" w14:textId="1E1DDFA4" w:rsidR="00D7559C" w:rsidRDefault="00087093" w:rsidP="00D7559C">
      <w:pPr>
        <w:rPr>
          <w:rFonts w:cs="Segoe UI"/>
          <w:szCs w:val="20"/>
        </w:rPr>
      </w:pPr>
      <w:r>
        <w:rPr>
          <w:rFonts w:cs="Segoe UI"/>
          <w:szCs w:val="20"/>
        </w:rPr>
        <w:t>The reported high rate of transmissibility of the Omicron variant was cited a</w:t>
      </w:r>
      <w:r w:rsidR="00D7559C">
        <w:rPr>
          <w:rFonts w:cs="Segoe UI"/>
          <w:szCs w:val="20"/>
        </w:rPr>
        <w:t>mong</w:t>
      </w:r>
      <w:r>
        <w:rPr>
          <w:rFonts w:cs="Segoe UI"/>
          <w:szCs w:val="20"/>
        </w:rPr>
        <w:t xml:space="preserve"> those</w:t>
      </w:r>
      <w:r w:rsidR="00D7559C">
        <w:rPr>
          <w:rFonts w:cs="Segoe UI"/>
          <w:szCs w:val="20"/>
        </w:rPr>
        <w:t xml:space="preserve"> participants who expressed concern</w:t>
      </w:r>
      <w:r>
        <w:rPr>
          <w:rFonts w:cs="Segoe UI"/>
          <w:szCs w:val="20"/>
        </w:rPr>
        <w:t xml:space="preserve">.  </w:t>
      </w:r>
      <w:r w:rsidR="00D7559C">
        <w:rPr>
          <w:rFonts w:cs="Segoe UI"/>
          <w:szCs w:val="20"/>
        </w:rPr>
        <w:t xml:space="preserve">Some </w:t>
      </w:r>
      <w:r>
        <w:rPr>
          <w:rFonts w:cs="Segoe UI"/>
          <w:szCs w:val="20"/>
        </w:rPr>
        <w:t>worried that, regardless of the apparently milder symptoms associated with the Omicron variant, it could still place a significant strain on the health care system</w:t>
      </w:r>
      <w:r w:rsidR="00D7559C">
        <w:rPr>
          <w:rFonts w:cs="Segoe UI"/>
          <w:szCs w:val="20"/>
        </w:rPr>
        <w:t>.  Other</w:t>
      </w:r>
      <w:r>
        <w:rPr>
          <w:rFonts w:cs="Segoe UI"/>
          <w:szCs w:val="20"/>
        </w:rPr>
        <w:t xml:space="preserve">s expressed concern regarding the </w:t>
      </w:r>
      <w:r w:rsidR="00D7559C">
        <w:rPr>
          <w:rFonts w:cs="Segoe UI"/>
          <w:szCs w:val="20"/>
        </w:rPr>
        <w:t xml:space="preserve">impact </w:t>
      </w:r>
      <w:r>
        <w:rPr>
          <w:rFonts w:cs="Segoe UI"/>
          <w:szCs w:val="20"/>
        </w:rPr>
        <w:t xml:space="preserve">on </w:t>
      </w:r>
      <w:r w:rsidR="00D7559C">
        <w:rPr>
          <w:rFonts w:cs="Segoe UI"/>
          <w:szCs w:val="20"/>
        </w:rPr>
        <w:t xml:space="preserve">seniors, immunocompromised individuals, as well as those who had not yet had a chance to get vaccinated, particularly younger children.  A number of participants indicated that while they were not worried about this new variant in terms of their own personal health, they were concerned that it would lead to the implementation of further public health measures such as lockdowns, as well as the extension of existing vaccine and mask mandates.  </w:t>
      </w:r>
    </w:p>
    <w:p w14:paraId="16CD5327" w14:textId="7084962C" w:rsidR="00D7559C" w:rsidRDefault="00D7559C" w:rsidP="00D7559C">
      <w:pPr>
        <w:rPr>
          <w:rFonts w:cs="Segoe UI"/>
          <w:szCs w:val="20"/>
        </w:rPr>
      </w:pPr>
      <w:r>
        <w:rPr>
          <w:rFonts w:cs="Segoe UI"/>
          <w:szCs w:val="20"/>
        </w:rPr>
        <w:t xml:space="preserve">Asked if the detection of this new variant had altered their expectations regarding how long they believed the pandemic would last, many </w:t>
      </w:r>
      <w:r w:rsidR="00087093">
        <w:rPr>
          <w:rFonts w:cs="Segoe UI"/>
          <w:szCs w:val="20"/>
        </w:rPr>
        <w:t xml:space="preserve">said it did not.  Their experience through previous waves of the pandemic, including the impact of the Delta variant earlier in the year, factored into their thinking that COVID-19 would be an ongoing issue for the </w:t>
      </w:r>
      <w:r>
        <w:rPr>
          <w:rFonts w:cs="Segoe UI"/>
          <w:szCs w:val="20"/>
        </w:rPr>
        <w:t xml:space="preserve">foreseeable future.  </w:t>
      </w:r>
      <w:r w:rsidR="00087093">
        <w:rPr>
          <w:rFonts w:cs="Segoe UI"/>
          <w:szCs w:val="20"/>
        </w:rPr>
        <w:t>Repeating some of the concerns they had raised ear</w:t>
      </w:r>
      <w:r w:rsidR="00FB653E">
        <w:rPr>
          <w:rFonts w:cs="Segoe UI"/>
          <w:szCs w:val="20"/>
        </w:rPr>
        <w:t xml:space="preserve">lier, participants underscored the long-term mental health issues resulting from the pandemic and associated public health measures and restrictions.  There was a concern that the situation would further deteriorate if a resurgence of the virus resulted in the need to reintroduce such measures.  </w:t>
      </w:r>
      <w:r>
        <w:rPr>
          <w:rFonts w:cs="Segoe UI"/>
          <w:szCs w:val="20"/>
        </w:rPr>
        <w:t xml:space="preserve">A few individuals </w:t>
      </w:r>
      <w:r w:rsidR="00FB653E">
        <w:rPr>
          <w:rFonts w:cs="Segoe UI"/>
          <w:szCs w:val="20"/>
        </w:rPr>
        <w:t xml:space="preserve">expressed considerable fatigue, reiterating that they had mostly, if not entirely, disengaged from news and information on the topic.  Others believed that the virus would continue to be present and that it would, in time, pose less danger.  They felt that eventually COVID-19 would become endemic much like influenza.  </w:t>
      </w:r>
      <w:r>
        <w:rPr>
          <w:rFonts w:cs="Segoe UI"/>
          <w:szCs w:val="20"/>
        </w:rPr>
        <w:t xml:space="preserve">   </w:t>
      </w:r>
    </w:p>
    <w:p w14:paraId="5DFBBF9B" w14:textId="1A8B2232" w:rsidR="00D7559C" w:rsidRDefault="00D7559C" w:rsidP="00FB653E">
      <w:pPr>
        <w:rPr>
          <w:rFonts w:cs="Segoe UI"/>
          <w:szCs w:val="20"/>
        </w:rPr>
      </w:pPr>
      <w:r>
        <w:rPr>
          <w:rFonts w:cs="Segoe UI"/>
          <w:szCs w:val="20"/>
        </w:rPr>
        <w:t xml:space="preserve">Asked if they were aware of any actions taken by the federal government to stem the spread of the Omicron variant, </w:t>
      </w:r>
      <w:r w:rsidR="00FB653E">
        <w:rPr>
          <w:rFonts w:cs="Segoe UI"/>
          <w:szCs w:val="20"/>
        </w:rPr>
        <w:t>participants recalled the following:</w:t>
      </w:r>
    </w:p>
    <w:p w14:paraId="1DF27F3E" w14:textId="5B1157CA" w:rsidR="00D7559C" w:rsidRPr="00D2004D" w:rsidRDefault="00753546" w:rsidP="00950A99">
      <w:pPr>
        <w:pStyle w:val="ListParagraph"/>
        <w:numPr>
          <w:ilvl w:val="0"/>
          <w:numId w:val="47"/>
        </w:numPr>
      </w:pPr>
      <w:r w:rsidRPr="00D2004D">
        <w:t>Restricting</w:t>
      </w:r>
      <w:r w:rsidR="00D7559C" w:rsidRPr="00D2004D">
        <w:t xml:space="preserve"> travel to and from a number of southern African nations that had been identified as ‘hot spots’ for the new variant;</w:t>
      </w:r>
    </w:p>
    <w:p w14:paraId="7B083082" w14:textId="48944945" w:rsidR="00D7559C" w:rsidRPr="00D2004D" w:rsidRDefault="00D7559C" w:rsidP="00950A99">
      <w:pPr>
        <w:pStyle w:val="ListParagraph"/>
        <w:numPr>
          <w:ilvl w:val="0"/>
          <w:numId w:val="47"/>
        </w:numPr>
      </w:pPr>
      <w:r w:rsidRPr="00D2004D">
        <w:t xml:space="preserve">Increased travel measures at Canadian airports, including arrival testing for all passengers, </w:t>
      </w:r>
      <w:r w:rsidR="003E7CFE" w:rsidRPr="00D2004D">
        <w:t xml:space="preserve">including </w:t>
      </w:r>
      <w:r w:rsidRPr="00D2004D">
        <w:t>those who were fully vaccinated, as well as mandatory quarantines for those who test positive;</w:t>
      </w:r>
    </w:p>
    <w:p w14:paraId="0439D3E8" w14:textId="5F43D6CC" w:rsidR="00D7559C" w:rsidRPr="00D2004D" w:rsidRDefault="00D7559C" w:rsidP="00950A99">
      <w:pPr>
        <w:pStyle w:val="ListParagraph"/>
        <w:numPr>
          <w:ilvl w:val="0"/>
          <w:numId w:val="47"/>
        </w:numPr>
      </w:pPr>
      <w:r w:rsidRPr="00D2004D">
        <w:t xml:space="preserve">Efforts to speed up the </w:t>
      </w:r>
      <w:r w:rsidR="00192DE8" w:rsidRPr="00D2004D">
        <w:t>roll-out</w:t>
      </w:r>
      <w:r w:rsidRPr="00D2004D">
        <w:t xml:space="preserve"> of the COVID-19 booster in an attempt to protect as many people as possible against the new variant; and </w:t>
      </w:r>
    </w:p>
    <w:p w14:paraId="39831551" w14:textId="7BCBAAE3" w:rsidR="00D7559C" w:rsidRPr="00D2004D" w:rsidRDefault="00D7559C" w:rsidP="00950A99">
      <w:pPr>
        <w:pStyle w:val="ListParagraph"/>
        <w:numPr>
          <w:ilvl w:val="0"/>
          <w:numId w:val="47"/>
        </w:numPr>
      </w:pPr>
      <w:r w:rsidRPr="00D2004D">
        <w:t xml:space="preserve">Working to find a way to bring stranded Canadians home who were currently in these ‘hot spot’ countries.  Some recalled hearing about federal efforts to bring home a </w:t>
      </w:r>
      <w:r w:rsidR="003E7CFE" w:rsidRPr="00D2004D">
        <w:t xml:space="preserve">Canadian </w:t>
      </w:r>
      <w:r w:rsidRPr="00D2004D">
        <w:t>women’s junior field hockey team wh</w:t>
      </w:r>
      <w:r w:rsidR="003E7CFE" w:rsidRPr="00D2004D">
        <w:t>ich</w:t>
      </w:r>
      <w:r w:rsidRPr="00D2004D">
        <w:t xml:space="preserve"> had travelled to South Africa for a tournament prior to these measures being implemented.  The team arrived back in Canada on December 9th. </w:t>
      </w:r>
    </w:p>
    <w:p w14:paraId="74D59A71" w14:textId="4F67C9F7" w:rsidR="00D7559C" w:rsidRDefault="00D7559C" w:rsidP="00D7559C">
      <w:pPr>
        <w:rPr>
          <w:rFonts w:cs="Segoe UI"/>
          <w:szCs w:val="20"/>
        </w:rPr>
      </w:pPr>
      <w:r>
        <w:rPr>
          <w:rFonts w:cs="Segoe UI"/>
          <w:szCs w:val="20"/>
        </w:rPr>
        <w:t>To aid in discussion and clarify the details of the Government of Canada’s response, the following information was sh</w:t>
      </w:r>
      <w:r w:rsidR="003E7CFE">
        <w:rPr>
          <w:rFonts w:cs="Segoe UI"/>
          <w:szCs w:val="20"/>
        </w:rPr>
        <w:t>ared with participants</w:t>
      </w:r>
      <w:r>
        <w:rPr>
          <w:rFonts w:cs="Segoe UI"/>
          <w:szCs w:val="20"/>
        </w:rPr>
        <w:t xml:space="preserve">:  </w:t>
      </w:r>
    </w:p>
    <w:p w14:paraId="4192CEF9" w14:textId="5BBBDA2D" w:rsidR="00D7559C" w:rsidRPr="004218B6" w:rsidRDefault="00D7559C" w:rsidP="00D7559C">
      <w:pPr>
        <w:ind w:right="4"/>
        <w:rPr>
          <w:rFonts w:cs="Segoe UI"/>
          <w:i/>
          <w:szCs w:val="20"/>
        </w:rPr>
      </w:pPr>
      <w:r w:rsidRPr="004218B6">
        <w:rPr>
          <w:rFonts w:cs="Segoe UI"/>
          <w:i/>
          <w:szCs w:val="20"/>
        </w:rPr>
        <w:lastRenderedPageBreak/>
        <w:t xml:space="preserve">As a precautionary measure, until January 31, 2022, the Government of Canada is implementing enhanced border measures for all </w:t>
      </w:r>
      <w:r w:rsidR="0020001A">
        <w:rPr>
          <w:rFonts w:cs="Segoe UI"/>
          <w:i/>
          <w:szCs w:val="20"/>
        </w:rPr>
        <w:t>traveller</w:t>
      </w:r>
      <w:r w:rsidRPr="004218B6">
        <w:rPr>
          <w:rFonts w:cs="Segoe UI"/>
          <w:i/>
          <w:szCs w:val="20"/>
        </w:rPr>
        <w:t>s who have been in affected countries in Africa within the last 14 days before arriving in Canada.</w:t>
      </w:r>
    </w:p>
    <w:p w14:paraId="381AEBEB" w14:textId="77777777" w:rsidR="00D7559C" w:rsidRPr="004218B6" w:rsidRDefault="00D7559C" w:rsidP="00D7559C">
      <w:pPr>
        <w:ind w:right="4"/>
        <w:rPr>
          <w:rFonts w:cs="Segoe UI"/>
          <w:i/>
          <w:szCs w:val="20"/>
        </w:rPr>
      </w:pPr>
      <w:r w:rsidRPr="004218B6">
        <w:rPr>
          <w:rFonts w:cs="Segoe UI"/>
          <w:i/>
          <w:szCs w:val="20"/>
        </w:rPr>
        <w:t>Foreign nationals who have travelled in any of these countries within the previous 14 days will not be permitted entry into Canada.</w:t>
      </w:r>
    </w:p>
    <w:p w14:paraId="7BD95874" w14:textId="174D023C" w:rsidR="00D7559C" w:rsidRPr="004218B6" w:rsidRDefault="00D7559C" w:rsidP="00D7559C">
      <w:pPr>
        <w:rPr>
          <w:rFonts w:cs="Segoe UI"/>
          <w:i/>
          <w:szCs w:val="20"/>
        </w:rPr>
      </w:pPr>
      <w:r w:rsidRPr="004218B6">
        <w:rPr>
          <w:rFonts w:cs="Segoe UI"/>
          <w:i/>
          <w:szCs w:val="20"/>
        </w:rPr>
        <w:t>Canadian citizens, permanent residents and people with status under the Indian Act, regardless of their vaccination status or having had a previous history of testing positive for COVID-19, who have been in these countries in the previous 14 days will be subject to enhanced testing, screening, and quarantine measures</w:t>
      </w:r>
      <w:r w:rsidR="0028429D">
        <w:rPr>
          <w:rFonts w:cs="Segoe UI"/>
          <w:i/>
          <w:szCs w:val="20"/>
        </w:rPr>
        <w:t>.</w:t>
      </w:r>
    </w:p>
    <w:p w14:paraId="5C236249" w14:textId="38BEE7C1" w:rsidR="00D7559C" w:rsidRDefault="00D7559C" w:rsidP="00D7559C">
      <w:pPr>
        <w:ind w:right="4"/>
        <w:rPr>
          <w:rFonts w:cs="Segoe UI"/>
          <w:i/>
          <w:szCs w:val="20"/>
        </w:rPr>
      </w:pPr>
      <w:r w:rsidRPr="004218B6">
        <w:rPr>
          <w:rFonts w:cs="Segoe UI"/>
          <w:i/>
          <w:szCs w:val="20"/>
        </w:rPr>
        <w:t xml:space="preserve">In the coming days, all fully vaccinated </w:t>
      </w:r>
      <w:r w:rsidR="0020001A">
        <w:rPr>
          <w:rFonts w:cs="Segoe UI"/>
          <w:i/>
          <w:szCs w:val="20"/>
        </w:rPr>
        <w:t>traveller</w:t>
      </w:r>
      <w:r w:rsidRPr="004218B6">
        <w:rPr>
          <w:rFonts w:cs="Segoe UI"/>
          <w:i/>
          <w:szCs w:val="20"/>
        </w:rPr>
        <w:t xml:space="preserve">s arriving by air from departure points other than the United States will be subject to arrival testing. Fully vaccinated </w:t>
      </w:r>
      <w:r w:rsidR="0020001A">
        <w:rPr>
          <w:rFonts w:cs="Segoe UI"/>
          <w:i/>
          <w:szCs w:val="20"/>
        </w:rPr>
        <w:t>traveller</w:t>
      </w:r>
      <w:r w:rsidRPr="004218B6">
        <w:rPr>
          <w:rFonts w:cs="Segoe UI"/>
          <w:i/>
          <w:szCs w:val="20"/>
        </w:rPr>
        <w:t>s will be required to quarantine while they await the results of their arrival test.</w:t>
      </w:r>
    </w:p>
    <w:p w14:paraId="547E6602" w14:textId="2223730E" w:rsidR="00D7559C" w:rsidRDefault="003E7CFE" w:rsidP="00D7559C">
      <w:pPr>
        <w:ind w:right="4"/>
        <w:rPr>
          <w:rFonts w:cs="Segoe UI"/>
          <w:szCs w:val="20"/>
        </w:rPr>
      </w:pPr>
      <w:r>
        <w:rPr>
          <w:rFonts w:cs="Segoe UI"/>
          <w:szCs w:val="20"/>
        </w:rPr>
        <w:t>M</w:t>
      </w:r>
      <w:r w:rsidR="00D7559C">
        <w:rPr>
          <w:rFonts w:cs="Segoe UI"/>
          <w:szCs w:val="20"/>
        </w:rPr>
        <w:t>any felt these measures were reasonable and appropriate, particularly in the short-term</w:t>
      </w:r>
      <w:r>
        <w:rPr>
          <w:rFonts w:cs="Segoe UI"/>
          <w:szCs w:val="20"/>
        </w:rPr>
        <w:t xml:space="preserve">, until more </w:t>
      </w:r>
      <w:r w:rsidR="00D7559C">
        <w:rPr>
          <w:rFonts w:cs="Segoe UI"/>
          <w:szCs w:val="20"/>
        </w:rPr>
        <w:t xml:space="preserve">was known about the potential spread and severity of this variant.  Some felt there should also be additional follow-up testing in the event that </w:t>
      </w:r>
      <w:r w:rsidR="0020001A">
        <w:rPr>
          <w:rFonts w:cs="Segoe UI"/>
          <w:szCs w:val="20"/>
        </w:rPr>
        <w:t>traveller</w:t>
      </w:r>
      <w:r w:rsidR="00D7559C">
        <w:rPr>
          <w:rFonts w:cs="Segoe UI"/>
          <w:szCs w:val="20"/>
        </w:rPr>
        <w:t xml:space="preserve">s happened to test positive in the days after their arrival in Canada.  It was also mentioned that if one was intent on traveling at this point that it was not unreasonable to expect enhanced travel requirements.  A number of participants were concerned that </w:t>
      </w:r>
      <w:r w:rsidR="002B78EF">
        <w:rPr>
          <w:rFonts w:cs="Segoe UI"/>
          <w:szCs w:val="20"/>
        </w:rPr>
        <w:t>those</w:t>
      </w:r>
      <w:r w:rsidR="0068047C">
        <w:rPr>
          <w:rFonts w:cs="Segoe UI"/>
          <w:szCs w:val="20"/>
        </w:rPr>
        <w:t xml:space="preserve"> trave</w:t>
      </w:r>
      <w:r w:rsidR="002B78EF">
        <w:rPr>
          <w:rFonts w:cs="Segoe UI"/>
          <w:szCs w:val="20"/>
        </w:rPr>
        <w:t>l</w:t>
      </w:r>
      <w:r w:rsidR="0068047C">
        <w:rPr>
          <w:rFonts w:cs="Segoe UI"/>
          <w:szCs w:val="20"/>
        </w:rPr>
        <w:t>ling by air</w:t>
      </w:r>
      <w:r w:rsidR="00D7559C">
        <w:rPr>
          <w:rFonts w:cs="Segoe UI"/>
          <w:szCs w:val="20"/>
        </w:rPr>
        <w:t xml:space="preserve"> from the U.S. were exempt from these additional measures, questioning the </w:t>
      </w:r>
      <w:r w:rsidR="0028429D">
        <w:rPr>
          <w:rFonts w:cs="Segoe UI"/>
          <w:szCs w:val="20"/>
        </w:rPr>
        <w:t xml:space="preserve">rationale </w:t>
      </w:r>
      <w:r w:rsidR="00D7559C">
        <w:rPr>
          <w:rFonts w:cs="Segoe UI"/>
          <w:szCs w:val="20"/>
        </w:rPr>
        <w:t>behind this.  Related to this, a few participants felt these policies were potentially discriminatory in that they only targeted African nations, while countries such as the United Kingdom and Denmark (wh</w:t>
      </w:r>
      <w:r w:rsidR="0068047C">
        <w:rPr>
          <w:rFonts w:cs="Segoe UI"/>
          <w:szCs w:val="20"/>
        </w:rPr>
        <w:t>ich</w:t>
      </w:r>
      <w:r w:rsidR="00D7559C">
        <w:rPr>
          <w:rFonts w:cs="Segoe UI"/>
          <w:szCs w:val="20"/>
        </w:rPr>
        <w:t xml:space="preserve"> </w:t>
      </w:r>
      <w:r w:rsidR="009360F9">
        <w:rPr>
          <w:rFonts w:cs="Segoe UI"/>
          <w:szCs w:val="20"/>
        </w:rPr>
        <w:t xml:space="preserve">were </w:t>
      </w:r>
      <w:r w:rsidR="00D7559C">
        <w:rPr>
          <w:rFonts w:cs="Segoe UI"/>
          <w:szCs w:val="20"/>
        </w:rPr>
        <w:t xml:space="preserve">also </w:t>
      </w:r>
      <w:r w:rsidR="009360F9">
        <w:rPr>
          <w:rFonts w:cs="Segoe UI"/>
          <w:szCs w:val="20"/>
        </w:rPr>
        <w:t xml:space="preserve">experiencing </w:t>
      </w:r>
      <w:r w:rsidR="00D7559C">
        <w:rPr>
          <w:rFonts w:cs="Segoe UI"/>
          <w:szCs w:val="20"/>
        </w:rPr>
        <w:t xml:space="preserve">high rates of </w:t>
      </w:r>
      <w:r w:rsidR="009360F9">
        <w:rPr>
          <w:rFonts w:cs="Segoe UI"/>
          <w:szCs w:val="20"/>
        </w:rPr>
        <w:t xml:space="preserve">transmission of </w:t>
      </w:r>
      <w:r w:rsidR="00D7559C">
        <w:rPr>
          <w:rFonts w:cs="Segoe UI"/>
          <w:szCs w:val="20"/>
        </w:rPr>
        <w:t>the Omicron variant) were not included</w:t>
      </w:r>
      <w:r w:rsidR="009360F9">
        <w:rPr>
          <w:rFonts w:cs="Segoe UI"/>
          <w:szCs w:val="20"/>
        </w:rPr>
        <w:t xml:space="preserve"> in the travel ban</w:t>
      </w:r>
      <w:r w:rsidR="00D7559C">
        <w:rPr>
          <w:rFonts w:cs="Segoe UI"/>
          <w:szCs w:val="20"/>
        </w:rPr>
        <w:t>.  A small number of participants were of the view that these measures demonstrated a lack of faith in the ability of the vaccine to prevent serious outcomes, feeling that it would</w:t>
      </w:r>
      <w:r w:rsidR="0028429D">
        <w:rPr>
          <w:rFonts w:cs="Segoe UI"/>
          <w:szCs w:val="20"/>
        </w:rPr>
        <w:t xml:space="preserve"> be</w:t>
      </w:r>
      <w:r w:rsidR="00D7559C">
        <w:rPr>
          <w:rFonts w:cs="Segoe UI"/>
          <w:szCs w:val="20"/>
        </w:rPr>
        <w:t xml:space="preserve"> </w:t>
      </w:r>
      <w:r w:rsidR="003F6D9A">
        <w:rPr>
          <w:rFonts w:cs="Segoe UI"/>
          <w:szCs w:val="20"/>
        </w:rPr>
        <w:t xml:space="preserve">discouraging for both those who were vaccinated as well as those who were hesitant to get vaccinated.  </w:t>
      </w:r>
    </w:p>
    <w:p w14:paraId="23DA5EB4" w14:textId="5DAB4E28" w:rsidR="00D7559C" w:rsidRDefault="003F6D9A" w:rsidP="003F6D9A">
      <w:pPr>
        <w:ind w:right="4"/>
        <w:rPr>
          <w:rFonts w:cs="Segoe UI"/>
          <w:szCs w:val="20"/>
        </w:rPr>
      </w:pPr>
      <w:r>
        <w:rPr>
          <w:rFonts w:cs="Segoe UI"/>
          <w:szCs w:val="20"/>
        </w:rPr>
        <w:t xml:space="preserve">When asked whether they thought these measures were too restrictive or not restrictive enough, most </w:t>
      </w:r>
      <w:r w:rsidR="002B78EF">
        <w:rPr>
          <w:rFonts w:cs="Segoe UI"/>
          <w:szCs w:val="20"/>
        </w:rPr>
        <w:t>believed</w:t>
      </w:r>
      <w:r>
        <w:rPr>
          <w:rFonts w:cs="Segoe UI"/>
          <w:szCs w:val="20"/>
        </w:rPr>
        <w:t xml:space="preserve"> they were</w:t>
      </w:r>
      <w:r w:rsidR="002B78EF">
        <w:rPr>
          <w:rFonts w:cs="Segoe UI"/>
          <w:szCs w:val="20"/>
        </w:rPr>
        <w:t xml:space="preserve"> appropriate under the current circumstances</w:t>
      </w:r>
      <w:r>
        <w:rPr>
          <w:rFonts w:cs="Segoe UI"/>
          <w:szCs w:val="20"/>
        </w:rPr>
        <w:t xml:space="preserve">.  </w:t>
      </w:r>
      <w:r w:rsidR="008F5639">
        <w:rPr>
          <w:rFonts w:cs="Segoe UI"/>
          <w:szCs w:val="20"/>
        </w:rPr>
        <w:t xml:space="preserve">Some remarked that the Government of Canada was doing what it could to proactively protect its citizens and that these enhanced measures represented a reasonable balance between individual liberties and public safety measures.  At the same time, </w:t>
      </w:r>
      <w:r w:rsidR="00D7559C">
        <w:rPr>
          <w:rFonts w:cs="Segoe UI"/>
          <w:szCs w:val="20"/>
        </w:rPr>
        <w:t xml:space="preserve">many </w:t>
      </w:r>
      <w:r w:rsidR="008F5639">
        <w:rPr>
          <w:rFonts w:cs="Segoe UI"/>
          <w:szCs w:val="20"/>
        </w:rPr>
        <w:t>were of the view that</w:t>
      </w:r>
      <w:r w:rsidR="00D7559C">
        <w:rPr>
          <w:rFonts w:cs="Segoe UI"/>
          <w:szCs w:val="20"/>
        </w:rPr>
        <w:t xml:space="preserve"> the United States should </w:t>
      </w:r>
      <w:r w:rsidR="008F5639">
        <w:rPr>
          <w:rFonts w:cs="Segoe UI"/>
          <w:szCs w:val="20"/>
        </w:rPr>
        <w:t>have been</w:t>
      </w:r>
      <w:r w:rsidR="00D7559C">
        <w:rPr>
          <w:rFonts w:cs="Segoe UI"/>
          <w:szCs w:val="20"/>
        </w:rPr>
        <w:t xml:space="preserve"> included and that all </w:t>
      </w:r>
      <w:r w:rsidR="0020001A">
        <w:rPr>
          <w:rFonts w:cs="Segoe UI"/>
          <w:szCs w:val="20"/>
        </w:rPr>
        <w:t>traveller</w:t>
      </w:r>
      <w:r w:rsidR="00D7559C">
        <w:rPr>
          <w:rFonts w:cs="Segoe UI"/>
          <w:szCs w:val="20"/>
        </w:rPr>
        <w:t>s</w:t>
      </w:r>
      <w:r w:rsidR="008F5639">
        <w:rPr>
          <w:rFonts w:cs="Segoe UI"/>
          <w:szCs w:val="20"/>
        </w:rPr>
        <w:t>, regardless of their point of origin,</w:t>
      </w:r>
      <w:r w:rsidR="00D7559C">
        <w:rPr>
          <w:rFonts w:cs="Segoe UI"/>
          <w:szCs w:val="20"/>
        </w:rPr>
        <w:t xml:space="preserve"> should be treated the same.  Several felt that it made sense to test all </w:t>
      </w:r>
      <w:r w:rsidR="0020001A">
        <w:rPr>
          <w:rFonts w:cs="Segoe UI"/>
          <w:szCs w:val="20"/>
        </w:rPr>
        <w:t>traveller</w:t>
      </w:r>
      <w:r w:rsidR="00D7559C">
        <w:rPr>
          <w:rFonts w:cs="Segoe UI"/>
          <w:szCs w:val="20"/>
        </w:rPr>
        <w:t xml:space="preserve">s, regardless of vaccination status, as it had been </w:t>
      </w:r>
      <w:r w:rsidR="00753546">
        <w:rPr>
          <w:rFonts w:cs="Segoe UI"/>
          <w:szCs w:val="20"/>
        </w:rPr>
        <w:t>demonstrated</w:t>
      </w:r>
      <w:r w:rsidR="00D7559C">
        <w:rPr>
          <w:rFonts w:cs="Segoe UI"/>
          <w:szCs w:val="20"/>
        </w:rPr>
        <w:t xml:space="preserve"> that fully vaccinated </w:t>
      </w:r>
      <w:r w:rsidR="0020001A">
        <w:rPr>
          <w:rFonts w:cs="Segoe UI"/>
          <w:szCs w:val="20"/>
        </w:rPr>
        <w:t>traveller</w:t>
      </w:r>
      <w:r w:rsidR="00D7559C">
        <w:rPr>
          <w:rFonts w:cs="Segoe UI"/>
          <w:szCs w:val="20"/>
        </w:rPr>
        <w:t xml:space="preserve">s could also contract and transmit the virus.  </w:t>
      </w:r>
      <w:r w:rsidR="00C86136">
        <w:rPr>
          <w:rFonts w:cs="Segoe UI"/>
          <w:szCs w:val="20"/>
        </w:rPr>
        <w:t xml:space="preserve">And, there was some difference of opinion among participants across the groups about the cost of testing – some felt testing for those traveling should be more affordable, while others felt the cost was an effective deterrent to travel at this time.  </w:t>
      </w:r>
    </w:p>
    <w:p w14:paraId="0B6FF5DD" w14:textId="68758DC2" w:rsidR="00D7559C" w:rsidRDefault="004831C8" w:rsidP="00D7559C">
      <w:pPr>
        <w:ind w:right="4"/>
        <w:rPr>
          <w:rFonts w:cs="Segoe UI"/>
          <w:szCs w:val="20"/>
        </w:rPr>
      </w:pPr>
      <w:r>
        <w:rPr>
          <w:rFonts w:cs="Segoe UI"/>
          <w:szCs w:val="20"/>
        </w:rPr>
        <w:t>Several</w:t>
      </w:r>
      <w:r w:rsidR="00D7559C">
        <w:rPr>
          <w:rFonts w:cs="Segoe UI"/>
          <w:szCs w:val="20"/>
        </w:rPr>
        <w:t xml:space="preserve"> participants </w:t>
      </w:r>
      <w:r w:rsidR="0028429D">
        <w:rPr>
          <w:rFonts w:cs="Segoe UI"/>
          <w:szCs w:val="20"/>
        </w:rPr>
        <w:t>felt</w:t>
      </w:r>
      <w:r w:rsidR="00C86136">
        <w:rPr>
          <w:rFonts w:cs="Segoe UI"/>
          <w:szCs w:val="20"/>
        </w:rPr>
        <w:t xml:space="preserve"> that </w:t>
      </w:r>
      <w:r w:rsidR="00D7559C">
        <w:rPr>
          <w:rFonts w:cs="Segoe UI"/>
          <w:szCs w:val="20"/>
        </w:rPr>
        <w:t>the restrictions should be tighter, citing the rapid spread of the variant to continents such as Europe</w:t>
      </w:r>
      <w:r w:rsidR="00C86136">
        <w:rPr>
          <w:rFonts w:cs="Segoe UI"/>
          <w:szCs w:val="20"/>
        </w:rPr>
        <w:t xml:space="preserve">.  It was their view that </w:t>
      </w:r>
      <w:r w:rsidR="00D7559C">
        <w:rPr>
          <w:rFonts w:cs="Segoe UI"/>
          <w:szCs w:val="20"/>
        </w:rPr>
        <w:t xml:space="preserve">limits </w:t>
      </w:r>
      <w:r w:rsidR="00C86136">
        <w:rPr>
          <w:rFonts w:cs="Segoe UI"/>
          <w:szCs w:val="20"/>
        </w:rPr>
        <w:t xml:space="preserve">should be </w:t>
      </w:r>
      <w:r w:rsidR="00D7559C">
        <w:rPr>
          <w:rFonts w:cs="Segoe UI"/>
          <w:szCs w:val="20"/>
        </w:rPr>
        <w:t xml:space="preserve">placed </w:t>
      </w:r>
      <w:r w:rsidR="002B78EF">
        <w:rPr>
          <w:rFonts w:cs="Segoe UI"/>
          <w:szCs w:val="20"/>
        </w:rPr>
        <w:t xml:space="preserve">on all non-essential travel.  </w:t>
      </w:r>
      <w:r>
        <w:rPr>
          <w:rFonts w:cs="Segoe UI"/>
          <w:szCs w:val="20"/>
        </w:rPr>
        <w:t>A small number felt</w:t>
      </w:r>
      <w:r w:rsidR="00C86136">
        <w:rPr>
          <w:rFonts w:cs="Segoe UI"/>
          <w:szCs w:val="20"/>
        </w:rPr>
        <w:t xml:space="preserve"> </w:t>
      </w:r>
      <w:r w:rsidR="00D7559C">
        <w:rPr>
          <w:rFonts w:cs="Segoe UI"/>
          <w:szCs w:val="20"/>
        </w:rPr>
        <w:t xml:space="preserve">the federal government should go further and bar all international travel for a short </w:t>
      </w:r>
      <w:r w:rsidR="00D7559C">
        <w:rPr>
          <w:rFonts w:cs="Segoe UI"/>
          <w:szCs w:val="20"/>
        </w:rPr>
        <w:lastRenderedPageBreak/>
        <w:t xml:space="preserve">period of time, </w:t>
      </w:r>
      <w:r w:rsidR="00C86136">
        <w:rPr>
          <w:rFonts w:cs="Segoe UI"/>
          <w:szCs w:val="20"/>
        </w:rPr>
        <w:t>al</w:t>
      </w:r>
      <w:r w:rsidR="00D7559C">
        <w:rPr>
          <w:rFonts w:cs="Segoe UI"/>
          <w:szCs w:val="20"/>
        </w:rPr>
        <w:t>though it was acknowledged that th</w:t>
      </w:r>
      <w:r w:rsidR="00C86136">
        <w:rPr>
          <w:rFonts w:cs="Segoe UI"/>
          <w:szCs w:val="20"/>
        </w:rPr>
        <w:t>is would have an adverse economic impact</w:t>
      </w:r>
      <w:r w:rsidR="00D7559C">
        <w:rPr>
          <w:rFonts w:cs="Segoe UI"/>
          <w:szCs w:val="20"/>
        </w:rPr>
        <w:t xml:space="preserve">.  </w:t>
      </w:r>
      <w:r w:rsidR="004916B4">
        <w:rPr>
          <w:rFonts w:cs="Segoe UI"/>
          <w:szCs w:val="20"/>
        </w:rPr>
        <w:t xml:space="preserve">It was also </w:t>
      </w:r>
      <w:r>
        <w:rPr>
          <w:rFonts w:cs="Segoe UI"/>
          <w:szCs w:val="20"/>
        </w:rPr>
        <w:t>suggested</w:t>
      </w:r>
      <w:r w:rsidR="00C86136">
        <w:rPr>
          <w:rFonts w:cs="Segoe UI"/>
          <w:szCs w:val="20"/>
        </w:rPr>
        <w:t xml:space="preserve"> that</w:t>
      </w:r>
      <w:r w:rsidR="00D7559C">
        <w:rPr>
          <w:rFonts w:cs="Segoe UI"/>
          <w:szCs w:val="20"/>
        </w:rPr>
        <w:t xml:space="preserve"> all passengers </w:t>
      </w:r>
      <w:r w:rsidR="00C86136">
        <w:rPr>
          <w:rFonts w:cs="Segoe UI"/>
          <w:szCs w:val="20"/>
        </w:rPr>
        <w:t xml:space="preserve">should </w:t>
      </w:r>
      <w:r w:rsidR="00D7559C">
        <w:rPr>
          <w:rFonts w:cs="Segoe UI"/>
          <w:szCs w:val="20"/>
        </w:rPr>
        <w:t xml:space="preserve">be required to take rapid tests both prior to departure as well as upon arrival in Canada.  </w:t>
      </w:r>
      <w:r w:rsidR="004916B4">
        <w:rPr>
          <w:rFonts w:cs="Segoe UI"/>
          <w:szCs w:val="20"/>
        </w:rPr>
        <w:t>Some</w:t>
      </w:r>
      <w:r w:rsidR="00D7559C">
        <w:rPr>
          <w:rFonts w:cs="Segoe UI"/>
          <w:szCs w:val="20"/>
        </w:rPr>
        <w:t xml:space="preserve"> felt that </w:t>
      </w:r>
      <w:r w:rsidR="0020001A">
        <w:rPr>
          <w:rFonts w:cs="Segoe UI"/>
          <w:szCs w:val="20"/>
        </w:rPr>
        <w:t>traveller</w:t>
      </w:r>
      <w:r w:rsidR="00D7559C">
        <w:rPr>
          <w:rFonts w:cs="Segoe UI"/>
          <w:szCs w:val="20"/>
        </w:rPr>
        <w:t xml:space="preserve">s </w:t>
      </w:r>
      <w:r w:rsidR="00C86136">
        <w:rPr>
          <w:rFonts w:cs="Segoe UI"/>
          <w:szCs w:val="20"/>
        </w:rPr>
        <w:t xml:space="preserve">entering Canada should be required to isolate for a period of time as testing positive in the days after landing remained a possibility.  These participants felt that </w:t>
      </w:r>
      <w:r w:rsidR="004916B4">
        <w:rPr>
          <w:rFonts w:cs="Segoe UI"/>
          <w:szCs w:val="20"/>
        </w:rPr>
        <w:t>increased</w:t>
      </w:r>
      <w:r w:rsidR="00C86136">
        <w:rPr>
          <w:rFonts w:cs="Segoe UI"/>
          <w:szCs w:val="20"/>
        </w:rPr>
        <w:t xml:space="preserve"> monitoring and enforcement would be required as it was </w:t>
      </w:r>
      <w:r w:rsidR="00D7559C">
        <w:rPr>
          <w:rFonts w:cs="Segoe UI"/>
          <w:szCs w:val="20"/>
        </w:rPr>
        <w:t xml:space="preserve">unlikely that </w:t>
      </w:r>
      <w:r w:rsidR="00E2047F">
        <w:rPr>
          <w:rFonts w:cs="Segoe UI"/>
          <w:szCs w:val="20"/>
        </w:rPr>
        <w:t>all</w:t>
      </w:r>
      <w:r w:rsidR="00C86136">
        <w:rPr>
          <w:rFonts w:cs="Segoe UI"/>
          <w:szCs w:val="20"/>
        </w:rPr>
        <w:t xml:space="preserve"> </w:t>
      </w:r>
      <w:r w:rsidR="0020001A">
        <w:rPr>
          <w:rFonts w:cs="Segoe UI"/>
          <w:szCs w:val="20"/>
        </w:rPr>
        <w:t>traveller</w:t>
      </w:r>
      <w:r w:rsidR="00C86136">
        <w:rPr>
          <w:rFonts w:cs="Segoe UI"/>
          <w:szCs w:val="20"/>
        </w:rPr>
        <w:t xml:space="preserve">s </w:t>
      </w:r>
      <w:r w:rsidR="00D7559C">
        <w:rPr>
          <w:rFonts w:cs="Segoe UI"/>
          <w:szCs w:val="20"/>
        </w:rPr>
        <w:t xml:space="preserve">would voluntarily self-isolate. </w:t>
      </w:r>
    </w:p>
    <w:p w14:paraId="6137C3EC" w14:textId="08E5F39E" w:rsidR="00D7559C" w:rsidRDefault="00D7559C" w:rsidP="00D7559C">
      <w:pPr>
        <w:ind w:right="4"/>
        <w:rPr>
          <w:rFonts w:cs="Segoe UI"/>
          <w:szCs w:val="20"/>
        </w:rPr>
      </w:pPr>
      <w:r>
        <w:rPr>
          <w:rFonts w:cs="Segoe UI"/>
          <w:szCs w:val="20"/>
        </w:rPr>
        <w:t xml:space="preserve">While </w:t>
      </w:r>
      <w:r w:rsidR="00C86136">
        <w:rPr>
          <w:rFonts w:cs="Segoe UI"/>
          <w:szCs w:val="20"/>
        </w:rPr>
        <w:t xml:space="preserve">far </w:t>
      </w:r>
      <w:r>
        <w:rPr>
          <w:rFonts w:cs="Segoe UI"/>
          <w:szCs w:val="20"/>
        </w:rPr>
        <w:t>fewer in number, some participants were of the opinion that the travel requirements were too stri</w:t>
      </w:r>
      <w:r w:rsidR="00D2004D">
        <w:rPr>
          <w:rFonts w:cs="Segoe UI"/>
          <w:szCs w:val="20"/>
        </w:rPr>
        <w:t xml:space="preserve">ngent and should be loosened.  </w:t>
      </w:r>
      <w:r>
        <w:rPr>
          <w:rFonts w:cs="Segoe UI"/>
          <w:szCs w:val="20"/>
        </w:rPr>
        <w:t xml:space="preserve">Among these individuals, it was felt that previous targeted travel measures implemented during the rise of the Delta variant had been ineffective </w:t>
      </w:r>
      <w:r w:rsidR="00BC0B7F">
        <w:rPr>
          <w:rFonts w:cs="Segoe UI"/>
          <w:szCs w:val="20"/>
        </w:rPr>
        <w:t xml:space="preserve">in </w:t>
      </w:r>
      <w:r>
        <w:rPr>
          <w:rFonts w:cs="Segoe UI"/>
          <w:szCs w:val="20"/>
        </w:rPr>
        <w:t xml:space="preserve">stopping the spread </w:t>
      </w:r>
      <w:r w:rsidR="00BC0B7F">
        <w:rPr>
          <w:rFonts w:cs="Segoe UI"/>
          <w:szCs w:val="20"/>
        </w:rPr>
        <w:t>of the virus and thus were not convinced that a similar approach at this time would be any more effective</w:t>
      </w:r>
      <w:r>
        <w:rPr>
          <w:rFonts w:cs="Segoe UI"/>
          <w:szCs w:val="20"/>
        </w:rPr>
        <w:t xml:space="preserve">.  </w:t>
      </w:r>
      <w:r w:rsidR="00BC0B7F">
        <w:rPr>
          <w:rFonts w:cs="Segoe UI"/>
          <w:szCs w:val="20"/>
        </w:rPr>
        <w:t xml:space="preserve">Some commented </w:t>
      </w:r>
      <w:r>
        <w:rPr>
          <w:rFonts w:cs="Segoe UI"/>
          <w:szCs w:val="20"/>
        </w:rPr>
        <w:t xml:space="preserve">that </w:t>
      </w:r>
      <w:r w:rsidR="00BC0B7F">
        <w:rPr>
          <w:rFonts w:cs="Segoe UI"/>
          <w:szCs w:val="20"/>
        </w:rPr>
        <w:t xml:space="preserve">these measures may have the indirect consequence of </w:t>
      </w:r>
      <w:r>
        <w:rPr>
          <w:rFonts w:cs="Segoe UI"/>
          <w:szCs w:val="20"/>
        </w:rPr>
        <w:t xml:space="preserve">undermining </w:t>
      </w:r>
      <w:r w:rsidR="00BC0B7F">
        <w:rPr>
          <w:rFonts w:cs="Segoe UI"/>
          <w:szCs w:val="20"/>
        </w:rPr>
        <w:t xml:space="preserve">public </w:t>
      </w:r>
      <w:r>
        <w:rPr>
          <w:rFonts w:cs="Segoe UI"/>
          <w:szCs w:val="20"/>
        </w:rPr>
        <w:t xml:space="preserve">confidence in the </w:t>
      </w:r>
      <w:r w:rsidR="00BC0B7F">
        <w:rPr>
          <w:rFonts w:cs="Segoe UI"/>
          <w:szCs w:val="20"/>
        </w:rPr>
        <w:t xml:space="preserve">efficacy of </w:t>
      </w:r>
      <w:r>
        <w:rPr>
          <w:rFonts w:cs="Segoe UI"/>
          <w:szCs w:val="20"/>
        </w:rPr>
        <w:t>vaccine</w:t>
      </w:r>
      <w:r w:rsidR="00BC0B7F">
        <w:rPr>
          <w:rFonts w:cs="Segoe UI"/>
          <w:szCs w:val="20"/>
        </w:rPr>
        <w:t xml:space="preserve">s, the implication being that the </w:t>
      </w:r>
      <w:r>
        <w:rPr>
          <w:rFonts w:cs="Segoe UI"/>
          <w:szCs w:val="20"/>
        </w:rPr>
        <w:t xml:space="preserve">full </w:t>
      </w:r>
      <w:r w:rsidR="00BC0B7F">
        <w:rPr>
          <w:rFonts w:cs="Segoe UI"/>
          <w:szCs w:val="20"/>
        </w:rPr>
        <w:t xml:space="preserve">series of doses was not sufficient protection </w:t>
      </w:r>
      <w:r>
        <w:rPr>
          <w:rFonts w:cs="Segoe UI"/>
          <w:szCs w:val="20"/>
        </w:rPr>
        <w:t xml:space="preserve">against the virus.  Others felt that additional testing would </w:t>
      </w:r>
      <w:r w:rsidR="00BC0B7F">
        <w:rPr>
          <w:rFonts w:cs="Segoe UI"/>
          <w:szCs w:val="20"/>
        </w:rPr>
        <w:t>be</w:t>
      </w:r>
      <w:r>
        <w:rPr>
          <w:rFonts w:cs="Segoe UI"/>
          <w:szCs w:val="20"/>
        </w:rPr>
        <w:t xml:space="preserve"> costly </w:t>
      </w:r>
      <w:r w:rsidR="00BC0B7F">
        <w:rPr>
          <w:rFonts w:cs="Segoe UI"/>
          <w:szCs w:val="20"/>
        </w:rPr>
        <w:t>for</w:t>
      </w:r>
      <w:r>
        <w:rPr>
          <w:rFonts w:cs="Segoe UI"/>
          <w:szCs w:val="20"/>
        </w:rPr>
        <w:t xml:space="preserve"> </w:t>
      </w:r>
      <w:r w:rsidR="0020001A">
        <w:rPr>
          <w:rFonts w:cs="Segoe UI"/>
          <w:szCs w:val="20"/>
        </w:rPr>
        <w:t>traveller</w:t>
      </w:r>
      <w:r>
        <w:rPr>
          <w:rFonts w:cs="Segoe UI"/>
          <w:szCs w:val="20"/>
        </w:rPr>
        <w:t xml:space="preserve">s, and that, as the Omicron variant had already been detected within Canada, these measures would be mostly ineffectual.  A few individuals felt that all travel requirements and measures should be dropped, expressing the view that it was time to find a way to allow people to live as normally as possible. </w:t>
      </w:r>
    </w:p>
    <w:p w14:paraId="33642E1F" w14:textId="31EC62B8" w:rsidR="00D7559C" w:rsidRDefault="00D7559C" w:rsidP="00D7559C">
      <w:pPr>
        <w:ind w:right="4"/>
        <w:rPr>
          <w:rFonts w:cs="Segoe UI"/>
          <w:szCs w:val="20"/>
        </w:rPr>
      </w:pPr>
      <w:r>
        <w:rPr>
          <w:rFonts w:cs="Segoe UI"/>
          <w:szCs w:val="20"/>
        </w:rPr>
        <w:t xml:space="preserve">All groups, except those based in Northern Ontario and Southern Alberta, were asked directly for their thoughts regarding fully vaccinated </w:t>
      </w:r>
      <w:r w:rsidR="0020001A">
        <w:rPr>
          <w:rFonts w:cs="Segoe UI"/>
          <w:szCs w:val="20"/>
        </w:rPr>
        <w:t>traveller</w:t>
      </w:r>
      <w:r>
        <w:rPr>
          <w:rFonts w:cs="Segoe UI"/>
          <w:szCs w:val="20"/>
        </w:rPr>
        <w:t xml:space="preserve">s </w:t>
      </w:r>
      <w:r w:rsidR="00BC0B7F">
        <w:rPr>
          <w:rFonts w:cs="Segoe UI"/>
          <w:szCs w:val="20"/>
        </w:rPr>
        <w:t xml:space="preserve">arriving by air </w:t>
      </w:r>
      <w:r>
        <w:rPr>
          <w:rFonts w:cs="Segoe UI"/>
          <w:szCs w:val="20"/>
        </w:rPr>
        <w:t xml:space="preserve">from the United States being exempt from arrival testing.  Almost all participants </w:t>
      </w:r>
      <w:r w:rsidR="00BC0B7F">
        <w:rPr>
          <w:rFonts w:cs="Segoe UI"/>
          <w:szCs w:val="20"/>
        </w:rPr>
        <w:t xml:space="preserve">questioned the rationale for this exemption and </w:t>
      </w:r>
      <w:r w:rsidR="00207B6D">
        <w:rPr>
          <w:rFonts w:cs="Segoe UI"/>
          <w:szCs w:val="20"/>
        </w:rPr>
        <w:t>felt i</w:t>
      </w:r>
      <w:r w:rsidR="00BC0B7F">
        <w:rPr>
          <w:rFonts w:cs="Segoe UI"/>
          <w:szCs w:val="20"/>
        </w:rPr>
        <w:t>t</w:t>
      </w:r>
      <w:r w:rsidR="00207B6D">
        <w:rPr>
          <w:rFonts w:cs="Segoe UI"/>
          <w:szCs w:val="20"/>
        </w:rPr>
        <w:t xml:space="preserve"> should not be in place</w:t>
      </w:r>
      <w:r>
        <w:rPr>
          <w:rFonts w:cs="Segoe UI"/>
          <w:szCs w:val="20"/>
        </w:rPr>
        <w:t>.  Several reiterated the view that</w:t>
      </w:r>
      <w:r w:rsidR="00BC0B7F">
        <w:rPr>
          <w:rFonts w:cs="Segoe UI"/>
          <w:szCs w:val="20"/>
        </w:rPr>
        <w:t>, based on the principle of fairness and in order to have the best impact in terms of limiting the spread of the virus,</w:t>
      </w:r>
      <w:r>
        <w:rPr>
          <w:rFonts w:cs="Segoe UI"/>
          <w:szCs w:val="20"/>
        </w:rPr>
        <w:t xml:space="preserve"> testing requirements should be the same for all travel</w:t>
      </w:r>
      <w:r w:rsidR="00192DE8">
        <w:rPr>
          <w:rFonts w:cs="Segoe UI"/>
          <w:szCs w:val="20"/>
        </w:rPr>
        <w:t>l</w:t>
      </w:r>
      <w:r>
        <w:rPr>
          <w:rFonts w:cs="Segoe UI"/>
          <w:szCs w:val="20"/>
        </w:rPr>
        <w:t xml:space="preserve">ers regardless of the country from which they were traveling.  Many felt that </w:t>
      </w:r>
      <w:r w:rsidR="007E61DE">
        <w:rPr>
          <w:rFonts w:cs="Segoe UI"/>
          <w:szCs w:val="20"/>
        </w:rPr>
        <w:t>as</w:t>
      </w:r>
      <w:r>
        <w:rPr>
          <w:rFonts w:cs="Segoe UI"/>
          <w:szCs w:val="20"/>
        </w:rPr>
        <w:t xml:space="preserve"> long as this exemption was in place </w:t>
      </w:r>
      <w:r w:rsidR="0020001A">
        <w:rPr>
          <w:rFonts w:cs="Segoe UI"/>
          <w:szCs w:val="20"/>
        </w:rPr>
        <w:t>traveller</w:t>
      </w:r>
      <w:r>
        <w:rPr>
          <w:rFonts w:cs="Segoe UI"/>
          <w:szCs w:val="20"/>
        </w:rPr>
        <w:t>s from</w:t>
      </w:r>
      <w:r w:rsidR="007E61DE">
        <w:rPr>
          <w:rFonts w:cs="Segoe UI"/>
          <w:szCs w:val="20"/>
        </w:rPr>
        <w:t xml:space="preserve"> countries with high rates of transmission may be able to</w:t>
      </w:r>
      <w:r>
        <w:rPr>
          <w:rFonts w:cs="Segoe UI"/>
          <w:szCs w:val="20"/>
        </w:rPr>
        <w:t xml:space="preserve"> circumvent existing travel measures by tra</w:t>
      </w:r>
      <w:r w:rsidR="007E61DE">
        <w:rPr>
          <w:rFonts w:cs="Segoe UI"/>
          <w:szCs w:val="20"/>
        </w:rPr>
        <w:t xml:space="preserve">nsiting through </w:t>
      </w:r>
      <w:r>
        <w:rPr>
          <w:rFonts w:cs="Segoe UI"/>
          <w:szCs w:val="20"/>
        </w:rPr>
        <w:t>the United States prior to entering Canada.  A small number of participants had no issues with th</w:t>
      </w:r>
      <w:r w:rsidR="007E61DE">
        <w:rPr>
          <w:rFonts w:cs="Segoe UI"/>
          <w:szCs w:val="20"/>
        </w:rPr>
        <w:t xml:space="preserve">e </w:t>
      </w:r>
      <w:r>
        <w:rPr>
          <w:rFonts w:cs="Segoe UI"/>
          <w:szCs w:val="20"/>
        </w:rPr>
        <w:t>policy</w:t>
      </w:r>
      <w:r w:rsidR="007E61DE">
        <w:rPr>
          <w:rFonts w:cs="Segoe UI"/>
          <w:szCs w:val="20"/>
        </w:rPr>
        <w:t xml:space="preserve"> of exempting fully vaccinated </w:t>
      </w:r>
      <w:r w:rsidR="0020001A">
        <w:rPr>
          <w:rFonts w:cs="Segoe UI"/>
          <w:szCs w:val="20"/>
        </w:rPr>
        <w:t>traveller</w:t>
      </w:r>
      <w:r w:rsidR="007E61DE">
        <w:rPr>
          <w:rFonts w:cs="Segoe UI"/>
          <w:szCs w:val="20"/>
        </w:rPr>
        <w:t xml:space="preserve">s arriving from the U.S. as they generally felt that that proof of vaccination negated the need for additional testing upon </w:t>
      </w:r>
      <w:r w:rsidR="00207B6D">
        <w:rPr>
          <w:rFonts w:cs="Segoe UI"/>
          <w:szCs w:val="20"/>
        </w:rPr>
        <w:t>arrival</w:t>
      </w:r>
      <w:r>
        <w:rPr>
          <w:rFonts w:cs="Segoe UI"/>
          <w:szCs w:val="20"/>
        </w:rPr>
        <w:t xml:space="preserve">. </w:t>
      </w:r>
    </w:p>
    <w:p w14:paraId="27106EE9" w14:textId="78BFB7E8" w:rsidR="0091357E" w:rsidRPr="0091357E" w:rsidRDefault="007E61DE" w:rsidP="0091357E">
      <w:pPr>
        <w:ind w:right="4"/>
        <w:rPr>
          <w:rFonts w:cs="Segoe UI"/>
          <w:szCs w:val="20"/>
        </w:rPr>
      </w:pPr>
      <w:r>
        <w:rPr>
          <w:rFonts w:cs="Segoe UI"/>
          <w:szCs w:val="20"/>
        </w:rPr>
        <w:t xml:space="preserve">Participants in </w:t>
      </w:r>
      <w:r w:rsidR="00207B6D">
        <w:rPr>
          <w:rFonts w:cs="Segoe UI"/>
          <w:szCs w:val="20"/>
        </w:rPr>
        <w:t>two</w:t>
      </w:r>
      <w:r w:rsidR="00D7559C">
        <w:rPr>
          <w:rFonts w:cs="Segoe UI"/>
          <w:szCs w:val="20"/>
        </w:rPr>
        <w:t xml:space="preserve"> groups (Northern Ontario and Southern Alberta) were asked an additional question about their thoughts on potential distribution strategies of the COVID-19 booster in light of the discovery of this new variant.  Asked if the booster should be made available to all Canadians or only those who were at increased risk of severe outcomes, most participants felt that it should be as accessible as possible.  That said, it was widely felt that the </w:t>
      </w:r>
      <w:r w:rsidR="00192DE8">
        <w:rPr>
          <w:rFonts w:cs="Segoe UI"/>
          <w:szCs w:val="20"/>
        </w:rPr>
        <w:t>roll-out</w:t>
      </w:r>
      <w:r w:rsidR="00D7559C">
        <w:rPr>
          <w:rFonts w:cs="Segoe UI"/>
          <w:szCs w:val="20"/>
        </w:rPr>
        <w:t xml:space="preserve"> strategy should be similar to the phased distribution of the initial vaccination campaign, prioritizing those who </w:t>
      </w:r>
      <w:r>
        <w:rPr>
          <w:rFonts w:cs="Segoe UI"/>
          <w:szCs w:val="20"/>
        </w:rPr>
        <w:t>are</w:t>
      </w:r>
      <w:r w:rsidR="00D7559C">
        <w:rPr>
          <w:rFonts w:cs="Segoe UI"/>
          <w:szCs w:val="20"/>
        </w:rPr>
        <w:t xml:space="preserve"> at higher risk.  A few participants were somewhat hesitant</w:t>
      </w:r>
      <w:r>
        <w:rPr>
          <w:rFonts w:cs="Segoe UI"/>
          <w:szCs w:val="20"/>
        </w:rPr>
        <w:t xml:space="preserve"> to state an opinion one way or another</w:t>
      </w:r>
      <w:r w:rsidR="00D7559C">
        <w:rPr>
          <w:rFonts w:cs="Segoe UI"/>
          <w:szCs w:val="20"/>
        </w:rPr>
        <w:t xml:space="preserve">, wishing to see more scientific data regarding the ideal timeframe between shots rather than rushing everyone to get the booster right away.  A small number </w:t>
      </w:r>
      <w:r>
        <w:rPr>
          <w:rFonts w:cs="Segoe UI"/>
          <w:szCs w:val="20"/>
        </w:rPr>
        <w:t>commented that</w:t>
      </w:r>
      <w:r w:rsidR="00D7559C">
        <w:rPr>
          <w:rFonts w:cs="Segoe UI"/>
          <w:szCs w:val="20"/>
        </w:rPr>
        <w:t xml:space="preserve"> they had felt coerced into </w:t>
      </w:r>
      <w:r>
        <w:rPr>
          <w:rFonts w:cs="Segoe UI"/>
          <w:szCs w:val="20"/>
        </w:rPr>
        <w:t>getting the first two doses of the vaccine</w:t>
      </w:r>
      <w:r w:rsidR="00D7559C">
        <w:rPr>
          <w:rFonts w:cs="Segoe UI"/>
          <w:szCs w:val="20"/>
        </w:rPr>
        <w:t xml:space="preserve"> and </w:t>
      </w:r>
      <w:r>
        <w:rPr>
          <w:rFonts w:cs="Segoe UI"/>
          <w:szCs w:val="20"/>
        </w:rPr>
        <w:t>did not plan to receive the booster shot</w:t>
      </w:r>
      <w:r w:rsidR="0091357E">
        <w:rPr>
          <w:rFonts w:cs="Segoe UI"/>
          <w:szCs w:val="20"/>
        </w:rPr>
        <w:t xml:space="preserve">. </w:t>
      </w:r>
    </w:p>
    <w:p w14:paraId="0B054C89" w14:textId="2D828194" w:rsidR="0086602E" w:rsidRPr="00D2004D" w:rsidRDefault="0086602E" w:rsidP="00D2004D">
      <w:pPr>
        <w:pStyle w:val="Heading1"/>
        <w:rPr>
          <w:sz w:val="32"/>
        </w:rPr>
      </w:pPr>
      <w:bookmarkStart w:id="43" w:name="_Toc102488866"/>
      <w:r w:rsidRPr="00D2004D">
        <w:lastRenderedPageBreak/>
        <w:t xml:space="preserve">COVID-19 Measures </w:t>
      </w:r>
      <w:r w:rsidRPr="00D2004D">
        <w:rPr>
          <w:sz w:val="32"/>
        </w:rPr>
        <w:t>(Eastern Ontario Travel</w:t>
      </w:r>
      <w:r w:rsidR="00192DE8" w:rsidRPr="00D2004D">
        <w:rPr>
          <w:sz w:val="32"/>
        </w:rPr>
        <w:t>l</w:t>
      </w:r>
      <w:r w:rsidRPr="00D2004D">
        <w:rPr>
          <w:sz w:val="32"/>
        </w:rPr>
        <w:t xml:space="preserve">ers, Lower Mainland British Columbia Prospective Homeowners, Quebec City Parents of Children </w:t>
      </w:r>
      <w:r w:rsidR="001C1099">
        <w:rPr>
          <w:sz w:val="32"/>
        </w:rPr>
        <w:t>U</w:t>
      </w:r>
      <w:r w:rsidRPr="00D2004D">
        <w:rPr>
          <w:sz w:val="32"/>
        </w:rPr>
        <w:t>nder 12, City of To</w:t>
      </w:r>
      <w:r w:rsidR="003B263E" w:rsidRPr="00D2004D">
        <w:rPr>
          <w:sz w:val="32"/>
        </w:rPr>
        <w:t>ronto Opinion Leaders, Mid-size</w:t>
      </w:r>
      <w:r w:rsidRPr="00D2004D">
        <w:rPr>
          <w:sz w:val="32"/>
        </w:rPr>
        <w:t xml:space="preserve"> and Major Centres British Columbia, New Brunswick Francophones, Major Centres Manitoba Parents of Children </w:t>
      </w:r>
      <w:r w:rsidR="001C1099">
        <w:rPr>
          <w:sz w:val="32"/>
        </w:rPr>
        <w:t>U</w:t>
      </w:r>
      <w:r w:rsidRPr="00D2004D">
        <w:rPr>
          <w:sz w:val="32"/>
        </w:rPr>
        <w:t>nder 12, Northwest Territories)</w:t>
      </w:r>
      <w:bookmarkEnd w:id="43"/>
    </w:p>
    <w:p w14:paraId="2F970DE4" w14:textId="035B2E32" w:rsidR="0086602E" w:rsidRDefault="003B263E" w:rsidP="0086602E">
      <w:pPr>
        <w:rPr>
          <w:rFonts w:cs="Segoe UI"/>
          <w:szCs w:val="20"/>
        </w:rPr>
      </w:pPr>
      <w:r>
        <w:rPr>
          <w:rFonts w:cs="Segoe UI"/>
          <w:szCs w:val="20"/>
        </w:rPr>
        <w:t>Eight</w:t>
      </w:r>
      <w:r w:rsidR="0086602E">
        <w:rPr>
          <w:rFonts w:cs="Segoe UI"/>
          <w:szCs w:val="20"/>
        </w:rPr>
        <w:t xml:space="preserve"> of the twelve focus groups held in December engaged in further discussions regarding their views on CO</w:t>
      </w:r>
      <w:r>
        <w:rPr>
          <w:rFonts w:cs="Segoe UI"/>
          <w:szCs w:val="20"/>
        </w:rPr>
        <w:t xml:space="preserve">VID-19 public health </w:t>
      </w:r>
      <w:r w:rsidR="0086602E">
        <w:rPr>
          <w:rFonts w:cs="Segoe UI"/>
          <w:szCs w:val="20"/>
        </w:rPr>
        <w:t>measures.  All groups</w:t>
      </w:r>
      <w:r>
        <w:rPr>
          <w:rFonts w:cs="Segoe UI"/>
          <w:szCs w:val="20"/>
        </w:rPr>
        <w:t xml:space="preserve"> were held in the first half of the month</w:t>
      </w:r>
      <w:r w:rsidR="0086602E">
        <w:rPr>
          <w:rFonts w:cs="Segoe UI"/>
          <w:szCs w:val="20"/>
        </w:rPr>
        <w:t xml:space="preserve">, taking place after the initial detection of the Omicron variant but prior to its increased spread throughout the country and the introduction of enhanced public health measures. </w:t>
      </w:r>
    </w:p>
    <w:p w14:paraId="76A1B0A0" w14:textId="4199B4F0" w:rsidR="0086602E" w:rsidRDefault="003B263E" w:rsidP="0086602E">
      <w:pPr>
        <w:rPr>
          <w:rFonts w:cs="Segoe UI"/>
          <w:szCs w:val="20"/>
        </w:rPr>
      </w:pPr>
      <w:r>
        <w:rPr>
          <w:rFonts w:cs="Segoe UI"/>
          <w:szCs w:val="20"/>
        </w:rPr>
        <w:t>Participants</w:t>
      </w:r>
      <w:r w:rsidR="0086602E">
        <w:rPr>
          <w:rFonts w:cs="Segoe UI"/>
          <w:szCs w:val="20"/>
        </w:rPr>
        <w:t xml:space="preserve"> were shown a number of existing or potential public health initiatives and prompted to </w:t>
      </w:r>
      <w:r w:rsidR="002305DB">
        <w:rPr>
          <w:rFonts w:cs="Segoe UI"/>
          <w:szCs w:val="20"/>
        </w:rPr>
        <w:t xml:space="preserve">discuss </w:t>
      </w:r>
      <w:r w:rsidR="0086602E">
        <w:rPr>
          <w:rFonts w:cs="Segoe UI"/>
          <w:szCs w:val="20"/>
        </w:rPr>
        <w:t>which they believed would be most effective in terms of preventing the spread of COVID-19:</w:t>
      </w:r>
    </w:p>
    <w:p w14:paraId="3401EA41" w14:textId="77777777" w:rsidR="0086602E" w:rsidRPr="00D2004D" w:rsidRDefault="0086602E" w:rsidP="00950A99">
      <w:pPr>
        <w:pStyle w:val="ListParagraph"/>
        <w:numPr>
          <w:ilvl w:val="0"/>
          <w:numId w:val="48"/>
        </w:numPr>
        <w:rPr>
          <w:i/>
        </w:rPr>
      </w:pPr>
      <w:r w:rsidRPr="00D2004D">
        <w:rPr>
          <w:i/>
        </w:rPr>
        <w:t xml:space="preserve">Banning non-Canadian travellers who have visited COVID hot spot countries from coming to Canada </w:t>
      </w:r>
    </w:p>
    <w:p w14:paraId="48848A77" w14:textId="77777777" w:rsidR="0086602E" w:rsidRPr="00D2004D" w:rsidRDefault="0086602E" w:rsidP="00950A99">
      <w:pPr>
        <w:pStyle w:val="ListParagraph"/>
        <w:numPr>
          <w:ilvl w:val="0"/>
          <w:numId w:val="48"/>
        </w:numPr>
        <w:rPr>
          <w:i/>
        </w:rPr>
      </w:pPr>
      <w:r w:rsidRPr="00D2004D">
        <w:rPr>
          <w:i/>
        </w:rPr>
        <w:t>Testing all international travellers before they board a plane to or from Canada</w:t>
      </w:r>
    </w:p>
    <w:p w14:paraId="1FC0E2AE" w14:textId="3C2FD592" w:rsidR="0086602E" w:rsidRPr="00D2004D" w:rsidRDefault="0086602E" w:rsidP="00950A99">
      <w:pPr>
        <w:pStyle w:val="ListParagraph"/>
        <w:numPr>
          <w:ilvl w:val="0"/>
          <w:numId w:val="48"/>
        </w:numPr>
        <w:rPr>
          <w:i/>
        </w:rPr>
      </w:pPr>
      <w:r w:rsidRPr="00D2004D">
        <w:rPr>
          <w:i/>
        </w:rPr>
        <w:t>Testing all travellers from countries other than the U</w:t>
      </w:r>
      <w:r w:rsidR="00494C6B" w:rsidRPr="00D2004D">
        <w:rPr>
          <w:i/>
        </w:rPr>
        <w:t>.</w:t>
      </w:r>
      <w:r w:rsidRPr="00D2004D">
        <w:rPr>
          <w:i/>
        </w:rPr>
        <w:t>S</w:t>
      </w:r>
      <w:r w:rsidR="00494C6B" w:rsidRPr="00D2004D">
        <w:rPr>
          <w:i/>
        </w:rPr>
        <w:t>.</w:t>
      </w:r>
      <w:r w:rsidRPr="00D2004D">
        <w:rPr>
          <w:i/>
        </w:rPr>
        <w:t xml:space="preserve"> once they arrive in Canada</w:t>
      </w:r>
    </w:p>
    <w:p w14:paraId="45C4F2D2" w14:textId="77777777" w:rsidR="0086602E" w:rsidRPr="00D2004D" w:rsidRDefault="0086602E" w:rsidP="00950A99">
      <w:pPr>
        <w:pStyle w:val="ListParagraph"/>
        <w:numPr>
          <w:ilvl w:val="0"/>
          <w:numId w:val="48"/>
        </w:numPr>
        <w:rPr>
          <w:i/>
        </w:rPr>
      </w:pPr>
      <w:r w:rsidRPr="00D2004D">
        <w:rPr>
          <w:i/>
        </w:rPr>
        <w:t>Testing all travellers once they arrive in Canada</w:t>
      </w:r>
    </w:p>
    <w:p w14:paraId="2FA43250" w14:textId="77777777" w:rsidR="0086602E" w:rsidRPr="00D2004D" w:rsidRDefault="0086602E" w:rsidP="00950A99">
      <w:pPr>
        <w:pStyle w:val="ListParagraph"/>
        <w:numPr>
          <w:ilvl w:val="0"/>
          <w:numId w:val="48"/>
        </w:numPr>
        <w:rPr>
          <w:i/>
        </w:rPr>
      </w:pPr>
      <w:r w:rsidRPr="00D2004D">
        <w:rPr>
          <w:i/>
        </w:rPr>
        <w:t xml:space="preserve">Speeding up the COVID vaccine booster shot program </w:t>
      </w:r>
    </w:p>
    <w:p w14:paraId="492B009A" w14:textId="77777777" w:rsidR="0086602E" w:rsidRPr="00D2004D" w:rsidRDefault="0086602E" w:rsidP="00950A99">
      <w:pPr>
        <w:pStyle w:val="ListParagraph"/>
        <w:numPr>
          <w:ilvl w:val="0"/>
          <w:numId w:val="48"/>
        </w:numPr>
        <w:rPr>
          <w:i/>
        </w:rPr>
      </w:pPr>
      <w:r w:rsidRPr="00D2004D">
        <w:rPr>
          <w:i/>
        </w:rPr>
        <w:t>Donating vaccines to developing countries</w:t>
      </w:r>
    </w:p>
    <w:p w14:paraId="11C2F01C" w14:textId="77777777" w:rsidR="0086602E" w:rsidRPr="00D2004D" w:rsidRDefault="0086602E" w:rsidP="00950A99">
      <w:pPr>
        <w:pStyle w:val="ListParagraph"/>
        <w:numPr>
          <w:ilvl w:val="0"/>
          <w:numId w:val="48"/>
        </w:numPr>
        <w:rPr>
          <w:i/>
        </w:rPr>
      </w:pPr>
      <w:r w:rsidRPr="00D2004D">
        <w:rPr>
          <w:i/>
        </w:rPr>
        <w:t>Encouraging Canadians to follow public health measures including wearing masks and distancing</w:t>
      </w:r>
    </w:p>
    <w:p w14:paraId="7E8225AE" w14:textId="77777777" w:rsidR="0086602E" w:rsidRPr="00D2004D" w:rsidRDefault="0086602E" w:rsidP="00950A99">
      <w:pPr>
        <w:pStyle w:val="ListParagraph"/>
        <w:numPr>
          <w:ilvl w:val="0"/>
          <w:numId w:val="48"/>
        </w:numPr>
        <w:rPr>
          <w:i/>
        </w:rPr>
      </w:pPr>
      <w:r w:rsidRPr="00D2004D">
        <w:rPr>
          <w:i/>
        </w:rPr>
        <w:t>Getting more kids vaccinated</w:t>
      </w:r>
    </w:p>
    <w:p w14:paraId="680DC56B" w14:textId="51D39220" w:rsidR="006F20FA" w:rsidRPr="00D2004D" w:rsidRDefault="0086602E" w:rsidP="00950A99">
      <w:pPr>
        <w:pStyle w:val="ListParagraph"/>
        <w:numPr>
          <w:ilvl w:val="0"/>
          <w:numId w:val="48"/>
        </w:numPr>
        <w:rPr>
          <w:i/>
        </w:rPr>
      </w:pPr>
      <w:r w:rsidRPr="00D2004D">
        <w:rPr>
          <w:i/>
        </w:rPr>
        <w:t>Vaccine mandates that require people to be fully vaccinated for certain types of travel and activities</w:t>
      </w:r>
    </w:p>
    <w:p w14:paraId="513E633C" w14:textId="7051CE3E" w:rsidR="0086602E" w:rsidRDefault="002305DB" w:rsidP="0086602E">
      <w:pPr>
        <w:rPr>
          <w:rFonts w:cs="Segoe UI"/>
          <w:szCs w:val="20"/>
        </w:rPr>
      </w:pPr>
      <w:r>
        <w:rPr>
          <w:rFonts w:cs="Segoe UI"/>
          <w:szCs w:val="20"/>
        </w:rPr>
        <w:t xml:space="preserve">Most participants felt </w:t>
      </w:r>
      <w:r w:rsidR="0086602E">
        <w:rPr>
          <w:rFonts w:cs="Segoe UI"/>
          <w:szCs w:val="20"/>
        </w:rPr>
        <w:t xml:space="preserve">the initiatives </w:t>
      </w:r>
      <w:r>
        <w:rPr>
          <w:rFonts w:cs="Segoe UI"/>
          <w:szCs w:val="20"/>
        </w:rPr>
        <w:t xml:space="preserve">pertaining to testing travellers would have the greatest impact, specifically testing </w:t>
      </w:r>
      <w:r w:rsidR="0086602E">
        <w:rPr>
          <w:rFonts w:cs="Segoe UI"/>
          <w:szCs w:val="20"/>
        </w:rPr>
        <w:t>all international travellers upon arrival in Canada</w:t>
      </w:r>
      <w:r w:rsidR="00677A71">
        <w:rPr>
          <w:rFonts w:cs="Segoe UI"/>
          <w:szCs w:val="20"/>
        </w:rPr>
        <w:t xml:space="preserve">, in addition to </w:t>
      </w:r>
      <w:r w:rsidR="0086602E">
        <w:rPr>
          <w:rFonts w:cs="Segoe UI"/>
          <w:szCs w:val="20"/>
        </w:rPr>
        <w:t>testing all international travel</w:t>
      </w:r>
      <w:r w:rsidR="00677A71">
        <w:rPr>
          <w:rFonts w:cs="Segoe UI"/>
          <w:szCs w:val="20"/>
        </w:rPr>
        <w:t>l</w:t>
      </w:r>
      <w:r w:rsidR="0086602E">
        <w:rPr>
          <w:rFonts w:cs="Segoe UI"/>
          <w:szCs w:val="20"/>
        </w:rPr>
        <w:t>ers prior to their boarding a plan</w:t>
      </w:r>
      <w:r w:rsidR="00677A71">
        <w:rPr>
          <w:rFonts w:cs="Segoe UI"/>
          <w:szCs w:val="20"/>
        </w:rPr>
        <w:t>e</w:t>
      </w:r>
      <w:r w:rsidR="0086602E">
        <w:rPr>
          <w:rFonts w:cs="Segoe UI"/>
          <w:szCs w:val="20"/>
        </w:rPr>
        <w:t xml:space="preserve"> to or from Canada.  Many participants felt th</w:t>
      </w:r>
      <w:r w:rsidR="00677A71">
        <w:rPr>
          <w:rFonts w:cs="Segoe UI"/>
          <w:szCs w:val="20"/>
        </w:rPr>
        <w:t xml:space="preserve">at the series of </w:t>
      </w:r>
      <w:r w:rsidR="0086602E">
        <w:rPr>
          <w:rFonts w:cs="Segoe UI"/>
          <w:szCs w:val="20"/>
        </w:rPr>
        <w:t xml:space="preserve">initiatives </w:t>
      </w:r>
      <w:r w:rsidR="00677A71">
        <w:rPr>
          <w:rFonts w:cs="Segoe UI"/>
          <w:szCs w:val="20"/>
        </w:rPr>
        <w:t>related to travel would be a practical, effective</w:t>
      </w:r>
      <w:r w:rsidR="006F20FA">
        <w:rPr>
          <w:rFonts w:cs="Segoe UI"/>
          <w:szCs w:val="20"/>
        </w:rPr>
        <w:t>,</w:t>
      </w:r>
      <w:r w:rsidR="009E624E">
        <w:rPr>
          <w:rFonts w:cs="Segoe UI"/>
          <w:szCs w:val="20"/>
        </w:rPr>
        <w:t xml:space="preserve"> and integrated</w:t>
      </w:r>
      <w:r w:rsidR="00677A71">
        <w:rPr>
          <w:rFonts w:cs="Segoe UI"/>
          <w:szCs w:val="20"/>
        </w:rPr>
        <w:t xml:space="preserve"> </w:t>
      </w:r>
      <w:r w:rsidR="0086602E">
        <w:rPr>
          <w:rFonts w:cs="Segoe UI"/>
          <w:szCs w:val="20"/>
        </w:rPr>
        <w:t>approach towards slowing the spread of COVID-19.  Several believed that testing all travel</w:t>
      </w:r>
      <w:r w:rsidR="009E624E">
        <w:rPr>
          <w:rFonts w:cs="Segoe UI"/>
          <w:szCs w:val="20"/>
        </w:rPr>
        <w:t>l</w:t>
      </w:r>
      <w:r w:rsidR="0086602E">
        <w:rPr>
          <w:rFonts w:cs="Segoe UI"/>
          <w:szCs w:val="20"/>
        </w:rPr>
        <w:t xml:space="preserve">ers upon their arrival in Canada was a prudent measure </w:t>
      </w:r>
      <w:r w:rsidR="006F20FA">
        <w:rPr>
          <w:rFonts w:cs="Segoe UI"/>
          <w:szCs w:val="20"/>
        </w:rPr>
        <w:t>to detect</w:t>
      </w:r>
      <w:r w:rsidR="009E624E">
        <w:rPr>
          <w:rFonts w:cs="Segoe UI"/>
          <w:szCs w:val="20"/>
        </w:rPr>
        <w:t xml:space="preserve"> </w:t>
      </w:r>
      <w:r w:rsidR="0086602E">
        <w:rPr>
          <w:rFonts w:cs="Segoe UI"/>
          <w:szCs w:val="20"/>
        </w:rPr>
        <w:t>and isolat</w:t>
      </w:r>
      <w:r w:rsidR="009E624E">
        <w:rPr>
          <w:rFonts w:cs="Segoe UI"/>
          <w:szCs w:val="20"/>
        </w:rPr>
        <w:t xml:space="preserve">e individuals who tested positive as a means of slowing, if not fully preventing, </w:t>
      </w:r>
      <w:r w:rsidR="0086602E">
        <w:rPr>
          <w:rFonts w:cs="Segoe UI"/>
          <w:szCs w:val="20"/>
        </w:rPr>
        <w:t xml:space="preserve">the spread of any new variants as they </w:t>
      </w:r>
      <w:r w:rsidR="009E624E">
        <w:rPr>
          <w:rFonts w:cs="Segoe UI"/>
          <w:szCs w:val="20"/>
        </w:rPr>
        <w:t>become prevalent overseas</w:t>
      </w:r>
      <w:r w:rsidR="0086602E">
        <w:rPr>
          <w:rFonts w:cs="Segoe UI"/>
          <w:szCs w:val="20"/>
        </w:rPr>
        <w:t>.  It was also felt that this</w:t>
      </w:r>
      <w:r w:rsidR="009E624E">
        <w:rPr>
          <w:rFonts w:cs="Segoe UI"/>
          <w:szCs w:val="20"/>
        </w:rPr>
        <w:t xml:space="preserve"> approach</w:t>
      </w:r>
      <w:r w:rsidR="0086602E">
        <w:rPr>
          <w:rFonts w:cs="Segoe UI"/>
          <w:szCs w:val="20"/>
        </w:rPr>
        <w:t xml:space="preserve"> would allow the Government of Canada to </w:t>
      </w:r>
      <w:r w:rsidR="009E624E">
        <w:rPr>
          <w:rFonts w:cs="Segoe UI"/>
          <w:szCs w:val="20"/>
        </w:rPr>
        <w:t>apply</w:t>
      </w:r>
      <w:r w:rsidR="0086602E">
        <w:rPr>
          <w:rFonts w:cs="Segoe UI"/>
          <w:szCs w:val="20"/>
        </w:rPr>
        <w:t xml:space="preserve"> consistent testing standards across the board, rather than </w:t>
      </w:r>
      <w:r w:rsidR="009E624E">
        <w:rPr>
          <w:rFonts w:cs="Segoe UI"/>
          <w:szCs w:val="20"/>
        </w:rPr>
        <w:t>relying on variable test</w:t>
      </w:r>
      <w:r w:rsidR="006F20FA">
        <w:rPr>
          <w:rFonts w:cs="Segoe UI"/>
          <w:szCs w:val="20"/>
        </w:rPr>
        <w:t>ing</w:t>
      </w:r>
      <w:r w:rsidR="009E624E">
        <w:rPr>
          <w:rFonts w:cs="Segoe UI"/>
          <w:szCs w:val="20"/>
        </w:rPr>
        <w:t xml:space="preserve"> </w:t>
      </w:r>
      <w:r w:rsidR="0086602E">
        <w:rPr>
          <w:rFonts w:cs="Segoe UI"/>
          <w:szCs w:val="20"/>
        </w:rPr>
        <w:t xml:space="preserve">regimes </w:t>
      </w:r>
      <w:r w:rsidR="00DC0F27">
        <w:rPr>
          <w:rFonts w:cs="Segoe UI"/>
          <w:szCs w:val="20"/>
        </w:rPr>
        <w:t xml:space="preserve">instituted by those </w:t>
      </w:r>
      <w:r w:rsidR="0086602E">
        <w:rPr>
          <w:rFonts w:cs="Segoe UI"/>
          <w:szCs w:val="20"/>
        </w:rPr>
        <w:t xml:space="preserve">countries from which these </w:t>
      </w:r>
      <w:r w:rsidR="0020001A">
        <w:rPr>
          <w:rFonts w:cs="Segoe UI"/>
          <w:szCs w:val="20"/>
        </w:rPr>
        <w:t>traveller</w:t>
      </w:r>
      <w:r w:rsidR="0086602E">
        <w:rPr>
          <w:rFonts w:cs="Segoe UI"/>
          <w:szCs w:val="20"/>
        </w:rPr>
        <w:t xml:space="preserve">s </w:t>
      </w:r>
      <w:r w:rsidR="003B263E">
        <w:rPr>
          <w:rFonts w:cs="Segoe UI"/>
          <w:szCs w:val="20"/>
        </w:rPr>
        <w:t>were arriving</w:t>
      </w:r>
      <w:r w:rsidR="0086602E">
        <w:rPr>
          <w:rFonts w:cs="Segoe UI"/>
          <w:szCs w:val="20"/>
        </w:rPr>
        <w:t xml:space="preserve">.  Some also believed that in addition to </w:t>
      </w:r>
      <w:r w:rsidR="007517A0">
        <w:rPr>
          <w:rFonts w:cs="Segoe UI"/>
          <w:szCs w:val="20"/>
        </w:rPr>
        <w:t xml:space="preserve">testing upon </w:t>
      </w:r>
      <w:r w:rsidR="0086602E">
        <w:rPr>
          <w:rFonts w:cs="Segoe UI"/>
          <w:szCs w:val="20"/>
        </w:rPr>
        <w:t xml:space="preserve">arrival, </w:t>
      </w:r>
      <w:r w:rsidR="0020001A">
        <w:rPr>
          <w:rFonts w:cs="Segoe UI"/>
          <w:szCs w:val="20"/>
        </w:rPr>
        <w:t>traveller</w:t>
      </w:r>
      <w:r w:rsidR="00365A0A">
        <w:rPr>
          <w:rFonts w:cs="Segoe UI"/>
          <w:szCs w:val="20"/>
        </w:rPr>
        <w:t xml:space="preserve">s should be subject to </w:t>
      </w:r>
      <w:r w:rsidR="0086602E">
        <w:rPr>
          <w:rFonts w:cs="Segoe UI"/>
          <w:szCs w:val="20"/>
        </w:rPr>
        <w:t xml:space="preserve">follow-up testing </w:t>
      </w:r>
      <w:r w:rsidR="00365A0A">
        <w:rPr>
          <w:rFonts w:cs="Segoe UI"/>
          <w:szCs w:val="20"/>
        </w:rPr>
        <w:t xml:space="preserve">in the event that they became exposed to and contracted the virus immediately </w:t>
      </w:r>
      <w:r w:rsidR="0086602E">
        <w:rPr>
          <w:rFonts w:cs="Segoe UI"/>
          <w:szCs w:val="20"/>
        </w:rPr>
        <w:t xml:space="preserve">following their arrival in Canada.  Those who </w:t>
      </w:r>
      <w:r w:rsidR="00365A0A">
        <w:rPr>
          <w:rFonts w:cs="Segoe UI"/>
          <w:szCs w:val="20"/>
        </w:rPr>
        <w:t xml:space="preserve">favoured </w:t>
      </w:r>
      <w:r w:rsidR="0086602E">
        <w:rPr>
          <w:rFonts w:cs="Segoe UI"/>
          <w:szCs w:val="20"/>
        </w:rPr>
        <w:t xml:space="preserve">testing all international passengers prior to </w:t>
      </w:r>
      <w:r w:rsidR="00365A0A">
        <w:rPr>
          <w:rFonts w:cs="Segoe UI"/>
          <w:szCs w:val="20"/>
        </w:rPr>
        <w:t xml:space="preserve">boarding </w:t>
      </w:r>
      <w:r w:rsidR="0086602E">
        <w:rPr>
          <w:rFonts w:cs="Segoe UI"/>
          <w:szCs w:val="20"/>
        </w:rPr>
        <w:t xml:space="preserve">felt that </w:t>
      </w:r>
      <w:r w:rsidR="00365A0A">
        <w:rPr>
          <w:rFonts w:cs="Segoe UI"/>
          <w:szCs w:val="20"/>
        </w:rPr>
        <w:t>doing so</w:t>
      </w:r>
      <w:r w:rsidR="0086602E">
        <w:rPr>
          <w:rFonts w:cs="Segoe UI"/>
          <w:szCs w:val="20"/>
        </w:rPr>
        <w:t xml:space="preserve"> could prevent </w:t>
      </w:r>
      <w:r w:rsidR="00365A0A">
        <w:rPr>
          <w:rFonts w:cs="Segoe UI"/>
          <w:szCs w:val="20"/>
        </w:rPr>
        <w:t xml:space="preserve">the spread of COVID-19 among passengers while </w:t>
      </w:r>
      <w:r w:rsidR="0086602E">
        <w:rPr>
          <w:rFonts w:cs="Segoe UI"/>
          <w:szCs w:val="20"/>
        </w:rPr>
        <w:t xml:space="preserve">in transit.  It was also added that this </w:t>
      </w:r>
      <w:r w:rsidR="00365A0A">
        <w:rPr>
          <w:rFonts w:cs="Segoe UI"/>
          <w:szCs w:val="20"/>
        </w:rPr>
        <w:t xml:space="preserve">would </w:t>
      </w:r>
      <w:r w:rsidR="0086602E">
        <w:rPr>
          <w:rFonts w:cs="Segoe UI"/>
          <w:szCs w:val="20"/>
        </w:rPr>
        <w:t>provide additio</w:t>
      </w:r>
      <w:r w:rsidR="003B263E">
        <w:rPr>
          <w:rFonts w:cs="Segoe UI"/>
          <w:szCs w:val="20"/>
        </w:rPr>
        <w:t xml:space="preserve">nal </w:t>
      </w:r>
      <w:r w:rsidR="006F20FA">
        <w:rPr>
          <w:rFonts w:cs="Segoe UI"/>
          <w:szCs w:val="20"/>
        </w:rPr>
        <w:t xml:space="preserve">assurance to </w:t>
      </w:r>
      <w:r w:rsidR="006F20FA">
        <w:rPr>
          <w:rFonts w:cs="Segoe UI"/>
          <w:szCs w:val="20"/>
        </w:rPr>
        <w:lastRenderedPageBreak/>
        <w:t xml:space="preserve">travellers </w:t>
      </w:r>
      <w:r w:rsidR="003B263E">
        <w:rPr>
          <w:rFonts w:cs="Segoe UI"/>
          <w:szCs w:val="20"/>
        </w:rPr>
        <w:t xml:space="preserve">that </w:t>
      </w:r>
      <w:r w:rsidR="0086602E">
        <w:rPr>
          <w:rFonts w:cs="Segoe UI"/>
          <w:szCs w:val="20"/>
        </w:rPr>
        <w:t xml:space="preserve">everyone on their flight had </w:t>
      </w:r>
      <w:r w:rsidR="006F20FA">
        <w:rPr>
          <w:rFonts w:cs="Segoe UI"/>
          <w:szCs w:val="20"/>
        </w:rPr>
        <w:t xml:space="preserve">received a negative test.  </w:t>
      </w:r>
      <w:r w:rsidR="0086602E">
        <w:rPr>
          <w:rFonts w:cs="Segoe UI"/>
          <w:szCs w:val="20"/>
        </w:rPr>
        <w:t xml:space="preserve">Among the only reservations expressed by participants regarding these measures were the potential high costs and </w:t>
      </w:r>
      <w:r w:rsidR="00365A0A">
        <w:rPr>
          <w:rFonts w:cs="Segoe UI"/>
          <w:szCs w:val="20"/>
        </w:rPr>
        <w:t xml:space="preserve">questions about the </w:t>
      </w:r>
      <w:r w:rsidR="0086602E">
        <w:rPr>
          <w:rFonts w:cs="Segoe UI"/>
          <w:szCs w:val="20"/>
        </w:rPr>
        <w:t xml:space="preserve">feasibility in having to test </w:t>
      </w:r>
      <w:r w:rsidR="00365A0A">
        <w:rPr>
          <w:rFonts w:cs="Segoe UI"/>
          <w:szCs w:val="20"/>
        </w:rPr>
        <w:t xml:space="preserve">a high volume of </w:t>
      </w:r>
      <w:r w:rsidR="0086602E">
        <w:rPr>
          <w:rFonts w:cs="Segoe UI"/>
          <w:szCs w:val="20"/>
        </w:rPr>
        <w:t>travel</w:t>
      </w:r>
      <w:r w:rsidR="00365A0A">
        <w:rPr>
          <w:rFonts w:cs="Segoe UI"/>
          <w:szCs w:val="20"/>
        </w:rPr>
        <w:t>l</w:t>
      </w:r>
      <w:r w:rsidR="006F20FA">
        <w:rPr>
          <w:rFonts w:cs="Segoe UI"/>
          <w:szCs w:val="20"/>
        </w:rPr>
        <w:t xml:space="preserve">ers each day.  </w:t>
      </w:r>
      <w:r w:rsidR="0086602E">
        <w:rPr>
          <w:rFonts w:cs="Segoe UI"/>
          <w:szCs w:val="20"/>
        </w:rPr>
        <w:t xml:space="preserve">The initiative to test all </w:t>
      </w:r>
      <w:r w:rsidR="0020001A">
        <w:rPr>
          <w:rFonts w:cs="Segoe UI"/>
          <w:szCs w:val="20"/>
        </w:rPr>
        <w:t>traveller</w:t>
      </w:r>
      <w:r w:rsidR="0086602E">
        <w:rPr>
          <w:rFonts w:cs="Segoe UI"/>
          <w:szCs w:val="20"/>
        </w:rPr>
        <w:t xml:space="preserve">s with the exemption of those from the United States was met with a tepid response, with most participants believing that testing should </w:t>
      </w:r>
      <w:r w:rsidR="00365A0A">
        <w:rPr>
          <w:rFonts w:cs="Segoe UI"/>
          <w:szCs w:val="20"/>
        </w:rPr>
        <w:t>apply to</w:t>
      </w:r>
      <w:r w:rsidR="0086602E">
        <w:rPr>
          <w:rFonts w:cs="Segoe UI"/>
          <w:szCs w:val="20"/>
        </w:rPr>
        <w:t xml:space="preserve"> all </w:t>
      </w:r>
      <w:r w:rsidR="0020001A">
        <w:rPr>
          <w:rFonts w:cs="Segoe UI"/>
          <w:szCs w:val="20"/>
        </w:rPr>
        <w:t>traveller</w:t>
      </w:r>
      <w:r w:rsidR="0086602E">
        <w:rPr>
          <w:rFonts w:cs="Segoe UI"/>
          <w:szCs w:val="20"/>
        </w:rPr>
        <w:t xml:space="preserve">s and that consistency on this front was important towards stopping the spread. </w:t>
      </w:r>
    </w:p>
    <w:p w14:paraId="6171CE2F" w14:textId="3AB3CF7E" w:rsidR="0086602E" w:rsidRDefault="0086602E" w:rsidP="0086602E">
      <w:pPr>
        <w:rPr>
          <w:rFonts w:cs="Segoe UI"/>
          <w:szCs w:val="20"/>
        </w:rPr>
      </w:pPr>
      <w:r>
        <w:rPr>
          <w:rFonts w:cs="Segoe UI"/>
          <w:szCs w:val="20"/>
        </w:rPr>
        <w:t xml:space="preserve">The initiative for the Government of Canada to donate vaccines to developing countries in order to increase the rate of vaccination in these nations was also identified by several participants as a positive step.  It was felt by many that the pandemic would likely persist until all countries had the ability to vaccinate their populations.  By donating vaccines to developing countries, </w:t>
      </w:r>
      <w:r w:rsidR="00CB2627">
        <w:rPr>
          <w:rFonts w:cs="Segoe UI"/>
          <w:szCs w:val="20"/>
        </w:rPr>
        <w:t>participants</w:t>
      </w:r>
      <w:r>
        <w:rPr>
          <w:rFonts w:cs="Segoe UI"/>
          <w:szCs w:val="20"/>
        </w:rPr>
        <w:t xml:space="preserve"> believed that the Government of Canada could both aid in protecting these people as well as helpi</w:t>
      </w:r>
      <w:r w:rsidR="003B263E">
        <w:rPr>
          <w:rFonts w:cs="Segoe UI"/>
          <w:szCs w:val="20"/>
        </w:rPr>
        <w:t>ng to mitigate the pandemic on a global scale</w:t>
      </w:r>
      <w:r>
        <w:rPr>
          <w:rFonts w:cs="Segoe UI"/>
          <w:szCs w:val="20"/>
        </w:rPr>
        <w:t xml:space="preserve">.  Some participants </w:t>
      </w:r>
      <w:r w:rsidR="00CB2627">
        <w:rPr>
          <w:rFonts w:cs="Segoe UI"/>
          <w:szCs w:val="20"/>
        </w:rPr>
        <w:t>said they would be willing to hold off on receiving the</w:t>
      </w:r>
      <w:r>
        <w:rPr>
          <w:rFonts w:cs="Segoe UI"/>
          <w:szCs w:val="20"/>
        </w:rPr>
        <w:t xml:space="preserve"> booster shot if it would </w:t>
      </w:r>
      <w:r w:rsidR="00CB2627">
        <w:rPr>
          <w:rFonts w:cs="Segoe UI"/>
          <w:szCs w:val="20"/>
        </w:rPr>
        <w:t xml:space="preserve">help to accelerate vaccinations among </w:t>
      </w:r>
      <w:r>
        <w:rPr>
          <w:rFonts w:cs="Segoe UI"/>
          <w:szCs w:val="20"/>
        </w:rPr>
        <w:t xml:space="preserve">those in the developing world.  Among the few participants who </w:t>
      </w:r>
      <w:r w:rsidR="00CB2627">
        <w:rPr>
          <w:rFonts w:cs="Segoe UI"/>
          <w:szCs w:val="20"/>
        </w:rPr>
        <w:t>were less supportive of this initiative</w:t>
      </w:r>
      <w:r>
        <w:rPr>
          <w:rFonts w:cs="Segoe UI"/>
          <w:szCs w:val="20"/>
        </w:rPr>
        <w:t>, the chief concern was in regards to oversight and how the federal government could ensure the vaccines donated</w:t>
      </w:r>
      <w:r w:rsidR="00CB2627">
        <w:rPr>
          <w:rFonts w:cs="Segoe UI"/>
          <w:szCs w:val="20"/>
        </w:rPr>
        <w:t xml:space="preserve"> to developing countries</w:t>
      </w:r>
      <w:r>
        <w:rPr>
          <w:rFonts w:cs="Segoe UI"/>
          <w:szCs w:val="20"/>
        </w:rPr>
        <w:t xml:space="preserve"> would be distributed equitably. </w:t>
      </w:r>
    </w:p>
    <w:p w14:paraId="65FFD5A9" w14:textId="71135996" w:rsidR="0086602E" w:rsidRDefault="0086602E" w:rsidP="0086602E">
      <w:pPr>
        <w:rPr>
          <w:rFonts w:cs="Segoe UI"/>
          <w:szCs w:val="20"/>
        </w:rPr>
      </w:pPr>
      <w:r>
        <w:rPr>
          <w:rFonts w:cs="Segoe UI"/>
          <w:szCs w:val="20"/>
        </w:rPr>
        <w:t xml:space="preserve">Banning non-Canadian </w:t>
      </w:r>
      <w:r w:rsidR="0020001A">
        <w:rPr>
          <w:rFonts w:cs="Segoe UI"/>
          <w:szCs w:val="20"/>
        </w:rPr>
        <w:t>traveller</w:t>
      </w:r>
      <w:r>
        <w:rPr>
          <w:rFonts w:cs="Segoe UI"/>
          <w:szCs w:val="20"/>
        </w:rPr>
        <w:t>s who had recently visited countries or regions that were ‘hot spots’ for COVID-19 from coming to Canada was also se</w:t>
      </w:r>
      <w:r w:rsidR="00CB2627">
        <w:rPr>
          <w:rFonts w:cs="Segoe UI"/>
          <w:szCs w:val="20"/>
        </w:rPr>
        <w:t xml:space="preserve">en as a potentially effective measure by some </w:t>
      </w:r>
      <w:r>
        <w:rPr>
          <w:rFonts w:cs="Segoe UI"/>
          <w:szCs w:val="20"/>
        </w:rPr>
        <w:t xml:space="preserve">participants.  Those </w:t>
      </w:r>
      <w:r w:rsidR="00CB2627">
        <w:rPr>
          <w:rFonts w:cs="Segoe UI"/>
          <w:szCs w:val="20"/>
        </w:rPr>
        <w:t>who</w:t>
      </w:r>
      <w:r>
        <w:rPr>
          <w:rFonts w:cs="Segoe UI"/>
          <w:szCs w:val="20"/>
        </w:rPr>
        <w:t xml:space="preserve"> favour</w:t>
      </w:r>
      <w:r w:rsidR="00CB2627">
        <w:rPr>
          <w:rFonts w:cs="Segoe UI"/>
          <w:szCs w:val="20"/>
        </w:rPr>
        <w:t xml:space="preserve">ed such a ban </w:t>
      </w:r>
      <w:r>
        <w:rPr>
          <w:rFonts w:cs="Segoe UI"/>
          <w:szCs w:val="20"/>
        </w:rPr>
        <w:t>felt it w</w:t>
      </w:r>
      <w:r w:rsidR="00CB2627">
        <w:rPr>
          <w:rFonts w:cs="Segoe UI"/>
          <w:szCs w:val="20"/>
        </w:rPr>
        <w:t xml:space="preserve">as one way for </w:t>
      </w:r>
      <w:r>
        <w:rPr>
          <w:rFonts w:cs="Segoe UI"/>
          <w:szCs w:val="20"/>
        </w:rPr>
        <w:t xml:space="preserve">the Government of Canada to act quickly and decisively </w:t>
      </w:r>
      <w:r w:rsidR="000F357C">
        <w:rPr>
          <w:rFonts w:cs="Segoe UI"/>
          <w:szCs w:val="20"/>
        </w:rPr>
        <w:t xml:space="preserve">to slow </w:t>
      </w:r>
      <w:r>
        <w:rPr>
          <w:rFonts w:cs="Segoe UI"/>
          <w:szCs w:val="20"/>
        </w:rPr>
        <w:t>the spread</w:t>
      </w:r>
      <w:r w:rsidR="00CB2627">
        <w:rPr>
          <w:rFonts w:cs="Segoe UI"/>
          <w:szCs w:val="20"/>
        </w:rPr>
        <w:t xml:space="preserve"> of COVID-19</w:t>
      </w:r>
      <w:r>
        <w:rPr>
          <w:rFonts w:cs="Segoe UI"/>
          <w:szCs w:val="20"/>
        </w:rPr>
        <w:t xml:space="preserve">.  A few also added that while they did not favour barring travel from specific regions as a long-term strategy, they felt that </w:t>
      </w:r>
      <w:r w:rsidR="00CB2627">
        <w:rPr>
          <w:rFonts w:cs="Segoe UI"/>
          <w:szCs w:val="20"/>
        </w:rPr>
        <w:t xml:space="preserve">at least </w:t>
      </w:r>
      <w:r>
        <w:rPr>
          <w:rFonts w:cs="Segoe UI"/>
          <w:szCs w:val="20"/>
        </w:rPr>
        <w:t>in the short term (</w:t>
      </w:r>
      <w:r w:rsidR="00CB2627">
        <w:rPr>
          <w:rFonts w:cs="Segoe UI"/>
          <w:szCs w:val="20"/>
        </w:rPr>
        <w:t xml:space="preserve">e.g., a </w:t>
      </w:r>
      <w:r>
        <w:rPr>
          <w:rFonts w:cs="Segoe UI"/>
          <w:szCs w:val="20"/>
        </w:rPr>
        <w:t>two to three week</w:t>
      </w:r>
      <w:r w:rsidR="00CB2627">
        <w:rPr>
          <w:rFonts w:cs="Segoe UI"/>
          <w:szCs w:val="20"/>
        </w:rPr>
        <w:t xml:space="preserve"> period</w:t>
      </w:r>
      <w:r>
        <w:rPr>
          <w:rFonts w:cs="Segoe UI"/>
          <w:szCs w:val="20"/>
        </w:rPr>
        <w:t xml:space="preserve">) such measures could be useful.  </w:t>
      </w:r>
      <w:r w:rsidR="00CB2627">
        <w:rPr>
          <w:rFonts w:cs="Segoe UI"/>
          <w:szCs w:val="20"/>
        </w:rPr>
        <w:t xml:space="preserve">Others expressed concerns about the efficacy of this type of initiative given </w:t>
      </w:r>
      <w:r>
        <w:rPr>
          <w:rFonts w:cs="Segoe UI"/>
          <w:szCs w:val="20"/>
        </w:rPr>
        <w:t xml:space="preserve">how </w:t>
      </w:r>
      <w:r w:rsidR="003B263E">
        <w:rPr>
          <w:rFonts w:cs="Segoe UI"/>
          <w:szCs w:val="20"/>
        </w:rPr>
        <w:t>quickly</w:t>
      </w:r>
      <w:r>
        <w:rPr>
          <w:rFonts w:cs="Segoe UI"/>
          <w:szCs w:val="20"/>
        </w:rPr>
        <w:t xml:space="preserve"> the virus spreads</w:t>
      </w:r>
      <w:r w:rsidR="00CB2627">
        <w:rPr>
          <w:rFonts w:cs="Segoe UI"/>
          <w:szCs w:val="20"/>
        </w:rPr>
        <w:t>.  Their sense was</w:t>
      </w:r>
      <w:r>
        <w:rPr>
          <w:rFonts w:cs="Segoe UI"/>
          <w:szCs w:val="20"/>
        </w:rPr>
        <w:t xml:space="preserve"> that the Government of Canada should either enact </w:t>
      </w:r>
      <w:r w:rsidR="00CB2627">
        <w:rPr>
          <w:rFonts w:cs="Segoe UI"/>
          <w:szCs w:val="20"/>
        </w:rPr>
        <w:t xml:space="preserve">a much </w:t>
      </w:r>
      <w:r>
        <w:rPr>
          <w:rFonts w:cs="Segoe UI"/>
          <w:szCs w:val="20"/>
        </w:rPr>
        <w:t xml:space="preserve">more comprehensive </w:t>
      </w:r>
      <w:r w:rsidR="00CB2627">
        <w:rPr>
          <w:rFonts w:cs="Segoe UI"/>
          <w:szCs w:val="20"/>
        </w:rPr>
        <w:t xml:space="preserve">set of </w:t>
      </w:r>
      <w:r>
        <w:rPr>
          <w:rFonts w:cs="Segoe UI"/>
          <w:szCs w:val="20"/>
        </w:rPr>
        <w:t>travel r</w:t>
      </w:r>
      <w:r w:rsidR="00CB2627">
        <w:rPr>
          <w:rFonts w:cs="Segoe UI"/>
          <w:szCs w:val="20"/>
        </w:rPr>
        <w:t>estrictions</w:t>
      </w:r>
      <w:r>
        <w:rPr>
          <w:rFonts w:cs="Segoe UI"/>
          <w:szCs w:val="20"/>
        </w:rPr>
        <w:t xml:space="preserve"> or none at all.  The issue was also raised </w:t>
      </w:r>
      <w:r w:rsidR="00243033">
        <w:rPr>
          <w:rFonts w:cs="Segoe UI"/>
          <w:szCs w:val="20"/>
        </w:rPr>
        <w:t xml:space="preserve">by several participants </w:t>
      </w:r>
      <w:r>
        <w:rPr>
          <w:rFonts w:cs="Segoe UI"/>
          <w:szCs w:val="20"/>
        </w:rPr>
        <w:t xml:space="preserve">that such actions could be viewed as discriminatory towards </w:t>
      </w:r>
      <w:r w:rsidR="00243033">
        <w:rPr>
          <w:rFonts w:cs="Segoe UI"/>
          <w:szCs w:val="20"/>
        </w:rPr>
        <w:t>people from countries identified as COVID</w:t>
      </w:r>
      <w:r w:rsidR="000F357C">
        <w:rPr>
          <w:rFonts w:cs="Segoe UI"/>
          <w:szCs w:val="20"/>
        </w:rPr>
        <w:t>-19</w:t>
      </w:r>
      <w:r w:rsidR="00243033">
        <w:rPr>
          <w:rFonts w:cs="Segoe UI"/>
          <w:szCs w:val="20"/>
        </w:rPr>
        <w:t xml:space="preserve"> </w:t>
      </w:r>
      <w:r>
        <w:rPr>
          <w:rFonts w:cs="Segoe UI"/>
          <w:szCs w:val="20"/>
        </w:rPr>
        <w:t xml:space="preserve"> ‘hot spot</w:t>
      </w:r>
      <w:r w:rsidR="000F357C">
        <w:rPr>
          <w:rFonts w:cs="Segoe UI"/>
          <w:szCs w:val="20"/>
        </w:rPr>
        <w:t>s</w:t>
      </w:r>
      <w:r>
        <w:rPr>
          <w:rFonts w:cs="Segoe UI"/>
          <w:szCs w:val="20"/>
        </w:rPr>
        <w:t xml:space="preserve">’ </w:t>
      </w:r>
      <w:r w:rsidR="00243033">
        <w:rPr>
          <w:rFonts w:cs="Segoe UI"/>
          <w:szCs w:val="20"/>
        </w:rPr>
        <w:t>and could be disruptive for</w:t>
      </w:r>
      <w:r>
        <w:rPr>
          <w:rFonts w:cs="Segoe UI"/>
          <w:szCs w:val="20"/>
        </w:rPr>
        <w:t xml:space="preserve"> international students who attend Canadian universities and colleges.  It was suggested that exceptions would likely need to be made in such cases. </w:t>
      </w:r>
    </w:p>
    <w:p w14:paraId="22B4A683" w14:textId="1A60DDF5" w:rsidR="0086602E" w:rsidRDefault="0086602E" w:rsidP="0086602E">
      <w:pPr>
        <w:rPr>
          <w:rFonts w:cs="Segoe UI"/>
          <w:szCs w:val="20"/>
        </w:rPr>
      </w:pPr>
      <w:r>
        <w:rPr>
          <w:rFonts w:cs="Segoe UI"/>
          <w:szCs w:val="20"/>
        </w:rPr>
        <w:t xml:space="preserve">Some participants </w:t>
      </w:r>
      <w:r w:rsidR="00243033">
        <w:rPr>
          <w:rFonts w:cs="Segoe UI"/>
          <w:szCs w:val="20"/>
        </w:rPr>
        <w:t xml:space="preserve">supported ongoing encouragement </w:t>
      </w:r>
      <w:r w:rsidR="000172B1">
        <w:rPr>
          <w:rFonts w:cs="Segoe UI"/>
          <w:szCs w:val="20"/>
        </w:rPr>
        <w:t xml:space="preserve">to </w:t>
      </w:r>
      <w:r>
        <w:rPr>
          <w:rFonts w:cs="Segoe UI"/>
          <w:szCs w:val="20"/>
        </w:rPr>
        <w:t xml:space="preserve">Canadians to continue following public health measures such as distancing and wearing facemasks.  Several felt this </w:t>
      </w:r>
      <w:r w:rsidR="000172B1">
        <w:rPr>
          <w:rFonts w:cs="Segoe UI"/>
          <w:szCs w:val="20"/>
        </w:rPr>
        <w:t xml:space="preserve">was both an individual responsibility and an aspect of COVID-19 where individual Canadians could feel a sense of agency, but also a way for </w:t>
      </w:r>
      <w:r>
        <w:rPr>
          <w:rFonts w:cs="Segoe UI"/>
          <w:szCs w:val="20"/>
        </w:rPr>
        <w:t xml:space="preserve">Canadians to collectively work together to stop the spread.  </w:t>
      </w:r>
      <w:r w:rsidR="000172B1">
        <w:rPr>
          <w:rFonts w:cs="Segoe UI"/>
          <w:szCs w:val="20"/>
        </w:rPr>
        <w:t xml:space="preserve">Participants commented </w:t>
      </w:r>
      <w:r>
        <w:rPr>
          <w:rFonts w:cs="Segoe UI"/>
          <w:szCs w:val="20"/>
        </w:rPr>
        <w:t xml:space="preserve">that many had already </w:t>
      </w:r>
      <w:r w:rsidR="000172B1">
        <w:rPr>
          <w:rFonts w:cs="Segoe UI"/>
          <w:szCs w:val="20"/>
        </w:rPr>
        <w:t xml:space="preserve">become habituated to these practices as a part of their daily routine, </w:t>
      </w:r>
      <w:r>
        <w:rPr>
          <w:rFonts w:cs="Segoe UI"/>
          <w:szCs w:val="20"/>
        </w:rPr>
        <w:t xml:space="preserve">and that it was important for the federal government to continue </w:t>
      </w:r>
      <w:r w:rsidR="00FE3364">
        <w:rPr>
          <w:rFonts w:cs="Segoe UI"/>
          <w:szCs w:val="20"/>
        </w:rPr>
        <w:t>to reinforce</w:t>
      </w:r>
      <w:r w:rsidR="000172B1">
        <w:rPr>
          <w:rFonts w:cs="Segoe UI"/>
          <w:szCs w:val="20"/>
        </w:rPr>
        <w:t xml:space="preserve"> basic</w:t>
      </w:r>
      <w:r w:rsidR="00FE3364">
        <w:rPr>
          <w:rFonts w:cs="Segoe UI"/>
          <w:szCs w:val="20"/>
        </w:rPr>
        <w:t xml:space="preserve"> public health measures</w:t>
      </w:r>
      <w:r>
        <w:rPr>
          <w:rFonts w:cs="Segoe UI"/>
          <w:szCs w:val="20"/>
        </w:rPr>
        <w:t xml:space="preserve"> in the face of potential complacency or fatigue among Canadians towards the pandemic.  It was felt by many that these measures have been effective thus far and that</w:t>
      </w:r>
      <w:r w:rsidR="00FE3364">
        <w:rPr>
          <w:rFonts w:cs="Segoe UI"/>
          <w:szCs w:val="20"/>
        </w:rPr>
        <w:t xml:space="preserve"> they offered an extra layer of protection for both vaccinated and unvaccinated Canadians</w:t>
      </w:r>
      <w:r>
        <w:rPr>
          <w:rFonts w:cs="Segoe UI"/>
          <w:szCs w:val="20"/>
        </w:rPr>
        <w:t xml:space="preserve">.  A small number of participants were of the opinion that these measures, particularly facemasks, were relatively ineffective and that following these practices should be a matter of personal choice.  </w:t>
      </w:r>
    </w:p>
    <w:p w14:paraId="644E1FC6" w14:textId="3C99A679" w:rsidR="0091357E" w:rsidRPr="0091357E" w:rsidRDefault="00FE3364" w:rsidP="0091357E">
      <w:pPr>
        <w:rPr>
          <w:rFonts w:cs="Segoe UI"/>
          <w:szCs w:val="20"/>
        </w:rPr>
      </w:pPr>
      <w:r>
        <w:rPr>
          <w:rFonts w:cs="Segoe UI"/>
          <w:szCs w:val="20"/>
        </w:rPr>
        <w:lastRenderedPageBreak/>
        <w:t>Of the various measures or initiative</w:t>
      </w:r>
      <w:r w:rsidR="00145B40">
        <w:rPr>
          <w:rFonts w:cs="Segoe UI"/>
          <w:szCs w:val="20"/>
        </w:rPr>
        <w:t>s</w:t>
      </w:r>
      <w:r>
        <w:rPr>
          <w:rFonts w:cs="Segoe UI"/>
          <w:szCs w:val="20"/>
        </w:rPr>
        <w:t xml:space="preserve"> discussed, fewer participants focused on those which pertained to </w:t>
      </w:r>
      <w:r w:rsidR="0086602E">
        <w:rPr>
          <w:rFonts w:cs="Segoe UI"/>
          <w:szCs w:val="20"/>
        </w:rPr>
        <w:t xml:space="preserve">Canada’s ongoing vaccination campaign, including vaccines for children </w:t>
      </w:r>
      <w:r>
        <w:rPr>
          <w:rFonts w:cs="Segoe UI"/>
          <w:szCs w:val="20"/>
        </w:rPr>
        <w:t xml:space="preserve">aged </w:t>
      </w:r>
      <w:r w:rsidR="0086602E">
        <w:rPr>
          <w:rFonts w:cs="Segoe UI"/>
          <w:szCs w:val="20"/>
        </w:rPr>
        <w:t>5</w:t>
      </w:r>
      <w:r>
        <w:rPr>
          <w:rFonts w:cs="Segoe UI"/>
          <w:szCs w:val="20"/>
        </w:rPr>
        <w:t xml:space="preserve"> to</w:t>
      </w:r>
      <w:r w:rsidR="000F357C">
        <w:rPr>
          <w:rFonts w:cs="Segoe UI"/>
          <w:szCs w:val="20"/>
        </w:rPr>
        <w:t xml:space="preserve"> </w:t>
      </w:r>
      <w:r w:rsidR="0086602E">
        <w:rPr>
          <w:rFonts w:cs="Segoe UI"/>
          <w:szCs w:val="20"/>
        </w:rPr>
        <w:t>11, the roll</w:t>
      </w:r>
      <w:r>
        <w:rPr>
          <w:rFonts w:cs="Segoe UI"/>
          <w:szCs w:val="20"/>
        </w:rPr>
        <w:t>-</w:t>
      </w:r>
      <w:r w:rsidR="0086602E">
        <w:rPr>
          <w:rFonts w:cs="Segoe UI"/>
          <w:szCs w:val="20"/>
        </w:rPr>
        <w:t>out of COVID-19 boosters, as well as the use of vaccine mandates.  There was some support for increasing the vaccination rate among children</w:t>
      </w:r>
      <w:r>
        <w:rPr>
          <w:rFonts w:cs="Segoe UI"/>
          <w:szCs w:val="20"/>
        </w:rPr>
        <w:t xml:space="preserve"> as several participants commented that </w:t>
      </w:r>
      <w:r w:rsidR="0086602E">
        <w:rPr>
          <w:rFonts w:cs="Segoe UI"/>
          <w:szCs w:val="20"/>
        </w:rPr>
        <w:t xml:space="preserve">children were a primary vector of transmission and that higher youth vaccination rates may </w:t>
      </w:r>
      <w:r>
        <w:rPr>
          <w:rFonts w:cs="Segoe UI"/>
          <w:szCs w:val="20"/>
        </w:rPr>
        <w:t>have a mitigating effect</w:t>
      </w:r>
      <w:r w:rsidR="0086602E">
        <w:rPr>
          <w:rFonts w:cs="Segoe UI"/>
          <w:szCs w:val="20"/>
        </w:rPr>
        <w:t xml:space="preserve">.  </w:t>
      </w:r>
      <w:r>
        <w:rPr>
          <w:rFonts w:cs="Segoe UI"/>
          <w:szCs w:val="20"/>
        </w:rPr>
        <w:t xml:space="preserve">At the same time some participants </w:t>
      </w:r>
      <w:r w:rsidR="0086602E">
        <w:rPr>
          <w:rFonts w:cs="Segoe UI"/>
          <w:szCs w:val="20"/>
        </w:rPr>
        <w:t>were adamantly opposed to this measure</w:t>
      </w:r>
      <w:r w:rsidR="00145B40">
        <w:rPr>
          <w:rFonts w:cs="Segoe UI"/>
          <w:szCs w:val="20"/>
        </w:rPr>
        <w:t>,</w:t>
      </w:r>
      <w:r w:rsidR="0086602E">
        <w:rPr>
          <w:rFonts w:cs="Segoe UI"/>
          <w:szCs w:val="20"/>
        </w:rPr>
        <w:t xml:space="preserve"> feeling th</w:t>
      </w:r>
      <w:r w:rsidR="00D538AA">
        <w:rPr>
          <w:rFonts w:cs="Segoe UI"/>
          <w:szCs w:val="20"/>
        </w:rPr>
        <w:t>at th</w:t>
      </w:r>
      <w:r w:rsidR="0086602E">
        <w:rPr>
          <w:rFonts w:cs="Segoe UI"/>
          <w:szCs w:val="20"/>
        </w:rPr>
        <w:t>e risk of COVID-19 to children was relatively low and that not enough was known about the potential long-term side effects of the vaccines.</w:t>
      </w:r>
      <w:r w:rsidR="00FB52F7">
        <w:rPr>
          <w:rFonts w:cs="Segoe UI"/>
          <w:szCs w:val="20"/>
        </w:rPr>
        <w:t xml:space="preserve">  </w:t>
      </w:r>
      <w:r w:rsidR="002A19D2">
        <w:rPr>
          <w:rFonts w:cs="Segoe UI"/>
          <w:szCs w:val="20"/>
        </w:rPr>
        <w:t>With respect to speeding up the booster shot program, participants did not oppose doing so but felt that it would ha</w:t>
      </w:r>
      <w:r w:rsidR="0000500E">
        <w:rPr>
          <w:rFonts w:cs="Segoe UI"/>
          <w:szCs w:val="20"/>
        </w:rPr>
        <w:t xml:space="preserve">ve little impact at this time.  Many were not in a position to receive the booster shot, based on </w:t>
      </w:r>
      <w:r w:rsidR="009C02EC">
        <w:rPr>
          <w:rFonts w:cs="Segoe UI"/>
          <w:szCs w:val="20"/>
        </w:rPr>
        <w:t xml:space="preserve">what they felt was </w:t>
      </w:r>
      <w:r w:rsidR="0000500E">
        <w:rPr>
          <w:rFonts w:cs="Segoe UI"/>
          <w:szCs w:val="20"/>
        </w:rPr>
        <w:t>the recommended six-month</w:t>
      </w:r>
      <w:r w:rsidR="009C02EC">
        <w:rPr>
          <w:rFonts w:cs="Segoe UI"/>
          <w:szCs w:val="20"/>
        </w:rPr>
        <w:t xml:space="preserve"> waiting time from the last dose received.  There was also some concern expressed that the vaccine used for the booster shot may </w:t>
      </w:r>
      <w:r w:rsidR="00FB52F7">
        <w:rPr>
          <w:rFonts w:cs="Segoe UI"/>
          <w:szCs w:val="20"/>
        </w:rPr>
        <w:t xml:space="preserve">need to be adjusted to specifically address the new Omicron variant. </w:t>
      </w:r>
      <w:r w:rsidR="0086602E">
        <w:rPr>
          <w:rFonts w:cs="Segoe UI"/>
          <w:szCs w:val="20"/>
        </w:rPr>
        <w:t>Regarding vaccine mandates for certain activities, some participants felt such measures served as a useful method of encouraging those who were hesitant to get vaccinated</w:t>
      </w:r>
      <w:r w:rsidR="00FB52F7">
        <w:rPr>
          <w:rFonts w:cs="Segoe UI"/>
          <w:szCs w:val="20"/>
        </w:rPr>
        <w:t xml:space="preserve"> and that higher overall vaccination rates would significantly reduce the risk for everyone</w:t>
      </w:r>
      <w:r w:rsidR="0086602E">
        <w:rPr>
          <w:rFonts w:cs="Segoe UI"/>
          <w:szCs w:val="20"/>
        </w:rPr>
        <w:t xml:space="preserve">.  A few participants clarified, however, that while they supported </w:t>
      </w:r>
      <w:r w:rsidR="00FB52F7">
        <w:rPr>
          <w:rFonts w:cs="Segoe UI"/>
          <w:szCs w:val="20"/>
        </w:rPr>
        <w:t xml:space="preserve">vaccine mandates as a temporary </w:t>
      </w:r>
      <w:r w:rsidR="0086602E">
        <w:rPr>
          <w:rFonts w:cs="Segoe UI"/>
          <w:szCs w:val="20"/>
        </w:rPr>
        <w:t xml:space="preserve">measure, they did not wish to see </w:t>
      </w:r>
      <w:r w:rsidR="00FB52F7">
        <w:rPr>
          <w:rFonts w:cs="Segoe UI"/>
          <w:szCs w:val="20"/>
        </w:rPr>
        <w:t>them</w:t>
      </w:r>
      <w:r w:rsidR="0086602E">
        <w:rPr>
          <w:rFonts w:cs="Segoe UI"/>
          <w:szCs w:val="20"/>
        </w:rPr>
        <w:t xml:space="preserve"> extended </w:t>
      </w:r>
      <w:r w:rsidR="00FB52F7">
        <w:rPr>
          <w:rFonts w:cs="Segoe UI"/>
          <w:szCs w:val="20"/>
        </w:rPr>
        <w:t>beyond what was deemed necessary to minimize transmission and hospitalizations</w:t>
      </w:r>
      <w:r w:rsidR="009C02EC">
        <w:rPr>
          <w:rFonts w:cs="Segoe UI"/>
          <w:szCs w:val="20"/>
        </w:rPr>
        <w:t xml:space="preserve"> or instituted on a permanent basis</w:t>
      </w:r>
      <w:r w:rsidR="0091357E">
        <w:rPr>
          <w:rFonts w:cs="Segoe UI"/>
          <w:szCs w:val="20"/>
        </w:rPr>
        <w:t xml:space="preserve">. </w:t>
      </w:r>
    </w:p>
    <w:p w14:paraId="212C603E" w14:textId="518E06D4" w:rsidR="0086602E" w:rsidRPr="0044420B" w:rsidRDefault="0044420B" w:rsidP="00CB5235">
      <w:pPr>
        <w:pStyle w:val="Heading1"/>
        <w:rPr>
          <w:sz w:val="32"/>
        </w:rPr>
      </w:pPr>
      <w:bookmarkStart w:id="44" w:name="_Toc102488867"/>
      <w:r>
        <w:t xml:space="preserve">COVID-19 Vaccines for Children </w:t>
      </w:r>
      <w:r w:rsidRPr="002D24E6">
        <w:rPr>
          <w:sz w:val="32"/>
        </w:rPr>
        <w:t>(</w:t>
      </w:r>
      <w:r>
        <w:rPr>
          <w:sz w:val="32"/>
        </w:rPr>
        <w:t xml:space="preserve">Quebec City Parents of Children </w:t>
      </w:r>
      <w:r w:rsidR="001C1099">
        <w:rPr>
          <w:sz w:val="32"/>
        </w:rPr>
        <w:t>U</w:t>
      </w:r>
      <w:r>
        <w:rPr>
          <w:sz w:val="32"/>
        </w:rPr>
        <w:t xml:space="preserve">nder 12, Major Centres Manitoba Parents of Children </w:t>
      </w:r>
      <w:r w:rsidR="001C1099">
        <w:rPr>
          <w:sz w:val="32"/>
        </w:rPr>
        <w:t>U</w:t>
      </w:r>
      <w:r>
        <w:rPr>
          <w:sz w:val="32"/>
        </w:rPr>
        <w:t>nder 12)</w:t>
      </w:r>
      <w:bookmarkEnd w:id="44"/>
    </w:p>
    <w:p w14:paraId="03F4B813" w14:textId="2B37AB0D" w:rsidR="0044420B" w:rsidRPr="00AF0E80" w:rsidRDefault="0044420B" w:rsidP="0044420B">
      <w:pPr>
        <w:ind w:right="4"/>
        <w:rPr>
          <w:rFonts w:cs="Segoe UI"/>
          <w:szCs w:val="20"/>
        </w:rPr>
      </w:pPr>
      <w:r w:rsidRPr="00AF0E80">
        <w:rPr>
          <w:rFonts w:cs="Segoe UI"/>
          <w:szCs w:val="20"/>
        </w:rPr>
        <w:t>In these two groups</w:t>
      </w:r>
      <w:r w:rsidR="009C02EC">
        <w:rPr>
          <w:rFonts w:cs="Segoe UI"/>
          <w:szCs w:val="20"/>
        </w:rPr>
        <w:t xml:space="preserve"> with parents of young children</w:t>
      </w:r>
      <w:r w:rsidRPr="00AF0E80">
        <w:rPr>
          <w:rFonts w:cs="Segoe UI"/>
          <w:szCs w:val="20"/>
        </w:rPr>
        <w:t xml:space="preserve">, discussions were held surrounding the anticipated approval by Health Canada of COVID-19 vaccines for children </w:t>
      </w:r>
      <w:r w:rsidR="009C02EC">
        <w:rPr>
          <w:rFonts w:cs="Segoe UI"/>
          <w:szCs w:val="20"/>
        </w:rPr>
        <w:t xml:space="preserve">between the </w:t>
      </w:r>
      <w:r w:rsidRPr="00AF0E80">
        <w:rPr>
          <w:rFonts w:cs="Segoe UI"/>
          <w:szCs w:val="20"/>
        </w:rPr>
        <w:t xml:space="preserve">ages </w:t>
      </w:r>
      <w:r w:rsidR="009C02EC">
        <w:rPr>
          <w:rFonts w:cs="Segoe UI"/>
          <w:szCs w:val="20"/>
        </w:rPr>
        <w:t xml:space="preserve">of </w:t>
      </w:r>
      <w:r w:rsidRPr="00AF0E80">
        <w:rPr>
          <w:rFonts w:cs="Segoe UI"/>
          <w:szCs w:val="20"/>
        </w:rPr>
        <w:t>5</w:t>
      </w:r>
      <w:r w:rsidR="009C02EC">
        <w:rPr>
          <w:rFonts w:cs="Segoe UI"/>
          <w:szCs w:val="20"/>
        </w:rPr>
        <w:t xml:space="preserve"> and</w:t>
      </w:r>
      <w:r w:rsidR="00BD7582">
        <w:rPr>
          <w:rFonts w:cs="Segoe UI"/>
          <w:szCs w:val="20"/>
        </w:rPr>
        <w:t xml:space="preserve"> </w:t>
      </w:r>
      <w:r w:rsidRPr="00AF0E80">
        <w:rPr>
          <w:rFonts w:cs="Segoe UI"/>
          <w:szCs w:val="20"/>
        </w:rPr>
        <w:t xml:space="preserve">11.  </w:t>
      </w:r>
      <w:r>
        <w:rPr>
          <w:rFonts w:cs="Segoe UI"/>
          <w:szCs w:val="20"/>
        </w:rPr>
        <w:t xml:space="preserve">Participants were informed that </w:t>
      </w:r>
      <w:r w:rsidR="00A44491">
        <w:rPr>
          <w:rFonts w:cs="Segoe UI"/>
          <w:szCs w:val="20"/>
        </w:rPr>
        <w:t>Health Canada had approved the</w:t>
      </w:r>
      <w:r w:rsidR="00A44491" w:rsidRPr="00AF0E80">
        <w:rPr>
          <w:rFonts w:cs="Segoe UI"/>
          <w:szCs w:val="20"/>
        </w:rPr>
        <w:t xml:space="preserve"> </w:t>
      </w:r>
      <w:r w:rsidRPr="00AF0E80">
        <w:rPr>
          <w:rFonts w:cs="Segoe UI"/>
          <w:szCs w:val="20"/>
        </w:rPr>
        <w:t>Pfizer-BioNTech Comirnaty vaccine on November 19</w:t>
      </w:r>
      <w:r w:rsidRPr="00AF0E80">
        <w:rPr>
          <w:rFonts w:cs="Segoe UI"/>
          <w:szCs w:val="20"/>
          <w:vertAlign w:val="superscript"/>
        </w:rPr>
        <w:t>th</w:t>
      </w:r>
      <w:r w:rsidRPr="00AF0E80">
        <w:rPr>
          <w:rFonts w:cs="Segoe UI"/>
          <w:szCs w:val="20"/>
        </w:rPr>
        <w:t xml:space="preserve"> and</w:t>
      </w:r>
      <w:r>
        <w:rPr>
          <w:rFonts w:cs="Segoe UI"/>
          <w:szCs w:val="20"/>
        </w:rPr>
        <w:t xml:space="preserve"> </w:t>
      </w:r>
      <w:r w:rsidR="00A44491">
        <w:rPr>
          <w:rFonts w:cs="Segoe UI"/>
          <w:szCs w:val="20"/>
        </w:rPr>
        <w:t xml:space="preserve">that the vaccine </w:t>
      </w:r>
      <w:r>
        <w:rPr>
          <w:rFonts w:cs="Segoe UI"/>
          <w:szCs w:val="20"/>
        </w:rPr>
        <w:t>had begun</w:t>
      </w:r>
      <w:r w:rsidRPr="00AF0E80">
        <w:rPr>
          <w:rFonts w:cs="Segoe UI"/>
          <w:szCs w:val="20"/>
        </w:rPr>
        <w:t xml:space="preserve"> to be </w:t>
      </w:r>
      <w:r>
        <w:rPr>
          <w:rFonts w:cs="Segoe UI"/>
          <w:szCs w:val="20"/>
        </w:rPr>
        <w:t>distributed</w:t>
      </w:r>
      <w:r w:rsidRPr="00AF0E80">
        <w:rPr>
          <w:rFonts w:cs="Segoe UI"/>
          <w:szCs w:val="20"/>
        </w:rPr>
        <w:t xml:space="preserve"> in some provinces and territories in the weeks that followed.  </w:t>
      </w:r>
    </w:p>
    <w:p w14:paraId="5E467336" w14:textId="1BA815AC" w:rsidR="0044420B" w:rsidRDefault="0044420B" w:rsidP="0044420B">
      <w:pPr>
        <w:ind w:right="4"/>
        <w:rPr>
          <w:rFonts w:cs="Segoe UI"/>
          <w:szCs w:val="20"/>
        </w:rPr>
      </w:pPr>
      <w:r>
        <w:rPr>
          <w:rFonts w:cs="Segoe UI"/>
          <w:szCs w:val="20"/>
        </w:rPr>
        <w:t>To begin these conversations, participants were asked if they had discussed the vaccines with their children.  All participants indicated having talked to their children about this</w:t>
      </w:r>
      <w:r w:rsidR="009C02EC">
        <w:rPr>
          <w:rFonts w:cs="Segoe UI"/>
          <w:szCs w:val="20"/>
        </w:rPr>
        <w:t xml:space="preserve">.  In some cases parents had instigated the discussion while in other instances participants mentioned their children having raised the issue.  </w:t>
      </w:r>
      <w:r>
        <w:rPr>
          <w:rFonts w:cs="Segoe UI"/>
          <w:szCs w:val="20"/>
        </w:rPr>
        <w:t xml:space="preserve">In both groups </w:t>
      </w:r>
      <w:r w:rsidR="009C02EC">
        <w:rPr>
          <w:rFonts w:cs="Segoe UI"/>
          <w:szCs w:val="20"/>
        </w:rPr>
        <w:t xml:space="preserve">roughly half of participants mentioned having had their children vaccinated, while the other half had not.  Among the latter group, </w:t>
      </w:r>
      <w:r>
        <w:rPr>
          <w:rFonts w:cs="Segoe UI"/>
          <w:szCs w:val="20"/>
        </w:rPr>
        <w:t xml:space="preserve">many clarified that they had scheduled appointments </w:t>
      </w:r>
      <w:r w:rsidR="009C02EC">
        <w:rPr>
          <w:rFonts w:cs="Segoe UI"/>
          <w:szCs w:val="20"/>
        </w:rPr>
        <w:t>while a few did not plan to vaccinate their children</w:t>
      </w:r>
      <w:r>
        <w:rPr>
          <w:rFonts w:cs="Segoe UI"/>
          <w:szCs w:val="20"/>
        </w:rPr>
        <w:t xml:space="preserve">. </w:t>
      </w:r>
    </w:p>
    <w:p w14:paraId="6839F0E4" w14:textId="0F10048F" w:rsidR="009C02EC" w:rsidRDefault="009C02EC" w:rsidP="0044420B">
      <w:pPr>
        <w:ind w:right="4"/>
        <w:rPr>
          <w:rFonts w:cs="Segoe UI"/>
          <w:szCs w:val="20"/>
        </w:rPr>
      </w:pPr>
      <w:r>
        <w:rPr>
          <w:rFonts w:cs="Segoe UI"/>
          <w:szCs w:val="20"/>
        </w:rPr>
        <w:t>Those</w:t>
      </w:r>
      <w:r w:rsidR="0044420B">
        <w:rPr>
          <w:rFonts w:cs="Segoe UI"/>
          <w:szCs w:val="20"/>
        </w:rPr>
        <w:t xml:space="preserve"> who had </w:t>
      </w:r>
      <w:r>
        <w:rPr>
          <w:rFonts w:cs="Segoe UI"/>
          <w:szCs w:val="20"/>
        </w:rPr>
        <w:t xml:space="preserve">elected to have </w:t>
      </w:r>
      <w:r w:rsidR="0044420B">
        <w:rPr>
          <w:rFonts w:cs="Segoe UI"/>
          <w:szCs w:val="20"/>
        </w:rPr>
        <w:t>their children vaccinated</w:t>
      </w:r>
      <w:r>
        <w:rPr>
          <w:rFonts w:cs="Segoe UI"/>
          <w:szCs w:val="20"/>
        </w:rPr>
        <w:t xml:space="preserve"> mentioned a number of </w:t>
      </w:r>
      <w:r w:rsidR="0044420B">
        <w:rPr>
          <w:rFonts w:cs="Segoe UI"/>
          <w:szCs w:val="20"/>
        </w:rPr>
        <w:t xml:space="preserve">factors </w:t>
      </w:r>
      <w:r>
        <w:rPr>
          <w:rFonts w:cs="Segoe UI"/>
          <w:szCs w:val="20"/>
        </w:rPr>
        <w:t xml:space="preserve">that </w:t>
      </w:r>
      <w:r w:rsidR="0044420B">
        <w:rPr>
          <w:rFonts w:cs="Segoe UI"/>
          <w:szCs w:val="20"/>
        </w:rPr>
        <w:t>had influenced their decision</w:t>
      </w:r>
      <w:r>
        <w:rPr>
          <w:rFonts w:cs="Segoe UI"/>
          <w:szCs w:val="20"/>
        </w:rPr>
        <w:t>:</w:t>
      </w:r>
    </w:p>
    <w:p w14:paraId="640CFAE5" w14:textId="0824A2DB" w:rsidR="009C02EC" w:rsidRPr="00D2004D" w:rsidRDefault="009C02EC" w:rsidP="00950A99">
      <w:pPr>
        <w:pStyle w:val="ListParagraph"/>
        <w:numPr>
          <w:ilvl w:val="0"/>
          <w:numId w:val="49"/>
        </w:numPr>
      </w:pPr>
      <w:r w:rsidRPr="00D2004D">
        <w:t xml:space="preserve">Advice from health care professionals – some </w:t>
      </w:r>
      <w:r w:rsidR="0044420B" w:rsidRPr="00D2004D">
        <w:t>participants either worked in the health care sector themselves or had reached out to trusted medical professionals</w:t>
      </w:r>
      <w:r w:rsidRPr="00D2004D">
        <w:t xml:space="preserve"> and were reassured regarding the safety and effic</w:t>
      </w:r>
      <w:r w:rsidR="00057306" w:rsidRPr="00D2004D">
        <w:t>acy of the vaccine for children;</w:t>
      </w:r>
      <w:r w:rsidR="0044420B" w:rsidRPr="00D2004D">
        <w:t xml:space="preserve">  </w:t>
      </w:r>
    </w:p>
    <w:p w14:paraId="70F1B016" w14:textId="39EABC98" w:rsidR="009C02EC" w:rsidRPr="00D2004D" w:rsidRDefault="00253D71" w:rsidP="00950A99">
      <w:pPr>
        <w:pStyle w:val="ListParagraph"/>
        <w:numPr>
          <w:ilvl w:val="0"/>
          <w:numId w:val="49"/>
        </w:numPr>
      </w:pPr>
      <w:r w:rsidRPr="00D2004D">
        <w:lastRenderedPageBreak/>
        <w:t xml:space="preserve">Additional protection from vaccines – many </w:t>
      </w:r>
      <w:r w:rsidR="0044420B" w:rsidRPr="00D2004D">
        <w:t xml:space="preserve">participants </w:t>
      </w:r>
      <w:r w:rsidRPr="00D2004D">
        <w:t xml:space="preserve">felt the vaccine offered additional protection </w:t>
      </w:r>
      <w:r w:rsidR="0044420B" w:rsidRPr="00D2004D">
        <w:t>against the virus</w:t>
      </w:r>
      <w:r w:rsidRPr="00D2004D">
        <w:t xml:space="preserve"> both for their children but also as a means of </w:t>
      </w:r>
      <w:r w:rsidR="0044420B" w:rsidRPr="00D2004D">
        <w:t xml:space="preserve">protecting more vulnerable </w:t>
      </w:r>
      <w:r w:rsidRPr="00D2004D">
        <w:t xml:space="preserve">family members, including grandparents.  Parents wanted their children to be able to interact with other family members </w:t>
      </w:r>
      <w:r w:rsidR="0086567F">
        <w:t xml:space="preserve">and believed that their kids being vaccinated would avoid </w:t>
      </w:r>
      <w:r w:rsidR="00057306" w:rsidRPr="00D2004D">
        <w:t xml:space="preserve">putting anyone at risk; and </w:t>
      </w:r>
    </w:p>
    <w:p w14:paraId="4FBED54E" w14:textId="098BE0CA" w:rsidR="0044420B" w:rsidRPr="00D2004D" w:rsidRDefault="009C02EC" w:rsidP="00950A99">
      <w:pPr>
        <w:pStyle w:val="ListParagraph"/>
        <w:numPr>
          <w:ilvl w:val="0"/>
          <w:numId w:val="49"/>
        </w:numPr>
      </w:pPr>
      <w:r w:rsidRPr="00D2004D">
        <w:t xml:space="preserve">Vaccine mandates – a </w:t>
      </w:r>
      <w:r w:rsidR="0044420B" w:rsidRPr="00D2004D">
        <w:t xml:space="preserve">small number of participants </w:t>
      </w:r>
      <w:r w:rsidR="00253D71" w:rsidRPr="00D2004D">
        <w:t xml:space="preserve">anticipated vaccine mandates for children would be instituted and wanted to ensure that their children could continue to </w:t>
      </w:r>
      <w:r w:rsidR="0044420B" w:rsidRPr="00D2004D">
        <w:t xml:space="preserve">participate in </w:t>
      </w:r>
      <w:r w:rsidR="00253D71" w:rsidRPr="00D2004D">
        <w:t>sports, recreational</w:t>
      </w:r>
      <w:r w:rsidR="00A77C0E" w:rsidRPr="00D2004D">
        <w:t>,</w:t>
      </w:r>
      <w:r w:rsidR="00253D71" w:rsidRPr="00D2004D">
        <w:t xml:space="preserve"> and </w:t>
      </w:r>
      <w:r w:rsidR="0044420B" w:rsidRPr="00D2004D">
        <w:t xml:space="preserve">social activities. </w:t>
      </w:r>
    </w:p>
    <w:p w14:paraId="31544AA9" w14:textId="05ABCE14" w:rsidR="0091357E" w:rsidRPr="0091357E" w:rsidRDefault="00253D71" w:rsidP="0091357E">
      <w:pPr>
        <w:ind w:right="4"/>
        <w:rPr>
          <w:rFonts w:cs="Segoe UI"/>
          <w:szCs w:val="20"/>
        </w:rPr>
      </w:pPr>
      <w:r>
        <w:rPr>
          <w:rFonts w:cs="Segoe UI"/>
          <w:szCs w:val="20"/>
        </w:rPr>
        <w:t xml:space="preserve">Parents who were </w:t>
      </w:r>
      <w:r w:rsidR="0044420B">
        <w:rPr>
          <w:rFonts w:cs="Segoe UI"/>
          <w:szCs w:val="20"/>
        </w:rPr>
        <w:t>hesitant about vaccinating their children</w:t>
      </w:r>
      <w:r>
        <w:rPr>
          <w:rFonts w:cs="Segoe UI"/>
          <w:szCs w:val="20"/>
        </w:rPr>
        <w:t xml:space="preserve"> were typically not ideologically opposed to vaccinations.  Rather, they expressed a </w:t>
      </w:r>
      <w:r w:rsidR="0044420B">
        <w:rPr>
          <w:rFonts w:cs="Segoe UI"/>
          <w:szCs w:val="20"/>
        </w:rPr>
        <w:t xml:space="preserve">desire for more information regarding any potential long-term side effects </w:t>
      </w:r>
      <w:r>
        <w:rPr>
          <w:rFonts w:cs="Segoe UI"/>
          <w:szCs w:val="20"/>
        </w:rPr>
        <w:t xml:space="preserve">associated with </w:t>
      </w:r>
      <w:r w:rsidR="0044420B">
        <w:rPr>
          <w:rFonts w:cs="Segoe UI"/>
          <w:szCs w:val="20"/>
        </w:rPr>
        <w:t xml:space="preserve">the vaccine.  </w:t>
      </w:r>
      <w:r>
        <w:rPr>
          <w:rFonts w:cs="Segoe UI"/>
          <w:szCs w:val="20"/>
        </w:rPr>
        <w:t xml:space="preserve">For the most part, these </w:t>
      </w:r>
      <w:r w:rsidR="0044420B">
        <w:rPr>
          <w:rFonts w:cs="Segoe UI"/>
          <w:szCs w:val="20"/>
        </w:rPr>
        <w:t xml:space="preserve">participants were </w:t>
      </w:r>
      <w:r>
        <w:rPr>
          <w:rFonts w:cs="Segoe UI"/>
          <w:szCs w:val="20"/>
        </w:rPr>
        <w:t xml:space="preserve">holding off making this decision until they felt they were in a position to make a </w:t>
      </w:r>
      <w:r w:rsidR="0044420B">
        <w:rPr>
          <w:rFonts w:cs="Segoe UI"/>
          <w:szCs w:val="20"/>
        </w:rPr>
        <w:t xml:space="preserve">better-informed decision.  A small number </w:t>
      </w:r>
      <w:r>
        <w:rPr>
          <w:rFonts w:cs="Segoe UI"/>
          <w:szCs w:val="20"/>
        </w:rPr>
        <w:t>questioned the m</w:t>
      </w:r>
      <w:r w:rsidR="0044420B">
        <w:rPr>
          <w:rFonts w:cs="Segoe UI"/>
          <w:szCs w:val="20"/>
        </w:rPr>
        <w:t xml:space="preserve">essenger RNA (mRNA) technology </w:t>
      </w:r>
      <w:r>
        <w:rPr>
          <w:rFonts w:cs="Segoe UI"/>
          <w:szCs w:val="20"/>
        </w:rPr>
        <w:t>in COVID-19</w:t>
      </w:r>
      <w:r w:rsidR="0044420B">
        <w:rPr>
          <w:rFonts w:cs="Segoe UI"/>
          <w:szCs w:val="20"/>
        </w:rPr>
        <w:t xml:space="preserve"> vaccines</w:t>
      </w:r>
      <w:r>
        <w:rPr>
          <w:rFonts w:cs="Segoe UI"/>
          <w:szCs w:val="20"/>
        </w:rPr>
        <w:t xml:space="preserve">, </w:t>
      </w:r>
      <w:r w:rsidR="00307AFD">
        <w:rPr>
          <w:rFonts w:cs="Segoe UI"/>
          <w:szCs w:val="20"/>
        </w:rPr>
        <w:t xml:space="preserve">expressing concerns that it may </w:t>
      </w:r>
      <w:r w:rsidR="0044420B">
        <w:rPr>
          <w:rFonts w:cs="Segoe UI"/>
          <w:szCs w:val="20"/>
        </w:rPr>
        <w:t xml:space="preserve">alter an individual’s genetic structure.  </w:t>
      </w:r>
      <w:r w:rsidR="00307AFD">
        <w:rPr>
          <w:rFonts w:cs="Segoe UI"/>
          <w:szCs w:val="20"/>
        </w:rPr>
        <w:t xml:space="preserve">Several others had </w:t>
      </w:r>
      <w:r w:rsidR="0044420B">
        <w:rPr>
          <w:rFonts w:cs="Segoe UI"/>
          <w:szCs w:val="20"/>
        </w:rPr>
        <w:t xml:space="preserve">children </w:t>
      </w:r>
      <w:r w:rsidR="00307AFD">
        <w:rPr>
          <w:rFonts w:cs="Segoe UI"/>
          <w:szCs w:val="20"/>
        </w:rPr>
        <w:t xml:space="preserve">with existing or </w:t>
      </w:r>
      <w:r w:rsidR="0044420B">
        <w:rPr>
          <w:rFonts w:cs="Segoe UI"/>
          <w:szCs w:val="20"/>
        </w:rPr>
        <w:t>previous medical issues and</w:t>
      </w:r>
      <w:r w:rsidR="00307AFD">
        <w:rPr>
          <w:rFonts w:cs="Segoe UI"/>
          <w:szCs w:val="20"/>
        </w:rPr>
        <w:t xml:space="preserve"> wanted more data or information confirming that </w:t>
      </w:r>
      <w:r w:rsidR="0044420B">
        <w:rPr>
          <w:rFonts w:cs="Segoe UI"/>
          <w:szCs w:val="20"/>
        </w:rPr>
        <w:t>the vaccines would be safe</w:t>
      </w:r>
      <w:r w:rsidR="00307AFD">
        <w:rPr>
          <w:rFonts w:cs="Segoe UI"/>
          <w:szCs w:val="20"/>
        </w:rPr>
        <w:t xml:space="preserve"> for their child specifically</w:t>
      </w:r>
      <w:r w:rsidR="0044420B">
        <w:rPr>
          <w:rFonts w:cs="Segoe UI"/>
          <w:szCs w:val="20"/>
        </w:rPr>
        <w:t xml:space="preserve">.  </w:t>
      </w:r>
      <w:r w:rsidR="00307AFD">
        <w:rPr>
          <w:rFonts w:cs="Segoe UI"/>
          <w:szCs w:val="20"/>
        </w:rPr>
        <w:t xml:space="preserve">A few were of the view that children were at a low </w:t>
      </w:r>
      <w:r w:rsidR="0044420B">
        <w:rPr>
          <w:rFonts w:cs="Segoe UI"/>
          <w:szCs w:val="20"/>
        </w:rPr>
        <w:t xml:space="preserve">risk </w:t>
      </w:r>
      <w:r w:rsidR="00307AFD">
        <w:rPr>
          <w:rFonts w:cs="Segoe UI"/>
          <w:szCs w:val="20"/>
        </w:rPr>
        <w:t xml:space="preserve">both for contracting </w:t>
      </w:r>
      <w:r w:rsidR="0044420B">
        <w:rPr>
          <w:rFonts w:cs="Segoe UI"/>
          <w:szCs w:val="20"/>
        </w:rPr>
        <w:t xml:space="preserve">COVID-19 </w:t>
      </w:r>
      <w:r w:rsidR="00307AFD">
        <w:rPr>
          <w:rFonts w:cs="Segoe UI"/>
          <w:szCs w:val="20"/>
        </w:rPr>
        <w:t xml:space="preserve">and becoming seriously ill as a result.  As such </w:t>
      </w:r>
      <w:r w:rsidR="0044420B">
        <w:rPr>
          <w:rFonts w:cs="Segoe UI"/>
          <w:szCs w:val="20"/>
        </w:rPr>
        <w:t>they felt less urgency to vaccinate their children right away.  Several participants</w:t>
      </w:r>
      <w:r w:rsidR="00307AFD">
        <w:rPr>
          <w:rFonts w:cs="Segoe UI"/>
          <w:szCs w:val="20"/>
        </w:rPr>
        <w:t xml:space="preserve">, </w:t>
      </w:r>
      <w:r w:rsidR="0044420B">
        <w:rPr>
          <w:rFonts w:cs="Segoe UI"/>
          <w:szCs w:val="20"/>
        </w:rPr>
        <w:t xml:space="preserve">including those </w:t>
      </w:r>
      <w:r w:rsidR="00057306">
        <w:rPr>
          <w:rFonts w:cs="Segoe UI"/>
          <w:szCs w:val="20"/>
        </w:rPr>
        <w:t>whose children</w:t>
      </w:r>
      <w:r w:rsidR="0044420B">
        <w:rPr>
          <w:rFonts w:cs="Segoe UI"/>
          <w:szCs w:val="20"/>
        </w:rPr>
        <w:t xml:space="preserve"> </w:t>
      </w:r>
      <w:r w:rsidR="00307AFD">
        <w:rPr>
          <w:rFonts w:cs="Segoe UI"/>
          <w:szCs w:val="20"/>
        </w:rPr>
        <w:t xml:space="preserve">had been </w:t>
      </w:r>
      <w:r w:rsidR="0044420B">
        <w:rPr>
          <w:rFonts w:cs="Segoe UI"/>
          <w:szCs w:val="20"/>
        </w:rPr>
        <w:t>vaccinated</w:t>
      </w:r>
      <w:r w:rsidR="00307AFD">
        <w:rPr>
          <w:rFonts w:cs="Segoe UI"/>
          <w:szCs w:val="20"/>
        </w:rPr>
        <w:t>, were sympathetic to the reasons some parents were hesitant to have their children vaccinated</w:t>
      </w:r>
      <w:r w:rsidR="00C90067">
        <w:rPr>
          <w:rFonts w:cs="Segoe UI"/>
          <w:szCs w:val="20"/>
        </w:rPr>
        <w:t xml:space="preserve">.  They </w:t>
      </w:r>
      <w:r w:rsidR="00307AFD">
        <w:rPr>
          <w:rFonts w:cs="Segoe UI"/>
          <w:szCs w:val="20"/>
        </w:rPr>
        <w:t xml:space="preserve">appreciated the difficulty </w:t>
      </w:r>
      <w:r w:rsidR="00C90067">
        <w:rPr>
          <w:rFonts w:cs="Segoe UI"/>
          <w:szCs w:val="20"/>
        </w:rPr>
        <w:t xml:space="preserve">that </w:t>
      </w:r>
      <w:r w:rsidR="00307AFD">
        <w:rPr>
          <w:rFonts w:cs="Segoe UI"/>
          <w:szCs w:val="20"/>
        </w:rPr>
        <w:t>parents face when having to make decisions regarding their children’s health</w:t>
      </w:r>
      <w:r w:rsidR="00C90067">
        <w:rPr>
          <w:rFonts w:cs="Segoe UI"/>
          <w:szCs w:val="20"/>
        </w:rPr>
        <w:t xml:space="preserve">, especially under the current circumstances. </w:t>
      </w:r>
    </w:p>
    <w:p w14:paraId="0BC75CA6" w14:textId="6DDE706C" w:rsidR="00CB5235" w:rsidRDefault="002D24E6" w:rsidP="00CB5235">
      <w:pPr>
        <w:pStyle w:val="Heading1"/>
        <w:rPr>
          <w:sz w:val="32"/>
        </w:rPr>
      </w:pPr>
      <w:bookmarkStart w:id="45" w:name="_Toc102488868"/>
      <w:r>
        <w:t xml:space="preserve">COVID-19 Travel Measures &amp; Considerations </w:t>
      </w:r>
      <w:r w:rsidRPr="002D24E6">
        <w:rPr>
          <w:sz w:val="32"/>
        </w:rPr>
        <w:t>(Eastern Ontario</w:t>
      </w:r>
      <w:r w:rsidR="00411655">
        <w:rPr>
          <w:sz w:val="32"/>
        </w:rPr>
        <w:t xml:space="preserve"> </w:t>
      </w:r>
      <w:r w:rsidRPr="002D24E6">
        <w:rPr>
          <w:sz w:val="32"/>
        </w:rPr>
        <w:t>T</w:t>
      </w:r>
      <w:r w:rsidR="0086602E">
        <w:rPr>
          <w:sz w:val="32"/>
        </w:rPr>
        <w:t>ravel</w:t>
      </w:r>
      <w:r w:rsidR="00192DE8">
        <w:rPr>
          <w:sz w:val="32"/>
        </w:rPr>
        <w:t>l</w:t>
      </w:r>
      <w:r w:rsidR="0086602E">
        <w:rPr>
          <w:sz w:val="32"/>
        </w:rPr>
        <w:t>ers</w:t>
      </w:r>
      <w:r w:rsidRPr="002D24E6">
        <w:rPr>
          <w:sz w:val="32"/>
        </w:rPr>
        <w:t xml:space="preserve">, GMA </w:t>
      </w:r>
      <w:r w:rsidR="0020001A">
        <w:rPr>
          <w:sz w:val="32"/>
        </w:rPr>
        <w:t>Traveller</w:t>
      </w:r>
      <w:r w:rsidRPr="002D24E6">
        <w:rPr>
          <w:sz w:val="32"/>
        </w:rPr>
        <w:t>s)</w:t>
      </w:r>
      <w:bookmarkEnd w:id="45"/>
    </w:p>
    <w:p w14:paraId="752BDF06" w14:textId="350D8793" w:rsidR="00C0586E" w:rsidRDefault="00C90067" w:rsidP="00C0586E">
      <w:pPr>
        <w:rPr>
          <w:rFonts w:cs="Segoe UI"/>
          <w:szCs w:val="20"/>
        </w:rPr>
      </w:pPr>
      <w:r>
        <w:rPr>
          <w:rFonts w:cs="Segoe UI"/>
          <w:szCs w:val="20"/>
        </w:rPr>
        <w:t xml:space="preserve">Two of the groups held during December </w:t>
      </w:r>
      <w:r w:rsidR="00C0586E">
        <w:rPr>
          <w:rFonts w:cs="Segoe UI"/>
          <w:szCs w:val="20"/>
        </w:rPr>
        <w:t>comprised</w:t>
      </w:r>
      <w:r w:rsidR="003A5D0D">
        <w:rPr>
          <w:rFonts w:cs="Segoe UI"/>
          <w:szCs w:val="20"/>
        </w:rPr>
        <w:t xml:space="preserve"> </w:t>
      </w:r>
      <w:r>
        <w:rPr>
          <w:rFonts w:cs="Segoe UI"/>
          <w:szCs w:val="20"/>
        </w:rPr>
        <w:t>participants who had trave</w:t>
      </w:r>
      <w:r w:rsidR="001C1099">
        <w:rPr>
          <w:rFonts w:cs="Segoe UI"/>
          <w:szCs w:val="20"/>
        </w:rPr>
        <w:t>l</w:t>
      </w:r>
      <w:r>
        <w:rPr>
          <w:rFonts w:cs="Segoe UI"/>
          <w:szCs w:val="20"/>
        </w:rPr>
        <w:t xml:space="preserve">led recently or had indicated that they had plans to travel.  These groups were asked a few </w:t>
      </w:r>
      <w:r w:rsidR="003A5D0D">
        <w:rPr>
          <w:rFonts w:cs="Segoe UI"/>
          <w:szCs w:val="20"/>
        </w:rPr>
        <w:t>additional</w:t>
      </w:r>
      <w:r w:rsidR="00C0586E">
        <w:rPr>
          <w:rFonts w:cs="Segoe UI"/>
          <w:szCs w:val="20"/>
        </w:rPr>
        <w:t xml:space="preserve"> questions specific to federal travel-related COVID-19 measures.  To begin these discussions, participan</w:t>
      </w:r>
      <w:r w:rsidR="00AF3214">
        <w:rPr>
          <w:rFonts w:cs="Segoe UI"/>
          <w:szCs w:val="20"/>
        </w:rPr>
        <w:t>ts were asked whether</w:t>
      </w:r>
      <w:r w:rsidR="00C0586E">
        <w:rPr>
          <w:rFonts w:cs="Segoe UI"/>
          <w:szCs w:val="20"/>
        </w:rPr>
        <w:t xml:space="preserve"> they were aware of the COVID-19 testing requirements for those re-entering Canada.  </w:t>
      </w:r>
      <w:r w:rsidR="00F65B5A">
        <w:rPr>
          <w:rFonts w:cs="Segoe UI"/>
          <w:szCs w:val="20"/>
        </w:rPr>
        <w:t>In</w:t>
      </w:r>
      <w:r w:rsidR="00C0586E">
        <w:rPr>
          <w:rFonts w:cs="Segoe UI"/>
          <w:szCs w:val="20"/>
        </w:rPr>
        <w:t xml:space="preserve"> both groups participants were largely aware of the existing requirements, with most </w:t>
      </w:r>
      <w:r w:rsidR="00F65B5A">
        <w:rPr>
          <w:rFonts w:cs="Segoe UI"/>
          <w:szCs w:val="20"/>
        </w:rPr>
        <w:t xml:space="preserve">being </w:t>
      </w:r>
      <w:r w:rsidR="00C0586E">
        <w:rPr>
          <w:rFonts w:cs="Segoe UI"/>
          <w:szCs w:val="20"/>
        </w:rPr>
        <w:t>under the impression that travel</w:t>
      </w:r>
      <w:r w:rsidR="00F65B5A">
        <w:rPr>
          <w:rFonts w:cs="Segoe UI"/>
          <w:szCs w:val="20"/>
        </w:rPr>
        <w:t>l</w:t>
      </w:r>
      <w:r w:rsidR="00C0586E">
        <w:rPr>
          <w:rFonts w:cs="Segoe UI"/>
          <w:szCs w:val="20"/>
        </w:rPr>
        <w:t xml:space="preserve">ers needed to be fully vaccinated, produce a negative PCR test prior to departure, and provide an address where they would be quarantining (if necessary).  It was </w:t>
      </w:r>
      <w:r w:rsidR="00F65B5A">
        <w:rPr>
          <w:rFonts w:cs="Segoe UI"/>
          <w:szCs w:val="20"/>
        </w:rPr>
        <w:t>added</w:t>
      </w:r>
      <w:r w:rsidR="00C0586E">
        <w:rPr>
          <w:rFonts w:cs="Segoe UI"/>
          <w:szCs w:val="20"/>
        </w:rPr>
        <w:t xml:space="preserve"> that </w:t>
      </w:r>
      <w:r w:rsidR="00F65B5A">
        <w:rPr>
          <w:rFonts w:cs="Segoe UI"/>
          <w:szCs w:val="20"/>
        </w:rPr>
        <w:t xml:space="preserve">some additional protocols applied to </w:t>
      </w:r>
      <w:r w:rsidR="00C0586E">
        <w:rPr>
          <w:rFonts w:cs="Segoe UI"/>
          <w:szCs w:val="20"/>
        </w:rPr>
        <w:t xml:space="preserve">any non-vaccinated Canadians returning home. </w:t>
      </w:r>
    </w:p>
    <w:p w14:paraId="2F17D36E" w14:textId="3B9A7B68" w:rsidR="00C0586E" w:rsidRDefault="00C0586E" w:rsidP="00C0586E">
      <w:pPr>
        <w:rPr>
          <w:rFonts w:cs="Segoe UI"/>
          <w:szCs w:val="20"/>
        </w:rPr>
      </w:pPr>
      <w:r>
        <w:rPr>
          <w:rFonts w:cs="Segoe UI"/>
          <w:szCs w:val="20"/>
        </w:rPr>
        <w:t xml:space="preserve">To aid in discussion participants were shown the following information regarding existing travel requirements: </w:t>
      </w:r>
    </w:p>
    <w:p w14:paraId="4016EC51" w14:textId="307D1508" w:rsidR="00C0586E" w:rsidRPr="00D12713" w:rsidRDefault="00C0586E" w:rsidP="00C0586E">
      <w:pPr>
        <w:ind w:right="4"/>
        <w:rPr>
          <w:rFonts w:cs="Segoe UI"/>
          <w:i/>
          <w:szCs w:val="20"/>
        </w:rPr>
      </w:pPr>
      <w:r w:rsidRPr="00D12713">
        <w:rPr>
          <w:rFonts w:cs="Segoe UI"/>
          <w:i/>
          <w:szCs w:val="20"/>
        </w:rPr>
        <w:t xml:space="preserve">For fully vaccinated </w:t>
      </w:r>
      <w:r w:rsidR="0020001A">
        <w:rPr>
          <w:rFonts w:cs="Segoe UI"/>
          <w:i/>
          <w:szCs w:val="20"/>
        </w:rPr>
        <w:t>traveller</w:t>
      </w:r>
      <w:r w:rsidRPr="00D12713">
        <w:rPr>
          <w:rFonts w:cs="Segoe UI"/>
          <w:i/>
          <w:szCs w:val="20"/>
        </w:rPr>
        <w:t>s, the following either currently applies or will soon apply (for air travel)</w:t>
      </w:r>
      <w:r w:rsidR="00F65B5A">
        <w:rPr>
          <w:rFonts w:cs="Segoe UI"/>
          <w:i/>
          <w:szCs w:val="20"/>
        </w:rPr>
        <w:t>:</w:t>
      </w:r>
    </w:p>
    <w:p w14:paraId="4A74B299" w14:textId="77777777" w:rsidR="00C0586E" w:rsidRPr="00D2004D" w:rsidRDefault="00C0586E" w:rsidP="00950A99">
      <w:pPr>
        <w:pStyle w:val="ListParagraph"/>
        <w:numPr>
          <w:ilvl w:val="0"/>
          <w:numId w:val="50"/>
        </w:numPr>
        <w:rPr>
          <w:i/>
        </w:rPr>
      </w:pPr>
      <w:r w:rsidRPr="00D2004D">
        <w:rPr>
          <w:i/>
        </w:rPr>
        <w:t>Required to show a pre-entry molecular test (a PCR test) in most instances</w:t>
      </w:r>
    </w:p>
    <w:p w14:paraId="79F462E2" w14:textId="77777777" w:rsidR="00C0586E" w:rsidRPr="00D2004D" w:rsidRDefault="00C0586E" w:rsidP="00950A99">
      <w:pPr>
        <w:pStyle w:val="ListParagraph"/>
        <w:numPr>
          <w:ilvl w:val="0"/>
          <w:numId w:val="50"/>
        </w:numPr>
        <w:rPr>
          <w:i/>
        </w:rPr>
      </w:pPr>
      <w:r w:rsidRPr="00D2004D">
        <w:rPr>
          <w:i/>
        </w:rPr>
        <w:lastRenderedPageBreak/>
        <w:t xml:space="preserve">Required to use </w:t>
      </w:r>
      <w:proofErr w:type="spellStart"/>
      <w:r w:rsidRPr="00D2004D">
        <w:rPr>
          <w:i/>
        </w:rPr>
        <w:t>ArriveCAN</w:t>
      </w:r>
      <w:proofErr w:type="spellEnd"/>
      <w:r w:rsidRPr="00D2004D">
        <w:rPr>
          <w:i/>
        </w:rPr>
        <w:t xml:space="preserve"> to provide travel information before and after entry into Canada</w:t>
      </w:r>
    </w:p>
    <w:p w14:paraId="2F8266FF" w14:textId="77777777" w:rsidR="00C0586E" w:rsidRPr="00D2004D" w:rsidRDefault="00C0586E" w:rsidP="00950A99">
      <w:pPr>
        <w:pStyle w:val="ListParagraph"/>
        <w:numPr>
          <w:ilvl w:val="0"/>
          <w:numId w:val="50"/>
        </w:numPr>
        <w:rPr>
          <w:i/>
        </w:rPr>
      </w:pPr>
      <w:r w:rsidRPr="00D2004D">
        <w:rPr>
          <w:i/>
        </w:rPr>
        <w:t>Required to take an arrival test for all air travel departing from points other than the U.S.</w:t>
      </w:r>
    </w:p>
    <w:p w14:paraId="38B617E2" w14:textId="77777777" w:rsidR="00C0586E" w:rsidRPr="00D2004D" w:rsidRDefault="00C0586E" w:rsidP="00950A99">
      <w:pPr>
        <w:pStyle w:val="ListParagraph"/>
        <w:numPr>
          <w:ilvl w:val="0"/>
          <w:numId w:val="50"/>
        </w:numPr>
        <w:rPr>
          <w:i/>
        </w:rPr>
      </w:pPr>
      <w:r w:rsidRPr="00D2004D">
        <w:rPr>
          <w:i/>
        </w:rPr>
        <w:t>Quarantine while awaiting arrival test results</w:t>
      </w:r>
    </w:p>
    <w:p w14:paraId="0824264A" w14:textId="3211826D" w:rsidR="00C0586E" w:rsidRPr="00D2004D" w:rsidRDefault="00C0586E" w:rsidP="00950A99">
      <w:pPr>
        <w:pStyle w:val="ListParagraph"/>
        <w:numPr>
          <w:ilvl w:val="0"/>
          <w:numId w:val="50"/>
        </w:numPr>
        <w:rPr>
          <w:i/>
        </w:rPr>
      </w:pPr>
      <w:r w:rsidRPr="00D2004D">
        <w:rPr>
          <w:i/>
        </w:rPr>
        <w:t>Exempt from Day-8 testing</w:t>
      </w:r>
    </w:p>
    <w:p w14:paraId="6DDD9223" w14:textId="060FCD22" w:rsidR="00C0586E" w:rsidRDefault="00F65B5A" w:rsidP="00C0586E">
      <w:pPr>
        <w:rPr>
          <w:rFonts w:cs="Segoe UI"/>
          <w:szCs w:val="20"/>
        </w:rPr>
      </w:pPr>
      <w:r>
        <w:rPr>
          <w:rFonts w:cs="Segoe UI"/>
          <w:szCs w:val="20"/>
        </w:rPr>
        <w:t>O</w:t>
      </w:r>
      <w:r w:rsidR="00C0586E">
        <w:rPr>
          <w:rFonts w:cs="Segoe UI"/>
          <w:szCs w:val="20"/>
        </w:rPr>
        <w:t>pinions</w:t>
      </w:r>
      <w:r>
        <w:rPr>
          <w:rFonts w:cs="Segoe UI"/>
          <w:szCs w:val="20"/>
        </w:rPr>
        <w:t xml:space="preserve"> were mixed</w:t>
      </w:r>
      <w:r w:rsidR="00C0586E">
        <w:rPr>
          <w:rFonts w:cs="Segoe UI"/>
          <w:szCs w:val="20"/>
        </w:rPr>
        <w:t xml:space="preserve"> as to whether </w:t>
      </w:r>
      <w:r>
        <w:rPr>
          <w:rFonts w:cs="Segoe UI"/>
          <w:szCs w:val="20"/>
        </w:rPr>
        <w:t xml:space="preserve">all of </w:t>
      </w:r>
      <w:r w:rsidR="00C0586E">
        <w:rPr>
          <w:rFonts w:cs="Segoe UI"/>
          <w:szCs w:val="20"/>
        </w:rPr>
        <w:t>these requirements were necessary</w:t>
      </w:r>
      <w:r>
        <w:rPr>
          <w:rFonts w:cs="Segoe UI"/>
          <w:szCs w:val="20"/>
        </w:rPr>
        <w:t xml:space="preserve"> and useful</w:t>
      </w:r>
      <w:r w:rsidR="00C0586E">
        <w:rPr>
          <w:rFonts w:cs="Segoe UI"/>
          <w:szCs w:val="20"/>
        </w:rPr>
        <w:t xml:space="preserve">.  While some felt these measures were </w:t>
      </w:r>
      <w:r>
        <w:rPr>
          <w:rFonts w:cs="Segoe UI"/>
          <w:szCs w:val="20"/>
        </w:rPr>
        <w:t xml:space="preserve">helpful in slowing or </w:t>
      </w:r>
      <w:r w:rsidR="00C0586E">
        <w:rPr>
          <w:rFonts w:cs="Segoe UI"/>
          <w:szCs w:val="20"/>
        </w:rPr>
        <w:t xml:space="preserve">stopping the spread of COVID-19 in Canada, many also </w:t>
      </w:r>
      <w:r>
        <w:rPr>
          <w:rFonts w:cs="Segoe UI"/>
          <w:szCs w:val="20"/>
        </w:rPr>
        <w:t xml:space="preserve">commented on </w:t>
      </w:r>
      <w:r w:rsidR="00C0586E">
        <w:rPr>
          <w:rFonts w:cs="Segoe UI"/>
          <w:szCs w:val="20"/>
        </w:rPr>
        <w:t xml:space="preserve">the heavy financial burden placed on </w:t>
      </w:r>
      <w:r w:rsidR="0020001A">
        <w:rPr>
          <w:rFonts w:cs="Segoe UI"/>
          <w:szCs w:val="20"/>
        </w:rPr>
        <w:t>traveller</w:t>
      </w:r>
      <w:r w:rsidR="00C0586E">
        <w:rPr>
          <w:rFonts w:cs="Segoe UI"/>
          <w:szCs w:val="20"/>
        </w:rPr>
        <w:t>s, particularly in terms of paying for molecular PCR tests while traveling.  Several felt that the federal government should work to increase the nation’s capacity to provide rapid antigen tests to travel</w:t>
      </w:r>
      <w:r>
        <w:rPr>
          <w:rFonts w:cs="Segoe UI"/>
          <w:szCs w:val="20"/>
        </w:rPr>
        <w:t>l</w:t>
      </w:r>
      <w:r w:rsidR="00C0586E">
        <w:rPr>
          <w:rFonts w:cs="Segoe UI"/>
          <w:szCs w:val="20"/>
        </w:rPr>
        <w:t>ers</w:t>
      </w:r>
      <w:r>
        <w:rPr>
          <w:rFonts w:cs="Segoe UI"/>
          <w:szCs w:val="20"/>
        </w:rPr>
        <w:t xml:space="preserve">.  They felt this would not only reduce costs for those travelling outside the country, but that it would also reduce the level of stress, both emotional and logistical, associated with the requirement to quarantine while awaiting results.  Some </w:t>
      </w:r>
      <w:r w:rsidR="00C0586E">
        <w:rPr>
          <w:rFonts w:cs="Segoe UI"/>
          <w:szCs w:val="20"/>
        </w:rPr>
        <w:t xml:space="preserve">also mentioned </w:t>
      </w:r>
      <w:r w:rsidR="003A5D0D">
        <w:rPr>
          <w:rFonts w:cs="Segoe UI"/>
          <w:szCs w:val="20"/>
        </w:rPr>
        <w:t>that</w:t>
      </w:r>
      <w:r w:rsidR="00C0586E">
        <w:rPr>
          <w:rFonts w:cs="Segoe UI"/>
          <w:szCs w:val="20"/>
        </w:rPr>
        <w:t xml:space="preserve"> having to quarantine as a fully-vaccinated </w:t>
      </w:r>
      <w:r w:rsidR="0020001A">
        <w:rPr>
          <w:rFonts w:cs="Segoe UI"/>
          <w:szCs w:val="20"/>
        </w:rPr>
        <w:t>traveller</w:t>
      </w:r>
      <w:r w:rsidR="00C0586E">
        <w:rPr>
          <w:rFonts w:cs="Segoe UI"/>
          <w:szCs w:val="20"/>
        </w:rPr>
        <w:t xml:space="preserve"> was frustrating, as they felt the vaccines had been promoted as a means for individuals to avoid such requirements and get back to normalcy.  The </w:t>
      </w:r>
      <w:proofErr w:type="spellStart"/>
      <w:r w:rsidR="00C0586E">
        <w:rPr>
          <w:rFonts w:cs="Segoe UI"/>
          <w:szCs w:val="20"/>
        </w:rPr>
        <w:t>ArriveCAN</w:t>
      </w:r>
      <w:proofErr w:type="spellEnd"/>
      <w:r w:rsidR="00C0586E">
        <w:rPr>
          <w:rFonts w:cs="Segoe UI"/>
          <w:szCs w:val="20"/>
        </w:rPr>
        <w:t xml:space="preserve"> app was identified by some participants as being a useful and intuitive </w:t>
      </w:r>
      <w:r>
        <w:rPr>
          <w:rFonts w:cs="Segoe UI"/>
          <w:szCs w:val="20"/>
        </w:rPr>
        <w:t>tool</w:t>
      </w:r>
      <w:r w:rsidR="00C0586E">
        <w:rPr>
          <w:rFonts w:cs="Segoe UI"/>
          <w:szCs w:val="20"/>
        </w:rPr>
        <w:t xml:space="preserve">, particularly in terms of contact tracing.  </w:t>
      </w:r>
      <w:r>
        <w:rPr>
          <w:rFonts w:cs="Segoe UI"/>
          <w:szCs w:val="20"/>
        </w:rPr>
        <w:t xml:space="preserve">In line with comments made in other discussions, participants questioned </w:t>
      </w:r>
      <w:r w:rsidR="00C0586E">
        <w:rPr>
          <w:rFonts w:cs="Segoe UI"/>
          <w:szCs w:val="20"/>
        </w:rPr>
        <w:t>why travel</w:t>
      </w:r>
      <w:r>
        <w:rPr>
          <w:rFonts w:cs="Segoe UI"/>
          <w:szCs w:val="20"/>
        </w:rPr>
        <w:t>l</w:t>
      </w:r>
      <w:r w:rsidR="00C0586E">
        <w:rPr>
          <w:rFonts w:cs="Segoe UI"/>
          <w:szCs w:val="20"/>
        </w:rPr>
        <w:t>ers from the United States were exempt from arrival testing</w:t>
      </w:r>
      <w:r w:rsidR="00351F37">
        <w:rPr>
          <w:rFonts w:cs="Segoe UI"/>
          <w:szCs w:val="20"/>
        </w:rPr>
        <w:t xml:space="preserve"> with some wondering whether the exemption had more to do with the economic ties between Canada and the U.S, and less on the basis of public health considerations or scientific evidence</w:t>
      </w:r>
      <w:r w:rsidR="00C0586E">
        <w:rPr>
          <w:rFonts w:cs="Segoe UI"/>
          <w:szCs w:val="20"/>
        </w:rPr>
        <w:t xml:space="preserve">. </w:t>
      </w:r>
    </w:p>
    <w:p w14:paraId="683C3DD3" w14:textId="1A0D7D7D" w:rsidR="00C0586E" w:rsidRDefault="00C0586E" w:rsidP="00C0586E">
      <w:pPr>
        <w:rPr>
          <w:rFonts w:cs="Segoe UI"/>
          <w:szCs w:val="20"/>
        </w:rPr>
      </w:pPr>
      <w:r>
        <w:rPr>
          <w:rFonts w:cs="Segoe UI"/>
          <w:szCs w:val="20"/>
        </w:rPr>
        <w:t xml:space="preserve">Participants </w:t>
      </w:r>
      <w:r w:rsidR="00351F37">
        <w:rPr>
          <w:rFonts w:cs="Segoe UI"/>
          <w:szCs w:val="20"/>
        </w:rPr>
        <w:t xml:space="preserve">were asked about their travel plans and, specifically, whether they were reconsidering any </w:t>
      </w:r>
      <w:r>
        <w:rPr>
          <w:rFonts w:cs="Segoe UI"/>
          <w:szCs w:val="20"/>
        </w:rPr>
        <w:t xml:space="preserve">plans </w:t>
      </w:r>
      <w:r w:rsidR="00351F37">
        <w:rPr>
          <w:rFonts w:cs="Segoe UI"/>
          <w:szCs w:val="20"/>
        </w:rPr>
        <w:t>to travel</w:t>
      </w:r>
      <w:r>
        <w:rPr>
          <w:rFonts w:cs="Segoe UI"/>
          <w:szCs w:val="20"/>
        </w:rPr>
        <w:t xml:space="preserve"> outside of Canada.  Several </w:t>
      </w:r>
      <w:r w:rsidR="00351F37">
        <w:rPr>
          <w:rFonts w:cs="Segoe UI"/>
          <w:szCs w:val="20"/>
        </w:rPr>
        <w:t xml:space="preserve">who had plans to </w:t>
      </w:r>
      <w:r>
        <w:rPr>
          <w:rFonts w:cs="Segoe UI"/>
          <w:szCs w:val="20"/>
        </w:rPr>
        <w:t xml:space="preserve">travel to locales such as the United States, Italy, Portugal, and Costa Rica, </w:t>
      </w:r>
      <w:r w:rsidR="00351F37">
        <w:rPr>
          <w:rFonts w:cs="Segoe UI"/>
          <w:szCs w:val="20"/>
        </w:rPr>
        <w:t xml:space="preserve">commented that they were rethinking whether they should take their trip due to the </w:t>
      </w:r>
      <w:r>
        <w:rPr>
          <w:rFonts w:cs="Segoe UI"/>
          <w:szCs w:val="20"/>
        </w:rPr>
        <w:t xml:space="preserve">uncertainty </w:t>
      </w:r>
      <w:r w:rsidR="00351F37">
        <w:rPr>
          <w:rFonts w:cs="Segoe UI"/>
          <w:szCs w:val="20"/>
        </w:rPr>
        <w:t xml:space="preserve">posed by the highly transmissible </w:t>
      </w:r>
      <w:r>
        <w:rPr>
          <w:rFonts w:cs="Segoe UI"/>
          <w:szCs w:val="20"/>
        </w:rPr>
        <w:t xml:space="preserve">Omicron variant.  </w:t>
      </w:r>
      <w:r w:rsidR="00351F37">
        <w:rPr>
          <w:rFonts w:cs="Segoe UI"/>
          <w:szCs w:val="20"/>
        </w:rPr>
        <w:t xml:space="preserve">They explained that they were mostly concerned about circumstances at their destination point, specifically whether enhanced travel restrictions and public health measures would be implemented as a means of addressing a surge in the virus.  They were less concerned about the prospect of contracting the virus itself.  </w:t>
      </w:r>
      <w:r>
        <w:rPr>
          <w:rFonts w:cs="Segoe UI"/>
          <w:szCs w:val="20"/>
        </w:rPr>
        <w:t>Some confirmed that the</w:t>
      </w:r>
      <w:r w:rsidR="00351F37">
        <w:rPr>
          <w:rFonts w:cs="Segoe UI"/>
          <w:szCs w:val="20"/>
        </w:rPr>
        <w:t xml:space="preserve">ir travel plans remained intact as long as there were no further changes which would impede their travel, </w:t>
      </w:r>
      <w:r>
        <w:rPr>
          <w:rFonts w:cs="Segoe UI"/>
          <w:szCs w:val="20"/>
        </w:rPr>
        <w:t xml:space="preserve">while others said that they would make </w:t>
      </w:r>
      <w:r w:rsidR="00351F37">
        <w:rPr>
          <w:rFonts w:cs="Segoe UI"/>
          <w:szCs w:val="20"/>
        </w:rPr>
        <w:t>a</w:t>
      </w:r>
      <w:r>
        <w:rPr>
          <w:rFonts w:cs="Segoe UI"/>
          <w:szCs w:val="20"/>
        </w:rPr>
        <w:t xml:space="preserve"> decision based on how the situation evolved over the next weeks and months.  It was mentioned by a few participants that </w:t>
      </w:r>
      <w:r w:rsidR="00F06E8F">
        <w:rPr>
          <w:rFonts w:cs="Segoe UI"/>
          <w:szCs w:val="20"/>
        </w:rPr>
        <w:t xml:space="preserve">what they felt were </w:t>
      </w:r>
      <w:r>
        <w:rPr>
          <w:rFonts w:cs="Segoe UI"/>
          <w:szCs w:val="20"/>
        </w:rPr>
        <w:t>constantly changing travel r</w:t>
      </w:r>
      <w:r w:rsidR="00F06E8F">
        <w:rPr>
          <w:rFonts w:cs="Segoe UI"/>
          <w:szCs w:val="20"/>
        </w:rPr>
        <w:t>estrictions and r</w:t>
      </w:r>
      <w:r>
        <w:rPr>
          <w:rFonts w:cs="Segoe UI"/>
          <w:szCs w:val="20"/>
        </w:rPr>
        <w:t xml:space="preserve">equirements both in Canada </w:t>
      </w:r>
      <w:r w:rsidR="00D02F74">
        <w:rPr>
          <w:rFonts w:cs="Segoe UI"/>
          <w:szCs w:val="20"/>
        </w:rPr>
        <w:t>and internationally</w:t>
      </w:r>
      <w:r>
        <w:rPr>
          <w:rFonts w:cs="Segoe UI"/>
          <w:szCs w:val="20"/>
        </w:rPr>
        <w:t xml:space="preserve"> had made </w:t>
      </w:r>
      <w:r w:rsidR="00F06E8F">
        <w:rPr>
          <w:rFonts w:cs="Segoe UI"/>
          <w:szCs w:val="20"/>
        </w:rPr>
        <w:t xml:space="preserve">any advance travel </w:t>
      </w:r>
      <w:r>
        <w:rPr>
          <w:rFonts w:cs="Segoe UI"/>
          <w:szCs w:val="20"/>
        </w:rPr>
        <w:t xml:space="preserve">planning exceedingly difficult throughout the pandemic. </w:t>
      </w:r>
    </w:p>
    <w:p w14:paraId="4EC96896" w14:textId="3EC9CB80" w:rsidR="00B91F0E" w:rsidRPr="00D2004D" w:rsidRDefault="00C0586E" w:rsidP="00D2004D">
      <w:pPr>
        <w:tabs>
          <w:tab w:val="left" w:pos="6980"/>
        </w:tabs>
        <w:rPr>
          <w:rFonts w:cs="Segoe UI"/>
        </w:rPr>
      </w:pPr>
      <w:r>
        <w:rPr>
          <w:rFonts w:cs="Segoe UI"/>
          <w:szCs w:val="20"/>
        </w:rPr>
        <w:t xml:space="preserve">Questioned as to whether they planned on practicing any additional safety measures (in addition to </w:t>
      </w:r>
      <w:r w:rsidR="00F06E8F">
        <w:rPr>
          <w:rFonts w:cs="Segoe UI"/>
          <w:szCs w:val="20"/>
        </w:rPr>
        <w:t xml:space="preserve">the </w:t>
      </w:r>
      <w:r>
        <w:rPr>
          <w:rFonts w:cs="Segoe UI"/>
          <w:szCs w:val="20"/>
        </w:rPr>
        <w:t>testing requirements) while travelling outside of Canada, most participants indicated they would follow the public health measures required by the</w:t>
      </w:r>
      <w:r w:rsidR="00F06E8F">
        <w:rPr>
          <w:rFonts w:cs="Segoe UI"/>
          <w:szCs w:val="20"/>
        </w:rPr>
        <w:t xml:space="preserve"> governments in the countries to which they were travelling.  </w:t>
      </w:r>
      <w:r>
        <w:rPr>
          <w:rFonts w:cs="Segoe UI"/>
          <w:szCs w:val="20"/>
        </w:rPr>
        <w:t xml:space="preserve">Several felt that this, combined with the protection from the vaccines, </w:t>
      </w:r>
      <w:r w:rsidR="00F06E8F">
        <w:rPr>
          <w:rFonts w:cs="Segoe UI"/>
          <w:szCs w:val="20"/>
        </w:rPr>
        <w:t xml:space="preserve">reinforced their confidence and their sense of safety </w:t>
      </w:r>
      <w:r>
        <w:rPr>
          <w:rFonts w:cs="Segoe UI"/>
          <w:szCs w:val="20"/>
        </w:rPr>
        <w:t xml:space="preserve">while traveling internationally.  It was generally felt by participants that apart from more widespread adoption of rapid testing, there was not much more that could be done </w:t>
      </w:r>
      <w:r w:rsidR="006D4A8F">
        <w:rPr>
          <w:rFonts w:cs="Segoe UI"/>
          <w:szCs w:val="20"/>
        </w:rPr>
        <w:t>at</w:t>
      </w:r>
      <w:r>
        <w:rPr>
          <w:rFonts w:cs="Segoe UI"/>
          <w:szCs w:val="20"/>
        </w:rPr>
        <w:t xml:space="preserve"> an individual level to protect against COVID-19 while trave</w:t>
      </w:r>
      <w:r w:rsidR="00F06E8F">
        <w:rPr>
          <w:rFonts w:cs="Segoe UI"/>
          <w:szCs w:val="20"/>
        </w:rPr>
        <w:t>l</w:t>
      </w:r>
      <w:r>
        <w:rPr>
          <w:rFonts w:cs="Segoe UI"/>
          <w:szCs w:val="20"/>
        </w:rPr>
        <w:t xml:space="preserve">ling. </w:t>
      </w:r>
      <w:bookmarkEnd w:id="38"/>
      <w:bookmarkEnd w:id="39"/>
      <w:bookmarkEnd w:id="40"/>
    </w:p>
    <w:p w14:paraId="29CF2A26" w14:textId="77777777" w:rsidR="00051818" w:rsidRDefault="00051818" w:rsidP="00051818">
      <w:pPr>
        <w:pStyle w:val="Heading1"/>
        <w:rPr>
          <w:sz w:val="32"/>
        </w:rPr>
      </w:pPr>
      <w:bookmarkStart w:id="46" w:name="_Toc102488869"/>
      <w:r>
        <w:lastRenderedPageBreak/>
        <w:t xml:space="preserve">Finance Canada Ad Testing </w:t>
      </w:r>
      <w:r w:rsidRPr="00315251">
        <w:rPr>
          <w:sz w:val="32"/>
        </w:rPr>
        <w:t>(</w:t>
      </w:r>
      <w:r>
        <w:rPr>
          <w:sz w:val="32"/>
        </w:rPr>
        <w:t>Major Centres Alberta Prospective Homeowners, Northwest Territories, GMA Travellers</w:t>
      </w:r>
      <w:r w:rsidRPr="00315251">
        <w:rPr>
          <w:sz w:val="32"/>
        </w:rPr>
        <w:t>)</w:t>
      </w:r>
      <w:bookmarkEnd w:id="46"/>
    </w:p>
    <w:p w14:paraId="0B90C1A9" w14:textId="55733BB8" w:rsidR="00051818" w:rsidRDefault="00051818" w:rsidP="00051818">
      <w:pPr>
        <w:rPr>
          <w:rFonts w:cs="Segoe UI"/>
          <w:szCs w:val="20"/>
        </w:rPr>
      </w:pPr>
      <w:r>
        <w:rPr>
          <w:rFonts w:cs="Segoe UI"/>
          <w:szCs w:val="20"/>
        </w:rPr>
        <w:t>Participants in three of the twelve focus groups held in December reviewed and discussed a potential advertisement being developed by the Government of Canada to provide Canadians with information regarding a number of new federal economic programs and initiatives related to recovering from the COVID-19 pandemic.  Those in Alberta and the Northwest Territories were shown a storyboard concept of the advertisement and were informed that the final video would feature professional animation in place of the concept art used for the storyboard.  In the group held among those in the Greater Montreal Area</w:t>
      </w:r>
      <w:r w:rsidR="00D01F1F">
        <w:rPr>
          <w:rFonts w:cs="Segoe UI"/>
          <w:szCs w:val="20"/>
        </w:rPr>
        <w:t>,</w:t>
      </w:r>
      <w:r>
        <w:rPr>
          <w:rFonts w:cs="Segoe UI"/>
          <w:szCs w:val="20"/>
        </w:rPr>
        <w:t xml:space="preserve"> participants viewed the </w:t>
      </w:r>
      <w:r w:rsidR="000B7B78">
        <w:rPr>
          <w:rFonts w:cs="Segoe UI"/>
          <w:szCs w:val="20"/>
        </w:rPr>
        <w:t xml:space="preserve">storyboard </w:t>
      </w:r>
      <w:r w:rsidR="00D2004D">
        <w:rPr>
          <w:rFonts w:cs="Segoe UI"/>
          <w:szCs w:val="20"/>
        </w:rPr>
        <w:t>concept</w:t>
      </w:r>
      <w:r>
        <w:rPr>
          <w:rFonts w:cs="Segoe UI"/>
          <w:szCs w:val="20"/>
        </w:rPr>
        <w:t xml:space="preserve"> in video format.  Participants in both groups were told that the advertisement would be 30-seconds in length and was designed to be aired on television.</w:t>
      </w:r>
    </w:p>
    <w:p w14:paraId="498BFF3B" w14:textId="0538B8B8" w:rsidR="001228C7" w:rsidRDefault="001228C7" w:rsidP="001228C7">
      <w:pPr>
        <w:pStyle w:val="Heading2"/>
      </w:pPr>
      <w:bookmarkStart w:id="47" w:name="_Toc102488870"/>
      <w:r>
        <w:t xml:space="preserve">Finance Canada </w:t>
      </w:r>
      <w:r w:rsidRPr="00676C1B">
        <w:t>Storyboard</w:t>
      </w:r>
      <w:r w:rsidR="00676C1B" w:rsidRPr="00676C1B">
        <w:t xml:space="preserve"> (Major Centres Alberta Prospective Homeowners, Northwest Territories)</w:t>
      </w:r>
      <w:bookmarkEnd w:id="47"/>
    </w:p>
    <w:p w14:paraId="63CEA96F" w14:textId="77777777" w:rsidR="001228C7" w:rsidRDefault="001228C7" w:rsidP="001228C7">
      <w:r w:rsidRPr="00A60C94">
        <w:rPr>
          <w:noProof/>
          <w:lang w:eastAsia="en-CA"/>
        </w:rPr>
        <w:drawing>
          <wp:inline distT="0" distB="0" distL="0" distR="0" wp14:anchorId="27879D7F" wp14:editId="18B1CB5C">
            <wp:extent cx="6257919" cy="3517548"/>
            <wp:effectExtent l="0" t="0" r="0" b="6985"/>
            <wp:docPr id="7" name="Picture 7" descr="G:\Clients 2021\Privy Council Office\Monthly PCO Groups\12 December\Creative &amp; Polling\Dec 14 Major Centres Alberta\FC_ERP_Targeting Support_TV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lients 2021\Privy Council Office\Monthly PCO Groups\12 December\Creative &amp; Polling\Dec 14 Major Centres Alberta\FC_ERP_Targeting Support_TV_EN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7919" cy="3517548"/>
                    </a:xfrm>
                    <a:prstGeom prst="rect">
                      <a:avLst/>
                    </a:prstGeom>
                    <a:noFill/>
                    <a:ln>
                      <a:noFill/>
                    </a:ln>
                  </pic:spPr>
                </pic:pic>
              </a:graphicData>
            </a:graphic>
          </wp:inline>
        </w:drawing>
      </w:r>
    </w:p>
    <w:p w14:paraId="0A46E4D7" w14:textId="77777777" w:rsidR="001228C7" w:rsidRPr="00D2004D" w:rsidRDefault="001228C7" w:rsidP="001228C7">
      <w:pPr>
        <w:rPr>
          <w:b/>
          <w:color w:val="auto"/>
          <w:sz w:val="16"/>
        </w:rPr>
      </w:pPr>
      <w:r w:rsidRPr="00D2004D">
        <w:rPr>
          <w:color w:val="auto"/>
          <w:sz w:val="16"/>
        </w:rPr>
        <w:t xml:space="preserve">The above storyboard begins with the first and second frame labeled “Tourism and Hospitality Recovery Program.” An illustration of a family checking into a hotel in a bubble is shown.  Beneath each frame is a description of what viewers would see in the final 30-second video advertisement.  For the first two frames the description reads, “We start with the hotel scenario </w:t>
      </w:r>
      <w:r w:rsidRPr="00D2004D">
        <w:rPr>
          <w:color w:val="auto"/>
          <w:sz w:val="16"/>
        </w:rPr>
        <w:lastRenderedPageBreak/>
        <w:t xml:space="preserve">which quickly opens up in a bubble.  The mom walks into the scene.  We see the scene in motion: the baby moves and the receptionist gives the family the room card and the mom uses sanitizer from the bottle.” Frame 3 and 4 are labeled “Hardest-Hit Business Recovery Program” and take place in a gym.  The description reads, “The bubble from the previous scenario quickly closes and the second scenario bubble opens.  The bubble opens and grows to show us the next scenario: the gym.  We see the scene in motion: a girl is walking, a man is lifting weights and another is disinfecting the bicycle.” On the second line, frame 5 and 6 are labeled “Canada Recovery Hiring Program” and include a bubble showing two people sitting at a table.  The description reads, “The bubble from the previous scenario quickly closes and the next scenario bubble opens.  The bubble opens again and grows to show us the next scenario: the restaurant.  We see the scene in motion: the waitress puts a plate on the table and leaves while the two guys keep eating.” Frame 7 and 8 are labeled “Worker Lockdown Benefit” and are accompanied with the following description: “The bubble from the previous scenario quickly closes and the last scenario bubble opens.  The bubble opens and grows to show us the final scenario: the salon.  We see the scene in motion: the store owner is flipping the open sign to closed.” </w:t>
      </w:r>
    </w:p>
    <w:p w14:paraId="622C97F6" w14:textId="457BECFE" w:rsidR="001228C7" w:rsidRPr="001228C7" w:rsidRDefault="001228C7" w:rsidP="001228C7">
      <w:r w:rsidRPr="00B04D4D">
        <w:rPr>
          <w:noProof/>
          <w:lang w:eastAsia="en-CA"/>
        </w:rPr>
        <w:drawing>
          <wp:inline distT="0" distB="0" distL="0" distR="0" wp14:anchorId="77D34111" wp14:editId="7E740F4D">
            <wp:extent cx="6294350" cy="3538025"/>
            <wp:effectExtent l="0" t="0" r="0" b="5715"/>
            <wp:docPr id="11" name="Picture 11" descr="G:\Clients 2021\Privy Council Office\Monthly PCO Groups\12 December\Creative &amp; Polling\Dec 14 Major Centres Alberta\FC_ERP_Targeting Support_TV_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lients 2021\Privy Council Office\Monthly PCO Groups\12 December\Creative &amp; Polling\Dec 14 Major Centres Alberta\FC_ERP_Targeting Support_TV_EN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7070" cy="3545175"/>
                    </a:xfrm>
                    <a:prstGeom prst="rect">
                      <a:avLst/>
                    </a:prstGeom>
                    <a:noFill/>
                    <a:ln>
                      <a:noFill/>
                    </a:ln>
                  </pic:spPr>
                </pic:pic>
              </a:graphicData>
            </a:graphic>
          </wp:inline>
        </w:drawing>
      </w:r>
      <w:r w:rsidRPr="00D2004D">
        <w:rPr>
          <w:color w:val="auto"/>
          <w:sz w:val="16"/>
        </w:rPr>
        <w:t xml:space="preserve">The final two frames close the storyboard with a blank screen with a maple leaf along with the official Government of Canada logo.  The description reads, “The bubble transforms into a maple leaf.  Canada logo and mandatory info appears.” </w:t>
      </w:r>
    </w:p>
    <w:p w14:paraId="270D4959" w14:textId="30EBA9E1" w:rsidR="00676C1B" w:rsidRPr="00262E41" w:rsidRDefault="00676C1B" w:rsidP="00676C1B">
      <w:pPr>
        <w:pStyle w:val="Heading2"/>
      </w:pPr>
      <w:bookmarkStart w:id="48" w:name="_Toc102488871"/>
      <w:r w:rsidRPr="00262E41">
        <w:t>Finance Canada Video (GMA Travellers)</w:t>
      </w:r>
      <w:bookmarkEnd w:id="48"/>
    </w:p>
    <w:p w14:paraId="5F32D17D" w14:textId="2A4A5CE5" w:rsidR="00676C1B" w:rsidRDefault="00950A99" w:rsidP="00051818">
      <w:pPr>
        <w:spacing w:line="259" w:lineRule="auto"/>
        <w:rPr>
          <w:rFonts w:cs="Segoe UI"/>
          <w:szCs w:val="20"/>
        </w:rPr>
      </w:pPr>
      <w:hyperlink w:anchor="Finance_Canada_30s_FR_1215_2PM" w:history="1">
        <w:r w:rsidR="00676C1B" w:rsidRPr="00676C1B">
          <w:rPr>
            <w:rStyle w:val="Hyperlink"/>
            <w:rFonts w:cs="Segoe UI"/>
            <w:szCs w:val="20"/>
          </w:rPr>
          <w:t>Finance_Canada_30s_FR_1215_2PM</w:t>
        </w:r>
      </w:hyperlink>
    </w:p>
    <w:p w14:paraId="57C3E437" w14:textId="153D9970" w:rsidR="00676C1B" w:rsidRPr="00A30027" w:rsidRDefault="00676C1B" w:rsidP="00A30027">
      <w:pPr>
        <w:rPr>
          <w:color w:val="auto"/>
          <w:sz w:val="16"/>
        </w:rPr>
      </w:pPr>
      <w:r w:rsidRPr="00676C1B">
        <w:rPr>
          <w:color w:val="auto"/>
          <w:sz w:val="16"/>
        </w:rPr>
        <w:t xml:space="preserve">This video was only shown to </w:t>
      </w:r>
      <w:r>
        <w:rPr>
          <w:color w:val="auto"/>
          <w:sz w:val="16"/>
        </w:rPr>
        <w:t>a</w:t>
      </w:r>
      <w:r w:rsidRPr="00676C1B">
        <w:rPr>
          <w:color w:val="auto"/>
          <w:sz w:val="16"/>
        </w:rPr>
        <w:t xml:space="preserve"> French group, and as such, no English version was produced.  The above video begins with a frame titled « programme de relance pour le </w:t>
      </w:r>
      <w:proofErr w:type="spellStart"/>
      <w:r w:rsidRPr="00676C1B">
        <w:rPr>
          <w:color w:val="auto"/>
          <w:sz w:val="16"/>
        </w:rPr>
        <w:t>tourisme</w:t>
      </w:r>
      <w:proofErr w:type="spellEnd"/>
      <w:r w:rsidRPr="00676C1B">
        <w:rPr>
          <w:color w:val="auto"/>
          <w:sz w:val="16"/>
        </w:rPr>
        <w:t xml:space="preserve"> et </w:t>
      </w:r>
      <w:proofErr w:type="spellStart"/>
      <w:r w:rsidRPr="00676C1B">
        <w:rPr>
          <w:color w:val="auto"/>
          <w:sz w:val="16"/>
        </w:rPr>
        <w:t>l’accueil</w:t>
      </w:r>
      <w:proofErr w:type="spellEnd"/>
      <w:r w:rsidRPr="00676C1B">
        <w:rPr>
          <w:color w:val="auto"/>
          <w:sz w:val="16"/>
        </w:rPr>
        <w:t xml:space="preserve">, » with an image in a bubble of a family entering a hotel.  In the next frame, the voiceover reads, « se </w:t>
      </w:r>
      <w:proofErr w:type="spellStart"/>
      <w:r w:rsidRPr="00676C1B">
        <w:rPr>
          <w:color w:val="auto"/>
          <w:sz w:val="16"/>
        </w:rPr>
        <w:t>remettre</w:t>
      </w:r>
      <w:proofErr w:type="spellEnd"/>
      <w:r w:rsidRPr="00676C1B">
        <w:rPr>
          <w:color w:val="auto"/>
          <w:sz w:val="16"/>
        </w:rPr>
        <w:t xml:space="preserve"> de la </w:t>
      </w:r>
      <w:proofErr w:type="spellStart"/>
      <w:r w:rsidRPr="00676C1B">
        <w:rPr>
          <w:color w:val="auto"/>
          <w:sz w:val="16"/>
        </w:rPr>
        <w:t>pandémie</w:t>
      </w:r>
      <w:proofErr w:type="spellEnd"/>
      <w:r w:rsidRPr="00676C1B">
        <w:rPr>
          <w:color w:val="auto"/>
          <w:sz w:val="16"/>
        </w:rPr>
        <w:t xml:space="preserve"> </w:t>
      </w:r>
      <w:proofErr w:type="spellStart"/>
      <w:r w:rsidRPr="00676C1B">
        <w:rPr>
          <w:color w:val="auto"/>
          <w:sz w:val="16"/>
        </w:rPr>
        <w:t>signifie</w:t>
      </w:r>
      <w:proofErr w:type="spellEnd"/>
      <w:r w:rsidRPr="00676C1B">
        <w:rPr>
          <w:color w:val="auto"/>
          <w:sz w:val="16"/>
        </w:rPr>
        <w:t xml:space="preserve">… » while the receptionist gives the family their room key, the father is holding a small infant, and the mother uses hand sanitizer.  The third frame, titled « programme de relance pour les </w:t>
      </w:r>
      <w:proofErr w:type="spellStart"/>
      <w:r w:rsidRPr="00676C1B">
        <w:rPr>
          <w:color w:val="auto"/>
          <w:sz w:val="16"/>
        </w:rPr>
        <w:t>entreprises</w:t>
      </w:r>
      <w:proofErr w:type="spellEnd"/>
      <w:r w:rsidRPr="00676C1B">
        <w:rPr>
          <w:color w:val="auto"/>
          <w:sz w:val="16"/>
        </w:rPr>
        <w:t xml:space="preserve"> les plus </w:t>
      </w:r>
      <w:proofErr w:type="spellStart"/>
      <w:r w:rsidRPr="00676C1B">
        <w:rPr>
          <w:color w:val="auto"/>
          <w:sz w:val="16"/>
        </w:rPr>
        <w:t>durement</w:t>
      </w:r>
      <w:proofErr w:type="spellEnd"/>
      <w:r w:rsidRPr="00676C1B">
        <w:rPr>
          <w:color w:val="auto"/>
          <w:sz w:val="16"/>
        </w:rPr>
        <w:t xml:space="preserve"> </w:t>
      </w:r>
      <w:proofErr w:type="spellStart"/>
      <w:r w:rsidRPr="00676C1B">
        <w:rPr>
          <w:color w:val="auto"/>
          <w:sz w:val="16"/>
        </w:rPr>
        <w:t>touchées</w:t>
      </w:r>
      <w:proofErr w:type="spellEnd"/>
      <w:r w:rsidRPr="00676C1B">
        <w:rPr>
          <w:color w:val="auto"/>
          <w:sz w:val="16"/>
        </w:rPr>
        <w:t xml:space="preserve">, » depicts an image in a bubble of a gym with a girl walking on a treadmill and a man lifting weights while seated.  </w:t>
      </w:r>
      <w:r w:rsidRPr="00676C1B">
        <w:rPr>
          <w:color w:val="auto"/>
          <w:sz w:val="16"/>
          <w:lang w:val="fr-CA"/>
        </w:rPr>
        <w:t xml:space="preserve">The </w:t>
      </w:r>
      <w:proofErr w:type="spellStart"/>
      <w:r w:rsidRPr="00676C1B">
        <w:rPr>
          <w:color w:val="auto"/>
          <w:sz w:val="16"/>
          <w:lang w:val="fr-CA"/>
        </w:rPr>
        <w:t>voiceover</w:t>
      </w:r>
      <w:proofErr w:type="spellEnd"/>
      <w:r w:rsidRPr="00676C1B">
        <w:rPr>
          <w:color w:val="auto"/>
          <w:sz w:val="16"/>
          <w:lang w:val="fr-CA"/>
        </w:rPr>
        <w:t xml:space="preserve"> continues, « rebâtir une économie qui ne laisse personne pour compte. »  </w:t>
      </w:r>
      <w:r w:rsidRPr="00676C1B">
        <w:rPr>
          <w:color w:val="auto"/>
          <w:sz w:val="16"/>
        </w:rPr>
        <w:t xml:space="preserve">The </w:t>
      </w:r>
      <w:r w:rsidRPr="00676C1B">
        <w:rPr>
          <w:color w:val="auto"/>
          <w:sz w:val="16"/>
        </w:rPr>
        <w:lastRenderedPageBreak/>
        <w:t xml:space="preserve">next scene, titled « programme </w:t>
      </w:r>
      <w:proofErr w:type="spellStart"/>
      <w:r w:rsidRPr="00676C1B">
        <w:rPr>
          <w:color w:val="auto"/>
          <w:sz w:val="16"/>
        </w:rPr>
        <w:t>d’embauche</w:t>
      </w:r>
      <w:proofErr w:type="spellEnd"/>
      <w:r w:rsidRPr="00676C1B">
        <w:rPr>
          <w:color w:val="auto"/>
          <w:sz w:val="16"/>
        </w:rPr>
        <w:t xml:space="preserve"> pour la relance </w:t>
      </w:r>
      <w:proofErr w:type="spellStart"/>
      <w:r w:rsidRPr="00676C1B">
        <w:rPr>
          <w:color w:val="auto"/>
          <w:sz w:val="16"/>
        </w:rPr>
        <w:t>économique</w:t>
      </w:r>
      <w:proofErr w:type="spellEnd"/>
      <w:r w:rsidRPr="00676C1B">
        <w:rPr>
          <w:color w:val="auto"/>
          <w:sz w:val="16"/>
        </w:rPr>
        <w:t xml:space="preserve"> du Canada, » depicts two men seated at a table in a restaurant, with a waitress putting a plate on their table.  </w:t>
      </w:r>
      <w:r w:rsidRPr="00676C1B">
        <w:rPr>
          <w:color w:val="auto"/>
          <w:sz w:val="16"/>
          <w:lang w:val="fr-CA"/>
        </w:rPr>
        <w:t xml:space="preserve">The </w:t>
      </w:r>
      <w:proofErr w:type="spellStart"/>
      <w:r w:rsidRPr="00676C1B">
        <w:rPr>
          <w:color w:val="auto"/>
          <w:sz w:val="16"/>
          <w:lang w:val="fr-CA"/>
        </w:rPr>
        <w:t>voiceover</w:t>
      </w:r>
      <w:proofErr w:type="spellEnd"/>
      <w:r w:rsidRPr="00676C1B">
        <w:rPr>
          <w:color w:val="auto"/>
          <w:sz w:val="16"/>
          <w:lang w:val="fr-CA"/>
        </w:rPr>
        <w:t xml:space="preserve"> </w:t>
      </w:r>
      <w:proofErr w:type="spellStart"/>
      <w:r w:rsidRPr="00676C1B">
        <w:rPr>
          <w:color w:val="auto"/>
          <w:sz w:val="16"/>
          <w:lang w:val="fr-CA"/>
        </w:rPr>
        <w:t>says</w:t>
      </w:r>
      <w:proofErr w:type="spellEnd"/>
      <w:r w:rsidRPr="00676C1B">
        <w:rPr>
          <w:color w:val="auto"/>
          <w:sz w:val="16"/>
          <w:lang w:val="fr-CA"/>
        </w:rPr>
        <w:t xml:space="preserve">, « pour les propriétaires d’entreprises et les Canadiens qui éprouvent toujours des difficultés… ».  </w:t>
      </w:r>
      <w:r w:rsidRPr="00676C1B">
        <w:rPr>
          <w:color w:val="auto"/>
          <w:sz w:val="16"/>
        </w:rPr>
        <w:t xml:space="preserve">The next frame titled, « prestation </w:t>
      </w:r>
      <w:proofErr w:type="spellStart"/>
      <w:r w:rsidRPr="00676C1B">
        <w:rPr>
          <w:color w:val="auto"/>
          <w:sz w:val="16"/>
        </w:rPr>
        <w:t>canadienne</w:t>
      </w:r>
      <w:proofErr w:type="spellEnd"/>
      <w:r w:rsidRPr="00676C1B">
        <w:rPr>
          <w:color w:val="auto"/>
          <w:sz w:val="16"/>
        </w:rPr>
        <w:t xml:space="preserve"> pour les </w:t>
      </w:r>
      <w:proofErr w:type="spellStart"/>
      <w:r w:rsidRPr="00676C1B">
        <w:rPr>
          <w:color w:val="auto"/>
          <w:sz w:val="16"/>
        </w:rPr>
        <w:t>travailleurs</w:t>
      </w:r>
      <w:proofErr w:type="spellEnd"/>
      <w:r w:rsidRPr="00676C1B">
        <w:rPr>
          <w:color w:val="auto"/>
          <w:sz w:val="16"/>
        </w:rPr>
        <w:t xml:space="preserve"> </w:t>
      </w:r>
      <w:proofErr w:type="spellStart"/>
      <w:r w:rsidRPr="00676C1B">
        <w:rPr>
          <w:color w:val="auto"/>
          <w:sz w:val="16"/>
        </w:rPr>
        <w:t>en</w:t>
      </w:r>
      <w:proofErr w:type="spellEnd"/>
      <w:r w:rsidRPr="00676C1B">
        <w:rPr>
          <w:color w:val="auto"/>
          <w:sz w:val="16"/>
        </w:rPr>
        <w:t xml:space="preserve"> </w:t>
      </w:r>
      <w:proofErr w:type="spellStart"/>
      <w:r w:rsidRPr="00676C1B">
        <w:rPr>
          <w:color w:val="auto"/>
          <w:sz w:val="16"/>
        </w:rPr>
        <w:t>cas</w:t>
      </w:r>
      <w:proofErr w:type="spellEnd"/>
      <w:r w:rsidRPr="00676C1B">
        <w:rPr>
          <w:color w:val="auto"/>
          <w:sz w:val="16"/>
        </w:rPr>
        <w:t xml:space="preserve"> de confinement, » opens with an image in a bubble of a hair salon with an employee flipping the sign from « </w:t>
      </w:r>
      <w:proofErr w:type="spellStart"/>
      <w:r w:rsidRPr="00676C1B">
        <w:rPr>
          <w:color w:val="auto"/>
          <w:sz w:val="16"/>
        </w:rPr>
        <w:t>ouvert</w:t>
      </w:r>
      <w:proofErr w:type="spellEnd"/>
      <w:r w:rsidRPr="00676C1B">
        <w:rPr>
          <w:color w:val="auto"/>
          <w:sz w:val="16"/>
        </w:rPr>
        <w:t xml:space="preserve"> » to « fermé ».  </w:t>
      </w:r>
      <w:r w:rsidRPr="00676C1B">
        <w:rPr>
          <w:color w:val="auto"/>
          <w:sz w:val="16"/>
          <w:lang w:val="fr-CA"/>
        </w:rPr>
        <w:t xml:space="preserve">The </w:t>
      </w:r>
      <w:proofErr w:type="spellStart"/>
      <w:r w:rsidRPr="00676C1B">
        <w:rPr>
          <w:color w:val="auto"/>
          <w:sz w:val="16"/>
          <w:lang w:val="fr-CA"/>
        </w:rPr>
        <w:t>voiceover</w:t>
      </w:r>
      <w:proofErr w:type="spellEnd"/>
      <w:r w:rsidRPr="00676C1B">
        <w:rPr>
          <w:color w:val="auto"/>
          <w:sz w:val="16"/>
          <w:lang w:val="fr-CA"/>
        </w:rPr>
        <w:t xml:space="preserve"> continues, « …des programmes de soutien financier cibles sont disponibles aujourd’hui. »  The image of the </w:t>
      </w:r>
      <w:proofErr w:type="spellStart"/>
      <w:r w:rsidRPr="00676C1B">
        <w:rPr>
          <w:color w:val="auto"/>
          <w:sz w:val="16"/>
          <w:lang w:val="fr-CA"/>
        </w:rPr>
        <w:t>hair</w:t>
      </w:r>
      <w:proofErr w:type="spellEnd"/>
      <w:r w:rsidRPr="00676C1B">
        <w:rPr>
          <w:color w:val="auto"/>
          <w:sz w:val="16"/>
          <w:lang w:val="fr-CA"/>
        </w:rPr>
        <w:t xml:space="preserve"> salon </w:t>
      </w:r>
      <w:proofErr w:type="spellStart"/>
      <w:r w:rsidRPr="00676C1B">
        <w:rPr>
          <w:color w:val="auto"/>
          <w:sz w:val="16"/>
          <w:lang w:val="fr-CA"/>
        </w:rPr>
        <w:t>transforms</w:t>
      </w:r>
      <w:proofErr w:type="spellEnd"/>
      <w:r w:rsidRPr="00676C1B">
        <w:rPr>
          <w:color w:val="auto"/>
          <w:sz w:val="16"/>
          <w:lang w:val="fr-CA"/>
        </w:rPr>
        <w:t xml:space="preserve"> </w:t>
      </w:r>
      <w:proofErr w:type="spellStart"/>
      <w:r w:rsidRPr="00676C1B">
        <w:rPr>
          <w:color w:val="auto"/>
          <w:sz w:val="16"/>
          <w:lang w:val="fr-CA"/>
        </w:rPr>
        <w:t>into</w:t>
      </w:r>
      <w:proofErr w:type="spellEnd"/>
      <w:r w:rsidRPr="00676C1B">
        <w:rPr>
          <w:color w:val="auto"/>
          <w:sz w:val="16"/>
          <w:lang w:val="fr-CA"/>
        </w:rPr>
        <w:t xml:space="preserve"> the </w:t>
      </w:r>
      <w:proofErr w:type="spellStart"/>
      <w:r w:rsidRPr="00676C1B">
        <w:rPr>
          <w:color w:val="auto"/>
          <w:sz w:val="16"/>
          <w:lang w:val="fr-CA"/>
        </w:rPr>
        <w:t>outline</w:t>
      </w:r>
      <w:proofErr w:type="spellEnd"/>
      <w:r w:rsidRPr="00676C1B">
        <w:rPr>
          <w:color w:val="auto"/>
          <w:sz w:val="16"/>
          <w:lang w:val="fr-CA"/>
        </w:rPr>
        <w:t xml:space="preserve"> of a </w:t>
      </w:r>
      <w:proofErr w:type="spellStart"/>
      <w:r w:rsidRPr="00676C1B">
        <w:rPr>
          <w:color w:val="auto"/>
          <w:sz w:val="16"/>
          <w:lang w:val="fr-CA"/>
        </w:rPr>
        <w:t>maple</w:t>
      </w:r>
      <w:proofErr w:type="spellEnd"/>
      <w:r w:rsidRPr="00676C1B">
        <w:rPr>
          <w:color w:val="auto"/>
          <w:sz w:val="16"/>
          <w:lang w:val="fr-CA"/>
        </w:rPr>
        <w:t xml:space="preserve"> </w:t>
      </w:r>
      <w:proofErr w:type="spellStart"/>
      <w:r w:rsidRPr="00676C1B">
        <w:rPr>
          <w:color w:val="auto"/>
          <w:sz w:val="16"/>
          <w:lang w:val="fr-CA"/>
        </w:rPr>
        <w:t>leaf</w:t>
      </w:r>
      <w:proofErr w:type="spellEnd"/>
      <w:r w:rsidRPr="00676C1B">
        <w:rPr>
          <w:color w:val="auto"/>
          <w:sz w:val="16"/>
          <w:lang w:val="fr-CA"/>
        </w:rPr>
        <w:t xml:space="preserve">, and the </w:t>
      </w:r>
      <w:proofErr w:type="spellStart"/>
      <w:r w:rsidRPr="00676C1B">
        <w:rPr>
          <w:color w:val="auto"/>
          <w:sz w:val="16"/>
          <w:lang w:val="fr-CA"/>
        </w:rPr>
        <w:t>voiceover</w:t>
      </w:r>
      <w:proofErr w:type="spellEnd"/>
      <w:r w:rsidRPr="00676C1B">
        <w:rPr>
          <w:color w:val="auto"/>
          <w:sz w:val="16"/>
          <w:lang w:val="fr-CA"/>
        </w:rPr>
        <w:t xml:space="preserve"> </w:t>
      </w:r>
      <w:proofErr w:type="spellStart"/>
      <w:r w:rsidRPr="00676C1B">
        <w:rPr>
          <w:color w:val="auto"/>
          <w:sz w:val="16"/>
          <w:lang w:val="fr-CA"/>
        </w:rPr>
        <w:t>says</w:t>
      </w:r>
      <w:proofErr w:type="spellEnd"/>
      <w:r w:rsidRPr="00676C1B">
        <w:rPr>
          <w:color w:val="auto"/>
          <w:sz w:val="16"/>
          <w:lang w:val="fr-CA"/>
        </w:rPr>
        <w:t xml:space="preserve">, « Consultez Canada.ca/le-coronavirus pour connaitre les programmes de soutien financier qui vous sont offerts. »  </w:t>
      </w:r>
      <w:r w:rsidRPr="00676C1B">
        <w:rPr>
          <w:color w:val="auto"/>
          <w:sz w:val="16"/>
        </w:rPr>
        <w:t>The final frame depicts the Government of Canada logo with the voiceover ending the clip with, « Un messag</w:t>
      </w:r>
      <w:r w:rsidR="00A30027">
        <w:rPr>
          <w:color w:val="auto"/>
          <w:sz w:val="16"/>
        </w:rPr>
        <w:t xml:space="preserve">e du </w:t>
      </w:r>
      <w:proofErr w:type="spellStart"/>
      <w:r w:rsidR="00A30027">
        <w:rPr>
          <w:color w:val="auto"/>
          <w:sz w:val="16"/>
        </w:rPr>
        <w:t>gouvernement</w:t>
      </w:r>
      <w:proofErr w:type="spellEnd"/>
      <w:r w:rsidR="00A30027">
        <w:rPr>
          <w:color w:val="auto"/>
          <w:sz w:val="16"/>
        </w:rPr>
        <w:t xml:space="preserve"> du Canada. » </w:t>
      </w:r>
    </w:p>
    <w:p w14:paraId="4B62194E" w14:textId="77777777" w:rsidR="00051818" w:rsidRPr="005870CD" w:rsidRDefault="00051818" w:rsidP="00051818">
      <w:pPr>
        <w:spacing w:line="259" w:lineRule="auto"/>
      </w:pPr>
      <w:r>
        <w:rPr>
          <w:rFonts w:cs="Segoe UI"/>
          <w:szCs w:val="20"/>
        </w:rPr>
        <w:t xml:space="preserve">Many participants commented on and appreciated the optimistic tone.  They described the advertisement as positive and upbeat and responded favourably to the focus on moving forward from the pandemic and economic recovery.  The tone of the spot was viewed as a welcome departure from what was perceived to be the more serious tone taken in advertising by governments at all levels through much of the pandemic.  </w:t>
      </w:r>
      <w:r w:rsidRPr="0059766A">
        <w:t xml:space="preserve">A few participants </w:t>
      </w:r>
      <w:r>
        <w:t xml:space="preserve">did feel </w:t>
      </w:r>
      <w:r w:rsidRPr="0059766A">
        <w:t xml:space="preserve">that the messaging was similar to previous communications </w:t>
      </w:r>
      <w:r>
        <w:t xml:space="preserve">or advertising </w:t>
      </w:r>
      <w:r w:rsidRPr="0059766A">
        <w:t xml:space="preserve">from the federal government </w:t>
      </w:r>
      <w:r>
        <w:t xml:space="preserve">on the topic of </w:t>
      </w:r>
      <w:r w:rsidRPr="0059766A">
        <w:t>the pandemic</w:t>
      </w:r>
      <w:r>
        <w:t xml:space="preserve"> and, as a result, found it somewhat repetitive in this respect</w:t>
      </w:r>
      <w:r w:rsidRPr="0059766A">
        <w:t xml:space="preserve">.  Others added that it was unclear </w:t>
      </w:r>
      <w:r>
        <w:t xml:space="preserve">to them </w:t>
      </w:r>
      <w:r w:rsidRPr="0059766A">
        <w:t xml:space="preserve">whether the advertisement was promoting existing </w:t>
      </w:r>
      <w:r>
        <w:t xml:space="preserve">financial </w:t>
      </w:r>
      <w:r w:rsidRPr="0059766A">
        <w:t xml:space="preserve">recovery programs or new initiatives.  A small number of participants </w:t>
      </w:r>
      <w:r>
        <w:t xml:space="preserve">responded more negatively to the content of the ads, expressing some degree of cynicism </w:t>
      </w:r>
      <w:r w:rsidRPr="0059766A">
        <w:t xml:space="preserve">the </w:t>
      </w:r>
      <w:r>
        <w:t>programs highlighted would have any</w:t>
      </w:r>
      <w:r w:rsidRPr="0059766A">
        <w:t xml:space="preserve"> tangible</w:t>
      </w:r>
      <w:r>
        <w:t xml:space="preserve"> positive</w:t>
      </w:r>
      <w:r w:rsidRPr="0059766A">
        <w:t xml:space="preserve"> impact </w:t>
      </w:r>
      <w:r>
        <w:t xml:space="preserve">for </w:t>
      </w:r>
      <w:r w:rsidRPr="0059766A">
        <w:t xml:space="preserve">individuals </w:t>
      </w:r>
      <w:r>
        <w:t>or</w:t>
      </w:r>
      <w:r w:rsidRPr="0059766A">
        <w:t xml:space="preserve"> businesses </w:t>
      </w:r>
      <w:r>
        <w:t>in</w:t>
      </w:r>
      <w:r w:rsidRPr="0059766A">
        <w:t xml:space="preserve"> their communities.</w:t>
      </w:r>
      <w:r>
        <w:t xml:space="preserve">  Some felt that more clarity on the practical application of the programs would be of value.</w:t>
      </w:r>
      <w:r w:rsidRPr="0059766A">
        <w:t xml:space="preserve"> </w:t>
      </w:r>
    </w:p>
    <w:p w14:paraId="0D71A5EC" w14:textId="77777777" w:rsidR="00051818" w:rsidRDefault="00051818" w:rsidP="00051818">
      <w:pPr>
        <w:rPr>
          <w:rFonts w:cs="Segoe UI"/>
          <w:szCs w:val="20"/>
        </w:rPr>
      </w:pPr>
      <w:r>
        <w:rPr>
          <w:rFonts w:cs="Segoe UI"/>
          <w:szCs w:val="20"/>
        </w:rPr>
        <w:t>S</w:t>
      </w:r>
      <w:r w:rsidRPr="00CA69BD">
        <w:rPr>
          <w:rFonts w:cs="Segoe UI"/>
          <w:szCs w:val="20"/>
        </w:rPr>
        <w:t xml:space="preserve">everal </w:t>
      </w:r>
      <w:r>
        <w:rPr>
          <w:rFonts w:cs="Segoe UI"/>
          <w:szCs w:val="20"/>
        </w:rPr>
        <w:t xml:space="preserve">felt that the concepts were simply too brief given the nature of the content.  They found it challenging to absorb all the information contained in the advertisement within such a short duration and were not necessarily immediately prompted to seek out more information on the Government of Canada website.  Those in Montreal who viewed the video version of the spot found following both the voiceover and the animation confusing at points.  Several added that the rapid pacing of the visuals or video portion of the spot had been difficult to follow while simultaneously attempting to digest the information delivered through the narrator or voice-over. </w:t>
      </w:r>
    </w:p>
    <w:p w14:paraId="5BF70761" w14:textId="77777777" w:rsidR="00051818" w:rsidRDefault="00051818" w:rsidP="00051818">
      <w:pPr>
        <w:rPr>
          <w:rFonts w:cs="Segoe UI"/>
          <w:szCs w:val="20"/>
        </w:rPr>
      </w:pPr>
      <w:r>
        <w:rPr>
          <w:rFonts w:cs="Segoe UI"/>
          <w:szCs w:val="20"/>
        </w:rPr>
        <w:t xml:space="preserve">In terms of the main message, most felt the advertisement focused on economic recovery as being on the horizon and that various initiatives were being offered by the Government of Canada to assist individuals and small businesses facing financial hardship as a result of the pandemic.  It was thought by some that the advertisement was specifically targeted to workers and entrepreneurs who had been negatively impacted by the pandemic.  Several felt that the overall message was one of hope and optimism with the revival of more robust economic activity and the prospect of a return to more normal routines in the near future.  </w:t>
      </w:r>
    </w:p>
    <w:p w14:paraId="2EE2FA5E" w14:textId="7D2D4D35" w:rsidR="00051818" w:rsidRDefault="00051818" w:rsidP="00051818">
      <w:pPr>
        <w:rPr>
          <w:rFonts w:cs="Segoe UI"/>
          <w:szCs w:val="20"/>
        </w:rPr>
      </w:pPr>
      <w:r>
        <w:rPr>
          <w:rFonts w:cs="Segoe UI"/>
          <w:szCs w:val="20"/>
        </w:rPr>
        <w:t>Asked what they felt were the main strengths of the advertisement, many responded that it provided information about a variety of economic initiatives which was relevant to a broad swath of Canadians who had struggled in numerous ways over the course of the pandemic.  Several also felt that, in addition to the upbeat tone of the ad, the inclusive and diverse imagery was also a positive in reinforcing the message of Canadians moving forward together.  Others commented that the advertisement was easily identifiable as being from the Government of Canada.</w:t>
      </w:r>
      <w:r w:rsidR="00A20D18">
        <w:rPr>
          <w:rFonts w:cs="Segoe UI"/>
          <w:szCs w:val="20"/>
        </w:rPr>
        <w:t xml:space="preserve"> </w:t>
      </w:r>
    </w:p>
    <w:p w14:paraId="54ABB1BA" w14:textId="4C089E39" w:rsidR="00051818" w:rsidRDefault="00051818" w:rsidP="00051818">
      <w:pPr>
        <w:rPr>
          <w:rFonts w:cs="Segoe UI"/>
          <w:szCs w:val="20"/>
        </w:rPr>
      </w:pPr>
      <w:r>
        <w:rPr>
          <w:rFonts w:cs="Segoe UI"/>
          <w:szCs w:val="20"/>
        </w:rPr>
        <w:lastRenderedPageBreak/>
        <w:t>With respect to any weaknesses, some participants repeated their earlier concern about what they viewed as the very quick pacing of the advertisement, remarking that they found it contained too much information for a 30-second video.  Some stated a preference for a series of ads, or multiple versions of the ad, which would allow for a singular and more detailed focus on a specific program or related programs.  Participants were interested in knowing more about how the programs worked with respect to eligibility criteria and the financial support provided.  Concrete and practical examples of these financial supports in action was felt to be a useful way of showcasing the programs as well as clarifying some of the details and questions around their implementation.  Other commentary centered on the imagery, specifically:</w:t>
      </w:r>
    </w:p>
    <w:p w14:paraId="59CE14A5" w14:textId="77777777" w:rsidR="00051818" w:rsidRPr="00D2004D" w:rsidRDefault="00051818" w:rsidP="00950A99">
      <w:pPr>
        <w:pStyle w:val="ListParagraph"/>
        <w:numPr>
          <w:ilvl w:val="0"/>
          <w:numId w:val="51"/>
        </w:numPr>
      </w:pPr>
      <w:r w:rsidRPr="00D2004D">
        <w:t>Concerns that the advertisement focused too heavily on individuals who appeared to be working in lower-paying jobs;</w:t>
      </w:r>
    </w:p>
    <w:p w14:paraId="51FAE33E" w14:textId="77777777" w:rsidR="00051818" w:rsidRPr="00D2004D" w:rsidRDefault="00051818" w:rsidP="00950A99">
      <w:pPr>
        <w:pStyle w:val="ListParagraph"/>
        <w:numPr>
          <w:ilvl w:val="0"/>
          <w:numId w:val="51"/>
        </w:numPr>
      </w:pPr>
      <w:r w:rsidRPr="00D2004D">
        <w:t xml:space="preserve">A perceived disconnect between the images and the content, with some participants commenting that Canadians who were struggling financially likely would not be frequently going out for coffee; </w:t>
      </w:r>
    </w:p>
    <w:p w14:paraId="20ECB18B" w14:textId="77777777" w:rsidR="00051818" w:rsidRPr="00D2004D" w:rsidRDefault="00051818" w:rsidP="00950A99">
      <w:pPr>
        <w:pStyle w:val="ListParagraph"/>
        <w:numPr>
          <w:ilvl w:val="0"/>
          <w:numId w:val="51"/>
        </w:numPr>
      </w:pPr>
      <w:r w:rsidRPr="00D2004D">
        <w:t>Skepticism that the financial supports referred to in the ad would materialize or work as intended, with some expressing concerns that the messaging was giving Canadians false hope; and</w:t>
      </w:r>
    </w:p>
    <w:p w14:paraId="3363EA2D" w14:textId="77777777" w:rsidR="00051818" w:rsidRPr="00D2004D" w:rsidRDefault="00051818" w:rsidP="00950A99">
      <w:pPr>
        <w:pStyle w:val="ListParagraph"/>
        <w:numPr>
          <w:ilvl w:val="0"/>
          <w:numId w:val="51"/>
        </w:numPr>
      </w:pPr>
      <w:r w:rsidRPr="00D2004D">
        <w:t xml:space="preserve">Related to the tone of the advertisement, some also felt that while the positive and upbeat approach was appreciated, the ad missed an opportunity to acknowledge some of the other consequences of the pandemic beyond the financial implications, including the impact on mental health and overall social cohesion.   </w:t>
      </w:r>
    </w:p>
    <w:p w14:paraId="1B1BA188" w14:textId="77777777" w:rsidR="00051818" w:rsidRDefault="00051818" w:rsidP="00051818">
      <w:pPr>
        <w:rPr>
          <w:rFonts w:cs="Segoe UI"/>
          <w:szCs w:val="20"/>
        </w:rPr>
      </w:pPr>
      <w:r>
        <w:rPr>
          <w:rFonts w:cs="Segoe UI"/>
          <w:szCs w:val="20"/>
        </w:rPr>
        <w:t xml:space="preserve">Participants generally found the language used in the spot was easy to understand and would be relatable to most Canadians.  A small number of participants pointed out aspects they found to be confusing, mostly centering on a desire for the advertisement to provide clearer details on how one could actually access these programs.  It was suggested this could be achieved by highlighting the website URL to a greater extent, creating a shorter-form web address, or providing alternate methods of communication such as a 1-800 number for those who are less comfortable online.  </w:t>
      </w:r>
    </w:p>
    <w:p w14:paraId="0E10A870" w14:textId="01AACEBF" w:rsidR="00051818" w:rsidRDefault="00051818" w:rsidP="00051818">
      <w:pPr>
        <w:rPr>
          <w:rFonts w:cs="Segoe UI"/>
          <w:szCs w:val="20"/>
        </w:rPr>
      </w:pPr>
      <w:r>
        <w:rPr>
          <w:rFonts w:cs="Segoe UI"/>
          <w:szCs w:val="20"/>
        </w:rPr>
        <w:t xml:space="preserve">When asked to whom they felt this message was targeted, most felt the content was directed at lower and middle-income Canadians who had been adversely impacted financially by the pandemic as well as small businesses or entrepreneurs who had struggled due to a lack of business, capacity limits, or lockdowns brought on by public health measures.  Asked if they felt the advertisement would stand out on television, several of those participants who were presented with the </w:t>
      </w:r>
      <w:r w:rsidR="000B7B78">
        <w:rPr>
          <w:rFonts w:cs="Segoe UI"/>
          <w:szCs w:val="20"/>
        </w:rPr>
        <w:t xml:space="preserve">static </w:t>
      </w:r>
      <w:r>
        <w:rPr>
          <w:rFonts w:cs="Segoe UI"/>
          <w:szCs w:val="20"/>
        </w:rPr>
        <w:t xml:space="preserve">storyboard felt that it would, though it was added by some that they would likely not pay much attention as the programs were not relevant to them personally.  Those who viewed the video version of the </w:t>
      </w:r>
      <w:r w:rsidR="00491887">
        <w:rPr>
          <w:rFonts w:cs="Segoe UI"/>
          <w:szCs w:val="20"/>
        </w:rPr>
        <w:t xml:space="preserve">storyboard </w:t>
      </w:r>
      <w:r>
        <w:rPr>
          <w:rFonts w:cs="Segoe UI"/>
          <w:szCs w:val="20"/>
        </w:rPr>
        <w:t xml:space="preserve">were mixed in their views as to whether it would attract their attention.  While some felt it was eye-catching, others were of the view that it was not sufficiently dynamic and that the look, feel, and content was similar to other pandemic-related messaging such that it appeared not to offer any new information.  It was suggested that in addition to television, this video could have a wider reach, particularly to younger Canadians, if it were presented on social media platforms as well as on YouTube pre-roll.  </w:t>
      </w:r>
    </w:p>
    <w:p w14:paraId="301A95D9" w14:textId="77777777" w:rsidR="00051818" w:rsidRPr="00F353E9" w:rsidRDefault="00051818" w:rsidP="00051818">
      <w:pPr>
        <w:rPr>
          <w:rFonts w:cs="Segoe UI"/>
          <w:szCs w:val="20"/>
        </w:rPr>
      </w:pPr>
      <w:r>
        <w:rPr>
          <w:rFonts w:cs="Segoe UI"/>
          <w:szCs w:val="20"/>
        </w:rPr>
        <w:t>Participants were also shown two slightly different versions of messaging:</w:t>
      </w:r>
    </w:p>
    <w:p w14:paraId="4478F20C" w14:textId="0E8885F0" w:rsidR="00051818" w:rsidRPr="00D2004D" w:rsidRDefault="00051818" w:rsidP="00950A99">
      <w:pPr>
        <w:pStyle w:val="ListParagraph"/>
        <w:numPr>
          <w:ilvl w:val="0"/>
          <w:numId w:val="52"/>
        </w:numPr>
        <w:rPr>
          <w:i/>
        </w:rPr>
      </w:pPr>
      <w:r w:rsidRPr="00D2004D">
        <w:rPr>
          <w:i/>
        </w:rPr>
        <w:lastRenderedPageBreak/>
        <w:t>Original: Recovering from the pandemic means rebuilding an economy that leaves no one behind. For business owners and Canadians who continue to struggle, there are targeted financial support programs available now. This is the time to build a more resilient economy</w:t>
      </w:r>
      <w:r w:rsidR="00DB3C85" w:rsidRPr="00D2004D">
        <w:rPr>
          <w:i/>
        </w:rPr>
        <w:t>.</w:t>
      </w:r>
      <w:r w:rsidRPr="00D2004D">
        <w:rPr>
          <w:i/>
        </w:rPr>
        <w:t>”</w:t>
      </w:r>
    </w:p>
    <w:p w14:paraId="37ADA612" w14:textId="4EB340BA" w:rsidR="00051818" w:rsidRPr="00D2004D" w:rsidRDefault="00051818" w:rsidP="00950A99">
      <w:pPr>
        <w:pStyle w:val="ListParagraph"/>
        <w:numPr>
          <w:ilvl w:val="0"/>
          <w:numId w:val="52"/>
        </w:numPr>
        <w:rPr>
          <w:i/>
        </w:rPr>
      </w:pPr>
      <w:r w:rsidRPr="00D2004D">
        <w:rPr>
          <w:i/>
        </w:rPr>
        <w:t>Alternate: “Recovering from the pandemic means rebuilding an economy that leaves no one behind. You can access targeted financial support programs now, made for business owners and Canadians who need it. Today’s the day to build a more resilient economy</w:t>
      </w:r>
      <w:r w:rsidR="00DB3C85" w:rsidRPr="00D2004D">
        <w:rPr>
          <w:i/>
        </w:rPr>
        <w:t>.</w:t>
      </w:r>
      <w:r w:rsidRPr="00D2004D">
        <w:rPr>
          <w:i/>
        </w:rPr>
        <w:t>”</w:t>
      </w:r>
    </w:p>
    <w:p w14:paraId="6957DD6D" w14:textId="0207A816" w:rsidR="00491887" w:rsidRPr="00046364" w:rsidRDefault="00051818" w:rsidP="00046364">
      <w:pPr>
        <w:spacing w:after="0"/>
        <w:ind w:right="4"/>
        <w:rPr>
          <w:rFonts w:cs="Segoe UI"/>
          <w:i/>
          <w:szCs w:val="20"/>
        </w:rPr>
      </w:pPr>
      <w:r>
        <w:rPr>
          <w:rFonts w:cs="Segoe UI"/>
          <w:szCs w:val="20"/>
        </w:rPr>
        <w:t>I</w:t>
      </w:r>
      <w:r w:rsidRPr="0052727E">
        <w:rPr>
          <w:rFonts w:cs="Segoe UI"/>
          <w:szCs w:val="20"/>
        </w:rPr>
        <w:t>n all three groups the alternate version was preferred over the original</w:t>
      </w:r>
      <w:r>
        <w:rPr>
          <w:rFonts w:cs="Segoe UI"/>
          <w:szCs w:val="20"/>
        </w:rPr>
        <w:t xml:space="preserve"> for a number of reasons</w:t>
      </w:r>
      <w:r w:rsidRPr="0052727E">
        <w:rPr>
          <w:rFonts w:cs="Segoe UI"/>
          <w:szCs w:val="20"/>
        </w:rPr>
        <w:t xml:space="preserve">.  Those who selected the alternate version </w:t>
      </w:r>
      <w:r>
        <w:rPr>
          <w:rFonts w:cs="Segoe UI"/>
          <w:szCs w:val="20"/>
        </w:rPr>
        <w:t>felt it had a</w:t>
      </w:r>
      <w:r w:rsidRPr="0052727E">
        <w:rPr>
          <w:rFonts w:cs="Segoe UI"/>
          <w:szCs w:val="20"/>
        </w:rPr>
        <w:t xml:space="preserve"> more unified tone, as well as a personal call to action</w:t>
      </w:r>
      <w:r>
        <w:rPr>
          <w:rFonts w:cs="Segoe UI"/>
          <w:szCs w:val="20"/>
        </w:rPr>
        <w:t>.  This stemmed from the way in which the message was framed as the narrator talking to all Canadians as well as individual Canadians (e.g., ‘you can access targeted financial programs…’).</w:t>
      </w:r>
      <w:r w:rsidRPr="0052727E">
        <w:rPr>
          <w:rFonts w:cs="Segoe UI"/>
          <w:szCs w:val="20"/>
        </w:rPr>
        <w:t xml:space="preserve">  </w:t>
      </w:r>
      <w:r>
        <w:rPr>
          <w:rFonts w:cs="Segoe UI"/>
          <w:szCs w:val="20"/>
        </w:rPr>
        <w:t>Additionally, the reference to</w:t>
      </w:r>
      <w:r w:rsidRPr="0052727E">
        <w:rPr>
          <w:rFonts w:cs="Segoe UI"/>
          <w:szCs w:val="20"/>
        </w:rPr>
        <w:t xml:space="preserve"> ‘today’ rather than</w:t>
      </w:r>
      <w:r>
        <w:rPr>
          <w:rFonts w:cs="Segoe UI"/>
          <w:szCs w:val="20"/>
        </w:rPr>
        <w:t xml:space="preserve"> using the phrasing</w:t>
      </w:r>
      <w:r w:rsidRPr="0052727E">
        <w:rPr>
          <w:rFonts w:cs="Segoe UI"/>
          <w:szCs w:val="20"/>
        </w:rPr>
        <w:t xml:space="preserve"> ‘this is the time’ </w:t>
      </w:r>
      <w:r>
        <w:rPr>
          <w:rFonts w:cs="Segoe UI"/>
          <w:szCs w:val="20"/>
        </w:rPr>
        <w:t>lent a greater sense of</w:t>
      </w:r>
      <w:r w:rsidRPr="0052727E">
        <w:rPr>
          <w:rFonts w:cs="Segoe UI"/>
          <w:szCs w:val="20"/>
        </w:rPr>
        <w:t xml:space="preserve"> immediacy</w:t>
      </w:r>
      <w:r>
        <w:rPr>
          <w:rFonts w:cs="Segoe UI"/>
          <w:szCs w:val="20"/>
        </w:rPr>
        <w:t xml:space="preserve"> and urgency to the message</w:t>
      </w:r>
      <w:r w:rsidRPr="0052727E">
        <w:rPr>
          <w:rFonts w:cs="Segoe UI"/>
          <w:szCs w:val="20"/>
        </w:rPr>
        <w:t xml:space="preserve">.  Some participants also felt that the original wording </w:t>
      </w:r>
      <w:r>
        <w:rPr>
          <w:rFonts w:cs="Segoe UI"/>
          <w:szCs w:val="20"/>
        </w:rPr>
        <w:t xml:space="preserve">tended to single out </w:t>
      </w:r>
      <w:r w:rsidRPr="0052727E">
        <w:rPr>
          <w:rFonts w:cs="Segoe UI"/>
          <w:szCs w:val="20"/>
        </w:rPr>
        <w:t>those who had struggled during the pandemic and that the wording of the alternate version felt more inclusive</w:t>
      </w:r>
      <w:r>
        <w:rPr>
          <w:rFonts w:cs="Segoe UI"/>
          <w:szCs w:val="20"/>
        </w:rPr>
        <w:t xml:space="preserve"> and less divisive in that respect.  </w:t>
      </w:r>
      <w:r w:rsidRPr="0052727E">
        <w:rPr>
          <w:rFonts w:cs="Segoe UI"/>
          <w:szCs w:val="20"/>
        </w:rPr>
        <w:t xml:space="preserve">Those </w:t>
      </w:r>
      <w:r>
        <w:rPr>
          <w:rFonts w:cs="Segoe UI"/>
          <w:szCs w:val="20"/>
        </w:rPr>
        <w:t xml:space="preserve">few </w:t>
      </w:r>
      <w:r w:rsidRPr="0052727E">
        <w:rPr>
          <w:rFonts w:cs="Segoe UI"/>
          <w:szCs w:val="20"/>
        </w:rPr>
        <w:t xml:space="preserve">who preferred the original voiceover </w:t>
      </w:r>
      <w:r>
        <w:rPr>
          <w:rFonts w:cs="Segoe UI"/>
          <w:szCs w:val="20"/>
        </w:rPr>
        <w:t xml:space="preserve">were drawn to </w:t>
      </w:r>
      <w:r w:rsidRPr="0052727E">
        <w:rPr>
          <w:rFonts w:cs="Segoe UI"/>
          <w:szCs w:val="20"/>
        </w:rPr>
        <w:t xml:space="preserve">what they felt to be a more direct </w:t>
      </w:r>
      <w:r>
        <w:rPr>
          <w:rFonts w:cs="Segoe UI"/>
          <w:szCs w:val="20"/>
        </w:rPr>
        <w:t xml:space="preserve">approach, commenting that the phrasing in this version felt clearer and specifically identified who would benefit from the programs.  By contrast, they felt the alternate version was perhaps overly broad and vague.  </w:t>
      </w:r>
    </w:p>
    <w:p w14:paraId="0A7E9AE9" w14:textId="77777777" w:rsidR="00D808C8" w:rsidRDefault="00D808C8" w:rsidP="001E260C">
      <w:pPr>
        <w:pStyle w:val="SectionDivider"/>
      </w:pPr>
    </w:p>
    <w:p w14:paraId="477DFC28" w14:textId="77777777" w:rsidR="00676C1B" w:rsidRDefault="00676C1B" w:rsidP="001E260C">
      <w:pPr>
        <w:pStyle w:val="SectionDivider"/>
      </w:pPr>
    </w:p>
    <w:p w14:paraId="73F49D9A" w14:textId="7DF7F7DA" w:rsidR="00042EB3" w:rsidRDefault="004615A7" w:rsidP="001E260C">
      <w:pPr>
        <w:pStyle w:val="SectionDivider"/>
      </w:pPr>
      <w:bookmarkStart w:id="49" w:name="_Toc102488872"/>
      <w:r>
        <w:t>Detailed Findings – Part II: Other Issues</w:t>
      </w:r>
      <w:bookmarkEnd w:id="49"/>
    </w:p>
    <w:p w14:paraId="77341C79" w14:textId="77777777" w:rsidR="00A30027" w:rsidRDefault="00A30027" w:rsidP="001E260C">
      <w:pPr>
        <w:pStyle w:val="SectionDivider"/>
      </w:pPr>
    </w:p>
    <w:p w14:paraId="45A9D5A4" w14:textId="14C02B1E" w:rsidR="002D24E6" w:rsidRPr="00D7559C" w:rsidRDefault="002D24E6" w:rsidP="00D7559C">
      <w:pPr>
        <w:pStyle w:val="Heading1"/>
        <w:rPr>
          <w:sz w:val="32"/>
        </w:rPr>
      </w:pPr>
      <w:bookmarkStart w:id="50" w:name="_Toc102488873"/>
      <w:r>
        <w:lastRenderedPageBreak/>
        <w:t>Canada Wordmark</w:t>
      </w:r>
      <w:r w:rsidRPr="00097166">
        <w:t xml:space="preserve"> </w:t>
      </w:r>
      <w:r w:rsidRPr="00315251">
        <w:rPr>
          <w:sz w:val="32"/>
        </w:rPr>
        <w:t>(</w:t>
      </w:r>
      <w:r w:rsidRPr="002D24E6">
        <w:rPr>
          <w:sz w:val="32"/>
        </w:rPr>
        <w:t>Northern Ontario, Southern Alberta, Quebec City Parents</w:t>
      </w:r>
      <w:r w:rsidR="00AF3214">
        <w:rPr>
          <w:sz w:val="32"/>
        </w:rPr>
        <w:t xml:space="preserve"> of Children </w:t>
      </w:r>
      <w:r w:rsidR="00C327C5">
        <w:rPr>
          <w:sz w:val="32"/>
        </w:rPr>
        <w:t>U</w:t>
      </w:r>
      <w:r w:rsidR="00AF3214">
        <w:rPr>
          <w:sz w:val="32"/>
        </w:rPr>
        <w:t>nder 12, Mid-size</w:t>
      </w:r>
      <w:r w:rsidRPr="002D24E6">
        <w:rPr>
          <w:sz w:val="32"/>
        </w:rPr>
        <w:t xml:space="preserve"> and Major Centres British Columbia, New Brunswick Francophones, Major Centres Manitoba Parents of Children </w:t>
      </w:r>
      <w:r w:rsidR="00C327C5">
        <w:rPr>
          <w:sz w:val="32"/>
        </w:rPr>
        <w:t>U</w:t>
      </w:r>
      <w:r w:rsidRPr="002D24E6">
        <w:rPr>
          <w:sz w:val="32"/>
        </w:rPr>
        <w:t>nder 12</w:t>
      </w:r>
      <w:r>
        <w:rPr>
          <w:sz w:val="32"/>
        </w:rPr>
        <w:t>)</w:t>
      </w:r>
      <w:bookmarkEnd w:id="50"/>
    </w:p>
    <w:p w14:paraId="5FE93C51" w14:textId="36A55862" w:rsidR="00D7559C" w:rsidRDefault="006F2EEF" w:rsidP="00D7559C">
      <w:pPr>
        <w:rPr>
          <w:rFonts w:cs="Segoe UI"/>
          <w:szCs w:val="20"/>
        </w:rPr>
      </w:pPr>
      <w:r>
        <w:rPr>
          <w:rFonts w:cs="Segoe UI"/>
          <w:szCs w:val="20"/>
        </w:rPr>
        <w:t>S</w:t>
      </w:r>
      <w:r w:rsidR="00D7559C">
        <w:rPr>
          <w:rFonts w:cs="Segoe UI"/>
          <w:szCs w:val="20"/>
        </w:rPr>
        <w:t xml:space="preserve">ix groups </w:t>
      </w:r>
      <w:r w:rsidR="006D4A8F">
        <w:rPr>
          <w:rFonts w:cs="Segoe UI"/>
          <w:szCs w:val="20"/>
        </w:rPr>
        <w:t xml:space="preserve">discussed </w:t>
      </w:r>
      <w:r w:rsidR="00D7559C">
        <w:rPr>
          <w:rFonts w:cs="Segoe UI"/>
          <w:szCs w:val="20"/>
        </w:rPr>
        <w:t xml:space="preserve">information </w:t>
      </w:r>
      <w:r w:rsidR="006D4A8F">
        <w:rPr>
          <w:rFonts w:cs="Segoe UI"/>
          <w:szCs w:val="20"/>
        </w:rPr>
        <w:t xml:space="preserve">they receive </w:t>
      </w:r>
      <w:r w:rsidR="00D7559C">
        <w:rPr>
          <w:rFonts w:cs="Segoe UI"/>
          <w:szCs w:val="20"/>
        </w:rPr>
        <w:t>from the Government of Canada</w:t>
      </w:r>
      <w:r w:rsidR="006D4A8F">
        <w:rPr>
          <w:rFonts w:cs="Segoe UI"/>
          <w:szCs w:val="20"/>
        </w:rPr>
        <w:t>, specifically how they recognize information and messages from the federal government across various channels, including television, social media, print</w:t>
      </w:r>
      <w:r>
        <w:rPr>
          <w:rFonts w:cs="Segoe UI"/>
          <w:szCs w:val="20"/>
        </w:rPr>
        <w:t>,</w:t>
      </w:r>
      <w:r w:rsidR="006D4A8F">
        <w:rPr>
          <w:rFonts w:cs="Segoe UI"/>
          <w:szCs w:val="20"/>
        </w:rPr>
        <w:t xml:space="preserve"> and radio. </w:t>
      </w:r>
    </w:p>
    <w:p w14:paraId="11BBE72A" w14:textId="030E547F" w:rsidR="00D7559C" w:rsidRDefault="006F2EEF" w:rsidP="00D7559C">
      <w:pPr>
        <w:rPr>
          <w:rFonts w:cs="Segoe UI"/>
          <w:szCs w:val="20"/>
        </w:rPr>
      </w:pPr>
      <w:r>
        <w:rPr>
          <w:rFonts w:cs="Segoe UI"/>
          <w:szCs w:val="20"/>
        </w:rPr>
        <w:t>Participants</w:t>
      </w:r>
      <w:r w:rsidR="00D7559C">
        <w:rPr>
          <w:rFonts w:cs="Segoe UI"/>
          <w:szCs w:val="20"/>
        </w:rPr>
        <w:t xml:space="preserve"> were</w:t>
      </w:r>
      <w:r w:rsidR="006D4A8F">
        <w:rPr>
          <w:rFonts w:cs="Segoe UI"/>
          <w:szCs w:val="20"/>
        </w:rPr>
        <w:t xml:space="preserve"> initially</w:t>
      </w:r>
      <w:r w:rsidR="00D7559C">
        <w:rPr>
          <w:rFonts w:cs="Segoe UI"/>
          <w:szCs w:val="20"/>
        </w:rPr>
        <w:t xml:space="preserve"> asked </w:t>
      </w:r>
      <w:r w:rsidR="006D4A8F">
        <w:rPr>
          <w:rFonts w:cs="Segoe UI"/>
          <w:szCs w:val="20"/>
        </w:rPr>
        <w:t xml:space="preserve">how they would discern information or messages which were </w:t>
      </w:r>
      <w:r w:rsidR="00D7559C">
        <w:rPr>
          <w:rFonts w:cs="Segoe UI"/>
          <w:szCs w:val="20"/>
        </w:rPr>
        <w:t>from the Government of Canada</w:t>
      </w:r>
      <w:r w:rsidR="006D4A8F">
        <w:rPr>
          <w:rFonts w:cs="Segoe UI"/>
          <w:szCs w:val="20"/>
        </w:rPr>
        <w:t xml:space="preserve"> versus other sources</w:t>
      </w:r>
      <w:r w:rsidR="00D7559C">
        <w:rPr>
          <w:rFonts w:cs="Segoe UI"/>
          <w:szCs w:val="20"/>
        </w:rPr>
        <w:t xml:space="preserve">.  This included instances in which participants would come across information online, on television, on paper, or </w:t>
      </w:r>
      <w:r w:rsidR="006D4A8F">
        <w:rPr>
          <w:rFonts w:cs="Segoe UI"/>
          <w:szCs w:val="20"/>
        </w:rPr>
        <w:t>out-of-home advertising such as messaging on billboards and in transit shelters</w:t>
      </w:r>
      <w:r w:rsidR="00D7559C">
        <w:rPr>
          <w:rFonts w:cs="Segoe UI"/>
          <w:szCs w:val="20"/>
        </w:rPr>
        <w:t>.  A variety of responses were provided</w:t>
      </w:r>
      <w:r w:rsidR="006D4A8F">
        <w:rPr>
          <w:rFonts w:cs="Segoe UI"/>
          <w:szCs w:val="20"/>
        </w:rPr>
        <w:t xml:space="preserve"> and participants </w:t>
      </w:r>
      <w:r>
        <w:rPr>
          <w:rFonts w:cs="Segoe UI"/>
          <w:szCs w:val="20"/>
        </w:rPr>
        <w:t>mentioned</w:t>
      </w:r>
      <w:r w:rsidR="006D4A8F">
        <w:rPr>
          <w:rFonts w:cs="Segoe UI"/>
          <w:szCs w:val="20"/>
        </w:rPr>
        <w:t xml:space="preserve"> the following in relation to Government of Canada information</w:t>
      </w:r>
      <w:r w:rsidR="00D7559C">
        <w:rPr>
          <w:rFonts w:cs="Segoe UI"/>
          <w:szCs w:val="20"/>
        </w:rPr>
        <w:t>:</w:t>
      </w:r>
    </w:p>
    <w:p w14:paraId="709FF3C5" w14:textId="24AC09C7" w:rsidR="00D7559C" w:rsidRPr="00D2004D" w:rsidRDefault="00D7559C" w:rsidP="00950A99">
      <w:pPr>
        <w:pStyle w:val="ListParagraph"/>
        <w:numPr>
          <w:ilvl w:val="0"/>
          <w:numId w:val="53"/>
        </w:numPr>
      </w:pPr>
      <w:r w:rsidRPr="00D2004D">
        <w:t xml:space="preserve">Information from the Government of Canada is often accompanied by a ‘logo’ representing the federal government.  Several participants recalled that this image was comprised of the word Canada in a </w:t>
      </w:r>
      <w:r w:rsidR="006D4A8F" w:rsidRPr="00D2004D">
        <w:t xml:space="preserve">unique and </w:t>
      </w:r>
      <w:r w:rsidRPr="00D2004D">
        <w:t>‘official’ font as well as the Canadian flag;</w:t>
      </w:r>
    </w:p>
    <w:p w14:paraId="4357D1A4" w14:textId="76FFDD0C" w:rsidR="00D7559C" w:rsidRPr="00D2004D" w:rsidRDefault="00D7559C" w:rsidP="00950A99">
      <w:pPr>
        <w:pStyle w:val="ListParagraph"/>
        <w:numPr>
          <w:ilvl w:val="0"/>
          <w:numId w:val="53"/>
        </w:numPr>
      </w:pPr>
      <w:r w:rsidRPr="00D2004D">
        <w:t>Federal communications tend to explicitly state th</w:t>
      </w:r>
      <w:r w:rsidR="006D4A8F" w:rsidRPr="00D2004D">
        <w:t xml:space="preserve">e Government of Canada as the sponsor (e.g., that the message is </w:t>
      </w:r>
      <w:r w:rsidRPr="00D2004D">
        <w:t>on behalf of the Government of Canada</w:t>
      </w:r>
      <w:r w:rsidR="006D4A8F" w:rsidRPr="00D2004D">
        <w:t>)</w:t>
      </w:r>
      <w:r w:rsidRPr="00D2004D">
        <w:t xml:space="preserve">.  Many participants recalled messages being accompanied by a message along the lines of “brought to you by the Government of Canada” either in audio or written form; </w:t>
      </w:r>
      <w:r w:rsidR="00F45D01" w:rsidRPr="00D2004D">
        <w:t>and</w:t>
      </w:r>
    </w:p>
    <w:p w14:paraId="27CDA772" w14:textId="54AD030E" w:rsidR="00D7559C" w:rsidRPr="00D2004D" w:rsidRDefault="006D4A8F" w:rsidP="00950A99">
      <w:pPr>
        <w:pStyle w:val="ListParagraph"/>
        <w:numPr>
          <w:ilvl w:val="0"/>
          <w:numId w:val="53"/>
        </w:numPr>
      </w:pPr>
      <w:r w:rsidRPr="00D2004D">
        <w:t xml:space="preserve">Government of Canada communications which reference websites </w:t>
      </w:r>
      <w:r w:rsidR="00D7559C" w:rsidRPr="00D2004D">
        <w:t>can</w:t>
      </w:r>
      <w:r w:rsidRPr="00D2004D">
        <w:t xml:space="preserve"> be readily verified with the </w:t>
      </w:r>
      <w:r w:rsidR="00F45D01" w:rsidRPr="00D2004D">
        <w:t xml:space="preserve">inclusion of the second-level ‘gc.ca’ </w:t>
      </w:r>
      <w:r w:rsidRPr="00D2004D">
        <w:t>domain</w:t>
      </w:r>
      <w:r w:rsidR="006F2EEF" w:rsidRPr="00D2004D">
        <w:t xml:space="preserve">. </w:t>
      </w:r>
    </w:p>
    <w:p w14:paraId="179D80A1" w14:textId="6D4AC3BD" w:rsidR="00D7559C" w:rsidRDefault="00D7559C" w:rsidP="00D7559C">
      <w:pPr>
        <w:rPr>
          <w:rFonts w:cs="Segoe UI"/>
          <w:szCs w:val="20"/>
        </w:rPr>
      </w:pPr>
      <w:r>
        <w:rPr>
          <w:rFonts w:cs="Segoe UI"/>
          <w:szCs w:val="20"/>
        </w:rPr>
        <w:t xml:space="preserve">In addition, several participants indicated they felt there was a </w:t>
      </w:r>
      <w:r w:rsidR="00F45D01">
        <w:rPr>
          <w:rFonts w:cs="Segoe UI"/>
          <w:szCs w:val="20"/>
        </w:rPr>
        <w:t xml:space="preserve">high degree of </w:t>
      </w:r>
      <w:r>
        <w:rPr>
          <w:rFonts w:cs="Segoe UI"/>
          <w:szCs w:val="20"/>
        </w:rPr>
        <w:t>consistency and familiarity with communications from the Government of Canada</w:t>
      </w:r>
      <w:r w:rsidR="00F45D01">
        <w:rPr>
          <w:rFonts w:cs="Segoe UI"/>
          <w:szCs w:val="20"/>
        </w:rPr>
        <w:t xml:space="preserve"> and, in general, the information received could be viewed as credible and trusted</w:t>
      </w:r>
      <w:r>
        <w:rPr>
          <w:rFonts w:cs="Segoe UI"/>
          <w:szCs w:val="20"/>
        </w:rPr>
        <w:t xml:space="preserve">.  Some also mentioned that if they were </w:t>
      </w:r>
      <w:r w:rsidR="00F45D01">
        <w:rPr>
          <w:rFonts w:cs="Segoe UI"/>
          <w:szCs w:val="20"/>
        </w:rPr>
        <w:t xml:space="preserve">at all </w:t>
      </w:r>
      <w:r>
        <w:rPr>
          <w:rFonts w:cs="Segoe UI"/>
          <w:szCs w:val="20"/>
        </w:rPr>
        <w:t>skeptical of the source they w</w:t>
      </w:r>
      <w:r w:rsidR="00F45D01">
        <w:rPr>
          <w:rFonts w:cs="Segoe UI"/>
          <w:szCs w:val="20"/>
        </w:rPr>
        <w:t>ould</w:t>
      </w:r>
      <w:r>
        <w:rPr>
          <w:rFonts w:cs="Segoe UI"/>
          <w:szCs w:val="20"/>
        </w:rPr>
        <w:t xml:space="preserve"> typically verify by going to official Government of Canada websites.  A small number of participants mentioned that</w:t>
      </w:r>
      <w:r w:rsidR="00F45D01">
        <w:rPr>
          <w:rFonts w:cs="Segoe UI"/>
          <w:szCs w:val="20"/>
        </w:rPr>
        <w:t>,</w:t>
      </w:r>
      <w:r>
        <w:rPr>
          <w:rFonts w:cs="Segoe UI"/>
          <w:szCs w:val="20"/>
        </w:rPr>
        <w:t xml:space="preserve"> on occasion</w:t>
      </w:r>
      <w:r w:rsidR="00F45D01">
        <w:rPr>
          <w:rFonts w:cs="Segoe UI"/>
          <w:szCs w:val="20"/>
        </w:rPr>
        <w:t>,</w:t>
      </w:r>
      <w:r>
        <w:rPr>
          <w:rFonts w:cs="Segoe UI"/>
          <w:szCs w:val="20"/>
        </w:rPr>
        <w:t xml:space="preserve"> they found it difficult to delineate between federal and provincial information, however, visual cues such as the colour scheme utilized or the Canada </w:t>
      </w:r>
      <w:r w:rsidR="007A5A9C">
        <w:rPr>
          <w:rFonts w:cs="Segoe UI"/>
          <w:szCs w:val="20"/>
        </w:rPr>
        <w:t>w</w:t>
      </w:r>
      <w:r w:rsidR="006F2EEF">
        <w:rPr>
          <w:rFonts w:cs="Segoe UI"/>
          <w:szCs w:val="20"/>
        </w:rPr>
        <w:t>ordmark</w:t>
      </w:r>
      <w:r>
        <w:rPr>
          <w:rFonts w:cs="Segoe UI"/>
          <w:szCs w:val="20"/>
        </w:rPr>
        <w:t xml:space="preserve"> </w:t>
      </w:r>
      <w:r w:rsidR="00F45D01">
        <w:rPr>
          <w:rFonts w:cs="Segoe UI"/>
          <w:szCs w:val="20"/>
        </w:rPr>
        <w:t>were useful identifiers</w:t>
      </w:r>
      <w:r>
        <w:rPr>
          <w:rFonts w:cs="Segoe UI"/>
          <w:szCs w:val="20"/>
        </w:rPr>
        <w:t xml:space="preserve">. </w:t>
      </w:r>
    </w:p>
    <w:p w14:paraId="105C6D85" w14:textId="6AE8EEE9" w:rsidR="00D7559C" w:rsidRDefault="00D7559C" w:rsidP="00D7559C">
      <w:pPr>
        <w:rPr>
          <w:rFonts w:cs="Segoe UI"/>
          <w:szCs w:val="20"/>
        </w:rPr>
      </w:pPr>
      <w:r>
        <w:rPr>
          <w:rFonts w:cs="Segoe UI"/>
          <w:szCs w:val="20"/>
        </w:rPr>
        <w:t xml:space="preserve">Participants were </w:t>
      </w:r>
      <w:r w:rsidR="00F45D01">
        <w:rPr>
          <w:rFonts w:cs="Segoe UI"/>
          <w:szCs w:val="20"/>
        </w:rPr>
        <w:t>then</w:t>
      </w:r>
      <w:r>
        <w:rPr>
          <w:rFonts w:cs="Segoe UI"/>
          <w:szCs w:val="20"/>
        </w:rPr>
        <w:t xml:space="preserve"> asked how they would typically </w:t>
      </w:r>
      <w:r w:rsidR="00F45D01">
        <w:rPr>
          <w:rFonts w:cs="Segoe UI"/>
          <w:szCs w:val="20"/>
        </w:rPr>
        <w:t>ascertain</w:t>
      </w:r>
      <w:r>
        <w:rPr>
          <w:rFonts w:cs="Segoe UI"/>
          <w:szCs w:val="20"/>
        </w:rPr>
        <w:t xml:space="preserve"> whether information was from the Government of Canada when it was something they only heard (such as on the radio) rather than </w:t>
      </w:r>
      <w:r w:rsidR="00F45D01">
        <w:rPr>
          <w:rFonts w:cs="Segoe UI"/>
          <w:szCs w:val="20"/>
        </w:rPr>
        <w:t>messaging distributed by traditional or digital media containing visual cues</w:t>
      </w:r>
      <w:r>
        <w:rPr>
          <w:rFonts w:cs="Segoe UI"/>
          <w:szCs w:val="20"/>
        </w:rPr>
        <w:t xml:space="preserve">.  A number of identifiers were mentioned: </w:t>
      </w:r>
    </w:p>
    <w:p w14:paraId="44E2304D" w14:textId="36521AAD" w:rsidR="00D7559C" w:rsidRPr="00D2004D" w:rsidRDefault="00D7559C" w:rsidP="00950A99">
      <w:pPr>
        <w:pStyle w:val="ListParagraph"/>
        <w:numPr>
          <w:ilvl w:val="0"/>
          <w:numId w:val="54"/>
        </w:numPr>
      </w:pPr>
      <w:r w:rsidRPr="00D2004D">
        <w:t xml:space="preserve">Several participants recalled that most radio communications from the federal government </w:t>
      </w:r>
      <w:r w:rsidR="00F45D01" w:rsidRPr="00D2004D">
        <w:t>concluded with a</w:t>
      </w:r>
      <w:r w:rsidRPr="00D2004D">
        <w:t xml:space="preserve"> voice</w:t>
      </w:r>
      <w:r w:rsidR="004758C8">
        <w:t xml:space="preserve"> (which some assumed was always female)</w:t>
      </w:r>
      <w:r w:rsidRPr="00D2004D">
        <w:t xml:space="preserve"> informing the listener that the message had been ‘paid for by the Government of Canada</w:t>
      </w:r>
      <w:r w:rsidR="00F45D01" w:rsidRPr="00D2004D">
        <w:t>’</w:t>
      </w:r>
      <w:r w:rsidR="007A5A9C" w:rsidRPr="00D2004D">
        <w:t>.</w:t>
      </w:r>
      <w:r w:rsidRPr="00D2004D">
        <w:t xml:space="preserve">  </w:t>
      </w:r>
      <w:r w:rsidR="00F45D01" w:rsidRPr="00D2004D">
        <w:t xml:space="preserve">Many commented that </w:t>
      </w:r>
      <w:r w:rsidRPr="00D2004D">
        <w:t>that th</w:t>
      </w:r>
      <w:r w:rsidR="00F45D01" w:rsidRPr="00D2004D">
        <w:t xml:space="preserve">ey had </w:t>
      </w:r>
      <w:r w:rsidR="00F45D01" w:rsidRPr="00D2004D">
        <w:lastRenderedPageBreak/>
        <w:t>become accustomed to the inclusion of this voice-over in federal government messaging and advertising</w:t>
      </w:r>
      <w:r w:rsidR="007A5A9C" w:rsidRPr="00D2004D">
        <w:t>,</w:t>
      </w:r>
      <w:r w:rsidR="00F45D01" w:rsidRPr="00D2004D">
        <w:t xml:space="preserve"> having heard it </w:t>
      </w:r>
      <w:r w:rsidR="007A5A9C" w:rsidRPr="00D2004D">
        <w:t>for a period of several years or</w:t>
      </w:r>
      <w:r w:rsidR="00F45D01" w:rsidRPr="00D2004D">
        <w:t xml:space="preserve"> more</w:t>
      </w:r>
      <w:r w:rsidRPr="00D2004D">
        <w:t xml:space="preserve">; </w:t>
      </w:r>
    </w:p>
    <w:p w14:paraId="3463E186" w14:textId="003C718F" w:rsidR="00D7559C" w:rsidRPr="00D2004D" w:rsidRDefault="00D7559C" w:rsidP="00950A99">
      <w:pPr>
        <w:pStyle w:val="ListParagraph"/>
        <w:numPr>
          <w:ilvl w:val="0"/>
          <w:numId w:val="54"/>
        </w:numPr>
      </w:pPr>
      <w:r w:rsidRPr="00D2004D">
        <w:t xml:space="preserve">Many also identified a </w:t>
      </w:r>
      <w:r w:rsidR="00F45D01" w:rsidRPr="00D2004D">
        <w:t xml:space="preserve">short tune or </w:t>
      </w:r>
      <w:r w:rsidRPr="00D2004D">
        <w:t>‘jingle’ that also accompanie</w:t>
      </w:r>
      <w:r w:rsidR="00D15F78" w:rsidRPr="00D2004D">
        <w:t>s</w:t>
      </w:r>
      <w:r w:rsidRPr="00D2004D">
        <w:t xml:space="preserve"> federal communications, derived from the first </w:t>
      </w:r>
      <w:r w:rsidR="00D15F78" w:rsidRPr="00D2004D">
        <w:t xml:space="preserve">four notes of </w:t>
      </w:r>
      <w:r w:rsidR="00BD7582" w:rsidRPr="00D2004D">
        <w:t>‘</w:t>
      </w:r>
      <w:r w:rsidR="00D15F78" w:rsidRPr="00D2004D">
        <w:t>O Canada.’</w:t>
      </w:r>
      <w:r w:rsidRPr="00D2004D">
        <w:t xml:space="preserve">  </w:t>
      </w:r>
      <w:r w:rsidR="00D15F78" w:rsidRPr="00D2004D">
        <w:t>This type of ‘sound branding’ was highly recognizable and s</w:t>
      </w:r>
      <w:r w:rsidRPr="00D2004D">
        <w:t xml:space="preserve">ome participants were able to hum </w:t>
      </w:r>
      <w:r w:rsidR="00D15F78" w:rsidRPr="00D2004D">
        <w:t>the short tune</w:t>
      </w:r>
      <w:r w:rsidRPr="00D2004D">
        <w:t xml:space="preserve">, while others </w:t>
      </w:r>
      <w:r w:rsidR="00D15F78" w:rsidRPr="00D2004D">
        <w:t>had at least some recall of the distinctive tone of the musical signature employed by the Government of Canada; and</w:t>
      </w:r>
      <w:r w:rsidRPr="00D2004D">
        <w:t xml:space="preserve"> </w:t>
      </w:r>
    </w:p>
    <w:p w14:paraId="76CFAC91" w14:textId="6BA41ECE" w:rsidR="00D7559C" w:rsidRPr="00D2004D" w:rsidRDefault="00D7559C" w:rsidP="00950A99">
      <w:pPr>
        <w:pStyle w:val="ListParagraph"/>
        <w:numPr>
          <w:ilvl w:val="0"/>
          <w:numId w:val="54"/>
        </w:numPr>
      </w:pPr>
      <w:r w:rsidRPr="00D2004D">
        <w:t>A few participants mentioned that communications from the Government of Canada often had a more ‘official’ tone compared to other radio ads and that th</w:t>
      </w:r>
      <w:r w:rsidR="00D15F78" w:rsidRPr="00D2004D">
        <w:t>is clearly distinguished federal government messaging</w:t>
      </w:r>
      <w:r w:rsidRPr="00D2004D">
        <w:t xml:space="preserve">. </w:t>
      </w:r>
    </w:p>
    <w:p w14:paraId="67295CBA" w14:textId="469962B1" w:rsidR="00262E41" w:rsidRDefault="00D15F78" w:rsidP="00D7559C">
      <w:pPr>
        <w:rPr>
          <w:rFonts w:cs="Segoe UI"/>
          <w:szCs w:val="20"/>
        </w:rPr>
      </w:pPr>
      <w:r>
        <w:rPr>
          <w:rFonts w:cs="Segoe UI"/>
          <w:szCs w:val="20"/>
        </w:rPr>
        <w:t xml:space="preserve">Participants were </w:t>
      </w:r>
      <w:r w:rsidR="007A5A9C">
        <w:rPr>
          <w:rFonts w:cs="Segoe UI"/>
          <w:szCs w:val="20"/>
        </w:rPr>
        <w:t>then shown</w:t>
      </w:r>
      <w:r w:rsidR="00D7559C">
        <w:rPr>
          <w:rFonts w:cs="Segoe UI"/>
          <w:szCs w:val="20"/>
        </w:rPr>
        <w:t xml:space="preserve"> the Government of Canada </w:t>
      </w:r>
      <w:r>
        <w:rPr>
          <w:rFonts w:cs="Segoe UI"/>
          <w:szCs w:val="20"/>
        </w:rPr>
        <w:t>w</w:t>
      </w:r>
      <w:r w:rsidR="00D7559C">
        <w:rPr>
          <w:rFonts w:cs="Segoe UI"/>
          <w:szCs w:val="20"/>
        </w:rPr>
        <w:t xml:space="preserve">ordmark on screen.  </w:t>
      </w:r>
    </w:p>
    <w:p w14:paraId="056BF858" w14:textId="3EDA84F6" w:rsidR="00262E41" w:rsidRDefault="00262E41" w:rsidP="00262E41">
      <w:pPr>
        <w:pStyle w:val="Heading2"/>
      </w:pPr>
      <w:bookmarkStart w:id="51" w:name="_Toc102488874"/>
      <w:r>
        <w:t>The Government of Canada Wordmark</w:t>
      </w:r>
      <w:bookmarkEnd w:id="51"/>
    </w:p>
    <w:p w14:paraId="602BABF4" w14:textId="088A51F8" w:rsidR="00262E41" w:rsidRDefault="00E81C65" w:rsidP="00262E41">
      <w:r>
        <w:pict w14:anchorId="7145D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52.95pt;height:149.3pt">
            <v:imagedata r:id="rId18" o:title="Canada_2019-01-RGB-2000px"/>
          </v:shape>
        </w:pict>
      </w:r>
    </w:p>
    <w:p w14:paraId="7F23DDF7" w14:textId="3DEC512F" w:rsidR="00262E41" w:rsidRPr="00262E41" w:rsidRDefault="00262E41" w:rsidP="00262E41">
      <w:pPr>
        <w:rPr>
          <w:sz w:val="16"/>
          <w:szCs w:val="16"/>
        </w:rPr>
      </w:pPr>
      <w:r w:rsidRPr="00262E41">
        <w:rPr>
          <w:rFonts w:cs="Segoe UI"/>
          <w:color w:val="000000"/>
          <w:sz w:val="16"/>
          <w:szCs w:val="16"/>
          <w:shd w:val="clear" w:color="auto" w:fill="FFFFFF"/>
        </w:rPr>
        <w:t>In the above image, the word ‘Canada’ is written in black font over a white background. Over the final ‘a’ there is a coloured, red and white, Canadian flag.</w:t>
      </w:r>
    </w:p>
    <w:p w14:paraId="099833C6" w14:textId="7BAAEBEA" w:rsidR="00D7559C" w:rsidRDefault="00D7559C" w:rsidP="00D7559C">
      <w:pPr>
        <w:rPr>
          <w:rFonts w:cs="Segoe UI"/>
          <w:szCs w:val="20"/>
        </w:rPr>
      </w:pPr>
      <w:r>
        <w:rPr>
          <w:rFonts w:cs="Segoe UI"/>
          <w:szCs w:val="20"/>
        </w:rPr>
        <w:t xml:space="preserve">Several confirmed this was the logo they had been referring to earlier in the discussions.  Asked if they had seen this symbol before, almost all participants indicated that they had.  Many participants mentioned regularly seeing the </w:t>
      </w:r>
      <w:r w:rsidR="00D15F78">
        <w:rPr>
          <w:rFonts w:cs="Segoe UI"/>
          <w:szCs w:val="20"/>
        </w:rPr>
        <w:t>w</w:t>
      </w:r>
      <w:r>
        <w:rPr>
          <w:rFonts w:cs="Segoe UI"/>
          <w:szCs w:val="20"/>
        </w:rPr>
        <w:t xml:space="preserve">ordmark, whether in print or online, when interacting with federal </w:t>
      </w:r>
      <w:r w:rsidR="004C63B5">
        <w:rPr>
          <w:rFonts w:cs="Segoe UI"/>
          <w:szCs w:val="20"/>
        </w:rPr>
        <w:t xml:space="preserve">departments and </w:t>
      </w:r>
      <w:r>
        <w:rPr>
          <w:rFonts w:cs="Segoe UI"/>
          <w:szCs w:val="20"/>
        </w:rPr>
        <w:t xml:space="preserve">agencies such as Service Canada or the Canadian Revenue Agency (CRA) while carrying out day-to-day tasks such as </w:t>
      </w:r>
      <w:r w:rsidR="004C63B5">
        <w:rPr>
          <w:rFonts w:cs="Segoe UI"/>
          <w:szCs w:val="20"/>
        </w:rPr>
        <w:t xml:space="preserve">filing </w:t>
      </w:r>
      <w:r>
        <w:rPr>
          <w:rFonts w:cs="Segoe UI"/>
          <w:szCs w:val="20"/>
        </w:rPr>
        <w:t>personal tax</w:t>
      </w:r>
      <w:r w:rsidR="004C63B5">
        <w:rPr>
          <w:rFonts w:cs="Segoe UI"/>
          <w:szCs w:val="20"/>
        </w:rPr>
        <w:t xml:space="preserve"> return</w:t>
      </w:r>
      <w:r>
        <w:rPr>
          <w:rFonts w:cs="Segoe UI"/>
          <w:szCs w:val="20"/>
        </w:rPr>
        <w:t xml:space="preserve">s, obtaining licenses and permits, or </w:t>
      </w:r>
      <w:r w:rsidR="004C63B5">
        <w:rPr>
          <w:rFonts w:cs="Segoe UI"/>
          <w:szCs w:val="20"/>
        </w:rPr>
        <w:t xml:space="preserve">addressing </w:t>
      </w:r>
      <w:r>
        <w:rPr>
          <w:rFonts w:cs="Segoe UI"/>
          <w:szCs w:val="20"/>
        </w:rPr>
        <w:t xml:space="preserve">other administrative needs.  Some participants also recalled having seen the </w:t>
      </w:r>
      <w:r w:rsidR="00D15F78">
        <w:rPr>
          <w:rFonts w:cs="Segoe UI"/>
          <w:szCs w:val="20"/>
        </w:rPr>
        <w:t>w</w:t>
      </w:r>
      <w:r>
        <w:rPr>
          <w:rFonts w:cs="Segoe UI"/>
          <w:szCs w:val="20"/>
        </w:rPr>
        <w:t xml:space="preserve">ordmark on federal buildings, </w:t>
      </w:r>
      <w:r w:rsidR="004C63B5">
        <w:rPr>
          <w:rFonts w:cs="Segoe UI"/>
          <w:szCs w:val="20"/>
        </w:rPr>
        <w:t xml:space="preserve">in association with the Royal Canadian Mounted Police (RCMP), at the conclusion of </w:t>
      </w:r>
      <w:r>
        <w:rPr>
          <w:rFonts w:cs="Segoe UI"/>
          <w:szCs w:val="20"/>
        </w:rPr>
        <w:t>Government of Canada advertisements on television, and on correspondence from organizations wh</w:t>
      </w:r>
      <w:r w:rsidR="004C63B5">
        <w:rPr>
          <w:rFonts w:cs="Segoe UI"/>
          <w:szCs w:val="20"/>
        </w:rPr>
        <w:t>ich</w:t>
      </w:r>
      <w:r>
        <w:rPr>
          <w:rFonts w:cs="Segoe UI"/>
          <w:szCs w:val="20"/>
        </w:rPr>
        <w:t xml:space="preserve"> receive funding from the federal government. </w:t>
      </w:r>
    </w:p>
    <w:p w14:paraId="2F06E00A" w14:textId="2D6E85DC" w:rsidR="00D7559C" w:rsidRDefault="004C63B5" w:rsidP="00D7559C">
      <w:pPr>
        <w:rPr>
          <w:rFonts w:cs="Segoe UI"/>
          <w:szCs w:val="20"/>
        </w:rPr>
      </w:pPr>
      <w:r>
        <w:rPr>
          <w:rFonts w:cs="Segoe UI"/>
          <w:szCs w:val="20"/>
        </w:rPr>
        <w:t>When p</w:t>
      </w:r>
      <w:r w:rsidR="00D7559C">
        <w:rPr>
          <w:rFonts w:cs="Segoe UI"/>
          <w:szCs w:val="20"/>
        </w:rPr>
        <w:t xml:space="preserve">articipants were asked to describe what the </w:t>
      </w:r>
      <w:r>
        <w:rPr>
          <w:rFonts w:cs="Segoe UI"/>
          <w:szCs w:val="20"/>
        </w:rPr>
        <w:t>w</w:t>
      </w:r>
      <w:r w:rsidR="00D7559C">
        <w:rPr>
          <w:rFonts w:cs="Segoe UI"/>
          <w:szCs w:val="20"/>
        </w:rPr>
        <w:t>ordmark meant to them</w:t>
      </w:r>
      <w:r>
        <w:rPr>
          <w:rFonts w:cs="Segoe UI"/>
          <w:szCs w:val="20"/>
        </w:rPr>
        <w:t xml:space="preserve"> o</w:t>
      </w:r>
      <w:r w:rsidR="00D7559C">
        <w:rPr>
          <w:rFonts w:cs="Segoe UI"/>
          <w:szCs w:val="20"/>
        </w:rPr>
        <w:t xml:space="preserve">n a general front, several participants indicated </w:t>
      </w:r>
      <w:r>
        <w:rPr>
          <w:rFonts w:cs="Segoe UI"/>
          <w:szCs w:val="20"/>
        </w:rPr>
        <w:t xml:space="preserve">it had the effect of reinforcing </w:t>
      </w:r>
      <w:r w:rsidR="00D7559C">
        <w:rPr>
          <w:rFonts w:cs="Segoe UI"/>
          <w:szCs w:val="20"/>
        </w:rPr>
        <w:t xml:space="preserve">that the communications they had received were official, reliable, and that the information it accompanied was </w:t>
      </w:r>
      <w:r>
        <w:rPr>
          <w:rFonts w:cs="Segoe UI"/>
          <w:szCs w:val="20"/>
        </w:rPr>
        <w:t xml:space="preserve">noteworthy or </w:t>
      </w:r>
      <w:r w:rsidR="00D7559C">
        <w:rPr>
          <w:rFonts w:cs="Segoe UI"/>
          <w:szCs w:val="20"/>
        </w:rPr>
        <w:t xml:space="preserve">worth paying attention to.  A few participants added the caveat that while the </w:t>
      </w:r>
      <w:r>
        <w:rPr>
          <w:rFonts w:cs="Segoe UI"/>
          <w:szCs w:val="20"/>
        </w:rPr>
        <w:t>w</w:t>
      </w:r>
      <w:r w:rsidR="00D7559C">
        <w:rPr>
          <w:rFonts w:cs="Segoe UI"/>
          <w:szCs w:val="20"/>
        </w:rPr>
        <w:t xml:space="preserve">ordmark </w:t>
      </w:r>
      <w:r w:rsidR="0029618E">
        <w:rPr>
          <w:rFonts w:cs="Segoe UI"/>
          <w:szCs w:val="20"/>
        </w:rPr>
        <w:t xml:space="preserve">lent legitimacy to </w:t>
      </w:r>
      <w:r w:rsidR="0029618E">
        <w:rPr>
          <w:rFonts w:cs="Segoe UI"/>
          <w:szCs w:val="20"/>
        </w:rPr>
        <w:lastRenderedPageBreak/>
        <w:t xml:space="preserve">the </w:t>
      </w:r>
      <w:r w:rsidR="00D7559C">
        <w:rPr>
          <w:rFonts w:cs="Segoe UI"/>
          <w:szCs w:val="20"/>
        </w:rPr>
        <w:t>information</w:t>
      </w:r>
      <w:r w:rsidR="0029618E">
        <w:rPr>
          <w:rFonts w:cs="Segoe UI"/>
          <w:szCs w:val="20"/>
        </w:rPr>
        <w:t xml:space="preserve">, confirming the source as </w:t>
      </w:r>
      <w:r w:rsidR="00D7559C">
        <w:rPr>
          <w:rFonts w:cs="Segoe UI"/>
          <w:szCs w:val="20"/>
        </w:rPr>
        <w:t xml:space="preserve">the Government of Canada, they were hesitant to say it </w:t>
      </w:r>
      <w:r w:rsidR="0029618E">
        <w:rPr>
          <w:rFonts w:cs="Segoe UI"/>
          <w:szCs w:val="20"/>
        </w:rPr>
        <w:t xml:space="preserve">could be deemed fully </w:t>
      </w:r>
      <w:r w:rsidR="00D7559C">
        <w:rPr>
          <w:rFonts w:cs="Segoe UI"/>
          <w:szCs w:val="20"/>
        </w:rPr>
        <w:t>trustworthy</w:t>
      </w:r>
      <w:r w:rsidR="0029618E">
        <w:rPr>
          <w:rFonts w:cs="Segoe UI"/>
          <w:szCs w:val="20"/>
        </w:rPr>
        <w:t>.  Some</w:t>
      </w:r>
      <w:r w:rsidR="00A22B7E">
        <w:rPr>
          <w:rFonts w:cs="Segoe UI"/>
          <w:szCs w:val="20"/>
        </w:rPr>
        <w:t xml:space="preserve"> felt that, depending on the topic, information from the Government of Canada could be inaccurate or change over time.  </w:t>
      </w:r>
      <w:r w:rsidR="00D7559C">
        <w:rPr>
          <w:rFonts w:cs="Segoe UI"/>
          <w:szCs w:val="20"/>
        </w:rPr>
        <w:t xml:space="preserve">Asked as to whether they felt the </w:t>
      </w:r>
      <w:r w:rsidR="00A22B7E">
        <w:rPr>
          <w:rFonts w:cs="Segoe UI"/>
          <w:szCs w:val="20"/>
        </w:rPr>
        <w:t>w</w:t>
      </w:r>
      <w:r w:rsidR="00D7559C">
        <w:rPr>
          <w:rFonts w:cs="Segoe UI"/>
          <w:szCs w:val="20"/>
        </w:rPr>
        <w:t>ordmark represented the Government of Canada</w:t>
      </w:r>
      <w:r w:rsidR="00A22B7E">
        <w:rPr>
          <w:rFonts w:cs="Segoe UI"/>
          <w:szCs w:val="20"/>
        </w:rPr>
        <w:t>,</w:t>
      </w:r>
      <w:r w:rsidR="00D7559C">
        <w:rPr>
          <w:rFonts w:cs="Segoe UI"/>
          <w:szCs w:val="20"/>
        </w:rPr>
        <w:t xml:space="preserve"> almost all felt that it did</w:t>
      </w:r>
      <w:r w:rsidR="007A5A9C">
        <w:rPr>
          <w:rFonts w:cs="Segoe UI"/>
          <w:szCs w:val="20"/>
        </w:rPr>
        <w:t>.  A few</w:t>
      </w:r>
      <w:r w:rsidR="00D7559C">
        <w:rPr>
          <w:rFonts w:cs="Segoe UI"/>
          <w:szCs w:val="20"/>
        </w:rPr>
        <w:t xml:space="preserve"> participants </w:t>
      </w:r>
      <w:r w:rsidR="00A22B7E">
        <w:rPr>
          <w:rFonts w:cs="Segoe UI"/>
          <w:szCs w:val="20"/>
        </w:rPr>
        <w:t xml:space="preserve">stressed that the </w:t>
      </w:r>
      <w:r w:rsidR="00D7559C">
        <w:rPr>
          <w:rFonts w:cs="Segoe UI"/>
          <w:szCs w:val="20"/>
        </w:rPr>
        <w:t>Canadian flag</w:t>
      </w:r>
      <w:r w:rsidR="00A22B7E">
        <w:rPr>
          <w:rFonts w:cs="Segoe UI"/>
          <w:szCs w:val="20"/>
        </w:rPr>
        <w:t xml:space="preserve"> and the maple leaf were the single most identifiable images associated with both the Government of </w:t>
      </w:r>
      <w:r w:rsidR="00D7559C">
        <w:rPr>
          <w:rFonts w:cs="Segoe UI"/>
          <w:szCs w:val="20"/>
        </w:rPr>
        <w:t xml:space="preserve">Canada </w:t>
      </w:r>
      <w:r w:rsidR="00A22B7E">
        <w:rPr>
          <w:rFonts w:cs="Segoe UI"/>
          <w:szCs w:val="20"/>
        </w:rPr>
        <w:t>and the</w:t>
      </w:r>
      <w:r w:rsidR="00D7559C">
        <w:rPr>
          <w:rFonts w:cs="Segoe UI"/>
          <w:szCs w:val="20"/>
        </w:rPr>
        <w:t xml:space="preserve"> nation. </w:t>
      </w:r>
    </w:p>
    <w:p w14:paraId="35CDA072" w14:textId="66BA1D76" w:rsidR="00D7559C" w:rsidRDefault="00A22B7E" w:rsidP="00D7559C">
      <w:pPr>
        <w:rPr>
          <w:rFonts w:cs="Segoe UI"/>
          <w:szCs w:val="20"/>
        </w:rPr>
      </w:pPr>
      <w:r>
        <w:rPr>
          <w:rFonts w:cs="Segoe UI"/>
          <w:szCs w:val="20"/>
        </w:rPr>
        <w:t xml:space="preserve">In terms of </w:t>
      </w:r>
      <w:r w:rsidR="00D7559C">
        <w:rPr>
          <w:rFonts w:cs="Segoe UI"/>
          <w:szCs w:val="20"/>
        </w:rPr>
        <w:t xml:space="preserve">what the </w:t>
      </w:r>
      <w:r>
        <w:rPr>
          <w:rFonts w:cs="Segoe UI"/>
          <w:szCs w:val="20"/>
        </w:rPr>
        <w:t>w</w:t>
      </w:r>
      <w:r w:rsidR="00D7559C">
        <w:rPr>
          <w:rFonts w:cs="Segoe UI"/>
          <w:szCs w:val="20"/>
        </w:rPr>
        <w:t xml:space="preserve">ordmark meant to them personally, participants </w:t>
      </w:r>
      <w:r>
        <w:rPr>
          <w:rFonts w:cs="Segoe UI"/>
          <w:szCs w:val="20"/>
        </w:rPr>
        <w:t>offered several thought</w:t>
      </w:r>
      <w:r w:rsidR="00D7559C">
        <w:rPr>
          <w:rFonts w:cs="Segoe UI"/>
          <w:szCs w:val="20"/>
        </w:rPr>
        <w:t>s</w:t>
      </w:r>
      <w:r>
        <w:rPr>
          <w:rFonts w:cs="Segoe UI"/>
          <w:szCs w:val="20"/>
        </w:rPr>
        <w:t xml:space="preserve"> representing a variety of perspectives</w:t>
      </w:r>
      <w:r w:rsidR="00D7559C">
        <w:rPr>
          <w:rFonts w:cs="Segoe UI"/>
          <w:szCs w:val="20"/>
        </w:rPr>
        <w:t>:</w:t>
      </w:r>
    </w:p>
    <w:p w14:paraId="2C9113D3" w14:textId="44A3BE03" w:rsidR="00D7559C" w:rsidRPr="00D2004D" w:rsidRDefault="00A22B7E" w:rsidP="00950A99">
      <w:pPr>
        <w:pStyle w:val="ListParagraph"/>
        <w:numPr>
          <w:ilvl w:val="0"/>
          <w:numId w:val="55"/>
        </w:numPr>
      </w:pPr>
      <w:r w:rsidRPr="00D2004D">
        <w:t xml:space="preserve">Several </w:t>
      </w:r>
      <w:r w:rsidR="00D7559C" w:rsidRPr="00D2004D">
        <w:t xml:space="preserve">participants indicated that the </w:t>
      </w:r>
      <w:r w:rsidRPr="00D2004D">
        <w:t>w</w:t>
      </w:r>
      <w:r w:rsidR="00D7559C" w:rsidRPr="00D2004D">
        <w:t>ordmark instilled a sense of pride</w:t>
      </w:r>
      <w:r w:rsidRPr="00D2004D">
        <w:t xml:space="preserve"> as a citizen of </w:t>
      </w:r>
      <w:r w:rsidR="00D7559C" w:rsidRPr="00D2004D">
        <w:t>Canada</w:t>
      </w:r>
      <w:r w:rsidRPr="00D2004D">
        <w:t xml:space="preserve">.  They expressed a strong sense of satisfaction as Canadians and </w:t>
      </w:r>
      <w:r w:rsidR="00D7559C" w:rsidRPr="00D2004D">
        <w:t xml:space="preserve">seeing the </w:t>
      </w:r>
      <w:r w:rsidRPr="00D2004D">
        <w:t>w</w:t>
      </w:r>
      <w:r w:rsidR="00D7559C" w:rsidRPr="00D2004D">
        <w:t xml:space="preserve">ordmark </w:t>
      </w:r>
      <w:r w:rsidRPr="00D2004D">
        <w:t>reinforced these</w:t>
      </w:r>
      <w:r w:rsidR="00E25387" w:rsidRPr="00D2004D">
        <w:t xml:space="preserve"> feelings; </w:t>
      </w:r>
    </w:p>
    <w:p w14:paraId="49BC1B3B" w14:textId="6B694E3B" w:rsidR="00320847" w:rsidRPr="00D2004D" w:rsidRDefault="00D7559C" w:rsidP="00950A99">
      <w:pPr>
        <w:pStyle w:val="ListParagraph"/>
        <w:numPr>
          <w:ilvl w:val="0"/>
          <w:numId w:val="55"/>
        </w:numPr>
      </w:pPr>
      <w:r w:rsidRPr="00D2004D">
        <w:t xml:space="preserve">Some felt that the </w:t>
      </w:r>
      <w:r w:rsidR="000B2E26" w:rsidRPr="00D2004D">
        <w:t>w</w:t>
      </w:r>
      <w:r w:rsidRPr="00D2004D">
        <w:t>ordmark served to represent their home and that seeing this symbol, especially when traveling abroad, provided them with a sense of comfort and safety</w:t>
      </w:r>
      <w:r w:rsidR="00320847" w:rsidRPr="00D2004D">
        <w:t>;</w:t>
      </w:r>
    </w:p>
    <w:p w14:paraId="54B25A65" w14:textId="340B4CBD" w:rsidR="00D7559C" w:rsidRPr="00D2004D" w:rsidRDefault="00320847" w:rsidP="00950A99">
      <w:pPr>
        <w:pStyle w:val="ListParagraph"/>
        <w:numPr>
          <w:ilvl w:val="0"/>
          <w:numId w:val="55"/>
        </w:numPr>
      </w:pPr>
      <w:r w:rsidRPr="00D2004D">
        <w:t xml:space="preserve">Others commented on the inclusive nature of the wordmark, adding </w:t>
      </w:r>
      <w:r w:rsidR="00D7559C" w:rsidRPr="00D2004D">
        <w:t xml:space="preserve">that </w:t>
      </w:r>
      <w:r w:rsidRPr="00D2004D">
        <w:t>it is a</w:t>
      </w:r>
      <w:r w:rsidR="00D7559C" w:rsidRPr="00D2004D">
        <w:t xml:space="preserve"> sy</w:t>
      </w:r>
      <w:r w:rsidR="00E25387" w:rsidRPr="00D2004D">
        <w:t xml:space="preserve">mbol </w:t>
      </w:r>
      <w:r w:rsidRPr="00D2004D">
        <w:t xml:space="preserve">which </w:t>
      </w:r>
      <w:r w:rsidR="00E25387" w:rsidRPr="00D2004D">
        <w:t>represent</w:t>
      </w:r>
      <w:r w:rsidRPr="00D2004D">
        <w:t>s</w:t>
      </w:r>
      <w:r w:rsidR="00E25387" w:rsidRPr="00D2004D">
        <w:t xml:space="preserve"> all Canadians</w:t>
      </w:r>
      <w:r w:rsidRPr="00D2004D">
        <w:t xml:space="preserve"> across Canada and those living overseas</w:t>
      </w:r>
      <w:r w:rsidR="00E25387" w:rsidRPr="00D2004D">
        <w:t xml:space="preserve">; </w:t>
      </w:r>
    </w:p>
    <w:p w14:paraId="5942BF3D" w14:textId="29DD3924" w:rsidR="00D7559C" w:rsidRPr="00D2004D" w:rsidRDefault="00D7559C" w:rsidP="00950A99">
      <w:pPr>
        <w:pStyle w:val="ListParagraph"/>
        <w:numPr>
          <w:ilvl w:val="0"/>
          <w:numId w:val="55"/>
        </w:numPr>
      </w:pPr>
      <w:r w:rsidRPr="00D2004D">
        <w:t xml:space="preserve">A few participants mentioned that they typically </w:t>
      </w:r>
      <w:r w:rsidR="00320847" w:rsidRPr="00D2004D">
        <w:t xml:space="preserve">associate </w:t>
      </w:r>
      <w:r w:rsidRPr="00D2004D">
        <w:t xml:space="preserve">this symbol </w:t>
      </w:r>
      <w:r w:rsidR="00320847" w:rsidRPr="00D2004D">
        <w:t xml:space="preserve">with official correspondence such as tax notices or the filing of </w:t>
      </w:r>
      <w:r w:rsidRPr="00D2004D">
        <w:t>tax returns</w:t>
      </w:r>
      <w:r w:rsidR="00320847" w:rsidRPr="00D2004D">
        <w:t xml:space="preserve"> which they viewed as stressful and anxiety-inducing.  </w:t>
      </w:r>
      <w:r w:rsidRPr="00D2004D">
        <w:t xml:space="preserve">As such, seeing the </w:t>
      </w:r>
      <w:r w:rsidR="00320847" w:rsidRPr="00D2004D">
        <w:t>w</w:t>
      </w:r>
      <w:r w:rsidRPr="00D2004D">
        <w:t xml:space="preserve">ordmark </w:t>
      </w:r>
      <w:r w:rsidR="00320847" w:rsidRPr="00D2004D">
        <w:t xml:space="preserve">sparked feelings of anxiety for some, </w:t>
      </w:r>
      <w:r w:rsidR="00755B3A" w:rsidRPr="00D2004D">
        <w:t>particularly in that</w:t>
      </w:r>
      <w:r w:rsidR="00320847" w:rsidRPr="00D2004D">
        <w:t xml:space="preserve"> receiving such official correspondence was often to correct an error that they had inadvertently made in their filing</w:t>
      </w:r>
      <w:r w:rsidR="00E25387" w:rsidRPr="00D2004D">
        <w:t xml:space="preserve">; </w:t>
      </w:r>
    </w:p>
    <w:p w14:paraId="70AF6C3C" w14:textId="7065B097" w:rsidR="00D7559C" w:rsidRPr="00D2004D" w:rsidRDefault="00D7559C" w:rsidP="00950A99">
      <w:pPr>
        <w:pStyle w:val="ListParagraph"/>
        <w:numPr>
          <w:ilvl w:val="0"/>
          <w:numId w:val="55"/>
        </w:numPr>
      </w:pPr>
      <w:r w:rsidRPr="00D2004D">
        <w:t xml:space="preserve">Some participants indicated that their opinions on the </w:t>
      </w:r>
      <w:r w:rsidR="00320847" w:rsidRPr="00D2004D">
        <w:t>w</w:t>
      </w:r>
      <w:r w:rsidRPr="00D2004D">
        <w:t xml:space="preserve">ordmark would vary depending on </w:t>
      </w:r>
      <w:r w:rsidR="00320847" w:rsidRPr="00D2004D">
        <w:t>to the information with which it was associated</w:t>
      </w:r>
      <w:r w:rsidRPr="00D2004D">
        <w:t xml:space="preserve"> and whether the communications were perceived by them</w:t>
      </w:r>
      <w:r w:rsidR="00E25387" w:rsidRPr="00D2004D">
        <w:t xml:space="preserve"> as being positive or negative; and </w:t>
      </w:r>
    </w:p>
    <w:p w14:paraId="14D83B47" w14:textId="162E2CC3" w:rsidR="00D7559C" w:rsidRPr="00D2004D" w:rsidRDefault="00D7559C" w:rsidP="00950A99">
      <w:pPr>
        <w:pStyle w:val="ListParagraph"/>
        <w:numPr>
          <w:ilvl w:val="0"/>
          <w:numId w:val="55"/>
        </w:numPr>
      </w:pPr>
      <w:r w:rsidRPr="00D2004D">
        <w:t xml:space="preserve">A few individuals mentioned that they </w:t>
      </w:r>
      <w:r w:rsidR="00320847" w:rsidRPr="00D2004D">
        <w:t xml:space="preserve">were more inclined to </w:t>
      </w:r>
      <w:r w:rsidRPr="00D2004D">
        <w:t xml:space="preserve">associate the symbol with the </w:t>
      </w:r>
      <w:r w:rsidR="00320847" w:rsidRPr="00D2004D">
        <w:t xml:space="preserve">elected government rather than with the institution of the </w:t>
      </w:r>
      <w:r w:rsidRPr="00D2004D">
        <w:t xml:space="preserve">Government of Canada. </w:t>
      </w:r>
    </w:p>
    <w:p w14:paraId="4666C179" w14:textId="43A52A5D" w:rsidR="00D7559C" w:rsidRDefault="00D7559C" w:rsidP="00D7559C">
      <w:pPr>
        <w:rPr>
          <w:rFonts w:cs="Segoe UI"/>
          <w:szCs w:val="20"/>
        </w:rPr>
      </w:pPr>
      <w:r>
        <w:rPr>
          <w:rFonts w:cs="Segoe UI"/>
          <w:szCs w:val="20"/>
        </w:rPr>
        <w:t xml:space="preserve">Speaking on whether they typically </w:t>
      </w:r>
      <w:r w:rsidR="00320847">
        <w:rPr>
          <w:rFonts w:cs="Segoe UI"/>
          <w:szCs w:val="20"/>
        </w:rPr>
        <w:t>had</w:t>
      </w:r>
      <w:r>
        <w:rPr>
          <w:rFonts w:cs="Segoe UI"/>
          <w:szCs w:val="20"/>
        </w:rPr>
        <w:t xml:space="preserve"> positive, neutral, or negative feelings towards the </w:t>
      </w:r>
      <w:r w:rsidR="00320847">
        <w:rPr>
          <w:rFonts w:cs="Segoe UI"/>
          <w:szCs w:val="20"/>
        </w:rPr>
        <w:t>w</w:t>
      </w:r>
      <w:r>
        <w:rPr>
          <w:rFonts w:cs="Segoe UI"/>
          <w:szCs w:val="20"/>
        </w:rPr>
        <w:t xml:space="preserve">ordmark, participants </w:t>
      </w:r>
      <w:r w:rsidR="00320847">
        <w:rPr>
          <w:rFonts w:cs="Segoe UI"/>
          <w:szCs w:val="20"/>
        </w:rPr>
        <w:t xml:space="preserve">overwhelmingly </w:t>
      </w:r>
      <w:r>
        <w:rPr>
          <w:rFonts w:cs="Segoe UI"/>
          <w:szCs w:val="20"/>
        </w:rPr>
        <w:t xml:space="preserve">indicated that the symbol evoked </w:t>
      </w:r>
      <w:r w:rsidR="00320847">
        <w:rPr>
          <w:rFonts w:cs="Segoe UI"/>
          <w:szCs w:val="20"/>
        </w:rPr>
        <w:t>mostly</w:t>
      </w:r>
      <w:r>
        <w:rPr>
          <w:rFonts w:cs="Segoe UI"/>
          <w:szCs w:val="20"/>
        </w:rPr>
        <w:t xml:space="preserve"> positive emotions.  </w:t>
      </w:r>
      <w:r w:rsidR="00320847">
        <w:rPr>
          <w:rFonts w:cs="Segoe UI"/>
          <w:szCs w:val="20"/>
        </w:rPr>
        <w:t xml:space="preserve">As noted above, however, a few </w:t>
      </w:r>
      <w:r>
        <w:rPr>
          <w:rFonts w:cs="Segoe UI"/>
          <w:szCs w:val="20"/>
        </w:rPr>
        <w:t xml:space="preserve">participants </w:t>
      </w:r>
      <w:r w:rsidR="00320847">
        <w:rPr>
          <w:rFonts w:cs="Segoe UI"/>
          <w:szCs w:val="20"/>
        </w:rPr>
        <w:t xml:space="preserve">reacted more negatively, specifically those who felt some level of anxiety when receiving official correspondence from the Government of Canada.  In addition, </w:t>
      </w:r>
      <w:r>
        <w:rPr>
          <w:rFonts w:cs="Segoe UI"/>
          <w:szCs w:val="20"/>
        </w:rPr>
        <w:t xml:space="preserve">a few others </w:t>
      </w:r>
      <w:r w:rsidR="00320847">
        <w:rPr>
          <w:rFonts w:cs="Segoe UI"/>
          <w:szCs w:val="20"/>
        </w:rPr>
        <w:t xml:space="preserve">said </w:t>
      </w:r>
      <w:r>
        <w:rPr>
          <w:rFonts w:cs="Segoe UI"/>
          <w:szCs w:val="20"/>
        </w:rPr>
        <w:t>that the symbol prompted them to think of perceived past social injustices</w:t>
      </w:r>
      <w:r w:rsidR="00320847">
        <w:rPr>
          <w:rFonts w:cs="Segoe UI"/>
          <w:szCs w:val="20"/>
        </w:rPr>
        <w:t xml:space="preserve"> such as </w:t>
      </w:r>
      <w:r>
        <w:rPr>
          <w:rFonts w:cs="Segoe UI"/>
          <w:szCs w:val="20"/>
        </w:rPr>
        <w:t xml:space="preserve">the federal government’s historic relationship with Indigenous </w:t>
      </w:r>
      <w:r w:rsidR="007C5B30">
        <w:rPr>
          <w:rFonts w:cs="Segoe UI"/>
          <w:szCs w:val="20"/>
        </w:rPr>
        <w:t>peoples</w:t>
      </w:r>
      <w:r>
        <w:rPr>
          <w:rFonts w:cs="Segoe UI"/>
          <w:szCs w:val="20"/>
        </w:rPr>
        <w:t xml:space="preserve">.  </w:t>
      </w:r>
      <w:r w:rsidR="00F902E6">
        <w:rPr>
          <w:rFonts w:cs="Segoe UI"/>
          <w:szCs w:val="20"/>
        </w:rPr>
        <w:t>Several also mentioned that the wordmark generated neither positive nor negative sentiments, remarking that it retained a more neutral positioning in their minds.</w:t>
      </w:r>
      <w:r>
        <w:rPr>
          <w:rFonts w:cs="Segoe UI"/>
          <w:szCs w:val="20"/>
        </w:rPr>
        <w:t xml:space="preserve"> </w:t>
      </w:r>
    </w:p>
    <w:p w14:paraId="6F191F03" w14:textId="1C1D5B52" w:rsidR="00D7559C" w:rsidRDefault="00F902E6" w:rsidP="00D7559C">
      <w:pPr>
        <w:rPr>
          <w:rFonts w:cs="Segoe UI"/>
          <w:szCs w:val="20"/>
        </w:rPr>
      </w:pPr>
      <w:r>
        <w:rPr>
          <w:rFonts w:cs="Segoe UI"/>
          <w:szCs w:val="20"/>
        </w:rPr>
        <w:t xml:space="preserve">Participants generally understood and acknowledged the value of applying the wordmark to Government of Canada communications across all channels as a means of ensuring </w:t>
      </w:r>
      <w:r w:rsidR="00D7559C">
        <w:rPr>
          <w:rFonts w:cs="Segoe UI"/>
          <w:szCs w:val="20"/>
        </w:rPr>
        <w:t xml:space="preserve">consistency </w:t>
      </w:r>
      <w:r>
        <w:rPr>
          <w:rFonts w:cs="Segoe UI"/>
          <w:szCs w:val="20"/>
        </w:rPr>
        <w:t>via</w:t>
      </w:r>
      <w:r w:rsidR="00D7559C">
        <w:rPr>
          <w:rFonts w:cs="Segoe UI"/>
          <w:szCs w:val="20"/>
        </w:rPr>
        <w:t xml:space="preserve"> a visual cue that </w:t>
      </w:r>
      <w:r>
        <w:rPr>
          <w:rFonts w:cs="Segoe UI"/>
          <w:szCs w:val="20"/>
        </w:rPr>
        <w:t xml:space="preserve">Canadians could readily </w:t>
      </w:r>
      <w:r w:rsidR="00D7559C">
        <w:rPr>
          <w:rFonts w:cs="Segoe UI"/>
          <w:szCs w:val="20"/>
        </w:rPr>
        <w:t xml:space="preserve">authenticate.  It was </w:t>
      </w:r>
      <w:r>
        <w:rPr>
          <w:rFonts w:cs="Segoe UI"/>
          <w:szCs w:val="20"/>
        </w:rPr>
        <w:t xml:space="preserve">recognized </w:t>
      </w:r>
      <w:r w:rsidR="00D7559C">
        <w:rPr>
          <w:rFonts w:cs="Segoe UI"/>
          <w:szCs w:val="20"/>
        </w:rPr>
        <w:t xml:space="preserve">that the </w:t>
      </w:r>
      <w:r>
        <w:rPr>
          <w:rFonts w:cs="Segoe UI"/>
          <w:szCs w:val="20"/>
        </w:rPr>
        <w:t>w</w:t>
      </w:r>
      <w:r w:rsidR="00D7559C">
        <w:rPr>
          <w:rFonts w:cs="Segoe UI"/>
          <w:szCs w:val="20"/>
        </w:rPr>
        <w:t xml:space="preserve">ordmark </w:t>
      </w:r>
      <w:r>
        <w:rPr>
          <w:rFonts w:cs="Segoe UI"/>
          <w:szCs w:val="20"/>
        </w:rPr>
        <w:t>was a key</w:t>
      </w:r>
      <w:r w:rsidR="00D7559C">
        <w:rPr>
          <w:rFonts w:cs="Segoe UI"/>
          <w:szCs w:val="20"/>
        </w:rPr>
        <w:t xml:space="preserve"> branding</w:t>
      </w:r>
      <w:r>
        <w:rPr>
          <w:rFonts w:cs="Segoe UI"/>
          <w:szCs w:val="20"/>
        </w:rPr>
        <w:t xml:space="preserve"> element for the institution of the Government of Canada</w:t>
      </w:r>
      <w:r w:rsidR="00D7559C">
        <w:rPr>
          <w:rFonts w:cs="Segoe UI"/>
          <w:szCs w:val="20"/>
        </w:rPr>
        <w:t xml:space="preserve">, similar to </w:t>
      </w:r>
      <w:r>
        <w:rPr>
          <w:rFonts w:cs="Segoe UI"/>
          <w:szCs w:val="20"/>
        </w:rPr>
        <w:t xml:space="preserve">the branding which most public and private sector </w:t>
      </w:r>
      <w:r w:rsidR="00D7559C">
        <w:rPr>
          <w:rFonts w:cs="Segoe UI"/>
          <w:szCs w:val="20"/>
        </w:rPr>
        <w:t xml:space="preserve">organizations </w:t>
      </w:r>
      <w:r>
        <w:rPr>
          <w:rFonts w:cs="Segoe UI"/>
          <w:szCs w:val="20"/>
        </w:rPr>
        <w:t xml:space="preserve">employ as part of their marketing strategies to solidify and reinforce brand preference among consumers and stakeholders.  </w:t>
      </w:r>
      <w:r w:rsidR="00D7559C">
        <w:rPr>
          <w:rFonts w:cs="Segoe UI"/>
          <w:szCs w:val="20"/>
        </w:rPr>
        <w:t xml:space="preserve">Others felt that the </w:t>
      </w:r>
      <w:r>
        <w:rPr>
          <w:rFonts w:cs="Segoe UI"/>
          <w:szCs w:val="20"/>
        </w:rPr>
        <w:t>w</w:t>
      </w:r>
      <w:r w:rsidR="00D7559C">
        <w:rPr>
          <w:rFonts w:cs="Segoe UI"/>
          <w:szCs w:val="20"/>
        </w:rPr>
        <w:t xml:space="preserve">ordmark was </w:t>
      </w:r>
      <w:r>
        <w:rPr>
          <w:rFonts w:cs="Segoe UI"/>
          <w:szCs w:val="20"/>
        </w:rPr>
        <w:t>intended</w:t>
      </w:r>
      <w:r w:rsidR="00D7559C">
        <w:rPr>
          <w:rFonts w:cs="Segoe UI"/>
          <w:szCs w:val="20"/>
        </w:rPr>
        <w:t xml:space="preserve"> to promote unity, serving as a</w:t>
      </w:r>
      <w:r>
        <w:rPr>
          <w:rFonts w:cs="Segoe UI"/>
          <w:szCs w:val="20"/>
        </w:rPr>
        <w:t xml:space="preserve"> unifying</w:t>
      </w:r>
      <w:r w:rsidR="00D7559C">
        <w:rPr>
          <w:rFonts w:cs="Segoe UI"/>
          <w:szCs w:val="20"/>
        </w:rPr>
        <w:t xml:space="preserve"> symbol for all Canadians</w:t>
      </w:r>
      <w:r>
        <w:rPr>
          <w:rFonts w:cs="Segoe UI"/>
          <w:szCs w:val="20"/>
        </w:rPr>
        <w:t xml:space="preserve"> across the country</w:t>
      </w:r>
      <w:r w:rsidR="00D7559C">
        <w:rPr>
          <w:rFonts w:cs="Segoe UI"/>
          <w:szCs w:val="20"/>
        </w:rPr>
        <w:t xml:space="preserve">. </w:t>
      </w:r>
    </w:p>
    <w:p w14:paraId="31C7B10C" w14:textId="06D632B2" w:rsidR="00D7559C" w:rsidRDefault="00F902E6" w:rsidP="00D7559C">
      <w:pPr>
        <w:rPr>
          <w:rFonts w:cs="Segoe UI"/>
          <w:szCs w:val="20"/>
        </w:rPr>
      </w:pPr>
      <w:r>
        <w:rPr>
          <w:rFonts w:cs="Segoe UI"/>
          <w:szCs w:val="20"/>
        </w:rPr>
        <w:lastRenderedPageBreak/>
        <w:t>With respect to their expectations regarding the use and application of the w</w:t>
      </w:r>
      <w:r w:rsidR="00D7559C">
        <w:rPr>
          <w:rFonts w:cs="Segoe UI"/>
          <w:szCs w:val="20"/>
        </w:rPr>
        <w:t>ordmark</w:t>
      </w:r>
      <w:r>
        <w:rPr>
          <w:rFonts w:cs="Segoe UI"/>
          <w:szCs w:val="20"/>
        </w:rPr>
        <w:t xml:space="preserve">, some </w:t>
      </w:r>
      <w:r w:rsidR="00D7559C">
        <w:rPr>
          <w:rFonts w:cs="Segoe UI"/>
          <w:szCs w:val="20"/>
        </w:rPr>
        <w:t>participants indicated that they would expect to see the symbol on official federal buildings</w:t>
      </w:r>
      <w:r>
        <w:rPr>
          <w:rFonts w:cs="Segoe UI"/>
          <w:szCs w:val="20"/>
        </w:rPr>
        <w:t xml:space="preserve"> (e.g., </w:t>
      </w:r>
      <w:r w:rsidR="00D7559C">
        <w:rPr>
          <w:rFonts w:cs="Segoe UI"/>
          <w:szCs w:val="20"/>
        </w:rPr>
        <w:t>Parliament,</w:t>
      </w:r>
      <w:r w:rsidR="00E25387">
        <w:rPr>
          <w:rFonts w:cs="Segoe UI"/>
          <w:szCs w:val="20"/>
        </w:rPr>
        <w:t xml:space="preserve"> </w:t>
      </w:r>
      <w:r w:rsidR="00D7559C">
        <w:rPr>
          <w:rFonts w:cs="Segoe UI"/>
          <w:szCs w:val="20"/>
        </w:rPr>
        <w:t>federal office</w:t>
      </w:r>
      <w:r>
        <w:rPr>
          <w:rFonts w:cs="Segoe UI"/>
          <w:szCs w:val="20"/>
        </w:rPr>
        <w:t xml:space="preserve"> buildings</w:t>
      </w:r>
      <w:r w:rsidR="00D7559C">
        <w:rPr>
          <w:rFonts w:cs="Segoe UI"/>
          <w:szCs w:val="20"/>
        </w:rPr>
        <w:t xml:space="preserve">, branches of various Government of Canada </w:t>
      </w:r>
      <w:r w:rsidR="004758C8">
        <w:rPr>
          <w:rFonts w:cs="Segoe UI"/>
          <w:szCs w:val="20"/>
        </w:rPr>
        <w:t xml:space="preserve">departments and </w:t>
      </w:r>
      <w:r w:rsidR="00D7559C">
        <w:rPr>
          <w:rFonts w:cs="Segoe UI"/>
          <w:szCs w:val="20"/>
        </w:rPr>
        <w:t>agencies</w:t>
      </w:r>
      <w:r>
        <w:rPr>
          <w:rFonts w:cs="Segoe UI"/>
          <w:szCs w:val="20"/>
        </w:rPr>
        <w:t xml:space="preserve"> and service outlets</w:t>
      </w:r>
      <w:r w:rsidR="00D7559C">
        <w:rPr>
          <w:rFonts w:cs="Segoe UI"/>
          <w:szCs w:val="20"/>
        </w:rPr>
        <w:t xml:space="preserve"> found throughout their communities</w:t>
      </w:r>
      <w:r>
        <w:rPr>
          <w:rFonts w:cs="Segoe UI"/>
          <w:szCs w:val="20"/>
        </w:rPr>
        <w:t>)</w:t>
      </w:r>
      <w:r w:rsidR="00D7559C">
        <w:rPr>
          <w:rFonts w:cs="Segoe UI"/>
          <w:szCs w:val="20"/>
        </w:rPr>
        <w:t xml:space="preserve">.  Others expected to see it on all federal correspondence, both in print and online, as well as in places </w:t>
      </w:r>
      <w:r>
        <w:rPr>
          <w:rFonts w:cs="Segoe UI"/>
          <w:szCs w:val="20"/>
        </w:rPr>
        <w:t xml:space="preserve">where </w:t>
      </w:r>
      <w:r w:rsidR="00D7559C">
        <w:rPr>
          <w:rFonts w:cs="Segoe UI"/>
          <w:szCs w:val="20"/>
        </w:rPr>
        <w:t>one would expect to interact with Government of Canada</w:t>
      </w:r>
      <w:r>
        <w:rPr>
          <w:rFonts w:cs="Segoe UI"/>
          <w:szCs w:val="20"/>
        </w:rPr>
        <w:t xml:space="preserve"> officials or receive services from the Government of Canada, including </w:t>
      </w:r>
      <w:r w:rsidR="00D7559C">
        <w:rPr>
          <w:rFonts w:cs="Segoe UI"/>
          <w:szCs w:val="20"/>
        </w:rPr>
        <w:t>airports</w:t>
      </w:r>
      <w:r>
        <w:rPr>
          <w:rFonts w:cs="Segoe UI"/>
          <w:szCs w:val="20"/>
        </w:rPr>
        <w:t xml:space="preserve">, </w:t>
      </w:r>
      <w:r w:rsidR="00D7559C">
        <w:rPr>
          <w:rFonts w:cs="Segoe UI"/>
          <w:szCs w:val="20"/>
        </w:rPr>
        <w:t>customs</w:t>
      </w:r>
      <w:r>
        <w:rPr>
          <w:rFonts w:cs="Segoe UI"/>
          <w:szCs w:val="20"/>
        </w:rPr>
        <w:t xml:space="preserve">, and at </w:t>
      </w:r>
      <w:r w:rsidR="00D7559C">
        <w:rPr>
          <w:rFonts w:cs="Segoe UI"/>
          <w:szCs w:val="20"/>
        </w:rPr>
        <w:t xml:space="preserve">Canadian embassies </w:t>
      </w:r>
      <w:r>
        <w:rPr>
          <w:rFonts w:cs="Segoe UI"/>
          <w:szCs w:val="20"/>
        </w:rPr>
        <w:t>and consulates overseas</w:t>
      </w:r>
      <w:r w:rsidR="00D7559C">
        <w:rPr>
          <w:rFonts w:cs="Segoe UI"/>
          <w:szCs w:val="20"/>
        </w:rPr>
        <w:t xml:space="preserve">. </w:t>
      </w:r>
    </w:p>
    <w:p w14:paraId="54DFF60B" w14:textId="626393F4" w:rsidR="00D7559C" w:rsidRDefault="00D7559C" w:rsidP="00D7559C">
      <w:pPr>
        <w:rPr>
          <w:rFonts w:cs="Segoe UI"/>
          <w:szCs w:val="20"/>
        </w:rPr>
      </w:pPr>
      <w:r>
        <w:rPr>
          <w:rFonts w:cs="Segoe UI"/>
          <w:szCs w:val="20"/>
        </w:rPr>
        <w:t xml:space="preserve">Most participants believed that the symbol </w:t>
      </w:r>
      <w:r w:rsidR="00DC33AD">
        <w:rPr>
          <w:rFonts w:cs="Segoe UI"/>
          <w:szCs w:val="20"/>
        </w:rPr>
        <w:t>invoke</w:t>
      </w:r>
      <w:r w:rsidR="00BF0881">
        <w:rPr>
          <w:rFonts w:cs="Segoe UI"/>
          <w:szCs w:val="20"/>
        </w:rPr>
        <w:t>d</w:t>
      </w:r>
      <w:r w:rsidR="00DC33AD">
        <w:rPr>
          <w:rFonts w:cs="Segoe UI"/>
          <w:szCs w:val="20"/>
        </w:rPr>
        <w:t xml:space="preserve"> a sense of </w:t>
      </w:r>
      <w:r>
        <w:rPr>
          <w:rFonts w:cs="Segoe UI"/>
          <w:szCs w:val="20"/>
        </w:rPr>
        <w:t>trust</w:t>
      </w:r>
      <w:r w:rsidR="00DC33AD">
        <w:rPr>
          <w:rFonts w:cs="Segoe UI"/>
          <w:szCs w:val="20"/>
        </w:rPr>
        <w:t xml:space="preserve"> with many feeling </w:t>
      </w:r>
      <w:r>
        <w:rPr>
          <w:rFonts w:cs="Segoe UI"/>
          <w:szCs w:val="20"/>
        </w:rPr>
        <w:t xml:space="preserve">confident that information received </w:t>
      </w:r>
      <w:r w:rsidR="00DC33AD">
        <w:rPr>
          <w:rFonts w:cs="Segoe UI"/>
          <w:szCs w:val="20"/>
        </w:rPr>
        <w:t>could be viewed as important, legitimate</w:t>
      </w:r>
      <w:r w:rsidR="007C5B30">
        <w:rPr>
          <w:rFonts w:cs="Segoe UI"/>
          <w:szCs w:val="20"/>
        </w:rPr>
        <w:t>,</w:t>
      </w:r>
      <w:r w:rsidR="00DC33AD">
        <w:rPr>
          <w:rFonts w:cs="Segoe UI"/>
          <w:szCs w:val="20"/>
        </w:rPr>
        <w:t xml:space="preserve"> and generally delivered in an unbiased, factual manner.  </w:t>
      </w:r>
      <w:r>
        <w:rPr>
          <w:rFonts w:cs="Segoe UI"/>
          <w:szCs w:val="20"/>
        </w:rPr>
        <w:t xml:space="preserve">Some participants clarified that while they generally trusted that the information was from the Government of Canada, they did not always immediately accept it as accurate and that they would likely question details they felt may be incorrect, particularly regarding personal matters such as tax returns. </w:t>
      </w:r>
    </w:p>
    <w:p w14:paraId="41AF4A6C" w14:textId="77777777" w:rsidR="00262E41" w:rsidRDefault="00DC33AD" w:rsidP="00D2004D">
      <w:pPr>
        <w:rPr>
          <w:rFonts w:cs="Segoe UI"/>
          <w:szCs w:val="20"/>
        </w:rPr>
      </w:pPr>
      <w:r>
        <w:rPr>
          <w:rFonts w:cs="Segoe UI"/>
          <w:szCs w:val="20"/>
        </w:rPr>
        <w:t>T</w:t>
      </w:r>
      <w:r w:rsidR="00D7559C">
        <w:rPr>
          <w:rFonts w:cs="Segoe UI"/>
          <w:szCs w:val="20"/>
        </w:rPr>
        <w:t>he official Government of Canada music</w:t>
      </w:r>
      <w:r>
        <w:rPr>
          <w:rFonts w:cs="Segoe UI"/>
          <w:szCs w:val="20"/>
        </w:rPr>
        <w:t>al</w:t>
      </w:r>
      <w:r w:rsidR="00D7559C">
        <w:rPr>
          <w:rFonts w:cs="Segoe UI"/>
          <w:szCs w:val="20"/>
        </w:rPr>
        <w:t xml:space="preserve"> signature was played for participants</w:t>
      </w:r>
      <w:r>
        <w:rPr>
          <w:rFonts w:cs="Segoe UI"/>
          <w:szCs w:val="20"/>
        </w:rPr>
        <w:t xml:space="preserve"> and virtually all recognized it, having heard it previously on television and/or the radio.  </w:t>
      </w:r>
    </w:p>
    <w:p w14:paraId="5544D9AA" w14:textId="52ED91D3" w:rsidR="00262E41" w:rsidRDefault="00262E41" w:rsidP="00262E41">
      <w:pPr>
        <w:pStyle w:val="Heading2"/>
      </w:pPr>
      <w:bookmarkStart w:id="52" w:name="_Toc102488875"/>
      <w:r>
        <w:t>The Government of Canada Musical Signature</w:t>
      </w:r>
      <w:bookmarkEnd w:id="52"/>
      <w:r>
        <w:t xml:space="preserve">  </w:t>
      </w:r>
    </w:p>
    <w:p w14:paraId="4D5F3688" w14:textId="77777777" w:rsidR="00262E41" w:rsidRDefault="00262E41" w:rsidP="00262E41">
      <w:r w:rsidRPr="00436C1E">
        <w:object w:dxaOrig="4250" w:dyaOrig="830" w14:anchorId="56389F51">
          <v:shape id="_x0000_i1039" type="#_x0000_t75" style="width:210.8pt;height:41.15pt" o:ole="">
            <v:imagedata r:id="rId19" o:title=""/>
          </v:shape>
          <o:OLEObject Type="Embed" ProgID="Package" ShapeID="_x0000_i1039" DrawAspect="Content" ObjectID="_1719406306" r:id="rId20"/>
        </w:object>
      </w:r>
      <w:hyperlink r:id="rId21" w:history="1"/>
    </w:p>
    <w:p w14:paraId="73B40669" w14:textId="1CD67D3E" w:rsidR="00262E41" w:rsidRPr="00262E41" w:rsidRDefault="00262E41" w:rsidP="00D2004D">
      <w:pPr>
        <w:rPr>
          <w:color w:val="auto"/>
          <w:sz w:val="16"/>
        </w:rPr>
      </w:pPr>
      <w:r>
        <w:rPr>
          <w:color w:val="auto"/>
          <w:sz w:val="16"/>
        </w:rPr>
        <w:t xml:space="preserve">Above is a short, two-second, audio clip featuring the opening notes of the Canadian national anthem.  </w:t>
      </w:r>
    </w:p>
    <w:p w14:paraId="3C9242AF" w14:textId="7CC6DA5C" w:rsidR="00517D7D" w:rsidRPr="00D2004D" w:rsidRDefault="00D7559C" w:rsidP="00D2004D">
      <w:pPr>
        <w:rPr>
          <w:rFonts w:cs="Segoe UI"/>
          <w:szCs w:val="20"/>
        </w:rPr>
      </w:pPr>
      <w:r>
        <w:rPr>
          <w:rFonts w:cs="Segoe UI"/>
          <w:szCs w:val="20"/>
        </w:rPr>
        <w:t xml:space="preserve">Several </w:t>
      </w:r>
      <w:r w:rsidR="00DC33AD">
        <w:rPr>
          <w:rFonts w:cs="Segoe UI"/>
          <w:szCs w:val="20"/>
        </w:rPr>
        <w:t xml:space="preserve">confirmed this as </w:t>
      </w:r>
      <w:r w:rsidR="007C5B30">
        <w:rPr>
          <w:rFonts w:cs="Segoe UI"/>
          <w:szCs w:val="20"/>
        </w:rPr>
        <w:t xml:space="preserve">the </w:t>
      </w:r>
      <w:r>
        <w:rPr>
          <w:rFonts w:cs="Segoe UI"/>
          <w:szCs w:val="20"/>
        </w:rPr>
        <w:t>‘jingle’ they had been referring to earlier</w:t>
      </w:r>
      <w:r w:rsidR="00DC33AD">
        <w:rPr>
          <w:rFonts w:cs="Segoe UI"/>
          <w:szCs w:val="20"/>
        </w:rPr>
        <w:t xml:space="preserve"> </w:t>
      </w:r>
      <w:r w:rsidR="007C5B30">
        <w:rPr>
          <w:rFonts w:cs="Segoe UI"/>
          <w:szCs w:val="20"/>
        </w:rPr>
        <w:t>in</w:t>
      </w:r>
      <w:r w:rsidR="00DC33AD">
        <w:rPr>
          <w:rFonts w:cs="Segoe UI"/>
          <w:szCs w:val="20"/>
        </w:rPr>
        <w:t xml:space="preserve"> the discussion</w:t>
      </w:r>
      <w:r>
        <w:rPr>
          <w:rFonts w:cs="Segoe UI"/>
          <w:szCs w:val="20"/>
        </w:rPr>
        <w:t>.  Questioned as to why they felt the Government of Canada might utilize this music signature in their communications, most believed it was primarily to serve as an audio cue, reminding individuals this was a message from the federal government</w:t>
      </w:r>
      <w:r w:rsidR="00DC33AD">
        <w:rPr>
          <w:rFonts w:cs="Segoe UI"/>
          <w:szCs w:val="20"/>
        </w:rPr>
        <w:t xml:space="preserve">.  They felt that it was a </w:t>
      </w:r>
      <w:r>
        <w:rPr>
          <w:rFonts w:cs="Segoe UI"/>
          <w:szCs w:val="20"/>
        </w:rPr>
        <w:t xml:space="preserve">particularly </w:t>
      </w:r>
      <w:r w:rsidR="00DC33AD">
        <w:rPr>
          <w:rFonts w:cs="Segoe UI"/>
          <w:szCs w:val="20"/>
        </w:rPr>
        <w:t>useful branding element in messaging delivered via the</w:t>
      </w:r>
      <w:r>
        <w:rPr>
          <w:rFonts w:cs="Segoe UI"/>
          <w:szCs w:val="20"/>
        </w:rPr>
        <w:t xml:space="preserve"> radio.  </w:t>
      </w:r>
      <w:r w:rsidR="00DC33AD">
        <w:rPr>
          <w:rFonts w:cs="Segoe UI"/>
          <w:szCs w:val="20"/>
        </w:rPr>
        <w:t>Repeating their earlier comments, m</w:t>
      </w:r>
      <w:r>
        <w:rPr>
          <w:rFonts w:cs="Segoe UI"/>
          <w:szCs w:val="20"/>
        </w:rPr>
        <w:t>any added that the music</w:t>
      </w:r>
      <w:r w:rsidR="00DC33AD">
        <w:rPr>
          <w:rFonts w:cs="Segoe UI"/>
          <w:szCs w:val="20"/>
        </w:rPr>
        <w:t>al</w:t>
      </w:r>
      <w:r>
        <w:rPr>
          <w:rFonts w:cs="Segoe UI"/>
          <w:szCs w:val="20"/>
        </w:rPr>
        <w:t xml:space="preserve"> signature was derived from the opening bars of the national anthem and</w:t>
      </w:r>
      <w:r w:rsidR="00DC33AD">
        <w:rPr>
          <w:rFonts w:cs="Segoe UI"/>
          <w:szCs w:val="20"/>
        </w:rPr>
        <w:t xml:space="preserve"> that they</w:t>
      </w:r>
      <w:r>
        <w:rPr>
          <w:rFonts w:cs="Segoe UI"/>
          <w:szCs w:val="20"/>
        </w:rPr>
        <w:t xml:space="preserve"> generally found it to be catchy and easily recognizable. </w:t>
      </w:r>
      <w:bookmarkStart w:id="53" w:name="_Toc89940570"/>
    </w:p>
    <w:p w14:paraId="53B88589" w14:textId="77777777" w:rsidR="00517D7D" w:rsidRDefault="00517D7D" w:rsidP="00517D7D">
      <w:pPr>
        <w:pStyle w:val="Heading1"/>
        <w:rPr>
          <w:sz w:val="32"/>
        </w:rPr>
      </w:pPr>
      <w:bookmarkStart w:id="54" w:name="_Toc102488876"/>
      <w:r>
        <w:t xml:space="preserve">Opioids </w:t>
      </w:r>
      <w:r w:rsidRPr="00315251">
        <w:rPr>
          <w:sz w:val="32"/>
        </w:rPr>
        <w:t>(</w:t>
      </w:r>
      <w:r>
        <w:rPr>
          <w:sz w:val="32"/>
        </w:rPr>
        <w:t>Northern Ontario, Southern Alberta</w:t>
      </w:r>
      <w:r w:rsidRPr="00315251">
        <w:rPr>
          <w:sz w:val="32"/>
        </w:rPr>
        <w:t>)</w:t>
      </w:r>
      <w:bookmarkEnd w:id="53"/>
      <w:bookmarkEnd w:id="54"/>
    </w:p>
    <w:p w14:paraId="68E7C0FE" w14:textId="77777777" w:rsidR="00517D7D" w:rsidRDefault="00517D7D" w:rsidP="00517D7D">
      <w:pPr>
        <w:rPr>
          <w:rFonts w:cs="Segoe UI"/>
          <w:szCs w:val="20"/>
        </w:rPr>
      </w:pPr>
      <w:r>
        <w:rPr>
          <w:rFonts w:cs="Segoe UI"/>
          <w:szCs w:val="20"/>
        </w:rPr>
        <w:t xml:space="preserve">In two groups participants discussed the issue of opioids, specifically the rising instances of opioid addiction and opioid-related deaths being reported across the country.  </w:t>
      </w:r>
    </w:p>
    <w:p w14:paraId="1DE3C384" w14:textId="7B5D649C" w:rsidR="00517D7D" w:rsidRDefault="00517D7D" w:rsidP="00517D7D">
      <w:pPr>
        <w:rPr>
          <w:rFonts w:cs="Segoe UI"/>
          <w:szCs w:val="20"/>
        </w:rPr>
      </w:pPr>
      <w:r>
        <w:rPr>
          <w:rFonts w:cs="Segoe UI"/>
          <w:szCs w:val="20"/>
        </w:rPr>
        <w:t xml:space="preserve">Asked if they had heard anything about opioids in the news or if they could elaborate on what they knew about the issue, most participants were aware and expressed concern.  Some spoke about the impact </w:t>
      </w:r>
      <w:r w:rsidR="00E25387">
        <w:rPr>
          <w:rFonts w:cs="Segoe UI"/>
          <w:szCs w:val="20"/>
        </w:rPr>
        <w:t xml:space="preserve">of the issue </w:t>
      </w:r>
      <w:r>
        <w:rPr>
          <w:rFonts w:cs="Segoe UI"/>
          <w:szCs w:val="20"/>
        </w:rPr>
        <w:t xml:space="preserve">on them personally, in terms of how it was affecting their community or individuals they knew either directly or indirectly.  While some recalled mainly having heard about the opioid issue in the news, it was felt by others that this crisis was underreported in the media in terms of its true </w:t>
      </w:r>
      <w:r>
        <w:rPr>
          <w:rFonts w:cs="Segoe UI"/>
          <w:szCs w:val="20"/>
        </w:rPr>
        <w:lastRenderedPageBreak/>
        <w:t>scope</w:t>
      </w:r>
      <w:r w:rsidR="00BE3EB0">
        <w:rPr>
          <w:rFonts w:cs="Segoe UI"/>
          <w:szCs w:val="20"/>
        </w:rPr>
        <w:t xml:space="preserve"> and impact</w:t>
      </w:r>
      <w:r>
        <w:rPr>
          <w:rFonts w:cs="Segoe UI"/>
          <w:szCs w:val="20"/>
        </w:rPr>
        <w:t xml:space="preserve">.  A few participants </w:t>
      </w:r>
      <w:r w:rsidR="00BE3EB0">
        <w:rPr>
          <w:rFonts w:cs="Segoe UI"/>
          <w:szCs w:val="20"/>
        </w:rPr>
        <w:t xml:space="preserve">were of </w:t>
      </w:r>
      <w:r>
        <w:rPr>
          <w:rFonts w:cs="Segoe UI"/>
          <w:szCs w:val="20"/>
        </w:rPr>
        <w:t xml:space="preserve">the opinion that opioids represented as great a danger to Canadians as the ongoing COVID-19 pandemic and that far more attention should be given to this issue.  While most were aware of the broad category of drugs classified as opioids, some did recall specific opioids such as fentanyl, oxycodone, and morphine. </w:t>
      </w:r>
    </w:p>
    <w:p w14:paraId="45D0605E" w14:textId="49829BFF" w:rsidR="00517D7D" w:rsidRDefault="00517D7D" w:rsidP="00517D7D">
      <w:pPr>
        <w:rPr>
          <w:rFonts w:cs="Segoe UI"/>
          <w:szCs w:val="20"/>
        </w:rPr>
      </w:pPr>
      <w:r>
        <w:rPr>
          <w:rFonts w:cs="Segoe UI"/>
          <w:szCs w:val="20"/>
        </w:rPr>
        <w:t xml:space="preserve">Participants were asked who they felt was most impacted by this issue.  Across both groups, the </w:t>
      </w:r>
      <w:r w:rsidR="00BE3EB0">
        <w:rPr>
          <w:rFonts w:cs="Segoe UI"/>
          <w:szCs w:val="20"/>
        </w:rPr>
        <w:t xml:space="preserve">consensus </w:t>
      </w:r>
      <w:r>
        <w:rPr>
          <w:rFonts w:cs="Segoe UI"/>
          <w:szCs w:val="20"/>
        </w:rPr>
        <w:t>view</w:t>
      </w:r>
      <w:r w:rsidR="00BE3EB0">
        <w:rPr>
          <w:rFonts w:cs="Segoe UI"/>
          <w:szCs w:val="20"/>
        </w:rPr>
        <w:t xml:space="preserve"> was</w:t>
      </w:r>
      <w:r>
        <w:rPr>
          <w:rFonts w:cs="Segoe UI"/>
          <w:szCs w:val="20"/>
        </w:rPr>
        <w:t xml:space="preserve"> that opioid addiction could happen to anyone.  While many stated that the common perception was that the opioid crisis was </w:t>
      </w:r>
      <w:r w:rsidR="00E25387">
        <w:rPr>
          <w:rFonts w:cs="Segoe UI"/>
          <w:szCs w:val="20"/>
        </w:rPr>
        <w:t>most</w:t>
      </w:r>
      <w:r>
        <w:rPr>
          <w:rFonts w:cs="Segoe UI"/>
          <w:szCs w:val="20"/>
        </w:rPr>
        <w:t xml:space="preserve"> prevalent among more vulnerable or marginalized groups, the sense among participants was that its reach was far more widespread.  At the same time, several did add that homelessness and </w:t>
      </w:r>
      <w:r w:rsidR="00BE3EB0">
        <w:rPr>
          <w:rFonts w:cs="Segoe UI"/>
          <w:szCs w:val="20"/>
        </w:rPr>
        <w:t xml:space="preserve">one’s </w:t>
      </w:r>
      <w:r>
        <w:rPr>
          <w:rFonts w:cs="Segoe UI"/>
          <w:szCs w:val="20"/>
        </w:rPr>
        <w:t xml:space="preserve">socio-economic status were likely to be contributing factors.  It was also felt that individuals with mental health issues as well as those suffering from chronic pain were also more likely to develop an addiction to opioids.  Others were of the opinion that opioid addiction was </w:t>
      </w:r>
      <w:r w:rsidR="00BE3EB0">
        <w:rPr>
          <w:rFonts w:cs="Segoe UI"/>
          <w:szCs w:val="20"/>
        </w:rPr>
        <w:t xml:space="preserve">also </w:t>
      </w:r>
      <w:r>
        <w:rPr>
          <w:rFonts w:cs="Segoe UI"/>
          <w:szCs w:val="20"/>
        </w:rPr>
        <w:t>prevalent among individuals suffering from personal or inter-generational trauma, with some expressing concern that Indigenous communities were especially vulnerable given the long-standing trauma many of their communities ha</w:t>
      </w:r>
      <w:r w:rsidR="00BE3EB0">
        <w:rPr>
          <w:rFonts w:cs="Segoe UI"/>
          <w:szCs w:val="20"/>
        </w:rPr>
        <w:t>ve</w:t>
      </w:r>
      <w:r>
        <w:rPr>
          <w:rFonts w:cs="Segoe UI"/>
          <w:szCs w:val="20"/>
        </w:rPr>
        <w:t xml:space="preserve"> endured.  </w:t>
      </w:r>
    </w:p>
    <w:p w14:paraId="660DBF93" w14:textId="77777777" w:rsidR="00517D7D" w:rsidRDefault="00517D7D" w:rsidP="00517D7D">
      <w:pPr>
        <w:rPr>
          <w:rFonts w:cs="Segoe UI"/>
          <w:szCs w:val="20"/>
        </w:rPr>
      </w:pPr>
      <w:r>
        <w:rPr>
          <w:rFonts w:cs="Segoe UI"/>
          <w:szCs w:val="20"/>
        </w:rPr>
        <w:t xml:space="preserve">Participants discussed what had led to the current problem with opioids and identified a number of issues as follows: </w:t>
      </w:r>
    </w:p>
    <w:p w14:paraId="387B6AE8" w14:textId="77777777" w:rsidR="00517D7D" w:rsidRPr="00D2004D" w:rsidRDefault="00517D7D" w:rsidP="00950A99">
      <w:pPr>
        <w:pStyle w:val="ListParagraph"/>
        <w:numPr>
          <w:ilvl w:val="0"/>
          <w:numId w:val="56"/>
        </w:numPr>
      </w:pPr>
      <w:r w:rsidRPr="00D2004D">
        <w:t>Pharmaceutical manufacturers producing and marketing unsafe products – it was felt by several participants that manufacturers were focused more on profits than on personal health and that this had motivated them to develop products without due regard for the harmful impact they may have on users;</w:t>
      </w:r>
    </w:p>
    <w:p w14:paraId="71C10D76" w14:textId="45DCC6D1" w:rsidR="00517D7D" w:rsidRPr="00D2004D" w:rsidRDefault="00517D7D" w:rsidP="00950A99">
      <w:pPr>
        <w:pStyle w:val="ListParagraph"/>
        <w:numPr>
          <w:ilvl w:val="0"/>
          <w:numId w:val="56"/>
        </w:numPr>
      </w:pPr>
      <w:r w:rsidRPr="00D2004D">
        <w:t xml:space="preserve">Physicians overprescribing opioids – participants thought some doctors </w:t>
      </w:r>
      <w:r w:rsidR="00BF0881" w:rsidRPr="00D2004D">
        <w:t>default</w:t>
      </w:r>
      <w:r w:rsidR="00BF0881">
        <w:t>ed</w:t>
      </w:r>
      <w:r w:rsidR="00BF0881" w:rsidRPr="00D2004D">
        <w:t xml:space="preserve"> </w:t>
      </w:r>
      <w:r w:rsidRPr="00D2004D">
        <w:t>to prescribing powerful opioids without first ascertaining whether this was the best pain management option for the patient</w:t>
      </w:r>
      <w:r w:rsidR="00BF0881">
        <w:t>, and this approach</w:t>
      </w:r>
      <w:r w:rsidRPr="00D2004D">
        <w:t xml:space="preserve"> was contributing to increased use and dependency.  It was felt that physicians should be encouraged to develop care strategies </w:t>
      </w:r>
      <w:r w:rsidR="00BE3EB0" w:rsidRPr="00D2004D">
        <w:t xml:space="preserve">that are more customized and </w:t>
      </w:r>
      <w:r w:rsidRPr="00D2004D">
        <w:t>based more around the needs of the individual;</w:t>
      </w:r>
    </w:p>
    <w:p w14:paraId="162E5723" w14:textId="77777777" w:rsidR="00517D7D" w:rsidRPr="00D2004D" w:rsidRDefault="00517D7D" w:rsidP="00950A99">
      <w:pPr>
        <w:pStyle w:val="ListParagraph"/>
        <w:numPr>
          <w:ilvl w:val="0"/>
          <w:numId w:val="56"/>
        </w:numPr>
      </w:pPr>
      <w:r w:rsidRPr="00D2004D">
        <w:t>Mental health and trauma – as mentioned earlier, it was felt by some that persistent or prolonged use of opioids not only impacted an individual’s mental health, but that harmful use of these drugs could more readily develop among those who relied on them to ease pain and suffering resulting from existing mental health disorders or past traumas;</w:t>
      </w:r>
    </w:p>
    <w:p w14:paraId="0AD1A984" w14:textId="15F950BC" w:rsidR="00517D7D" w:rsidRPr="00D2004D" w:rsidRDefault="00517D7D" w:rsidP="00950A99">
      <w:pPr>
        <w:pStyle w:val="ListParagraph"/>
        <w:numPr>
          <w:ilvl w:val="0"/>
          <w:numId w:val="56"/>
        </w:numPr>
      </w:pPr>
      <w:r w:rsidRPr="00D2004D">
        <w:t xml:space="preserve">Increased potency – a few participants commented that the increased potency of non-prescription and/or synthetic opioids in recent years has made them vastly more dangerous and had </w:t>
      </w:r>
      <w:r w:rsidR="00BE3EB0" w:rsidRPr="00D2004D">
        <w:t xml:space="preserve">directly </w:t>
      </w:r>
      <w:r w:rsidRPr="00D2004D">
        <w:t xml:space="preserve">resulted in a rising number of deaths.  Some mentioned that even a small quantity of fentanyl </w:t>
      </w:r>
      <w:r w:rsidR="00E25387" w:rsidRPr="00D2004D">
        <w:t>can</w:t>
      </w:r>
      <w:r w:rsidRPr="00D2004D">
        <w:t xml:space="preserve"> be highly potent and, when misused, </w:t>
      </w:r>
      <w:r w:rsidR="00E25387" w:rsidRPr="00D2004D">
        <w:t>could</w:t>
      </w:r>
      <w:r w:rsidRPr="00D2004D">
        <w:t xml:space="preserve"> result in a high percentage of opioid-related deaths;  </w:t>
      </w:r>
    </w:p>
    <w:p w14:paraId="2860F197" w14:textId="58094D5B" w:rsidR="00517D7D" w:rsidRPr="00D2004D" w:rsidRDefault="00517D7D" w:rsidP="00950A99">
      <w:pPr>
        <w:pStyle w:val="ListParagraph"/>
        <w:numPr>
          <w:ilvl w:val="0"/>
          <w:numId w:val="56"/>
        </w:numPr>
      </w:pPr>
      <w:r w:rsidRPr="00D2004D">
        <w:t xml:space="preserve">A lack of education and understanding of the dangers associated with these substances – participants felt that many who become addicted to opioids were likely initially unaware of the risks of these types of drugs, </w:t>
      </w:r>
      <w:r w:rsidR="00E25387" w:rsidRPr="00D2004D">
        <w:t xml:space="preserve">regardless of </w:t>
      </w:r>
      <w:r w:rsidRPr="00D2004D">
        <w:t xml:space="preserve">whether they had been prescribed by a physician or were being used recreationally; and </w:t>
      </w:r>
    </w:p>
    <w:p w14:paraId="2A20F005" w14:textId="3E66CD02" w:rsidR="00517D7D" w:rsidRPr="00D2004D" w:rsidRDefault="00517D7D" w:rsidP="00950A99">
      <w:pPr>
        <w:pStyle w:val="ListParagraph"/>
        <w:numPr>
          <w:ilvl w:val="0"/>
          <w:numId w:val="56"/>
        </w:numPr>
      </w:pPr>
      <w:r w:rsidRPr="00D2004D">
        <w:t>Naloxone kits</w:t>
      </w:r>
      <w:r w:rsidR="000B6A45" w:rsidRPr="00D2004D">
        <w:t xml:space="preserve"> – a </w:t>
      </w:r>
      <w:r w:rsidRPr="00D2004D">
        <w:t xml:space="preserve">small number of participants were of the opinion that the availability of naloxone kits, while helpful in temporarily reversing the effects of an opioid overdose, may </w:t>
      </w:r>
      <w:r w:rsidR="000B6A45" w:rsidRPr="00D2004D">
        <w:t xml:space="preserve">have </w:t>
      </w:r>
      <w:r w:rsidRPr="00D2004D">
        <w:t>inadvertently serve</w:t>
      </w:r>
      <w:r w:rsidR="000B6A45" w:rsidRPr="00D2004D">
        <w:t>d</w:t>
      </w:r>
      <w:r w:rsidRPr="00D2004D">
        <w:t xml:space="preserve"> to increase users’ comfort level in experimenting with these </w:t>
      </w:r>
      <w:r w:rsidR="000B6A45" w:rsidRPr="00D2004D">
        <w:t xml:space="preserve">types of </w:t>
      </w:r>
      <w:r w:rsidRPr="00D2004D">
        <w:t>drugs, knowing that they could be revived relatively quickly</w:t>
      </w:r>
      <w:r w:rsidR="000B6A45" w:rsidRPr="00D2004D">
        <w:t xml:space="preserve"> if they had an adverse event</w:t>
      </w:r>
      <w:r w:rsidRPr="00D2004D">
        <w:t xml:space="preserve">. </w:t>
      </w:r>
    </w:p>
    <w:p w14:paraId="4CA4B234" w14:textId="3769E8B2" w:rsidR="00517D7D" w:rsidRDefault="00517D7D" w:rsidP="00517D7D">
      <w:pPr>
        <w:rPr>
          <w:rFonts w:cs="Segoe UI"/>
          <w:szCs w:val="20"/>
        </w:rPr>
      </w:pPr>
      <w:r>
        <w:rPr>
          <w:rFonts w:cs="Segoe UI"/>
          <w:szCs w:val="20"/>
        </w:rPr>
        <w:lastRenderedPageBreak/>
        <w:t>In addition to the specific factors identified</w:t>
      </w:r>
      <w:r w:rsidR="000B6A45">
        <w:rPr>
          <w:rFonts w:cs="Segoe UI"/>
          <w:szCs w:val="20"/>
        </w:rPr>
        <w:t xml:space="preserve"> above</w:t>
      </w:r>
      <w:r>
        <w:rPr>
          <w:rFonts w:cs="Segoe UI"/>
          <w:szCs w:val="20"/>
        </w:rPr>
        <w:t xml:space="preserve">, several participants voiced the opinion that opioid addiction was likely driven by a number of interrelated factors and </w:t>
      </w:r>
      <w:r w:rsidR="000B6A45">
        <w:rPr>
          <w:rFonts w:cs="Segoe UI"/>
          <w:szCs w:val="20"/>
        </w:rPr>
        <w:t xml:space="preserve">that </w:t>
      </w:r>
      <w:r>
        <w:rPr>
          <w:rFonts w:cs="Segoe UI"/>
          <w:szCs w:val="20"/>
        </w:rPr>
        <w:t>it was difficult to say with certainty that there was a single primary driver behind this problem.  It was added that socio-economic status, family life, upbringing</w:t>
      </w:r>
      <w:r w:rsidR="000B6A45">
        <w:rPr>
          <w:rFonts w:cs="Segoe UI"/>
          <w:szCs w:val="20"/>
        </w:rPr>
        <w:t xml:space="preserve"> and one’s environment</w:t>
      </w:r>
      <w:r>
        <w:rPr>
          <w:rFonts w:cs="Segoe UI"/>
          <w:szCs w:val="20"/>
        </w:rPr>
        <w:t xml:space="preserve">, mental health, and personal experiences were all determinants in terms of susceptibility to opioid addiction. </w:t>
      </w:r>
    </w:p>
    <w:p w14:paraId="65554C2E" w14:textId="7510D026" w:rsidR="00517D7D" w:rsidRPr="00F938B8" w:rsidRDefault="00517D7D" w:rsidP="00517D7D">
      <w:pPr>
        <w:rPr>
          <w:rFonts w:cs="Segoe UI"/>
          <w:szCs w:val="20"/>
        </w:rPr>
      </w:pPr>
      <w:r w:rsidRPr="00F938B8">
        <w:rPr>
          <w:rFonts w:cs="Segoe UI"/>
          <w:szCs w:val="20"/>
        </w:rPr>
        <w:t xml:space="preserve">Following this, participants were shown a list of various factors that </w:t>
      </w:r>
      <w:r w:rsidR="000B6A45">
        <w:rPr>
          <w:rFonts w:cs="Segoe UI"/>
          <w:szCs w:val="20"/>
        </w:rPr>
        <w:t xml:space="preserve">could </w:t>
      </w:r>
      <w:r w:rsidRPr="00F938B8">
        <w:rPr>
          <w:rFonts w:cs="Segoe UI"/>
          <w:szCs w:val="20"/>
        </w:rPr>
        <w:t xml:space="preserve">be at the root of the problem and asked to select up to three that they felt were key: </w:t>
      </w:r>
    </w:p>
    <w:p w14:paraId="14587201" w14:textId="77777777" w:rsidR="00517D7D" w:rsidRPr="00D2004D" w:rsidRDefault="00517D7D" w:rsidP="00950A99">
      <w:pPr>
        <w:pStyle w:val="ListParagraph"/>
        <w:numPr>
          <w:ilvl w:val="0"/>
          <w:numId w:val="57"/>
        </w:numPr>
      </w:pPr>
      <w:r w:rsidRPr="00D2004D">
        <w:t>Doctors not prescribing properly;</w:t>
      </w:r>
    </w:p>
    <w:p w14:paraId="201A5C6B" w14:textId="77777777" w:rsidR="00517D7D" w:rsidRPr="00D2004D" w:rsidRDefault="00517D7D" w:rsidP="00950A99">
      <w:pPr>
        <w:pStyle w:val="ListParagraph"/>
        <w:numPr>
          <w:ilvl w:val="0"/>
          <w:numId w:val="57"/>
        </w:numPr>
      </w:pPr>
      <w:r w:rsidRPr="00D2004D">
        <w:t>Drug companies making unsafe products;</w:t>
      </w:r>
    </w:p>
    <w:p w14:paraId="2E58365C" w14:textId="77777777" w:rsidR="00517D7D" w:rsidRPr="00D2004D" w:rsidRDefault="00517D7D" w:rsidP="00950A99">
      <w:pPr>
        <w:pStyle w:val="ListParagraph"/>
        <w:numPr>
          <w:ilvl w:val="0"/>
          <w:numId w:val="57"/>
        </w:numPr>
      </w:pPr>
      <w:r w:rsidRPr="00D2004D">
        <w:t>Gangs;</w:t>
      </w:r>
    </w:p>
    <w:p w14:paraId="092A37D3" w14:textId="77777777" w:rsidR="00517D7D" w:rsidRPr="00D2004D" w:rsidRDefault="00517D7D" w:rsidP="00950A99">
      <w:pPr>
        <w:pStyle w:val="ListParagraph"/>
        <w:numPr>
          <w:ilvl w:val="0"/>
          <w:numId w:val="57"/>
        </w:numPr>
      </w:pPr>
      <w:r w:rsidRPr="00D2004D">
        <w:t>Lack of Policing;</w:t>
      </w:r>
    </w:p>
    <w:p w14:paraId="33AC494F" w14:textId="77777777" w:rsidR="00517D7D" w:rsidRPr="00D2004D" w:rsidRDefault="00517D7D" w:rsidP="00950A99">
      <w:pPr>
        <w:pStyle w:val="ListParagraph"/>
        <w:numPr>
          <w:ilvl w:val="0"/>
          <w:numId w:val="57"/>
        </w:numPr>
      </w:pPr>
      <w:r w:rsidRPr="00D2004D">
        <w:t>People Making Poor Decisions; and</w:t>
      </w:r>
    </w:p>
    <w:p w14:paraId="73852341" w14:textId="77777777" w:rsidR="00517D7D" w:rsidRPr="00D2004D" w:rsidRDefault="00517D7D" w:rsidP="00950A99">
      <w:pPr>
        <w:pStyle w:val="ListParagraph"/>
        <w:numPr>
          <w:ilvl w:val="0"/>
          <w:numId w:val="57"/>
        </w:numPr>
      </w:pPr>
      <w:r w:rsidRPr="00D2004D">
        <w:t>Poor Border Control.</w:t>
      </w:r>
    </w:p>
    <w:p w14:paraId="55A6605C" w14:textId="30954F22" w:rsidR="00517D7D" w:rsidRDefault="00517D7D" w:rsidP="00517D7D">
      <w:pPr>
        <w:rPr>
          <w:rFonts w:cs="Segoe UI"/>
          <w:szCs w:val="20"/>
        </w:rPr>
      </w:pPr>
      <w:r>
        <w:rPr>
          <w:rFonts w:cs="Segoe UI"/>
          <w:szCs w:val="20"/>
        </w:rPr>
        <w:t xml:space="preserve">Across both groups, many felt that </w:t>
      </w:r>
      <w:r w:rsidR="000B6A45">
        <w:rPr>
          <w:rFonts w:cs="Segoe UI"/>
          <w:szCs w:val="20"/>
        </w:rPr>
        <w:t xml:space="preserve">improper prescribing practices by </w:t>
      </w:r>
      <w:r>
        <w:rPr>
          <w:rFonts w:cs="Segoe UI"/>
          <w:szCs w:val="20"/>
        </w:rPr>
        <w:t xml:space="preserve">doctors was a critical issue underpinning the growing opioid crisis.  Several participants felt that physicians often prescribed these powerful substances too readily, with some describing personal experiences where they had been given strong opioids to address what they perceived to be </w:t>
      </w:r>
      <w:r w:rsidR="000B6A45">
        <w:rPr>
          <w:rFonts w:cs="Segoe UI"/>
          <w:szCs w:val="20"/>
        </w:rPr>
        <w:t xml:space="preserve">a </w:t>
      </w:r>
      <w:r>
        <w:rPr>
          <w:rFonts w:cs="Segoe UI"/>
          <w:szCs w:val="20"/>
        </w:rPr>
        <w:t>relatively minor injur</w:t>
      </w:r>
      <w:r w:rsidR="000B6A45">
        <w:rPr>
          <w:rFonts w:cs="Segoe UI"/>
          <w:szCs w:val="20"/>
        </w:rPr>
        <w:t>y</w:t>
      </w:r>
      <w:r>
        <w:rPr>
          <w:rFonts w:cs="Segoe UI"/>
          <w:szCs w:val="20"/>
        </w:rPr>
        <w:t xml:space="preserve">.  Pharmaceutical companies were also widely identified by several participants as bearing </w:t>
      </w:r>
      <w:r w:rsidR="000B6A45">
        <w:rPr>
          <w:rFonts w:cs="Segoe UI"/>
          <w:szCs w:val="20"/>
        </w:rPr>
        <w:t xml:space="preserve">significant </w:t>
      </w:r>
      <w:r>
        <w:rPr>
          <w:rFonts w:cs="Segoe UI"/>
          <w:szCs w:val="20"/>
        </w:rPr>
        <w:t>responsibility for this problem, with many believing that the profit motive had led to these companies manufacturing and marketing highly addictive products, including specific tactics to incentivize physicians to prescribe opioids</w:t>
      </w:r>
      <w:r w:rsidR="000B6A45">
        <w:rPr>
          <w:rFonts w:cs="Segoe UI"/>
          <w:szCs w:val="20"/>
        </w:rPr>
        <w:t xml:space="preserve"> over other medications or treatments</w:t>
      </w:r>
      <w:r>
        <w:rPr>
          <w:rFonts w:cs="Segoe UI"/>
          <w:szCs w:val="20"/>
        </w:rPr>
        <w:t xml:space="preserve">.  Among the other factors listed, a lack of policing and people making poor decisions were identified by a few participants, with some feeling that there needed to be stronger enforcement of existing drug laws, as well as better education to alert people to the dangers of these drugs and </w:t>
      </w:r>
      <w:r w:rsidR="000B6A45">
        <w:rPr>
          <w:rFonts w:cs="Segoe UI"/>
          <w:szCs w:val="20"/>
        </w:rPr>
        <w:t xml:space="preserve">to </w:t>
      </w:r>
      <w:r>
        <w:rPr>
          <w:rFonts w:cs="Segoe UI"/>
          <w:szCs w:val="20"/>
        </w:rPr>
        <w:t>aid them in making better choices.  Issues such as gangs and poor border control were seen to play less of a role, although a few participants did feel that gang activity</w:t>
      </w:r>
      <w:r w:rsidR="000B6A45">
        <w:rPr>
          <w:rFonts w:cs="Segoe UI"/>
          <w:szCs w:val="20"/>
        </w:rPr>
        <w:t xml:space="preserve"> was</w:t>
      </w:r>
      <w:r>
        <w:rPr>
          <w:rFonts w:cs="Segoe UI"/>
          <w:szCs w:val="20"/>
        </w:rPr>
        <w:t xml:space="preserve"> likely a factor in some situations.  A few were also under the impression that there was currently an influx of opioids coming across the U.S. border</w:t>
      </w:r>
      <w:r w:rsidR="00E25387">
        <w:rPr>
          <w:rFonts w:cs="Segoe UI"/>
          <w:szCs w:val="20"/>
        </w:rPr>
        <w:t xml:space="preserve"> </w:t>
      </w:r>
      <w:r w:rsidR="000B6A45">
        <w:rPr>
          <w:rFonts w:cs="Segoe UI"/>
          <w:szCs w:val="20"/>
        </w:rPr>
        <w:t xml:space="preserve">into Canada </w:t>
      </w:r>
      <w:r w:rsidR="00E25387">
        <w:rPr>
          <w:rFonts w:cs="Segoe UI"/>
          <w:szCs w:val="20"/>
        </w:rPr>
        <w:t>and</w:t>
      </w:r>
      <w:r>
        <w:rPr>
          <w:rFonts w:cs="Segoe UI"/>
          <w:szCs w:val="20"/>
        </w:rPr>
        <w:t xml:space="preserve"> that</w:t>
      </w:r>
      <w:r w:rsidR="00E25387">
        <w:rPr>
          <w:rFonts w:cs="Segoe UI"/>
          <w:szCs w:val="20"/>
        </w:rPr>
        <w:t xml:space="preserve"> this</w:t>
      </w:r>
      <w:r>
        <w:rPr>
          <w:rFonts w:cs="Segoe UI"/>
          <w:szCs w:val="20"/>
        </w:rPr>
        <w:t xml:space="preserve"> was increasing the supply and availability of these substances</w:t>
      </w:r>
      <w:r w:rsidR="00E25387">
        <w:rPr>
          <w:rFonts w:cs="Segoe UI"/>
          <w:szCs w:val="20"/>
        </w:rPr>
        <w:t xml:space="preserve"> within Canadian </w:t>
      </w:r>
      <w:r w:rsidR="000B6A45">
        <w:rPr>
          <w:rFonts w:cs="Segoe UI"/>
          <w:szCs w:val="20"/>
        </w:rPr>
        <w:t xml:space="preserve">border </w:t>
      </w:r>
      <w:r w:rsidR="00E25387">
        <w:rPr>
          <w:rFonts w:cs="Segoe UI"/>
          <w:szCs w:val="20"/>
        </w:rPr>
        <w:t>communities</w:t>
      </w:r>
      <w:r>
        <w:rPr>
          <w:rFonts w:cs="Segoe UI"/>
          <w:szCs w:val="20"/>
        </w:rPr>
        <w:t xml:space="preserve">.  </w:t>
      </w:r>
    </w:p>
    <w:p w14:paraId="6ACB8B0D" w14:textId="6B099E5F" w:rsidR="00517D7D" w:rsidRDefault="00517D7D" w:rsidP="00517D7D">
      <w:pPr>
        <w:rPr>
          <w:rFonts w:cs="Segoe UI"/>
          <w:szCs w:val="20"/>
        </w:rPr>
      </w:pPr>
      <w:r>
        <w:rPr>
          <w:rFonts w:cs="Segoe UI"/>
          <w:szCs w:val="20"/>
        </w:rPr>
        <w:t xml:space="preserve">When asked what the Government of Canada could do to address this growing issue, several felt there should be greater accountability among physicians and drug manufacturers, </w:t>
      </w:r>
      <w:r w:rsidR="00E25387">
        <w:rPr>
          <w:rFonts w:cs="Segoe UI"/>
          <w:szCs w:val="20"/>
        </w:rPr>
        <w:t xml:space="preserve">along </w:t>
      </w:r>
      <w:r>
        <w:rPr>
          <w:rFonts w:cs="Segoe UI"/>
          <w:szCs w:val="20"/>
        </w:rPr>
        <w:t xml:space="preserve">with a shift towards treating patients as individuals and determining on a case-by-case basis whether opioids were the most appropriate pain management medication to prescribe.  It was also felt that the federal government should offer </w:t>
      </w:r>
      <w:r w:rsidR="00E25387">
        <w:rPr>
          <w:rFonts w:cs="Segoe UI"/>
          <w:szCs w:val="20"/>
        </w:rPr>
        <w:t>further</w:t>
      </w:r>
      <w:r>
        <w:rPr>
          <w:rFonts w:cs="Segoe UI"/>
          <w:szCs w:val="20"/>
        </w:rPr>
        <w:t xml:space="preserve"> public education about these substances as well as expand mental health resources for individuals</w:t>
      </w:r>
      <w:r w:rsidR="000B6A45">
        <w:rPr>
          <w:rFonts w:cs="Segoe UI"/>
          <w:szCs w:val="20"/>
        </w:rPr>
        <w:t>, encouraging them to explore alternative treatment options as a way to avoid taking these types of medications, whether prescribed or not</w:t>
      </w:r>
      <w:r>
        <w:rPr>
          <w:rFonts w:cs="Segoe UI"/>
          <w:szCs w:val="20"/>
        </w:rPr>
        <w:t xml:space="preserve">.   </w:t>
      </w:r>
    </w:p>
    <w:p w14:paraId="1DA26590" w14:textId="3DB11B0D" w:rsidR="00517D7D" w:rsidRDefault="00517D7D" w:rsidP="00517D7D">
      <w:pPr>
        <w:rPr>
          <w:rFonts w:cs="Segoe UI"/>
          <w:szCs w:val="20"/>
        </w:rPr>
      </w:pPr>
      <w:r>
        <w:rPr>
          <w:rFonts w:cs="Segoe UI"/>
          <w:szCs w:val="20"/>
        </w:rPr>
        <w:t xml:space="preserve">Participants </w:t>
      </w:r>
      <w:r w:rsidR="000B6A45">
        <w:rPr>
          <w:rFonts w:cs="Segoe UI"/>
          <w:szCs w:val="20"/>
        </w:rPr>
        <w:t>discussed</w:t>
      </w:r>
      <w:r>
        <w:rPr>
          <w:rFonts w:cs="Segoe UI"/>
          <w:szCs w:val="20"/>
        </w:rPr>
        <w:t xml:space="preserve"> their views on a recent plan by the City of Vancouver to gain approval from Health Canada to decriminalize small amounts of illicit drugs.  While there was limited awareness of this proposal, some felt it could be similar to programs that were being implemented in other jurisdictions such as Portugal.  In both groups participants reacted positively to this proposal.  They felt that it would have the effect of destigmatizing drug use, regulating the use of this category of drugs, </w:t>
      </w:r>
      <w:r>
        <w:rPr>
          <w:rFonts w:cs="Segoe UI"/>
          <w:szCs w:val="20"/>
        </w:rPr>
        <w:lastRenderedPageBreak/>
        <w:t xml:space="preserve">and allowing users to </w:t>
      </w:r>
      <w:r w:rsidR="000B6A45">
        <w:rPr>
          <w:rFonts w:cs="Segoe UI"/>
          <w:szCs w:val="20"/>
        </w:rPr>
        <w:t xml:space="preserve">more readily </w:t>
      </w:r>
      <w:r>
        <w:rPr>
          <w:rFonts w:cs="Segoe UI"/>
          <w:szCs w:val="20"/>
        </w:rPr>
        <w:t xml:space="preserve">seek treatment.  It was felt by many that an approach which emphasized treatment over punishment and incarceration would likely have more </w:t>
      </w:r>
      <w:r w:rsidR="000B6A45">
        <w:rPr>
          <w:rFonts w:cs="Segoe UI"/>
          <w:szCs w:val="20"/>
        </w:rPr>
        <w:t>beneficial</w:t>
      </w:r>
      <w:r>
        <w:rPr>
          <w:rFonts w:cs="Segoe UI"/>
          <w:szCs w:val="20"/>
        </w:rPr>
        <w:t xml:space="preserve"> outcomes and a greater long-term positive impact on affected individuals.  </w:t>
      </w:r>
    </w:p>
    <w:p w14:paraId="15F278BE" w14:textId="26E5EAC7" w:rsidR="00517D7D" w:rsidRDefault="00517D7D" w:rsidP="00222DEC">
      <w:r>
        <w:rPr>
          <w:rFonts w:cs="Segoe UI"/>
          <w:szCs w:val="20"/>
        </w:rPr>
        <w:t xml:space="preserve">Most were in favour of the Government of Canada pursuing a policy of decriminalizing these substances and shifting towards more of a harm reduction approach, although there were some concerns </w:t>
      </w:r>
      <w:r w:rsidR="000B6A45">
        <w:rPr>
          <w:rFonts w:cs="Segoe UI"/>
          <w:szCs w:val="20"/>
        </w:rPr>
        <w:t xml:space="preserve">raised </w:t>
      </w:r>
      <w:r>
        <w:rPr>
          <w:rFonts w:cs="Segoe UI"/>
          <w:szCs w:val="20"/>
        </w:rPr>
        <w:t xml:space="preserve">about moving in this direction.  A primary </w:t>
      </w:r>
      <w:r w:rsidR="00263F5D">
        <w:rPr>
          <w:rFonts w:cs="Segoe UI"/>
          <w:szCs w:val="20"/>
        </w:rPr>
        <w:t>worry</w:t>
      </w:r>
      <w:r>
        <w:rPr>
          <w:rFonts w:cs="Segoe UI"/>
          <w:szCs w:val="20"/>
        </w:rPr>
        <w:t xml:space="preserve"> was that this shift may overburden Canada’s health care system.  Participants recommended a strategy of gradual implementation in parallel with increasing capacity within the health care system.  A few participants </w:t>
      </w:r>
      <w:r w:rsidR="00263F5D">
        <w:rPr>
          <w:rFonts w:cs="Segoe UI"/>
          <w:szCs w:val="20"/>
        </w:rPr>
        <w:t>were concerned</w:t>
      </w:r>
      <w:r>
        <w:rPr>
          <w:rFonts w:cs="Segoe UI"/>
          <w:szCs w:val="20"/>
        </w:rPr>
        <w:t xml:space="preserve"> that this approach may contribute to increased drug use, although they also acknowledged that current approaches were ineffective.  Questioned as to whether they felt this approach would aid in reducing the stigma towards drug users and encourage those suffering from addiction to seek help, most felt that it would and were open to pursuing </w:t>
      </w:r>
      <w:r w:rsidR="000B6A45">
        <w:rPr>
          <w:rFonts w:cs="Segoe UI"/>
          <w:szCs w:val="20"/>
        </w:rPr>
        <w:t>this option</w:t>
      </w:r>
      <w:r>
        <w:rPr>
          <w:rFonts w:cs="Segoe UI"/>
          <w:szCs w:val="20"/>
        </w:rPr>
        <w:t xml:space="preserve">. </w:t>
      </w:r>
    </w:p>
    <w:p w14:paraId="75BFDABF" w14:textId="77777777" w:rsidR="00517D7D" w:rsidRDefault="00517D7D" w:rsidP="00517D7D">
      <w:pPr>
        <w:pStyle w:val="Heading1"/>
        <w:rPr>
          <w:sz w:val="32"/>
        </w:rPr>
      </w:pPr>
      <w:bookmarkStart w:id="55" w:name="_Toc102488877"/>
      <w:r w:rsidRPr="00097166">
        <w:t xml:space="preserve">Local Issues </w:t>
      </w:r>
      <w:r w:rsidRPr="00315251">
        <w:rPr>
          <w:sz w:val="32"/>
        </w:rPr>
        <w:t>(</w:t>
      </w:r>
      <w:r>
        <w:rPr>
          <w:sz w:val="32"/>
        </w:rPr>
        <w:t>Northwest Territories</w:t>
      </w:r>
      <w:r w:rsidRPr="00315251">
        <w:rPr>
          <w:sz w:val="32"/>
        </w:rPr>
        <w:t>)</w:t>
      </w:r>
      <w:bookmarkEnd w:id="55"/>
    </w:p>
    <w:p w14:paraId="5C37D260" w14:textId="41C418DE" w:rsidR="00517D7D" w:rsidRDefault="00370412" w:rsidP="00517D7D">
      <w:pPr>
        <w:rPr>
          <w:rFonts w:cs="Segoe UI"/>
          <w:szCs w:val="20"/>
        </w:rPr>
      </w:pPr>
      <w:r>
        <w:rPr>
          <w:rFonts w:cs="Segoe UI"/>
          <w:szCs w:val="20"/>
        </w:rPr>
        <w:t>Participants</w:t>
      </w:r>
      <w:r w:rsidR="00517D7D">
        <w:rPr>
          <w:rFonts w:cs="Segoe UI"/>
          <w:szCs w:val="20"/>
        </w:rPr>
        <w:t xml:space="preserve"> based in the Northwest Territories </w:t>
      </w:r>
      <w:r>
        <w:rPr>
          <w:rFonts w:cs="Segoe UI"/>
          <w:szCs w:val="20"/>
        </w:rPr>
        <w:t xml:space="preserve">(NT) </w:t>
      </w:r>
      <w:r w:rsidR="00517D7D">
        <w:rPr>
          <w:rFonts w:cs="Segoe UI"/>
          <w:szCs w:val="20"/>
        </w:rPr>
        <w:t xml:space="preserve">were asked a series of questions </w:t>
      </w:r>
      <w:r>
        <w:rPr>
          <w:rFonts w:cs="Segoe UI"/>
          <w:szCs w:val="20"/>
        </w:rPr>
        <w:t xml:space="preserve">about </w:t>
      </w:r>
      <w:r w:rsidR="00517D7D">
        <w:rPr>
          <w:rFonts w:cs="Segoe UI"/>
          <w:szCs w:val="20"/>
        </w:rPr>
        <w:t>issues specif</w:t>
      </w:r>
      <w:r w:rsidR="00C70ABF">
        <w:rPr>
          <w:rFonts w:cs="Segoe UI"/>
          <w:szCs w:val="20"/>
        </w:rPr>
        <w:t xml:space="preserve">ic to the region. </w:t>
      </w:r>
      <w:r w:rsidR="00517D7D">
        <w:rPr>
          <w:rFonts w:cs="Segoe UI"/>
          <w:szCs w:val="20"/>
        </w:rPr>
        <w:t xml:space="preserve"> </w:t>
      </w:r>
      <w:r>
        <w:rPr>
          <w:rFonts w:cs="Segoe UI"/>
          <w:szCs w:val="20"/>
        </w:rPr>
        <w:t xml:space="preserve">At the outset of the discussion, </w:t>
      </w:r>
      <w:r w:rsidR="00517D7D">
        <w:rPr>
          <w:rFonts w:cs="Segoe UI"/>
          <w:szCs w:val="20"/>
        </w:rPr>
        <w:t xml:space="preserve">participants were asked to identify what they believed to be the most important sectors or industries </w:t>
      </w:r>
      <w:r>
        <w:rPr>
          <w:rFonts w:cs="Segoe UI"/>
          <w:szCs w:val="20"/>
        </w:rPr>
        <w:t>for the Northwest Territories</w:t>
      </w:r>
      <w:r w:rsidR="00517D7D">
        <w:rPr>
          <w:rFonts w:cs="Segoe UI"/>
          <w:szCs w:val="20"/>
        </w:rPr>
        <w:t xml:space="preserve">.  </w:t>
      </w:r>
      <w:r>
        <w:rPr>
          <w:rFonts w:cs="Segoe UI"/>
          <w:szCs w:val="20"/>
        </w:rPr>
        <w:t xml:space="preserve">Responses focused on the resource and hospitality sectors, including </w:t>
      </w:r>
      <w:r w:rsidR="00517D7D">
        <w:rPr>
          <w:rFonts w:cs="Segoe UI"/>
          <w:szCs w:val="20"/>
        </w:rPr>
        <w:t>mining</w:t>
      </w:r>
      <w:r>
        <w:rPr>
          <w:rFonts w:cs="Segoe UI"/>
          <w:szCs w:val="20"/>
        </w:rPr>
        <w:t xml:space="preserve">, </w:t>
      </w:r>
      <w:r w:rsidR="00517D7D">
        <w:rPr>
          <w:rFonts w:cs="Segoe UI"/>
          <w:szCs w:val="20"/>
        </w:rPr>
        <w:t xml:space="preserve">fishing, </w:t>
      </w:r>
      <w:r>
        <w:rPr>
          <w:rFonts w:cs="Segoe UI"/>
          <w:szCs w:val="20"/>
        </w:rPr>
        <w:t>tourism, travel</w:t>
      </w:r>
      <w:r w:rsidR="00C70ABF">
        <w:rPr>
          <w:rFonts w:cs="Segoe UI"/>
          <w:szCs w:val="20"/>
        </w:rPr>
        <w:t>,</w:t>
      </w:r>
      <w:r>
        <w:rPr>
          <w:rFonts w:cs="Segoe UI"/>
          <w:szCs w:val="20"/>
        </w:rPr>
        <w:t xml:space="preserve"> and </w:t>
      </w:r>
      <w:r w:rsidR="00517D7D">
        <w:rPr>
          <w:rFonts w:cs="Segoe UI"/>
          <w:szCs w:val="20"/>
        </w:rPr>
        <w:t xml:space="preserve">transportation </w:t>
      </w:r>
      <w:r>
        <w:rPr>
          <w:rFonts w:cs="Segoe UI"/>
          <w:szCs w:val="20"/>
        </w:rPr>
        <w:t xml:space="preserve">in addition to a growing field pertaining to </w:t>
      </w:r>
      <w:r w:rsidR="00517D7D">
        <w:rPr>
          <w:rFonts w:cs="Segoe UI"/>
          <w:szCs w:val="20"/>
        </w:rPr>
        <w:t>climate based research (</w:t>
      </w:r>
      <w:r w:rsidR="00C70ABF">
        <w:rPr>
          <w:rFonts w:cs="Segoe UI"/>
          <w:szCs w:val="20"/>
        </w:rPr>
        <w:t>e.g.,</w:t>
      </w:r>
      <w:r>
        <w:rPr>
          <w:rFonts w:cs="Segoe UI"/>
          <w:szCs w:val="20"/>
        </w:rPr>
        <w:t xml:space="preserve"> </w:t>
      </w:r>
      <w:r w:rsidR="00517D7D">
        <w:rPr>
          <w:rFonts w:cs="Segoe UI"/>
          <w:szCs w:val="20"/>
        </w:rPr>
        <w:t xml:space="preserve">cold-weather testing for automobile manufacturers). </w:t>
      </w:r>
    </w:p>
    <w:p w14:paraId="648E8E34" w14:textId="517BD51A" w:rsidR="00517D7D" w:rsidRDefault="00370412" w:rsidP="00517D7D">
      <w:pPr>
        <w:rPr>
          <w:rFonts w:cs="Segoe UI"/>
          <w:szCs w:val="20"/>
        </w:rPr>
      </w:pPr>
      <w:r>
        <w:rPr>
          <w:rFonts w:cs="Segoe UI"/>
          <w:szCs w:val="20"/>
        </w:rPr>
        <w:t>When asked about those industries or sectors which were most in need of assistance, some of those mentioned above were identified along with others, including the following:</w:t>
      </w:r>
      <w:r w:rsidR="00517D7D">
        <w:rPr>
          <w:rFonts w:cs="Segoe UI"/>
          <w:szCs w:val="20"/>
        </w:rPr>
        <w:t xml:space="preserve"> </w:t>
      </w:r>
    </w:p>
    <w:p w14:paraId="4BF25F38" w14:textId="21C18514" w:rsidR="00517D7D" w:rsidRPr="00D2004D" w:rsidRDefault="00517D7D" w:rsidP="00950A99">
      <w:pPr>
        <w:pStyle w:val="ListParagraph"/>
        <w:numPr>
          <w:ilvl w:val="0"/>
          <w:numId w:val="58"/>
        </w:numPr>
      </w:pPr>
      <w:r w:rsidRPr="00D2004D">
        <w:t>Health care</w:t>
      </w:r>
      <w:r w:rsidR="00370412" w:rsidRPr="00D2004D">
        <w:t xml:space="preserve"> – it </w:t>
      </w:r>
      <w:r w:rsidRPr="00D2004D">
        <w:t xml:space="preserve">was felt that the health care system within the </w:t>
      </w:r>
      <w:r w:rsidR="00370412" w:rsidRPr="00D2004D">
        <w:t>NT</w:t>
      </w:r>
      <w:r w:rsidRPr="00D2004D">
        <w:t xml:space="preserve"> was currently over</w:t>
      </w:r>
      <w:r w:rsidR="00370412" w:rsidRPr="00D2004D">
        <w:t>burdened</w:t>
      </w:r>
      <w:r w:rsidRPr="00D2004D">
        <w:t xml:space="preserve"> and that the ongoing COVID-19 pandemic had only exacerbated these issues.  It was added that </w:t>
      </w:r>
      <w:r w:rsidR="00370412" w:rsidRPr="00D2004D">
        <w:t xml:space="preserve">staffing challenges </w:t>
      </w:r>
      <w:r w:rsidRPr="00D2004D">
        <w:t xml:space="preserve">in many </w:t>
      </w:r>
      <w:r w:rsidR="00370412" w:rsidRPr="00D2004D">
        <w:t xml:space="preserve">regions and smaller </w:t>
      </w:r>
      <w:r w:rsidRPr="00D2004D">
        <w:t>communities</w:t>
      </w:r>
      <w:r w:rsidR="00370412" w:rsidRPr="00D2004D">
        <w:t xml:space="preserve"> across the NT had adversely affected </w:t>
      </w:r>
      <w:r w:rsidR="0066174A" w:rsidRPr="00D2004D">
        <w:t xml:space="preserve">maternity and </w:t>
      </w:r>
      <w:r w:rsidRPr="00D2004D">
        <w:t xml:space="preserve">delivery </w:t>
      </w:r>
      <w:r w:rsidR="0066174A" w:rsidRPr="00D2004D">
        <w:t>care in the area</w:t>
      </w:r>
      <w:r w:rsidRPr="00D2004D">
        <w:t xml:space="preserve">; </w:t>
      </w:r>
    </w:p>
    <w:p w14:paraId="2C3BCAA0" w14:textId="62C11B49" w:rsidR="00517D7D" w:rsidRPr="00D2004D" w:rsidRDefault="00517D7D" w:rsidP="00950A99">
      <w:pPr>
        <w:pStyle w:val="ListParagraph"/>
        <w:numPr>
          <w:ilvl w:val="0"/>
          <w:numId w:val="58"/>
        </w:numPr>
      </w:pPr>
      <w:r w:rsidRPr="00D2004D">
        <w:t>Services and hospitality</w:t>
      </w:r>
      <w:r w:rsidR="0066174A" w:rsidRPr="00D2004D">
        <w:t xml:space="preserve"> – p</w:t>
      </w:r>
      <w:r w:rsidR="00ED6330" w:rsidRPr="00D2004D">
        <w:t xml:space="preserve">articipants </w:t>
      </w:r>
      <w:r w:rsidR="0066174A" w:rsidRPr="00D2004D">
        <w:t>thought</w:t>
      </w:r>
      <w:r w:rsidRPr="00D2004D">
        <w:t xml:space="preserve"> </w:t>
      </w:r>
      <w:r w:rsidR="00ED6330" w:rsidRPr="00D2004D">
        <w:t>more</w:t>
      </w:r>
      <w:r w:rsidRPr="00D2004D">
        <w:t xml:space="preserve"> investment </w:t>
      </w:r>
      <w:r w:rsidR="0066174A" w:rsidRPr="00D2004D">
        <w:t>was required in the hospitality and services sector to expand both the quality and variety of restaurants, hotels</w:t>
      </w:r>
      <w:r w:rsidR="00C70ABF" w:rsidRPr="00D2004D">
        <w:t>,</w:t>
      </w:r>
      <w:r w:rsidR="0066174A" w:rsidRPr="00D2004D">
        <w:t xml:space="preserve"> and personal services available in the NT.  </w:t>
      </w:r>
      <w:r w:rsidRPr="00D2004D">
        <w:t xml:space="preserve">It was felt that this would not only improve the quality of life and experience </w:t>
      </w:r>
      <w:r w:rsidR="0066174A" w:rsidRPr="00D2004D">
        <w:t>for re</w:t>
      </w:r>
      <w:r w:rsidR="00C70ABF" w:rsidRPr="00D2004D">
        <w:t xml:space="preserve">sidents of the NT, </w:t>
      </w:r>
      <w:r w:rsidRPr="00D2004D">
        <w:t xml:space="preserve">but would also </w:t>
      </w:r>
      <w:r w:rsidR="0066174A" w:rsidRPr="00D2004D">
        <w:t xml:space="preserve">be foundational to further </w:t>
      </w:r>
      <w:r w:rsidRPr="00D2004D">
        <w:t xml:space="preserve">economic growth by encouraging workers </w:t>
      </w:r>
      <w:r w:rsidR="0066174A" w:rsidRPr="00D2004D">
        <w:t>in the service</w:t>
      </w:r>
      <w:r w:rsidR="00C70ABF" w:rsidRPr="00D2004D">
        <w:t xml:space="preserve"> and resource</w:t>
      </w:r>
      <w:r w:rsidR="0066174A" w:rsidRPr="00D2004D">
        <w:t xml:space="preserve"> sector</w:t>
      </w:r>
      <w:r w:rsidR="00C70ABF" w:rsidRPr="00D2004D">
        <w:t>s</w:t>
      </w:r>
      <w:r w:rsidR="0066174A" w:rsidRPr="00D2004D">
        <w:t xml:space="preserve"> to settle in the region for the long-term rather than for seasonal work or short duration periods only; </w:t>
      </w:r>
    </w:p>
    <w:p w14:paraId="0CD92974" w14:textId="25409C95" w:rsidR="00517D7D" w:rsidRPr="00D2004D" w:rsidRDefault="00517D7D" w:rsidP="00950A99">
      <w:pPr>
        <w:pStyle w:val="ListParagraph"/>
        <w:numPr>
          <w:ilvl w:val="0"/>
          <w:numId w:val="58"/>
        </w:numPr>
      </w:pPr>
      <w:r w:rsidRPr="00D2004D">
        <w:t>Transportation</w:t>
      </w:r>
      <w:r w:rsidR="0066174A" w:rsidRPr="00D2004D">
        <w:t xml:space="preserve"> – participants commented </w:t>
      </w:r>
      <w:r w:rsidRPr="00D2004D">
        <w:t xml:space="preserve">that </w:t>
      </w:r>
      <w:r w:rsidR="0066174A" w:rsidRPr="00D2004D">
        <w:t xml:space="preserve">the </w:t>
      </w:r>
      <w:r w:rsidRPr="00D2004D">
        <w:t>cost to fly in and out of the Northwest Territories w</w:t>
      </w:r>
      <w:r w:rsidR="0066174A" w:rsidRPr="00D2004D">
        <w:t xml:space="preserve">as expensive and increasingly so, </w:t>
      </w:r>
      <w:r w:rsidRPr="00D2004D">
        <w:t xml:space="preserve">making it </w:t>
      </w:r>
      <w:r w:rsidR="0066174A" w:rsidRPr="00D2004D">
        <w:t xml:space="preserve">prohibitive </w:t>
      </w:r>
      <w:r w:rsidRPr="00D2004D">
        <w:t>for</w:t>
      </w:r>
      <w:r w:rsidR="0066174A" w:rsidRPr="00D2004D">
        <w:t xml:space="preserve"> both residents and</w:t>
      </w:r>
      <w:r w:rsidRPr="00D2004D">
        <w:t xml:space="preserve"> visitors</w:t>
      </w:r>
      <w:r w:rsidR="0066174A" w:rsidRPr="00D2004D">
        <w:t xml:space="preserve"> to travel to and from the region.  Participants felt </w:t>
      </w:r>
      <w:r w:rsidRPr="00D2004D">
        <w:t xml:space="preserve">that travel to and from the </w:t>
      </w:r>
      <w:r w:rsidR="0066174A" w:rsidRPr="00D2004D">
        <w:t xml:space="preserve">NT should be </w:t>
      </w:r>
      <w:r w:rsidRPr="00D2004D">
        <w:t>more accessible; and</w:t>
      </w:r>
    </w:p>
    <w:p w14:paraId="02180C01" w14:textId="5BE1F19E" w:rsidR="00517D7D" w:rsidRPr="00D2004D" w:rsidRDefault="00517D7D" w:rsidP="00950A99">
      <w:pPr>
        <w:pStyle w:val="ListParagraph"/>
        <w:numPr>
          <w:ilvl w:val="0"/>
          <w:numId w:val="58"/>
        </w:numPr>
      </w:pPr>
      <w:r w:rsidRPr="00D2004D">
        <w:t>Telecommunications</w:t>
      </w:r>
      <w:r w:rsidR="0066174A" w:rsidRPr="00D2004D">
        <w:t xml:space="preserve"> – Many were of the view </w:t>
      </w:r>
      <w:r w:rsidRPr="00D2004D">
        <w:t xml:space="preserve">that </w:t>
      </w:r>
      <w:r w:rsidR="00865DD9" w:rsidRPr="00D2004D">
        <w:t xml:space="preserve">improved </w:t>
      </w:r>
      <w:r w:rsidR="0066174A" w:rsidRPr="00D2004D">
        <w:t>access to the I</w:t>
      </w:r>
      <w:r w:rsidRPr="00D2004D">
        <w:t xml:space="preserve">nternet </w:t>
      </w:r>
      <w:r w:rsidR="00865DD9" w:rsidRPr="00D2004D">
        <w:t>in</w:t>
      </w:r>
      <w:r w:rsidRPr="00D2004D">
        <w:t xml:space="preserve"> remote northern communities was</w:t>
      </w:r>
      <w:r w:rsidR="00865DD9" w:rsidRPr="00D2004D">
        <w:t xml:space="preserve"> a priority.  Participants felt that greater connectivity was vital to an improved quality of life, providing residents access to online classes and activities, and workers the ability to fully participate in the digital economy.  </w:t>
      </w:r>
    </w:p>
    <w:p w14:paraId="6F913310" w14:textId="3AC3CA89" w:rsidR="00517D7D" w:rsidRDefault="00865DD9" w:rsidP="00517D7D">
      <w:pPr>
        <w:rPr>
          <w:rFonts w:cs="Segoe UI"/>
          <w:szCs w:val="20"/>
        </w:rPr>
      </w:pPr>
      <w:r>
        <w:rPr>
          <w:rFonts w:cs="Segoe UI"/>
          <w:szCs w:val="20"/>
        </w:rPr>
        <w:lastRenderedPageBreak/>
        <w:t xml:space="preserve">Relatively few participants were able to recall any recent supports the federal government had provided towards these sectors, with the exception of some funding to the mining industry and financial supports to the hospitality sector </w:t>
      </w:r>
      <w:r w:rsidR="007B668E">
        <w:rPr>
          <w:rFonts w:cs="Segoe UI"/>
          <w:szCs w:val="20"/>
        </w:rPr>
        <w:t>during</w:t>
      </w:r>
      <w:r>
        <w:rPr>
          <w:rFonts w:cs="Segoe UI"/>
          <w:szCs w:val="20"/>
        </w:rPr>
        <w:t xml:space="preserve"> the pandemic.  Some participants commented </w:t>
      </w:r>
      <w:r w:rsidR="00517D7D">
        <w:rPr>
          <w:rFonts w:cs="Segoe UI"/>
          <w:szCs w:val="20"/>
        </w:rPr>
        <w:t xml:space="preserve">that </w:t>
      </w:r>
      <w:r>
        <w:rPr>
          <w:rFonts w:cs="Segoe UI"/>
          <w:szCs w:val="20"/>
        </w:rPr>
        <w:t xml:space="preserve">federal funding or </w:t>
      </w:r>
      <w:r w:rsidR="00517D7D">
        <w:rPr>
          <w:rFonts w:cs="Segoe UI"/>
          <w:szCs w:val="20"/>
        </w:rPr>
        <w:t xml:space="preserve">support programs </w:t>
      </w:r>
      <w:r>
        <w:rPr>
          <w:rFonts w:cs="Segoe UI"/>
          <w:szCs w:val="20"/>
        </w:rPr>
        <w:t xml:space="preserve">were often </w:t>
      </w:r>
      <w:r w:rsidR="00517D7D">
        <w:rPr>
          <w:rFonts w:cs="Segoe UI"/>
          <w:szCs w:val="20"/>
        </w:rPr>
        <w:t xml:space="preserve">difficult to access </w:t>
      </w:r>
      <w:r>
        <w:rPr>
          <w:rFonts w:cs="Segoe UI"/>
          <w:szCs w:val="20"/>
        </w:rPr>
        <w:t xml:space="preserve">given narrowly targeted </w:t>
      </w:r>
      <w:r w:rsidR="00517D7D">
        <w:rPr>
          <w:rFonts w:cs="Segoe UI"/>
          <w:szCs w:val="20"/>
        </w:rPr>
        <w:t>eligibility criteria</w:t>
      </w:r>
      <w:r>
        <w:rPr>
          <w:rFonts w:cs="Segoe UI"/>
          <w:szCs w:val="20"/>
        </w:rPr>
        <w:t xml:space="preserve"> for participation</w:t>
      </w:r>
      <w:r w:rsidR="00517D7D">
        <w:rPr>
          <w:rFonts w:cs="Segoe UI"/>
          <w:szCs w:val="20"/>
        </w:rPr>
        <w:t xml:space="preserve">.  </w:t>
      </w:r>
      <w:r>
        <w:rPr>
          <w:rFonts w:cs="Segoe UI"/>
          <w:szCs w:val="20"/>
        </w:rPr>
        <w:t xml:space="preserve">Several participants were also under the impression that many federal funding programs were </w:t>
      </w:r>
      <w:r w:rsidR="002D6CB8">
        <w:rPr>
          <w:rFonts w:cs="Segoe UI"/>
          <w:szCs w:val="20"/>
        </w:rPr>
        <w:t xml:space="preserve">specifically designed for and </w:t>
      </w:r>
      <w:r>
        <w:rPr>
          <w:rFonts w:cs="Segoe UI"/>
          <w:szCs w:val="20"/>
        </w:rPr>
        <w:t>targeted to the mo</w:t>
      </w:r>
      <w:r w:rsidR="002D6CB8">
        <w:rPr>
          <w:rFonts w:cs="Segoe UI"/>
          <w:szCs w:val="20"/>
        </w:rPr>
        <w:t>st</w:t>
      </w:r>
      <w:r>
        <w:rPr>
          <w:rFonts w:cs="Segoe UI"/>
          <w:szCs w:val="20"/>
        </w:rPr>
        <w:t xml:space="preserve"> populous regions of Canada whereas they felt that th</w:t>
      </w:r>
      <w:r w:rsidR="006067BA">
        <w:rPr>
          <w:rFonts w:cs="Segoe UI"/>
          <w:szCs w:val="20"/>
        </w:rPr>
        <w:t>ose</w:t>
      </w:r>
      <w:r w:rsidR="002D6CB8">
        <w:rPr>
          <w:rFonts w:cs="Segoe UI"/>
          <w:szCs w:val="20"/>
        </w:rPr>
        <w:t xml:space="preserve"> </w:t>
      </w:r>
      <w:r>
        <w:rPr>
          <w:rFonts w:cs="Segoe UI"/>
          <w:szCs w:val="20"/>
        </w:rPr>
        <w:t xml:space="preserve">programs </w:t>
      </w:r>
      <w:r w:rsidR="006067BA">
        <w:rPr>
          <w:rFonts w:cs="Segoe UI"/>
          <w:szCs w:val="20"/>
        </w:rPr>
        <w:t xml:space="preserve">announced as being specifically </w:t>
      </w:r>
      <w:r>
        <w:rPr>
          <w:rFonts w:cs="Segoe UI"/>
          <w:szCs w:val="20"/>
        </w:rPr>
        <w:t>directed to northern regions of the country tend</w:t>
      </w:r>
      <w:r w:rsidR="006067BA">
        <w:rPr>
          <w:rFonts w:cs="Segoe UI"/>
          <w:szCs w:val="20"/>
        </w:rPr>
        <w:t>ed to be high on rhetoric and short on substance.</w:t>
      </w:r>
      <w:r w:rsidR="00517D7D">
        <w:rPr>
          <w:rFonts w:cs="Segoe UI"/>
          <w:szCs w:val="20"/>
        </w:rPr>
        <w:t xml:space="preserve"> </w:t>
      </w:r>
    </w:p>
    <w:p w14:paraId="3060EF91" w14:textId="742F5C56" w:rsidR="00517D7D" w:rsidRDefault="002D6CB8" w:rsidP="00517D7D">
      <w:pPr>
        <w:tabs>
          <w:tab w:val="left" w:pos="4180"/>
        </w:tabs>
        <w:rPr>
          <w:rFonts w:cs="Segoe UI"/>
          <w:szCs w:val="20"/>
        </w:rPr>
      </w:pPr>
      <w:r>
        <w:rPr>
          <w:rFonts w:cs="Segoe UI"/>
          <w:szCs w:val="20"/>
        </w:rPr>
        <w:t>With respect to those issues or sectors that p</w:t>
      </w:r>
      <w:r w:rsidR="00517D7D">
        <w:rPr>
          <w:rFonts w:cs="Segoe UI"/>
          <w:szCs w:val="20"/>
        </w:rPr>
        <w:t xml:space="preserve">articipants </w:t>
      </w:r>
      <w:r>
        <w:rPr>
          <w:rFonts w:cs="Segoe UI"/>
          <w:szCs w:val="20"/>
        </w:rPr>
        <w:t xml:space="preserve">thought were in need of greater attention from the Government of Canada, the following were identified:  </w:t>
      </w:r>
    </w:p>
    <w:p w14:paraId="11D356BC" w14:textId="303880F6" w:rsidR="00517D7D" w:rsidRPr="00D2004D" w:rsidRDefault="00517D7D" w:rsidP="00950A99">
      <w:pPr>
        <w:pStyle w:val="ListParagraph"/>
        <w:numPr>
          <w:ilvl w:val="0"/>
          <w:numId w:val="59"/>
        </w:numPr>
      </w:pPr>
      <w:r w:rsidRPr="00D2004D">
        <w:t>Housing and infrastructure</w:t>
      </w:r>
      <w:r w:rsidR="002D6CB8" w:rsidRPr="00D2004D">
        <w:t xml:space="preserve"> – participants commented </w:t>
      </w:r>
      <w:r w:rsidRPr="00D2004D">
        <w:t xml:space="preserve">that the current housing supply was insufficient to meet the needs of those residing in the territory.  </w:t>
      </w:r>
      <w:r w:rsidR="002D6CB8" w:rsidRPr="00D2004D">
        <w:t xml:space="preserve">Concerns were also expressed about the condition of </w:t>
      </w:r>
      <w:r w:rsidR="00133083" w:rsidRPr="00D2004D">
        <w:t xml:space="preserve">vital infrastructure (such as roads and buildings) </w:t>
      </w:r>
      <w:r w:rsidRPr="00D2004D">
        <w:t>in many communities</w:t>
      </w:r>
      <w:r w:rsidR="002D6CB8" w:rsidRPr="00D2004D">
        <w:t xml:space="preserve"> </w:t>
      </w:r>
      <w:r w:rsidRPr="00D2004D">
        <w:t xml:space="preserve">and that funding </w:t>
      </w:r>
      <w:r w:rsidR="002D6CB8" w:rsidRPr="00D2004D">
        <w:t xml:space="preserve">was desperately needed </w:t>
      </w:r>
      <w:r w:rsidRPr="00D2004D">
        <w:t xml:space="preserve">for repairs, upgrades, and new </w:t>
      </w:r>
      <w:r w:rsidR="002D6CB8" w:rsidRPr="00D2004D">
        <w:t>construction</w:t>
      </w:r>
      <w:r w:rsidRPr="00D2004D">
        <w:t xml:space="preserve">; </w:t>
      </w:r>
    </w:p>
    <w:p w14:paraId="73B32197" w14:textId="03912BC2" w:rsidR="00517D7D" w:rsidRPr="00D2004D" w:rsidRDefault="00517D7D" w:rsidP="00950A99">
      <w:pPr>
        <w:pStyle w:val="ListParagraph"/>
        <w:numPr>
          <w:ilvl w:val="0"/>
          <w:numId w:val="59"/>
        </w:numPr>
      </w:pPr>
      <w:r w:rsidRPr="00D2004D">
        <w:t>Affordable child care</w:t>
      </w:r>
      <w:r w:rsidR="002D6CB8" w:rsidRPr="00D2004D">
        <w:t xml:space="preserve"> – participants </w:t>
      </w:r>
      <w:r w:rsidRPr="00D2004D">
        <w:t xml:space="preserve">mentioned that access to child care in many communities was quite limited and that those spaces that did exist were becoming unaffordable.  Some were of the opinion </w:t>
      </w:r>
      <w:r w:rsidR="002D6CB8" w:rsidRPr="00D2004D">
        <w:t xml:space="preserve">high child care costs meant that some parents were opting out of the work force to stay home and care for their child/children.  Participants felt this had adverse consequences for families and for the broader economy as </w:t>
      </w:r>
      <w:r w:rsidR="000B2533" w:rsidRPr="00D2004D">
        <w:t>talented individuals were making the choice, for purely financial reasons, to leave their jobs;</w:t>
      </w:r>
      <w:r w:rsidRPr="00D2004D">
        <w:t xml:space="preserve"> </w:t>
      </w:r>
    </w:p>
    <w:p w14:paraId="3A1CA002" w14:textId="442E047A" w:rsidR="00517D7D" w:rsidRPr="00D2004D" w:rsidRDefault="00517D7D" w:rsidP="00950A99">
      <w:pPr>
        <w:pStyle w:val="ListParagraph"/>
        <w:numPr>
          <w:ilvl w:val="0"/>
          <w:numId w:val="59"/>
        </w:numPr>
      </w:pPr>
      <w:r w:rsidRPr="00D2004D">
        <w:t>Cost of living</w:t>
      </w:r>
      <w:r w:rsidR="000B2533" w:rsidRPr="00D2004D">
        <w:t xml:space="preserve"> – the cost</w:t>
      </w:r>
      <w:r w:rsidR="007B668E" w:rsidRPr="00D2004D">
        <w:t>s</w:t>
      </w:r>
      <w:r w:rsidR="000B2533" w:rsidRPr="00D2004D">
        <w:t xml:space="preserve"> of </w:t>
      </w:r>
      <w:r w:rsidRPr="00D2004D">
        <w:t xml:space="preserve">essential goods and services such as groceries, fuel, heating, and general services </w:t>
      </w:r>
      <w:r w:rsidR="007B668E" w:rsidRPr="00D2004D">
        <w:t>were</w:t>
      </w:r>
      <w:r w:rsidRPr="00D2004D">
        <w:t xml:space="preserve"> </w:t>
      </w:r>
      <w:r w:rsidR="000B2533" w:rsidRPr="00D2004D">
        <w:t xml:space="preserve">viewed as being considerably </w:t>
      </w:r>
      <w:r w:rsidRPr="00D2004D">
        <w:t xml:space="preserve">higher </w:t>
      </w:r>
      <w:r w:rsidR="000B2533" w:rsidRPr="00D2004D">
        <w:t xml:space="preserve">in the North relative to other regions of </w:t>
      </w:r>
      <w:r w:rsidRPr="00D2004D">
        <w:t>Canada</w:t>
      </w:r>
      <w:r w:rsidR="000B2533" w:rsidRPr="00D2004D">
        <w:t>.  Participants were concerned about the impact of rising prices on residents’ quality of life.  Tangentially, some also mentioned that high salaries in certain sectors (e.g., mining) were also driving up prices in the region with the result that those making average wages were losing ground and finding their earning power declining by comparison;</w:t>
      </w:r>
      <w:r w:rsidRPr="00D2004D">
        <w:t xml:space="preserve"> </w:t>
      </w:r>
    </w:p>
    <w:p w14:paraId="773333D5" w14:textId="346EA2AC" w:rsidR="00517D7D" w:rsidRPr="00D2004D" w:rsidRDefault="00517D7D" w:rsidP="00950A99">
      <w:pPr>
        <w:pStyle w:val="ListParagraph"/>
        <w:numPr>
          <w:ilvl w:val="0"/>
          <w:numId w:val="59"/>
        </w:numPr>
      </w:pPr>
      <w:r w:rsidRPr="00D2004D">
        <w:t>Recruitment and staffing</w:t>
      </w:r>
      <w:r w:rsidR="000B2533" w:rsidRPr="00D2004D">
        <w:t xml:space="preserve"> – some </w:t>
      </w:r>
      <w:r w:rsidRPr="00D2004D">
        <w:t>participants mentioned that vital sectors such as health care and education</w:t>
      </w:r>
      <w:r w:rsidR="000B2533" w:rsidRPr="00D2004D">
        <w:t xml:space="preserve"> were facing significant staffing shortages due to the challenges of </w:t>
      </w:r>
      <w:r w:rsidRPr="00D2004D">
        <w:t xml:space="preserve">recruiting talented workers to </w:t>
      </w:r>
      <w:r w:rsidR="000B2533" w:rsidRPr="00D2004D">
        <w:t>the region</w:t>
      </w:r>
      <w:r w:rsidRPr="00D2004D">
        <w:t>; and</w:t>
      </w:r>
    </w:p>
    <w:p w14:paraId="02585AAF" w14:textId="7193E3DD" w:rsidR="00517D7D" w:rsidRPr="00D2004D" w:rsidRDefault="00517D7D" w:rsidP="00950A99">
      <w:pPr>
        <w:pStyle w:val="ListParagraph"/>
        <w:numPr>
          <w:ilvl w:val="0"/>
          <w:numId w:val="59"/>
        </w:numPr>
      </w:pPr>
      <w:r w:rsidRPr="00D2004D">
        <w:t>Athletic and cultural opportunities</w:t>
      </w:r>
      <w:r w:rsidR="00947A0B" w:rsidRPr="00D2004D">
        <w:t xml:space="preserve"> – several participants commented on the lack </w:t>
      </w:r>
      <w:r w:rsidR="007B668E" w:rsidRPr="00D2004D">
        <w:t>of opportunities</w:t>
      </w:r>
      <w:r w:rsidR="00947A0B" w:rsidRPr="00D2004D">
        <w:t xml:space="preserve"> to engage in </w:t>
      </w:r>
      <w:r w:rsidRPr="00D2004D">
        <w:t xml:space="preserve">athletic </w:t>
      </w:r>
      <w:r w:rsidR="00947A0B" w:rsidRPr="00D2004D">
        <w:t xml:space="preserve">pursuits and </w:t>
      </w:r>
      <w:r w:rsidRPr="00D2004D">
        <w:t xml:space="preserve">cultural events for those living in northern communities.  </w:t>
      </w:r>
      <w:r w:rsidR="00947A0B" w:rsidRPr="00D2004D">
        <w:t>The distance to travel to the North poses challenges for hosting athletic and cultural activities a</w:t>
      </w:r>
      <w:r w:rsidR="00A256E8" w:rsidRPr="00D2004D">
        <w:t>s well as for those who may wish to attend these event</w:t>
      </w:r>
      <w:r w:rsidR="007B668E" w:rsidRPr="00D2004D">
        <w:t>s</w:t>
      </w:r>
      <w:r w:rsidR="00A256E8" w:rsidRPr="00D2004D">
        <w:t>, incl</w:t>
      </w:r>
      <w:r w:rsidR="007B668E" w:rsidRPr="00D2004D">
        <w:t xml:space="preserve">uding athletes and performers.  </w:t>
      </w:r>
      <w:r w:rsidRPr="00D2004D">
        <w:t>It was also felt by some that youth sports and art</w:t>
      </w:r>
      <w:r w:rsidR="00A256E8" w:rsidRPr="00D2004D">
        <w:t>s</w:t>
      </w:r>
      <w:r w:rsidRPr="00D2004D">
        <w:t xml:space="preserve"> programs were perpetually underfunded throughout the Northwest Territories and that this had been the case for some time. </w:t>
      </w:r>
    </w:p>
    <w:p w14:paraId="4C2306D5" w14:textId="4CE5931E" w:rsidR="00517D7D" w:rsidRPr="00D2004D" w:rsidRDefault="00A256E8" w:rsidP="00D2004D">
      <w:pPr>
        <w:rPr>
          <w:rFonts w:cs="Segoe UI"/>
          <w:szCs w:val="20"/>
        </w:rPr>
      </w:pPr>
      <w:r>
        <w:rPr>
          <w:rFonts w:cs="Segoe UI"/>
          <w:szCs w:val="20"/>
        </w:rPr>
        <w:t>A portion of t</w:t>
      </w:r>
      <w:r w:rsidR="00517D7D">
        <w:rPr>
          <w:rFonts w:cs="Segoe UI"/>
          <w:szCs w:val="20"/>
        </w:rPr>
        <w:t xml:space="preserve">he discussion </w:t>
      </w:r>
      <w:r>
        <w:rPr>
          <w:rFonts w:cs="Segoe UI"/>
          <w:szCs w:val="20"/>
        </w:rPr>
        <w:t xml:space="preserve">centered on </w:t>
      </w:r>
      <w:r w:rsidR="00517D7D">
        <w:rPr>
          <w:rFonts w:cs="Segoe UI"/>
          <w:szCs w:val="20"/>
        </w:rPr>
        <w:t xml:space="preserve">environmental issues </w:t>
      </w:r>
      <w:r>
        <w:rPr>
          <w:rFonts w:cs="Segoe UI"/>
          <w:szCs w:val="20"/>
        </w:rPr>
        <w:t xml:space="preserve">resulting from </w:t>
      </w:r>
      <w:r w:rsidR="00517D7D">
        <w:rPr>
          <w:rFonts w:cs="Segoe UI"/>
          <w:szCs w:val="20"/>
        </w:rPr>
        <w:t>the closure of the Giant Mine, a gold mine north of Yellowknife that began operations in 1948 and closed in 2004</w:t>
      </w:r>
      <w:r w:rsidR="000531AC">
        <w:rPr>
          <w:rFonts w:cs="Segoe UI"/>
          <w:szCs w:val="20"/>
        </w:rPr>
        <w:t xml:space="preserve"> and which </w:t>
      </w:r>
      <w:r w:rsidR="00C875B7">
        <w:rPr>
          <w:rFonts w:cs="Segoe UI"/>
          <w:szCs w:val="20"/>
        </w:rPr>
        <w:t xml:space="preserve">had been </w:t>
      </w:r>
      <w:r w:rsidR="000531AC">
        <w:rPr>
          <w:rFonts w:cs="Segoe UI"/>
          <w:szCs w:val="20"/>
        </w:rPr>
        <w:t>a major economic drive</w:t>
      </w:r>
      <w:r w:rsidR="007B668E">
        <w:rPr>
          <w:rFonts w:cs="Segoe UI"/>
          <w:szCs w:val="20"/>
        </w:rPr>
        <w:t xml:space="preserve">r for the city and the region.  </w:t>
      </w:r>
      <w:r w:rsidR="000531AC">
        <w:rPr>
          <w:rFonts w:cs="Segoe UI"/>
          <w:szCs w:val="20"/>
        </w:rPr>
        <w:t>Awareness of efforts by the Government of Canada to address environmental issues after the mine stopped operating</w:t>
      </w:r>
      <w:r w:rsidR="0002461C">
        <w:rPr>
          <w:rFonts w:cs="Segoe UI"/>
          <w:szCs w:val="20"/>
        </w:rPr>
        <w:t xml:space="preserve"> (e.g., the Giant Mine Remediation Project) varied.  Several participants were aware of ongoing remediation actions by the Government of Canada to address dangerous levels of arsenic that had seeped into the </w:t>
      </w:r>
      <w:r w:rsidR="0002461C">
        <w:rPr>
          <w:rFonts w:cs="Segoe UI"/>
          <w:szCs w:val="20"/>
        </w:rPr>
        <w:lastRenderedPageBreak/>
        <w:t>surrounding groundwater.  A few participants acknowledged that they had been directly involved in the clean-up operation.  When q</w:t>
      </w:r>
      <w:r w:rsidR="00517D7D">
        <w:rPr>
          <w:rFonts w:cs="Segoe UI"/>
          <w:szCs w:val="20"/>
        </w:rPr>
        <w:t>uestioned a</w:t>
      </w:r>
      <w:r w:rsidR="0002461C">
        <w:rPr>
          <w:rFonts w:cs="Segoe UI"/>
          <w:szCs w:val="20"/>
        </w:rPr>
        <w:t>bout</w:t>
      </w:r>
      <w:r w:rsidR="00517D7D">
        <w:rPr>
          <w:rFonts w:cs="Segoe UI"/>
          <w:szCs w:val="20"/>
        </w:rPr>
        <w:t xml:space="preserve"> what more the federal government could do to assist with this specific clean-up as well as </w:t>
      </w:r>
      <w:r w:rsidR="003A5393">
        <w:rPr>
          <w:rFonts w:cs="Segoe UI"/>
          <w:szCs w:val="20"/>
        </w:rPr>
        <w:t>other similar environmental issues</w:t>
      </w:r>
      <w:r w:rsidR="00517D7D">
        <w:rPr>
          <w:rFonts w:cs="Segoe UI"/>
          <w:szCs w:val="20"/>
        </w:rPr>
        <w:t xml:space="preserve">, several participants felt that </w:t>
      </w:r>
      <w:r w:rsidR="0002461C">
        <w:rPr>
          <w:rFonts w:cs="Segoe UI"/>
          <w:szCs w:val="20"/>
        </w:rPr>
        <w:t>mining companies should be required to meet more stringent</w:t>
      </w:r>
      <w:r w:rsidR="00517D7D">
        <w:rPr>
          <w:rFonts w:cs="Segoe UI"/>
          <w:szCs w:val="20"/>
        </w:rPr>
        <w:t xml:space="preserve"> accountability </w:t>
      </w:r>
      <w:r w:rsidR="0002461C">
        <w:rPr>
          <w:rFonts w:cs="Segoe UI"/>
          <w:szCs w:val="20"/>
        </w:rPr>
        <w:t xml:space="preserve">standards in the NT and, specifically, </w:t>
      </w:r>
      <w:r w:rsidR="00517D7D">
        <w:rPr>
          <w:rFonts w:cs="Segoe UI"/>
          <w:szCs w:val="20"/>
        </w:rPr>
        <w:t xml:space="preserve">that they should not be </w:t>
      </w:r>
      <w:r w:rsidR="0002461C">
        <w:rPr>
          <w:rFonts w:cs="Segoe UI"/>
          <w:szCs w:val="20"/>
        </w:rPr>
        <w:t xml:space="preserve">permitted to abandon mining sites </w:t>
      </w:r>
      <w:r w:rsidR="00517D7D">
        <w:rPr>
          <w:rFonts w:cs="Segoe UI"/>
          <w:szCs w:val="20"/>
        </w:rPr>
        <w:t>with</w:t>
      </w:r>
      <w:r w:rsidR="003A5393">
        <w:rPr>
          <w:rFonts w:cs="Segoe UI"/>
          <w:szCs w:val="20"/>
        </w:rPr>
        <w:t>out any obligation to undertake</w:t>
      </w:r>
      <w:r w:rsidR="00055533">
        <w:rPr>
          <w:rFonts w:cs="Segoe UI"/>
          <w:szCs w:val="20"/>
        </w:rPr>
        <w:t xml:space="preserve"> proper closures and</w:t>
      </w:r>
      <w:r w:rsidR="003A5393">
        <w:rPr>
          <w:rFonts w:cs="Segoe UI"/>
          <w:szCs w:val="20"/>
        </w:rPr>
        <w:t xml:space="preserve"> site remediation</w:t>
      </w:r>
      <w:r w:rsidR="00517D7D">
        <w:rPr>
          <w:rFonts w:cs="Segoe UI"/>
          <w:szCs w:val="20"/>
        </w:rPr>
        <w:t xml:space="preserve">.  </w:t>
      </w:r>
      <w:r w:rsidR="00055533">
        <w:rPr>
          <w:rFonts w:cs="Segoe UI"/>
          <w:szCs w:val="20"/>
        </w:rPr>
        <w:t>S</w:t>
      </w:r>
      <w:r w:rsidR="00517D7D">
        <w:rPr>
          <w:rFonts w:cs="Segoe UI"/>
          <w:szCs w:val="20"/>
        </w:rPr>
        <w:t xml:space="preserve">ome participants </w:t>
      </w:r>
      <w:r w:rsidR="00055533">
        <w:rPr>
          <w:rFonts w:cs="Segoe UI"/>
          <w:szCs w:val="20"/>
        </w:rPr>
        <w:t xml:space="preserve">also suggested that all levels of government should ensure that affected </w:t>
      </w:r>
      <w:r w:rsidR="00517D7D">
        <w:rPr>
          <w:rFonts w:cs="Segoe UI"/>
          <w:szCs w:val="20"/>
        </w:rPr>
        <w:t>Indigenous communities</w:t>
      </w:r>
      <w:r w:rsidR="00055533">
        <w:rPr>
          <w:rFonts w:cs="Segoe UI"/>
          <w:szCs w:val="20"/>
        </w:rPr>
        <w:t xml:space="preserve"> are consulted throughout the process of establishing, operating</w:t>
      </w:r>
      <w:r w:rsidR="007B668E">
        <w:rPr>
          <w:rFonts w:cs="Segoe UI"/>
          <w:szCs w:val="20"/>
        </w:rPr>
        <w:t>,</w:t>
      </w:r>
      <w:r w:rsidR="00055533">
        <w:rPr>
          <w:rFonts w:cs="Segoe UI"/>
          <w:szCs w:val="20"/>
        </w:rPr>
        <w:t xml:space="preserve"> and closing mining operations.</w:t>
      </w:r>
      <w:r w:rsidR="00517D7D">
        <w:rPr>
          <w:rFonts w:cs="Segoe UI"/>
          <w:szCs w:val="20"/>
        </w:rPr>
        <w:t xml:space="preserve">  </w:t>
      </w:r>
      <w:r w:rsidR="00055533">
        <w:rPr>
          <w:rFonts w:cs="Segoe UI"/>
          <w:szCs w:val="20"/>
        </w:rPr>
        <w:t>Finally, some thought a more visible presence</w:t>
      </w:r>
      <w:r w:rsidR="002F3647">
        <w:rPr>
          <w:rFonts w:cs="Segoe UI"/>
          <w:szCs w:val="20"/>
        </w:rPr>
        <w:t xml:space="preserve"> on the ground</w:t>
      </w:r>
      <w:r w:rsidR="00055533">
        <w:rPr>
          <w:rFonts w:cs="Segoe UI"/>
          <w:szCs w:val="20"/>
        </w:rPr>
        <w:t xml:space="preserve"> by the federal government would help </w:t>
      </w:r>
      <w:r w:rsidR="00517D7D">
        <w:rPr>
          <w:rFonts w:cs="Segoe UI"/>
          <w:szCs w:val="20"/>
        </w:rPr>
        <w:t xml:space="preserve">to expedite the process of cleaning up these sites. </w:t>
      </w:r>
    </w:p>
    <w:p w14:paraId="16A9037D" w14:textId="59A1C7E5" w:rsidR="00D7559C" w:rsidRPr="00517D7D" w:rsidRDefault="003E23E7" w:rsidP="00517D7D">
      <w:pPr>
        <w:pStyle w:val="Heading1"/>
        <w:rPr>
          <w:sz w:val="32"/>
        </w:rPr>
      </w:pPr>
      <w:bookmarkStart w:id="56" w:name="_Toc102488878"/>
      <w:r w:rsidRPr="00097166">
        <w:t>Speech from the Throne</w:t>
      </w:r>
      <w:r w:rsidR="00D71043" w:rsidRPr="00097166">
        <w:t xml:space="preserve"> </w:t>
      </w:r>
      <w:r w:rsidR="00D71043" w:rsidRPr="00315251">
        <w:rPr>
          <w:sz w:val="32"/>
        </w:rPr>
        <w:t>(</w:t>
      </w:r>
      <w:r w:rsidR="002D24E6" w:rsidRPr="002D24E6">
        <w:rPr>
          <w:sz w:val="32"/>
        </w:rPr>
        <w:t>Northern Ontario, Southern Alberta, Lower Mainland British Columbia Prospective Homeowners, City of Toronto Opinion Leaders, Major Centres Alberta Prospective Homeowners</w:t>
      </w:r>
      <w:r w:rsidR="002D24E6">
        <w:rPr>
          <w:sz w:val="32"/>
        </w:rPr>
        <w:t>)</w:t>
      </w:r>
      <w:bookmarkEnd w:id="56"/>
    </w:p>
    <w:p w14:paraId="1BA9AA41" w14:textId="08BD00AC" w:rsidR="000620D2" w:rsidRDefault="00D7559C" w:rsidP="00D7559C">
      <w:pPr>
        <w:rPr>
          <w:rFonts w:cs="Segoe UI"/>
          <w:szCs w:val="20"/>
        </w:rPr>
      </w:pPr>
      <w:r>
        <w:rPr>
          <w:rFonts w:cs="Segoe UI"/>
          <w:szCs w:val="20"/>
        </w:rPr>
        <w:t>The Speech from the Throne</w:t>
      </w:r>
      <w:r w:rsidR="000620D2">
        <w:rPr>
          <w:rFonts w:cs="Segoe UI"/>
          <w:szCs w:val="20"/>
        </w:rPr>
        <w:t xml:space="preserve"> (SFT)</w:t>
      </w:r>
      <w:r>
        <w:rPr>
          <w:rFonts w:cs="Segoe UI"/>
          <w:szCs w:val="20"/>
        </w:rPr>
        <w:t>, delivered on November 23</w:t>
      </w:r>
      <w:r w:rsidRPr="007E7056">
        <w:rPr>
          <w:rFonts w:cs="Segoe UI"/>
          <w:szCs w:val="20"/>
          <w:vertAlign w:val="superscript"/>
        </w:rPr>
        <w:t>rd</w:t>
      </w:r>
      <w:r w:rsidR="000620D2">
        <w:rPr>
          <w:rFonts w:cs="Segoe UI"/>
          <w:szCs w:val="20"/>
        </w:rPr>
        <w:t xml:space="preserve">, 2021 </w:t>
      </w:r>
      <w:r>
        <w:rPr>
          <w:rFonts w:cs="Segoe UI"/>
          <w:szCs w:val="20"/>
        </w:rPr>
        <w:t>by Canada’s Governor General was discussed in five of the twelve groups held in December.</w:t>
      </w:r>
      <w:r w:rsidR="002F3647">
        <w:rPr>
          <w:rFonts w:cs="Segoe UI"/>
          <w:szCs w:val="20"/>
        </w:rPr>
        <w:t xml:space="preserve">  </w:t>
      </w:r>
      <w:r>
        <w:rPr>
          <w:rFonts w:cs="Segoe UI"/>
          <w:szCs w:val="20"/>
        </w:rPr>
        <w:t xml:space="preserve">Among all groups awareness of the </w:t>
      </w:r>
      <w:r w:rsidR="000620D2">
        <w:rPr>
          <w:rFonts w:cs="Segoe UI"/>
          <w:szCs w:val="20"/>
        </w:rPr>
        <w:t>SFT</w:t>
      </w:r>
      <w:r>
        <w:rPr>
          <w:rFonts w:cs="Segoe UI"/>
          <w:szCs w:val="20"/>
        </w:rPr>
        <w:t xml:space="preserve"> was relatively low.  </w:t>
      </w:r>
      <w:r w:rsidR="000620D2">
        <w:rPr>
          <w:rFonts w:cs="Segoe UI"/>
          <w:szCs w:val="20"/>
        </w:rPr>
        <w:t xml:space="preserve">Those who had some awareness of the SFT recalled that it focused on issues such as </w:t>
      </w:r>
      <w:r>
        <w:rPr>
          <w:rFonts w:cs="Segoe UI"/>
          <w:szCs w:val="20"/>
        </w:rPr>
        <w:t>health</w:t>
      </w:r>
      <w:r w:rsidR="000620D2">
        <w:rPr>
          <w:rFonts w:cs="Segoe UI"/>
          <w:szCs w:val="20"/>
        </w:rPr>
        <w:t xml:space="preserve"> </w:t>
      </w:r>
      <w:r>
        <w:rPr>
          <w:rFonts w:cs="Segoe UI"/>
          <w:szCs w:val="20"/>
        </w:rPr>
        <w:t>care, child care, and climate</w:t>
      </w:r>
      <w:r w:rsidR="002F3647">
        <w:rPr>
          <w:rFonts w:cs="Segoe UI"/>
          <w:szCs w:val="20"/>
        </w:rPr>
        <w:t xml:space="preserve"> change</w:t>
      </w:r>
      <w:r>
        <w:rPr>
          <w:rFonts w:cs="Segoe UI"/>
          <w:szCs w:val="20"/>
        </w:rPr>
        <w:t xml:space="preserve">, </w:t>
      </w:r>
      <w:r w:rsidR="000620D2">
        <w:rPr>
          <w:rFonts w:cs="Segoe UI"/>
          <w:szCs w:val="20"/>
        </w:rPr>
        <w:t>al</w:t>
      </w:r>
      <w:r>
        <w:rPr>
          <w:rFonts w:cs="Segoe UI"/>
          <w:szCs w:val="20"/>
        </w:rPr>
        <w:t xml:space="preserve">though they </w:t>
      </w:r>
      <w:r w:rsidR="000620D2">
        <w:rPr>
          <w:rFonts w:cs="Segoe UI"/>
          <w:szCs w:val="20"/>
        </w:rPr>
        <w:t xml:space="preserve">did not </w:t>
      </w:r>
      <w:r>
        <w:rPr>
          <w:rFonts w:cs="Segoe UI"/>
          <w:szCs w:val="20"/>
        </w:rPr>
        <w:t xml:space="preserve">recall any specific details.  </w:t>
      </w:r>
    </w:p>
    <w:p w14:paraId="0D0EDCF4" w14:textId="1A5D9F83" w:rsidR="00D7559C" w:rsidRDefault="00CE399F" w:rsidP="00D7559C">
      <w:pPr>
        <w:rPr>
          <w:rFonts w:cs="Segoe UI"/>
          <w:szCs w:val="20"/>
        </w:rPr>
      </w:pPr>
      <w:r>
        <w:rPr>
          <w:rFonts w:cs="Segoe UI"/>
          <w:szCs w:val="20"/>
        </w:rPr>
        <w:t>Before continuing the</w:t>
      </w:r>
      <w:r w:rsidR="00D7559C">
        <w:rPr>
          <w:rFonts w:cs="Segoe UI"/>
          <w:szCs w:val="20"/>
        </w:rPr>
        <w:t xml:space="preserve"> discussion, it was clarified that </w:t>
      </w:r>
      <w:r>
        <w:rPr>
          <w:rFonts w:cs="Segoe UI"/>
          <w:szCs w:val="20"/>
        </w:rPr>
        <w:t>the</w:t>
      </w:r>
      <w:r w:rsidR="00D7559C">
        <w:rPr>
          <w:rFonts w:cs="Segoe UI"/>
          <w:szCs w:val="20"/>
        </w:rPr>
        <w:t xml:space="preserve"> Speech from the Throne marks the beginning of a new session of Parliament</w:t>
      </w:r>
      <w:r>
        <w:rPr>
          <w:rFonts w:cs="Segoe UI"/>
          <w:szCs w:val="20"/>
        </w:rPr>
        <w:t>, outlining</w:t>
      </w:r>
      <w:r w:rsidR="00D7559C">
        <w:rPr>
          <w:rFonts w:cs="Segoe UI"/>
          <w:szCs w:val="20"/>
        </w:rPr>
        <w:t xml:space="preserve"> the federal government’s direction and goals, as well as how it will go about achieving them. </w:t>
      </w:r>
    </w:p>
    <w:p w14:paraId="0E3F40E7" w14:textId="55CF7E74" w:rsidR="00D7559C" w:rsidRDefault="00D7559C" w:rsidP="00D2004D">
      <w:pPr>
        <w:pStyle w:val="Heading2"/>
      </w:pPr>
      <w:bookmarkStart w:id="57" w:name="_Toc102488879"/>
      <w:r>
        <w:t>Evaluation of Key Initi</w:t>
      </w:r>
      <w:r w:rsidR="00ED6330">
        <w:t>atives (Northern Ontario, Southern Alberta</w:t>
      </w:r>
      <w:r>
        <w:t>, City of Toronto Opinion Leaders)</w:t>
      </w:r>
      <w:bookmarkEnd w:id="57"/>
    </w:p>
    <w:p w14:paraId="2BA9A39A" w14:textId="5DDBBA68" w:rsidR="00D7559C" w:rsidRDefault="00CE399F" w:rsidP="00D7559C">
      <w:pPr>
        <w:rPr>
          <w:rFonts w:cs="Segoe UI"/>
          <w:szCs w:val="20"/>
        </w:rPr>
      </w:pPr>
      <w:r>
        <w:rPr>
          <w:rFonts w:cs="Segoe UI"/>
          <w:szCs w:val="20"/>
        </w:rPr>
        <w:t>In t</w:t>
      </w:r>
      <w:r w:rsidR="00D7559C">
        <w:rPr>
          <w:rFonts w:cs="Segoe UI"/>
          <w:szCs w:val="20"/>
        </w:rPr>
        <w:t>hree groups</w:t>
      </w:r>
      <w:r>
        <w:rPr>
          <w:rFonts w:cs="Segoe UI"/>
          <w:szCs w:val="20"/>
        </w:rPr>
        <w:t>,</w:t>
      </w:r>
      <w:r w:rsidR="00D7559C">
        <w:rPr>
          <w:rFonts w:cs="Segoe UI"/>
          <w:szCs w:val="20"/>
        </w:rPr>
        <w:t xml:space="preserve"> </w:t>
      </w:r>
      <w:r>
        <w:rPr>
          <w:rFonts w:cs="Segoe UI"/>
          <w:szCs w:val="20"/>
        </w:rPr>
        <w:t xml:space="preserve">participants were asked to consider and discuss </w:t>
      </w:r>
      <w:r w:rsidR="00D7559C">
        <w:rPr>
          <w:rFonts w:cs="Segoe UI"/>
          <w:szCs w:val="20"/>
        </w:rPr>
        <w:t xml:space="preserve">a number of initiatives </w:t>
      </w:r>
      <w:r>
        <w:rPr>
          <w:rFonts w:cs="Segoe UI"/>
          <w:szCs w:val="20"/>
        </w:rPr>
        <w:t xml:space="preserve">highlighted in </w:t>
      </w:r>
      <w:r w:rsidR="00D7559C">
        <w:rPr>
          <w:rFonts w:cs="Segoe UI"/>
          <w:szCs w:val="20"/>
        </w:rPr>
        <w:t>the Speech from the Throne:</w:t>
      </w:r>
    </w:p>
    <w:p w14:paraId="25F621F0" w14:textId="77777777" w:rsidR="00D7559C" w:rsidRPr="00FD5169" w:rsidRDefault="00D7559C" w:rsidP="00950A99">
      <w:pPr>
        <w:pStyle w:val="ListParagraph"/>
        <w:numPr>
          <w:ilvl w:val="0"/>
          <w:numId w:val="60"/>
        </w:numPr>
        <w:rPr>
          <w:i/>
        </w:rPr>
      </w:pPr>
      <w:r w:rsidRPr="00FD5169">
        <w:rPr>
          <w:i/>
        </w:rPr>
        <w:t>The Housing Accelerator Fund will help municipalities build more and better, faster (note: The Housing Accelerator Fund would make funding available to municipalities to speed up their housing plan)</w:t>
      </w:r>
      <w:r>
        <w:rPr>
          <w:i/>
        </w:rPr>
        <w:t>;</w:t>
      </w:r>
    </w:p>
    <w:p w14:paraId="6E80C99A" w14:textId="77777777" w:rsidR="00D7559C" w:rsidRPr="00FD5169" w:rsidRDefault="00D7559C" w:rsidP="00950A99">
      <w:pPr>
        <w:pStyle w:val="ListParagraph"/>
        <w:numPr>
          <w:ilvl w:val="0"/>
          <w:numId w:val="60"/>
        </w:numPr>
        <w:rPr>
          <w:i/>
        </w:rPr>
      </w:pPr>
      <w:r w:rsidRPr="00FD5169">
        <w:rPr>
          <w:i/>
        </w:rPr>
        <w:t>The government will continue increasing immigration levels and reducing wait times, while supporting family reunification and delivering a world-leading refugee resettlement program</w:t>
      </w:r>
      <w:r>
        <w:rPr>
          <w:i/>
        </w:rPr>
        <w:t>;</w:t>
      </w:r>
    </w:p>
    <w:p w14:paraId="5DC31BD8" w14:textId="77777777" w:rsidR="00D7559C" w:rsidRPr="00FD5169" w:rsidRDefault="00D7559C" w:rsidP="00950A99">
      <w:pPr>
        <w:pStyle w:val="ListParagraph"/>
        <w:numPr>
          <w:ilvl w:val="0"/>
          <w:numId w:val="60"/>
        </w:numPr>
        <w:rPr>
          <w:i/>
        </w:rPr>
      </w:pPr>
      <w:r w:rsidRPr="00FD5169">
        <w:rPr>
          <w:i/>
        </w:rPr>
        <w:t>Cap and cut oil and gas sector emissions while accelerating our path to a 100% net-zero electricity future</w:t>
      </w:r>
      <w:r>
        <w:rPr>
          <w:i/>
        </w:rPr>
        <w:t>;</w:t>
      </w:r>
    </w:p>
    <w:p w14:paraId="211013E6" w14:textId="77777777" w:rsidR="00D7559C" w:rsidRPr="00FD5169" w:rsidRDefault="00D7559C" w:rsidP="00950A99">
      <w:pPr>
        <w:pStyle w:val="ListParagraph"/>
        <w:numPr>
          <w:ilvl w:val="0"/>
          <w:numId w:val="60"/>
        </w:numPr>
        <w:rPr>
          <w:i/>
        </w:rPr>
      </w:pPr>
      <w:r w:rsidRPr="00FD5169">
        <w:rPr>
          <w:i/>
        </w:rPr>
        <w:t>Investing in public transit and mandating the sale of zero emission vehicles</w:t>
      </w:r>
      <w:r>
        <w:rPr>
          <w:i/>
        </w:rPr>
        <w:t>;</w:t>
      </w:r>
    </w:p>
    <w:p w14:paraId="00D81DA6" w14:textId="77777777" w:rsidR="00D7559C" w:rsidRPr="00FD5169" w:rsidRDefault="00D7559C" w:rsidP="00950A99">
      <w:pPr>
        <w:pStyle w:val="ListParagraph"/>
        <w:numPr>
          <w:ilvl w:val="0"/>
          <w:numId w:val="60"/>
        </w:numPr>
        <w:rPr>
          <w:i/>
        </w:rPr>
      </w:pPr>
      <w:r w:rsidRPr="00FD5169">
        <w:rPr>
          <w:i/>
        </w:rPr>
        <w:lastRenderedPageBreak/>
        <w:t>Mandatory buyback of banned assault-style weapons and move forward with any province or territory that wants to ban handguns</w:t>
      </w:r>
      <w:r>
        <w:rPr>
          <w:i/>
        </w:rPr>
        <w:t>;</w:t>
      </w:r>
    </w:p>
    <w:p w14:paraId="7DF61A87" w14:textId="77777777" w:rsidR="00D7559C" w:rsidRPr="00FD5169" w:rsidRDefault="00D7559C" w:rsidP="00950A99">
      <w:pPr>
        <w:pStyle w:val="ListParagraph"/>
        <w:numPr>
          <w:ilvl w:val="0"/>
          <w:numId w:val="60"/>
        </w:numPr>
        <w:rPr>
          <w:i/>
        </w:rPr>
      </w:pPr>
      <w:r>
        <w:rPr>
          <w:i/>
        </w:rPr>
        <w:t>C</w:t>
      </w:r>
      <w:r w:rsidRPr="00FD5169">
        <w:rPr>
          <w:i/>
        </w:rPr>
        <w:t>ompleting the ban on conversion therapy</w:t>
      </w:r>
      <w:r>
        <w:rPr>
          <w:i/>
        </w:rPr>
        <w:t>; and</w:t>
      </w:r>
    </w:p>
    <w:p w14:paraId="6564BA35" w14:textId="77777777" w:rsidR="00D7559C" w:rsidRPr="00484CDC" w:rsidRDefault="00D7559C" w:rsidP="00950A99">
      <w:pPr>
        <w:pStyle w:val="ListParagraph"/>
        <w:numPr>
          <w:ilvl w:val="0"/>
          <w:numId w:val="60"/>
        </w:numPr>
        <w:rPr>
          <w:i/>
        </w:rPr>
      </w:pPr>
      <w:r w:rsidRPr="00FD5169">
        <w:rPr>
          <w:i/>
        </w:rPr>
        <w:t>The creation of a national monument to honour survivors [of residential schools]</w:t>
      </w:r>
      <w:r>
        <w:rPr>
          <w:i/>
        </w:rPr>
        <w:t>.</w:t>
      </w:r>
    </w:p>
    <w:p w14:paraId="644870B9" w14:textId="602E1B60" w:rsidR="00D7559C" w:rsidRDefault="00CE399F" w:rsidP="00D7559C">
      <w:pPr>
        <w:rPr>
          <w:rFonts w:cs="Segoe UI"/>
          <w:szCs w:val="20"/>
        </w:rPr>
      </w:pPr>
      <w:r>
        <w:rPr>
          <w:rFonts w:cs="Segoe UI"/>
          <w:szCs w:val="20"/>
        </w:rPr>
        <w:t>P</w:t>
      </w:r>
      <w:r w:rsidR="00D7559C">
        <w:rPr>
          <w:rFonts w:cs="Segoe UI"/>
          <w:szCs w:val="20"/>
        </w:rPr>
        <w:t xml:space="preserve">articipants </w:t>
      </w:r>
      <w:r>
        <w:rPr>
          <w:rFonts w:cs="Segoe UI"/>
          <w:szCs w:val="20"/>
        </w:rPr>
        <w:t xml:space="preserve">discussed those </w:t>
      </w:r>
      <w:r w:rsidR="00D7559C">
        <w:rPr>
          <w:rFonts w:cs="Segoe UI"/>
          <w:szCs w:val="20"/>
        </w:rPr>
        <w:t xml:space="preserve">initiatives </w:t>
      </w:r>
      <w:r>
        <w:rPr>
          <w:rFonts w:cs="Segoe UI"/>
          <w:szCs w:val="20"/>
        </w:rPr>
        <w:t xml:space="preserve">from the above list which </w:t>
      </w:r>
      <w:r w:rsidR="00D7559C">
        <w:rPr>
          <w:rFonts w:cs="Segoe UI"/>
          <w:szCs w:val="20"/>
        </w:rPr>
        <w:t xml:space="preserve">stood out to them as either particularly worthwhile or as a cause for concern. </w:t>
      </w:r>
    </w:p>
    <w:p w14:paraId="4A195182" w14:textId="4A3D279D" w:rsidR="00D7559C" w:rsidRDefault="00D7559C" w:rsidP="00D7559C">
      <w:pPr>
        <w:rPr>
          <w:rFonts w:cs="Segoe UI"/>
          <w:szCs w:val="20"/>
        </w:rPr>
      </w:pPr>
      <w:r>
        <w:rPr>
          <w:rFonts w:cs="Segoe UI"/>
          <w:szCs w:val="20"/>
        </w:rPr>
        <w:t>The Housing Accelerator Fund was highlighted by many as a particularly positive initiative.  It was felt by a number of participants that for many</w:t>
      </w:r>
      <w:r w:rsidR="002F3647">
        <w:rPr>
          <w:rFonts w:cs="Segoe UI"/>
          <w:szCs w:val="20"/>
        </w:rPr>
        <w:t xml:space="preserve"> Canadian</w:t>
      </w:r>
      <w:r>
        <w:rPr>
          <w:rFonts w:cs="Segoe UI"/>
          <w:szCs w:val="20"/>
        </w:rPr>
        <w:t xml:space="preserve"> families homeownership was</w:t>
      </w:r>
      <w:r w:rsidR="002F3647">
        <w:rPr>
          <w:rFonts w:cs="Segoe UI"/>
          <w:szCs w:val="20"/>
        </w:rPr>
        <w:t xml:space="preserve"> becoming</w:t>
      </w:r>
      <w:r w:rsidR="00223633">
        <w:rPr>
          <w:rFonts w:cs="Segoe UI"/>
          <w:szCs w:val="20"/>
        </w:rPr>
        <w:t xml:space="preserve"> increasingly</w:t>
      </w:r>
      <w:r>
        <w:rPr>
          <w:rFonts w:cs="Segoe UI"/>
          <w:szCs w:val="20"/>
        </w:rPr>
        <w:t xml:space="preserve"> out of reach.  </w:t>
      </w:r>
      <w:r w:rsidR="00223633">
        <w:rPr>
          <w:rFonts w:cs="Segoe UI"/>
          <w:szCs w:val="20"/>
        </w:rPr>
        <w:t xml:space="preserve">Several felt that addressing what they viewed as a housing crisis in Canada was a priority.  Participants suggested that </w:t>
      </w:r>
      <w:r>
        <w:rPr>
          <w:rFonts w:cs="Segoe UI"/>
          <w:szCs w:val="20"/>
        </w:rPr>
        <w:t>th</w:t>
      </w:r>
      <w:r w:rsidR="00223633">
        <w:rPr>
          <w:rFonts w:cs="Segoe UI"/>
          <w:szCs w:val="20"/>
        </w:rPr>
        <w:t>is type of initiative could only be successful if th</w:t>
      </w:r>
      <w:r>
        <w:rPr>
          <w:rFonts w:cs="Segoe UI"/>
          <w:szCs w:val="20"/>
        </w:rPr>
        <w:t xml:space="preserve">e federal government </w:t>
      </w:r>
      <w:r w:rsidR="00223633">
        <w:rPr>
          <w:rFonts w:cs="Segoe UI"/>
          <w:szCs w:val="20"/>
        </w:rPr>
        <w:t xml:space="preserve">were able to </w:t>
      </w:r>
      <w:r>
        <w:rPr>
          <w:rFonts w:cs="Segoe UI"/>
          <w:szCs w:val="20"/>
        </w:rPr>
        <w:t xml:space="preserve">increase the housing supply while also making </w:t>
      </w:r>
      <w:r w:rsidR="00223633">
        <w:rPr>
          <w:rFonts w:cs="Segoe UI"/>
          <w:szCs w:val="20"/>
        </w:rPr>
        <w:t>housing prices</w:t>
      </w:r>
      <w:r>
        <w:rPr>
          <w:rFonts w:cs="Segoe UI"/>
          <w:szCs w:val="20"/>
        </w:rPr>
        <w:t xml:space="preserve"> more affordable in general.    </w:t>
      </w:r>
    </w:p>
    <w:p w14:paraId="4858BC12" w14:textId="0C7EBC28" w:rsidR="00D7559C" w:rsidRDefault="00D7559C" w:rsidP="00D7559C">
      <w:pPr>
        <w:rPr>
          <w:rFonts w:cs="Segoe UI"/>
          <w:szCs w:val="20"/>
        </w:rPr>
      </w:pPr>
      <w:r>
        <w:rPr>
          <w:rFonts w:cs="Segoe UI"/>
          <w:szCs w:val="20"/>
        </w:rPr>
        <w:t xml:space="preserve">The pledge to complete the ban on conversion therapy was also </w:t>
      </w:r>
      <w:r w:rsidR="00223633">
        <w:rPr>
          <w:rFonts w:cs="Segoe UI"/>
          <w:szCs w:val="20"/>
        </w:rPr>
        <w:t xml:space="preserve">received </w:t>
      </w:r>
      <w:r>
        <w:rPr>
          <w:rFonts w:cs="Segoe UI"/>
          <w:szCs w:val="20"/>
        </w:rPr>
        <w:t>quite po</w:t>
      </w:r>
      <w:r w:rsidR="00223633">
        <w:rPr>
          <w:rFonts w:cs="Segoe UI"/>
          <w:szCs w:val="20"/>
        </w:rPr>
        <w:t>sitively</w:t>
      </w:r>
      <w:r>
        <w:rPr>
          <w:rFonts w:cs="Segoe UI"/>
          <w:szCs w:val="20"/>
        </w:rPr>
        <w:t xml:space="preserve"> among participants.  Several felt that</w:t>
      </w:r>
      <w:r w:rsidR="00223633">
        <w:rPr>
          <w:rFonts w:cs="Segoe UI"/>
          <w:szCs w:val="20"/>
        </w:rPr>
        <w:t xml:space="preserve">, in principle, implementing a ban was the </w:t>
      </w:r>
      <w:r>
        <w:rPr>
          <w:rFonts w:cs="Segoe UI"/>
          <w:szCs w:val="20"/>
        </w:rPr>
        <w:t>right thing to do</w:t>
      </w:r>
      <w:r w:rsidR="00223633">
        <w:rPr>
          <w:rFonts w:cs="Segoe UI"/>
          <w:szCs w:val="20"/>
        </w:rPr>
        <w:t xml:space="preserve">.  Moreover, they felt that </w:t>
      </w:r>
      <w:r>
        <w:rPr>
          <w:rFonts w:cs="Segoe UI"/>
          <w:szCs w:val="20"/>
        </w:rPr>
        <w:t xml:space="preserve">this initiative was </w:t>
      </w:r>
      <w:r w:rsidR="00223633">
        <w:rPr>
          <w:rFonts w:cs="Segoe UI"/>
          <w:szCs w:val="20"/>
        </w:rPr>
        <w:t xml:space="preserve">one which was </w:t>
      </w:r>
      <w:r>
        <w:rPr>
          <w:rFonts w:cs="Segoe UI"/>
          <w:szCs w:val="20"/>
        </w:rPr>
        <w:t xml:space="preserve">readily achievable.  In discussing this initiative, some participants recalled that legislation banning conversion therapy had recently been voted on and unanimously </w:t>
      </w:r>
      <w:r w:rsidR="00C875B7">
        <w:rPr>
          <w:rFonts w:cs="Segoe UI"/>
          <w:szCs w:val="20"/>
        </w:rPr>
        <w:t>passed in the House of Commons</w:t>
      </w:r>
      <w:r>
        <w:rPr>
          <w:rFonts w:cs="Segoe UI"/>
          <w:szCs w:val="20"/>
        </w:rPr>
        <w:t xml:space="preserve"> on December 1</w:t>
      </w:r>
      <w:r w:rsidRPr="00A5348B">
        <w:rPr>
          <w:rFonts w:cs="Segoe UI"/>
          <w:szCs w:val="20"/>
          <w:vertAlign w:val="superscript"/>
        </w:rPr>
        <w:t>st</w:t>
      </w:r>
      <w:r w:rsidR="00223633">
        <w:rPr>
          <w:rFonts w:cs="Segoe UI"/>
          <w:szCs w:val="20"/>
        </w:rPr>
        <w:t>, 2021.</w:t>
      </w:r>
      <w:r>
        <w:rPr>
          <w:rFonts w:cs="Segoe UI"/>
          <w:szCs w:val="20"/>
        </w:rPr>
        <w:t xml:space="preserve">  This news was met with positive reactions among participants. </w:t>
      </w:r>
    </w:p>
    <w:p w14:paraId="0F33E232" w14:textId="01BF43D2" w:rsidR="00D7559C" w:rsidRDefault="00D7559C" w:rsidP="00D7559C">
      <w:pPr>
        <w:rPr>
          <w:rFonts w:cs="Segoe UI"/>
          <w:szCs w:val="20"/>
        </w:rPr>
      </w:pPr>
      <w:r>
        <w:rPr>
          <w:rFonts w:cs="Segoe UI"/>
          <w:szCs w:val="20"/>
        </w:rPr>
        <w:t xml:space="preserve">A number of participants </w:t>
      </w:r>
      <w:r w:rsidR="00223633">
        <w:rPr>
          <w:rFonts w:cs="Segoe UI"/>
          <w:szCs w:val="20"/>
        </w:rPr>
        <w:t>supported the federal government’s</w:t>
      </w:r>
      <w:r>
        <w:rPr>
          <w:rFonts w:cs="Segoe UI"/>
          <w:szCs w:val="20"/>
        </w:rPr>
        <w:t xml:space="preserve"> climate</w:t>
      </w:r>
      <w:r w:rsidR="00223633">
        <w:rPr>
          <w:rFonts w:cs="Segoe UI"/>
          <w:szCs w:val="20"/>
        </w:rPr>
        <w:t>-</w:t>
      </w:r>
      <w:r>
        <w:rPr>
          <w:rFonts w:cs="Segoe UI"/>
          <w:szCs w:val="20"/>
        </w:rPr>
        <w:t>related initiatives such as increased investments in public transit, mandating zero emission vehicles (ZEVs) by 2035, and the pledge to cap and cut oil and gas sector</w:t>
      </w:r>
      <w:r w:rsidR="00223633">
        <w:rPr>
          <w:rFonts w:cs="Segoe UI"/>
          <w:szCs w:val="20"/>
        </w:rPr>
        <w:t xml:space="preserve"> emissions</w:t>
      </w:r>
      <w:r>
        <w:rPr>
          <w:rFonts w:cs="Segoe UI"/>
          <w:szCs w:val="20"/>
        </w:rPr>
        <w:t>.  It was expressed by some that Canada was not doing enough at present to reduce emissions and that these initiatives could help in that regard.  Others reiterated the importance of public transit</w:t>
      </w:r>
      <w:r w:rsidR="00223633">
        <w:rPr>
          <w:rFonts w:cs="Segoe UI"/>
          <w:szCs w:val="20"/>
        </w:rPr>
        <w:t xml:space="preserve"> as part of a climate change strategy.  A </w:t>
      </w:r>
      <w:r>
        <w:rPr>
          <w:rFonts w:cs="Segoe UI"/>
          <w:szCs w:val="20"/>
        </w:rPr>
        <w:t>few participants add</w:t>
      </w:r>
      <w:r w:rsidR="00223633">
        <w:rPr>
          <w:rFonts w:cs="Segoe UI"/>
          <w:szCs w:val="20"/>
        </w:rPr>
        <w:t>ed</w:t>
      </w:r>
      <w:r>
        <w:rPr>
          <w:rFonts w:cs="Segoe UI"/>
          <w:szCs w:val="20"/>
        </w:rPr>
        <w:t xml:space="preserve"> that they </w:t>
      </w:r>
      <w:r w:rsidR="00E91F40">
        <w:rPr>
          <w:rFonts w:cs="Segoe UI"/>
          <w:szCs w:val="20"/>
        </w:rPr>
        <w:t xml:space="preserve">personally </w:t>
      </w:r>
      <w:r w:rsidR="00223633">
        <w:rPr>
          <w:rFonts w:cs="Segoe UI"/>
          <w:szCs w:val="20"/>
        </w:rPr>
        <w:t xml:space="preserve">relied </w:t>
      </w:r>
      <w:r>
        <w:rPr>
          <w:rFonts w:cs="Segoe UI"/>
          <w:szCs w:val="20"/>
        </w:rPr>
        <w:t xml:space="preserve">on public transit and felt these investments would vastly improve the day-to-day experience of many Canadians.  While participants were generally in favour of the mandate to sell only ZEVs vehicles by 2035, concern was expressed by some that </w:t>
      </w:r>
      <w:r w:rsidR="00223633">
        <w:rPr>
          <w:rFonts w:cs="Segoe UI"/>
          <w:szCs w:val="20"/>
        </w:rPr>
        <w:t xml:space="preserve">harsh Canadian winters, especially in Northern Canada, </w:t>
      </w:r>
      <w:r>
        <w:rPr>
          <w:rFonts w:cs="Segoe UI"/>
          <w:szCs w:val="20"/>
        </w:rPr>
        <w:t xml:space="preserve">could make it difficult to rely </w:t>
      </w:r>
      <w:r w:rsidR="00ED6330">
        <w:rPr>
          <w:rFonts w:cs="Segoe UI"/>
          <w:szCs w:val="20"/>
        </w:rPr>
        <w:t>solely</w:t>
      </w:r>
      <w:r>
        <w:rPr>
          <w:rFonts w:cs="Segoe UI"/>
          <w:szCs w:val="20"/>
        </w:rPr>
        <w:t xml:space="preserve"> on </w:t>
      </w:r>
      <w:r w:rsidR="00223633">
        <w:rPr>
          <w:rFonts w:cs="Segoe UI"/>
          <w:szCs w:val="20"/>
        </w:rPr>
        <w:t>electric vehicles as the perception was that ZEV</w:t>
      </w:r>
      <w:r w:rsidR="00F97B52">
        <w:rPr>
          <w:rFonts w:cs="Segoe UI"/>
          <w:szCs w:val="20"/>
        </w:rPr>
        <w:t>s experience challenges with range and that the batteries are not as efficient in cold, wintry conditions</w:t>
      </w:r>
      <w:r>
        <w:rPr>
          <w:rFonts w:cs="Segoe UI"/>
          <w:szCs w:val="20"/>
        </w:rPr>
        <w:t xml:space="preserve">.  </w:t>
      </w:r>
      <w:r w:rsidR="00251C1D">
        <w:rPr>
          <w:rFonts w:cs="Segoe UI"/>
          <w:szCs w:val="20"/>
        </w:rPr>
        <w:t xml:space="preserve">Others were of the view that ZEVs remained prohibitively expensive, or at least more expensive than conventional vehicles with internal combustion engines (ICE) and that they would need to come down in price significantly in order for the wider Canadian public to perceive them as an affordable option.  </w:t>
      </w:r>
      <w:r>
        <w:rPr>
          <w:rFonts w:cs="Segoe UI"/>
          <w:szCs w:val="20"/>
        </w:rPr>
        <w:t xml:space="preserve">Some </w:t>
      </w:r>
      <w:r w:rsidR="00251C1D">
        <w:rPr>
          <w:rFonts w:cs="Segoe UI"/>
          <w:szCs w:val="20"/>
        </w:rPr>
        <w:t xml:space="preserve">participants </w:t>
      </w:r>
      <w:r>
        <w:rPr>
          <w:rFonts w:cs="Segoe UI"/>
          <w:szCs w:val="20"/>
        </w:rPr>
        <w:t xml:space="preserve">felt that </w:t>
      </w:r>
      <w:r w:rsidR="00251C1D">
        <w:rPr>
          <w:rFonts w:cs="Segoe UI"/>
          <w:szCs w:val="20"/>
        </w:rPr>
        <w:t xml:space="preserve">the various climate-related initiatives were somewhat aspirational, and that it may </w:t>
      </w:r>
      <w:r>
        <w:rPr>
          <w:rFonts w:cs="Segoe UI"/>
          <w:szCs w:val="20"/>
        </w:rPr>
        <w:t xml:space="preserve">be difficult to transition from </w:t>
      </w:r>
      <w:r w:rsidR="00251C1D">
        <w:rPr>
          <w:rFonts w:cs="Segoe UI"/>
          <w:szCs w:val="20"/>
        </w:rPr>
        <w:t xml:space="preserve">a heavy </w:t>
      </w:r>
      <w:r>
        <w:rPr>
          <w:rFonts w:cs="Segoe UI"/>
          <w:szCs w:val="20"/>
        </w:rPr>
        <w:t xml:space="preserve">reliance on oil and gas within such a short timeframe.  </w:t>
      </w:r>
    </w:p>
    <w:p w14:paraId="547961F8" w14:textId="7D2597BB" w:rsidR="00D7559C" w:rsidRDefault="00D7559C" w:rsidP="00D7559C">
      <w:pPr>
        <w:rPr>
          <w:rFonts w:cs="Segoe UI"/>
          <w:szCs w:val="20"/>
        </w:rPr>
      </w:pPr>
      <w:r>
        <w:rPr>
          <w:rFonts w:cs="Segoe UI"/>
          <w:szCs w:val="20"/>
        </w:rPr>
        <w:t xml:space="preserve">The mandatory buyback of assault-style weapons and pledge to move forward with any province or territory considering banning handguns was met with </w:t>
      </w:r>
      <w:r w:rsidR="00251C1D">
        <w:rPr>
          <w:rFonts w:cs="Segoe UI"/>
          <w:szCs w:val="20"/>
        </w:rPr>
        <w:t xml:space="preserve">a positive response from some, but also </w:t>
      </w:r>
      <w:r>
        <w:rPr>
          <w:rFonts w:cs="Segoe UI"/>
          <w:szCs w:val="20"/>
        </w:rPr>
        <w:t xml:space="preserve">some concerns.  </w:t>
      </w:r>
      <w:r w:rsidR="00251C1D">
        <w:rPr>
          <w:rFonts w:cs="Segoe UI"/>
          <w:szCs w:val="20"/>
        </w:rPr>
        <w:t xml:space="preserve">Those who reacted positively </w:t>
      </w:r>
      <w:r>
        <w:rPr>
          <w:rFonts w:cs="Segoe UI"/>
          <w:szCs w:val="20"/>
        </w:rPr>
        <w:t>felt that gun violence had become a major problem, particular</w:t>
      </w:r>
      <w:r w:rsidR="00251C1D">
        <w:rPr>
          <w:rFonts w:cs="Segoe UI"/>
          <w:szCs w:val="20"/>
        </w:rPr>
        <w:t>ly</w:t>
      </w:r>
      <w:r>
        <w:rPr>
          <w:rFonts w:cs="Segoe UI"/>
          <w:szCs w:val="20"/>
        </w:rPr>
        <w:t xml:space="preserve"> in urban centres such as Toronto, and that steps needed to be taken to address the issue.  </w:t>
      </w:r>
      <w:r w:rsidR="00251C1D">
        <w:rPr>
          <w:rFonts w:cs="Segoe UI"/>
          <w:szCs w:val="20"/>
        </w:rPr>
        <w:t>Several added that they did not</w:t>
      </w:r>
      <w:r>
        <w:rPr>
          <w:rFonts w:cs="Segoe UI"/>
          <w:szCs w:val="20"/>
        </w:rPr>
        <w:t xml:space="preserve"> believe there to be any rational reason for </w:t>
      </w:r>
      <w:r w:rsidR="00251C1D">
        <w:rPr>
          <w:rFonts w:cs="Segoe UI"/>
          <w:szCs w:val="20"/>
        </w:rPr>
        <w:t xml:space="preserve">the continued sale of </w:t>
      </w:r>
      <w:r>
        <w:rPr>
          <w:rFonts w:cs="Segoe UI"/>
          <w:szCs w:val="20"/>
        </w:rPr>
        <w:t>handguns to</w:t>
      </w:r>
      <w:r w:rsidR="00251C1D">
        <w:rPr>
          <w:rFonts w:cs="Segoe UI"/>
          <w:szCs w:val="20"/>
        </w:rPr>
        <w:t xml:space="preserve"> private citizens </w:t>
      </w:r>
      <w:r>
        <w:rPr>
          <w:rFonts w:cs="Segoe UI"/>
          <w:szCs w:val="20"/>
        </w:rPr>
        <w:t xml:space="preserve">in any Canadian province or territory.  </w:t>
      </w:r>
      <w:r w:rsidR="00E91F40">
        <w:rPr>
          <w:rFonts w:cs="Segoe UI"/>
          <w:szCs w:val="20"/>
        </w:rPr>
        <w:t>A small number of participants</w:t>
      </w:r>
      <w:r>
        <w:rPr>
          <w:rFonts w:cs="Segoe UI"/>
          <w:szCs w:val="20"/>
        </w:rPr>
        <w:t xml:space="preserve"> </w:t>
      </w:r>
      <w:r w:rsidR="00E91F40">
        <w:rPr>
          <w:rFonts w:cs="Segoe UI"/>
          <w:szCs w:val="20"/>
        </w:rPr>
        <w:t xml:space="preserve">in </w:t>
      </w:r>
      <w:r w:rsidR="00E91F40">
        <w:rPr>
          <w:rFonts w:cs="Segoe UI"/>
          <w:szCs w:val="20"/>
        </w:rPr>
        <w:lastRenderedPageBreak/>
        <w:t xml:space="preserve">the group based in Alberta </w:t>
      </w:r>
      <w:r w:rsidR="00251C1D">
        <w:rPr>
          <w:rFonts w:cs="Segoe UI"/>
          <w:szCs w:val="20"/>
        </w:rPr>
        <w:t xml:space="preserve">expressed some skepticism about </w:t>
      </w:r>
      <w:r w:rsidR="00ED6330">
        <w:rPr>
          <w:rFonts w:cs="Segoe UI"/>
          <w:szCs w:val="20"/>
        </w:rPr>
        <w:t>this initiative,</w:t>
      </w:r>
      <w:r w:rsidR="00E91F40">
        <w:rPr>
          <w:rFonts w:cs="Segoe UI"/>
          <w:szCs w:val="20"/>
        </w:rPr>
        <w:t xml:space="preserve"> feeling</w:t>
      </w:r>
      <w:r w:rsidR="00ED6330">
        <w:rPr>
          <w:rFonts w:cs="Segoe UI"/>
          <w:szCs w:val="20"/>
        </w:rPr>
        <w:t xml:space="preserve"> </w:t>
      </w:r>
      <w:r w:rsidR="00251C1D">
        <w:rPr>
          <w:rFonts w:cs="Segoe UI"/>
          <w:szCs w:val="20"/>
        </w:rPr>
        <w:t>that</w:t>
      </w:r>
      <w:r>
        <w:rPr>
          <w:rFonts w:cs="Segoe UI"/>
          <w:szCs w:val="20"/>
        </w:rPr>
        <w:t xml:space="preserve"> the definition of ‘assault-style weapons’ was too broad</w:t>
      </w:r>
      <w:r w:rsidR="00251C1D">
        <w:rPr>
          <w:rFonts w:cs="Segoe UI"/>
          <w:szCs w:val="20"/>
        </w:rPr>
        <w:t xml:space="preserve">.  They also felt that the ban might unfairly encompass </w:t>
      </w:r>
      <w:r>
        <w:rPr>
          <w:rFonts w:cs="Segoe UI"/>
          <w:szCs w:val="20"/>
        </w:rPr>
        <w:t xml:space="preserve">many guns that looked like assault-style weapons, </w:t>
      </w:r>
      <w:r w:rsidR="00251C1D">
        <w:rPr>
          <w:rFonts w:cs="Segoe UI"/>
          <w:szCs w:val="20"/>
        </w:rPr>
        <w:t>even if they were technically not classified as such</w:t>
      </w:r>
      <w:r>
        <w:rPr>
          <w:rFonts w:cs="Segoe UI"/>
          <w:szCs w:val="20"/>
        </w:rPr>
        <w:t xml:space="preserve">.  </w:t>
      </w:r>
      <w:r w:rsidR="00251C1D">
        <w:rPr>
          <w:rFonts w:cs="Segoe UI"/>
          <w:szCs w:val="20"/>
        </w:rPr>
        <w:t xml:space="preserve">Participants who opposed this initiative or expressed some concerns about it also commented that </w:t>
      </w:r>
      <w:r w:rsidR="007B6EE3">
        <w:rPr>
          <w:rFonts w:cs="Segoe UI"/>
          <w:szCs w:val="20"/>
        </w:rPr>
        <w:t xml:space="preserve">the buy-back program would not effectively address the ownership and use of these weapons among criminals and criminal organizations, which they felt was the real issue.  </w:t>
      </w:r>
    </w:p>
    <w:p w14:paraId="4FB03DB6" w14:textId="11DEFC63" w:rsidR="00D7559C" w:rsidRDefault="00D7559C" w:rsidP="00D7559C">
      <w:pPr>
        <w:rPr>
          <w:rFonts w:cs="Segoe UI"/>
          <w:szCs w:val="20"/>
        </w:rPr>
      </w:pPr>
      <w:r>
        <w:rPr>
          <w:rFonts w:cs="Segoe UI"/>
          <w:szCs w:val="20"/>
        </w:rPr>
        <w:t xml:space="preserve">The pledge to increase immigration levels and reduce wait times was </w:t>
      </w:r>
      <w:r w:rsidR="007B6EE3">
        <w:rPr>
          <w:rFonts w:cs="Segoe UI"/>
          <w:szCs w:val="20"/>
        </w:rPr>
        <w:t xml:space="preserve">discussed </w:t>
      </w:r>
      <w:r>
        <w:rPr>
          <w:rFonts w:cs="Segoe UI"/>
          <w:szCs w:val="20"/>
        </w:rPr>
        <w:t xml:space="preserve">by only a few participants. </w:t>
      </w:r>
      <w:r w:rsidR="007B6EE3">
        <w:rPr>
          <w:rFonts w:cs="Segoe UI"/>
          <w:szCs w:val="20"/>
        </w:rPr>
        <w:t xml:space="preserve"> </w:t>
      </w:r>
      <w:r w:rsidR="00060B7E">
        <w:rPr>
          <w:rFonts w:cs="Segoe UI"/>
          <w:szCs w:val="20"/>
        </w:rPr>
        <w:t>Among these participants, it</w:t>
      </w:r>
      <w:r>
        <w:rPr>
          <w:rFonts w:cs="Segoe UI"/>
          <w:szCs w:val="20"/>
        </w:rPr>
        <w:t xml:space="preserve"> was felt that pursuing such a program could serve to not only bring more families together but also aid in bolstering the workforce at a time in which there was a perceived labour shortage across Canada.  </w:t>
      </w:r>
      <w:r w:rsidR="007B6EE3">
        <w:rPr>
          <w:rFonts w:cs="Segoe UI"/>
          <w:szCs w:val="20"/>
        </w:rPr>
        <w:t xml:space="preserve">At the same time, these participants recommended that settlement strategies should ensure </w:t>
      </w:r>
      <w:r>
        <w:rPr>
          <w:rFonts w:cs="Segoe UI"/>
          <w:szCs w:val="20"/>
        </w:rPr>
        <w:t xml:space="preserve">new arrivals </w:t>
      </w:r>
      <w:r w:rsidR="00060B7E">
        <w:rPr>
          <w:rFonts w:cs="Segoe UI"/>
          <w:szCs w:val="20"/>
        </w:rPr>
        <w:t>are</w:t>
      </w:r>
      <w:r>
        <w:rPr>
          <w:rFonts w:cs="Segoe UI"/>
          <w:szCs w:val="20"/>
        </w:rPr>
        <w:t xml:space="preserve"> dispersed widely </w:t>
      </w:r>
      <w:r w:rsidR="007B6EE3">
        <w:rPr>
          <w:rFonts w:cs="Segoe UI"/>
          <w:szCs w:val="20"/>
        </w:rPr>
        <w:t xml:space="preserve">across Canada </w:t>
      </w:r>
      <w:r>
        <w:rPr>
          <w:rFonts w:cs="Segoe UI"/>
          <w:szCs w:val="20"/>
        </w:rPr>
        <w:t xml:space="preserve">rather than </w:t>
      </w:r>
      <w:r w:rsidR="007B6EE3">
        <w:rPr>
          <w:rFonts w:cs="Segoe UI"/>
          <w:szCs w:val="20"/>
        </w:rPr>
        <w:t>targeting the three</w:t>
      </w:r>
      <w:r>
        <w:rPr>
          <w:rFonts w:cs="Segoe UI"/>
          <w:szCs w:val="20"/>
        </w:rPr>
        <w:t xml:space="preserve"> major centres </w:t>
      </w:r>
      <w:r w:rsidR="007B6EE3">
        <w:rPr>
          <w:rFonts w:cs="Segoe UI"/>
          <w:szCs w:val="20"/>
        </w:rPr>
        <w:t>of</w:t>
      </w:r>
      <w:r>
        <w:rPr>
          <w:rFonts w:cs="Segoe UI"/>
          <w:szCs w:val="20"/>
        </w:rPr>
        <w:t xml:space="preserve"> Toronto, Montreal, and Vancouver. </w:t>
      </w:r>
    </w:p>
    <w:p w14:paraId="373C480F" w14:textId="6F29ADAB" w:rsidR="00D7559C" w:rsidRDefault="00D7559C" w:rsidP="00D7559C">
      <w:pPr>
        <w:rPr>
          <w:rFonts w:cs="Segoe UI"/>
          <w:szCs w:val="20"/>
        </w:rPr>
      </w:pPr>
      <w:r>
        <w:rPr>
          <w:rFonts w:cs="Segoe UI"/>
          <w:szCs w:val="20"/>
        </w:rPr>
        <w:t xml:space="preserve">The proposal to build a national monument to honour residential school survivors evoked largely negative reactions among participants.  Though a small number voiced support for the monument as a symbolic gesture towards these survivors and their families, many others felt that the creation of such a monument was not appropriate at this time.  </w:t>
      </w:r>
      <w:r w:rsidR="007B6EE3">
        <w:rPr>
          <w:rFonts w:cs="Segoe UI"/>
          <w:szCs w:val="20"/>
        </w:rPr>
        <w:t xml:space="preserve">Several </w:t>
      </w:r>
      <w:r>
        <w:rPr>
          <w:rFonts w:cs="Segoe UI"/>
          <w:szCs w:val="20"/>
        </w:rPr>
        <w:t>participants</w:t>
      </w:r>
      <w:r w:rsidR="007B6EE3">
        <w:rPr>
          <w:rFonts w:cs="Segoe UI"/>
          <w:szCs w:val="20"/>
        </w:rPr>
        <w:t xml:space="preserve">, including those who identified as </w:t>
      </w:r>
      <w:r>
        <w:rPr>
          <w:rFonts w:cs="Segoe UI"/>
          <w:szCs w:val="20"/>
        </w:rPr>
        <w:t>Indigenous</w:t>
      </w:r>
      <w:r w:rsidR="007B6EE3">
        <w:rPr>
          <w:rFonts w:cs="Segoe UI"/>
          <w:szCs w:val="20"/>
        </w:rPr>
        <w:t xml:space="preserve">, commented </w:t>
      </w:r>
      <w:r>
        <w:rPr>
          <w:rFonts w:cs="Segoe UI"/>
          <w:szCs w:val="20"/>
        </w:rPr>
        <w:t xml:space="preserve">that given ongoing </w:t>
      </w:r>
      <w:r w:rsidR="007B6EE3">
        <w:rPr>
          <w:rFonts w:cs="Segoe UI"/>
          <w:szCs w:val="20"/>
        </w:rPr>
        <w:t xml:space="preserve">issues with intergenerational trauma related to Canada’s history of residential schools, </w:t>
      </w:r>
      <w:r>
        <w:rPr>
          <w:rFonts w:cs="Segoe UI"/>
          <w:szCs w:val="20"/>
        </w:rPr>
        <w:t xml:space="preserve">clean drinking water </w:t>
      </w:r>
      <w:r w:rsidR="007B6EE3">
        <w:rPr>
          <w:rFonts w:cs="Segoe UI"/>
          <w:szCs w:val="20"/>
        </w:rPr>
        <w:t xml:space="preserve">on reserves, </w:t>
      </w:r>
      <w:r>
        <w:rPr>
          <w:rFonts w:cs="Segoe UI"/>
          <w:szCs w:val="20"/>
        </w:rPr>
        <w:t>poor living standards</w:t>
      </w:r>
      <w:r w:rsidR="007B6EE3">
        <w:rPr>
          <w:rFonts w:cs="Segoe UI"/>
          <w:szCs w:val="20"/>
        </w:rPr>
        <w:t xml:space="preserve"> in many Indigenous communities</w:t>
      </w:r>
      <w:r>
        <w:rPr>
          <w:rFonts w:cs="Segoe UI"/>
          <w:szCs w:val="20"/>
        </w:rPr>
        <w:t xml:space="preserve">, </w:t>
      </w:r>
      <w:r w:rsidR="00A70927">
        <w:rPr>
          <w:rFonts w:cs="Segoe UI"/>
          <w:szCs w:val="20"/>
        </w:rPr>
        <w:t xml:space="preserve">and </w:t>
      </w:r>
      <w:r w:rsidR="007B6EE3">
        <w:rPr>
          <w:rFonts w:cs="Segoe UI"/>
          <w:szCs w:val="20"/>
        </w:rPr>
        <w:t>lower levels of educational attainment among Indigenous people</w:t>
      </w:r>
      <w:r w:rsidR="00FB5E58">
        <w:rPr>
          <w:rFonts w:cs="Segoe UI"/>
          <w:szCs w:val="20"/>
        </w:rPr>
        <w:t>s</w:t>
      </w:r>
      <w:r w:rsidR="007B6EE3">
        <w:rPr>
          <w:rFonts w:cs="Segoe UI"/>
          <w:szCs w:val="20"/>
        </w:rPr>
        <w:t xml:space="preserve">, </w:t>
      </w:r>
      <w:r>
        <w:rPr>
          <w:rFonts w:cs="Segoe UI"/>
          <w:szCs w:val="20"/>
        </w:rPr>
        <w:t>th</w:t>
      </w:r>
      <w:r w:rsidR="00A70927">
        <w:rPr>
          <w:rFonts w:cs="Segoe UI"/>
          <w:szCs w:val="20"/>
        </w:rPr>
        <w:t xml:space="preserve">at the money and resources spent to build and install a monument could be put to better use.  Many participants felt that the timing of the monument was inappropriate ahead of addressing these other issues and that this type of </w:t>
      </w:r>
      <w:r>
        <w:rPr>
          <w:rFonts w:cs="Segoe UI"/>
          <w:szCs w:val="20"/>
        </w:rPr>
        <w:t>project would provide little to no</w:t>
      </w:r>
      <w:r w:rsidR="00A70927">
        <w:rPr>
          <w:rFonts w:cs="Segoe UI"/>
          <w:szCs w:val="20"/>
        </w:rPr>
        <w:t xml:space="preserve"> tangible</w:t>
      </w:r>
      <w:r>
        <w:rPr>
          <w:rFonts w:cs="Segoe UI"/>
          <w:szCs w:val="20"/>
        </w:rPr>
        <w:t xml:space="preserve"> benefit for Indigenous </w:t>
      </w:r>
      <w:r w:rsidR="00E91F40">
        <w:rPr>
          <w:rFonts w:cs="Segoe UI"/>
          <w:szCs w:val="20"/>
        </w:rPr>
        <w:t>p</w:t>
      </w:r>
      <w:r>
        <w:rPr>
          <w:rFonts w:cs="Segoe UI"/>
          <w:szCs w:val="20"/>
        </w:rPr>
        <w:t xml:space="preserve">eoples. </w:t>
      </w:r>
    </w:p>
    <w:p w14:paraId="1EA5323B" w14:textId="77777777" w:rsidR="00D7559C" w:rsidRDefault="00D7559C" w:rsidP="00D2004D">
      <w:pPr>
        <w:pStyle w:val="Heading2"/>
      </w:pPr>
      <w:bookmarkStart w:id="58" w:name="_Toc102488880"/>
      <w:r>
        <w:t>Housing Initiatives (Lower Mainland British Columbia Prospective Homeowners, Major Centres Alberta Prospective Homeowners)</w:t>
      </w:r>
      <w:bookmarkEnd w:id="58"/>
    </w:p>
    <w:p w14:paraId="79B54DF3" w14:textId="59A5061E" w:rsidR="00D7559C" w:rsidRDefault="00D7559C" w:rsidP="00D7559C">
      <w:pPr>
        <w:rPr>
          <w:rFonts w:cs="Segoe UI"/>
          <w:szCs w:val="20"/>
        </w:rPr>
      </w:pPr>
      <w:r>
        <w:rPr>
          <w:rFonts w:cs="Segoe UI"/>
          <w:szCs w:val="20"/>
        </w:rPr>
        <w:t>Two groups</w:t>
      </w:r>
      <w:r w:rsidR="00534265">
        <w:rPr>
          <w:rFonts w:cs="Segoe UI"/>
          <w:szCs w:val="20"/>
        </w:rPr>
        <w:t xml:space="preserve"> comprising participants who were </w:t>
      </w:r>
      <w:r>
        <w:rPr>
          <w:rFonts w:cs="Segoe UI"/>
          <w:szCs w:val="20"/>
        </w:rPr>
        <w:t xml:space="preserve">prospective homeowners were asked a </w:t>
      </w:r>
      <w:r w:rsidR="00975B17">
        <w:rPr>
          <w:rFonts w:cs="Segoe UI"/>
          <w:szCs w:val="20"/>
        </w:rPr>
        <w:t xml:space="preserve">more detailed set </w:t>
      </w:r>
      <w:r>
        <w:rPr>
          <w:rFonts w:cs="Segoe UI"/>
          <w:szCs w:val="20"/>
        </w:rPr>
        <w:t xml:space="preserve">of questions related to the housing initiatives outlined in the Speech from the Throne. </w:t>
      </w:r>
      <w:r w:rsidR="005133FE">
        <w:rPr>
          <w:rFonts w:cs="Segoe UI"/>
          <w:szCs w:val="20"/>
        </w:rPr>
        <w:t xml:space="preserve"> </w:t>
      </w:r>
      <w:r w:rsidR="00B925A9">
        <w:rPr>
          <w:rFonts w:cs="Segoe UI"/>
          <w:szCs w:val="20"/>
        </w:rPr>
        <w:t>M</w:t>
      </w:r>
      <w:r w:rsidR="00975B17">
        <w:rPr>
          <w:rFonts w:cs="Segoe UI"/>
          <w:szCs w:val="20"/>
        </w:rPr>
        <w:t>ost</w:t>
      </w:r>
      <w:r>
        <w:rPr>
          <w:rFonts w:cs="Segoe UI"/>
          <w:szCs w:val="20"/>
        </w:rPr>
        <w:t xml:space="preserve"> </w:t>
      </w:r>
      <w:r w:rsidR="00975B17">
        <w:rPr>
          <w:rFonts w:cs="Segoe UI"/>
          <w:szCs w:val="20"/>
        </w:rPr>
        <w:t xml:space="preserve">were unaware of any recent announcements or initiatives pertaining to housing from the Government of Canada.  </w:t>
      </w:r>
      <w:r w:rsidR="00B925A9">
        <w:rPr>
          <w:rFonts w:cs="Segoe UI"/>
          <w:szCs w:val="20"/>
        </w:rPr>
        <w:t>Prior to further discussion, participants were provided with additional information clarifying that</w:t>
      </w:r>
      <w:r>
        <w:rPr>
          <w:rFonts w:cs="Segoe UI"/>
          <w:szCs w:val="20"/>
        </w:rPr>
        <w:t xml:space="preserve">, along with child care, housing was a major priority of the Government of Canada’s plan </w:t>
      </w:r>
      <w:r w:rsidR="00B925A9">
        <w:rPr>
          <w:rFonts w:cs="Segoe UI"/>
          <w:szCs w:val="20"/>
        </w:rPr>
        <w:t xml:space="preserve">as </w:t>
      </w:r>
      <w:r>
        <w:rPr>
          <w:rFonts w:cs="Segoe UI"/>
          <w:szCs w:val="20"/>
        </w:rPr>
        <w:t>laid out in the Speech from the Throne</w:t>
      </w:r>
      <w:r w:rsidR="00B925A9">
        <w:rPr>
          <w:rFonts w:cs="Segoe UI"/>
          <w:szCs w:val="20"/>
        </w:rPr>
        <w:t xml:space="preserve"> which included reference to the following</w:t>
      </w:r>
      <w:r>
        <w:rPr>
          <w:rFonts w:cs="Segoe UI"/>
          <w:szCs w:val="20"/>
        </w:rPr>
        <w:t xml:space="preserve">: </w:t>
      </w:r>
    </w:p>
    <w:p w14:paraId="3B7C594A" w14:textId="03CFF83C" w:rsidR="00D7559C" w:rsidRDefault="00D7559C" w:rsidP="00950A99">
      <w:pPr>
        <w:pStyle w:val="ListParagraph"/>
        <w:numPr>
          <w:ilvl w:val="0"/>
          <w:numId w:val="61"/>
        </w:numPr>
        <w:rPr>
          <w:i/>
        </w:rPr>
      </w:pPr>
      <w:r w:rsidRPr="00FD5169">
        <w:rPr>
          <w:i/>
        </w:rPr>
        <w:t>The Housing Accelerator Fund will help municipalities build more and better, faster (note: The Housing Accelerator Fund would make funding available to municipalities to speed up their housing plan)</w:t>
      </w:r>
      <w:r>
        <w:rPr>
          <w:i/>
        </w:rPr>
        <w:t xml:space="preserve">. </w:t>
      </w:r>
    </w:p>
    <w:p w14:paraId="2C7A4905" w14:textId="77777777" w:rsidR="00D7559C" w:rsidRDefault="00D7559C" w:rsidP="00950A99">
      <w:pPr>
        <w:pStyle w:val="ListParagraph"/>
        <w:numPr>
          <w:ilvl w:val="0"/>
          <w:numId w:val="61"/>
        </w:numPr>
        <w:rPr>
          <w:i/>
        </w:rPr>
      </w:pPr>
      <w:r>
        <w:rPr>
          <w:i/>
        </w:rPr>
        <w:t>The Government of Canada will also help families buy their first home sooner with a more flexible First-Time Home Buyer’s Incentive, a new Rent-to-Own program, and by reducing the closing costs for first-time buyers.</w:t>
      </w:r>
    </w:p>
    <w:p w14:paraId="6A501630" w14:textId="51234DF7" w:rsidR="00D7559C" w:rsidRDefault="00D7559C" w:rsidP="00D7559C">
      <w:pPr>
        <w:rPr>
          <w:rFonts w:cs="Segoe UI"/>
          <w:szCs w:val="20"/>
        </w:rPr>
      </w:pPr>
      <w:r>
        <w:rPr>
          <w:rFonts w:cs="Segoe UI"/>
          <w:szCs w:val="20"/>
        </w:rPr>
        <w:t xml:space="preserve">Asked for their thoughts on these initiatives, participants were widely positive.  </w:t>
      </w:r>
      <w:r w:rsidR="00B925A9">
        <w:rPr>
          <w:rFonts w:cs="Segoe UI"/>
          <w:szCs w:val="20"/>
        </w:rPr>
        <w:t>In line with the reactions of participants in other groups, m</w:t>
      </w:r>
      <w:r>
        <w:rPr>
          <w:rFonts w:cs="Segoe UI"/>
          <w:szCs w:val="20"/>
        </w:rPr>
        <w:t xml:space="preserve">any felt that the housing market </w:t>
      </w:r>
      <w:r w:rsidR="00B925A9">
        <w:rPr>
          <w:rFonts w:cs="Segoe UI"/>
          <w:szCs w:val="20"/>
        </w:rPr>
        <w:t xml:space="preserve">in Canada </w:t>
      </w:r>
      <w:r>
        <w:rPr>
          <w:rFonts w:cs="Segoe UI"/>
          <w:szCs w:val="20"/>
        </w:rPr>
        <w:t xml:space="preserve">was becoming </w:t>
      </w:r>
      <w:r>
        <w:rPr>
          <w:rFonts w:cs="Segoe UI"/>
          <w:szCs w:val="20"/>
        </w:rPr>
        <w:lastRenderedPageBreak/>
        <w:t xml:space="preserve">increasingly unaffordable and that any actions by the federal government to address this would be welcome.  In particular, the pledges to increase the housing supply as well as reduce closing costs were identified as being particularly promising.  In discussing these initiatives, some participants </w:t>
      </w:r>
      <w:r w:rsidR="00B925A9">
        <w:rPr>
          <w:rFonts w:cs="Segoe UI"/>
          <w:szCs w:val="20"/>
        </w:rPr>
        <w:t xml:space="preserve">expressed a desire for </w:t>
      </w:r>
      <w:r>
        <w:rPr>
          <w:rFonts w:cs="Segoe UI"/>
          <w:szCs w:val="20"/>
        </w:rPr>
        <w:t>further details on these plans in order to evaluate them</w:t>
      </w:r>
      <w:r w:rsidR="00B925A9">
        <w:rPr>
          <w:rFonts w:cs="Segoe UI"/>
          <w:szCs w:val="20"/>
        </w:rPr>
        <w:t xml:space="preserve"> more fully.  </w:t>
      </w:r>
    </w:p>
    <w:p w14:paraId="1D701352" w14:textId="0A18CA7F" w:rsidR="00D7559C" w:rsidRDefault="00B925A9" w:rsidP="00133271">
      <w:pPr>
        <w:tabs>
          <w:tab w:val="left" w:pos="7380"/>
        </w:tabs>
        <w:rPr>
          <w:rFonts w:cs="Segoe UI"/>
          <w:szCs w:val="20"/>
        </w:rPr>
      </w:pPr>
      <w:r>
        <w:rPr>
          <w:rFonts w:cs="Segoe UI"/>
          <w:szCs w:val="20"/>
        </w:rPr>
        <w:t xml:space="preserve">On the topic of </w:t>
      </w:r>
      <w:r w:rsidR="00D7559C">
        <w:rPr>
          <w:rFonts w:cs="Segoe UI"/>
          <w:szCs w:val="20"/>
        </w:rPr>
        <w:t>the First-Time Home Buyer Incentive</w:t>
      </w:r>
      <w:r>
        <w:rPr>
          <w:rFonts w:cs="Segoe UI"/>
          <w:szCs w:val="20"/>
        </w:rPr>
        <w:t xml:space="preserve">, </w:t>
      </w:r>
      <w:r w:rsidR="00477FC7">
        <w:rPr>
          <w:rFonts w:cs="Segoe UI"/>
          <w:szCs w:val="20"/>
        </w:rPr>
        <w:t>a few</w:t>
      </w:r>
      <w:r>
        <w:rPr>
          <w:rFonts w:cs="Segoe UI"/>
          <w:szCs w:val="20"/>
        </w:rPr>
        <w:t xml:space="preserve"> participants indicated awareness of this initiative and described it as being more akin to an equity investment by the Government of Canada rather than a traditional loan.  This detail was met with negative reaction from a few participants who were concerned that the fe</w:t>
      </w:r>
      <w:r w:rsidR="00133271">
        <w:rPr>
          <w:rFonts w:cs="Segoe UI"/>
          <w:szCs w:val="20"/>
        </w:rPr>
        <w:t>deral government c</w:t>
      </w:r>
      <w:r>
        <w:rPr>
          <w:rFonts w:cs="Segoe UI"/>
          <w:szCs w:val="20"/>
        </w:rPr>
        <w:t xml:space="preserve">ould hold </w:t>
      </w:r>
      <w:r w:rsidR="00133271">
        <w:rPr>
          <w:rFonts w:cs="Segoe UI"/>
          <w:szCs w:val="20"/>
        </w:rPr>
        <w:t xml:space="preserve">an ownership or </w:t>
      </w:r>
      <w:r>
        <w:rPr>
          <w:rFonts w:cs="Segoe UI"/>
          <w:szCs w:val="20"/>
        </w:rPr>
        <w:t>an equity stake</w:t>
      </w:r>
      <w:r w:rsidR="00133271">
        <w:rPr>
          <w:rFonts w:cs="Segoe UI"/>
          <w:szCs w:val="20"/>
        </w:rPr>
        <w:t xml:space="preserve"> </w:t>
      </w:r>
      <w:r>
        <w:rPr>
          <w:rFonts w:cs="Segoe UI"/>
          <w:szCs w:val="20"/>
        </w:rPr>
        <w:t xml:space="preserve">in </w:t>
      </w:r>
      <w:r w:rsidR="00133271">
        <w:rPr>
          <w:rFonts w:cs="Segoe UI"/>
          <w:szCs w:val="20"/>
        </w:rPr>
        <w:t>one’s principal residence</w:t>
      </w:r>
      <w:r>
        <w:rPr>
          <w:rFonts w:cs="Segoe UI"/>
          <w:szCs w:val="20"/>
        </w:rPr>
        <w:t xml:space="preserve">.  </w:t>
      </w:r>
      <w:r w:rsidR="00133271">
        <w:rPr>
          <w:rFonts w:cs="Segoe UI"/>
          <w:szCs w:val="20"/>
        </w:rPr>
        <w:t xml:space="preserve">These participants felt more clarification around this aspect of the program was required.  It was their view that many applicants </w:t>
      </w:r>
      <w:r w:rsidR="00074010">
        <w:rPr>
          <w:rFonts w:cs="Segoe UI"/>
          <w:szCs w:val="20"/>
        </w:rPr>
        <w:t xml:space="preserve">might </w:t>
      </w:r>
      <w:r w:rsidR="00133271">
        <w:rPr>
          <w:rFonts w:cs="Segoe UI"/>
          <w:szCs w:val="20"/>
        </w:rPr>
        <w:t xml:space="preserve">not fully appreciate this element of the Incentive.  </w:t>
      </w:r>
      <w:r w:rsidR="00D7559C">
        <w:rPr>
          <w:rFonts w:cs="Segoe UI"/>
          <w:szCs w:val="20"/>
        </w:rPr>
        <w:t>Other</w:t>
      </w:r>
      <w:r w:rsidR="00133271">
        <w:rPr>
          <w:rFonts w:cs="Segoe UI"/>
          <w:szCs w:val="20"/>
        </w:rPr>
        <w:t xml:space="preserve"> participant</w:t>
      </w:r>
      <w:r w:rsidR="00D7559C">
        <w:rPr>
          <w:rFonts w:cs="Segoe UI"/>
          <w:szCs w:val="20"/>
        </w:rPr>
        <w:t xml:space="preserve">s possessed a </w:t>
      </w:r>
      <w:r w:rsidR="00133271">
        <w:rPr>
          <w:rFonts w:cs="Segoe UI"/>
          <w:szCs w:val="20"/>
        </w:rPr>
        <w:t xml:space="preserve">more </w:t>
      </w:r>
      <w:r w:rsidR="00D7559C">
        <w:rPr>
          <w:rFonts w:cs="Segoe UI"/>
          <w:szCs w:val="20"/>
        </w:rPr>
        <w:t xml:space="preserve">limited understanding of the program or conflated </w:t>
      </w:r>
      <w:r w:rsidR="00133271">
        <w:rPr>
          <w:rFonts w:cs="Segoe UI"/>
          <w:szCs w:val="20"/>
        </w:rPr>
        <w:t xml:space="preserve">it </w:t>
      </w:r>
      <w:r w:rsidR="00D7559C">
        <w:rPr>
          <w:rFonts w:cs="Segoe UI"/>
          <w:szCs w:val="20"/>
        </w:rPr>
        <w:t>with the Home Buyers’ Plan (HBP) wh</w:t>
      </w:r>
      <w:r w:rsidR="00133271">
        <w:rPr>
          <w:rFonts w:cs="Segoe UI"/>
          <w:szCs w:val="20"/>
        </w:rPr>
        <w:t xml:space="preserve">ich allows </w:t>
      </w:r>
      <w:r w:rsidR="00D7559C">
        <w:rPr>
          <w:rFonts w:cs="Segoe UI"/>
          <w:szCs w:val="20"/>
        </w:rPr>
        <w:t xml:space="preserve">Canadians to withdraw </w:t>
      </w:r>
      <w:r w:rsidR="00133271">
        <w:rPr>
          <w:rFonts w:cs="Segoe UI"/>
          <w:szCs w:val="20"/>
        </w:rPr>
        <w:t xml:space="preserve">funds </w:t>
      </w:r>
      <w:r w:rsidR="00D7559C">
        <w:rPr>
          <w:rFonts w:cs="Segoe UI"/>
          <w:szCs w:val="20"/>
        </w:rPr>
        <w:t xml:space="preserve">from </w:t>
      </w:r>
      <w:r w:rsidR="00133271">
        <w:rPr>
          <w:rFonts w:cs="Segoe UI"/>
          <w:szCs w:val="20"/>
        </w:rPr>
        <w:t xml:space="preserve">their </w:t>
      </w:r>
      <w:r w:rsidR="00D7559C">
        <w:rPr>
          <w:rFonts w:cs="Segoe UI"/>
          <w:szCs w:val="20"/>
        </w:rPr>
        <w:t xml:space="preserve">registered retirement savings plans (RRSPs) to </w:t>
      </w:r>
      <w:r w:rsidR="00133271">
        <w:rPr>
          <w:rFonts w:cs="Segoe UI"/>
          <w:szCs w:val="20"/>
        </w:rPr>
        <w:t xml:space="preserve">put towards a </w:t>
      </w:r>
      <w:r w:rsidR="00D7559C">
        <w:rPr>
          <w:rFonts w:cs="Segoe UI"/>
          <w:szCs w:val="20"/>
        </w:rPr>
        <w:t xml:space="preserve">down payment.    </w:t>
      </w:r>
    </w:p>
    <w:p w14:paraId="6FA1E922" w14:textId="44DD0FDC" w:rsidR="00D7559C" w:rsidRDefault="00D7559C" w:rsidP="00D7559C">
      <w:pPr>
        <w:tabs>
          <w:tab w:val="left" w:pos="7380"/>
        </w:tabs>
        <w:rPr>
          <w:rFonts w:cs="Segoe UI"/>
          <w:szCs w:val="20"/>
        </w:rPr>
      </w:pPr>
      <w:r>
        <w:rPr>
          <w:rFonts w:cs="Segoe UI"/>
          <w:szCs w:val="20"/>
        </w:rPr>
        <w:t xml:space="preserve">To aid in discussion, </w:t>
      </w:r>
      <w:r w:rsidR="00FE10A8">
        <w:rPr>
          <w:rFonts w:cs="Segoe UI"/>
          <w:szCs w:val="20"/>
        </w:rPr>
        <w:t xml:space="preserve">the following information was shared with </w:t>
      </w:r>
      <w:r>
        <w:rPr>
          <w:rFonts w:cs="Segoe UI"/>
          <w:szCs w:val="20"/>
        </w:rPr>
        <w:t>participants:</w:t>
      </w:r>
    </w:p>
    <w:p w14:paraId="3179ADF8" w14:textId="77777777" w:rsidR="00D7559C" w:rsidRPr="00F04178" w:rsidRDefault="00D7559C" w:rsidP="00D7559C">
      <w:pPr>
        <w:pStyle w:val="ListParagraph"/>
        <w:ind w:left="360"/>
        <w:rPr>
          <w:rFonts w:cs="Segoe UI"/>
          <w:i/>
          <w:szCs w:val="20"/>
          <w:lang w:val="en-US"/>
        </w:rPr>
      </w:pPr>
      <w:r w:rsidRPr="00F04178">
        <w:rPr>
          <w:rFonts w:cs="Segoe UI"/>
          <w:i/>
          <w:szCs w:val="20"/>
          <w:lang w:val="en-US"/>
        </w:rPr>
        <w:t xml:space="preserve">The First-Time Home Buyer Incentive helps people across Canada purchase their first home.  The program offers 5 or 10% of the home’s purchase price to put toward a down payment.  This addition to your down payment lowers your mortgage carrying costs, making homeownership more affordable. </w:t>
      </w:r>
    </w:p>
    <w:p w14:paraId="2413DD3C" w14:textId="77777777" w:rsidR="00D7559C" w:rsidRPr="00F04178" w:rsidRDefault="00D7559C" w:rsidP="00D7559C">
      <w:pPr>
        <w:pStyle w:val="ListParagraph"/>
        <w:ind w:left="360"/>
        <w:rPr>
          <w:rFonts w:cs="Segoe UI"/>
          <w:i/>
        </w:rPr>
      </w:pPr>
    </w:p>
    <w:p w14:paraId="291B0DFB" w14:textId="6FA02469" w:rsidR="00D7559C" w:rsidRDefault="00D7559C" w:rsidP="00D7559C">
      <w:pPr>
        <w:pStyle w:val="ListParagraph"/>
        <w:ind w:left="360"/>
        <w:rPr>
          <w:rFonts w:cs="Segoe UI"/>
          <w:i/>
          <w:szCs w:val="20"/>
          <w:lang w:val="en-US"/>
        </w:rPr>
      </w:pPr>
      <w:r w:rsidRPr="00F04178">
        <w:rPr>
          <w:rFonts w:cs="Segoe UI"/>
          <w:i/>
          <w:szCs w:val="20"/>
          <w:lang w:val="en-US"/>
        </w:rPr>
        <w:t>This program is a shared equity mortgage. This means that the Government of Canada shares in the upside and downside of the property value. It allows you to borrow 5 or 10% of the purchase price of a home. You pay back the same</w:t>
      </w:r>
      <w:r w:rsidR="00973B07">
        <w:rPr>
          <w:rFonts w:cs="Segoe UI"/>
          <w:i/>
          <w:szCs w:val="20"/>
          <w:lang w:val="en-US"/>
        </w:rPr>
        <w:t xml:space="preserve"> </w:t>
      </w:r>
      <w:r w:rsidR="00973B07" w:rsidRPr="00973B07">
        <w:rPr>
          <w:rFonts w:cs="Segoe UI"/>
          <w:i/>
          <w:szCs w:val="20"/>
          <w:lang w:val="en-US"/>
        </w:rPr>
        <w:t>percentage of the value of your home when you sell it or within a 25-year window</w:t>
      </w:r>
      <w:r w:rsidR="00973B07">
        <w:rPr>
          <w:rFonts w:cs="Segoe UI"/>
          <w:i/>
          <w:szCs w:val="20"/>
          <w:lang w:val="en-US"/>
        </w:rPr>
        <w:t>.</w:t>
      </w:r>
    </w:p>
    <w:p w14:paraId="0DF41F18" w14:textId="741D2434" w:rsidR="00D7559C" w:rsidRDefault="00D7559C" w:rsidP="00D7559C">
      <w:pPr>
        <w:rPr>
          <w:rFonts w:cs="Segoe UI"/>
          <w:szCs w:val="20"/>
        </w:rPr>
      </w:pPr>
      <w:r>
        <w:rPr>
          <w:rFonts w:cs="Segoe UI"/>
          <w:szCs w:val="20"/>
        </w:rPr>
        <w:t xml:space="preserve">Participants were </w:t>
      </w:r>
      <w:r w:rsidR="00FE10A8">
        <w:rPr>
          <w:rFonts w:cs="Segoe UI"/>
          <w:szCs w:val="20"/>
        </w:rPr>
        <w:t xml:space="preserve">generally unaware of the </w:t>
      </w:r>
      <w:r>
        <w:rPr>
          <w:rFonts w:cs="Segoe UI"/>
          <w:szCs w:val="20"/>
        </w:rPr>
        <w:t>eligibility criteria required to qualify for the First-Time Home Buyer incentive</w:t>
      </w:r>
      <w:r w:rsidR="00FE10A8">
        <w:rPr>
          <w:rFonts w:cs="Segoe UI"/>
          <w:szCs w:val="20"/>
        </w:rPr>
        <w:t xml:space="preserve">, although a </w:t>
      </w:r>
      <w:r>
        <w:rPr>
          <w:rFonts w:cs="Segoe UI"/>
          <w:szCs w:val="20"/>
        </w:rPr>
        <w:t xml:space="preserve">few participants </w:t>
      </w:r>
      <w:r w:rsidR="00973B07">
        <w:rPr>
          <w:rFonts w:cs="Segoe UI"/>
          <w:szCs w:val="20"/>
        </w:rPr>
        <w:t xml:space="preserve">thought </w:t>
      </w:r>
      <w:r>
        <w:rPr>
          <w:rFonts w:cs="Segoe UI"/>
          <w:szCs w:val="20"/>
        </w:rPr>
        <w:t xml:space="preserve">that, in addition to </w:t>
      </w:r>
      <w:r w:rsidR="00074010">
        <w:rPr>
          <w:rFonts w:cs="Segoe UI"/>
          <w:szCs w:val="20"/>
        </w:rPr>
        <w:t xml:space="preserve">needing to be </w:t>
      </w:r>
      <w:r>
        <w:rPr>
          <w:rFonts w:cs="Segoe UI"/>
          <w:szCs w:val="20"/>
        </w:rPr>
        <w:t>a first-time home buyer</w:t>
      </w:r>
      <w:r w:rsidR="00FE10A8">
        <w:rPr>
          <w:rFonts w:cs="Segoe UI"/>
          <w:szCs w:val="20"/>
        </w:rPr>
        <w:t xml:space="preserve"> in order to qualify, one also had to be </w:t>
      </w:r>
      <w:r w:rsidR="00074010">
        <w:rPr>
          <w:rFonts w:cs="Segoe UI"/>
          <w:szCs w:val="20"/>
        </w:rPr>
        <w:t xml:space="preserve">a </w:t>
      </w:r>
      <w:r>
        <w:rPr>
          <w:rFonts w:cs="Segoe UI"/>
          <w:szCs w:val="20"/>
        </w:rPr>
        <w:t xml:space="preserve">Canadian citizen and </w:t>
      </w:r>
      <w:r w:rsidR="00FE10A8">
        <w:rPr>
          <w:rFonts w:cs="Segoe UI"/>
          <w:szCs w:val="20"/>
        </w:rPr>
        <w:t>that a ceiling in terms of annual household income could also apply (e.g., a</w:t>
      </w:r>
      <w:r>
        <w:rPr>
          <w:rFonts w:cs="Segoe UI"/>
          <w:szCs w:val="20"/>
        </w:rPr>
        <w:t xml:space="preserve"> combined family income not exceeding $150,000</w:t>
      </w:r>
      <w:r w:rsidR="00FE10A8">
        <w:rPr>
          <w:rFonts w:cs="Segoe UI"/>
          <w:szCs w:val="20"/>
        </w:rPr>
        <w:t>)</w:t>
      </w:r>
      <w:r>
        <w:rPr>
          <w:rFonts w:cs="Segoe UI"/>
          <w:szCs w:val="20"/>
        </w:rPr>
        <w:t xml:space="preserve">.  To clarify, the following eligibility criteria were shown to participants: </w:t>
      </w:r>
    </w:p>
    <w:p w14:paraId="69598514" w14:textId="08BD3DAD" w:rsidR="00D7559C" w:rsidRPr="00D2004D" w:rsidRDefault="00D7559C" w:rsidP="00950A99">
      <w:pPr>
        <w:pStyle w:val="ListParagraph"/>
        <w:numPr>
          <w:ilvl w:val="0"/>
          <w:numId w:val="62"/>
        </w:numPr>
        <w:rPr>
          <w:i/>
        </w:rPr>
      </w:pPr>
      <w:r w:rsidRPr="00D2004D">
        <w:rPr>
          <w:i/>
        </w:rPr>
        <w:t>Be a first-time home buyer</w:t>
      </w:r>
      <w:r w:rsidR="00074010" w:rsidRPr="00D2004D">
        <w:rPr>
          <w:i/>
        </w:rPr>
        <w:t>;</w:t>
      </w:r>
    </w:p>
    <w:p w14:paraId="2A53344C" w14:textId="5EF3D828" w:rsidR="00D7559C" w:rsidRPr="00D2004D" w:rsidRDefault="00D7559C" w:rsidP="00950A99">
      <w:pPr>
        <w:pStyle w:val="ListParagraph"/>
        <w:numPr>
          <w:ilvl w:val="0"/>
          <w:numId w:val="62"/>
        </w:numPr>
        <w:rPr>
          <w:i/>
        </w:rPr>
      </w:pPr>
      <w:r w:rsidRPr="00D2004D">
        <w:rPr>
          <w:i/>
        </w:rPr>
        <w:t>Total annual qualifying income does not exceed $120,000 ($150,000 if the home being purchased is in Toronto, Vancouver, or Victoria)</w:t>
      </w:r>
      <w:r w:rsidR="00074010" w:rsidRPr="00D2004D">
        <w:rPr>
          <w:i/>
        </w:rPr>
        <w:t>;</w:t>
      </w:r>
    </w:p>
    <w:p w14:paraId="550A0DE4" w14:textId="4BB86D38" w:rsidR="00D7559C" w:rsidRPr="00D2004D" w:rsidRDefault="00D7559C" w:rsidP="00950A99">
      <w:pPr>
        <w:pStyle w:val="ListParagraph"/>
        <w:numPr>
          <w:ilvl w:val="0"/>
          <w:numId w:val="62"/>
        </w:numPr>
        <w:rPr>
          <w:i/>
        </w:rPr>
      </w:pPr>
      <w:r w:rsidRPr="00D2004D">
        <w:rPr>
          <w:i/>
        </w:rPr>
        <w:t>Total borrowing amount is no more than four times the purchaser’s qualifying income (4.5 times if the home being purchased is in Toronto, Vancouver, or Victoria)</w:t>
      </w:r>
      <w:r w:rsidR="00074010" w:rsidRPr="00D2004D">
        <w:rPr>
          <w:i/>
        </w:rPr>
        <w:t>; and</w:t>
      </w:r>
    </w:p>
    <w:p w14:paraId="7DC3CC33" w14:textId="77777777" w:rsidR="00D7559C" w:rsidRPr="00D2004D" w:rsidRDefault="00D7559C" w:rsidP="00950A99">
      <w:pPr>
        <w:pStyle w:val="ListParagraph"/>
        <w:numPr>
          <w:ilvl w:val="0"/>
          <w:numId w:val="62"/>
        </w:numPr>
        <w:rPr>
          <w:i/>
        </w:rPr>
      </w:pPr>
      <w:r w:rsidRPr="00D2004D">
        <w:rPr>
          <w:i/>
        </w:rPr>
        <w:t>Must meet the minimum down payment requirements with traditional funds (savings, withdrawal/collapse of a Registered Retirement Savings Plan (RRSP), or a non-repayable financial gift from a relative or immediate family member.</w:t>
      </w:r>
    </w:p>
    <w:p w14:paraId="5B7DC1B4" w14:textId="704FAF18" w:rsidR="00D7559C" w:rsidRDefault="00D7559C" w:rsidP="00D7559C">
      <w:pPr>
        <w:rPr>
          <w:rFonts w:cs="Segoe UI"/>
          <w:szCs w:val="20"/>
        </w:rPr>
      </w:pPr>
      <w:r>
        <w:rPr>
          <w:rFonts w:cs="Segoe UI"/>
          <w:szCs w:val="20"/>
        </w:rPr>
        <w:t>Each group was then asked to consider what a more flexible set of criteria for the First-Time Home Buyer Incentive might look like.  A number of ideas were shared</w:t>
      </w:r>
      <w:r w:rsidR="00FE10A8">
        <w:rPr>
          <w:rFonts w:cs="Segoe UI"/>
          <w:szCs w:val="20"/>
        </w:rPr>
        <w:t xml:space="preserve"> by participants</w:t>
      </w:r>
      <w:r>
        <w:rPr>
          <w:rFonts w:cs="Segoe UI"/>
          <w:szCs w:val="20"/>
        </w:rPr>
        <w:t xml:space="preserve">, including: </w:t>
      </w:r>
    </w:p>
    <w:p w14:paraId="027CF5EE" w14:textId="4FED93DD" w:rsidR="00D7559C" w:rsidRPr="00D2004D" w:rsidRDefault="00D7559C" w:rsidP="00950A99">
      <w:pPr>
        <w:pStyle w:val="ListParagraph"/>
        <w:numPr>
          <w:ilvl w:val="0"/>
          <w:numId w:val="63"/>
        </w:numPr>
      </w:pPr>
      <w:r w:rsidRPr="00D2004D">
        <w:lastRenderedPageBreak/>
        <w:t>Increasing the annual qualifying income cap</w:t>
      </w:r>
      <w:r w:rsidR="00FE10A8" w:rsidRPr="00D2004D">
        <w:t xml:space="preserve"> – several were of the view</w:t>
      </w:r>
      <w:r w:rsidRPr="00D2004D">
        <w:t xml:space="preserve"> that this amount was too low, particularly given the rate at which housing prices have increased in recent years.  It was felt that this amount should be raised to $200,000</w:t>
      </w:r>
      <w:r w:rsidR="008313AB" w:rsidRPr="00D2004D">
        <w:t xml:space="preserve">, </w:t>
      </w:r>
      <w:r w:rsidRPr="00D2004D">
        <w:t xml:space="preserve">if not higher.  It was added that this amount should be reassessed every </w:t>
      </w:r>
      <w:r w:rsidR="008313AB" w:rsidRPr="00D2004D">
        <w:t>few</w:t>
      </w:r>
      <w:r w:rsidRPr="00D2004D">
        <w:t xml:space="preserve"> years in order to keep pace with the housing market;</w:t>
      </w:r>
    </w:p>
    <w:p w14:paraId="0EF34F48" w14:textId="3DE7368E" w:rsidR="00D7559C" w:rsidRPr="00D2004D" w:rsidRDefault="00D7559C" w:rsidP="00950A99">
      <w:pPr>
        <w:pStyle w:val="ListParagraph"/>
        <w:numPr>
          <w:ilvl w:val="0"/>
          <w:numId w:val="63"/>
        </w:numPr>
      </w:pPr>
      <w:r w:rsidRPr="00D2004D">
        <w:t>Rather than stipulating that only a few cities (Toronto, Vancouver, and Victoria) qualified for increased qualifying income and borrowing amounts, it was felt by some that every city</w:t>
      </w:r>
      <w:r w:rsidR="008313AB" w:rsidRPr="00D2004D">
        <w:t xml:space="preserve"> or </w:t>
      </w:r>
      <w:r w:rsidRPr="00D2004D">
        <w:t xml:space="preserve">region in Canada </w:t>
      </w:r>
      <w:r w:rsidR="008313AB" w:rsidRPr="00D2004D">
        <w:t>should</w:t>
      </w:r>
      <w:r w:rsidRPr="00D2004D">
        <w:t xml:space="preserve"> be included, and that these maximums should be regularly adjusted to keep pace with inflation and </w:t>
      </w:r>
      <w:r w:rsidR="008313AB" w:rsidRPr="00D2004D">
        <w:t>housing prices in various markets</w:t>
      </w:r>
      <w:r w:rsidRPr="00D2004D">
        <w:t xml:space="preserve">; </w:t>
      </w:r>
    </w:p>
    <w:p w14:paraId="273529E5" w14:textId="6A24AD24" w:rsidR="00D7559C" w:rsidRPr="00D2004D" w:rsidRDefault="00D7559C" w:rsidP="00950A99">
      <w:pPr>
        <w:pStyle w:val="ListParagraph"/>
        <w:numPr>
          <w:ilvl w:val="0"/>
          <w:numId w:val="63"/>
        </w:numPr>
      </w:pPr>
      <w:r w:rsidRPr="00D2004D">
        <w:t xml:space="preserve">The mortgage stress-test and down payment requirements for first-time home buyers should be loosened.  It was believed by some that the existing rules made securing a down payment and </w:t>
      </w:r>
      <w:r w:rsidR="008313AB" w:rsidRPr="00D2004D">
        <w:t xml:space="preserve">a </w:t>
      </w:r>
      <w:r w:rsidRPr="00D2004D">
        <w:t xml:space="preserve">mortgage exceedingly expensive </w:t>
      </w:r>
      <w:r w:rsidR="008313AB" w:rsidRPr="00D2004D">
        <w:t xml:space="preserve">resulting in the prospect of </w:t>
      </w:r>
      <w:r w:rsidRPr="00D2004D">
        <w:t xml:space="preserve">home ownership </w:t>
      </w:r>
      <w:r w:rsidR="008313AB" w:rsidRPr="00D2004D">
        <w:t xml:space="preserve">being </w:t>
      </w:r>
      <w:r w:rsidRPr="00D2004D">
        <w:t xml:space="preserve">out of reach for many Canadian families;  </w:t>
      </w:r>
    </w:p>
    <w:p w14:paraId="3D94EB2B" w14:textId="384AF958" w:rsidR="00D7559C" w:rsidRPr="00D2004D" w:rsidRDefault="008313AB" w:rsidP="00950A99">
      <w:pPr>
        <w:pStyle w:val="ListParagraph"/>
        <w:numPr>
          <w:ilvl w:val="0"/>
          <w:numId w:val="63"/>
        </w:numPr>
      </w:pPr>
      <w:r w:rsidRPr="00D2004D">
        <w:t xml:space="preserve">Reiterating the </w:t>
      </w:r>
      <w:r w:rsidR="00D7559C" w:rsidRPr="00D2004D">
        <w:t xml:space="preserve">requirement that buyers be citizens or residents of Canada.  </w:t>
      </w:r>
      <w:r w:rsidR="00AD627D">
        <w:t xml:space="preserve">Some assumed this program was open to buyers who did not reside in Canada, </w:t>
      </w:r>
      <w:r w:rsidR="00A20D18">
        <w:t xml:space="preserve">and </w:t>
      </w:r>
      <w:r w:rsidR="00A20D18" w:rsidRPr="00D2004D">
        <w:t>strongly</w:t>
      </w:r>
      <w:r w:rsidR="00D7559C" w:rsidRPr="00D2004D">
        <w:t xml:space="preserve"> felt that this </w:t>
      </w:r>
      <w:r w:rsidR="00AD627D">
        <w:t>not be the case</w:t>
      </w:r>
      <w:r w:rsidR="00D7559C" w:rsidRPr="00D2004D">
        <w:t xml:space="preserve">; </w:t>
      </w:r>
    </w:p>
    <w:p w14:paraId="150E9436" w14:textId="64CC2433" w:rsidR="00D7559C" w:rsidRPr="00D2004D" w:rsidRDefault="00D7559C" w:rsidP="00950A99">
      <w:pPr>
        <w:pStyle w:val="ListParagraph"/>
        <w:numPr>
          <w:ilvl w:val="0"/>
          <w:numId w:val="63"/>
        </w:numPr>
      </w:pPr>
      <w:r w:rsidRPr="00D2004D">
        <w:t>Reduc</w:t>
      </w:r>
      <w:r w:rsidR="008313AB" w:rsidRPr="00D2004D">
        <w:t>ing</w:t>
      </w:r>
      <w:r w:rsidRPr="00D2004D">
        <w:t xml:space="preserve"> interest rates for first-time home buyers</w:t>
      </w:r>
      <w:r w:rsidR="008313AB" w:rsidRPr="00D2004D">
        <w:t xml:space="preserve"> with terms that would be more financially viable, particularly given other </w:t>
      </w:r>
      <w:r w:rsidRPr="00D2004D">
        <w:t xml:space="preserve">substantial costs that </w:t>
      </w:r>
      <w:r w:rsidR="008313AB" w:rsidRPr="00D2004D">
        <w:t>are often associated with the purchase of one’s first home;</w:t>
      </w:r>
      <w:r w:rsidRPr="00D2004D">
        <w:t xml:space="preserve"> and</w:t>
      </w:r>
    </w:p>
    <w:p w14:paraId="6B5888F2" w14:textId="73652495" w:rsidR="00D7559C" w:rsidRPr="00D2004D" w:rsidRDefault="00D7559C" w:rsidP="00950A99">
      <w:pPr>
        <w:pStyle w:val="ListParagraph"/>
        <w:numPr>
          <w:ilvl w:val="0"/>
          <w:numId w:val="63"/>
        </w:numPr>
      </w:pPr>
      <w:r w:rsidRPr="00D2004D">
        <w:t>Tak</w:t>
      </w:r>
      <w:r w:rsidR="008313AB" w:rsidRPr="00D2004D">
        <w:t>ing</w:t>
      </w:r>
      <w:r w:rsidRPr="00D2004D">
        <w:t xml:space="preserve"> family-size into greater account.  </w:t>
      </w:r>
      <w:r w:rsidR="008313AB" w:rsidRPr="00D2004D">
        <w:t xml:space="preserve">Participants thought </w:t>
      </w:r>
      <w:r w:rsidRPr="00D2004D">
        <w:t>that the housing requirements of those with larger families (</w:t>
      </w:r>
      <w:r w:rsidR="00074010" w:rsidRPr="00D2004D">
        <w:t>e.g.,</w:t>
      </w:r>
      <w:r w:rsidR="008313AB" w:rsidRPr="00D2004D">
        <w:t xml:space="preserve"> families with </w:t>
      </w:r>
      <w:r w:rsidRPr="00D2004D">
        <w:t>more than two children) would likely mean th</w:t>
      </w:r>
      <w:r w:rsidR="008313AB" w:rsidRPr="00D2004D">
        <w:t xml:space="preserve">ey would have difficulty qualifying for a larger, typically more expensive property.  Participants generally felt that the program should contain some flexibility to address the needs and circumstances of families both with respect to their household income, but also their family size and needs.  </w:t>
      </w:r>
      <w:r w:rsidRPr="00D2004D">
        <w:t xml:space="preserve">  </w:t>
      </w:r>
    </w:p>
    <w:p w14:paraId="4BB6CCCC" w14:textId="77777777" w:rsidR="003E23E7" w:rsidRDefault="003E23E7" w:rsidP="006D09A2">
      <w:pPr>
        <w:pStyle w:val="Heading1"/>
      </w:pPr>
    </w:p>
    <w:p w14:paraId="0661A382" w14:textId="77777777" w:rsidR="00D7559C" w:rsidRDefault="00D7559C" w:rsidP="006D09A2">
      <w:pPr>
        <w:pStyle w:val="Heading1"/>
      </w:pPr>
    </w:p>
    <w:p w14:paraId="0537FB42" w14:textId="77777777" w:rsidR="003E23E7" w:rsidRDefault="003E23E7" w:rsidP="003E23E7">
      <w:pPr>
        <w:pStyle w:val="Heading1"/>
      </w:pPr>
    </w:p>
    <w:p w14:paraId="7E288B82" w14:textId="77777777" w:rsidR="003E23E7" w:rsidRDefault="003E23E7" w:rsidP="003E23E7">
      <w:pPr>
        <w:pStyle w:val="Heading1"/>
      </w:pPr>
    </w:p>
    <w:p w14:paraId="05577952" w14:textId="77777777" w:rsidR="003E23E7" w:rsidRPr="003E23E7" w:rsidRDefault="003E23E7" w:rsidP="003E23E7"/>
    <w:p w14:paraId="141DD7DC" w14:textId="77777777" w:rsidR="00A20D18" w:rsidRDefault="00A20D18" w:rsidP="00A81BA9">
      <w:pPr>
        <w:pStyle w:val="SectionDivider"/>
      </w:pPr>
      <w:bookmarkStart w:id="59" w:name="_Toc102488881"/>
    </w:p>
    <w:p w14:paraId="13F1CD30" w14:textId="73FB8B59" w:rsidR="00E045E0" w:rsidRPr="00A81BA9" w:rsidRDefault="002D54B9" w:rsidP="00A81BA9">
      <w:pPr>
        <w:pStyle w:val="SectionDivider"/>
      </w:pPr>
      <w:r>
        <w:t xml:space="preserve">Appendix </w:t>
      </w:r>
      <w:r w:rsidR="001444D1">
        <w:t>A</w:t>
      </w:r>
      <w:r>
        <w:t xml:space="preserve"> – Recruiting Scripts</w:t>
      </w:r>
      <w:bookmarkEnd w:id="59"/>
      <w:r w:rsidR="00E045E0">
        <w:br w:type="page"/>
      </w:r>
    </w:p>
    <w:p w14:paraId="0FDFE104" w14:textId="7D8C8C5D" w:rsidR="003D544C" w:rsidRPr="004D5079" w:rsidRDefault="003D544C" w:rsidP="009756CD">
      <w:pPr>
        <w:pStyle w:val="Heading1"/>
      </w:pPr>
      <w:bookmarkStart w:id="60" w:name="_Toc102488882"/>
      <w:r w:rsidRPr="00097166">
        <w:lastRenderedPageBreak/>
        <w:t>English Recruiting Script</w:t>
      </w:r>
      <w:bookmarkEnd w:id="60"/>
    </w:p>
    <w:p w14:paraId="0EBCC247" w14:textId="77777777" w:rsidR="00046364" w:rsidRDefault="00046364" w:rsidP="003507FE">
      <w:pPr>
        <w:spacing w:after="0"/>
        <w:jc w:val="center"/>
        <w:rPr>
          <w:rFonts w:ascii="Calibri" w:eastAsia="Times New Roman" w:hAnsi="Calibri" w:cs="Calibri"/>
          <w:b/>
          <w:color w:val="auto"/>
          <w:kern w:val="18"/>
          <w:sz w:val="22"/>
        </w:rPr>
      </w:pPr>
      <w:bookmarkStart w:id="61" w:name="lt_pId036"/>
    </w:p>
    <w:p w14:paraId="175D4022" w14:textId="77777777" w:rsidR="003507FE" w:rsidRPr="003507FE" w:rsidRDefault="003507FE" w:rsidP="003507FE">
      <w:pPr>
        <w:spacing w:after="0"/>
        <w:jc w:val="center"/>
        <w:rPr>
          <w:rFonts w:ascii="Calibri" w:eastAsia="Times New Roman" w:hAnsi="Calibri" w:cs="Calibri"/>
          <w:b/>
          <w:color w:val="auto"/>
          <w:kern w:val="18"/>
          <w:sz w:val="22"/>
        </w:rPr>
      </w:pPr>
      <w:r w:rsidRPr="003507FE">
        <w:rPr>
          <w:rFonts w:ascii="Calibri" w:eastAsia="Times New Roman" w:hAnsi="Calibri" w:cs="Calibri"/>
          <w:b/>
          <w:color w:val="auto"/>
          <w:kern w:val="18"/>
          <w:sz w:val="22"/>
        </w:rPr>
        <w:t>Privy Council Office</w:t>
      </w:r>
    </w:p>
    <w:p w14:paraId="6F722334" w14:textId="77777777" w:rsidR="003507FE" w:rsidRPr="003507FE" w:rsidRDefault="003507FE" w:rsidP="003507FE">
      <w:pPr>
        <w:spacing w:after="0"/>
        <w:jc w:val="center"/>
        <w:rPr>
          <w:rFonts w:ascii="Calibri" w:eastAsia="Times New Roman" w:hAnsi="Calibri" w:cs="Calibri"/>
          <w:b/>
          <w:color w:val="auto"/>
          <w:kern w:val="18"/>
          <w:sz w:val="22"/>
        </w:rPr>
      </w:pPr>
      <w:r w:rsidRPr="003507FE">
        <w:rPr>
          <w:rFonts w:ascii="Calibri" w:eastAsia="Times New Roman" w:hAnsi="Calibri" w:cs="Calibri"/>
          <w:b/>
          <w:color w:val="auto"/>
          <w:kern w:val="18"/>
          <w:sz w:val="22"/>
        </w:rPr>
        <w:t>Recruiting Script – December 2021</w:t>
      </w:r>
      <w:r w:rsidRPr="003507FE">
        <w:rPr>
          <w:rFonts w:ascii="Calibri" w:eastAsia="Times New Roman" w:hAnsi="Calibri" w:cs="Calibri"/>
          <w:b/>
          <w:color w:val="auto"/>
          <w:kern w:val="18"/>
          <w:sz w:val="22"/>
        </w:rPr>
        <w:br/>
        <w:t xml:space="preserve">English Groups </w:t>
      </w:r>
    </w:p>
    <w:p w14:paraId="08BD6D57" w14:textId="77777777" w:rsidR="003507FE" w:rsidRPr="003507FE" w:rsidRDefault="003507FE" w:rsidP="003507FE">
      <w:pPr>
        <w:spacing w:after="0"/>
        <w:jc w:val="center"/>
        <w:rPr>
          <w:rFonts w:ascii="Calibri" w:eastAsia="Times New Roman" w:hAnsi="Calibri" w:cs="Calibri"/>
          <w:color w:val="auto"/>
          <w:kern w:val="18"/>
          <w:sz w:val="22"/>
        </w:rPr>
      </w:pPr>
    </w:p>
    <w:p w14:paraId="6618685D" w14:textId="77777777" w:rsidR="003507FE" w:rsidRPr="003507FE" w:rsidRDefault="003507FE" w:rsidP="003507FE">
      <w:pPr>
        <w:spacing w:after="0"/>
        <w:rPr>
          <w:rFonts w:ascii="Calibri" w:eastAsia="Times New Roman" w:hAnsi="Calibri" w:cs="Calibri"/>
          <w:color w:val="auto"/>
          <w:kern w:val="18"/>
          <w:sz w:val="22"/>
        </w:rPr>
      </w:pPr>
    </w:p>
    <w:p w14:paraId="516895BF"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s="Calibri"/>
          <w:b/>
          <w:color w:val="auto"/>
          <w:kern w:val="18"/>
          <w:sz w:val="22"/>
          <w:szCs w:val="20"/>
        </w:rPr>
        <w:t xml:space="preserve">Recruitment Specifications Summary </w:t>
      </w:r>
    </w:p>
    <w:p w14:paraId="344591AF" w14:textId="77777777" w:rsidR="003507FE" w:rsidRPr="003507FE" w:rsidRDefault="003507FE" w:rsidP="003507FE">
      <w:pPr>
        <w:spacing w:after="0"/>
        <w:rPr>
          <w:rFonts w:ascii="Calibri" w:eastAsia="Times New Roman" w:hAnsi="Calibri" w:cs="Calibri"/>
          <w:b/>
          <w:color w:val="auto"/>
          <w:kern w:val="18"/>
          <w:sz w:val="22"/>
          <w:szCs w:val="20"/>
        </w:rPr>
      </w:pPr>
    </w:p>
    <w:p w14:paraId="6BF2C37C" w14:textId="77777777" w:rsidR="003507FE" w:rsidRPr="003507FE" w:rsidRDefault="003507FE" w:rsidP="003507FE">
      <w:pPr>
        <w:numPr>
          <w:ilvl w:val="0"/>
          <w:numId w:val="3"/>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Groups </w:t>
      </w:r>
      <w:r w:rsidRPr="003507FE">
        <w:rPr>
          <w:rFonts w:ascii="Calibri" w:eastAsia="Times New Roman" w:hAnsi="Calibri" w:cs="Calibri"/>
          <w:color w:val="auto"/>
          <w:kern w:val="18"/>
          <w:szCs w:val="20"/>
          <w:u w:val="single"/>
        </w:rPr>
        <w:t>conducted online</w:t>
      </w:r>
    </w:p>
    <w:p w14:paraId="5B424EE0" w14:textId="77777777" w:rsidR="003507FE" w:rsidRPr="003507FE" w:rsidRDefault="003507FE" w:rsidP="003507FE">
      <w:pPr>
        <w:numPr>
          <w:ilvl w:val="0"/>
          <w:numId w:val="3"/>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Each group is expected to last for two hours</w:t>
      </w:r>
    </w:p>
    <w:p w14:paraId="19D8D7B2" w14:textId="77777777" w:rsidR="003507FE" w:rsidRPr="003507FE" w:rsidRDefault="003507FE" w:rsidP="003507FE">
      <w:pPr>
        <w:numPr>
          <w:ilvl w:val="0"/>
          <w:numId w:val="3"/>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Recruit 8 participants</w:t>
      </w:r>
    </w:p>
    <w:p w14:paraId="2ED785DB" w14:textId="77777777" w:rsidR="003507FE" w:rsidRPr="003507FE" w:rsidRDefault="003507FE" w:rsidP="003507FE">
      <w:pPr>
        <w:numPr>
          <w:ilvl w:val="0"/>
          <w:numId w:val="3"/>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Incentives will be $100 per person and will be sent to participants via e-transfer following the group</w:t>
      </w:r>
    </w:p>
    <w:p w14:paraId="1D36F342" w14:textId="77777777" w:rsidR="003507FE" w:rsidRPr="003507FE" w:rsidRDefault="003507FE" w:rsidP="003507FE">
      <w:pPr>
        <w:spacing w:after="0"/>
        <w:rPr>
          <w:rFonts w:ascii="Calibri" w:eastAsia="Times New Roman" w:hAnsi="Calibri" w:cs="Calibri"/>
          <w:color w:val="auto"/>
          <w:kern w:val="18"/>
          <w:szCs w:val="20"/>
        </w:rPr>
      </w:pPr>
    </w:p>
    <w:p w14:paraId="601EF681" w14:textId="77777777" w:rsidR="003507FE" w:rsidRDefault="003507FE" w:rsidP="003507FE">
      <w:pPr>
        <w:spacing w:after="0"/>
        <w:rPr>
          <w:rFonts w:ascii="Calibri" w:eastAsia="Times New Roman" w:hAnsi="Calibri" w:cs="Calibri"/>
          <w:color w:val="auto"/>
          <w:kern w:val="18"/>
          <w:szCs w:val="20"/>
        </w:rPr>
      </w:pPr>
      <w:r w:rsidRPr="003507FE">
        <w:rPr>
          <w:rFonts w:ascii="Calibri" w:eastAsia="Times New Roman" w:hAnsi="Calibri" w:cs="Calibri"/>
          <w:color w:val="auto"/>
          <w:kern w:val="18"/>
          <w:szCs w:val="20"/>
        </w:rPr>
        <w:t>Specifications for the focus groups are as follows:</w:t>
      </w:r>
    </w:p>
    <w:p w14:paraId="06F735DE" w14:textId="77777777" w:rsidR="00B310D6" w:rsidRPr="003507FE" w:rsidRDefault="00B310D6" w:rsidP="003507FE">
      <w:pPr>
        <w:spacing w:after="0"/>
        <w:rPr>
          <w:rFonts w:ascii="Calibri" w:eastAsia="Times New Roman" w:hAnsi="Calibri" w:cs="Calibri"/>
          <w:color w:val="auto"/>
          <w:kern w:val="18"/>
          <w:szCs w:val="20"/>
        </w:rPr>
      </w:pPr>
    </w:p>
    <w:tbl>
      <w:tblPr>
        <w:tblStyle w:val="TableGrid118"/>
        <w:tblW w:w="11099" w:type="dxa"/>
        <w:tblInd w:w="-975" w:type="dxa"/>
        <w:tblLayout w:type="fixed"/>
        <w:tblLook w:val="04A0" w:firstRow="1" w:lastRow="0" w:firstColumn="1" w:lastColumn="0" w:noHBand="0" w:noVBand="1"/>
      </w:tblPr>
      <w:tblGrid>
        <w:gridCol w:w="1240"/>
        <w:gridCol w:w="1532"/>
        <w:gridCol w:w="1103"/>
        <w:gridCol w:w="1423"/>
        <w:gridCol w:w="2152"/>
        <w:gridCol w:w="2166"/>
        <w:gridCol w:w="1483"/>
      </w:tblGrid>
      <w:tr w:rsidR="003507FE" w:rsidRPr="003507FE" w14:paraId="5BFC704C" w14:textId="77777777" w:rsidTr="003507FE">
        <w:trPr>
          <w:trHeight w:val="58"/>
        </w:trPr>
        <w:tc>
          <w:tcPr>
            <w:tcW w:w="1240" w:type="dxa"/>
          </w:tcPr>
          <w:p w14:paraId="1EE3904D"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GROUP</w:t>
            </w:r>
          </w:p>
        </w:tc>
        <w:tc>
          <w:tcPr>
            <w:tcW w:w="1532" w:type="dxa"/>
          </w:tcPr>
          <w:p w14:paraId="1B23A0DB"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DATE</w:t>
            </w:r>
          </w:p>
        </w:tc>
        <w:tc>
          <w:tcPr>
            <w:tcW w:w="1103" w:type="dxa"/>
          </w:tcPr>
          <w:p w14:paraId="40DEC4F4"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TIME (EST)</w:t>
            </w:r>
          </w:p>
        </w:tc>
        <w:tc>
          <w:tcPr>
            <w:tcW w:w="1423" w:type="dxa"/>
          </w:tcPr>
          <w:p w14:paraId="3D36A4D9"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TIME (LOCAL)</w:t>
            </w:r>
          </w:p>
        </w:tc>
        <w:tc>
          <w:tcPr>
            <w:tcW w:w="2152" w:type="dxa"/>
          </w:tcPr>
          <w:p w14:paraId="745EFB5C"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LOCATION</w:t>
            </w:r>
          </w:p>
        </w:tc>
        <w:tc>
          <w:tcPr>
            <w:tcW w:w="2166" w:type="dxa"/>
          </w:tcPr>
          <w:p w14:paraId="7ADDF327"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COMPOSITION</w:t>
            </w:r>
          </w:p>
        </w:tc>
        <w:tc>
          <w:tcPr>
            <w:tcW w:w="1483" w:type="dxa"/>
            <w:shd w:val="clear" w:color="auto" w:fill="auto"/>
          </w:tcPr>
          <w:p w14:paraId="2FC60D64"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MODERATOR</w:t>
            </w:r>
          </w:p>
        </w:tc>
      </w:tr>
      <w:tr w:rsidR="003507FE" w:rsidRPr="003507FE" w14:paraId="15A25CEE" w14:textId="77777777" w:rsidTr="003507FE">
        <w:trPr>
          <w:trHeight w:val="149"/>
        </w:trPr>
        <w:tc>
          <w:tcPr>
            <w:tcW w:w="1240" w:type="dxa"/>
            <w:vAlign w:val="center"/>
          </w:tcPr>
          <w:p w14:paraId="7E6CEB92"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1</w:t>
            </w:r>
          </w:p>
        </w:tc>
        <w:tc>
          <w:tcPr>
            <w:tcW w:w="1532" w:type="dxa"/>
            <w:vAlign w:val="center"/>
          </w:tcPr>
          <w:p w14:paraId="339649AF"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Wed., December 1</w:t>
            </w:r>
            <w:r w:rsidRPr="003507FE">
              <w:rPr>
                <w:rFonts w:ascii="Calibri" w:eastAsia="Times New Roman" w:hAnsi="Calibri" w:cs="Calibri"/>
                <w:color w:val="auto"/>
                <w:sz w:val="18"/>
                <w:szCs w:val="18"/>
                <w:vertAlign w:val="superscript"/>
              </w:rPr>
              <w:t>st</w:t>
            </w:r>
          </w:p>
        </w:tc>
        <w:tc>
          <w:tcPr>
            <w:tcW w:w="1103" w:type="dxa"/>
            <w:vAlign w:val="center"/>
          </w:tcPr>
          <w:p w14:paraId="27958BFA"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6:00-8:00 </w:t>
            </w:r>
          </w:p>
        </w:tc>
        <w:tc>
          <w:tcPr>
            <w:tcW w:w="1423" w:type="dxa"/>
            <w:shd w:val="clear" w:color="auto" w:fill="auto"/>
            <w:vAlign w:val="center"/>
          </w:tcPr>
          <w:p w14:paraId="2F27C1A6" w14:textId="77777777" w:rsidR="003507FE" w:rsidRPr="003507FE" w:rsidRDefault="003507FE" w:rsidP="003507FE">
            <w:pPr>
              <w:tabs>
                <w:tab w:val="center" w:pos="380"/>
              </w:tabs>
              <w:spacing w:after="0"/>
              <w:jc w:val="center"/>
              <w:rPr>
                <w:rFonts w:ascii="Calibri" w:eastAsia="Times New Roman" w:hAnsi="Calibri" w:cs="Calibri"/>
                <w:color w:val="auto"/>
                <w:sz w:val="18"/>
                <w:szCs w:val="18"/>
                <w:highlight w:val="yellow"/>
              </w:rPr>
            </w:pPr>
          </w:p>
          <w:p w14:paraId="233CD041"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(EST)</w:t>
            </w:r>
          </w:p>
          <w:p w14:paraId="6F0E0402" w14:textId="77777777" w:rsidR="003507FE" w:rsidRPr="003507FE" w:rsidRDefault="003507FE" w:rsidP="003507FE">
            <w:pPr>
              <w:tabs>
                <w:tab w:val="center" w:pos="380"/>
              </w:tabs>
              <w:spacing w:after="0"/>
              <w:jc w:val="center"/>
              <w:rPr>
                <w:rFonts w:ascii="Calibri" w:eastAsia="Times New Roman" w:hAnsi="Calibri" w:cs="Calibri"/>
                <w:color w:val="auto"/>
                <w:sz w:val="18"/>
                <w:szCs w:val="18"/>
                <w:highlight w:val="yellow"/>
              </w:rPr>
            </w:pPr>
          </w:p>
        </w:tc>
        <w:tc>
          <w:tcPr>
            <w:tcW w:w="2152" w:type="dxa"/>
            <w:vAlign w:val="center"/>
          </w:tcPr>
          <w:p w14:paraId="07BCBBFD"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Northern Ontario</w:t>
            </w:r>
          </w:p>
        </w:tc>
        <w:tc>
          <w:tcPr>
            <w:tcW w:w="2166" w:type="dxa"/>
          </w:tcPr>
          <w:p w14:paraId="6E8484BE" w14:textId="77777777" w:rsidR="003507FE" w:rsidRPr="003507FE" w:rsidRDefault="003507FE" w:rsidP="003507FE">
            <w:pPr>
              <w:spacing w:after="0"/>
              <w:jc w:val="center"/>
              <w:rPr>
                <w:rFonts w:ascii="Calibri" w:eastAsia="Times New Roman" w:hAnsi="Calibri" w:cs="Calibri"/>
                <w:color w:val="auto"/>
                <w:kern w:val="18"/>
                <w:sz w:val="18"/>
                <w:szCs w:val="20"/>
              </w:rPr>
            </w:pPr>
          </w:p>
          <w:p w14:paraId="6CE550D3"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kern w:val="18"/>
                <w:sz w:val="18"/>
                <w:szCs w:val="20"/>
              </w:rPr>
              <w:t>General Population</w:t>
            </w:r>
          </w:p>
        </w:tc>
        <w:tc>
          <w:tcPr>
            <w:tcW w:w="1483" w:type="dxa"/>
            <w:shd w:val="clear" w:color="auto" w:fill="auto"/>
            <w:vAlign w:val="center"/>
          </w:tcPr>
          <w:p w14:paraId="345AACC2"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DN</w:t>
            </w:r>
          </w:p>
        </w:tc>
      </w:tr>
      <w:tr w:rsidR="003507FE" w:rsidRPr="003507FE" w14:paraId="1EC60031" w14:textId="77777777" w:rsidTr="003507FE">
        <w:trPr>
          <w:trHeight w:val="181"/>
        </w:trPr>
        <w:tc>
          <w:tcPr>
            <w:tcW w:w="1240" w:type="dxa"/>
            <w:vAlign w:val="center"/>
          </w:tcPr>
          <w:p w14:paraId="10D3D0C2"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2</w:t>
            </w:r>
          </w:p>
        </w:tc>
        <w:tc>
          <w:tcPr>
            <w:tcW w:w="1532" w:type="dxa"/>
            <w:vAlign w:val="center"/>
          </w:tcPr>
          <w:p w14:paraId="28FC6218"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Thurs., December 2</w:t>
            </w:r>
            <w:r w:rsidRPr="003507FE">
              <w:rPr>
                <w:rFonts w:ascii="Calibri" w:eastAsia="Times New Roman" w:hAnsi="Calibri" w:cs="Calibri"/>
                <w:color w:val="auto"/>
                <w:sz w:val="18"/>
                <w:szCs w:val="18"/>
                <w:vertAlign w:val="superscript"/>
              </w:rPr>
              <w:t>nd</w:t>
            </w:r>
            <w:r w:rsidRPr="003507FE">
              <w:rPr>
                <w:rFonts w:ascii="Calibri" w:eastAsia="Times New Roman" w:hAnsi="Calibri" w:cs="Calibri"/>
                <w:color w:val="auto"/>
                <w:sz w:val="18"/>
                <w:szCs w:val="18"/>
              </w:rPr>
              <w:t xml:space="preserve">   </w:t>
            </w:r>
          </w:p>
        </w:tc>
        <w:tc>
          <w:tcPr>
            <w:tcW w:w="1103" w:type="dxa"/>
            <w:vAlign w:val="center"/>
          </w:tcPr>
          <w:p w14:paraId="754BEE5C"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8:00-10:00</w:t>
            </w:r>
          </w:p>
        </w:tc>
        <w:tc>
          <w:tcPr>
            <w:tcW w:w="1423" w:type="dxa"/>
            <w:shd w:val="clear" w:color="auto" w:fill="auto"/>
            <w:vAlign w:val="center"/>
          </w:tcPr>
          <w:p w14:paraId="7D042FBC"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(MST)</w:t>
            </w:r>
          </w:p>
        </w:tc>
        <w:tc>
          <w:tcPr>
            <w:tcW w:w="2152" w:type="dxa"/>
            <w:vAlign w:val="center"/>
          </w:tcPr>
          <w:p w14:paraId="24A84A4A"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Southern Alberta</w:t>
            </w:r>
          </w:p>
        </w:tc>
        <w:tc>
          <w:tcPr>
            <w:tcW w:w="2166" w:type="dxa"/>
            <w:vAlign w:val="center"/>
          </w:tcPr>
          <w:p w14:paraId="6736D09F" w14:textId="77777777" w:rsidR="003507FE" w:rsidRPr="003507FE" w:rsidRDefault="003507FE" w:rsidP="003507FE">
            <w:pPr>
              <w:spacing w:after="0"/>
              <w:jc w:val="center"/>
              <w:rPr>
                <w:rFonts w:ascii="Calibri" w:eastAsia="Times New Roman" w:hAnsi="Calibri" w:cs="Calibri"/>
                <w:color w:val="auto"/>
                <w:kern w:val="18"/>
                <w:sz w:val="18"/>
                <w:szCs w:val="20"/>
              </w:rPr>
            </w:pPr>
            <w:r w:rsidRPr="003507FE">
              <w:rPr>
                <w:rFonts w:ascii="Calibri" w:eastAsia="Times New Roman" w:hAnsi="Calibri" w:cs="Calibri"/>
                <w:color w:val="auto"/>
                <w:kern w:val="18"/>
                <w:sz w:val="18"/>
                <w:szCs w:val="20"/>
              </w:rPr>
              <w:t>General Population</w:t>
            </w:r>
          </w:p>
        </w:tc>
        <w:tc>
          <w:tcPr>
            <w:tcW w:w="1483" w:type="dxa"/>
            <w:shd w:val="clear" w:color="auto" w:fill="auto"/>
            <w:vAlign w:val="center"/>
          </w:tcPr>
          <w:p w14:paraId="3CEE5880"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TBW</w:t>
            </w:r>
          </w:p>
        </w:tc>
      </w:tr>
      <w:tr w:rsidR="003507FE" w:rsidRPr="003507FE" w14:paraId="52ABE7BF" w14:textId="77777777" w:rsidTr="003507FE">
        <w:trPr>
          <w:trHeight w:val="181"/>
        </w:trPr>
        <w:tc>
          <w:tcPr>
            <w:tcW w:w="1240" w:type="dxa"/>
            <w:vAlign w:val="center"/>
          </w:tcPr>
          <w:p w14:paraId="2D021B8A"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3</w:t>
            </w:r>
          </w:p>
        </w:tc>
        <w:tc>
          <w:tcPr>
            <w:tcW w:w="1532" w:type="dxa"/>
            <w:vAlign w:val="center"/>
          </w:tcPr>
          <w:p w14:paraId="44E73867"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Mon., December 6</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756B94E4"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6:00-8:00 </w:t>
            </w:r>
          </w:p>
        </w:tc>
        <w:tc>
          <w:tcPr>
            <w:tcW w:w="1423" w:type="dxa"/>
            <w:shd w:val="clear" w:color="auto" w:fill="auto"/>
            <w:vAlign w:val="center"/>
          </w:tcPr>
          <w:p w14:paraId="3B3BE7FD"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(EST)</w:t>
            </w:r>
          </w:p>
        </w:tc>
        <w:tc>
          <w:tcPr>
            <w:tcW w:w="2152" w:type="dxa"/>
            <w:vAlign w:val="center"/>
          </w:tcPr>
          <w:p w14:paraId="043FA3D0"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Eastern Ontario</w:t>
            </w:r>
          </w:p>
        </w:tc>
        <w:tc>
          <w:tcPr>
            <w:tcW w:w="2166" w:type="dxa"/>
            <w:vAlign w:val="center"/>
          </w:tcPr>
          <w:p w14:paraId="187C204E" w14:textId="11F0D39D" w:rsidR="003507FE" w:rsidRPr="00A8413D" w:rsidRDefault="0020001A" w:rsidP="003507FE">
            <w:pPr>
              <w:spacing w:after="0"/>
              <w:jc w:val="center"/>
              <w:rPr>
                <w:rFonts w:ascii="Calibri" w:eastAsia="Times New Roman" w:hAnsi="Calibri" w:cs="Calibri"/>
                <w:color w:val="auto"/>
                <w:kern w:val="18"/>
                <w:sz w:val="18"/>
                <w:szCs w:val="20"/>
              </w:rPr>
            </w:pPr>
            <w:r>
              <w:rPr>
                <w:rFonts w:ascii="Calibri" w:eastAsia="Times New Roman" w:hAnsi="Calibri" w:cs="Calibri"/>
                <w:color w:val="auto"/>
                <w:kern w:val="18"/>
                <w:sz w:val="18"/>
                <w:szCs w:val="20"/>
              </w:rPr>
              <w:t>Traveller</w:t>
            </w:r>
            <w:r w:rsidR="003507FE" w:rsidRPr="00A8413D">
              <w:rPr>
                <w:rFonts w:ascii="Calibri" w:eastAsia="Times New Roman" w:hAnsi="Calibri" w:cs="Calibri"/>
                <w:color w:val="auto"/>
                <w:kern w:val="18"/>
                <w:sz w:val="18"/>
                <w:szCs w:val="20"/>
              </w:rPr>
              <w:t>s</w:t>
            </w:r>
          </w:p>
        </w:tc>
        <w:tc>
          <w:tcPr>
            <w:tcW w:w="1483" w:type="dxa"/>
            <w:shd w:val="clear" w:color="auto" w:fill="auto"/>
            <w:vAlign w:val="center"/>
          </w:tcPr>
          <w:p w14:paraId="6CF01D96"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DN</w:t>
            </w:r>
          </w:p>
        </w:tc>
      </w:tr>
      <w:tr w:rsidR="003507FE" w:rsidRPr="003507FE" w14:paraId="7D038E5D" w14:textId="77777777" w:rsidTr="003507FE">
        <w:trPr>
          <w:trHeight w:val="126"/>
        </w:trPr>
        <w:tc>
          <w:tcPr>
            <w:tcW w:w="1240" w:type="dxa"/>
            <w:vAlign w:val="center"/>
          </w:tcPr>
          <w:p w14:paraId="27E665BA"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5</w:t>
            </w:r>
          </w:p>
        </w:tc>
        <w:tc>
          <w:tcPr>
            <w:tcW w:w="1532" w:type="dxa"/>
            <w:vAlign w:val="center"/>
          </w:tcPr>
          <w:p w14:paraId="4CD95428"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Tues., December 7</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487E563A"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9:00-11:00 </w:t>
            </w:r>
          </w:p>
        </w:tc>
        <w:tc>
          <w:tcPr>
            <w:tcW w:w="1423" w:type="dxa"/>
            <w:shd w:val="clear" w:color="auto" w:fill="auto"/>
            <w:vAlign w:val="center"/>
          </w:tcPr>
          <w:p w14:paraId="31BEC4CA"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(PST)</w:t>
            </w:r>
          </w:p>
        </w:tc>
        <w:tc>
          <w:tcPr>
            <w:tcW w:w="2152" w:type="dxa"/>
            <w:vAlign w:val="center"/>
          </w:tcPr>
          <w:p w14:paraId="7E904B6D" w14:textId="3A3B4A31"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Lower Mainland B</w:t>
            </w:r>
            <w:r w:rsidR="00EA3F4F">
              <w:rPr>
                <w:rFonts w:ascii="Calibri" w:eastAsia="Times New Roman" w:hAnsi="Calibri" w:cs="Calibri"/>
                <w:color w:val="auto"/>
                <w:sz w:val="18"/>
                <w:szCs w:val="18"/>
              </w:rPr>
              <w:t>.</w:t>
            </w:r>
            <w:r w:rsidRPr="003507FE">
              <w:rPr>
                <w:rFonts w:ascii="Calibri" w:eastAsia="Times New Roman" w:hAnsi="Calibri" w:cs="Calibri"/>
                <w:color w:val="auto"/>
                <w:sz w:val="18"/>
                <w:szCs w:val="18"/>
              </w:rPr>
              <w:t>C</w:t>
            </w:r>
            <w:r w:rsidR="00EA3F4F">
              <w:rPr>
                <w:rFonts w:ascii="Calibri" w:eastAsia="Times New Roman" w:hAnsi="Calibri" w:cs="Calibri"/>
                <w:color w:val="auto"/>
                <w:sz w:val="18"/>
                <w:szCs w:val="18"/>
              </w:rPr>
              <w:t>.</w:t>
            </w:r>
          </w:p>
        </w:tc>
        <w:tc>
          <w:tcPr>
            <w:tcW w:w="2166" w:type="dxa"/>
            <w:vAlign w:val="center"/>
          </w:tcPr>
          <w:p w14:paraId="00AA90D5" w14:textId="77777777" w:rsidR="003507FE" w:rsidRPr="00A8413D" w:rsidRDefault="003507FE" w:rsidP="003507FE">
            <w:pPr>
              <w:spacing w:after="0"/>
              <w:jc w:val="center"/>
              <w:rPr>
                <w:rFonts w:ascii="Calibri" w:eastAsia="Times New Roman" w:hAnsi="Calibri" w:cs="Calibri"/>
                <w:color w:val="auto"/>
                <w:kern w:val="18"/>
                <w:sz w:val="18"/>
                <w:szCs w:val="20"/>
              </w:rPr>
            </w:pPr>
            <w:r w:rsidRPr="00A8413D">
              <w:rPr>
                <w:rFonts w:ascii="Calibri" w:eastAsia="Times New Roman" w:hAnsi="Calibri" w:cs="Calibri"/>
                <w:color w:val="auto"/>
                <w:kern w:val="18"/>
                <w:sz w:val="18"/>
                <w:szCs w:val="20"/>
              </w:rPr>
              <w:t>Prospective Homeowners</w:t>
            </w:r>
          </w:p>
        </w:tc>
        <w:tc>
          <w:tcPr>
            <w:tcW w:w="1483" w:type="dxa"/>
            <w:shd w:val="clear" w:color="auto" w:fill="auto"/>
            <w:vAlign w:val="center"/>
          </w:tcPr>
          <w:p w14:paraId="2A82F526"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TBW</w:t>
            </w:r>
          </w:p>
        </w:tc>
      </w:tr>
      <w:tr w:rsidR="003507FE" w:rsidRPr="003507FE" w14:paraId="73BC191F" w14:textId="77777777" w:rsidTr="003507FE">
        <w:trPr>
          <w:trHeight w:val="126"/>
        </w:trPr>
        <w:tc>
          <w:tcPr>
            <w:tcW w:w="1240" w:type="dxa"/>
            <w:vAlign w:val="center"/>
          </w:tcPr>
          <w:p w14:paraId="0C799025"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6</w:t>
            </w:r>
          </w:p>
        </w:tc>
        <w:tc>
          <w:tcPr>
            <w:tcW w:w="1532" w:type="dxa"/>
            <w:vAlign w:val="center"/>
          </w:tcPr>
          <w:p w14:paraId="2E9B8B2C"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Wed., December 8</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2036E583"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6:00-8:00 </w:t>
            </w:r>
          </w:p>
        </w:tc>
        <w:tc>
          <w:tcPr>
            <w:tcW w:w="1423" w:type="dxa"/>
            <w:shd w:val="clear" w:color="auto" w:fill="auto"/>
            <w:vAlign w:val="center"/>
          </w:tcPr>
          <w:p w14:paraId="750F93D9"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(EST)</w:t>
            </w:r>
          </w:p>
        </w:tc>
        <w:tc>
          <w:tcPr>
            <w:tcW w:w="2152" w:type="dxa"/>
            <w:vAlign w:val="center"/>
          </w:tcPr>
          <w:p w14:paraId="71A7F40D"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City of Toronto</w:t>
            </w:r>
          </w:p>
        </w:tc>
        <w:tc>
          <w:tcPr>
            <w:tcW w:w="2166" w:type="dxa"/>
            <w:vAlign w:val="center"/>
          </w:tcPr>
          <w:p w14:paraId="534A7941" w14:textId="77777777" w:rsidR="003507FE" w:rsidRPr="00A8413D" w:rsidRDefault="003507FE" w:rsidP="003507FE">
            <w:pPr>
              <w:spacing w:after="0"/>
              <w:jc w:val="center"/>
              <w:rPr>
                <w:rFonts w:ascii="Calibri" w:eastAsia="Times New Roman" w:hAnsi="Calibri" w:cs="Calibri"/>
                <w:color w:val="auto"/>
                <w:kern w:val="18"/>
                <w:sz w:val="18"/>
                <w:szCs w:val="20"/>
              </w:rPr>
            </w:pPr>
            <w:r w:rsidRPr="00A8413D">
              <w:rPr>
                <w:rFonts w:ascii="Calibri" w:eastAsia="Times New Roman" w:hAnsi="Calibri" w:cs="Calibri"/>
                <w:color w:val="auto"/>
                <w:kern w:val="18"/>
                <w:sz w:val="18"/>
                <w:szCs w:val="20"/>
              </w:rPr>
              <w:t>Opinion Leaders</w:t>
            </w:r>
          </w:p>
        </w:tc>
        <w:tc>
          <w:tcPr>
            <w:tcW w:w="1483" w:type="dxa"/>
            <w:shd w:val="clear" w:color="auto" w:fill="auto"/>
            <w:vAlign w:val="center"/>
          </w:tcPr>
          <w:p w14:paraId="6B1A870E"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DN</w:t>
            </w:r>
          </w:p>
        </w:tc>
      </w:tr>
      <w:tr w:rsidR="003507FE" w:rsidRPr="003507FE" w14:paraId="7A1A0FD3" w14:textId="77777777" w:rsidTr="003507FE">
        <w:trPr>
          <w:trHeight w:val="122"/>
        </w:trPr>
        <w:tc>
          <w:tcPr>
            <w:tcW w:w="1240" w:type="dxa"/>
            <w:vAlign w:val="center"/>
          </w:tcPr>
          <w:p w14:paraId="121CAFFA"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8</w:t>
            </w:r>
          </w:p>
        </w:tc>
        <w:tc>
          <w:tcPr>
            <w:tcW w:w="1532" w:type="dxa"/>
            <w:vAlign w:val="center"/>
          </w:tcPr>
          <w:p w14:paraId="7197CB15"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Thurs., December 9</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6756C67C"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9:00-11:00 </w:t>
            </w:r>
          </w:p>
        </w:tc>
        <w:tc>
          <w:tcPr>
            <w:tcW w:w="1423" w:type="dxa"/>
            <w:shd w:val="clear" w:color="auto" w:fill="auto"/>
            <w:vAlign w:val="center"/>
          </w:tcPr>
          <w:p w14:paraId="07096595"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(PST)</w:t>
            </w:r>
          </w:p>
        </w:tc>
        <w:tc>
          <w:tcPr>
            <w:tcW w:w="2152" w:type="dxa"/>
            <w:vAlign w:val="center"/>
          </w:tcPr>
          <w:p w14:paraId="0E8AB323" w14:textId="2452335D"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Mid-size and Major Centres B</w:t>
            </w:r>
            <w:r w:rsidR="00EA3F4F">
              <w:rPr>
                <w:rFonts w:ascii="Calibri" w:eastAsia="Times New Roman" w:hAnsi="Calibri" w:cs="Calibri"/>
                <w:color w:val="auto"/>
                <w:sz w:val="18"/>
                <w:szCs w:val="18"/>
              </w:rPr>
              <w:t>.</w:t>
            </w:r>
            <w:r w:rsidRPr="003507FE">
              <w:rPr>
                <w:rFonts w:ascii="Calibri" w:eastAsia="Times New Roman" w:hAnsi="Calibri" w:cs="Calibri"/>
                <w:color w:val="auto"/>
                <w:sz w:val="18"/>
                <w:szCs w:val="18"/>
              </w:rPr>
              <w:t>C</w:t>
            </w:r>
            <w:r w:rsidR="00EA3F4F">
              <w:rPr>
                <w:rFonts w:ascii="Calibri" w:eastAsia="Times New Roman" w:hAnsi="Calibri" w:cs="Calibri"/>
                <w:color w:val="auto"/>
                <w:sz w:val="18"/>
                <w:szCs w:val="18"/>
              </w:rPr>
              <w:t>.</w:t>
            </w:r>
          </w:p>
        </w:tc>
        <w:tc>
          <w:tcPr>
            <w:tcW w:w="2166" w:type="dxa"/>
            <w:vAlign w:val="center"/>
          </w:tcPr>
          <w:p w14:paraId="7A070D6B" w14:textId="77777777" w:rsidR="003507FE" w:rsidRPr="00A8413D" w:rsidRDefault="003507FE" w:rsidP="003507FE">
            <w:pPr>
              <w:spacing w:after="0"/>
              <w:jc w:val="center"/>
              <w:rPr>
                <w:rFonts w:ascii="Calibri" w:eastAsia="Times New Roman" w:hAnsi="Calibri" w:cs="Calibri"/>
                <w:color w:val="auto"/>
                <w:kern w:val="18"/>
                <w:sz w:val="18"/>
                <w:szCs w:val="20"/>
              </w:rPr>
            </w:pPr>
            <w:r w:rsidRPr="00A8413D">
              <w:rPr>
                <w:rFonts w:ascii="Calibri" w:eastAsia="Times New Roman" w:hAnsi="Calibri" w:cs="Calibri"/>
                <w:color w:val="auto"/>
                <w:kern w:val="18"/>
                <w:sz w:val="18"/>
                <w:szCs w:val="20"/>
              </w:rPr>
              <w:t>General Population</w:t>
            </w:r>
          </w:p>
        </w:tc>
        <w:tc>
          <w:tcPr>
            <w:tcW w:w="1483" w:type="dxa"/>
            <w:shd w:val="clear" w:color="auto" w:fill="auto"/>
            <w:vAlign w:val="center"/>
          </w:tcPr>
          <w:p w14:paraId="7B9ABB8D"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TBW</w:t>
            </w:r>
          </w:p>
        </w:tc>
      </w:tr>
      <w:tr w:rsidR="003507FE" w:rsidRPr="003507FE" w14:paraId="226D4FAC" w14:textId="77777777" w:rsidTr="003507FE">
        <w:trPr>
          <w:trHeight w:val="179"/>
        </w:trPr>
        <w:tc>
          <w:tcPr>
            <w:tcW w:w="1240" w:type="dxa"/>
            <w:vAlign w:val="center"/>
          </w:tcPr>
          <w:p w14:paraId="54DDF861"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9</w:t>
            </w:r>
          </w:p>
        </w:tc>
        <w:tc>
          <w:tcPr>
            <w:tcW w:w="1532" w:type="dxa"/>
            <w:vAlign w:val="center"/>
          </w:tcPr>
          <w:p w14:paraId="628E7C46"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Mon., December 13</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0F427DDF"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 xml:space="preserve">7:00-9:00 </w:t>
            </w:r>
          </w:p>
        </w:tc>
        <w:tc>
          <w:tcPr>
            <w:tcW w:w="1423" w:type="dxa"/>
            <w:shd w:val="clear" w:color="auto" w:fill="auto"/>
            <w:vAlign w:val="center"/>
          </w:tcPr>
          <w:p w14:paraId="04E391D5"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(CST)</w:t>
            </w:r>
          </w:p>
        </w:tc>
        <w:tc>
          <w:tcPr>
            <w:tcW w:w="2152" w:type="dxa"/>
            <w:vAlign w:val="center"/>
          </w:tcPr>
          <w:p w14:paraId="295E463D"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Major Centres Manitoba</w:t>
            </w:r>
          </w:p>
        </w:tc>
        <w:tc>
          <w:tcPr>
            <w:tcW w:w="2166" w:type="dxa"/>
            <w:vAlign w:val="center"/>
          </w:tcPr>
          <w:p w14:paraId="20B94BEF" w14:textId="77777777" w:rsidR="003507FE" w:rsidRPr="00A8413D" w:rsidRDefault="003507FE" w:rsidP="003507FE">
            <w:pPr>
              <w:spacing w:after="0"/>
              <w:jc w:val="center"/>
              <w:rPr>
                <w:rFonts w:ascii="Calibri" w:eastAsia="Times New Roman" w:hAnsi="Calibri" w:cs="Calibri"/>
                <w:color w:val="auto"/>
                <w:kern w:val="18"/>
                <w:sz w:val="18"/>
                <w:szCs w:val="20"/>
              </w:rPr>
            </w:pPr>
            <w:r w:rsidRPr="00A8413D">
              <w:rPr>
                <w:rFonts w:ascii="Calibri" w:eastAsia="Times New Roman" w:hAnsi="Calibri" w:cs="Calibri"/>
                <w:color w:val="auto"/>
                <w:kern w:val="18"/>
                <w:sz w:val="18"/>
                <w:szCs w:val="20"/>
              </w:rPr>
              <w:t>Parents of Children Under 12</w:t>
            </w:r>
          </w:p>
        </w:tc>
        <w:tc>
          <w:tcPr>
            <w:tcW w:w="1483" w:type="dxa"/>
            <w:shd w:val="clear" w:color="auto" w:fill="auto"/>
            <w:vAlign w:val="center"/>
          </w:tcPr>
          <w:p w14:paraId="7FA2C505"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DN</w:t>
            </w:r>
          </w:p>
        </w:tc>
      </w:tr>
      <w:tr w:rsidR="003507FE" w:rsidRPr="003507FE" w14:paraId="2B6B7522" w14:textId="77777777" w:rsidTr="003507FE">
        <w:trPr>
          <w:trHeight w:val="179"/>
        </w:trPr>
        <w:tc>
          <w:tcPr>
            <w:tcW w:w="1240" w:type="dxa"/>
            <w:vAlign w:val="center"/>
          </w:tcPr>
          <w:p w14:paraId="569640E4"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10</w:t>
            </w:r>
          </w:p>
        </w:tc>
        <w:tc>
          <w:tcPr>
            <w:tcW w:w="1532" w:type="dxa"/>
            <w:vAlign w:val="center"/>
          </w:tcPr>
          <w:p w14:paraId="5D4448A3"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Tues., December 14</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1FA37EF1"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8:00-10:00</w:t>
            </w:r>
          </w:p>
        </w:tc>
        <w:tc>
          <w:tcPr>
            <w:tcW w:w="1423" w:type="dxa"/>
            <w:shd w:val="clear" w:color="auto" w:fill="auto"/>
            <w:vAlign w:val="center"/>
          </w:tcPr>
          <w:p w14:paraId="5E49A257"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(PST)</w:t>
            </w:r>
          </w:p>
        </w:tc>
        <w:tc>
          <w:tcPr>
            <w:tcW w:w="2152" w:type="dxa"/>
            <w:vAlign w:val="center"/>
          </w:tcPr>
          <w:p w14:paraId="49E5C5B0"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Major Centres Alberta</w:t>
            </w:r>
          </w:p>
        </w:tc>
        <w:tc>
          <w:tcPr>
            <w:tcW w:w="2166" w:type="dxa"/>
            <w:vAlign w:val="center"/>
          </w:tcPr>
          <w:p w14:paraId="0EDDC1DD" w14:textId="77777777" w:rsidR="003507FE" w:rsidRPr="00A8413D" w:rsidRDefault="003507FE" w:rsidP="003507FE">
            <w:pPr>
              <w:spacing w:after="0"/>
              <w:jc w:val="center"/>
              <w:rPr>
                <w:rFonts w:ascii="Calibri" w:eastAsia="Times New Roman" w:hAnsi="Calibri" w:cs="Calibri"/>
                <w:color w:val="auto"/>
                <w:kern w:val="18"/>
                <w:sz w:val="18"/>
                <w:szCs w:val="20"/>
              </w:rPr>
            </w:pPr>
            <w:r w:rsidRPr="00A8413D">
              <w:rPr>
                <w:rFonts w:ascii="Calibri" w:eastAsia="Times New Roman" w:hAnsi="Calibri" w:cs="Calibri"/>
                <w:color w:val="auto"/>
                <w:kern w:val="18"/>
                <w:sz w:val="18"/>
                <w:szCs w:val="20"/>
              </w:rPr>
              <w:t>Prospective Homeowners</w:t>
            </w:r>
          </w:p>
        </w:tc>
        <w:tc>
          <w:tcPr>
            <w:tcW w:w="1483" w:type="dxa"/>
            <w:shd w:val="clear" w:color="auto" w:fill="auto"/>
            <w:vAlign w:val="center"/>
          </w:tcPr>
          <w:p w14:paraId="6C62F55A"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TBW</w:t>
            </w:r>
          </w:p>
        </w:tc>
      </w:tr>
      <w:tr w:rsidR="003507FE" w:rsidRPr="003507FE" w14:paraId="01851552" w14:textId="77777777" w:rsidTr="003507FE">
        <w:trPr>
          <w:trHeight w:val="179"/>
        </w:trPr>
        <w:tc>
          <w:tcPr>
            <w:tcW w:w="1240" w:type="dxa"/>
            <w:vAlign w:val="center"/>
          </w:tcPr>
          <w:p w14:paraId="54796182" w14:textId="77777777" w:rsidR="003507FE" w:rsidRPr="003507FE" w:rsidRDefault="003507FE" w:rsidP="003507FE">
            <w:pPr>
              <w:spacing w:after="0"/>
              <w:jc w:val="center"/>
              <w:rPr>
                <w:rFonts w:ascii="Calibri" w:eastAsia="Times New Roman" w:hAnsi="Calibri" w:cs="Calibri"/>
                <w:b/>
                <w:color w:val="auto"/>
                <w:sz w:val="18"/>
                <w:szCs w:val="18"/>
              </w:rPr>
            </w:pPr>
            <w:r w:rsidRPr="003507FE">
              <w:rPr>
                <w:rFonts w:ascii="Calibri" w:eastAsia="Times New Roman" w:hAnsi="Calibri" w:cs="Calibri"/>
                <w:b/>
                <w:color w:val="auto"/>
                <w:sz w:val="18"/>
                <w:szCs w:val="18"/>
              </w:rPr>
              <w:t>11</w:t>
            </w:r>
          </w:p>
        </w:tc>
        <w:tc>
          <w:tcPr>
            <w:tcW w:w="1532" w:type="dxa"/>
            <w:vAlign w:val="center"/>
          </w:tcPr>
          <w:p w14:paraId="4F9E8EFE"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Tues., December 14</w:t>
            </w:r>
            <w:r w:rsidRPr="003507FE">
              <w:rPr>
                <w:rFonts w:ascii="Calibri" w:eastAsia="Times New Roman" w:hAnsi="Calibri" w:cs="Calibri"/>
                <w:color w:val="auto"/>
                <w:sz w:val="18"/>
                <w:szCs w:val="18"/>
                <w:vertAlign w:val="superscript"/>
              </w:rPr>
              <w:t>th</w:t>
            </w:r>
            <w:r w:rsidRPr="003507FE">
              <w:rPr>
                <w:rFonts w:ascii="Calibri" w:eastAsia="Times New Roman" w:hAnsi="Calibri" w:cs="Calibri"/>
                <w:color w:val="auto"/>
                <w:sz w:val="18"/>
                <w:szCs w:val="18"/>
              </w:rPr>
              <w:t xml:space="preserve"> </w:t>
            </w:r>
          </w:p>
        </w:tc>
        <w:tc>
          <w:tcPr>
            <w:tcW w:w="1103" w:type="dxa"/>
            <w:vAlign w:val="center"/>
          </w:tcPr>
          <w:p w14:paraId="10E08D27"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8:00-10:00</w:t>
            </w:r>
          </w:p>
        </w:tc>
        <w:tc>
          <w:tcPr>
            <w:tcW w:w="1423" w:type="dxa"/>
            <w:shd w:val="clear" w:color="auto" w:fill="auto"/>
            <w:vAlign w:val="center"/>
          </w:tcPr>
          <w:p w14:paraId="1193D3B5" w14:textId="77777777" w:rsidR="003507FE" w:rsidRPr="003507FE" w:rsidRDefault="003507FE" w:rsidP="003507FE">
            <w:pPr>
              <w:tabs>
                <w:tab w:val="center" w:pos="380"/>
              </w:tabs>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6:00-8:00 (MST)</w:t>
            </w:r>
          </w:p>
        </w:tc>
        <w:tc>
          <w:tcPr>
            <w:tcW w:w="2152" w:type="dxa"/>
            <w:vAlign w:val="center"/>
          </w:tcPr>
          <w:p w14:paraId="6F2D859E"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Northwest Territories</w:t>
            </w:r>
          </w:p>
        </w:tc>
        <w:tc>
          <w:tcPr>
            <w:tcW w:w="2166" w:type="dxa"/>
            <w:vAlign w:val="center"/>
          </w:tcPr>
          <w:p w14:paraId="406BE773" w14:textId="77777777" w:rsidR="003507FE" w:rsidRPr="003507FE" w:rsidRDefault="003507FE" w:rsidP="003507FE">
            <w:pPr>
              <w:spacing w:after="0"/>
              <w:jc w:val="center"/>
              <w:rPr>
                <w:rFonts w:ascii="Calibri" w:eastAsia="Times New Roman" w:hAnsi="Calibri" w:cs="Calibri"/>
                <w:color w:val="auto"/>
                <w:kern w:val="18"/>
                <w:sz w:val="18"/>
                <w:szCs w:val="20"/>
              </w:rPr>
            </w:pPr>
            <w:r w:rsidRPr="003507FE">
              <w:rPr>
                <w:rFonts w:ascii="Calibri" w:eastAsia="Times New Roman" w:hAnsi="Calibri" w:cs="Calibri"/>
                <w:color w:val="auto"/>
                <w:kern w:val="18"/>
                <w:sz w:val="18"/>
                <w:szCs w:val="20"/>
              </w:rPr>
              <w:t>General Population</w:t>
            </w:r>
          </w:p>
        </w:tc>
        <w:tc>
          <w:tcPr>
            <w:tcW w:w="1483" w:type="dxa"/>
            <w:shd w:val="clear" w:color="auto" w:fill="auto"/>
            <w:vAlign w:val="center"/>
          </w:tcPr>
          <w:p w14:paraId="069AF3BC" w14:textId="77777777" w:rsidR="003507FE" w:rsidRPr="003507FE" w:rsidRDefault="003507FE" w:rsidP="003507FE">
            <w:pPr>
              <w:spacing w:after="0"/>
              <w:jc w:val="center"/>
              <w:rPr>
                <w:rFonts w:ascii="Calibri" w:eastAsia="Times New Roman" w:hAnsi="Calibri" w:cs="Calibri"/>
                <w:color w:val="auto"/>
                <w:sz w:val="18"/>
                <w:szCs w:val="18"/>
              </w:rPr>
            </w:pPr>
            <w:r w:rsidRPr="003507FE">
              <w:rPr>
                <w:rFonts w:ascii="Calibri" w:eastAsia="Times New Roman" w:hAnsi="Calibri" w:cs="Calibri"/>
                <w:color w:val="auto"/>
                <w:sz w:val="18"/>
                <w:szCs w:val="18"/>
              </w:rPr>
              <w:t>DN</w:t>
            </w:r>
          </w:p>
        </w:tc>
      </w:tr>
    </w:tbl>
    <w:p w14:paraId="698F89BB"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s="Calibri"/>
          <w:b/>
          <w:color w:val="auto"/>
          <w:kern w:val="18"/>
          <w:sz w:val="22"/>
          <w:szCs w:val="20"/>
        </w:rPr>
        <w:br w:type="page"/>
      </w:r>
    </w:p>
    <w:p w14:paraId="42A3CBD0"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s="Calibri"/>
          <w:b/>
          <w:color w:val="auto"/>
          <w:kern w:val="18"/>
          <w:sz w:val="22"/>
          <w:szCs w:val="20"/>
        </w:rPr>
        <w:lastRenderedPageBreak/>
        <w:t xml:space="preserve">Recruiting Script </w:t>
      </w:r>
    </w:p>
    <w:p w14:paraId="20CEB9B0" w14:textId="77777777" w:rsidR="003507FE" w:rsidRPr="003507FE" w:rsidRDefault="003507FE" w:rsidP="003507FE">
      <w:pPr>
        <w:spacing w:after="0"/>
        <w:rPr>
          <w:rFonts w:ascii="Calibri" w:eastAsia="Times New Roman" w:hAnsi="Calibri" w:cs="Calibri"/>
          <w:color w:val="auto"/>
          <w:kern w:val="18"/>
          <w:szCs w:val="20"/>
        </w:rPr>
      </w:pPr>
    </w:p>
    <w:p w14:paraId="35B66796" w14:textId="77777777" w:rsidR="003507FE" w:rsidRPr="003507FE" w:rsidRDefault="003507FE" w:rsidP="003507FE">
      <w:pPr>
        <w:spacing w:after="0"/>
        <w:rPr>
          <w:rFonts w:ascii="Calibri" w:eastAsia="Times New Roman" w:hAnsi="Calibri" w:cs="Calibri"/>
          <w:color w:val="auto"/>
          <w:kern w:val="18"/>
          <w:szCs w:val="20"/>
        </w:rPr>
      </w:pPr>
    </w:p>
    <w:p w14:paraId="31B0A662" w14:textId="77777777" w:rsidR="003507FE" w:rsidRPr="003507FE" w:rsidRDefault="003507FE" w:rsidP="003507FE">
      <w:pPr>
        <w:spacing w:after="0"/>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t>INTRODUCTION</w:t>
      </w:r>
    </w:p>
    <w:p w14:paraId="60EBBC9D" w14:textId="77777777" w:rsidR="003507FE" w:rsidRPr="003507FE" w:rsidRDefault="003507FE" w:rsidP="003507FE">
      <w:pPr>
        <w:spacing w:after="0"/>
        <w:rPr>
          <w:rFonts w:ascii="Calibri" w:eastAsia="Times New Roman" w:hAnsi="Calibri" w:cs="Calibri"/>
          <w:b/>
          <w:color w:val="auto"/>
          <w:kern w:val="18"/>
          <w:sz w:val="22"/>
          <w:szCs w:val="20"/>
        </w:rPr>
      </w:pPr>
    </w:p>
    <w:p w14:paraId="4EAFCA05" w14:textId="77777777" w:rsidR="003507FE" w:rsidRPr="003507FE" w:rsidRDefault="003507FE" w:rsidP="003507FE">
      <w:pPr>
        <w:spacing w:after="0"/>
        <w:rPr>
          <w:rFonts w:ascii="Calibri" w:eastAsia="Times New Roman" w:hAnsi="Calibri" w:cs="Arial"/>
          <w:color w:val="auto"/>
          <w:kern w:val="18"/>
          <w:szCs w:val="20"/>
          <w:lang w:val="fr-CA"/>
        </w:rPr>
      </w:pPr>
      <w:r w:rsidRPr="003507FE">
        <w:rPr>
          <w:rFonts w:ascii="Calibri" w:eastAsia="Times New Roman" w:hAnsi="Calibri" w:cs="Arial"/>
          <w:color w:val="auto"/>
          <w:kern w:val="18"/>
          <w:szCs w:val="20"/>
        </w:rPr>
        <w:t xml:space="preserve">Hello, my name is </w:t>
      </w:r>
      <w:r w:rsidRPr="003507FE">
        <w:rPr>
          <w:rFonts w:ascii="Calibri" w:eastAsia="Times New Roman" w:hAnsi="Calibri" w:cs="Arial"/>
          <w:b/>
          <w:color w:val="auto"/>
          <w:kern w:val="18"/>
          <w:szCs w:val="20"/>
          <w:u w:val="single"/>
        </w:rPr>
        <w:t>[RECRUITER NAME]</w:t>
      </w:r>
      <w:r w:rsidRPr="003507FE">
        <w:rPr>
          <w:rFonts w:ascii="Calibri" w:eastAsia="Times New Roman" w:hAnsi="Calibri" w:cs="Arial"/>
          <w:color w:val="auto"/>
          <w:kern w:val="18"/>
          <w:szCs w:val="20"/>
        </w:rPr>
        <w:t xml:space="preserve">.  I'm calling from </w:t>
      </w:r>
      <w:r w:rsidRPr="003507FE">
        <w:rPr>
          <w:rFonts w:ascii="Calibri" w:eastAsia="Times New Roman" w:hAnsi="Calibri" w:cs="Arial"/>
          <w:iCs/>
          <w:color w:val="auto"/>
          <w:kern w:val="18"/>
          <w:szCs w:val="20"/>
        </w:rPr>
        <w:t>The Strategic Counsel</w:t>
      </w:r>
      <w:r w:rsidRPr="003507FE">
        <w:rPr>
          <w:rFonts w:ascii="Calibri" w:eastAsia="Times New Roman" w:hAnsi="Calibri" w:cs="Arial"/>
          <w:color w:val="auto"/>
          <w:kern w:val="18"/>
          <w:szCs w:val="20"/>
        </w:rPr>
        <w:t xml:space="preserve">, a national public opinion research firm, on behalf of the Government of Canada. / Bonjour, je m’appelle </w:t>
      </w:r>
      <w:r w:rsidRPr="003507FE">
        <w:rPr>
          <w:rFonts w:ascii="Calibri" w:eastAsia="Times New Roman" w:hAnsi="Calibri" w:cs="Arial"/>
          <w:b/>
          <w:color w:val="auto"/>
          <w:kern w:val="18"/>
          <w:szCs w:val="20"/>
        </w:rPr>
        <w:t xml:space="preserve">[NOM DU RECRUTEUR]. </w:t>
      </w:r>
      <w:r w:rsidRPr="003507FE">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48E60CBD" w14:textId="77777777" w:rsidR="003507FE" w:rsidRPr="003507FE" w:rsidRDefault="003507FE" w:rsidP="003507FE">
      <w:pPr>
        <w:spacing w:after="0"/>
        <w:rPr>
          <w:rFonts w:ascii="Calibri" w:eastAsia="Times New Roman" w:hAnsi="Calibri" w:cs="Arial"/>
          <w:color w:val="auto"/>
          <w:kern w:val="18"/>
          <w:szCs w:val="20"/>
          <w:lang w:val="fr-CA"/>
        </w:rPr>
      </w:pPr>
    </w:p>
    <w:p w14:paraId="3C839038" w14:textId="77777777" w:rsidR="003507FE" w:rsidRPr="003507FE" w:rsidRDefault="003507FE" w:rsidP="003507FE">
      <w:pPr>
        <w:spacing w:after="0"/>
        <w:rPr>
          <w:rFonts w:ascii="Calibri" w:eastAsia="Times New Roman" w:hAnsi="Calibri" w:cs="Arial"/>
          <w:b/>
          <w:color w:val="auto"/>
          <w:kern w:val="18"/>
          <w:szCs w:val="20"/>
        </w:rPr>
      </w:pPr>
      <w:r w:rsidRPr="003507FE">
        <w:rPr>
          <w:rFonts w:ascii="Calibri" w:eastAsia="Times New Roman" w:hAnsi="Calibri" w:cs="Arial"/>
          <w:color w:val="auto"/>
          <w:kern w:val="18"/>
          <w:szCs w:val="20"/>
          <w:lang w:val="fr-CA"/>
        </w:rPr>
        <w:t xml:space="preserve">Would you prefer to continue in English or French? / Préfériez-vous continuer en français ou en anglais?  </w:t>
      </w:r>
      <w:r w:rsidRPr="003507FE">
        <w:rPr>
          <w:rFonts w:ascii="Calibri" w:eastAsia="Times New Roman" w:hAnsi="Calibri" w:cs="Arial"/>
          <w:b/>
          <w:color w:val="auto"/>
          <w:kern w:val="18"/>
          <w:szCs w:val="20"/>
        </w:rPr>
        <w:t>[CONTINUE IN LANGUAGE OF PREFERENCE]</w:t>
      </w:r>
    </w:p>
    <w:p w14:paraId="1E407ADB" w14:textId="77777777" w:rsidR="003507FE" w:rsidRPr="003507FE" w:rsidRDefault="003507FE" w:rsidP="003507FE">
      <w:pPr>
        <w:spacing w:after="0"/>
        <w:rPr>
          <w:rFonts w:ascii="Calibri" w:eastAsia="Times New Roman" w:hAnsi="Calibri" w:cs="Calibri"/>
          <w:b/>
          <w:color w:val="auto"/>
          <w:kern w:val="18"/>
          <w:szCs w:val="20"/>
        </w:rPr>
      </w:pPr>
    </w:p>
    <w:p w14:paraId="2AB5D41D" w14:textId="77777777" w:rsidR="003507FE" w:rsidRPr="003507FE" w:rsidRDefault="003507FE" w:rsidP="003507FE">
      <w:pPr>
        <w:spacing w:after="0"/>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t xml:space="preserve">RECORD LANGUAGE </w:t>
      </w:r>
    </w:p>
    <w:p w14:paraId="1C972AFD"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507FE">
        <w:rPr>
          <w:rFonts w:ascii="Calibri" w:eastAsia="Times New Roman" w:hAnsi="Calibri" w:cs="Arial"/>
          <w:color w:val="auto"/>
          <w:kern w:val="18"/>
        </w:rPr>
        <w:tab/>
        <w:t xml:space="preserve">English </w:t>
      </w:r>
      <w:r w:rsidRPr="003507FE">
        <w:rPr>
          <w:rFonts w:ascii="Calibri" w:eastAsia="Times New Roman" w:hAnsi="Calibri" w:cs="Arial"/>
          <w:color w:val="auto"/>
          <w:kern w:val="18"/>
        </w:rPr>
        <w:tab/>
      </w:r>
      <w:r w:rsidRPr="003507FE">
        <w:rPr>
          <w:rFonts w:ascii="Calibri" w:eastAsia="Times New Roman" w:hAnsi="Calibri" w:cs="Arial"/>
          <w:b/>
          <w:color w:val="auto"/>
          <w:kern w:val="18"/>
        </w:rPr>
        <w:t>CONTINUE</w:t>
      </w:r>
    </w:p>
    <w:p w14:paraId="6E58E634"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507FE">
        <w:rPr>
          <w:rFonts w:ascii="Calibri" w:eastAsia="Times New Roman" w:hAnsi="Calibri" w:cs="Arial"/>
          <w:color w:val="auto"/>
          <w:kern w:val="18"/>
        </w:rPr>
        <w:tab/>
        <w:t>French</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THANK AND END</w:t>
      </w:r>
    </w:p>
    <w:p w14:paraId="63843EDE" w14:textId="77777777" w:rsidR="003507FE" w:rsidRPr="003507FE" w:rsidRDefault="003507FE" w:rsidP="003507FE">
      <w:pPr>
        <w:spacing w:after="0"/>
        <w:rPr>
          <w:rFonts w:ascii="Calibri" w:eastAsia="Times New Roman" w:hAnsi="Calibri" w:cs="Arial"/>
          <w:color w:val="auto"/>
          <w:kern w:val="18"/>
          <w:szCs w:val="20"/>
        </w:rPr>
      </w:pPr>
    </w:p>
    <w:p w14:paraId="636CACBA"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3507FE">
        <w:rPr>
          <w:rFonts w:ascii="Calibri" w:eastAsia="Times New Roman" w:hAnsi="Calibri" w:cs="Calibri"/>
          <w:b/>
          <w:color w:val="auto"/>
          <w:kern w:val="18"/>
          <w:sz w:val="22"/>
          <w:szCs w:val="20"/>
        </w:rPr>
        <w:t xml:space="preserve"> </w:t>
      </w:r>
    </w:p>
    <w:p w14:paraId="5B2B52DB" w14:textId="77777777" w:rsidR="003507FE" w:rsidRPr="003507FE" w:rsidRDefault="003507FE" w:rsidP="003507FE">
      <w:pPr>
        <w:spacing w:after="0"/>
        <w:rPr>
          <w:rFonts w:ascii="Calibri" w:eastAsia="Times New Roman" w:hAnsi="Calibri" w:cs="Calibri"/>
          <w:b/>
          <w:color w:val="auto"/>
          <w:kern w:val="18"/>
          <w:sz w:val="22"/>
          <w:szCs w:val="20"/>
        </w:rPr>
      </w:pPr>
    </w:p>
    <w:p w14:paraId="28167BFE"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019F905A" w14:textId="77777777" w:rsidR="003507FE" w:rsidRPr="003507FE" w:rsidRDefault="003507FE" w:rsidP="003507FE">
      <w:pPr>
        <w:spacing w:after="0"/>
        <w:rPr>
          <w:rFonts w:ascii="Calibri" w:eastAsia="Times New Roman" w:hAnsi="Calibri"/>
          <w:color w:val="auto"/>
          <w:kern w:val="18"/>
          <w:szCs w:val="20"/>
        </w:rPr>
      </w:pPr>
    </w:p>
    <w:p w14:paraId="61716E56" w14:textId="77777777" w:rsidR="003507FE" w:rsidRPr="003507FE" w:rsidRDefault="003507FE" w:rsidP="003507FE">
      <w:pPr>
        <w:spacing w:after="0"/>
        <w:rPr>
          <w:rFonts w:ascii="Calibri" w:eastAsia="Times New Roman" w:hAnsi="Calibri" w:cs="Calibri"/>
          <w:b/>
          <w:color w:val="auto"/>
          <w:kern w:val="18"/>
          <w:sz w:val="22"/>
          <w:szCs w:val="20"/>
        </w:rPr>
      </w:pPr>
      <w:r w:rsidRPr="003507FE">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3507FE">
        <w:rPr>
          <w:rFonts w:ascii="Calibri" w:eastAsia="Times New Roman" w:hAnsi="Calibri" w:cs="Arial"/>
          <w:color w:val="auto"/>
          <w:kern w:val="18"/>
          <w:szCs w:val="20"/>
        </w:rPr>
        <w:t xml:space="preserve">  </w:t>
      </w:r>
    </w:p>
    <w:p w14:paraId="57A2C870" w14:textId="77777777" w:rsidR="003507FE" w:rsidRPr="003507FE" w:rsidRDefault="003507FE" w:rsidP="003507FE">
      <w:pPr>
        <w:spacing w:after="0"/>
        <w:ind w:left="-90"/>
        <w:jc w:val="both"/>
        <w:rPr>
          <w:rFonts w:ascii="Calibri" w:eastAsia="Times New Roman" w:hAnsi="Calibri"/>
          <w:color w:val="auto"/>
          <w:kern w:val="18"/>
          <w:szCs w:val="20"/>
        </w:rPr>
      </w:pPr>
    </w:p>
    <w:p w14:paraId="1AF044E9" w14:textId="77777777" w:rsidR="003507FE" w:rsidRPr="003507FE" w:rsidRDefault="003507FE" w:rsidP="003507FE">
      <w:pPr>
        <w:spacing w:after="0"/>
        <w:jc w:val="both"/>
        <w:rPr>
          <w:rFonts w:ascii="Calibri" w:eastAsia="Times New Roman" w:hAnsi="Calibri" w:cs="Arial"/>
          <w:color w:val="auto"/>
          <w:kern w:val="18"/>
          <w:szCs w:val="20"/>
        </w:rPr>
      </w:pPr>
      <w:r w:rsidRPr="003507FE">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3507FE">
        <w:rPr>
          <w:rFonts w:ascii="Calibri" w:eastAsia="Times New Roman" w:hAnsi="Calibri" w:cs="Arial"/>
          <w:color w:val="auto"/>
          <w:kern w:val="18"/>
          <w:szCs w:val="20"/>
        </w:rPr>
        <w:t>May I ask you a few questions?</w:t>
      </w:r>
    </w:p>
    <w:p w14:paraId="0E90586B"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529CB612"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507FE">
        <w:rPr>
          <w:rFonts w:ascii="Calibri" w:eastAsia="Times New Roman" w:hAnsi="Calibri" w:cs="Arial"/>
          <w:color w:val="auto"/>
          <w:kern w:val="18"/>
          <w:sz w:val="22"/>
        </w:rPr>
        <w:tab/>
      </w:r>
      <w:r w:rsidRPr="003507FE">
        <w:rPr>
          <w:rFonts w:ascii="Calibri" w:eastAsia="Times New Roman" w:hAnsi="Calibri" w:cs="Arial"/>
          <w:color w:val="auto"/>
          <w:kern w:val="18"/>
        </w:rPr>
        <w:t>Yes</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CONTINUE</w:t>
      </w:r>
    </w:p>
    <w:p w14:paraId="6101A907"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507FE">
        <w:rPr>
          <w:rFonts w:ascii="Calibri" w:eastAsia="Times New Roman" w:hAnsi="Calibri" w:cs="Arial"/>
          <w:color w:val="auto"/>
          <w:kern w:val="18"/>
        </w:rPr>
        <w:tab/>
        <w:t>No</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THANK AND END</w:t>
      </w:r>
    </w:p>
    <w:p w14:paraId="17BE5F3E" w14:textId="77777777" w:rsidR="003507FE" w:rsidRPr="003507FE" w:rsidRDefault="003507FE" w:rsidP="003507FE">
      <w:pPr>
        <w:spacing w:after="0"/>
        <w:rPr>
          <w:rFonts w:ascii="Calibri" w:eastAsia="Times New Roman" w:hAnsi="Calibri" w:cs="Calibri"/>
          <w:b/>
          <w:color w:val="auto"/>
          <w:kern w:val="18"/>
          <w:szCs w:val="20"/>
        </w:rPr>
      </w:pPr>
    </w:p>
    <w:p w14:paraId="7D587E00" w14:textId="77777777" w:rsidR="003507FE" w:rsidRPr="003507FE" w:rsidRDefault="003507FE" w:rsidP="003507FE">
      <w:pPr>
        <w:spacing w:after="0"/>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t>SCREENING QUESTIONS</w:t>
      </w:r>
    </w:p>
    <w:p w14:paraId="46E6B3D8" w14:textId="77777777" w:rsidR="003507FE" w:rsidRPr="003507FE" w:rsidRDefault="003507FE" w:rsidP="003507FE">
      <w:pPr>
        <w:spacing w:after="0"/>
        <w:rPr>
          <w:rFonts w:ascii="Calibri" w:eastAsia="Times New Roman" w:hAnsi="Calibri" w:cs="Calibri"/>
          <w:b/>
          <w:color w:val="auto"/>
          <w:kern w:val="18"/>
          <w:szCs w:val="20"/>
        </w:rPr>
      </w:pPr>
    </w:p>
    <w:p w14:paraId="1B8E4A66"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Have you, or has anyone in your household, worked for any of the following types of organizations in the last 5 years?</w:t>
      </w:r>
    </w:p>
    <w:p w14:paraId="3CC8F83B"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04E7CCB9"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507FE">
        <w:rPr>
          <w:rFonts w:ascii="Calibri" w:eastAsia="Times New Roman" w:hAnsi="Calibri" w:cs="Calibri"/>
          <w:color w:val="auto"/>
          <w:kern w:val="18"/>
          <w:szCs w:val="20"/>
        </w:rPr>
        <w:t>A market research firm</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Arial"/>
          <w:b/>
          <w:bCs/>
          <w:color w:val="auto"/>
          <w:kern w:val="18"/>
        </w:rPr>
        <w:t>THANK AND END</w:t>
      </w:r>
    </w:p>
    <w:p w14:paraId="4BA58E27"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507FE">
        <w:rPr>
          <w:rFonts w:ascii="Calibri" w:eastAsia="Times New Roman" w:hAnsi="Calibri" w:cs="Calibri"/>
          <w:color w:val="auto"/>
          <w:kern w:val="18"/>
          <w:szCs w:val="20"/>
        </w:rPr>
        <w:t>A marketing, branding or advertising agency</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Arial"/>
          <w:b/>
          <w:bCs/>
          <w:color w:val="auto"/>
          <w:kern w:val="18"/>
        </w:rPr>
        <w:t>THANK AND END</w:t>
      </w:r>
    </w:p>
    <w:p w14:paraId="294B49CF"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507FE">
        <w:rPr>
          <w:rFonts w:ascii="Calibri" w:eastAsia="Times New Roman" w:hAnsi="Calibri" w:cs="Calibri"/>
          <w:color w:val="auto"/>
          <w:kern w:val="18"/>
          <w:szCs w:val="20"/>
        </w:rPr>
        <w:t>A magazine or newspaper</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Arial"/>
          <w:b/>
          <w:bCs/>
          <w:color w:val="auto"/>
          <w:kern w:val="18"/>
        </w:rPr>
        <w:t>THANK AND END</w:t>
      </w:r>
    </w:p>
    <w:p w14:paraId="485B434B"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A federal/provincial/territorial government department or agency</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THANK AND END</w:t>
      </w:r>
    </w:p>
    <w:p w14:paraId="70317DD1"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A political party </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THANK AND END</w:t>
      </w:r>
    </w:p>
    <w:p w14:paraId="35B4B882"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In public/media relations </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THANK AND END</w:t>
      </w:r>
    </w:p>
    <w:p w14:paraId="7117172F"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In radio/television</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THANK AND END</w:t>
      </w:r>
    </w:p>
    <w:p w14:paraId="1DE15C9D" w14:textId="77777777" w:rsidR="003507FE" w:rsidRPr="003507FE" w:rsidRDefault="003507FE" w:rsidP="003507FE">
      <w:pPr>
        <w:spacing w:after="0"/>
        <w:ind w:left="360"/>
        <w:contextualSpacing/>
        <w:rPr>
          <w:rFonts w:ascii="Times New Roman" w:eastAsia="Times New Roman" w:hAnsi="Times New Roman"/>
          <w:color w:val="auto"/>
          <w:kern w:val="18"/>
          <w:sz w:val="22"/>
        </w:rPr>
      </w:pPr>
      <w:r w:rsidRPr="003507FE">
        <w:rPr>
          <w:rFonts w:ascii="Calibri" w:eastAsia="Times New Roman" w:hAnsi="Calibri" w:cs="Calibri"/>
          <w:color w:val="auto"/>
          <w:kern w:val="18"/>
          <w:szCs w:val="20"/>
        </w:rPr>
        <w:lastRenderedPageBreak/>
        <w:t xml:space="preserve">No, none of the above </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Arial"/>
          <w:b/>
          <w:bCs/>
          <w:color w:val="auto"/>
          <w:kern w:val="18"/>
        </w:rPr>
        <w:t>CONTINUE</w:t>
      </w:r>
    </w:p>
    <w:p w14:paraId="69AAB44C" w14:textId="77777777" w:rsidR="003507FE" w:rsidRPr="003507FE" w:rsidRDefault="003507FE" w:rsidP="003507FE">
      <w:pPr>
        <w:spacing w:after="0"/>
        <w:rPr>
          <w:rFonts w:ascii="Calibri" w:eastAsia="Times New Roman" w:hAnsi="Calibri" w:cs="Calibri"/>
          <w:b/>
          <w:color w:val="auto"/>
          <w:kern w:val="18"/>
          <w:szCs w:val="20"/>
        </w:rPr>
      </w:pPr>
    </w:p>
    <w:p w14:paraId="54D3A977" w14:textId="77777777" w:rsidR="003507FE" w:rsidRPr="003507FE" w:rsidRDefault="003507FE" w:rsidP="003507FE">
      <w:pPr>
        <w:spacing w:after="0"/>
        <w:ind w:left="360" w:hanging="360"/>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1a. </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IN ALL LOCATIONS:</w:t>
      </w:r>
      <w:r w:rsidRPr="003507FE">
        <w:rPr>
          <w:rFonts w:ascii="Calibri" w:eastAsia="Times New Roman" w:hAnsi="Calibri" w:cs="Calibri"/>
          <w:color w:val="auto"/>
          <w:kern w:val="18"/>
          <w:szCs w:val="20"/>
        </w:rPr>
        <w:t xml:space="preserve">  Are you a retired Government of Canada employee?  </w:t>
      </w:r>
    </w:p>
    <w:p w14:paraId="57191C9C" w14:textId="77777777" w:rsidR="003507FE" w:rsidRPr="003507FE" w:rsidRDefault="003507FE" w:rsidP="003507FE">
      <w:pPr>
        <w:spacing w:after="0"/>
        <w:rPr>
          <w:rFonts w:ascii="Calibri" w:eastAsia="Times New Roman" w:hAnsi="Calibri" w:cs="Arial"/>
          <w:noProof/>
          <w:color w:val="auto"/>
          <w:kern w:val="18"/>
          <w:sz w:val="22"/>
        </w:rPr>
      </w:pPr>
      <w:r w:rsidRPr="003507FE">
        <w:rPr>
          <w:rFonts w:ascii="Calibri" w:eastAsia="Times New Roman" w:hAnsi="Calibri" w:cs="Calibri"/>
          <w:color w:val="auto"/>
          <w:kern w:val="18"/>
          <w:szCs w:val="20"/>
        </w:rPr>
        <w:t xml:space="preserve"> </w:t>
      </w:r>
    </w:p>
    <w:p w14:paraId="796B7977"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507FE">
        <w:rPr>
          <w:rFonts w:ascii="Calibri" w:eastAsia="Times New Roman" w:hAnsi="Calibri" w:cs="Arial"/>
          <w:color w:val="auto"/>
          <w:kern w:val="18"/>
          <w:sz w:val="22"/>
        </w:rPr>
        <w:tab/>
      </w:r>
      <w:r w:rsidRPr="003507FE">
        <w:rPr>
          <w:rFonts w:ascii="Calibri" w:eastAsia="Times New Roman" w:hAnsi="Calibri" w:cs="Arial"/>
          <w:color w:val="auto"/>
          <w:kern w:val="18"/>
        </w:rPr>
        <w:t>Yes</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 xml:space="preserve">THANK AND END </w:t>
      </w:r>
      <w:r w:rsidRPr="003507FE">
        <w:rPr>
          <w:rFonts w:ascii="Calibri" w:eastAsia="Times New Roman" w:hAnsi="Calibri" w:cs="Arial"/>
          <w:b/>
          <w:bCs/>
          <w:color w:val="auto"/>
          <w:kern w:val="18"/>
        </w:rPr>
        <w:tab/>
        <w:t xml:space="preserve"> </w:t>
      </w:r>
    </w:p>
    <w:p w14:paraId="2B1FC08B"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507FE">
        <w:rPr>
          <w:rFonts w:ascii="Calibri" w:eastAsia="Times New Roman" w:hAnsi="Calibri" w:cs="Arial"/>
          <w:color w:val="auto"/>
          <w:kern w:val="18"/>
        </w:rPr>
        <w:tab/>
        <w:t>No</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CONTINUE</w:t>
      </w:r>
    </w:p>
    <w:p w14:paraId="7C2A6723" w14:textId="77777777" w:rsidR="003507FE" w:rsidRPr="003507FE" w:rsidRDefault="003507FE" w:rsidP="003507FE">
      <w:pPr>
        <w:spacing w:after="0"/>
        <w:ind w:left="360"/>
        <w:contextualSpacing/>
        <w:rPr>
          <w:rFonts w:ascii="Calibri" w:eastAsia="Times New Roman" w:hAnsi="Calibri" w:cs="Calibri"/>
          <w:b/>
          <w:color w:val="auto"/>
          <w:kern w:val="18"/>
          <w:szCs w:val="20"/>
        </w:rPr>
      </w:pPr>
    </w:p>
    <w:p w14:paraId="01C3B755" w14:textId="77777777" w:rsidR="003507FE" w:rsidRPr="003507FE" w:rsidRDefault="003507FE" w:rsidP="003507FE">
      <w:pPr>
        <w:numPr>
          <w:ilvl w:val="0"/>
          <w:numId w:val="4"/>
        </w:numPr>
        <w:spacing w:after="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In which city do you reside? </w:t>
      </w:r>
    </w:p>
    <w:p w14:paraId="4C5CF70B" w14:textId="77777777" w:rsidR="003507FE" w:rsidRPr="003507FE" w:rsidRDefault="003507FE" w:rsidP="003507FE">
      <w:pPr>
        <w:spacing w:after="0"/>
        <w:ind w:left="360"/>
        <w:contextualSpacing/>
        <w:rPr>
          <w:rFonts w:ascii="Calibri" w:eastAsia="Times New Roman" w:hAnsi="Calibri" w:cs="Calibri"/>
          <w:color w:val="auto"/>
          <w:kern w:val="18"/>
          <w:szCs w:val="20"/>
        </w:rPr>
      </w:pPr>
    </w:p>
    <w:tbl>
      <w:tblPr>
        <w:tblStyle w:val="TableGrid48"/>
        <w:tblW w:w="8914" w:type="dxa"/>
        <w:tblInd w:w="720" w:type="dxa"/>
        <w:tblLook w:val="04A0" w:firstRow="1" w:lastRow="0" w:firstColumn="1" w:lastColumn="0" w:noHBand="0" w:noVBand="1"/>
      </w:tblPr>
      <w:tblGrid>
        <w:gridCol w:w="2225"/>
        <w:gridCol w:w="4492"/>
        <w:gridCol w:w="2197"/>
      </w:tblGrid>
      <w:tr w:rsidR="003507FE" w:rsidRPr="003507FE" w14:paraId="44364B10" w14:textId="77777777" w:rsidTr="003507FE">
        <w:trPr>
          <w:trHeight w:val="256"/>
        </w:trPr>
        <w:tc>
          <w:tcPr>
            <w:tcW w:w="2225" w:type="dxa"/>
            <w:vAlign w:val="center"/>
          </w:tcPr>
          <w:p w14:paraId="257E3F8F"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LOCATION</w:t>
            </w:r>
          </w:p>
        </w:tc>
        <w:tc>
          <w:tcPr>
            <w:tcW w:w="4492" w:type="dxa"/>
          </w:tcPr>
          <w:p w14:paraId="77592444"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 xml:space="preserve">CITIES </w:t>
            </w:r>
          </w:p>
        </w:tc>
        <w:tc>
          <w:tcPr>
            <w:tcW w:w="2197" w:type="dxa"/>
            <w:vAlign w:val="center"/>
          </w:tcPr>
          <w:p w14:paraId="31D1444F" w14:textId="77777777" w:rsidR="003507FE" w:rsidRPr="003507FE" w:rsidRDefault="003507FE" w:rsidP="003507FE">
            <w:pPr>
              <w:spacing w:after="0"/>
              <w:rPr>
                <w:rFonts w:ascii="Calibri" w:hAnsi="Calibri" w:cs="Calibri"/>
                <w:b/>
                <w:color w:val="auto"/>
                <w:kern w:val="18"/>
              </w:rPr>
            </w:pPr>
          </w:p>
        </w:tc>
      </w:tr>
      <w:tr w:rsidR="003507FE" w:rsidRPr="003507FE" w14:paraId="46421569" w14:textId="77777777" w:rsidTr="003507FE">
        <w:trPr>
          <w:trHeight w:val="548"/>
        </w:trPr>
        <w:tc>
          <w:tcPr>
            <w:tcW w:w="2225" w:type="dxa"/>
            <w:vAlign w:val="center"/>
          </w:tcPr>
          <w:p w14:paraId="71EA7FC6"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Northern Ontario</w:t>
            </w:r>
          </w:p>
        </w:tc>
        <w:tc>
          <w:tcPr>
            <w:tcW w:w="4492" w:type="dxa"/>
            <w:vAlign w:val="center"/>
          </w:tcPr>
          <w:p w14:paraId="4C34BC66"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could include (but are not limited to): Sudbury, Thunder Bay, Sault Ste. Marie, North Bay, Timmins, Kenora, West Nipissing, Elliot Lake, Temiskaming Shores, Kapuskasing, Dryden</w:t>
            </w:r>
          </w:p>
          <w:p w14:paraId="1E2C7D6F" w14:textId="77777777" w:rsidR="003507FE" w:rsidRPr="003507FE" w:rsidRDefault="003507FE" w:rsidP="003507FE">
            <w:pPr>
              <w:spacing w:after="0"/>
              <w:rPr>
                <w:rFonts w:ascii="Calibri" w:hAnsi="Calibri" w:cs="Calibri"/>
                <w:color w:val="auto"/>
                <w:kern w:val="18"/>
              </w:rPr>
            </w:pPr>
          </w:p>
          <w:p w14:paraId="2BD4BFC7"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C00000"/>
                <w:kern w:val="18"/>
              </w:rPr>
              <w:t>NO MORE THAN 2 PER CITY.  ENSURE A GOOD MIX OF CITIES ACROSS THE REGION. INCLUDE THOSE RESIDING IN LARGER AND SMALLER COMMUNITIES.</w:t>
            </w:r>
          </w:p>
        </w:tc>
        <w:tc>
          <w:tcPr>
            <w:tcW w:w="2197" w:type="dxa"/>
            <w:shd w:val="clear" w:color="auto" w:fill="auto"/>
            <w:vAlign w:val="center"/>
          </w:tcPr>
          <w:p w14:paraId="1BCDEE77"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 xml:space="preserve">CONTINUE – </w:t>
            </w:r>
            <w:r w:rsidRPr="003507FE">
              <w:rPr>
                <w:rFonts w:ascii="Calibri" w:hAnsi="Calibri" w:cs="Calibri"/>
                <w:b/>
                <w:color w:val="C00000"/>
                <w:kern w:val="18"/>
              </w:rPr>
              <w:t>GROUP 1</w:t>
            </w:r>
          </w:p>
        </w:tc>
      </w:tr>
      <w:tr w:rsidR="003507FE" w:rsidRPr="003507FE" w14:paraId="64D066B8" w14:textId="77777777" w:rsidTr="003507FE">
        <w:trPr>
          <w:trHeight w:val="548"/>
        </w:trPr>
        <w:tc>
          <w:tcPr>
            <w:tcW w:w="2225" w:type="dxa"/>
            <w:vAlign w:val="center"/>
          </w:tcPr>
          <w:p w14:paraId="703C303D"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Southern Alberta</w:t>
            </w:r>
          </w:p>
        </w:tc>
        <w:tc>
          <w:tcPr>
            <w:tcW w:w="4492" w:type="dxa"/>
            <w:vAlign w:val="center"/>
          </w:tcPr>
          <w:p w14:paraId="50137EDB"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could include (but are not limited to): Lethbridge, Medicine Hat, Brooks, High River, Taber, Coaldale, Pincher Creek, Carston, Turner Valley, Vulcan</w:t>
            </w:r>
          </w:p>
          <w:p w14:paraId="16F68A94" w14:textId="77777777" w:rsidR="003507FE" w:rsidRPr="003507FE" w:rsidRDefault="003507FE" w:rsidP="003507FE">
            <w:pPr>
              <w:spacing w:after="0"/>
              <w:rPr>
                <w:rFonts w:ascii="Calibri" w:hAnsi="Calibri" w:cs="Calibri"/>
                <w:color w:val="auto"/>
                <w:kern w:val="18"/>
              </w:rPr>
            </w:pPr>
          </w:p>
          <w:p w14:paraId="0B2EFC47"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C00000"/>
                <w:kern w:val="18"/>
              </w:rPr>
              <w:t>NO MORE THAN 2 PER CITY.  ENSURE A GOOD MIX OF CITIES ACROSS THE REGION. INCLUDE THOSE RESIDING IN LARGER AND SMALLER COMMUNITIES.</w:t>
            </w:r>
          </w:p>
        </w:tc>
        <w:tc>
          <w:tcPr>
            <w:tcW w:w="2197" w:type="dxa"/>
            <w:vAlign w:val="center"/>
          </w:tcPr>
          <w:p w14:paraId="2490DF39" w14:textId="77777777" w:rsidR="003507FE" w:rsidRPr="003507FE" w:rsidRDefault="003507FE" w:rsidP="003507FE">
            <w:pPr>
              <w:spacing w:after="0"/>
              <w:rPr>
                <w:rFonts w:ascii="Calibri" w:hAnsi="Calibri" w:cs="Calibri"/>
                <w:b/>
                <w:color w:val="auto"/>
                <w:kern w:val="18"/>
                <w:highlight w:val="green"/>
              </w:rPr>
            </w:pPr>
            <w:r w:rsidRPr="003507FE">
              <w:rPr>
                <w:rFonts w:ascii="Calibri" w:hAnsi="Calibri" w:cs="Calibri"/>
                <w:b/>
                <w:color w:val="auto"/>
                <w:kern w:val="18"/>
              </w:rPr>
              <w:t xml:space="preserve">CONTINUE – </w:t>
            </w:r>
            <w:r w:rsidRPr="003507FE">
              <w:rPr>
                <w:rFonts w:ascii="Calibri" w:hAnsi="Calibri" w:cs="Calibri"/>
                <w:b/>
                <w:color w:val="C00000"/>
                <w:kern w:val="18"/>
              </w:rPr>
              <w:t>GROUP 2</w:t>
            </w:r>
          </w:p>
        </w:tc>
      </w:tr>
      <w:tr w:rsidR="003507FE" w:rsidRPr="003507FE" w14:paraId="6A26A337" w14:textId="77777777" w:rsidTr="003507FE">
        <w:trPr>
          <w:trHeight w:val="548"/>
        </w:trPr>
        <w:tc>
          <w:tcPr>
            <w:tcW w:w="2225" w:type="dxa"/>
            <w:vAlign w:val="center"/>
          </w:tcPr>
          <w:p w14:paraId="2A0198F5"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 xml:space="preserve">Eastern Ontario </w:t>
            </w:r>
          </w:p>
        </w:tc>
        <w:tc>
          <w:tcPr>
            <w:tcW w:w="4492" w:type="dxa"/>
            <w:vAlign w:val="center"/>
          </w:tcPr>
          <w:p w14:paraId="1A55A900"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could include (but are not limited to): Ottawa, Kingston, Kanata, Belleville, Cornwall, Brockville, Pembroke, Petawawa, Rockland, Carleton Place, Hawkesbury, Arnprior</w:t>
            </w:r>
          </w:p>
          <w:p w14:paraId="63412F1A" w14:textId="77777777" w:rsidR="003507FE" w:rsidRPr="003507FE" w:rsidRDefault="003507FE" w:rsidP="003507FE">
            <w:pPr>
              <w:spacing w:after="0"/>
              <w:rPr>
                <w:rFonts w:ascii="Calibri" w:hAnsi="Calibri" w:cs="Calibri"/>
                <w:color w:val="auto"/>
                <w:kern w:val="18"/>
              </w:rPr>
            </w:pPr>
          </w:p>
          <w:p w14:paraId="56B8EAEF"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NO MORE THAN 2 PER CITY.  ENSURE A GOOD MIX OF CITIES ACROSS THE REGION. INCLUDE THOSE RESIDING IN LARGER AND SMALLER COMMUNITIES.</w:t>
            </w:r>
          </w:p>
        </w:tc>
        <w:tc>
          <w:tcPr>
            <w:tcW w:w="2197" w:type="dxa"/>
            <w:vAlign w:val="center"/>
          </w:tcPr>
          <w:p w14:paraId="0F19C1A5"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 xml:space="preserve">CONTINUE – </w:t>
            </w:r>
            <w:r w:rsidRPr="00A8413D">
              <w:rPr>
                <w:rFonts w:ascii="Calibri" w:hAnsi="Calibri" w:cs="Calibri"/>
                <w:b/>
                <w:color w:val="C00000"/>
                <w:kern w:val="18"/>
              </w:rPr>
              <w:t>GROUP 3</w:t>
            </w:r>
          </w:p>
        </w:tc>
      </w:tr>
      <w:tr w:rsidR="003507FE" w:rsidRPr="003507FE" w14:paraId="2B78EFD2" w14:textId="77777777" w:rsidTr="003507FE">
        <w:trPr>
          <w:trHeight w:val="548"/>
        </w:trPr>
        <w:tc>
          <w:tcPr>
            <w:tcW w:w="2225" w:type="dxa"/>
            <w:vAlign w:val="center"/>
          </w:tcPr>
          <w:p w14:paraId="675071BC" w14:textId="2E4E82A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Lower Mainland B</w:t>
            </w:r>
            <w:r w:rsidR="00EA3F4F">
              <w:rPr>
                <w:rFonts w:ascii="Calibri" w:hAnsi="Calibri" w:cs="Calibri"/>
                <w:color w:val="auto"/>
                <w:kern w:val="18"/>
              </w:rPr>
              <w:t>.</w:t>
            </w:r>
            <w:r w:rsidRPr="003507FE">
              <w:rPr>
                <w:rFonts w:ascii="Calibri" w:hAnsi="Calibri" w:cs="Calibri"/>
                <w:color w:val="auto"/>
                <w:kern w:val="18"/>
              </w:rPr>
              <w:t>C</w:t>
            </w:r>
            <w:r w:rsidR="00EA3F4F">
              <w:rPr>
                <w:rFonts w:ascii="Calibri" w:hAnsi="Calibri" w:cs="Calibri"/>
                <w:color w:val="auto"/>
                <w:kern w:val="18"/>
              </w:rPr>
              <w:t>.</w:t>
            </w:r>
          </w:p>
        </w:tc>
        <w:tc>
          <w:tcPr>
            <w:tcW w:w="4492" w:type="dxa"/>
            <w:vAlign w:val="center"/>
          </w:tcPr>
          <w:p w14:paraId="142823B3"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include: Vancouver, Abbotsford, Burnaby, Coquitlam, Richmond, Surrey, Delta, Langley, White Rock, Chilliwack, Mission Hope, Maple Ridge, New Westminster, North Vancouver, Port Coquitlam, Port Moody</w:t>
            </w:r>
          </w:p>
          <w:p w14:paraId="62EE3ACE" w14:textId="77777777" w:rsidR="003507FE" w:rsidRPr="003507FE" w:rsidRDefault="003507FE" w:rsidP="003507FE">
            <w:pPr>
              <w:spacing w:after="0"/>
              <w:rPr>
                <w:rFonts w:ascii="Calibri" w:hAnsi="Calibri" w:cs="Calibri"/>
                <w:color w:val="auto"/>
                <w:kern w:val="18"/>
              </w:rPr>
            </w:pPr>
          </w:p>
          <w:p w14:paraId="6852D430"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 xml:space="preserve">ENSURE A GOOD MIX OF CITIES ACROSS THE REGION. NO MORE THAN TWO PER CITY. INCLUDE </w:t>
            </w:r>
            <w:r w:rsidRPr="003507FE">
              <w:rPr>
                <w:rFonts w:ascii="Calibri" w:hAnsi="Calibri" w:cs="Calibri"/>
                <w:b/>
                <w:color w:val="C00000"/>
                <w:kern w:val="18"/>
              </w:rPr>
              <w:lastRenderedPageBreak/>
              <w:t>THOSE RESIDING IN LARGER AND SMALLER COMMUNITIES.</w:t>
            </w:r>
          </w:p>
        </w:tc>
        <w:tc>
          <w:tcPr>
            <w:tcW w:w="2197" w:type="dxa"/>
            <w:vAlign w:val="center"/>
          </w:tcPr>
          <w:p w14:paraId="4CA33018"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lastRenderedPageBreak/>
              <w:t xml:space="preserve">CONTINUE – </w:t>
            </w:r>
            <w:r w:rsidRPr="00A8413D">
              <w:rPr>
                <w:rFonts w:ascii="Calibri" w:hAnsi="Calibri" w:cs="Calibri"/>
                <w:b/>
                <w:color w:val="C00000"/>
                <w:kern w:val="18"/>
              </w:rPr>
              <w:t>GROUP 5</w:t>
            </w:r>
          </w:p>
        </w:tc>
      </w:tr>
      <w:tr w:rsidR="003507FE" w:rsidRPr="003507FE" w14:paraId="6459338C" w14:textId="77777777" w:rsidTr="003507FE">
        <w:trPr>
          <w:trHeight w:val="548"/>
        </w:trPr>
        <w:tc>
          <w:tcPr>
            <w:tcW w:w="2225" w:type="dxa"/>
            <w:vAlign w:val="center"/>
          </w:tcPr>
          <w:p w14:paraId="599522BB"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City of Toronto</w:t>
            </w:r>
          </w:p>
        </w:tc>
        <w:tc>
          <w:tcPr>
            <w:tcW w:w="4492" w:type="dxa"/>
            <w:vAlign w:val="center"/>
          </w:tcPr>
          <w:p w14:paraId="496238CC"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Toronto</w:t>
            </w:r>
          </w:p>
          <w:p w14:paraId="5829D448" w14:textId="77777777" w:rsidR="003507FE" w:rsidRPr="003507FE" w:rsidRDefault="003507FE" w:rsidP="003507FE">
            <w:pPr>
              <w:spacing w:after="0"/>
              <w:rPr>
                <w:rFonts w:ascii="Calibri" w:hAnsi="Calibri" w:cs="Calibri"/>
                <w:b/>
                <w:color w:val="C00000"/>
                <w:kern w:val="18"/>
              </w:rPr>
            </w:pPr>
          </w:p>
          <w:p w14:paraId="57C1B6C1"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 xml:space="preserve">PARTICIPANTS SHOULD RESIDE IN THE ABOVE-NOTED CENTER PROPER. </w:t>
            </w:r>
          </w:p>
        </w:tc>
        <w:tc>
          <w:tcPr>
            <w:tcW w:w="2197" w:type="dxa"/>
            <w:vAlign w:val="center"/>
          </w:tcPr>
          <w:p w14:paraId="3D8CF9D5"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 xml:space="preserve">CONTINUE – </w:t>
            </w:r>
            <w:r w:rsidRPr="00A8413D">
              <w:rPr>
                <w:rFonts w:ascii="Calibri" w:hAnsi="Calibri" w:cs="Calibri"/>
                <w:b/>
                <w:color w:val="C00000"/>
                <w:kern w:val="18"/>
              </w:rPr>
              <w:t>GROUP 6</w:t>
            </w:r>
          </w:p>
        </w:tc>
      </w:tr>
      <w:tr w:rsidR="003507FE" w:rsidRPr="003507FE" w14:paraId="7652F19F" w14:textId="77777777" w:rsidTr="003507FE">
        <w:trPr>
          <w:trHeight w:val="548"/>
        </w:trPr>
        <w:tc>
          <w:tcPr>
            <w:tcW w:w="2225" w:type="dxa"/>
            <w:vAlign w:val="center"/>
          </w:tcPr>
          <w:p w14:paraId="4D1B7386" w14:textId="64EC3F7A"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Mid-size and Major Centres B</w:t>
            </w:r>
            <w:r w:rsidR="00EA3F4F">
              <w:rPr>
                <w:rFonts w:ascii="Calibri" w:hAnsi="Calibri" w:cs="Calibri"/>
                <w:color w:val="auto"/>
                <w:kern w:val="18"/>
              </w:rPr>
              <w:t>.</w:t>
            </w:r>
            <w:r w:rsidRPr="003507FE">
              <w:rPr>
                <w:rFonts w:ascii="Calibri" w:hAnsi="Calibri" w:cs="Calibri"/>
                <w:color w:val="auto"/>
                <w:kern w:val="18"/>
              </w:rPr>
              <w:t>C</w:t>
            </w:r>
            <w:r w:rsidR="00EA3F4F">
              <w:rPr>
                <w:rFonts w:ascii="Calibri" w:hAnsi="Calibri" w:cs="Calibri"/>
                <w:color w:val="auto"/>
                <w:kern w:val="18"/>
              </w:rPr>
              <w:t>.</w:t>
            </w:r>
          </w:p>
        </w:tc>
        <w:tc>
          <w:tcPr>
            <w:tcW w:w="4492" w:type="dxa"/>
            <w:vAlign w:val="center"/>
          </w:tcPr>
          <w:p w14:paraId="312BCA93"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 xml:space="preserve">Cities could include (but are not limited to): </w:t>
            </w:r>
          </w:p>
          <w:p w14:paraId="78073CA5"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Vancouver, Victoria, Kelowna, Abbotsford, Surrey, Richmond, White Rock, Nanaimo, Kamloops, Chilliwack, Prince George, Vernon, Courtenay, Campbell River, Penticton, Mission</w:t>
            </w:r>
          </w:p>
          <w:p w14:paraId="48AE7E93" w14:textId="77777777" w:rsidR="003507FE" w:rsidRPr="003507FE" w:rsidRDefault="003507FE" w:rsidP="003507FE">
            <w:pPr>
              <w:spacing w:after="0"/>
              <w:rPr>
                <w:rFonts w:ascii="Calibri" w:hAnsi="Calibri" w:cs="Calibri"/>
                <w:color w:val="auto"/>
                <w:kern w:val="18"/>
              </w:rPr>
            </w:pPr>
          </w:p>
          <w:p w14:paraId="693AB853"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 xml:space="preserve">MAX 2 PARTICIPANTS FROM MAJOR CITIES (VANCOUVER/VICTORIA). ENSURE A GOOD MIX OF CITIES ACROSS THE REGION. </w:t>
            </w:r>
          </w:p>
        </w:tc>
        <w:tc>
          <w:tcPr>
            <w:tcW w:w="2197" w:type="dxa"/>
            <w:vAlign w:val="center"/>
          </w:tcPr>
          <w:p w14:paraId="0CBE29B6" w14:textId="77777777" w:rsidR="003507FE" w:rsidRPr="003507FE" w:rsidRDefault="003507FE" w:rsidP="003507FE">
            <w:pPr>
              <w:spacing w:after="0"/>
              <w:rPr>
                <w:rFonts w:ascii="Calibri" w:hAnsi="Calibri" w:cs="Calibri"/>
                <w:b/>
                <w:color w:val="auto"/>
                <w:kern w:val="18"/>
                <w:highlight w:val="green"/>
              </w:rPr>
            </w:pPr>
            <w:r w:rsidRPr="003507FE">
              <w:rPr>
                <w:rFonts w:ascii="Calibri" w:hAnsi="Calibri" w:cs="Calibri"/>
                <w:b/>
                <w:color w:val="auto"/>
                <w:kern w:val="18"/>
              </w:rPr>
              <w:t xml:space="preserve">CONTINUE – </w:t>
            </w:r>
            <w:r w:rsidRPr="003507FE">
              <w:rPr>
                <w:rFonts w:ascii="Calibri" w:hAnsi="Calibri" w:cs="Calibri"/>
                <w:b/>
                <w:color w:val="C00000"/>
                <w:kern w:val="18"/>
              </w:rPr>
              <w:t>GROUP 8</w:t>
            </w:r>
          </w:p>
        </w:tc>
      </w:tr>
      <w:tr w:rsidR="003507FE" w:rsidRPr="003507FE" w14:paraId="7254EC52" w14:textId="77777777" w:rsidTr="003507FE">
        <w:trPr>
          <w:trHeight w:val="548"/>
        </w:trPr>
        <w:tc>
          <w:tcPr>
            <w:tcW w:w="2225" w:type="dxa"/>
            <w:vAlign w:val="center"/>
          </w:tcPr>
          <w:p w14:paraId="670C5E0A"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Major Centres Manitoba</w:t>
            </w:r>
          </w:p>
        </w:tc>
        <w:tc>
          <w:tcPr>
            <w:tcW w:w="4492" w:type="dxa"/>
            <w:vAlign w:val="center"/>
          </w:tcPr>
          <w:p w14:paraId="60809A72"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include: Winnipeg and Brandon</w:t>
            </w:r>
          </w:p>
          <w:p w14:paraId="40B1E812" w14:textId="77777777" w:rsidR="003507FE" w:rsidRPr="003507FE" w:rsidRDefault="003507FE" w:rsidP="003507FE">
            <w:pPr>
              <w:spacing w:after="0"/>
              <w:rPr>
                <w:rFonts w:ascii="Calibri" w:hAnsi="Calibri" w:cs="Calibri"/>
                <w:color w:val="auto"/>
                <w:kern w:val="18"/>
              </w:rPr>
            </w:pPr>
          </w:p>
          <w:p w14:paraId="0420E085"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 xml:space="preserve">PARTICIPANTS SHOULD RESIDE IN THE ABOVE-NOTED CENTERS PROPER. NO MORE THAN 4 PER CITY.  </w:t>
            </w:r>
          </w:p>
        </w:tc>
        <w:tc>
          <w:tcPr>
            <w:tcW w:w="2197" w:type="dxa"/>
            <w:vAlign w:val="center"/>
          </w:tcPr>
          <w:p w14:paraId="7C5209F5"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 xml:space="preserve">CONTINUE – </w:t>
            </w:r>
            <w:r w:rsidRPr="00A8413D">
              <w:rPr>
                <w:rFonts w:ascii="Calibri" w:hAnsi="Calibri" w:cs="Calibri"/>
                <w:b/>
                <w:color w:val="C00000"/>
                <w:kern w:val="18"/>
              </w:rPr>
              <w:t>GROUP 9</w:t>
            </w:r>
          </w:p>
        </w:tc>
      </w:tr>
      <w:tr w:rsidR="003507FE" w:rsidRPr="003507FE" w14:paraId="086BB2F5" w14:textId="77777777" w:rsidTr="003507FE">
        <w:trPr>
          <w:trHeight w:val="548"/>
        </w:trPr>
        <w:tc>
          <w:tcPr>
            <w:tcW w:w="2225" w:type="dxa"/>
            <w:vAlign w:val="center"/>
          </w:tcPr>
          <w:p w14:paraId="3EFAEA6B"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Major Centres Alberta</w:t>
            </w:r>
          </w:p>
        </w:tc>
        <w:tc>
          <w:tcPr>
            <w:tcW w:w="4492" w:type="dxa"/>
            <w:vAlign w:val="center"/>
          </w:tcPr>
          <w:p w14:paraId="3AFFE29D"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 xml:space="preserve">Cities include: Calgary, Edmonton, Red Deer </w:t>
            </w:r>
          </w:p>
          <w:p w14:paraId="05A56F6A" w14:textId="77777777" w:rsidR="003507FE" w:rsidRPr="003507FE" w:rsidRDefault="003507FE" w:rsidP="003507FE">
            <w:pPr>
              <w:spacing w:after="0"/>
              <w:rPr>
                <w:rFonts w:ascii="Calibri" w:hAnsi="Calibri" w:cs="Calibri"/>
                <w:color w:val="auto"/>
                <w:kern w:val="18"/>
              </w:rPr>
            </w:pPr>
          </w:p>
          <w:p w14:paraId="36AFE8D6"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C00000"/>
                <w:kern w:val="18"/>
              </w:rPr>
              <w:t xml:space="preserve">PARTICIPANTS SHOULD RESIDE IN THE ABOVE-NOTED CENTERS PROPER. NO MORE THAN 3 PER CITY.   </w:t>
            </w:r>
          </w:p>
        </w:tc>
        <w:tc>
          <w:tcPr>
            <w:tcW w:w="2197" w:type="dxa"/>
            <w:vAlign w:val="center"/>
          </w:tcPr>
          <w:p w14:paraId="15841D7B"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 xml:space="preserve">CONTINUE – </w:t>
            </w:r>
            <w:r w:rsidRPr="00A8413D">
              <w:rPr>
                <w:rFonts w:ascii="Calibri" w:hAnsi="Calibri" w:cs="Calibri"/>
                <w:b/>
                <w:color w:val="C00000"/>
                <w:kern w:val="18"/>
              </w:rPr>
              <w:t>GROUP 10</w:t>
            </w:r>
          </w:p>
        </w:tc>
      </w:tr>
      <w:tr w:rsidR="003507FE" w:rsidRPr="003507FE" w14:paraId="56BB88A9" w14:textId="77777777" w:rsidTr="003507FE">
        <w:trPr>
          <w:trHeight w:val="548"/>
        </w:trPr>
        <w:tc>
          <w:tcPr>
            <w:tcW w:w="2225" w:type="dxa"/>
            <w:vAlign w:val="center"/>
          </w:tcPr>
          <w:p w14:paraId="26BD081E"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Northwest Territories</w:t>
            </w:r>
          </w:p>
        </w:tc>
        <w:tc>
          <w:tcPr>
            <w:tcW w:w="4492" w:type="dxa"/>
            <w:vAlign w:val="center"/>
          </w:tcPr>
          <w:p w14:paraId="3CED39B2"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Cities include (but not limited to):</w:t>
            </w:r>
          </w:p>
          <w:p w14:paraId="73CB307C"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Yellowknife, Hay River, Inuvik, Fort Smith</w:t>
            </w:r>
          </w:p>
          <w:p w14:paraId="5510088C" w14:textId="77777777" w:rsidR="003507FE" w:rsidRPr="003507FE" w:rsidRDefault="003507FE" w:rsidP="003507FE">
            <w:pPr>
              <w:spacing w:after="0"/>
              <w:rPr>
                <w:rFonts w:ascii="Calibri" w:hAnsi="Calibri" w:cs="Calibri"/>
                <w:color w:val="auto"/>
                <w:kern w:val="18"/>
              </w:rPr>
            </w:pPr>
          </w:p>
          <w:p w14:paraId="6324B44E"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C00000"/>
                <w:kern w:val="18"/>
              </w:rPr>
              <w:t>ENSURE A GOOD MIX OF CITIES ACROSS THE REGION. INCLUDE THOSE RESIDING IN LARGER AND SMALLER COMMUNITIES.</w:t>
            </w:r>
          </w:p>
        </w:tc>
        <w:tc>
          <w:tcPr>
            <w:tcW w:w="2197" w:type="dxa"/>
            <w:vAlign w:val="center"/>
          </w:tcPr>
          <w:p w14:paraId="1225FF30"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 xml:space="preserve">CONTINUE – </w:t>
            </w:r>
            <w:r w:rsidRPr="003507FE">
              <w:rPr>
                <w:rFonts w:ascii="Calibri" w:hAnsi="Calibri" w:cs="Calibri"/>
                <w:b/>
                <w:color w:val="C00000"/>
                <w:kern w:val="18"/>
              </w:rPr>
              <w:t>GROUP 11</w:t>
            </w:r>
          </w:p>
        </w:tc>
      </w:tr>
    </w:tbl>
    <w:p w14:paraId="7376AC62" w14:textId="77777777" w:rsidR="003507FE" w:rsidRPr="003507FE" w:rsidRDefault="003507FE" w:rsidP="003507FE">
      <w:pPr>
        <w:spacing w:after="0"/>
        <w:rPr>
          <w:rFonts w:ascii="Calibri" w:eastAsia="Times New Roman" w:hAnsi="Calibri" w:cs="Calibri"/>
          <w:color w:val="auto"/>
          <w:kern w:val="18"/>
          <w:szCs w:val="20"/>
        </w:rPr>
      </w:pPr>
    </w:p>
    <w:p w14:paraId="2AC02882" w14:textId="77777777" w:rsidR="003507FE" w:rsidRPr="003507FE" w:rsidRDefault="003507FE" w:rsidP="003507FE">
      <w:pPr>
        <w:spacing w:after="0"/>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2a. How long have you lived in [INSERT CITY]? </w:t>
      </w:r>
      <w:r w:rsidRPr="003507FE">
        <w:rPr>
          <w:rFonts w:ascii="Calibri" w:eastAsia="Times New Roman" w:hAnsi="Calibri" w:cs="Calibri"/>
          <w:b/>
          <w:color w:val="auto"/>
          <w:kern w:val="18"/>
          <w:szCs w:val="20"/>
        </w:rPr>
        <w:t>RECORD NUMBER OF YEARS.</w:t>
      </w:r>
    </w:p>
    <w:p w14:paraId="28DED546" w14:textId="77777777" w:rsidR="003507FE" w:rsidRPr="003507FE" w:rsidRDefault="003507FE" w:rsidP="003507FE">
      <w:pPr>
        <w:spacing w:after="0"/>
        <w:rPr>
          <w:rFonts w:ascii="Calibri" w:eastAsia="Times New Roman" w:hAnsi="Calibri" w:cs="Calibri"/>
          <w:color w:val="auto"/>
          <w:kern w:val="18"/>
          <w:szCs w:val="20"/>
        </w:rPr>
      </w:pPr>
    </w:p>
    <w:tbl>
      <w:tblPr>
        <w:tblStyle w:val="TableGrid48"/>
        <w:tblW w:w="0" w:type="auto"/>
        <w:tblInd w:w="720" w:type="dxa"/>
        <w:tblLook w:val="04A0" w:firstRow="1" w:lastRow="0" w:firstColumn="1" w:lastColumn="0" w:noHBand="0" w:noVBand="1"/>
      </w:tblPr>
      <w:tblGrid>
        <w:gridCol w:w="2178"/>
        <w:gridCol w:w="5467"/>
      </w:tblGrid>
      <w:tr w:rsidR="003507FE" w:rsidRPr="003507FE" w14:paraId="693F3FD8" w14:textId="77777777" w:rsidTr="003507FE">
        <w:trPr>
          <w:trHeight w:val="256"/>
        </w:trPr>
        <w:tc>
          <w:tcPr>
            <w:tcW w:w="2178" w:type="dxa"/>
            <w:vAlign w:val="center"/>
          </w:tcPr>
          <w:p w14:paraId="07A8B44D"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Less than two years</w:t>
            </w:r>
          </w:p>
        </w:tc>
        <w:tc>
          <w:tcPr>
            <w:tcW w:w="5467" w:type="dxa"/>
            <w:vAlign w:val="center"/>
          </w:tcPr>
          <w:p w14:paraId="6E19A797" w14:textId="77777777" w:rsidR="003507FE" w:rsidRPr="003507FE" w:rsidRDefault="003507FE" w:rsidP="003507FE">
            <w:pPr>
              <w:spacing w:after="0"/>
              <w:rPr>
                <w:rFonts w:ascii="Calibri" w:hAnsi="Calibri" w:cs="Calibri"/>
                <w:color w:val="C00000"/>
                <w:kern w:val="18"/>
              </w:rPr>
            </w:pPr>
            <w:r w:rsidRPr="003507FE">
              <w:rPr>
                <w:rFonts w:ascii="Calibri" w:hAnsi="Calibri" w:cs="Calibri"/>
                <w:b/>
                <w:color w:val="auto"/>
                <w:kern w:val="18"/>
              </w:rPr>
              <w:t>THANK AND END</w:t>
            </w:r>
          </w:p>
        </w:tc>
      </w:tr>
      <w:tr w:rsidR="003507FE" w:rsidRPr="003507FE" w14:paraId="229B5ED8" w14:textId="77777777" w:rsidTr="003507FE">
        <w:trPr>
          <w:trHeight w:val="256"/>
        </w:trPr>
        <w:tc>
          <w:tcPr>
            <w:tcW w:w="2178" w:type="dxa"/>
            <w:vAlign w:val="center"/>
          </w:tcPr>
          <w:p w14:paraId="3A812234"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Two years or more</w:t>
            </w:r>
          </w:p>
        </w:tc>
        <w:tc>
          <w:tcPr>
            <w:tcW w:w="5467" w:type="dxa"/>
            <w:vAlign w:val="center"/>
          </w:tcPr>
          <w:p w14:paraId="0709EB7A" w14:textId="77777777" w:rsidR="003507FE" w:rsidRPr="003507FE" w:rsidRDefault="003507FE" w:rsidP="003507FE">
            <w:pPr>
              <w:spacing w:after="0"/>
              <w:rPr>
                <w:rFonts w:ascii="Calibri" w:hAnsi="Calibri" w:cs="Calibri"/>
                <w:b/>
                <w:color w:val="C00000"/>
                <w:kern w:val="18"/>
              </w:rPr>
            </w:pPr>
            <w:r w:rsidRPr="003507FE">
              <w:rPr>
                <w:rFonts w:ascii="Calibri" w:hAnsi="Calibri" w:cs="Calibri"/>
                <w:b/>
                <w:color w:val="auto"/>
                <w:kern w:val="18"/>
              </w:rPr>
              <w:t xml:space="preserve">CONTINUE </w:t>
            </w:r>
          </w:p>
        </w:tc>
      </w:tr>
      <w:tr w:rsidR="003507FE" w:rsidRPr="003507FE" w14:paraId="7A624C88" w14:textId="77777777" w:rsidTr="003507FE">
        <w:trPr>
          <w:trHeight w:val="256"/>
        </w:trPr>
        <w:tc>
          <w:tcPr>
            <w:tcW w:w="2178" w:type="dxa"/>
            <w:vAlign w:val="center"/>
          </w:tcPr>
          <w:p w14:paraId="3D924ECC"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Don’t know/Prefer not to answer</w:t>
            </w:r>
          </w:p>
        </w:tc>
        <w:tc>
          <w:tcPr>
            <w:tcW w:w="5467" w:type="dxa"/>
            <w:vAlign w:val="center"/>
          </w:tcPr>
          <w:p w14:paraId="30E5C925"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THANK AND END</w:t>
            </w:r>
          </w:p>
        </w:tc>
      </w:tr>
    </w:tbl>
    <w:p w14:paraId="281EF12C" w14:textId="77777777" w:rsidR="003507FE" w:rsidRPr="003507FE" w:rsidRDefault="003507FE" w:rsidP="003507FE">
      <w:pPr>
        <w:spacing w:after="0"/>
        <w:ind w:firstLine="360"/>
        <w:rPr>
          <w:rFonts w:ascii="Times New Roman" w:eastAsia="Times New Roman" w:hAnsi="Times New Roman"/>
          <w:color w:val="auto"/>
          <w:kern w:val="18"/>
          <w:sz w:val="22"/>
        </w:rPr>
      </w:pPr>
      <w:r w:rsidRPr="003507FE">
        <w:rPr>
          <w:rFonts w:ascii="Calibri" w:eastAsia="Times New Roman" w:hAnsi="Calibri" w:cs="Calibri"/>
          <w:b/>
          <w:color w:val="C00000"/>
          <w:kern w:val="18"/>
          <w:szCs w:val="20"/>
        </w:rPr>
        <w:t>ENSURE A GOOD MIX BY NUMBER OF YEARS IN CITY. NO MORE THAN 2 PER GROUP UNDER 5 YEARS.</w:t>
      </w:r>
    </w:p>
    <w:p w14:paraId="4616F0E3" w14:textId="77777777" w:rsidR="003507FE" w:rsidRPr="003507FE" w:rsidRDefault="003507FE" w:rsidP="003507FE">
      <w:pPr>
        <w:spacing w:after="0"/>
        <w:rPr>
          <w:rFonts w:ascii="Calibri" w:eastAsia="Times New Roman" w:hAnsi="Calibri" w:cs="Calibri"/>
          <w:color w:val="auto"/>
          <w:kern w:val="18"/>
          <w:szCs w:val="20"/>
        </w:rPr>
      </w:pPr>
    </w:p>
    <w:p w14:paraId="79240E60" w14:textId="77777777" w:rsidR="003507FE" w:rsidRPr="00A8413D" w:rsidRDefault="003507FE" w:rsidP="003507FE">
      <w:pPr>
        <w:numPr>
          <w:ilvl w:val="0"/>
          <w:numId w:val="4"/>
        </w:numPr>
        <w:spacing w:after="0"/>
        <w:contextualSpacing/>
        <w:rPr>
          <w:rFonts w:ascii="Calibri" w:eastAsia="Times New Roman" w:hAnsi="Calibri" w:cs="Calibri"/>
          <w:color w:val="auto"/>
          <w:kern w:val="18"/>
          <w:szCs w:val="20"/>
        </w:rPr>
      </w:pPr>
      <w:r w:rsidRPr="00A8413D">
        <w:rPr>
          <w:rFonts w:ascii="Calibri" w:eastAsia="Times New Roman" w:hAnsi="Calibri" w:cs="Calibri"/>
          <w:b/>
          <w:color w:val="auto"/>
          <w:kern w:val="18"/>
          <w:szCs w:val="20"/>
        </w:rPr>
        <w:t>ASK ONLY IF GROUP 3</w:t>
      </w:r>
      <w:r w:rsidRPr="00A8413D">
        <w:rPr>
          <w:rFonts w:ascii="Calibri" w:eastAsia="Times New Roman" w:hAnsi="Calibri" w:cs="Calibri"/>
          <w:color w:val="auto"/>
          <w:kern w:val="18"/>
          <w:szCs w:val="20"/>
        </w:rPr>
        <w:t xml:space="preserve"> Have you travelled outside of Canada in the past six months?</w:t>
      </w:r>
    </w:p>
    <w:p w14:paraId="774877E0" w14:textId="77777777" w:rsidR="003507FE" w:rsidRPr="00A8413D" w:rsidRDefault="003507FE" w:rsidP="003507FE">
      <w:pPr>
        <w:spacing w:after="0"/>
        <w:rPr>
          <w:rFonts w:ascii="Calibri" w:eastAsia="Times New Roman" w:hAnsi="Calibri" w:cs="Calibri"/>
          <w:color w:val="auto"/>
          <w:kern w:val="18"/>
          <w:szCs w:val="20"/>
        </w:rPr>
      </w:pPr>
    </w:p>
    <w:p w14:paraId="322BC815" w14:textId="77777777" w:rsidR="003507FE" w:rsidRPr="003507FE" w:rsidRDefault="003507FE" w:rsidP="003507FE">
      <w:pPr>
        <w:spacing w:after="0"/>
        <w:ind w:firstLine="360"/>
        <w:rPr>
          <w:rFonts w:ascii="Calibri" w:eastAsia="Times New Roman" w:hAnsi="Calibri" w:cs="Calibri"/>
          <w:b/>
          <w:color w:val="auto"/>
          <w:kern w:val="18"/>
          <w:szCs w:val="20"/>
        </w:rPr>
      </w:pPr>
      <w:r w:rsidRPr="00A8413D">
        <w:rPr>
          <w:rFonts w:ascii="Calibri" w:eastAsia="Times New Roman" w:hAnsi="Calibri" w:cs="Calibri"/>
          <w:color w:val="auto"/>
          <w:kern w:val="18"/>
          <w:szCs w:val="20"/>
        </w:rPr>
        <w:t xml:space="preserve">Yes  </w:t>
      </w:r>
      <w:r w:rsidRPr="00A8413D">
        <w:rPr>
          <w:rFonts w:ascii="Calibri" w:eastAsia="Times New Roman" w:hAnsi="Calibri" w:cs="Calibri"/>
          <w:b/>
          <w:color w:val="auto"/>
          <w:kern w:val="18"/>
          <w:szCs w:val="20"/>
        </w:rPr>
        <w:t>CONTINUE TO Q3A</w:t>
      </w:r>
    </w:p>
    <w:p w14:paraId="54A7A345" w14:textId="77777777" w:rsidR="003507FE" w:rsidRPr="003507FE" w:rsidRDefault="003507FE" w:rsidP="003507FE">
      <w:pPr>
        <w:spacing w:after="0"/>
        <w:ind w:firstLine="360"/>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No  </w:t>
      </w:r>
      <w:r w:rsidRPr="003507FE">
        <w:rPr>
          <w:rFonts w:ascii="Calibri" w:eastAsia="Times New Roman" w:hAnsi="Calibri" w:cs="Calibri"/>
          <w:b/>
          <w:color w:val="auto"/>
          <w:kern w:val="18"/>
          <w:szCs w:val="20"/>
        </w:rPr>
        <w:t>CONTINUE TO Q4</w:t>
      </w:r>
    </w:p>
    <w:p w14:paraId="3E2F7F82"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3F3B7837" w14:textId="77777777" w:rsidR="003507FE" w:rsidRPr="003507FE" w:rsidRDefault="003507FE" w:rsidP="003507FE">
      <w:pPr>
        <w:spacing w:after="0"/>
        <w:ind w:left="360"/>
        <w:contextualSpacing/>
        <w:rPr>
          <w:rFonts w:ascii="Calibri" w:eastAsia="Times New Roman" w:hAnsi="Calibri" w:cs="Calibri"/>
          <w:b/>
          <w:color w:val="auto"/>
          <w:kern w:val="18"/>
          <w:szCs w:val="20"/>
        </w:rPr>
      </w:pPr>
    </w:p>
    <w:p w14:paraId="677FB596" w14:textId="77777777" w:rsidR="003507FE" w:rsidRPr="003507FE" w:rsidRDefault="003507FE" w:rsidP="003507FE">
      <w:pPr>
        <w:spacing w:after="0"/>
        <w:rPr>
          <w:rFonts w:ascii="Calibri" w:eastAsia="Times New Roman" w:hAnsi="Calibri" w:cs="Calibri"/>
          <w:color w:val="auto"/>
          <w:kern w:val="18"/>
        </w:rPr>
      </w:pPr>
      <w:r w:rsidRPr="003507FE">
        <w:rPr>
          <w:rFonts w:ascii="Calibri" w:eastAsia="Times New Roman" w:hAnsi="Calibri" w:cs="Calibri"/>
          <w:color w:val="auto"/>
          <w:kern w:val="18"/>
        </w:rPr>
        <w:lastRenderedPageBreak/>
        <w:t>3a. Did you travel to…</w:t>
      </w:r>
    </w:p>
    <w:p w14:paraId="29663301" w14:textId="77777777" w:rsidR="003507FE" w:rsidRPr="003507FE" w:rsidRDefault="003507FE" w:rsidP="003507FE">
      <w:pPr>
        <w:spacing w:after="0"/>
        <w:rPr>
          <w:rFonts w:ascii="Calibri" w:eastAsia="Times New Roman" w:hAnsi="Calibri" w:cs="Calibri"/>
          <w:color w:val="auto"/>
          <w:kern w:val="18"/>
        </w:rPr>
      </w:pPr>
    </w:p>
    <w:p w14:paraId="50BF7C56" w14:textId="77777777" w:rsidR="003507FE" w:rsidRPr="003507FE" w:rsidRDefault="003507FE" w:rsidP="003507FE">
      <w:pPr>
        <w:spacing w:after="0"/>
        <w:ind w:firstLine="360"/>
        <w:rPr>
          <w:rFonts w:ascii="Calibri" w:eastAsia="Times New Roman" w:hAnsi="Calibri" w:cs="Calibri"/>
          <w:b/>
          <w:color w:val="auto"/>
          <w:kern w:val="18"/>
        </w:rPr>
      </w:pPr>
      <w:r w:rsidRPr="003507FE">
        <w:rPr>
          <w:rFonts w:ascii="Calibri" w:eastAsia="Times New Roman" w:hAnsi="Calibri" w:cs="Calibri"/>
          <w:color w:val="auto"/>
          <w:kern w:val="18"/>
        </w:rPr>
        <w:t xml:space="preserve">To the U.S. </w:t>
      </w:r>
      <w:r w:rsidRPr="003507FE">
        <w:rPr>
          <w:rFonts w:ascii="Calibri" w:eastAsia="Times New Roman" w:hAnsi="Calibri" w:cs="Calibri"/>
          <w:b/>
          <w:color w:val="auto"/>
          <w:kern w:val="18"/>
        </w:rPr>
        <w:t>CONTINUE</w:t>
      </w:r>
    </w:p>
    <w:p w14:paraId="5D11DA50" w14:textId="77777777" w:rsidR="003507FE" w:rsidRPr="003507FE" w:rsidRDefault="003507FE" w:rsidP="003507FE">
      <w:pPr>
        <w:spacing w:after="0"/>
        <w:ind w:firstLine="360"/>
        <w:rPr>
          <w:rFonts w:ascii="Calibri" w:eastAsia="Times New Roman" w:hAnsi="Calibri" w:cs="Calibri"/>
          <w:b/>
          <w:color w:val="auto"/>
          <w:kern w:val="18"/>
        </w:rPr>
      </w:pPr>
      <w:r w:rsidRPr="003507FE">
        <w:rPr>
          <w:rFonts w:ascii="Calibri" w:eastAsia="Times New Roman" w:hAnsi="Calibri" w:cs="Calibri"/>
          <w:color w:val="auto"/>
          <w:kern w:val="18"/>
        </w:rPr>
        <w:t xml:space="preserve">Internationally (outside of North America) </w:t>
      </w:r>
      <w:r w:rsidRPr="003507FE">
        <w:rPr>
          <w:rFonts w:ascii="Calibri" w:eastAsia="Times New Roman" w:hAnsi="Calibri" w:cs="Calibri"/>
          <w:b/>
          <w:color w:val="auto"/>
          <w:kern w:val="18"/>
        </w:rPr>
        <w:t>CONTINUE</w:t>
      </w:r>
    </w:p>
    <w:p w14:paraId="10F11E8F"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0D2E1238"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p>
    <w:p w14:paraId="3B7D9FA6"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b/>
          <w:color w:val="C00000"/>
          <w:kern w:val="18"/>
          <w:szCs w:val="20"/>
        </w:rPr>
        <w:t>ENSURE GOOD MIX OF THOSE TRAVELLING WITHIN NORTH AMERICA AND OUTSIDE OF NORTH AMERICA.</w:t>
      </w:r>
    </w:p>
    <w:p w14:paraId="5D626AB6"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23A4A5EE" w14:textId="77777777" w:rsidR="003507FE" w:rsidRPr="00A8413D" w:rsidRDefault="003507FE" w:rsidP="003507FE">
      <w:pPr>
        <w:numPr>
          <w:ilvl w:val="0"/>
          <w:numId w:val="4"/>
        </w:numPr>
        <w:spacing w:after="0"/>
        <w:contextualSpacing/>
        <w:rPr>
          <w:rFonts w:ascii="Calibri" w:eastAsia="Times New Roman" w:hAnsi="Calibri" w:cs="Calibri"/>
          <w:color w:val="auto"/>
          <w:kern w:val="18"/>
          <w:szCs w:val="20"/>
        </w:rPr>
      </w:pPr>
      <w:r w:rsidRPr="00A8413D">
        <w:rPr>
          <w:rFonts w:ascii="Calibri" w:eastAsia="Times New Roman" w:hAnsi="Calibri" w:cs="Calibri"/>
          <w:b/>
          <w:color w:val="auto"/>
          <w:kern w:val="18"/>
          <w:szCs w:val="20"/>
        </w:rPr>
        <w:t>ASK ONLY IF GROUP 3</w:t>
      </w:r>
      <w:r w:rsidRPr="00A8413D">
        <w:rPr>
          <w:rFonts w:ascii="Calibri" w:eastAsia="Times New Roman" w:hAnsi="Calibri" w:cs="Calibri"/>
          <w:color w:val="auto"/>
          <w:kern w:val="18"/>
          <w:szCs w:val="20"/>
        </w:rPr>
        <w:t xml:space="preserve"> Do you have any plans to travel outside of Canada between now and the end of the year?</w:t>
      </w:r>
    </w:p>
    <w:p w14:paraId="7E7E5ED1" w14:textId="77777777" w:rsidR="003507FE" w:rsidRPr="003507FE" w:rsidRDefault="003507FE" w:rsidP="003507FE">
      <w:pPr>
        <w:spacing w:after="0"/>
        <w:rPr>
          <w:rFonts w:ascii="Calibri" w:eastAsia="Times New Roman" w:hAnsi="Calibri" w:cs="Calibri"/>
          <w:color w:val="auto"/>
          <w:kern w:val="18"/>
          <w:szCs w:val="20"/>
        </w:rPr>
      </w:pPr>
    </w:p>
    <w:p w14:paraId="51088371" w14:textId="77777777" w:rsidR="003507FE" w:rsidRPr="003507FE" w:rsidRDefault="003507FE" w:rsidP="003507FE">
      <w:pPr>
        <w:spacing w:after="0"/>
        <w:ind w:firstLine="360"/>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Yes  </w:t>
      </w:r>
      <w:r w:rsidRPr="003507FE">
        <w:rPr>
          <w:rFonts w:ascii="Calibri" w:eastAsia="Times New Roman" w:hAnsi="Calibri" w:cs="Calibri"/>
          <w:b/>
          <w:color w:val="auto"/>
          <w:kern w:val="18"/>
          <w:szCs w:val="20"/>
        </w:rPr>
        <w:t>CONTINUE TO Q4A</w:t>
      </w:r>
    </w:p>
    <w:p w14:paraId="4EA76848" w14:textId="77777777" w:rsidR="003507FE" w:rsidRPr="003507FE" w:rsidRDefault="003507FE" w:rsidP="003507FE">
      <w:pPr>
        <w:spacing w:after="0"/>
        <w:ind w:firstLine="360"/>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No  </w:t>
      </w:r>
      <w:r w:rsidRPr="003507FE">
        <w:rPr>
          <w:rFonts w:ascii="Calibri" w:eastAsia="Times New Roman" w:hAnsi="Calibri" w:cs="Calibri"/>
          <w:b/>
          <w:color w:val="auto"/>
          <w:kern w:val="18"/>
          <w:szCs w:val="20"/>
        </w:rPr>
        <w:t>CONTINUE IF ‘YES’ AT Q3,</w:t>
      </w:r>
      <w:r w:rsidRPr="003507FE">
        <w:rPr>
          <w:rFonts w:ascii="Calibri" w:eastAsia="Times New Roman" w:hAnsi="Calibri" w:cs="Arial"/>
          <w:b/>
          <w:bCs/>
          <w:color w:val="auto"/>
          <w:kern w:val="18"/>
        </w:rPr>
        <w:t xml:space="preserve"> THANK AND END IF ‘NO’ AT Q3</w:t>
      </w:r>
    </w:p>
    <w:p w14:paraId="07587105"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66F47EA4" w14:textId="77777777" w:rsidR="003507FE" w:rsidRPr="003507FE" w:rsidRDefault="003507FE" w:rsidP="003507FE">
      <w:pPr>
        <w:spacing w:after="0"/>
        <w:ind w:left="360"/>
        <w:contextualSpacing/>
        <w:rPr>
          <w:rFonts w:ascii="Calibri" w:eastAsia="Times New Roman" w:hAnsi="Calibri" w:cs="Calibri"/>
          <w:b/>
          <w:color w:val="auto"/>
          <w:kern w:val="18"/>
          <w:szCs w:val="20"/>
        </w:rPr>
      </w:pPr>
    </w:p>
    <w:p w14:paraId="4CAB51C3" w14:textId="77777777" w:rsidR="003507FE" w:rsidRPr="003507FE" w:rsidRDefault="003507FE" w:rsidP="003507FE">
      <w:pPr>
        <w:spacing w:after="0"/>
        <w:rPr>
          <w:rFonts w:ascii="Calibri" w:eastAsia="Times New Roman" w:hAnsi="Calibri" w:cs="Calibri"/>
          <w:color w:val="auto"/>
          <w:kern w:val="18"/>
        </w:rPr>
      </w:pPr>
      <w:r w:rsidRPr="003507FE">
        <w:rPr>
          <w:rFonts w:ascii="Calibri" w:eastAsia="Times New Roman" w:hAnsi="Calibri" w:cs="Calibri"/>
          <w:color w:val="auto"/>
          <w:kern w:val="18"/>
        </w:rPr>
        <w:t>4a. Are you planning to travel …</w:t>
      </w:r>
    </w:p>
    <w:p w14:paraId="636C8D2A" w14:textId="77777777" w:rsidR="003507FE" w:rsidRPr="003507FE" w:rsidRDefault="003507FE" w:rsidP="003507FE">
      <w:pPr>
        <w:spacing w:after="0"/>
        <w:ind w:firstLine="360"/>
        <w:rPr>
          <w:rFonts w:ascii="Calibri" w:eastAsia="Times New Roman" w:hAnsi="Calibri" w:cs="Calibri"/>
          <w:color w:val="auto"/>
          <w:kern w:val="18"/>
        </w:rPr>
      </w:pPr>
    </w:p>
    <w:p w14:paraId="5670709A" w14:textId="77777777" w:rsidR="003507FE" w:rsidRPr="003507FE" w:rsidRDefault="003507FE" w:rsidP="003507FE">
      <w:pPr>
        <w:spacing w:after="0"/>
        <w:ind w:firstLine="360"/>
        <w:rPr>
          <w:rFonts w:ascii="Calibri" w:eastAsia="Times New Roman" w:hAnsi="Calibri" w:cs="Calibri"/>
          <w:b/>
          <w:color w:val="auto"/>
          <w:kern w:val="18"/>
        </w:rPr>
      </w:pPr>
      <w:r w:rsidRPr="003507FE">
        <w:rPr>
          <w:rFonts w:ascii="Calibri" w:eastAsia="Times New Roman" w:hAnsi="Calibri" w:cs="Calibri"/>
          <w:color w:val="auto"/>
          <w:kern w:val="18"/>
        </w:rPr>
        <w:t xml:space="preserve">To the U.S. </w:t>
      </w:r>
      <w:r w:rsidRPr="003507FE">
        <w:rPr>
          <w:rFonts w:ascii="Calibri" w:eastAsia="Times New Roman" w:hAnsi="Calibri" w:cs="Calibri"/>
          <w:b/>
          <w:color w:val="auto"/>
          <w:kern w:val="18"/>
        </w:rPr>
        <w:t>CONTINUE</w:t>
      </w:r>
    </w:p>
    <w:p w14:paraId="329CB6D0" w14:textId="77777777" w:rsidR="003507FE" w:rsidRPr="003507FE" w:rsidRDefault="003507FE" w:rsidP="003507FE">
      <w:pPr>
        <w:spacing w:after="0"/>
        <w:ind w:firstLine="360"/>
        <w:rPr>
          <w:rFonts w:ascii="Calibri" w:eastAsia="Times New Roman" w:hAnsi="Calibri" w:cs="Calibri"/>
          <w:b/>
          <w:color w:val="auto"/>
          <w:kern w:val="18"/>
        </w:rPr>
      </w:pPr>
      <w:r w:rsidRPr="003507FE">
        <w:rPr>
          <w:rFonts w:ascii="Calibri" w:eastAsia="Times New Roman" w:hAnsi="Calibri" w:cs="Calibri"/>
          <w:color w:val="auto"/>
          <w:kern w:val="18"/>
        </w:rPr>
        <w:t xml:space="preserve">Internationally (outside of North America) </w:t>
      </w:r>
      <w:r w:rsidRPr="003507FE">
        <w:rPr>
          <w:rFonts w:ascii="Calibri" w:eastAsia="Times New Roman" w:hAnsi="Calibri" w:cs="Calibri"/>
          <w:b/>
          <w:color w:val="auto"/>
          <w:kern w:val="18"/>
        </w:rPr>
        <w:t>CONTINUE</w:t>
      </w:r>
    </w:p>
    <w:p w14:paraId="411E0E7F"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391EFC2C"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b/>
          <w:color w:val="C00000"/>
          <w:kern w:val="18"/>
          <w:szCs w:val="20"/>
        </w:rPr>
        <w:t xml:space="preserve">ENSURE GOOD MIX OF THOSE TRAVELLING WITHIN NORTH AMERICA AND OUTSIDE OF NORTH AMERICA. </w:t>
      </w:r>
    </w:p>
    <w:p w14:paraId="74BCFC3F" w14:textId="77777777" w:rsidR="003507FE" w:rsidRPr="003507FE" w:rsidRDefault="003507FE" w:rsidP="003507FE">
      <w:pPr>
        <w:spacing w:after="0"/>
        <w:ind w:firstLine="360"/>
        <w:rPr>
          <w:rFonts w:ascii="Calibri" w:hAnsi="Calibri"/>
          <w:color w:val="auto"/>
          <w:szCs w:val="20"/>
        </w:rPr>
      </w:pPr>
    </w:p>
    <w:p w14:paraId="1125FC0B" w14:textId="77777777" w:rsidR="003507FE" w:rsidRPr="00A8413D" w:rsidRDefault="003507FE" w:rsidP="003507FE">
      <w:pPr>
        <w:spacing w:after="0"/>
        <w:ind w:left="360"/>
        <w:rPr>
          <w:rFonts w:ascii="Calibri" w:hAnsi="Calibri"/>
          <w:b/>
          <w:color w:val="C00000"/>
          <w:szCs w:val="20"/>
        </w:rPr>
      </w:pPr>
      <w:r w:rsidRPr="00A8413D">
        <w:rPr>
          <w:rFonts w:ascii="Calibri" w:eastAsia="Times New Roman" w:hAnsi="Calibri" w:cs="Calibri"/>
          <w:b/>
          <w:color w:val="C00000"/>
          <w:kern w:val="18"/>
          <w:szCs w:val="20"/>
        </w:rPr>
        <w:t>FOR GROUP 3, ENSURE A MIX OF THOSE WHO HAVE TRAVELLED RECENTLY (AT Q.3) AND/OR PLANNING TO TRAVEL (AT Q.4).</w:t>
      </w:r>
    </w:p>
    <w:p w14:paraId="7942EEE9" w14:textId="77777777" w:rsidR="003507FE" w:rsidRPr="00A8413D" w:rsidRDefault="003507FE" w:rsidP="003507FE">
      <w:pPr>
        <w:spacing w:after="0"/>
        <w:ind w:left="360"/>
        <w:contextualSpacing/>
        <w:rPr>
          <w:rFonts w:ascii="Calibri" w:eastAsia="Times New Roman" w:hAnsi="Calibri" w:cs="Calibri"/>
          <w:color w:val="auto"/>
          <w:kern w:val="18"/>
          <w:szCs w:val="20"/>
        </w:rPr>
      </w:pPr>
    </w:p>
    <w:p w14:paraId="17D45456" w14:textId="77777777" w:rsidR="003507FE" w:rsidRPr="00A8413D" w:rsidRDefault="003507FE" w:rsidP="003507FE">
      <w:pPr>
        <w:numPr>
          <w:ilvl w:val="0"/>
          <w:numId w:val="4"/>
        </w:numPr>
        <w:spacing w:after="0"/>
        <w:contextualSpacing/>
        <w:rPr>
          <w:rFonts w:ascii="Calibri" w:eastAsia="Times New Roman" w:hAnsi="Calibri" w:cs="Calibri"/>
          <w:color w:val="auto"/>
          <w:kern w:val="18"/>
          <w:szCs w:val="20"/>
        </w:rPr>
      </w:pPr>
      <w:r w:rsidRPr="00A8413D">
        <w:rPr>
          <w:rFonts w:ascii="Calibri" w:eastAsia="Times New Roman" w:hAnsi="Calibri" w:cs="Calibri"/>
          <w:b/>
          <w:color w:val="auto"/>
          <w:kern w:val="18"/>
          <w:szCs w:val="20"/>
        </w:rPr>
        <w:t>ASK ONLY IF GROUP 5 OR 10</w:t>
      </w:r>
      <w:r w:rsidRPr="00A8413D">
        <w:rPr>
          <w:rFonts w:ascii="Calibri" w:eastAsia="Times New Roman" w:hAnsi="Calibri" w:cs="Calibri"/>
          <w:color w:val="auto"/>
          <w:kern w:val="18"/>
          <w:szCs w:val="20"/>
        </w:rPr>
        <w:t xml:space="preserve"> Do you currently or have you previously owned a home?</w:t>
      </w:r>
    </w:p>
    <w:p w14:paraId="47B42C1A" w14:textId="77777777" w:rsidR="003507FE" w:rsidRPr="00A8413D" w:rsidRDefault="003507FE" w:rsidP="003507FE">
      <w:pPr>
        <w:spacing w:after="0"/>
        <w:ind w:left="360"/>
        <w:contextualSpacing/>
        <w:rPr>
          <w:rFonts w:ascii="Calibri" w:eastAsia="Times New Roman" w:hAnsi="Calibri" w:cs="Calibri"/>
          <w:color w:val="auto"/>
          <w:kern w:val="18"/>
          <w:szCs w:val="20"/>
        </w:rPr>
      </w:pPr>
    </w:p>
    <w:p w14:paraId="660CB883"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A8413D">
        <w:rPr>
          <w:rFonts w:ascii="Calibri" w:eastAsia="Times New Roman" w:hAnsi="Calibri" w:cs="Arial"/>
          <w:color w:val="auto"/>
          <w:kern w:val="18"/>
        </w:rPr>
        <w:tab/>
        <w:t>Yes</w:t>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THANK AND END</w:t>
      </w:r>
    </w:p>
    <w:p w14:paraId="110F55FB"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color w:val="auto"/>
          <w:kern w:val="18"/>
        </w:rPr>
        <w:tab/>
        <w:t>No</w:t>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CONTINUE TO Q5</w:t>
      </w:r>
    </w:p>
    <w:p w14:paraId="1462303D"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b/>
          <w:bCs/>
          <w:color w:val="auto"/>
          <w:kern w:val="18"/>
        </w:rPr>
        <w:tab/>
        <w:t xml:space="preserve">VOLUNTEERED </w:t>
      </w:r>
      <w:r w:rsidRPr="00A8413D">
        <w:rPr>
          <w:rFonts w:ascii="Calibri" w:eastAsia="Times New Roman" w:hAnsi="Calibri" w:cs="Arial"/>
          <w:bCs/>
          <w:color w:val="auto"/>
          <w:kern w:val="18"/>
        </w:rPr>
        <w:t>Prefer not to answer</w:t>
      </w:r>
      <w:r w:rsidRPr="00A8413D">
        <w:rPr>
          <w:rFonts w:ascii="Calibri" w:eastAsia="Times New Roman" w:hAnsi="Calibri" w:cs="Arial"/>
          <w:b/>
          <w:bCs/>
          <w:color w:val="auto"/>
          <w:kern w:val="18"/>
        </w:rPr>
        <w:t xml:space="preserve"> THANK AND END</w:t>
      </w:r>
    </w:p>
    <w:p w14:paraId="15E15487"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007473A6" w14:textId="77777777" w:rsidR="003507FE" w:rsidRPr="00A8413D" w:rsidRDefault="003507FE" w:rsidP="003507FE">
      <w:pPr>
        <w:spacing w:after="0"/>
        <w:rPr>
          <w:rFonts w:ascii="Calibri" w:eastAsia="Times New Roman" w:hAnsi="Calibri" w:cs="Calibri"/>
          <w:color w:val="auto"/>
          <w:szCs w:val="20"/>
        </w:rPr>
      </w:pPr>
      <w:r w:rsidRPr="00A8413D">
        <w:rPr>
          <w:rFonts w:ascii="Calibri" w:eastAsia="Times New Roman" w:hAnsi="Calibri" w:cs="Calibri"/>
          <w:color w:val="auto"/>
          <w:kern w:val="18"/>
          <w:szCs w:val="20"/>
        </w:rPr>
        <w:t>5a.</w:t>
      </w:r>
      <w:r w:rsidRPr="00A8413D">
        <w:rPr>
          <w:rFonts w:ascii="Calibri" w:eastAsia="Times New Roman" w:hAnsi="Calibri" w:cs="Calibri"/>
          <w:b/>
          <w:color w:val="auto"/>
          <w:kern w:val="18"/>
          <w:szCs w:val="20"/>
        </w:rPr>
        <w:t xml:space="preserve"> ASK ONLY IF GROUP 5 OR 10 </w:t>
      </w:r>
      <w:r w:rsidRPr="00A8413D">
        <w:rPr>
          <w:rFonts w:ascii="Calibri" w:eastAsia="Times New Roman" w:hAnsi="Calibri" w:cs="Calibri"/>
          <w:color w:val="auto"/>
          <w:kern w:val="18"/>
          <w:szCs w:val="20"/>
        </w:rPr>
        <w:t>Are you looking to purchase a home sometime within the next 5 years?</w:t>
      </w:r>
    </w:p>
    <w:p w14:paraId="0E85480D" w14:textId="77777777" w:rsidR="003507FE" w:rsidRPr="00A8413D" w:rsidRDefault="003507FE" w:rsidP="003507FE">
      <w:pPr>
        <w:spacing w:after="0"/>
        <w:rPr>
          <w:rFonts w:ascii="Calibri" w:eastAsia="Times New Roman" w:hAnsi="Calibri" w:cs="Calibri"/>
          <w:color w:val="auto"/>
          <w:szCs w:val="20"/>
        </w:rPr>
      </w:pPr>
    </w:p>
    <w:p w14:paraId="2A29DCAA"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color w:val="auto"/>
          <w:kern w:val="18"/>
        </w:rPr>
        <w:tab/>
        <w:t>Yes</w:t>
      </w:r>
      <w:r w:rsidRPr="00A8413D">
        <w:rPr>
          <w:rFonts w:ascii="Calibri" w:eastAsia="Times New Roman" w:hAnsi="Calibri" w:cs="Arial"/>
          <w:color w:val="auto"/>
          <w:kern w:val="18"/>
        </w:rPr>
        <w:tab/>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CONTINUE</w:t>
      </w:r>
    </w:p>
    <w:p w14:paraId="23031EBE"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A8413D">
        <w:rPr>
          <w:rFonts w:ascii="Calibri" w:eastAsia="Times New Roman" w:hAnsi="Calibri" w:cs="Arial"/>
          <w:b/>
          <w:bCs/>
          <w:color w:val="auto"/>
          <w:kern w:val="18"/>
        </w:rPr>
        <w:tab/>
      </w:r>
      <w:r w:rsidRPr="00A8413D">
        <w:rPr>
          <w:rFonts w:ascii="Calibri" w:eastAsia="Times New Roman" w:hAnsi="Calibri" w:cs="Arial"/>
          <w:bCs/>
          <w:color w:val="auto"/>
          <w:kern w:val="18"/>
        </w:rPr>
        <w:t>Not sure/Maybe</w:t>
      </w:r>
      <w:r w:rsidRPr="00A8413D">
        <w:rPr>
          <w:rFonts w:ascii="Calibri" w:eastAsia="Times New Roman" w:hAnsi="Calibri" w:cs="Arial"/>
          <w:b/>
          <w:bCs/>
          <w:color w:val="auto"/>
          <w:kern w:val="18"/>
        </w:rPr>
        <w:tab/>
        <w:t>CONTINUE</w:t>
      </w:r>
    </w:p>
    <w:p w14:paraId="49BF2AF7"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color w:val="auto"/>
          <w:kern w:val="18"/>
        </w:rPr>
        <w:tab/>
        <w:t>No</w:t>
      </w:r>
      <w:r w:rsidRPr="00A8413D">
        <w:rPr>
          <w:rFonts w:ascii="Calibri" w:eastAsia="Times New Roman" w:hAnsi="Calibri" w:cs="Arial"/>
          <w:color w:val="auto"/>
          <w:kern w:val="18"/>
        </w:rPr>
        <w:tab/>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THANK AND END</w:t>
      </w:r>
    </w:p>
    <w:p w14:paraId="45E00FF2"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b/>
          <w:bCs/>
          <w:color w:val="auto"/>
          <w:kern w:val="18"/>
        </w:rPr>
        <w:tab/>
        <w:t xml:space="preserve">VOLUNTEERED </w:t>
      </w:r>
      <w:r w:rsidRPr="00A8413D">
        <w:rPr>
          <w:rFonts w:ascii="Calibri" w:eastAsia="Times New Roman" w:hAnsi="Calibri" w:cs="Arial"/>
          <w:bCs/>
          <w:color w:val="auto"/>
          <w:kern w:val="18"/>
        </w:rPr>
        <w:t>Prefer not to answer</w:t>
      </w:r>
      <w:r w:rsidRPr="00A8413D">
        <w:rPr>
          <w:rFonts w:ascii="Calibri" w:eastAsia="Times New Roman" w:hAnsi="Calibri" w:cs="Arial"/>
          <w:b/>
          <w:bCs/>
          <w:color w:val="auto"/>
          <w:kern w:val="18"/>
        </w:rPr>
        <w:t xml:space="preserve"> THANK AND END</w:t>
      </w:r>
    </w:p>
    <w:p w14:paraId="3FD0A0B7" w14:textId="77777777" w:rsidR="003507FE" w:rsidRPr="00A8413D" w:rsidRDefault="003507FE" w:rsidP="003507FE">
      <w:pPr>
        <w:spacing w:after="0"/>
        <w:ind w:left="360"/>
        <w:contextualSpacing/>
        <w:rPr>
          <w:rFonts w:ascii="Calibri" w:eastAsia="Times New Roman" w:hAnsi="Calibri" w:cs="Calibri"/>
          <w:color w:val="auto"/>
          <w:kern w:val="18"/>
          <w:szCs w:val="20"/>
        </w:rPr>
      </w:pPr>
    </w:p>
    <w:p w14:paraId="41B2523D"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rPr>
      </w:pPr>
      <w:r w:rsidRPr="00A8413D">
        <w:rPr>
          <w:rFonts w:ascii="Calibri" w:eastAsia="Times New Roman" w:hAnsi="Calibri" w:cs="Arial"/>
          <w:b/>
          <w:bCs/>
          <w:color w:val="C00000"/>
          <w:kern w:val="18"/>
        </w:rPr>
        <w:t>SKEW GROUPS TO THOSE WHO SAY ‘YES.’  NO MORE THAN 2 WHO SAY ‘NOT SURE/MAYBE.’</w:t>
      </w:r>
    </w:p>
    <w:p w14:paraId="7109CC1E" w14:textId="77777777" w:rsidR="003507FE" w:rsidRPr="00A8413D" w:rsidRDefault="003507FE" w:rsidP="003507FE">
      <w:pPr>
        <w:spacing w:after="0"/>
        <w:rPr>
          <w:rFonts w:ascii="Calibri" w:eastAsia="Times New Roman" w:hAnsi="Calibri" w:cs="Calibri"/>
          <w:b/>
          <w:color w:val="auto"/>
          <w:kern w:val="18"/>
          <w:szCs w:val="20"/>
        </w:rPr>
      </w:pPr>
    </w:p>
    <w:p w14:paraId="1FE89290"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A8413D">
        <w:rPr>
          <w:rFonts w:ascii="Calibri" w:eastAsia="Times New Roman" w:hAnsi="Calibri" w:cs="Calibri"/>
          <w:b/>
          <w:color w:val="auto"/>
          <w:kern w:val="18"/>
          <w:szCs w:val="20"/>
        </w:rPr>
        <w:t>ASK ONLY IF GROUP 6</w:t>
      </w:r>
      <w:r w:rsidRPr="00A8413D">
        <w:rPr>
          <w:rFonts w:ascii="Calibri" w:eastAsia="Times New Roman" w:hAnsi="Calibri" w:cs="Calibri"/>
          <w:color w:val="auto"/>
          <w:kern w:val="18"/>
          <w:szCs w:val="20"/>
        </w:rPr>
        <w:t xml:space="preserve"> To</w:t>
      </w:r>
      <w:r w:rsidRPr="003507FE">
        <w:rPr>
          <w:rFonts w:ascii="Calibri" w:eastAsia="Times New Roman" w:hAnsi="Calibri" w:cs="Calibri"/>
          <w:color w:val="auto"/>
          <w:kern w:val="18"/>
          <w:szCs w:val="20"/>
        </w:rPr>
        <w:t xml:space="preserve"> what extent do you agree or disagree with the following statements?</w:t>
      </w:r>
    </w:p>
    <w:p w14:paraId="384B54F0" w14:textId="77777777" w:rsidR="003507FE" w:rsidRPr="003507FE" w:rsidRDefault="003507FE" w:rsidP="003507FE">
      <w:pPr>
        <w:spacing w:after="0"/>
        <w:ind w:left="360"/>
        <w:contextualSpacing/>
        <w:rPr>
          <w:rFonts w:ascii="Calibri" w:eastAsia="Times New Roman" w:hAnsi="Calibri" w:cs="Calibri"/>
          <w:color w:val="auto"/>
          <w:szCs w:val="20"/>
        </w:rPr>
      </w:pPr>
    </w:p>
    <w:p w14:paraId="3D063EA0" w14:textId="77777777" w:rsidR="003507FE" w:rsidRPr="003507FE" w:rsidRDefault="003507FE" w:rsidP="00C4141E">
      <w:pPr>
        <w:numPr>
          <w:ilvl w:val="0"/>
          <w:numId w:val="8"/>
        </w:numPr>
        <w:spacing w:after="0"/>
        <w:contextualSpacing/>
        <w:rPr>
          <w:rFonts w:ascii="Calibri" w:eastAsia="Times New Roman" w:hAnsi="Calibri" w:cs="Calibri"/>
          <w:color w:val="auto"/>
          <w:szCs w:val="20"/>
        </w:rPr>
      </w:pPr>
      <w:r w:rsidRPr="003507FE">
        <w:rPr>
          <w:rFonts w:ascii="Calibri" w:eastAsia="Times New Roman" w:hAnsi="Calibri" w:cs="Calibri"/>
          <w:color w:val="auto"/>
          <w:szCs w:val="20"/>
        </w:rPr>
        <w:t>In discussions with family/friends, I am usually the one who shares my opinion most often.</w:t>
      </w:r>
    </w:p>
    <w:p w14:paraId="339D45E2" w14:textId="77777777" w:rsidR="003507FE" w:rsidRPr="003507FE" w:rsidRDefault="003507FE" w:rsidP="00C4141E">
      <w:pPr>
        <w:numPr>
          <w:ilvl w:val="0"/>
          <w:numId w:val="8"/>
        </w:numPr>
        <w:spacing w:after="0"/>
        <w:contextualSpacing/>
        <w:rPr>
          <w:rFonts w:ascii="Calibri" w:eastAsia="Times New Roman" w:hAnsi="Calibri" w:cs="Calibri"/>
          <w:color w:val="auto"/>
          <w:szCs w:val="20"/>
        </w:rPr>
      </w:pPr>
      <w:r w:rsidRPr="003507FE">
        <w:rPr>
          <w:rFonts w:ascii="Calibri" w:eastAsia="Times New Roman" w:hAnsi="Calibri" w:cs="Calibri"/>
          <w:color w:val="auto"/>
          <w:szCs w:val="20"/>
        </w:rPr>
        <w:t>In discussions with family/friends, I am often used as a source for advice.</w:t>
      </w:r>
    </w:p>
    <w:p w14:paraId="338ECD10"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085DB01D" w14:textId="77777777" w:rsidR="003507FE" w:rsidRPr="003507FE" w:rsidRDefault="003507FE" w:rsidP="003507FE">
      <w:pPr>
        <w:spacing w:after="0"/>
        <w:ind w:left="5040" w:hanging="4680"/>
        <w:rPr>
          <w:rFonts w:ascii="Calibri" w:eastAsia="Times New Roman" w:hAnsi="Calibri" w:cs="Calibri"/>
          <w:color w:val="auto"/>
          <w:kern w:val="18"/>
          <w:szCs w:val="20"/>
        </w:rPr>
      </w:pPr>
      <w:r w:rsidRPr="003507FE">
        <w:rPr>
          <w:rFonts w:ascii="Calibri" w:eastAsia="Times New Roman" w:hAnsi="Calibri" w:cs="Calibri"/>
          <w:color w:val="auto"/>
          <w:kern w:val="18"/>
          <w:szCs w:val="20"/>
        </w:rPr>
        <w:lastRenderedPageBreak/>
        <w:t xml:space="preserve">Strongly agree </w:t>
      </w:r>
      <w:r w:rsidRPr="003507FE">
        <w:rPr>
          <w:rFonts w:ascii="Calibri" w:eastAsia="Times New Roman" w:hAnsi="Calibri" w:cs="Arial"/>
          <w:b/>
          <w:bCs/>
          <w:color w:val="auto"/>
          <w:kern w:val="18"/>
        </w:rPr>
        <w:t xml:space="preserve">CONTINUE </w:t>
      </w:r>
    </w:p>
    <w:p w14:paraId="0D39FF16"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Somewhat agree </w:t>
      </w:r>
      <w:r w:rsidRPr="003507FE">
        <w:rPr>
          <w:rFonts w:ascii="Calibri" w:eastAsia="Times New Roman" w:hAnsi="Calibri" w:cs="Arial"/>
          <w:b/>
          <w:bCs/>
          <w:color w:val="auto"/>
          <w:kern w:val="18"/>
        </w:rPr>
        <w:t xml:space="preserve">CONTINUE </w:t>
      </w:r>
    </w:p>
    <w:p w14:paraId="04FBAB77"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Somewhat disagree </w:t>
      </w:r>
      <w:r w:rsidRPr="003507FE">
        <w:rPr>
          <w:rFonts w:ascii="Calibri" w:eastAsia="Times New Roman" w:hAnsi="Calibri" w:cs="Calibri"/>
          <w:b/>
          <w:color w:val="auto"/>
          <w:kern w:val="18"/>
          <w:szCs w:val="20"/>
        </w:rPr>
        <w:t>THANK AND END</w:t>
      </w:r>
    </w:p>
    <w:p w14:paraId="45ED97BF"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Strongly disagree</w:t>
      </w:r>
      <w:r w:rsidRPr="003507FE">
        <w:rPr>
          <w:rFonts w:ascii="Calibri" w:eastAsia="Times New Roman" w:hAnsi="Calibri" w:cs="Arial"/>
          <w:b/>
          <w:bCs/>
          <w:color w:val="auto"/>
          <w:kern w:val="18"/>
        </w:rPr>
        <w:t xml:space="preserve"> THANK AND END</w:t>
      </w:r>
      <w:r w:rsidRPr="003507FE">
        <w:rPr>
          <w:rFonts w:ascii="Calibri" w:eastAsia="Times New Roman" w:hAnsi="Calibri" w:cs="Calibri"/>
          <w:color w:val="auto"/>
          <w:kern w:val="18"/>
          <w:szCs w:val="20"/>
        </w:rPr>
        <w:br/>
      </w:r>
      <w:r w:rsidRPr="003507FE">
        <w:rPr>
          <w:rFonts w:ascii="Calibri" w:eastAsia="Times New Roman" w:hAnsi="Calibri" w:cs="Arial"/>
          <w:b/>
          <w:bCs/>
          <w:color w:val="auto"/>
          <w:kern w:val="18"/>
        </w:rPr>
        <w:t>VOLUNTEERED</w:t>
      </w:r>
      <w:r w:rsidRPr="003507FE">
        <w:rPr>
          <w:rFonts w:ascii="Calibri" w:eastAsia="Times New Roman" w:hAnsi="Calibri" w:cs="Calibri"/>
          <w:color w:val="auto"/>
          <w:kern w:val="18"/>
          <w:szCs w:val="20"/>
        </w:rPr>
        <w:t xml:space="preserve"> Prefer not to answer </w:t>
      </w:r>
      <w:r w:rsidRPr="003507FE">
        <w:rPr>
          <w:rFonts w:ascii="Calibri" w:eastAsia="Times New Roman" w:hAnsi="Calibri" w:cs="Calibri"/>
          <w:b/>
          <w:color w:val="auto"/>
          <w:kern w:val="18"/>
          <w:szCs w:val="20"/>
        </w:rPr>
        <w:t>THANK AND END</w:t>
      </w:r>
    </w:p>
    <w:p w14:paraId="46E357F9"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1AB2C047" w14:textId="77777777" w:rsidR="003507FE" w:rsidRPr="00A8413D" w:rsidRDefault="003507FE" w:rsidP="003507FE">
      <w:pPr>
        <w:numPr>
          <w:ilvl w:val="0"/>
          <w:numId w:val="4"/>
        </w:numPr>
        <w:spacing w:after="0"/>
        <w:contextualSpacing/>
        <w:rPr>
          <w:rFonts w:ascii="Calibri" w:eastAsia="Times New Roman" w:hAnsi="Calibri" w:cs="Calibri"/>
          <w:color w:val="auto"/>
          <w:kern w:val="18"/>
          <w:szCs w:val="20"/>
        </w:rPr>
      </w:pPr>
      <w:r w:rsidRPr="00A8413D">
        <w:rPr>
          <w:rFonts w:ascii="Calibri" w:eastAsia="Times New Roman" w:hAnsi="Calibri" w:cs="Calibri"/>
          <w:b/>
          <w:color w:val="auto"/>
          <w:kern w:val="18"/>
          <w:szCs w:val="20"/>
        </w:rPr>
        <w:t xml:space="preserve">ASK ONLY IF GROUP 9 </w:t>
      </w:r>
      <w:r w:rsidRPr="00A8413D">
        <w:rPr>
          <w:rFonts w:ascii="Calibri" w:eastAsia="Times New Roman" w:hAnsi="Calibri" w:cs="Calibri"/>
          <w:color w:val="auto"/>
          <w:kern w:val="18"/>
          <w:szCs w:val="20"/>
        </w:rPr>
        <w:t>Do you have any children under the age of 12?</w:t>
      </w:r>
    </w:p>
    <w:p w14:paraId="56872EF2" w14:textId="77777777" w:rsidR="003507FE" w:rsidRPr="00A8413D" w:rsidRDefault="003507FE" w:rsidP="003507FE">
      <w:pPr>
        <w:spacing w:after="0"/>
        <w:ind w:left="360"/>
        <w:contextualSpacing/>
        <w:rPr>
          <w:rFonts w:ascii="Calibri" w:eastAsia="Times New Roman" w:hAnsi="Calibri" w:cs="Calibri"/>
          <w:color w:val="auto"/>
          <w:kern w:val="18"/>
          <w:szCs w:val="20"/>
        </w:rPr>
      </w:pPr>
    </w:p>
    <w:p w14:paraId="1B20DAE0"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A8413D">
        <w:rPr>
          <w:rFonts w:ascii="Calibri" w:eastAsia="Times New Roman" w:hAnsi="Calibri" w:cs="Arial"/>
          <w:color w:val="auto"/>
          <w:kern w:val="18"/>
        </w:rPr>
        <w:tab/>
        <w:t>Yes</w:t>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 xml:space="preserve">CONTINUE </w:t>
      </w:r>
    </w:p>
    <w:p w14:paraId="56797880"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color w:val="auto"/>
          <w:kern w:val="18"/>
        </w:rPr>
        <w:tab/>
        <w:t>No</w:t>
      </w:r>
      <w:r w:rsidRPr="00A8413D">
        <w:rPr>
          <w:rFonts w:ascii="Calibri" w:eastAsia="Times New Roman" w:hAnsi="Calibri" w:cs="Arial"/>
          <w:color w:val="auto"/>
          <w:kern w:val="18"/>
        </w:rPr>
        <w:tab/>
      </w:r>
      <w:r w:rsidRPr="00A8413D">
        <w:rPr>
          <w:rFonts w:ascii="Calibri" w:eastAsia="Times New Roman" w:hAnsi="Calibri" w:cs="Arial"/>
          <w:b/>
          <w:bCs/>
          <w:color w:val="auto"/>
          <w:kern w:val="18"/>
        </w:rPr>
        <w:t>THANK AND END</w:t>
      </w:r>
    </w:p>
    <w:p w14:paraId="0D109807"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b/>
          <w:bCs/>
          <w:color w:val="auto"/>
          <w:kern w:val="18"/>
        </w:rPr>
        <w:tab/>
        <w:t xml:space="preserve">VOLUNTEERED </w:t>
      </w:r>
      <w:r w:rsidRPr="00A8413D">
        <w:rPr>
          <w:rFonts w:ascii="Calibri" w:eastAsia="Times New Roman" w:hAnsi="Calibri" w:cs="Arial"/>
          <w:bCs/>
          <w:color w:val="auto"/>
          <w:kern w:val="18"/>
        </w:rPr>
        <w:t>Prefer not to answer</w:t>
      </w:r>
      <w:r w:rsidRPr="00A8413D">
        <w:rPr>
          <w:rFonts w:ascii="Calibri" w:eastAsia="Times New Roman" w:hAnsi="Calibri" w:cs="Arial"/>
          <w:b/>
          <w:bCs/>
          <w:color w:val="auto"/>
          <w:kern w:val="18"/>
        </w:rPr>
        <w:t xml:space="preserve"> THANK AND END</w:t>
      </w:r>
    </w:p>
    <w:p w14:paraId="50A4E9A2" w14:textId="77777777" w:rsidR="003507FE" w:rsidRPr="00A8413D"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61A3C251"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A8413D">
        <w:rPr>
          <w:rFonts w:ascii="Calibri" w:eastAsia="Times New Roman" w:hAnsi="Calibri" w:cs="Arial"/>
          <w:bCs/>
          <w:color w:val="auto"/>
          <w:kern w:val="18"/>
        </w:rPr>
        <w:t>7a.</w:t>
      </w:r>
      <w:r w:rsidRPr="00A8413D">
        <w:rPr>
          <w:rFonts w:ascii="Calibri" w:eastAsia="Times New Roman" w:hAnsi="Calibri" w:cs="Arial"/>
          <w:b/>
          <w:bCs/>
          <w:color w:val="auto"/>
          <w:kern w:val="18"/>
        </w:rPr>
        <w:t xml:space="preserve"> </w:t>
      </w:r>
      <w:r w:rsidRPr="00A8413D">
        <w:rPr>
          <w:rFonts w:ascii="Calibri" w:eastAsia="Times New Roman" w:hAnsi="Calibri" w:cs="Calibri"/>
          <w:b/>
          <w:color w:val="auto"/>
          <w:kern w:val="18"/>
          <w:szCs w:val="20"/>
        </w:rPr>
        <w:t xml:space="preserve">ASK ONLY IF GROUP 9 </w:t>
      </w:r>
      <w:r w:rsidRPr="00A8413D">
        <w:rPr>
          <w:rFonts w:ascii="Calibri" w:eastAsia="Times New Roman" w:hAnsi="Calibri" w:cs="Calibri"/>
          <w:color w:val="auto"/>
          <w:kern w:val="18"/>
          <w:szCs w:val="20"/>
        </w:rPr>
        <w:t>Could you please tell me the ages of these children?</w:t>
      </w:r>
      <w:r w:rsidRPr="003507FE">
        <w:rPr>
          <w:rFonts w:ascii="Times New Roman" w:eastAsia="Times New Roman" w:hAnsi="Times New Roman"/>
          <w:color w:val="auto"/>
          <w:kern w:val="18"/>
          <w:sz w:val="22"/>
        </w:rPr>
        <w:t xml:space="preserve">  </w:t>
      </w:r>
      <w:r w:rsidRPr="003507FE">
        <w:rPr>
          <w:rFonts w:ascii="Calibri" w:eastAsia="Times New Roman" w:hAnsi="Calibri" w:cs="Calibri"/>
          <w:color w:val="auto"/>
          <w:kern w:val="18"/>
          <w:szCs w:val="20"/>
        </w:rPr>
        <w:t xml:space="preserve"> </w:t>
      </w:r>
    </w:p>
    <w:p w14:paraId="62628ECA" w14:textId="77777777" w:rsidR="003507FE" w:rsidRPr="003507FE" w:rsidRDefault="003507FE" w:rsidP="003507FE">
      <w:pPr>
        <w:spacing w:after="0"/>
        <w:ind w:left="720"/>
        <w:contextualSpacing/>
        <w:rPr>
          <w:rFonts w:ascii="Calibri" w:eastAsia="Times New Roman" w:hAnsi="Calibri" w:cs="Calibri"/>
          <w:color w:val="auto"/>
          <w:kern w:val="18"/>
          <w:szCs w:val="20"/>
        </w:rPr>
      </w:pPr>
    </w:p>
    <w:tbl>
      <w:tblPr>
        <w:tblStyle w:val="TableGrid48"/>
        <w:tblW w:w="0" w:type="auto"/>
        <w:tblInd w:w="720" w:type="dxa"/>
        <w:tblLook w:val="04A0" w:firstRow="1" w:lastRow="0" w:firstColumn="1" w:lastColumn="0" w:noHBand="0" w:noVBand="1"/>
      </w:tblPr>
      <w:tblGrid>
        <w:gridCol w:w="1908"/>
        <w:gridCol w:w="2160"/>
      </w:tblGrid>
      <w:tr w:rsidR="003507FE" w:rsidRPr="003507FE" w14:paraId="37ED0FAC" w14:textId="77777777" w:rsidTr="003507FE">
        <w:tc>
          <w:tcPr>
            <w:tcW w:w="1908" w:type="dxa"/>
          </w:tcPr>
          <w:p w14:paraId="7A0CD4C3"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Child</w:t>
            </w:r>
          </w:p>
        </w:tc>
        <w:tc>
          <w:tcPr>
            <w:tcW w:w="2160" w:type="dxa"/>
          </w:tcPr>
          <w:p w14:paraId="594B46EE"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Age</w:t>
            </w:r>
          </w:p>
        </w:tc>
      </w:tr>
      <w:tr w:rsidR="003507FE" w:rsidRPr="003507FE" w14:paraId="696BEE96" w14:textId="77777777" w:rsidTr="003507FE">
        <w:tc>
          <w:tcPr>
            <w:tcW w:w="1908" w:type="dxa"/>
          </w:tcPr>
          <w:p w14:paraId="1C7F12F4"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1</w:t>
            </w:r>
          </w:p>
        </w:tc>
        <w:tc>
          <w:tcPr>
            <w:tcW w:w="2160" w:type="dxa"/>
          </w:tcPr>
          <w:p w14:paraId="5206C978" w14:textId="77777777" w:rsidR="003507FE" w:rsidRPr="003507FE" w:rsidRDefault="003507FE" w:rsidP="003507FE">
            <w:pPr>
              <w:spacing w:after="0"/>
              <w:rPr>
                <w:rFonts w:ascii="Calibri" w:hAnsi="Calibri" w:cs="Calibri"/>
                <w:color w:val="auto"/>
                <w:kern w:val="18"/>
              </w:rPr>
            </w:pPr>
          </w:p>
        </w:tc>
      </w:tr>
      <w:tr w:rsidR="003507FE" w:rsidRPr="003507FE" w14:paraId="5C9C7E76" w14:textId="77777777" w:rsidTr="003507FE">
        <w:tc>
          <w:tcPr>
            <w:tcW w:w="1908" w:type="dxa"/>
          </w:tcPr>
          <w:p w14:paraId="6CACE334"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2</w:t>
            </w:r>
          </w:p>
        </w:tc>
        <w:tc>
          <w:tcPr>
            <w:tcW w:w="2160" w:type="dxa"/>
          </w:tcPr>
          <w:p w14:paraId="3F95459D" w14:textId="77777777" w:rsidR="003507FE" w:rsidRPr="003507FE" w:rsidRDefault="003507FE" w:rsidP="003507FE">
            <w:pPr>
              <w:spacing w:after="0"/>
              <w:rPr>
                <w:rFonts w:ascii="Calibri" w:hAnsi="Calibri" w:cs="Calibri"/>
                <w:color w:val="auto"/>
                <w:kern w:val="18"/>
              </w:rPr>
            </w:pPr>
          </w:p>
        </w:tc>
      </w:tr>
      <w:tr w:rsidR="003507FE" w:rsidRPr="003507FE" w14:paraId="63E7171D" w14:textId="77777777" w:rsidTr="003507FE">
        <w:tc>
          <w:tcPr>
            <w:tcW w:w="1908" w:type="dxa"/>
          </w:tcPr>
          <w:p w14:paraId="7AAC5A51"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3</w:t>
            </w:r>
          </w:p>
        </w:tc>
        <w:tc>
          <w:tcPr>
            <w:tcW w:w="2160" w:type="dxa"/>
          </w:tcPr>
          <w:p w14:paraId="4111D361" w14:textId="77777777" w:rsidR="003507FE" w:rsidRPr="003507FE" w:rsidRDefault="003507FE" w:rsidP="003507FE">
            <w:pPr>
              <w:spacing w:after="0"/>
              <w:rPr>
                <w:rFonts w:ascii="Calibri" w:hAnsi="Calibri" w:cs="Calibri"/>
                <w:color w:val="auto"/>
                <w:kern w:val="18"/>
              </w:rPr>
            </w:pPr>
          </w:p>
        </w:tc>
      </w:tr>
      <w:tr w:rsidR="003507FE" w:rsidRPr="003507FE" w14:paraId="45EA9146" w14:textId="77777777" w:rsidTr="003507FE">
        <w:tc>
          <w:tcPr>
            <w:tcW w:w="1908" w:type="dxa"/>
          </w:tcPr>
          <w:p w14:paraId="336E9C70"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4</w:t>
            </w:r>
          </w:p>
        </w:tc>
        <w:tc>
          <w:tcPr>
            <w:tcW w:w="2160" w:type="dxa"/>
          </w:tcPr>
          <w:p w14:paraId="3574338E" w14:textId="77777777" w:rsidR="003507FE" w:rsidRPr="003507FE" w:rsidRDefault="003507FE" w:rsidP="003507FE">
            <w:pPr>
              <w:spacing w:after="0"/>
              <w:rPr>
                <w:rFonts w:ascii="Calibri" w:hAnsi="Calibri" w:cs="Calibri"/>
                <w:color w:val="auto"/>
                <w:kern w:val="18"/>
              </w:rPr>
            </w:pPr>
          </w:p>
        </w:tc>
      </w:tr>
      <w:tr w:rsidR="003507FE" w:rsidRPr="003507FE" w14:paraId="7A11DF12" w14:textId="77777777" w:rsidTr="003507FE">
        <w:tc>
          <w:tcPr>
            <w:tcW w:w="1908" w:type="dxa"/>
          </w:tcPr>
          <w:p w14:paraId="52D3F73B"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5</w:t>
            </w:r>
          </w:p>
        </w:tc>
        <w:tc>
          <w:tcPr>
            <w:tcW w:w="2160" w:type="dxa"/>
          </w:tcPr>
          <w:p w14:paraId="28C0733E" w14:textId="77777777" w:rsidR="003507FE" w:rsidRPr="003507FE" w:rsidRDefault="003507FE" w:rsidP="003507FE">
            <w:pPr>
              <w:spacing w:after="0"/>
              <w:rPr>
                <w:rFonts w:ascii="Calibri" w:hAnsi="Calibri" w:cs="Calibri"/>
                <w:color w:val="auto"/>
                <w:kern w:val="18"/>
              </w:rPr>
            </w:pPr>
          </w:p>
        </w:tc>
      </w:tr>
    </w:tbl>
    <w:p w14:paraId="1AA7B5AB" w14:textId="77777777" w:rsidR="003507FE" w:rsidRPr="003507FE" w:rsidRDefault="003507FE" w:rsidP="003507FE">
      <w:pPr>
        <w:spacing w:after="0"/>
        <w:ind w:left="720"/>
        <w:rPr>
          <w:rFonts w:ascii="Calibri" w:eastAsia="Times New Roman" w:hAnsi="Calibri" w:cs="Calibri"/>
          <w:b/>
          <w:color w:val="C00000"/>
          <w:kern w:val="18"/>
          <w:szCs w:val="20"/>
        </w:rPr>
      </w:pPr>
      <w:r w:rsidRPr="003507FE">
        <w:rPr>
          <w:rFonts w:ascii="Calibri" w:eastAsia="Times New Roman" w:hAnsi="Calibri" w:cs="Calibri"/>
          <w:b/>
          <w:color w:val="C00000"/>
          <w:kern w:val="18"/>
          <w:szCs w:val="20"/>
        </w:rPr>
        <w:t>ENSURE A GOOD MIX BY AGE AND NUMBER OF CHILDREN IN EACH GROUP. ALL MUST HAVE AT LEAST 1 CHILD BETWEEN THE AGES OF 5 AND 11.</w:t>
      </w:r>
    </w:p>
    <w:p w14:paraId="2EF12BFA" w14:textId="77777777" w:rsidR="003507FE" w:rsidRPr="003507FE" w:rsidRDefault="003507FE" w:rsidP="003507FE">
      <w:pPr>
        <w:spacing w:after="0"/>
        <w:rPr>
          <w:rFonts w:ascii="Calibri" w:eastAsia="Times New Roman" w:hAnsi="Calibri" w:cs="Calibri"/>
          <w:b/>
          <w:color w:val="auto"/>
          <w:kern w:val="18"/>
          <w:szCs w:val="20"/>
          <w:highlight w:val="magenta"/>
        </w:rPr>
      </w:pPr>
    </w:p>
    <w:p w14:paraId="7530DAE7" w14:textId="77777777" w:rsidR="003507FE" w:rsidRPr="003507FE" w:rsidRDefault="003507FE" w:rsidP="003507FE">
      <w:pPr>
        <w:spacing w:after="0"/>
        <w:rPr>
          <w:rFonts w:ascii="Calibri" w:eastAsia="Times New Roman" w:hAnsi="Calibri" w:cs="Calibri"/>
          <w:color w:val="auto"/>
          <w:kern w:val="18"/>
          <w:szCs w:val="20"/>
        </w:rPr>
      </w:pPr>
    </w:p>
    <w:p w14:paraId="6E4ABBE3"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Would you be willing to tell me in which of the following age categories you belong? </w:t>
      </w:r>
    </w:p>
    <w:p w14:paraId="4416E9ED" w14:textId="77777777" w:rsidR="003507FE" w:rsidRPr="003507FE" w:rsidRDefault="003507FE" w:rsidP="003507FE">
      <w:pPr>
        <w:spacing w:after="0"/>
        <w:ind w:firstLine="360"/>
        <w:rPr>
          <w:rFonts w:ascii="Calibri" w:eastAsia="Times New Roman" w:hAnsi="Calibri" w:cs="Calibri"/>
          <w:b/>
          <w:color w:val="C00000"/>
          <w:kern w:val="18"/>
          <w:szCs w:val="20"/>
        </w:rPr>
      </w:pPr>
    </w:p>
    <w:tbl>
      <w:tblPr>
        <w:tblStyle w:val="TableGrid48"/>
        <w:tblW w:w="0" w:type="auto"/>
        <w:tblInd w:w="720" w:type="dxa"/>
        <w:tblLook w:val="04A0" w:firstRow="1" w:lastRow="0" w:firstColumn="1" w:lastColumn="0" w:noHBand="0" w:noVBand="1"/>
      </w:tblPr>
      <w:tblGrid>
        <w:gridCol w:w="2178"/>
        <w:gridCol w:w="5467"/>
      </w:tblGrid>
      <w:tr w:rsidR="003507FE" w:rsidRPr="003507FE" w14:paraId="34744579" w14:textId="77777777" w:rsidTr="003507FE">
        <w:trPr>
          <w:trHeight w:val="256"/>
        </w:trPr>
        <w:tc>
          <w:tcPr>
            <w:tcW w:w="2178" w:type="dxa"/>
            <w:vAlign w:val="center"/>
          </w:tcPr>
          <w:p w14:paraId="3E1909AE"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Under 18 years of age</w:t>
            </w:r>
          </w:p>
        </w:tc>
        <w:tc>
          <w:tcPr>
            <w:tcW w:w="5467" w:type="dxa"/>
            <w:tcBorders>
              <w:bottom w:val="single" w:sz="4" w:space="0" w:color="auto"/>
            </w:tcBorders>
            <w:vAlign w:val="center"/>
          </w:tcPr>
          <w:p w14:paraId="61953738"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auto"/>
                <w:kern w:val="18"/>
              </w:rPr>
              <w:t>IF POSSIBLE, ASK FOR SOMEONE OVER 18 AND REINTRODUCE. OTHERWISE THANK AND END.</w:t>
            </w:r>
          </w:p>
        </w:tc>
      </w:tr>
      <w:tr w:rsidR="003507FE" w:rsidRPr="003507FE" w14:paraId="1BBF72D9" w14:textId="77777777" w:rsidTr="003507FE">
        <w:trPr>
          <w:trHeight w:val="256"/>
        </w:trPr>
        <w:tc>
          <w:tcPr>
            <w:tcW w:w="2178" w:type="dxa"/>
            <w:tcBorders>
              <w:right w:val="single" w:sz="4" w:space="0" w:color="auto"/>
            </w:tcBorders>
            <w:vAlign w:val="center"/>
          </w:tcPr>
          <w:p w14:paraId="6B99FC89"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 xml:space="preserve">18-24 </w:t>
            </w:r>
          </w:p>
        </w:tc>
        <w:tc>
          <w:tcPr>
            <w:tcW w:w="5467" w:type="dxa"/>
            <w:vMerge w:val="restart"/>
            <w:tcBorders>
              <w:top w:val="single" w:sz="4" w:space="0" w:color="auto"/>
              <w:left w:val="single" w:sz="4" w:space="0" w:color="auto"/>
              <w:bottom w:val="nil"/>
              <w:right w:val="single" w:sz="4" w:space="0" w:color="auto"/>
            </w:tcBorders>
            <w:vAlign w:val="center"/>
          </w:tcPr>
          <w:p w14:paraId="0D79FBD9" w14:textId="77777777" w:rsidR="003507FE" w:rsidRPr="003507FE" w:rsidRDefault="003507FE" w:rsidP="003507FE">
            <w:pPr>
              <w:spacing w:after="0"/>
              <w:rPr>
                <w:rFonts w:ascii="Calibri" w:hAnsi="Calibri" w:cs="Calibri"/>
                <w:b/>
                <w:color w:val="auto"/>
                <w:kern w:val="18"/>
              </w:rPr>
            </w:pPr>
            <w:r w:rsidRPr="003507FE">
              <w:rPr>
                <w:rFonts w:ascii="Calibri" w:hAnsi="Calibri" w:cs="Calibri"/>
                <w:b/>
                <w:color w:val="auto"/>
                <w:kern w:val="18"/>
              </w:rPr>
              <w:t>CONTINUE</w:t>
            </w:r>
          </w:p>
        </w:tc>
      </w:tr>
      <w:tr w:rsidR="003507FE" w:rsidRPr="003507FE" w14:paraId="3FA5375F" w14:textId="77777777" w:rsidTr="003507FE">
        <w:trPr>
          <w:trHeight w:val="70"/>
        </w:trPr>
        <w:tc>
          <w:tcPr>
            <w:tcW w:w="2178" w:type="dxa"/>
            <w:tcBorders>
              <w:right w:val="single" w:sz="4" w:space="0" w:color="auto"/>
            </w:tcBorders>
            <w:vAlign w:val="center"/>
          </w:tcPr>
          <w:p w14:paraId="1AA5BF75"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25-34</w:t>
            </w:r>
          </w:p>
        </w:tc>
        <w:tc>
          <w:tcPr>
            <w:tcW w:w="5467" w:type="dxa"/>
            <w:vMerge/>
            <w:tcBorders>
              <w:top w:val="nil"/>
              <w:left w:val="single" w:sz="4" w:space="0" w:color="auto"/>
              <w:bottom w:val="nil"/>
              <w:right w:val="single" w:sz="4" w:space="0" w:color="auto"/>
            </w:tcBorders>
            <w:vAlign w:val="center"/>
          </w:tcPr>
          <w:p w14:paraId="63AEB010" w14:textId="77777777" w:rsidR="003507FE" w:rsidRPr="003507FE" w:rsidRDefault="003507FE" w:rsidP="003507FE">
            <w:pPr>
              <w:spacing w:after="0"/>
              <w:rPr>
                <w:rFonts w:ascii="Calibri" w:hAnsi="Calibri" w:cs="Calibri"/>
                <w:b/>
                <w:color w:val="auto"/>
                <w:kern w:val="18"/>
              </w:rPr>
            </w:pPr>
          </w:p>
        </w:tc>
      </w:tr>
      <w:tr w:rsidR="003507FE" w:rsidRPr="003507FE" w14:paraId="0FFAE6C0" w14:textId="77777777" w:rsidTr="003507FE">
        <w:trPr>
          <w:trHeight w:val="256"/>
        </w:trPr>
        <w:tc>
          <w:tcPr>
            <w:tcW w:w="2178" w:type="dxa"/>
            <w:tcBorders>
              <w:right w:val="single" w:sz="4" w:space="0" w:color="auto"/>
            </w:tcBorders>
            <w:vAlign w:val="center"/>
          </w:tcPr>
          <w:p w14:paraId="4049FE05"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35-44</w:t>
            </w:r>
          </w:p>
        </w:tc>
        <w:tc>
          <w:tcPr>
            <w:tcW w:w="5467" w:type="dxa"/>
            <w:vMerge/>
            <w:tcBorders>
              <w:top w:val="nil"/>
              <w:left w:val="single" w:sz="4" w:space="0" w:color="auto"/>
              <w:bottom w:val="nil"/>
              <w:right w:val="single" w:sz="4" w:space="0" w:color="auto"/>
            </w:tcBorders>
            <w:vAlign w:val="center"/>
          </w:tcPr>
          <w:p w14:paraId="71A2DCBB" w14:textId="77777777" w:rsidR="003507FE" w:rsidRPr="003507FE" w:rsidRDefault="003507FE" w:rsidP="003507FE">
            <w:pPr>
              <w:spacing w:after="0"/>
              <w:rPr>
                <w:rFonts w:ascii="Calibri" w:hAnsi="Calibri" w:cs="Calibri"/>
                <w:color w:val="auto"/>
                <w:kern w:val="18"/>
              </w:rPr>
            </w:pPr>
          </w:p>
        </w:tc>
      </w:tr>
      <w:tr w:rsidR="003507FE" w:rsidRPr="003507FE" w14:paraId="630F195A" w14:textId="77777777" w:rsidTr="003507FE">
        <w:trPr>
          <w:trHeight w:val="256"/>
        </w:trPr>
        <w:tc>
          <w:tcPr>
            <w:tcW w:w="2178" w:type="dxa"/>
            <w:tcBorders>
              <w:right w:val="single" w:sz="4" w:space="0" w:color="auto"/>
            </w:tcBorders>
            <w:vAlign w:val="center"/>
          </w:tcPr>
          <w:p w14:paraId="27730E1F"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45-54</w:t>
            </w:r>
          </w:p>
        </w:tc>
        <w:tc>
          <w:tcPr>
            <w:tcW w:w="5467" w:type="dxa"/>
            <w:vMerge/>
            <w:tcBorders>
              <w:top w:val="nil"/>
              <w:left w:val="single" w:sz="4" w:space="0" w:color="auto"/>
              <w:bottom w:val="nil"/>
              <w:right w:val="single" w:sz="4" w:space="0" w:color="auto"/>
            </w:tcBorders>
            <w:vAlign w:val="center"/>
          </w:tcPr>
          <w:p w14:paraId="03F181D9" w14:textId="77777777" w:rsidR="003507FE" w:rsidRPr="003507FE" w:rsidRDefault="003507FE" w:rsidP="003507FE">
            <w:pPr>
              <w:spacing w:after="0"/>
              <w:rPr>
                <w:rFonts w:ascii="Calibri" w:hAnsi="Calibri" w:cs="Calibri"/>
                <w:color w:val="auto"/>
                <w:kern w:val="18"/>
              </w:rPr>
            </w:pPr>
          </w:p>
        </w:tc>
      </w:tr>
      <w:tr w:rsidR="003507FE" w:rsidRPr="003507FE" w14:paraId="04544919" w14:textId="77777777" w:rsidTr="003507FE">
        <w:trPr>
          <w:trHeight w:val="240"/>
        </w:trPr>
        <w:tc>
          <w:tcPr>
            <w:tcW w:w="2178" w:type="dxa"/>
            <w:vAlign w:val="center"/>
          </w:tcPr>
          <w:p w14:paraId="554C8263" w14:textId="77777777" w:rsidR="003507FE" w:rsidRPr="003507FE" w:rsidRDefault="003507FE" w:rsidP="003507FE">
            <w:pPr>
              <w:spacing w:after="0"/>
              <w:rPr>
                <w:rFonts w:ascii="Calibri" w:hAnsi="Calibri" w:cs="Calibri"/>
                <w:color w:val="auto"/>
                <w:kern w:val="18"/>
              </w:rPr>
            </w:pPr>
            <w:r w:rsidRPr="003507FE">
              <w:rPr>
                <w:rFonts w:ascii="Calibri" w:hAnsi="Calibri" w:cs="Calibri"/>
                <w:color w:val="auto"/>
                <w:kern w:val="18"/>
              </w:rPr>
              <w:t>55+</w:t>
            </w:r>
          </w:p>
        </w:tc>
        <w:tc>
          <w:tcPr>
            <w:tcW w:w="5467" w:type="dxa"/>
            <w:tcBorders>
              <w:top w:val="nil"/>
            </w:tcBorders>
            <w:vAlign w:val="center"/>
          </w:tcPr>
          <w:p w14:paraId="7332F0FF" w14:textId="77777777" w:rsidR="003507FE" w:rsidRPr="003507FE" w:rsidRDefault="003507FE" w:rsidP="003507FE">
            <w:pPr>
              <w:spacing w:after="0"/>
              <w:rPr>
                <w:rFonts w:ascii="Calibri" w:hAnsi="Calibri" w:cs="Calibri"/>
                <w:b/>
                <w:color w:val="auto"/>
                <w:kern w:val="18"/>
              </w:rPr>
            </w:pPr>
          </w:p>
        </w:tc>
      </w:tr>
      <w:tr w:rsidR="003507FE" w:rsidRPr="003507FE" w14:paraId="7294A914" w14:textId="77777777" w:rsidTr="003507FE">
        <w:trPr>
          <w:trHeight w:val="240"/>
        </w:trPr>
        <w:tc>
          <w:tcPr>
            <w:tcW w:w="2178" w:type="dxa"/>
            <w:vAlign w:val="center"/>
          </w:tcPr>
          <w:p w14:paraId="3084EB45"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auto"/>
                <w:kern w:val="18"/>
              </w:rPr>
              <w:t>VOLUNTEERED</w:t>
            </w:r>
            <w:r w:rsidRPr="003507FE">
              <w:rPr>
                <w:rFonts w:ascii="Calibri" w:hAnsi="Calibri" w:cs="Calibri"/>
                <w:color w:val="auto"/>
                <w:kern w:val="18"/>
              </w:rPr>
              <w:t xml:space="preserve"> </w:t>
            </w:r>
            <w:r w:rsidRPr="003507FE">
              <w:rPr>
                <w:rFonts w:ascii="Calibri" w:hAnsi="Calibri" w:cs="Calibri"/>
                <w:color w:val="auto"/>
                <w:kern w:val="18"/>
              </w:rPr>
              <w:br/>
              <w:t>Prefer not to answer</w:t>
            </w:r>
          </w:p>
        </w:tc>
        <w:tc>
          <w:tcPr>
            <w:tcW w:w="5467" w:type="dxa"/>
            <w:vAlign w:val="center"/>
          </w:tcPr>
          <w:p w14:paraId="76428FD4" w14:textId="77777777" w:rsidR="003507FE" w:rsidRPr="003507FE" w:rsidRDefault="003507FE" w:rsidP="003507FE">
            <w:pPr>
              <w:spacing w:after="0"/>
              <w:rPr>
                <w:rFonts w:ascii="Calibri" w:hAnsi="Calibri" w:cs="Calibri"/>
                <w:color w:val="auto"/>
                <w:kern w:val="18"/>
              </w:rPr>
            </w:pPr>
            <w:r w:rsidRPr="003507FE">
              <w:rPr>
                <w:rFonts w:ascii="Calibri" w:hAnsi="Calibri" w:cs="Calibri"/>
                <w:b/>
                <w:color w:val="auto"/>
                <w:kern w:val="18"/>
              </w:rPr>
              <w:t>THANK AND END</w:t>
            </w:r>
          </w:p>
        </w:tc>
      </w:tr>
    </w:tbl>
    <w:p w14:paraId="4C276837" w14:textId="77777777" w:rsidR="003507FE" w:rsidRPr="003507FE" w:rsidRDefault="003507FE" w:rsidP="003507FE">
      <w:pPr>
        <w:spacing w:after="0"/>
        <w:ind w:firstLine="360"/>
        <w:rPr>
          <w:rFonts w:ascii="Calibri" w:eastAsia="Times New Roman" w:hAnsi="Calibri" w:cs="Calibri"/>
          <w:b/>
          <w:color w:val="C00000"/>
          <w:kern w:val="18"/>
          <w:szCs w:val="20"/>
        </w:rPr>
      </w:pPr>
      <w:r w:rsidRPr="003507FE">
        <w:rPr>
          <w:rFonts w:ascii="Calibri" w:eastAsia="Times New Roman" w:hAnsi="Calibri" w:cs="Calibri"/>
          <w:b/>
          <w:color w:val="C00000"/>
          <w:kern w:val="18"/>
          <w:szCs w:val="20"/>
        </w:rPr>
        <w:t>ENSURE A GOOD MIX OF AGES WITHIN EACH GROUP.</w:t>
      </w:r>
    </w:p>
    <w:p w14:paraId="1ED5DAE0" w14:textId="77777777" w:rsidR="003507FE" w:rsidRPr="00A8413D" w:rsidRDefault="003507FE" w:rsidP="003507FE">
      <w:pPr>
        <w:spacing w:after="0"/>
        <w:ind w:firstLine="360"/>
        <w:rPr>
          <w:rFonts w:ascii="Calibri" w:eastAsia="Times New Roman" w:hAnsi="Calibri" w:cs="Calibri"/>
          <w:b/>
          <w:color w:val="C00000"/>
          <w:kern w:val="18"/>
          <w:szCs w:val="20"/>
        </w:rPr>
      </w:pPr>
      <w:r w:rsidRPr="00A8413D">
        <w:rPr>
          <w:rFonts w:ascii="Calibri" w:eastAsia="Times New Roman" w:hAnsi="Calibri" w:cs="Calibri"/>
          <w:b/>
          <w:color w:val="C00000"/>
          <w:kern w:val="18"/>
          <w:szCs w:val="20"/>
        </w:rPr>
        <w:t>PROSPECTIVE HOMEOWNERS IN GROUPS 5 AND 10 MAY SKEW YOUNGER-MIDDLE AGED (30S/40S).</w:t>
      </w:r>
    </w:p>
    <w:p w14:paraId="0D3A9580" w14:textId="77777777" w:rsidR="003507FE" w:rsidRPr="00A8413D" w:rsidRDefault="003507FE" w:rsidP="003507FE">
      <w:pPr>
        <w:spacing w:after="0"/>
        <w:ind w:firstLine="360"/>
        <w:rPr>
          <w:rFonts w:ascii="Calibri" w:eastAsia="Times New Roman" w:hAnsi="Calibri" w:cs="Calibri"/>
          <w:b/>
          <w:color w:val="auto"/>
          <w:kern w:val="18"/>
          <w:szCs w:val="20"/>
        </w:rPr>
      </w:pPr>
      <w:r w:rsidRPr="00A8413D">
        <w:rPr>
          <w:rFonts w:ascii="Calibri" w:eastAsia="Times New Roman" w:hAnsi="Calibri" w:cs="Calibri"/>
          <w:b/>
          <w:color w:val="C00000"/>
          <w:kern w:val="18"/>
          <w:szCs w:val="20"/>
        </w:rPr>
        <w:t>PARENTS IN GROUP 9 MAY SKEW YOUNGER-MIDDLE AGED (30S/40S).</w:t>
      </w:r>
    </w:p>
    <w:p w14:paraId="1B8605FA" w14:textId="77777777" w:rsidR="003507FE" w:rsidRPr="00A8413D" w:rsidRDefault="003507FE" w:rsidP="003507FE">
      <w:pPr>
        <w:spacing w:after="0"/>
        <w:rPr>
          <w:rFonts w:ascii="Calibri" w:eastAsia="Times New Roman" w:hAnsi="Calibri" w:cs="Calibri"/>
          <w:b/>
          <w:color w:val="auto"/>
          <w:kern w:val="18"/>
          <w:szCs w:val="20"/>
        </w:rPr>
      </w:pPr>
    </w:p>
    <w:p w14:paraId="7F9FFD51" w14:textId="77777777" w:rsidR="003507FE" w:rsidRPr="00A8413D" w:rsidRDefault="003507FE" w:rsidP="003507FE">
      <w:pPr>
        <w:numPr>
          <w:ilvl w:val="0"/>
          <w:numId w:val="4"/>
        </w:numPr>
        <w:spacing w:after="0"/>
        <w:contextualSpacing/>
        <w:rPr>
          <w:rFonts w:ascii="Calibri" w:eastAsia="Times New Roman" w:hAnsi="Calibri" w:cs="Calibri"/>
          <w:b/>
          <w:color w:val="auto"/>
          <w:kern w:val="18"/>
          <w:szCs w:val="20"/>
        </w:rPr>
      </w:pPr>
      <w:r w:rsidRPr="00A8413D">
        <w:rPr>
          <w:rFonts w:ascii="Calibri" w:eastAsia="Times New Roman" w:hAnsi="Calibri" w:cs="Calibri"/>
          <w:b/>
          <w:color w:val="auto"/>
          <w:kern w:val="18"/>
          <w:szCs w:val="20"/>
        </w:rPr>
        <w:t>[DO NOT ASK]</w:t>
      </w:r>
      <w:r w:rsidRPr="00A8413D">
        <w:rPr>
          <w:rFonts w:ascii="Calibri" w:eastAsia="Times New Roman" w:hAnsi="Calibri" w:cs="Calibri"/>
          <w:color w:val="auto"/>
          <w:kern w:val="18"/>
          <w:szCs w:val="20"/>
        </w:rPr>
        <w:t xml:space="preserve"> Gender </w:t>
      </w:r>
      <w:r w:rsidRPr="00A8413D">
        <w:rPr>
          <w:rFonts w:ascii="Calibri" w:eastAsia="Times New Roman" w:hAnsi="Calibri" w:cs="Calibri"/>
          <w:b/>
          <w:color w:val="auto"/>
          <w:kern w:val="18"/>
          <w:szCs w:val="20"/>
        </w:rPr>
        <w:t>RECORD BY OBSERVATION.</w:t>
      </w:r>
    </w:p>
    <w:p w14:paraId="37C600CA" w14:textId="77777777" w:rsidR="003507FE" w:rsidRPr="00A8413D" w:rsidRDefault="003507FE" w:rsidP="003507FE">
      <w:pPr>
        <w:spacing w:after="0"/>
        <w:ind w:firstLine="360"/>
        <w:rPr>
          <w:rFonts w:ascii="Calibri" w:eastAsia="Times New Roman" w:hAnsi="Calibri" w:cs="Calibri"/>
          <w:color w:val="auto"/>
          <w:kern w:val="18"/>
          <w:szCs w:val="20"/>
        </w:rPr>
      </w:pPr>
    </w:p>
    <w:tbl>
      <w:tblPr>
        <w:tblStyle w:val="TableGrid48"/>
        <w:tblW w:w="0" w:type="auto"/>
        <w:tblInd w:w="720" w:type="dxa"/>
        <w:tblLook w:val="04A0" w:firstRow="1" w:lastRow="0" w:firstColumn="1" w:lastColumn="0" w:noHBand="0" w:noVBand="1"/>
      </w:tblPr>
      <w:tblGrid>
        <w:gridCol w:w="3691"/>
        <w:gridCol w:w="2473"/>
      </w:tblGrid>
      <w:tr w:rsidR="003507FE" w:rsidRPr="00A8413D" w14:paraId="00C92C9A" w14:textId="77777777" w:rsidTr="003507FE">
        <w:trPr>
          <w:trHeight w:val="256"/>
        </w:trPr>
        <w:tc>
          <w:tcPr>
            <w:tcW w:w="3691" w:type="dxa"/>
            <w:vAlign w:val="center"/>
          </w:tcPr>
          <w:p w14:paraId="421922AB" w14:textId="77777777" w:rsidR="003507FE" w:rsidRPr="00A8413D" w:rsidRDefault="003507FE" w:rsidP="003507FE">
            <w:pPr>
              <w:spacing w:after="0"/>
              <w:rPr>
                <w:rFonts w:ascii="Calibri" w:hAnsi="Calibri" w:cs="Calibri"/>
                <w:color w:val="auto"/>
                <w:kern w:val="18"/>
              </w:rPr>
            </w:pPr>
            <w:r w:rsidRPr="00A8413D">
              <w:rPr>
                <w:rFonts w:ascii="Calibri" w:hAnsi="Calibri" w:cs="Calibri"/>
                <w:color w:val="auto"/>
                <w:kern w:val="18"/>
              </w:rPr>
              <w:t>Male</w:t>
            </w:r>
          </w:p>
        </w:tc>
        <w:tc>
          <w:tcPr>
            <w:tcW w:w="2473" w:type="dxa"/>
          </w:tcPr>
          <w:p w14:paraId="5953D96E"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CONTINUE</w:t>
            </w:r>
          </w:p>
        </w:tc>
      </w:tr>
      <w:tr w:rsidR="003507FE" w:rsidRPr="00A8413D" w14:paraId="35A9C9EF" w14:textId="77777777" w:rsidTr="003507FE">
        <w:trPr>
          <w:trHeight w:val="256"/>
        </w:trPr>
        <w:tc>
          <w:tcPr>
            <w:tcW w:w="3691" w:type="dxa"/>
            <w:vAlign w:val="center"/>
          </w:tcPr>
          <w:p w14:paraId="40C0C90A" w14:textId="77777777" w:rsidR="003507FE" w:rsidRPr="00A8413D" w:rsidRDefault="003507FE" w:rsidP="003507FE">
            <w:pPr>
              <w:spacing w:after="0"/>
              <w:rPr>
                <w:rFonts w:ascii="Calibri" w:hAnsi="Calibri" w:cs="Calibri"/>
                <w:color w:val="auto"/>
                <w:kern w:val="18"/>
              </w:rPr>
            </w:pPr>
            <w:r w:rsidRPr="00A8413D">
              <w:rPr>
                <w:rFonts w:ascii="Calibri" w:hAnsi="Calibri" w:cs="Calibri"/>
                <w:color w:val="auto"/>
                <w:kern w:val="18"/>
              </w:rPr>
              <w:t>Female</w:t>
            </w:r>
          </w:p>
        </w:tc>
        <w:tc>
          <w:tcPr>
            <w:tcW w:w="2473" w:type="dxa"/>
          </w:tcPr>
          <w:p w14:paraId="3EED6E35" w14:textId="77777777" w:rsidR="003507FE" w:rsidRPr="00A8413D" w:rsidRDefault="003507FE" w:rsidP="003507FE">
            <w:pPr>
              <w:spacing w:after="0"/>
              <w:rPr>
                <w:rFonts w:ascii="Calibri" w:hAnsi="Calibri" w:cs="Calibri"/>
                <w:b/>
                <w:color w:val="auto"/>
                <w:kern w:val="18"/>
              </w:rPr>
            </w:pPr>
            <w:r w:rsidRPr="00A8413D">
              <w:rPr>
                <w:rFonts w:ascii="Calibri" w:hAnsi="Calibri" w:cs="Calibri"/>
                <w:b/>
                <w:color w:val="auto"/>
                <w:kern w:val="18"/>
              </w:rPr>
              <w:t>CONTINUE</w:t>
            </w:r>
          </w:p>
        </w:tc>
      </w:tr>
    </w:tbl>
    <w:p w14:paraId="4DB4B821" w14:textId="77777777" w:rsidR="003507FE" w:rsidRPr="00A8413D" w:rsidRDefault="003507FE" w:rsidP="003507FE">
      <w:pPr>
        <w:spacing w:after="0"/>
        <w:ind w:firstLine="360"/>
        <w:rPr>
          <w:rFonts w:ascii="Calibri" w:eastAsia="Times New Roman" w:hAnsi="Calibri" w:cs="Calibri"/>
          <w:b/>
          <w:color w:val="C00000"/>
          <w:kern w:val="18"/>
          <w:szCs w:val="20"/>
        </w:rPr>
      </w:pPr>
      <w:r w:rsidRPr="00A8413D">
        <w:rPr>
          <w:rFonts w:ascii="Calibri" w:eastAsia="Times New Roman" w:hAnsi="Calibri" w:cs="Calibri"/>
          <w:b/>
          <w:color w:val="C00000"/>
          <w:kern w:val="18"/>
          <w:szCs w:val="20"/>
        </w:rPr>
        <w:t>ENSURE A GOOD MIX BY GENDER IN EACH GROUP.</w:t>
      </w:r>
    </w:p>
    <w:p w14:paraId="2908AFD1" w14:textId="77777777" w:rsidR="003507FE" w:rsidRPr="003507FE" w:rsidRDefault="003507FE" w:rsidP="003507FE">
      <w:pPr>
        <w:spacing w:after="0"/>
        <w:ind w:firstLine="360"/>
        <w:rPr>
          <w:rFonts w:ascii="Calibri" w:eastAsia="Times New Roman" w:hAnsi="Calibri" w:cs="Calibri"/>
          <w:b/>
          <w:color w:val="C00000"/>
          <w:kern w:val="18"/>
          <w:szCs w:val="20"/>
        </w:rPr>
      </w:pPr>
      <w:r w:rsidRPr="00A8413D">
        <w:rPr>
          <w:rFonts w:ascii="Calibri" w:eastAsia="Times New Roman" w:hAnsi="Calibri" w:cs="Calibri"/>
          <w:b/>
          <w:color w:val="C00000"/>
          <w:kern w:val="18"/>
          <w:szCs w:val="20"/>
        </w:rPr>
        <w:t>PARENTS IN GROUP 9 MAY SKEW FEMALE BUT TRY FOR A 50/50 SPLIT MALE/FEMALE.</w:t>
      </w:r>
    </w:p>
    <w:p w14:paraId="4D4DB8FF" w14:textId="77777777" w:rsidR="003507FE" w:rsidRPr="003507FE" w:rsidRDefault="003507FE" w:rsidP="003507FE">
      <w:pPr>
        <w:spacing w:after="0"/>
        <w:ind w:left="360"/>
        <w:contextualSpacing/>
        <w:rPr>
          <w:rFonts w:ascii="Calibri" w:eastAsia="Times New Roman" w:hAnsi="Calibri" w:cs="Calibri"/>
          <w:b/>
          <w:color w:val="auto"/>
          <w:kern w:val="18"/>
          <w:szCs w:val="20"/>
        </w:rPr>
      </w:pPr>
    </w:p>
    <w:p w14:paraId="39BEE0D5"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6AC42F2E"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Which of the following best describes the industry sector in which you are currently employed? </w:t>
      </w:r>
    </w:p>
    <w:p w14:paraId="0352F5D2"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20AD2161"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Accommodation and Food Services</w:t>
      </w:r>
      <w:r w:rsidRPr="003507FE">
        <w:rPr>
          <w:rFonts w:ascii="Calibri" w:eastAsia="Times New Roman" w:hAnsi="Calibri" w:cs="Calibri"/>
          <w:color w:val="auto"/>
          <w:kern w:val="18"/>
          <w:szCs w:val="20"/>
        </w:rPr>
        <w:br/>
        <w:t>Administrative and Support, Waste Management and Remediation Services</w:t>
      </w:r>
    </w:p>
    <w:p w14:paraId="2CE64089"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Agriculture, Forestry, Fishing and Hunting</w:t>
      </w:r>
      <w:r w:rsidRPr="003507FE">
        <w:rPr>
          <w:rFonts w:ascii="Calibri" w:eastAsia="Times New Roman" w:hAnsi="Calibri" w:cs="Calibri"/>
          <w:color w:val="auto"/>
          <w:kern w:val="18"/>
          <w:szCs w:val="20"/>
        </w:rPr>
        <w:br/>
        <w:t>Arts, Entertainment and Recreation</w:t>
      </w:r>
      <w:r w:rsidRPr="003507FE">
        <w:rPr>
          <w:rFonts w:ascii="Calibri" w:eastAsia="Times New Roman" w:hAnsi="Calibri" w:cs="Calibri"/>
          <w:color w:val="auto"/>
          <w:kern w:val="18"/>
          <w:szCs w:val="20"/>
        </w:rPr>
        <w:br/>
        <w:t>Construction</w:t>
      </w:r>
      <w:r w:rsidRPr="003507FE">
        <w:rPr>
          <w:rFonts w:ascii="Calibri" w:eastAsia="Times New Roman" w:hAnsi="Calibri" w:cs="Calibri"/>
          <w:color w:val="auto"/>
          <w:kern w:val="18"/>
          <w:szCs w:val="20"/>
        </w:rPr>
        <w:br/>
        <w:t>Educational Services</w:t>
      </w:r>
      <w:r w:rsidRPr="003507FE">
        <w:rPr>
          <w:rFonts w:ascii="Calibri" w:eastAsia="Times New Roman" w:hAnsi="Calibri" w:cs="Calibri"/>
          <w:color w:val="auto"/>
          <w:kern w:val="18"/>
          <w:szCs w:val="20"/>
        </w:rPr>
        <w:br/>
        <w:t>Finance and Insurance</w:t>
      </w:r>
      <w:r w:rsidRPr="003507FE">
        <w:rPr>
          <w:rFonts w:ascii="Calibri" w:eastAsia="Times New Roman" w:hAnsi="Calibri" w:cs="Calibri"/>
          <w:color w:val="auto"/>
          <w:kern w:val="18"/>
          <w:szCs w:val="20"/>
        </w:rPr>
        <w:br/>
        <w:t>Health Care and Social Assistance</w:t>
      </w:r>
      <w:r w:rsidRPr="003507FE">
        <w:rPr>
          <w:rFonts w:ascii="Calibri" w:eastAsia="Times New Roman" w:hAnsi="Calibri" w:cs="Calibri"/>
          <w:color w:val="auto"/>
          <w:kern w:val="18"/>
          <w:szCs w:val="20"/>
        </w:rPr>
        <w:br/>
        <w:t>Information and Cultural Industries</w:t>
      </w:r>
      <w:r w:rsidRPr="003507FE">
        <w:rPr>
          <w:rFonts w:ascii="Calibri" w:eastAsia="Times New Roman" w:hAnsi="Calibri" w:cs="Calibri"/>
          <w:color w:val="auto"/>
          <w:kern w:val="18"/>
          <w:szCs w:val="20"/>
        </w:rPr>
        <w:br/>
        <w:t>Management of Companies and Enterprises</w:t>
      </w:r>
      <w:r w:rsidRPr="003507FE">
        <w:rPr>
          <w:rFonts w:ascii="Calibri" w:eastAsia="Times New Roman" w:hAnsi="Calibri" w:cs="Calibri"/>
          <w:color w:val="auto"/>
          <w:kern w:val="18"/>
          <w:szCs w:val="20"/>
        </w:rPr>
        <w:br/>
        <w:t>Manufacturing</w:t>
      </w:r>
      <w:r w:rsidRPr="003507FE">
        <w:rPr>
          <w:rFonts w:ascii="Calibri" w:eastAsia="Times New Roman" w:hAnsi="Calibri" w:cs="Calibri"/>
          <w:color w:val="auto"/>
          <w:kern w:val="18"/>
          <w:szCs w:val="20"/>
        </w:rPr>
        <w:br/>
        <w:t>Mining, Quarrying, and Oil and Gas Extraction</w:t>
      </w:r>
      <w:r w:rsidRPr="003507FE">
        <w:rPr>
          <w:rFonts w:ascii="Calibri" w:eastAsia="Times New Roman" w:hAnsi="Calibri" w:cs="Calibri"/>
          <w:color w:val="auto"/>
          <w:kern w:val="18"/>
          <w:szCs w:val="20"/>
        </w:rPr>
        <w:br/>
        <w:t>Other Services (except Public Administration)</w:t>
      </w:r>
      <w:r w:rsidRPr="003507FE">
        <w:rPr>
          <w:rFonts w:ascii="Calibri" w:eastAsia="Times New Roman" w:hAnsi="Calibri" w:cs="Calibri"/>
          <w:color w:val="auto"/>
          <w:kern w:val="18"/>
          <w:szCs w:val="20"/>
        </w:rPr>
        <w:br/>
        <w:t>Professional, Scientific and Technical Services</w:t>
      </w:r>
      <w:r w:rsidRPr="003507FE">
        <w:rPr>
          <w:rFonts w:ascii="Calibri" w:eastAsia="Times New Roman" w:hAnsi="Calibri" w:cs="Calibri"/>
          <w:color w:val="auto"/>
          <w:kern w:val="18"/>
          <w:szCs w:val="20"/>
        </w:rPr>
        <w:br/>
        <w:t>Public Administration</w:t>
      </w:r>
      <w:r w:rsidRPr="003507FE">
        <w:rPr>
          <w:rFonts w:ascii="Calibri" w:eastAsia="Times New Roman" w:hAnsi="Calibri" w:cs="Calibri"/>
          <w:color w:val="auto"/>
          <w:kern w:val="18"/>
          <w:szCs w:val="20"/>
        </w:rPr>
        <w:br/>
        <w:t>Real Estate and Rental and Leasing</w:t>
      </w:r>
      <w:r w:rsidRPr="003507FE">
        <w:rPr>
          <w:rFonts w:ascii="Calibri" w:eastAsia="Times New Roman" w:hAnsi="Calibri" w:cs="Calibri"/>
          <w:color w:val="auto"/>
          <w:kern w:val="18"/>
          <w:szCs w:val="20"/>
        </w:rPr>
        <w:br/>
        <w:t>Retail Trade</w:t>
      </w:r>
      <w:r w:rsidRPr="003507FE">
        <w:rPr>
          <w:rFonts w:ascii="Calibri" w:eastAsia="Times New Roman" w:hAnsi="Calibri" w:cs="Calibri"/>
          <w:color w:val="auto"/>
          <w:kern w:val="18"/>
          <w:szCs w:val="20"/>
        </w:rPr>
        <w:br/>
        <w:t>Transportation and Warehousing</w:t>
      </w:r>
      <w:r w:rsidRPr="003507FE">
        <w:rPr>
          <w:rFonts w:ascii="Calibri" w:eastAsia="Times New Roman" w:hAnsi="Calibri" w:cs="Calibri"/>
          <w:color w:val="auto"/>
          <w:kern w:val="18"/>
          <w:szCs w:val="20"/>
        </w:rPr>
        <w:br/>
        <w:t>Utilities</w:t>
      </w:r>
      <w:r w:rsidRPr="003507FE">
        <w:rPr>
          <w:rFonts w:ascii="Calibri" w:eastAsia="Times New Roman" w:hAnsi="Calibri" w:cs="Calibri"/>
          <w:color w:val="auto"/>
          <w:kern w:val="18"/>
          <w:szCs w:val="20"/>
        </w:rPr>
        <w:br/>
        <w:t>Wholesale Trade</w:t>
      </w:r>
    </w:p>
    <w:p w14:paraId="18469E64"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Unemployed</w:t>
      </w:r>
    </w:p>
    <w:p w14:paraId="683714E7"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Full Time Student</w:t>
      </w:r>
    </w:p>
    <w:p w14:paraId="2429D310"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Retired</w:t>
      </w:r>
    </w:p>
    <w:p w14:paraId="7392CAED"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Other, please specify: ______________</w:t>
      </w:r>
    </w:p>
    <w:p w14:paraId="617FD630" w14:textId="77777777" w:rsidR="003507FE" w:rsidRPr="003507FE" w:rsidRDefault="003507FE" w:rsidP="003507FE">
      <w:pPr>
        <w:spacing w:after="0"/>
        <w:ind w:left="720"/>
        <w:rPr>
          <w:rFonts w:ascii="Calibri" w:eastAsia="Times New Roman" w:hAnsi="Calibri" w:cs="Calibri"/>
          <w:b/>
          <w:color w:val="C00000"/>
          <w:kern w:val="18"/>
          <w:szCs w:val="20"/>
        </w:rPr>
      </w:pPr>
      <w:r w:rsidRPr="003507FE">
        <w:rPr>
          <w:rFonts w:ascii="Calibri" w:eastAsia="Times New Roman" w:hAnsi="Calibri" w:cs="Calibri"/>
          <w:b/>
          <w:color w:val="auto"/>
          <w:kern w:val="18"/>
          <w:szCs w:val="20"/>
        </w:rPr>
        <w:br/>
        <w:t>CONTINUE FOR ALL.</w:t>
      </w:r>
      <w:r w:rsidRPr="003507FE">
        <w:rPr>
          <w:rFonts w:ascii="Calibri" w:eastAsia="Times New Roman" w:hAnsi="Calibri" w:cs="Calibri"/>
          <w:b/>
          <w:color w:val="C00000"/>
          <w:kern w:val="18"/>
          <w:szCs w:val="20"/>
        </w:rPr>
        <w:t xml:space="preserve"> ENSURE A GOOD MIX BY TYPE OF EMPLOYMENT FOR EACH GROUP. NO MORE THAN TWO PER SECTOR.</w:t>
      </w:r>
    </w:p>
    <w:p w14:paraId="0048E574" w14:textId="77777777" w:rsidR="003507FE" w:rsidRPr="003507FE" w:rsidRDefault="003507FE" w:rsidP="003507FE">
      <w:pPr>
        <w:spacing w:after="0"/>
        <w:rPr>
          <w:rFonts w:ascii="Calibri" w:eastAsia="Times New Roman" w:hAnsi="Calibri" w:cs="Calibri"/>
          <w:color w:val="auto"/>
          <w:kern w:val="18"/>
          <w:szCs w:val="20"/>
        </w:rPr>
      </w:pPr>
    </w:p>
    <w:p w14:paraId="079749D8"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Are you familiar with the concept of a focus group?</w:t>
      </w:r>
    </w:p>
    <w:p w14:paraId="51F88783" w14:textId="77777777" w:rsidR="003507FE" w:rsidRPr="003507FE" w:rsidRDefault="003507FE" w:rsidP="003507FE">
      <w:pPr>
        <w:spacing w:after="0"/>
        <w:rPr>
          <w:rFonts w:ascii="Calibri" w:eastAsia="Times New Roman" w:hAnsi="Calibri" w:cs="Calibri"/>
          <w:color w:val="auto"/>
          <w:kern w:val="18"/>
          <w:szCs w:val="20"/>
        </w:rPr>
      </w:pPr>
    </w:p>
    <w:p w14:paraId="46737C9B" w14:textId="77777777" w:rsidR="003507FE" w:rsidRPr="003507FE" w:rsidRDefault="003507FE" w:rsidP="003507FE">
      <w:pPr>
        <w:spacing w:after="0"/>
        <w:ind w:left="720"/>
        <w:rPr>
          <w:rFonts w:ascii="Calibri" w:eastAsia="Times New Roman" w:hAnsi="Calibri" w:cs="Calibri"/>
          <w:color w:val="auto"/>
          <w:kern w:val="18"/>
          <w:szCs w:val="20"/>
        </w:rPr>
      </w:pPr>
      <w:r w:rsidRPr="003507FE">
        <w:rPr>
          <w:rFonts w:ascii="Calibri" w:eastAsia="Times New Roman" w:hAnsi="Calibri" w:cs="Calibri"/>
          <w:color w:val="auto"/>
          <w:kern w:val="18"/>
          <w:szCs w:val="20"/>
        </w:rPr>
        <w:t>Yes</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CONTINUE</w:t>
      </w:r>
      <w:r w:rsidRPr="003507FE">
        <w:rPr>
          <w:rFonts w:ascii="Calibri" w:eastAsia="Times New Roman" w:hAnsi="Calibri" w:cs="Calibri"/>
          <w:color w:val="auto"/>
          <w:kern w:val="18"/>
          <w:szCs w:val="20"/>
        </w:rPr>
        <w:br/>
        <w:t xml:space="preserve">No </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EXPLAIN THE FOLLOWING</w:t>
      </w:r>
      <w:r w:rsidRPr="003507FE">
        <w:rPr>
          <w:rFonts w:ascii="Calibri" w:eastAsia="Times New Roman" w:hAnsi="Calibri" w:cs="Calibri"/>
          <w:color w:val="auto"/>
          <w:kern w:val="18"/>
          <w:szCs w:val="20"/>
        </w:rPr>
        <w:t xml:space="preserve"> “</w:t>
      </w:r>
      <w:r w:rsidRPr="003507FE">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3507FE">
        <w:rPr>
          <w:rFonts w:ascii="Calibri" w:eastAsia="Times New Roman" w:hAnsi="Calibri" w:cs="Calibri"/>
          <w:color w:val="auto"/>
          <w:kern w:val="18"/>
          <w:szCs w:val="20"/>
        </w:rPr>
        <w:t>”</w:t>
      </w:r>
    </w:p>
    <w:p w14:paraId="57801090" w14:textId="77777777" w:rsidR="003507FE" w:rsidRPr="003507FE" w:rsidRDefault="003507FE" w:rsidP="003507FE">
      <w:pPr>
        <w:spacing w:after="0"/>
        <w:ind w:left="540"/>
        <w:rPr>
          <w:rFonts w:ascii="Calibri" w:eastAsia="Times New Roman" w:hAnsi="Calibri" w:cs="Calibri"/>
          <w:color w:val="auto"/>
          <w:kern w:val="18"/>
          <w:szCs w:val="20"/>
        </w:rPr>
      </w:pPr>
    </w:p>
    <w:p w14:paraId="67083E60" w14:textId="77777777" w:rsidR="003507FE" w:rsidRPr="003507FE" w:rsidRDefault="003507FE" w:rsidP="003507FE">
      <w:pPr>
        <w:numPr>
          <w:ilvl w:val="0"/>
          <w:numId w:val="4"/>
        </w:numPr>
        <w:spacing w:after="0"/>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424DCF74" w14:textId="77777777" w:rsidR="003507FE" w:rsidRPr="003507FE" w:rsidRDefault="003507FE" w:rsidP="003507FE">
      <w:pPr>
        <w:spacing w:after="0"/>
        <w:ind w:left="360"/>
        <w:rPr>
          <w:rFonts w:ascii="Calibri" w:eastAsia="Times New Roman" w:hAnsi="Calibri" w:cs="Calibri"/>
          <w:color w:val="auto"/>
          <w:kern w:val="18"/>
          <w:szCs w:val="20"/>
        </w:rPr>
      </w:pPr>
    </w:p>
    <w:p w14:paraId="3E1C622B" w14:textId="77777777" w:rsidR="003507FE" w:rsidRPr="003507FE" w:rsidRDefault="003507FE" w:rsidP="003507FE">
      <w:pPr>
        <w:spacing w:after="0"/>
        <w:ind w:left="720"/>
        <w:rPr>
          <w:rFonts w:ascii="Calibri" w:eastAsia="Times New Roman" w:hAnsi="Calibri" w:cs="Calibri"/>
          <w:color w:val="auto"/>
          <w:kern w:val="18"/>
        </w:rPr>
      </w:pPr>
      <w:r w:rsidRPr="003507FE">
        <w:rPr>
          <w:rFonts w:ascii="Calibri" w:eastAsia="Times New Roman" w:hAnsi="Calibri" w:cs="Calibri"/>
          <w:color w:val="auto"/>
          <w:kern w:val="18"/>
        </w:rPr>
        <w:t>1-2</w:t>
      </w:r>
      <w:r w:rsidRPr="003507FE">
        <w:rPr>
          <w:rFonts w:ascii="Calibri" w:eastAsia="Times New Roman" w:hAnsi="Calibri" w:cs="Calibri"/>
          <w:color w:val="auto"/>
          <w:kern w:val="18"/>
        </w:rPr>
        <w:tab/>
      </w:r>
      <w:r w:rsidRPr="003507FE">
        <w:rPr>
          <w:rFonts w:ascii="Calibri" w:eastAsia="Times New Roman" w:hAnsi="Calibri" w:cs="Calibri"/>
          <w:color w:val="auto"/>
          <w:kern w:val="18"/>
        </w:rPr>
        <w:tab/>
      </w:r>
      <w:r w:rsidRPr="003507FE">
        <w:rPr>
          <w:rFonts w:ascii="Calibri" w:eastAsia="Times New Roman" w:hAnsi="Calibri" w:cs="Calibri"/>
          <w:b/>
          <w:color w:val="auto"/>
          <w:kern w:val="18"/>
        </w:rPr>
        <w:t>THANK AND END</w:t>
      </w:r>
    </w:p>
    <w:p w14:paraId="61EEDAF8" w14:textId="77777777" w:rsidR="003507FE" w:rsidRPr="003507FE" w:rsidRDefault="003507FE" w:rsidP="003507FE">
      <w:pPr>
        <w:spacing w:after="0"/>
        <w:ind w:left="72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3-5</w:t>
      </w:r>
      <w:r w:rsidRPr="003507FE">
        <w:rPr>
          <w:rFonts w:ascii="Calibri" w:eastAsia="Times New Roman" w:hAnsi="Calibri" w:cs="Calibri"/>
          <w:color w:val="auto"/>
          <w:kern w:val="18"/>
          <w:szCs w:val="20"/>
        </w:rPr>
        <w:tab/>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CONTINUE</w:t>
      </w:r>
    </w:p>
    <w:p w14:paraId="235343A6" w14:textId="77777777" w:rsidR="003507FE" w:rsidRPr="003507FE" w:rsidRDefault="003507FE" w:rsidP="003507FE">
      <w:pPr>
        <w:spacing w:after="0"/>
        <w:ind w:left="360"/>
        <w:contextualSpacing/>
        <w:rPr>
          <w:rFonts w:ascii="Calibri" w:eastAsia="Times New Roman" w:hAnsi="Calibri" w:cs="Calibri"/>
          <w:color w:val="auto"/>
          <w:kern w:val="18"/>
          <w:szCs w:val="20"/>
          <w:lang w:val="en-GB"/>
        </w:rPr>
      </w:pPr>
    </w:p>
    <w:p w14:paraId="4C56EBD4"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lang w:val="en-GB"/>
        </w:rPr>
      </w:pPr>
      <w:r w:rsidRPr="003507FE">
        <w:rPr>
          <w:rFonts w:ascii="Calibri" w:eastAsia="Times New Roman" w:hAnsi="Calibri" w:cs="Calibri"/>
          <w:color w:val="auto"/>
          <w:kern w:val="18"/>
          <w:szCs w:val="20"/>
          <w:lang w:val="en-GB"/>
        </w:rPr>
        <w:lastRenderedPageBreak/>
        <w:t xml:space="preserve">As this group is being conducted online, in order to participate you will need to have high-speed Internet and a computer with a working webcam, microphone and speaker. </w:t>
      </w:r>
      <w:r w:rsidRPr="003507FE">
        <w:rPr>
          <w:rFonts w:ascii="Calibri" w:eastAsia="Times New Roman" w:hAnsi="Calibri" w:cs="Calibri"/>
          <w:b/>
          <w:color w:val="auto"/>
          <w:kern w:val="18"/>
          <w:szCs w:val="20"/>
          <w:lang w:val="en-GB"/>
        </w:rPr>
        <w:t>RECRUITER TO CONFIRM THE FOLLOWING. TERMINATE IF NO TO ANY.</w:t>
      </w:r>
    </w:p>
    <w:p w14:paraId="3DA20A85" w14:textId="77777777" w:rsidR="003507FE" w:rsidRPr="003507FE" w:rsidRDefault="003507FE" w:rsidP="003507FE">
      <w:pPr>
        <w:spacing w:after="0"/>
        <w:rPr>
          <w:rFonts w:ascii="Calibri" w:eastAsia="Times New Roman" w:hAnsi="Calibri" w:cs="Calibri"/>
          <w:color w:val="auto"/>
          <w:kern w:val="18"/>
          <w:szCs w:val="20"/>
          <w:lang w:val="en-GB"/>
        </w:rPr>
      </w:pPr>
    </w:p>
    <w:p w14:paraId="0C7A5661" w14:textId="77777777" w:rsidR="003507FE" w:rsidRPr="003507FE" w:rsidRDefault="003507FE" w:rsidP="003507FE">
      <w:pPr>
        <w:spacing w:after="0"/>
        <w:ind w:firstLine="720"/>
        <w:rPr>
          <w:rFonts w:ascii="Calibri" w:eastAsia="Times New Roman" w:hAnsi="Calibri" w:cs="Calibri"/>
          <w:color w:val="auto"/>
          <w:kern w:val="18"/>
          <w:szCs w:val="20"/>
          <w:lang w:val="en-GB"/>
        </w:rPr>
      </w:pPr>
      <w:r w:rsidRPr="003507FE">
        <w:rPr>
          <w:rFonts w:ascii="Calibri" w:eastAsia="Times New Roman" w:hAnsi="Calibri" w:cs="Calibri"/>
          <w:color w:val="auto"/>
          <w:kern w:val="18"/>
          <w:szCs w:val="20"/>
          <w:lang w:val="en-GB"/>
        </w:rPr>
        <w:t>Participant has high-speed access to the Internet</w:t>
      </w:r>
      <w:r w:rsidRPr="003507FE">
        <w:rPr>
          <w:rFonts w:ascii="Calibri" w:eastAsia="Times New Roman" w:hAnsi="Calibri" w:cs="Calibri"/>
          <w:color w:val="auto"/>
          <w:kern w:val="18"/>
          <w:szCs w:val="20"/>
          <w:lang w:val="en-GB"/>
        </w:rPr>
        <w:tab/>
      </w:r>
    </w:p>
    <w:p w14:paraId="4C507458" w14:textId="77777777" w:rsidR="003507FE" w:rsidRPr="003507FE" w:rsidRDefault="003507FE" w:rsidP="003507FE">
      <w:pPr>
        <w:spacing w:after="0"/>
        <w:rPr>
          <w:rFonts w:ascii="Calibri" w:eastAsia="Times New Roman" w:hAnsi="Calibri" w:cs="Calibri"/>
          <w:color w:val="auto"/>
          <w:kern w:val="18"/>
          <w:szCs w:val="20"/>
          <w:lang w:val="en-GB"/>
        </w:rPr>
      </w:pPr>
      <w:r w:rsidRPr="003507FE">
        <w:rPr>
          <w:rFonts w:ascii="Calibri" w:eastAsia="Times New Roman" w:hAnsi="Calibri" w:cs="Calibri"/>
          <w:color w:val="auto"/>
          <w:kern w:val="18"/>
          <w:szCs w:val="20"/>
          <w:lang w:val="en-GB"/>
        </w:rPr>
        <w:tab/>
        <w:t>Participant has a computer/webcam</w:t>
      </w:r>
    </w:p>
    <w:p w14:paraId="458C3B25" w14:textId="77777777" w:rsidR="003507FE" w:rsidRPr="003507FE" w:rsidRDefault="003507FE" w:rsidP="003507FE">
      <w:pPr>
        <w:spacing w:after="0"/>
        <w:rPr>
          <w:rFonts w:ascii="Calibri" w:eastAsia="Times New Roman" w:hAnsi="Calibri" w:cs="Calibri"/>
          <w:color w:val="auto"/>
          <w:kern w:val="18"/>
          <w:szCs w:val="20"/>
          <w:lang w:val="en-GB"/>
        </w:rPr>
      </w:pPr>
    </w:p>
    <w:p w14:paraId="2FC5D8DA"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lang w:val="en-GB"/>
        </w:rPr>
      </w:pPr>
      <w:r w:rsidRPr="003507FE">
        <w:rPr>
          <w:rFonts w:ascii="Calibri" w:eastAsia="Times New Roman" w:hAnsi="Calibri" w:cs="Calibri"/>
          <w:color w:val="auto"/>
          <w:kern w:val="18"/>
          <w:szCs w:val="20"/>
          <w:lang w:val="en-GB"/>
        </w:rPr>
        <w:t xml:space="preserve">Have you used online meeting software, such as Zoom, WebEx, Microsoft Teams, Google Hangouts/Meet, etc., in the last two years? </w:t>
      </w:r>
    </w:p>
    <w:p w14:paraId="541CF7F0" w14:textId="77777777" w:rsidR="003507FE" w:rsidRPr="003507FE" w:rsidRDefault="003507FE" w:rsidP="003507FE">
      <w:pPr>
        <w:spacing w:after="0"/>
        <w:ind w:left="360"/>
        <w:contextualSpacing/>
        <w:rPr>
          <w:rFonts w:ascii="Calibri" w:eastAsia="Times New Roman" w:hAnsi="Calibri" w:cs="Calibri"/>
          <w:color w:val="auto"/>
          <w:kern w:val="18"/>
          <w:szCs w:val="20"/>
          <w:lang w:val="en-GB"/>
        </w:rPr>
      </w:pPr>
    </w:p>
    <w:p w14:paraId="76609CBC" w14:textId="77777777" w:rsidR="003507FE" w:rsidRPr="003507FE" w:rsidRDefault="003507FE" w:rsidP="003507FE">
      <w:pPr>
        <w:spacing w:after="0"/>
        <w:ind w:left="720"/>
        <w:contextualSpacing/>
        <w:rPr>
          <w:rFonts w:ascii="Calibri" w:eastAsia="Times New Roman" w:hAnsi="Calibri" w:cs="Calibri"/>
          <w:color w:val="auto"/>
          <w:kern w:val="18"/>
          <w:szCs w:val="20"/>
          <w:lang w:val="en-GB"/>
        </w:rPr>
      </w:pPr>
      <w:r w:rsidRPr="003507FE">
        <w:rPr>
          <w:rFonts w:ascii="Calibri" w:eastAsia="Times New Roman" w:hAnsi="Calibri" w:cs="Calibri"/>
          <w:color w:val="auto"/>
          <w:kern w:val="18"/>
          <w:szCs w:val="20"/>
        </w:rPr>
        <w:t>Yes</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CONTINUE</w:t>
      </w:r>
      <w:r w:rsidRPr="003507FE">
        <w:rPr>
          <w:rFonts w:ascii="Calibri" w:eastAsia="Times New Roman" w:hAnsi="Calibri" w:cs="Calibri"/>
          <w:color w:val="auto"/>
          <w:kern w:val="18"/>
          <w:szCs w:val="20"/>
        </w:rPr>
        <w:br/>
        <w:t xml:space="preserve">No </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CONTINUE</w:t>
      </w:r>
    </w:p>
    <w:p w14:paraId="7369BD5F" w14:textId="77777777" w:rsidR="003507FE" w:rsidRPr="003507FE" w:rsidRDefault="003507FE" w:rsidP="003507FE">
      <w:pPr>
        <w:spacing w:after="0"/>
        <w:rPr>
          <w:rFonts w:ascii="Calibri" w:eastAsia="Times New Roman" w:hAnsi="Calibri" w:cs="Calibri"/>
          <w:color w:val="auto"/>
          <w:kern w:val="18"/>
          <w:szCs w:val="20"/>
          <w:lang w:val="en-GB"/>
        </w:rPr>
      </w:pPr>
    </w:p>
    <w:p w14:paraId="3A92E710" w14:textId="77777777" w:rsidR="003507FE" w:rsidRPr="003507FE" w:rsidRDefault="003507FE" w:rsidP="003507FE">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3507FE">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30B72CE7" w14:textId="77777777" w:rsidR="003507FE" w:rsidRPr="003507FE" w:rsidRDefault="003507FE" w:rsidP="003507FE">
      <w:pPr>
        <w:spacing w:after="0"/>
        <w:ind w:left="720"/>
        <w:rPr>
          <w:rFonts w:ascii="Calibri" w:eastAsia="Times New Roman" w:hAnsi="Calibri" w:cs="Calibri"/>
          <w:color w:val="auto"/>
          <w:kern w:val="18"/>
        </w:rPr>
      </w:pPr>
      <w:r w:rsidRPr="003507FE">
        <w:rPr>
          <w:rFonts w:ascii="Calibri" w:eastAsia="Times New Roman" w:hAnsi="Calibri" w:cs="Calibri"/>
          <w:color w:val="auto"/>
          <w:kern w:val="18"/>
        </w:rPr>
        <w:t>1-2</w:t>
      </w:r>
      <w:r w:rsidRPr="003507FE">
        <w:rPr>
          <w:rFonts w:ascii="Calibri" w:eastAsia="Times New Roman" w:hAnsi="Calibri" w:cs="Calibri"/>
          <w:color w:val="auto"/>
          <w:kern w:val="18"/>
        </w:rPr>
        <w:tab/>
      </w:r>
      <w:r w:rsidRPr="003507FE">
        <w:rPr>
          <w:rFonts w:ascii="Calibri" w:eastAsia="Times New Roman" w:hAnsi="Calibri" w:cs="Calibri"/>
          <w:b/>
          <w:color w:val="auto"/>
          <w:kern w:val="18"/>
        </w:rPr>
        <w:t>THANK AND END</w:t>
      </w:r>
    </w:p>
    <w:p w14:paraId="7E425675" w14:textId="77777777" w:rsidR="003507FE" w:rsidRPr="003507FE" w:rsidRDefault="003507FE" w:rsidP="003507FE">
      <w:pPr>
        <w:spacing w:after="0"/>
        <w:ind w:left="72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3-5</w:t>
      </w:r>
      <w:r w:rsidRPr="003507FE">
        <w:rPr>
          <w:rFonts w:ascii="Calibri" w:eastAsia="Times New Roman" w:hAnsi="Calibri" w:cs="Calibri"/>
          <w:color w:val="auto"/>
          <w:kern w:val="18"/>
          <w:szCs w:val="20"/>
        </w:rPr>
        <w:tab/>
      </w:r>
      <w:r w:rsidRPr="003507FE">
        <w:rPr>
          <w:rFonts w:ascii="Calibri" w:eastAsia="Times New Roman" w:hAnsi="Calibri" w:cs="Calibri"/>
          <w:b/>
          <w:color w:val="auto"/>
          <w:kern w:val="18"/>
          <w:szCs w:val="20"/>
        </w:rPr>
        <w:t>CONTINUE</w:t>
      </w:r>
    </w:p>
    <w:p w14:paraId="51FBBDB7" w14:textId="77777777" w:rsidR="003507FE" w:rsidRPr="003507FE" w:rsidRDefault="003507FE" w:rsidP="003507FE">
      <w:pPr>
        <w:spacing w:after="0"/>
        <w:ind w:left="720"/>
        <w:contextualSpacing/>
        <w:rPr>
          <w:rFonts w:ascii="Calibri" w:eastAsia="Times New Roman" w:hAnsi="Calibri" w:cs="Calibri"/>
          <w:color w:val="auto"/>
          <w:kern w:val="18"/>
          <w:szCs w:val="20"/>
        </w:rPr>
      </w:pPr>
    </w:p>
    <w:p w14:paraId="41A9EF05" w14:textId="77777777" w:rsidR="003507FE" w:rsidRPr="003507FE" w:rsidRDefault="003507FE" w:rsidP="003507FE">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3507FE">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3507FE">
        <w:rPr>
          <w:rFonts w:ascii="Calibri" w:eastAsia="Times New Roman" w:hAnsi="Calibri" w:cs="Calibri"/>
          <w:i/>
          <w:color w:val="000000"/>
          <w:szCs w:val="20"/>
        </w:rPr>
        <w:br/>
      </w:r>
      <w:r w:rsidRPr="003507FE">
        <w:rPr>
          <w:rFonts w:ascii="Calibri" w:eastAsia="Times New Roman" w:hAnsi="Calibri" w:cs="Calibri"/>
          <w:b/>
          <w:color w:val="000000"/>
          <w:szCs w:val="20"/>
          <w:u w:val="single"/>
        </w:rPr>
        <w:t>TERMINATE</w:t>
      </w:r>
      <w:r w:rsidRPr="003507FE">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2F436EFB" w14:textId="77777777" w:rsidR="003507FE" w:rsidRPr="003507FE" w:rsidRDefault="003507FE" w:rsidP="003507FE">
      <w:pPr>
        <w:spacing w:after="0"/>
        <w:ind w:left="180" w:firstLine="720"/>
        <w:rPr>
          <w:rFonts w:ascii="Calibri" w:eastAsia="Times New Roman" w:hAnsi="Calibri" w:cs="Calibri"/>
          <w:color w:val="auto"/>
          <w:kern w:val="18"/>
          <w:szCs w:val="20"/>
        </w:rPr>
      </w:pPr>
    </w:p>
    <w:p w14:paraId="490556B2"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6CDBB763" w14:textId="77777777" w:rsidR="003507FE" w:rsidRPr="003507FE" w:rsidRDefault="003507FE" w:rsidP="003507FE">
      <w:pPr>
        <w:spacing w:after="0"/>
        <w:rPr>
          <w:rFonts w:ascii="Calibri" w:eastAsia="Times New Roman" w:hAnsi="Calibri" w:cs="Calibri"/>
          <w:b/>
          <w:color w:val="auto"/>
          <w:kern w:val="18"/>
          <w:szCs w:val="20"/>
        </w:rPr>
      </w:pPr>
    </w:p>
    <w:p w14:paraId="4417512B"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507FE">
        <w:rPr>
          <w:rFonts w:ascii="Calibri" w:eastAsia="Times New Roman" w:hAnsi="Calibri" w:cs="Arial"/>
          <w:color w:val="auto"/>
          <w:kern w:val="18"/>
        </w:rPr>
        <w:tab/>
        <w:t>Yes</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CONTINUE</w:t>
      </w:r>
    </w:p>
    <w:p w14:paraId="4D91B05E"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507FE">
        <w:rPr>
          <w:rFonts w:ascii="Calibri" w:eastAsia="Times New Roman" w:hAnsi="Calibri" w:cs="Arial"/>
          <w:color w:val="auto"/>
          <w:kern w:val="18"/>
        </w:rPr>
        <w:tab/>
        <w:t>No</w:t>
      </w:r>
      <w:r w:rsidRPr="003507FE">
        <w:rPr>
          <w:rFonts w:ascii="Calibri" w:eastAsia="Times New Roman" w:hAnsi="Calibri" w:cs="Arial"/>
          <w:color w:val="auto"/>
          <w:kern w:val="18"/>
        </w:rPr>
        <w:tab/>
      </w:r>
      <w:r w:rsidRPr="003507FE">
        <w:rPr>
          <w:rFonts w:ascii="Calibri" w:eastAsia="Times New Roman" w:hAnsi="Calibri" w:cs="Arial"/>
          <w:b/>
          <w:bCs/>
          <w:color w:val="auto"/>
          <w:kern w:val="18"/>
        </w:rPr>
        <w:t>SKIP TO Q.21</w:t>
      </w:r>
    </w:p>
    <w:p w14:paraId="6927E681"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3AC2D355"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How long ago was the last focus group you attended? </w:t>
      </w:r>
    </w:p>
    <w:p w14:paraId="5F323001" w14:textId="77777777" w:rsidR="003507FE" w:rsidRPr="003507FE" w:rsidRDefault="003507FE" w:rsidP="003507FE">
      <w:pPr>
        <w:tabs>
          <w:tab w:val="left" w:pos="-1440"/>
        </w:tabs>
        <w:spacing w:after="0"/>
        <w:ind w:left="360"/>
        <w:rPr>
          <w:rFonts w:ascii="Calibri" w:eastAsia="Times New Roman" w:hAnsi="Calibri" w:cs="Calibri"/>
          <w:color w:val="auto"/>
          <w:kern w:val="18"/>
          <w:szCs w:val="20"/>
        </w:rPr>
      </w:pPr>
    </w:p>
    <w:p w14:paraId="2368852F" w14:textId="77777777" w:rsidR="003507FE" w:rsidRPr="003507FE" w:rsidRDefault="003507FE" w:rsidP="003507FE">
      <w:pPr>
        <w:tabs>
          <w:tab w:val="left" w:pos="-1440"/>
        </w:tabs>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Less than 6 months ago </w:t>
      </w:r>
      <w:r w:rsidRPr="003507FE">
        <w:rPr>
          <w:rFonts w:ascii="Calibri" w:eastAsia="Times New Roman" w:hAnsi="Calibri" w:cs="Calibri"/>
          <w:b/>
          <w:color w:val="auto"/>
          <w:kern w:val="18"/>
          <w:szCs w:val="20"/>
        </w:rPr>
        <w:t>T</w:t>
      </w:r>
      <w:r w:rsidRPr="003507FE">
        <w:rPr>
          <w:rFonts w:ascii="Calibri" w:eastAsia="Times New Roman" w:hAnsi="Calibri" w:cs="Calibri"/>
          <w:b/>
          <w:bCs/>
          <w:color w:val="auto"/>
          <w:kern w:val="18"/>
          <w:szCs w:val="20"/>
        </w:rPr>
        <w:t>HANK AND END</w:t>
      </w:r>
    </w:p>
    <w:p w14:paraId="7BCA2859" w14:textId="77777777" w:rsidR="003507FE" w:rsidRPr="003507FE" w:rsidRDefault="003507FE" w:rsidP="003507FE">
      <w:pPr>
        <w:tabs>
          <w:tab w:val="left" w:pos="-1440"/>
        </w:tabs>
        <w:spacing w:after="0"/>
        <w:ind w:left="360"/>
        <w:rPr>
          <w:rFonts w:ascii="Calibri" w:eastAsia="Times New Roman" w:hAnsi="Calibri" w:cs="Calibri"/>
          <w:b/>
          <w:bCs/>
          <w:color w:val="auto"/>
          <w:kern w:val="18"/>
          <w:szCs w:val="20"/>
        </w:rPr>
      </w:pPr>
      <w:r w:rsidRPr="003507FE">
        <w:rPr>
          <w:rFonts w:ascii="Calibri" w:eastAsia="Times New Roman" w:hAnsi="Calibri" w:cs="Calibri"/>
          <w:color w:val="auto"/>
          <w:kern w:val="18"/>
          <w:szCs w:val="20"/>
        </w:rPr>
        <w:t xml:space="preserve">More than 6 months ago </w:t>
      </w:r>
      <w:r w:rsidRPr="003507FE">
        <w:rPr>
          <w:rFonts w:ascii="Calibri" w:eastAsia="Times New Roman" w:hAnsi="Calibri" w:cs="Calibri"/>
          <w:b/>
          <w:bCs/>
          <w:color w:val="auto"/>
          <w:kern w:val="18"/>
          <w:szCs w:val="20"/>
        </w:rPr>
        <w:t>CONTINUE</w:t>
      </w:r>
    </w:p>
    <w:p w14:paraId="157ADB17" w14:textId="77777777" w:rsidR="003507FE" w:rsidRPr="003507FE" w:rsidRDefault="003507FE" w:rsidP="003507FE">
      <w:pPr>
        <w:spacing w:after="0"/>
        <w:rPr>
          <w:rFonts w:ascii="Calibri" w:eastAsia="Times New Roman" w:hAnsi="Calibri" w:cs="Calibri"/>
          <w:b/>
          <w:color w:val="auto"/>
          <w:kern w:val="18"/>
          <w:szCs w:val="20"/>
        </w:rPr>
      </w:pPr>
    </w:p>
    <w:p w14:paraId="2533C578"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How many focus group discussions have you attended in the past 5 years? </w:t>
      </w:r>
    </w:p>
    <w:p w14:paraId="4E2B4457" w14:textId="77777777" w:rsidR="003507FE" w:rsidRPr="003507FE" w:rsidRDefault="003507FE" w:rsidP="003507FE">
      <w:pPr>
        <w:tabs>
          <w:tab w:val="left" w:pos="-1440"/>
        </w:tabs>
        <w:spacing w:after="0"/>
        <w:ind w:left="360"/>
        <w:rPr>
          <w:rFonts w:ascii="Calibri" w:eastAsia="Times New Roman" w:hAnsi="Calibri" w:cs="Calibri"/>
          <w:color w:val="auto"/>
          <w:kern w:val="18"/>
          <w:szCs w:val="20"/>
        </w:rPr>
      </w:pPr>
    </w:p>
    <w:p w14:paraId="6CE99CD6" w14:textId="77777777" w:rsidR="003507FE" w:rsidRPr="003507FE" w:rsidRDefault="003507FE" w:rsidP="003507FE">
      <w:pPr>
        <w:tabs>
          <w:tab w:val="left" w:pos="-1440"/>
        </w:tabs>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0-4 groups </w:t>
      </w:r>
      <w:r w:rsidRPr="003507FE">
        <w:rPr>
          <w:rFonts w:ascii="Calibri" w:eastAsia="Times New Roman" w:hAnsi="Calibri" w:cs="Calibri"/>
          <w:b/>
          <w:color w:val="auto"/>
          <w:kern w:val="18"/>
          <w:szCs w:val="20"/>
        </w:rPr>
        <w:t>CONTINUE</w:t>
      </w:r>
    </w:p>
    <w:p w14:paraId="5932B8C6" w14:textId="77777777" w:rsidR="003507FE" w:rsidRPr="003507FE" w:rsidRDefault="003507FE" w:rsidP="003507FE">
      <w:pPr>
        <w:tabs>
          <w:tab w:val="left" w:pos="-1440"/>
        </w:tabs>
        <w:spacing w:after="0"/>
        <w:ind w:left="360"/>
        <w:rPr>
          <w:rFonts w:ascii="Calibri" w:eastAsia="Times New Roman" w:hAnsi="Calibri" w:cs="Calibri"/>
          <w:b/>
          <w:bCs/>
          <w:color w:val="auto"/>
          <w:kern w:val="18"/>
          <w:szCs w:val="20"/>
        </w:rPr>
      </w:pPr>
      <w:r w:rsidRPr="003507FE">
        <w:rPr>
          <w:rFonts w:ascii="Calibri" w:eastAsia="Times New Roman" w:hAnsi="Calibri" w:cs="Calibri"/>
          <w:color w:val="auto"/>
          <w:kern w:val="18"/>
          <w:szCs w:val="20"/>
        </w:rPr>
        <w:t xml:space="preserve">5 or more groups </w:t>
      </w:r>
      <w:r w:rsidRPr="003507FE">
        <w:rPr>
          <w:rFonts w:ascii="Calibri" w:eastAsia="Times New Roman" w:hAnsi="Calibri" w:cs="Calibri"/>
          <w:b/>
          <w:bCs/>
          <w:color w:val="auto"/>
          <w:kern w:val="18"/>
          <w:szCs w:val="20"/>
        </w:rPr>
        <w:t>THANK AND END</w:t>
      </w:r>
    </w:p>
    <w:p w14:paraId="09E767AA" w14:textId="77777777" w:rsidR="003507FE" w:rsidRPr="003507FE" w:rsidRDefault="003507FE" w:rsidP="003507FE">
      <w:pPr>
        <w:tabs>
          <w:tab w:val="left" w:pos="-1440"/>
        </w:tabs>
        <w:spacing w:after="0"/>
        <w:ind w:left="360"/>
        <w:rPr>
          <w:rFonts w:ascii="Calibri" w:eastAsia="Times New Roman" w:hAnsi="Calibri" w:cs="Calibri"/>
          <w:b/>
          <w:bCs/>
          <w:color w:val="auto"/>
          <w:kern w:val="18"/>
          <w:szCs w:val="20"/>
        </w:rPr>
      </w:pPr>
    </w:p>
    <w:p w14:paraId="0D808F2C"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On what topics were they and do you recall who or what organization the groups were being undertaken for? </w:t>
      </w:r>
    </w:p>
    <w:p w14:paraId="1801371F"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t>TERMINATE IF ANY ON SIMILAR/SAME TOPIC OR GOVERNMENT OF CANADA IDENTIFIED AS ORGANIZATION</w:t>
      </w:r>
    </w:p>
    <w:p w14:paraId="01AC5338" w14:textId="77777777" w:rsidR="003507FE" w:rsidRPr="003507FE" w:rsidRDefault="003507FE" w:rsidP="003507FE">
      <w:pPr>
        <w:spacing w:after="0"/>
        <w:rPr>
          <w:rFonts w:ascii="Calibri" w:eastAsia="Times New Roman" w:hAnsi="Calibri" w:cs="Calibri"/>
          <w:b/>
          <w:color w:val="auto"/>
          <w:kern w:val="18"/>
          <w:szCs w:val="20"/>
        </w:rPr>
      </w:pPr>
    </w:p>
    <w:p w14:paraId="4B012C3D" w14:textId="77777777" w:rsidR="003507FE" w:rsidRPr="003507FE" w:rsidRDefault="003507FE" w:rsidP="003507FE">
      <w:pPr>
        <w:spacing w:after="0"/>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lastRenderedPageBreak/>
        <w:t>ADDITIONAL RECRUITING CRITERIA</w:t>
      </w:r>
    </w:p>
    <w:p w14:paraId="070AF00A" w14:textId="77777777" w:rsidR="003507FE" w:rsidRPr="003507FE" w:rsidRDefault="003507FE" w:rsidP="003507FE">
      <w:pPr>
        <w:spacing w:after="0"/>
        <w:rPr>
          <w:rFonts w:ascii="Calibri" w:eastAsia="Times New Roman" w:hAnsi="Calibri" w:cs="Calibri"/>
          <w:color w:val="auto"/>
          <w:kern w:val="18"/>
          <w:szCs w:val="20"/>
        </w:rPr>
      </w:pPr>
    </w:p>
    <w:p w14:paraId="49A76BE0" w14:textId="77777777" w:rsidR="003507FE" w:rsidRPr="003507FE" w:rsidRDefault="003507FE" w:rsidP="003507FE">
      <w:pPr>
        <w:spacing w:after="0"/>
        <w:rPr>
          <w:rFonts w:ascii="Calibri" w:eastAsia="Times New Roman" w:hAnsi="Calibri" w:cs="Calibri"/>
          <w:color w:val="auto"/>
          <w:kern w:val="18"/>
          <w:szCs w:val="20"/>
        </w:rPr>
      </w:pPr>
      <w:r w:rsidRPr="003507FE">
        <w:rPr>
          <w:rFonts w:ascii="Calibri" w:eastAsia="Times New Roman" w:hAnsi="Calibri" w:cs="Calibri"/>
          <w:color w:val="auto"/>
          <w:kern w:val="18"/>
          <w:szCs w:val="20"/>
        </w:rPr>
        <w:t>Now we have just a few final questions before we give you the details of the focus group, including the time and date.</w:t>
      </w:r>
    </w:p>
    <w:p w14:paraId="36E24BB7" w14:textId="77777777" w:rsidR="003507FE" w:rsidRPr="003507FE" w:rsidRDefault="003507FE" w:rsidP="003507FE">
      <w:pPr>
        <w:spacing w:after="0"/>
        <w:rPr>
          <w:rFonts w:ascii="Calibri" w:eastAsia="Times New Roman" w:hAnsi="Calibri" w:cs="Calibri"/>
          <w:color w:val="auto"/>
          <w:kern w:val="18"/>
          <w:szCs w:val="20"/>
          <w:lang w:val="en-US"/>
        </w:rPr>
      </w:pPr>
    </w:p>
    <w:p w14:paraId="227F6F11"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Which of the following racial or cultural groups best describes you? (multi-select)</w:t>
      </w:r>
    </w:p>
    <w:p w14:paraId="0DD4B2E0" w14:textId="77777777" w:rsidR="003507FE" w:rsidRPr="003507FE" w:rsidRDefault="003507FE" w:rsidP="003507FE">
      <w:pPr>
        <w:spacing w:after="0"/>
        <w:ind w:left="360"/>
        <w:contextualSpacing/>
        <w:rPr>
          <w:rFonts w:ascii="Calibri" w:hAnsi="Calibri" w:cs="Calibri"/>
          <w:b/>
          <w:color w:val="auto"/>
          <w:szCs w:val="20"/>
          <w:lang w:val="en-GB" w:eastAsia="en-CA"/>
        </w:rPr>
      </w:pPr>
    </w:p>
    <w:p w14:paraId="33DEEABB"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White/Caucasian </w:t>
      </w:r>
    </w:p>
    <w:p w14:paraId="09DFD9FC"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South Asian (e.g., East Indian, Pakistani, Sri Lankan) </w:t>
      </w:r>
    </w:p>
    <w:p w14:paraId="6BBA480D"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Chinese </w:t>
      </w:r>
    </w:p>
    <w:p w14:paraId="646AFAB4"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Black </w:t>
      </w:r>
    </w:p>
    <w:p w14:paraId="7720BF74"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Latin American </w:t>
      </w:r>
    </w:p>
    <w:p w14:paraId="3E5DACD8"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Filipino </w:t>
      </w:r>
    </w:p>
    <w:p w14:paraId="2ABC9CEF"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Arab </w:t>
      </w:r>
    </w:p>
    <w:p w14:paraId="20DD34B9"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Southeast Asian (e.g., Vietnamese, Cambodian, Thai) </w:t>
      </w:r>
    </w:p>
    <w:p w14:paraId="613C6403"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Korean or Japanese </w:t>
      </w:r>
    </w:p>
    <w:p w14:paraId="64D5B9E1" w14:textId="77777777" w:rsidR="003507FE" w:rsidRPr="003507FE" w:rsidRDefault="003507FE" w:rsidP="003507FE">
      <w:pPr>
        <w:spacing w:after="0"/>
        <w:ind w:left="36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Indigenous</w:t>
      </w:r>
    </w:p>
    <w:p w14:paraId="7648D110" w14:textId="77777777" w:rsidR="003507FE" w:rsidRPr="003507FE" w:rsidRDefault="003507FE" w:rsidP="003507FE">
      <w:pPr>
        <w:spacing w:after="0"/>
        <w:ind w:left="360"/>
        <w:contextualSpacing/>
        <w:rPr>
          <w:rFonts w:ascii="Calibri" w:eastAsia="Times New Roman" w:hAnsi="Calibri" w:cs="Calibri"/>
          <w:b/>
          <w:color w:val="auto"/>
          <w:kern w:val="18"/>
          <w:szCs w:val="20"/>
        </w:rPr>
      </w:pPr>
      <w:r w:rsidRPr="003507FE">
        <w:rPr>
          <w:rFonts w:ascii="Calibri" w:eastAsia="Times New Roman" w:hAnsi="Calibri" w:cs="Calibri"/>
          <w:color w:val="auto"/>
          <w:kern w:val="18"/>
          <w:szCs w:val="20"/>
        </w:rPr>
        <w:t xml:space="preserve">Other (specify) </w:t>
      </w:r>
    </w:p>
    <w:p w14:paraId="62895B54" w14:textId="77777777" w:rsidR="003507FE" w:rsidRPr="003507FE" w:rsidRDefault="003507FE" w:rsidP="003507FE">
      <w:pPr>
        <w:spacing w:after="0"/>
        <w:ind w:left="360"/>
        <w:contextualSpacing/>
        <w:rPr>
          <w:rFonts w:ascii="Calibri" w:eastAsia="Times New Roman" w:hAnsi="Calibri" w:cs="Arial"/>
          <w:b/>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4A81A3EB" w14:textId="77777777" w:rsidR="003507FE" w:rsidRPr="003507FE" w:rsidRDefault="003507FE" w:rsidP="003507FE">
      <w:pPr>
        <w:spacing w:after="0"/>
        <w:ind w:firstLine="360"/>
        <w:rPr>
          <w:rFonts w:ascii="Calibri" w:eastAsia="Times New Roman" w:hAnsi="Calibri" w:cs="Calibri"/>
          <w:b/>
          <w:color w:val="C00000"/>
          <w:kern w:val="18"/>
          <w:szCs w:val="20"/>
        </w:rPr>
      </w:pPr>
      <w:r w:rsidRPr="003507FE">
        <w:rPr>
          <w:rFonts w:ascii="Calibri" w:eastAsia="Times New Roman" w:hAnsi="Calibri" w:cs="Calibri"/>
          <w:b/>
          <w:color w:val="C00000"/>
          <w:kern w:val="18"/>
          <w:szCs w:val="20"/>
        </w:rPr>
        <w:t>ENSURE A GOOD MIX.</w:t>
      </w:r>
    </w:p>
    <w:p w14:paraId="6A7A589E" w14:textId="77777777" w:rsidR="003507FE" w:rsidRPr="003507FE" w:rsidRDefault="003507FE" w:rsidP="003507FE">
      <w:pPr>
        <w:spacing w:after="0"/>
        <w:ind w:left="360"/>
        <w:contextualSpacing/>
        <w:rPr>
          <w:rFonts w:ascii="Calibri" w:eastAsia="Times New Roman" w:hAnsi="Calibri" w:cs="Calibri"/>
          <w:color w:val="auto"/>
          <w:kern w:val="18"/>
          <w:szCs w:val="20"/>
        </w:rPr>
      </w:pPr>
    </w:p>
    <w:p w14:paraId="72A694F7"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 xml:space="preserve">What is the highest level of formal education that you have completed? </w:t>
      </w:r>
    </w:p>
    <w:p w14:paraId="7BADB353" w14:textId="77777777" w:rsidR="003507FE" w:rsidRPr="003507FE" w:rsidRDefault="003507FE" w:rsidP="003507FE">
      <w:pPr>
        <w:spacing w:after="0"/>
        <w:rPr>
          <w:rFonts w:ascii="Calibri" w:eastAsia="Times New Roman" w:hAnsi="Calibri" w:cs="Calibri"/>
          <w:color w:val="auto"/>
          <w:kern w:val="18"/>
          <w:szCs w:val="20"/>
        </w:rPr>
      </w:pPr>
    </w:p>
    <w:p w14:paraId="51C5710F"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Grade 8 or less</w:t>
      </w:r>
    </w:p>
    <w:p w14:paraId="1E8F3AAC"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Some high school</w:t>
      </w:r>
    </w:p>
    <w:p w14:paraId="77CA9360"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High school diploma or equivalent</w:t>
      </w:r>
    </w:p>
    <w:p w14:paraId="3184C13D"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Registered Apprenticeship or other trades certificate or diploma</w:t>
      </w:r>
    </w:p>
    <w:p w14:paraId="4CF60246"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College, CEGEP or other non-university certificate or diploma</w:t>
      </w:r>
    </w:p>
    <w:p w14:paraId="14C20B5A"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University certificate or diploma below bachelor's level</w:t>
      </w:r>
    </w:p>
    <w:p w14:paraId="733A3FF4"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Bachelor's degree</w:t>
      </w:r>
    </w:p>
    <w:p w14:paraId="1CB45FB1"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Post graduate degree above bachelor's level</w:t>
      </w:r>
    </w:p>
    <w:p w14:paraId="4EC7BA14" w14:textId="77777777" w:rsidR="003507FE" w:rsidRPr="003507FE" w:rsidRDefault="003507FE" w:rsidP="003507FE">
      <w:pPr>
        <w:spacing w:after="0"/>
        <w:ind w:left="360"/>
        <w:contextualSpacing/>
        <w:rPr>
          <w:rFonts w:ascii="Calibri" w:eastAsia="Times New Roman" w:hAnsi="Calibri" w:cs="Arial"/>
          <w:bCs/>
          <w:color w:val="auto"/>
          <w:kern w:val="18"/>
        </w:rPr>
      </w:pPr>
      <w:r w:rsidRPr="003507FE">
        <w:rPr>
          <w:rFonts w:ascii="Calibri" w:eastAsia="Times New Roman" w:hAnsi="Calibri" w:cs="Arial"/>
          <w:b/>
          <w:bCs/>
          <w:color w:val="auto"/>
          <w:kern w:val="18"/>
        </w:rPr>
        <w:t xml:space="preserve">VOLUNTEERED </w:t>
      </w:r>
      <w:r w:rsidRPr="003507FE">
        <w:rPr>
          <w:rFonts w:ascii="Calibri" w:eastAsia="Times New Roman" w:hAnsi="Calibri" w:cs="Arial"/>
          <w:bCs/>
          <w:color w:val="auto"/>
          <w:kern w:val="18"/>
        </w:rPr>
        <w:t>Prefer not to answer</w:t>
      </w:r>
      <w:r w:rsidRPr="003507FE">
        <w:rPr>
          <w:rFonts w:ascii="Calibri" w:eastAsia="Times New Roman" w:hAnsi="Calibri" w:cs="Arial"/>
          <w:b/>
          <w:bCs/>
          <w:color w:val="auto"/>
          <w:kern w:val="18"/>
        </w:rPr>
        <w:t xml:space="preserve"> THANK AND END</w:t>
      </w:r>
    </w:p>
    <w:p w14:paraId="5F3A749E" w14:textId="77777777" w:rsidR="003507FE" w:rsidRPr="003507FE" w:rsidRDefault="003507FE" w:rsidP="003507FE">
      <w:pPr>
        <w:spacing w:after="0"/>
        <w:ind w:firstLine="360"/>
        <w:rPr>
          <w:rFonts w:ascii="Calibri" w:eastAsia="Times New Roman" w:hAnsi="Calibri" w:cs="Calibri"/>
          <w:b/>
          <w:color w:val="C00000"/>
          <w:kern w:val="18"/>
          <w:szCs w:val="20"/>
        </w:rPr>
      </w:pPr>
      <w:r w:rsidRPr="003507FE">
        <w:rPr>
          <w:rFonts w:ascii="Calibri" w:eastAsia="Times New Roman" w:hAnsi="Calibri" w:cs="Calibri"/>
          <w:b/>
          <w:color w:val="C00000"/>
          <w:kern w:val="18"/>
          <w:szCs w:val="20"/>
        </w:rPr>
        <w:t>ENSURE A GOOD MIX.</w:t>
      </w:r>
    </w:p>
    <w:p w14:paraId="6098CC0E" w14:textId="77777777" w:rsidR="003507FE" w:rsidRPr="003507FE" w:rsidRDefault="003507FE" w:rsidP="003507FE">
      <w:pPr>
        <w:spacing w:after="0"/>
        <w:ind w:firstLine="360"/>
        <w:rPr>
          <w:rFonts w:ascii="Calibri" w:eastAsia="Times New Roman" w:hAnsi="Calibri" w:cs="Calibri"/>
          <w:b/>
          <w:color w:val="C00000"/>
          <w:kern w:val="18"/>
          <w:szCs w:val="20"/>
        </w:rPr>
      </w:pPr>
    </w:p>
    <w:p w14:paraId="60D91C30" w14:textId="77777777" w:rsidR="003507FE" w:rsidRPr="003507FE" w:rsidRDefault="003507FE" w:rsidP="003507FE">
      <w:pPr>
        <w:numPr>
          <w:ilvl w:val="0"/>
          <w:numId w:val="4"/>
        </w:numPr>
        <w:spacing w:after="0"/>
        <w:contextualSpacing/>
        <w:rPr>
          <w:rFonts w:ascii="Calibri" w:eastAsia="Times New Roman" w:hAnsi="Calibri" w:cs="Calibri"/>
          <w:color w:val="auto"/>
          <w:kern w:val="18"/>
          <w:szCs w:val="20"/>
        </w:rPr>
      </w:pPr>
      <w:r w:rsidRPr="003507FE">
        <w:rPr>
          <w:rFonts w:ascii="Calibri" w:eastAsia="Times New Roman" w:hAnsi="Calibri" w:cs="Calibri"/>
          <w:color w:val="auto"/>
          <w:kern w:val="18"/>
          <w:szCs w:val="20"/>
        </w:rPr>
        <w:t>Which of the following categories best describes your total household income in 2020? That is, the total income of all persons in your household combined, before taxes?</w:t>
      </w:r>
    </w:p>
    <w:p w14:paraId="041B34E2" w14:textId="77777777" w:rsidR="003507FE" w:rsidRPr="003507FE" w:rsidRDefault="003507FE" w:rsidP="003507FE">
      <w:pPr>
        <w:spacing w:after="0"/>
        <w:ind w:left="360"/>
        <w:rPr>
          <w:rFonts w:ascii="Calibri" w:eastAsia="Times New Roman" w:hAnsi="Calibri" w:cs="Calibri"/>
          <w:color w:val="auto"/>
          <w:kern w:val="18"/>
          <w:szCs w:val="20"/>
        </w:rPr>
      </w:pPr>
    </w:p>
    <w:p w14:paraId="22C8749B"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Under $20,000</w:t>
      </w:r>
    </w:p>
    <w:p w14:paraId="7F2E221D"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$20,000 to just under $40,000</w:t>
      </w:r>
    </w:p>
    <w:p w14:paraId="27DFC180"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$40,000 to just under $60,000</w:t>
      </w:r>
    </w:p>
    <w:p w14:paraId="4E0F14DB"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$60,000 to just under $80,000</w:t>
      </w:r>
    </w:p>
    <w:p w14:paraId="339FE8BB"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$80,000 to just under $100,000</w:t>
      </w:r>
    </w:p>
    <w:p w14:paraId="18B0193D"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$100,000 to just under $150,000</w:t>
      </w:r>
    </w:p>
    <w:p w14:paraId="36C501B1"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Calibri"/>
          <w:color w:val="auto"/>
          <w:kern w:val="18"/>
          <w:szCs w:val="20"/>
        </w:rPr>
        <w:t>$150,000 and above</w:t>
      </w:r>
    </w:p>
    <w:p w14:paraId="3EDEB68C" w14:textId="77777777" w:rsidR="003507FE" w:rsidRPr="003507FE" w:rsidRDefault="003507FE" w:rsidP="003507FE">
      <w:pPr>
        <w:spacing w:after="0"/>
        <w:ind w:left="360"/>
        <w:rPr>
          <w:rFonts w:ascii="Calibri" w:eastAsia="Times New Roman" w:hAnsi="Calibri" w:cs="Calibri"/>
          <w:color w:val="auto"/>
          <w:kern w:val="18"/>
          <w:szCs w:val="20"/>
        </w:rPr>
      </w:pPr>
      <w:r w:rsidRPr="003507FE">
        <w:rPr>
          <w:rFonts w:ascii="Calibri" w:eastAsia="Times New Roman" w:hAnsi="Calibri" w:cs="Arial"/>
          <w:b/>
          <w:bCs/>
          <w:color w:val="auto"/>
          <w:kern w:val="18"/>
        </w:rPr>
        <w:t>VOLUNTEERED</w:t>
      </w:r>
      <w:r w:rsidRPr="003507FE">
        <w:rPr>
          <w:rFonts w:ascii="Calibri" w:eastAsia="Times New Roman" w:hAnsi="Calibri" w:cs="Calibri"/>
          <w:color w:val="auto"/>
          <w:kern w:val="18"/>
          <w:szCs w:val="20"/>
        </w:rPr>
        <w:t xml:space="preserve"> Prefer not to answer </w:t>
      </w:r>
      <w:r w:rsidRPr="003507FE">
        <w:rPr>
          <w:rFonts w:ascii="Calibri" w:eastAsia="Times New Roman" w:hAnsi="Calibri" w:cs="Arial"/>
          <w:b/>
          <w:bCs/>
          <w:color w:val="auto"/>
          <w:kern w:val="18"/>
        </w:rPr>
        <w:t>THANK AND END</w:t>
      </w:r>
    </w:p>
    <w:p w14:paraId="010DEB23" w14:textId="77777777" w:rsidR="003507FE" w:rsidRPr="003507FE" w:rsidRDefault="003507FE" w:rsidP="003507FE">
      <w:pPr>
        <w:spacing w:after="0"/>
        <w:ind w:firstLine="360"/>
        <w:rPr>
          <w:rFonts w:ascii="Calibri" w:eastAsia="Times New Roman" w:hAnsi="Calibri" w:cs="Calibri"/>
          <w:b/>
          <w:color w:val="C00000"/>
          <w:kern w:val="18"/>
          <w:szCs w:val="20"/>
        </w:rPr>
      </w:pPr>
      <w:r w:rsidRPr="003507FE">
        <w:rPr>
          <w:rFonts w:ascii="Calibri" w:eastAsia="Times New Roman" w:hAnsi="Calibri" w:cs="Calibri"/>
          <w:b/>
          <w:color w:val="C00000"/>
          <w:kern w:val="18"/>
          <w:szCs w:val="20"/>
        </w:rPr>
        <w:t>ENSURE A GOOD MIX.</w:t>
      </w:r>
    </w:p>
    <w:p w14:paraId="0E023BC4"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06BB7B77" w14:textId="77777777" w:rsidR="003507FE" w:rsidRPr="003507FE" w:rsidRDefault="003507FE" w:rsidP="003507FE">
      <w:pPr>
        <w:numPr>
          <w:ilvl w:val="0"/>
          <w:numId w:val="4"/>
        </w:numPr>
        <w:spacing w:after="0"/>
        <w:rPr>
          <w:rFonts w:ascii="Calibri" w:hAnsi="Calibri" w:cs="Calibri"/>
          <w:color w:val="auto"/>
          <w:szCs w:val="20"/>
          <w:lang w:val="en-GB" w:eastAsia="en-CA"/>
        </w:rPr>
      </w:pPr>
      <w:r w:rsidRPr="003507FE">
        <w:rPr>
          <w:rFonts w:ascii="Calibri" w:hAnsi="Calibri" w:cs="Calibri"/>
          <w:color w:val="auto"/>
          <w:szCs w:val="20"/>
          <w:lang w:val="en-GB" w:eastAsia="en-CA"/>
        </w:rPr>
        <w:lastRenderedPageBreak/>
        <w:t>The focus group discussion will be audio-taped and video-taped for research purposes only. The taping is conducted to assist our researchers in writing their report. Do you consent to being audio-taped and video-taped?</w:t>
      </w:r>
    </w:p>
    <w:p w14:paraId="617C381E" w14:textId="77777777" w:rsidR="003507FE" w:rsidRPr="003507FE" w:rsidRDefault="003507FE" w:rsidP="003507FE">
      <w:pPr>
        <w:spacing w:after="0"/>
        <w:ind w:left="360"/>
        <w:rPr>
          <w:rFonts w:ascii="Calibri" w:hAnsi="Calibri" w:cs="Calibri"/>
          <w:color w:val="auto"/>
          <w:szCs w:val="20"/>
          <w:lang w:val="en-GB" w:eastAsia="en-CA"/>
        </w:rPr>
      </w:pPr>
      <w:r w:rsidRPr="003507FE">
        <w:rPr>
          <w:rFonts w:ascii="Calibri" w:hAnsi="Calibri" w:cs="Calibri"/>
          <w:color w:val="auto"/>
          <w:szCs w:val="20"/>
          <w:lang w:val="en-GB" w:eastAsia="en-CA"/>
        </w:rPr>
        <w:t>Yes</w:t>
      </w:r>
    </w:p>
    <w:p w14:paraId="0D0B315A" w14:textId="015477F8" w:rsidR="003507FE" w:rsidRPr="003507FE" w:rsidRDefault="003507FE" w:rsidP="00A30027">
      <w:pPr>
        <w:spacing w:after="0"/>
        <w:ind w:left="360"/>
        <w:rPr>
          <w:rFonts w:ascii="Calibri" w:hAnsi="Calibri" w:cs="Calibri"/>
          <w:b/>
          <w:color w:val="auto"/>
          <w:szCs w:val="20"/>
          <w:lang w:val="en-GB" w:eastAsia="en-CA"/>
        </w:rPr>
      </w:pPr>
      <w:r w:rsidRPr="003507FE">
        <w:rPr>
          <w:rFonts w:ascii="Calibri" w:hAnsi="Calibri" w:cs="Calibri"/>
          <w:color w:val="auto"/>
          <w:szCs w:val="20"/>
          <w:lang w:val="en-GB" w:eastAsia="en-CA"/>
        </w:rPr>
        <w:t xml:space="preserve">No </w:t>
      </w:r>
      <w:r w:rsidR="00A30027">
        <w:rPr>
          <w:rFonts w:ascii="Calibri" w:hAnsi="Calibri" w:cs="Calibri"/>
          <w:b/>
          <w:color w:val="auto"/>
          <w:szCs w:val="20"/>
          <w:lang w:val="en-GB" w:eastAsia="en-CA"/>
        </w:rPr>
        <w:t>THANK AND END</w:t>
      </w:r>
    </w:p>
    <w:p w14:paraId="01710378" w14:textId="77777777" w:rsidR="003507FE" w:rsidRPr="003507FE" w:rsidRDefault="003507FE" w:rsidP="003507FE">
      <w:pPr>
        <w:spacing w:after="0"/>
        <w:rPr>
          <w:rFonts w:ascii="Calibri" w:eastAsia="Times New Roman" w:hAnsi="Calibri" w:cs="Calibri"/>
          <w:b/>
          <w:color w:val="auto"/>
          <w:kern w:val="18"/>
          <w:szCs w:val="20"/>
        </w:rPr>
      </w:pPr>
    </w:p>
    <w:p w14:paraId="679EC7CA" w14:textId="77777777" w:rsidR="003507FE" w:rsidRPr="003507FE" w:rsidRDefault="003507FE" w:rsidP="003507FE">
      <w:pPr>
        <w:spacing w:after="0"/>
        <w:rPr>
          <w:rFonts w:ascii="Calibri" w:eastAsia="Times New Roman" w:hAnsi="Calibri" w:cs="Calibri"/>
          <w:b/>
          <w:color w:val="auto"/>
          <w:kern w:val="18"/>
          <w:szCs w:val="20"/>
        </w:rPr>
      </w:pPr>
      <w:r w:rsidRPr="003507FE">
        <w:rPr>
          <w:rFonts w:ascii="Calibri" w:eastAsia="Times New Roman" w:hAnsi="Calibri" w:cs="Calibri"/>
          <w:b/>
          <w:color w:val="auto"/>
          <w:kern w:val="18"/>
          <w:szCs w:val="20"/>
        </w:rPr>
        <w:t>INVITATION</w:t>
      </w:r>
    </w:p>
    <w:p w14:paraId="51638F3D" w14:textId="77777777" w:rsidR="003507FE" w:rsidRPr="003507FE" w:rsidRDefault="003507FE" w:rsidP="003507FE">
      <w:pPr>
        <w:spacing w:after="0"/>
        <w:rPr>
          <w:rFonts w:ascii="Calibri" w:eastAsia="Times New Roman" w:hAnsi="Calibri" w:cs="Calibri"/>
          <w:b/>
          <w:color w:val="auto"/>
          <w:kern w:val="18"/>
          <w:szCs w:val="20"/>
        </w:rPr>
      </w:pPr>
    </w:p>
    <w:p w14:paraId="737AE9F4"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507FE">
        <w:rPr>
          <w:rFonts w:ascii="Calibri" w:eastAsia="Times New Roman" w:hAnsi="Calibri" w:cs="Arial"/>
          <w:noProof/>
          <w:color w:val="auto"/>
          <w:kern w:val="18"/>
          <w:szCs w:val="20"/>
        </w:rPr>
        <w:t xml:space="preserve">I would like to invite you to this online focus group discussion, which will take place the evening of </w:t>
      </w:r>
      <w:r w:rsidRPr="003507FE">
        <w:rPr>
          <w:rFonts w:ascii="Calibri" w:eastAsia="Times New Roman" w:hAnsi="Calibri" w:cs="Arial"/>
          <w:b/>
          <w:noProof/>
          <w:color w:val="auto"/>
          <w:kern w:val="18"/>
          <w:szCs w:val="20"/>
        </w:rPr>
        <w:t>[INSERT DATE/TIME BASED ON GROUP # IN CHART ON PAGE 1].</w:t>
      </w:r>
      <w:r w:rsidRPr="003507FE">
        <w:rPr>
          <w:rFonts w:ascii="Calibri" w:eastAsia="Times New Roman" w:hAnsi="Calibri" w:cs="Arial"/>
          <w:noProof/>
          <w:color w:val="auto"/>
          <w:kern w:val="18"/>
          <w:szCs w:val="20"/>
        </w:rPr>
        <w:t xml:space="preserve">  The group will be two hours in length and you will </w:t>
      </w:r>
      <w:r w:rsidRPr="003507FE">
        <w:rPr>
          <w:rFonts w:ascii="Calibri" w:eastAsia="Times New Roman" w:hAnsi="Calibri" w:cs="Arial"/>
          <w:bCs/>
          <w:noProof/>
          <w:color w:val="auto"/>
          <w:kern w:val="18"/>
          <w:szCs w:val="20"/>
        </w:rPr>
        <w:t>receive</w:t>
      </w:r>
      <w:r w:rsidRPr="003507FE">
        <w:rPr>
          <w:rFonts w:ascii="Calibri" w:eastAsia="Times New Roman" w:hAnsi="Calibri" w:cs="Arial"/>
          <w:noProof/>
          <w:color w:val="auto"/>
          <w:kern w:val="18"/>
          <w:szCs w:val="20"/>
        </w:rPr>
        <w:t xml:space="preserve"> $100 for your</w:t>
      </w:r>
      <w:r w:rsidRPr="003507FE">
        <w:rPr>
          <w:rFonts w:ascii="Calibri" w:eastAsia="Times New Roman" w:hAnsi="Calibri" w:cs="Arial"/>
          <w:bCs/>
          <w:noProof/>
          <w:color w:val="auto"/>
          <w:kern w:val="18"/>
          <w:szCs w:val="20"/>
        </w:rPr>
        <w:t xml:space="preserve"> participation</w:t>
      </w:r>
      <w:r w:rsidRPr="003507FE">
        <w:rPr>
          <w:rFonts w:ascii="Calibri" w:eastAsia="Times New Roman" w:hAnsi="Calibri" w:cs="Arial"/>
          <w:noProof/>
          <w:color w:val="auto"/>
          <w:kern w:val="18"/>
          <w:szCs w:val="20"/>
        </w:rPr>
        <w:t xml:space="preserve"> following the group via an e-transfer.</w:t>
      </w:r>
    </w:p>
    <w:p w14:paraId="4D6E2AD4"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166DE428"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507FE">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10D67D8B"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0F9AFB04"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507FE">
        <w:rPr>
          <w:rFonts w:ascii="Calibri" w:eastAsia="Times New Roman" w:hAnsi="Calibri" w:cs="Arial"/>
          <w:noProof/>
          <w:color w:val="auto"/>
          <w:kern w:val="18"/>
          <w:szCs w:val="20"/>
        </w:rPr>
        <w:t xml:space="preserve">Would you be willing to attend? </w:t>
      </w:r>
    </w:p>
    <w:p w14:paraId="479C80CD" w14:textId="77777777" w:rsidR="003507FE" w:rsidRPr="003507FE" w:rsidRDefault="003507FE" w:rsidP="003507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5A0602BA" w14:textId="77777777" w:rsidR="003507FE" w:rsidRPr="003507FE" w:rsidRDefault="003507FE" w:rsidP="003507FE">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3507FE">
        <w:rPr>
          <w:rFonts w:ascii="Calibri" w:eastAsia="Times New Roman" w:hAnsi="Calibri" w:cs="Calibri"/>
          <w:color w:val="000000"/>
          <w:szCs w:val="20"/>
        </w:rPr>
        <w:t>Yes</w:t>
      </w:r>
      <w:r w:rsidRPr="003507FE">
        <w:rPr>
          <w:rFonts w:ascii="Calibri" w:eastAsia="Times New Roman" w:hAnsi="Calibri" w:cs="Calibri"/>
          <w:b/>
          <w:color w:val="000000"/>
          <w:szCs w:val="20"/>
        </w:rPr>
        <w:t xml:space="preserve"> </w:t>
      </w:r>
      <w:r w:rsidRPr="003507FE">
        <w:rPr>
          <w:rFonts w:ascii="Calibri" w:eastAsia="Times New Roman" w:hAnsi="Calibri" w:cs="Calibri"/>
          <w:b/>
          <w:color w:val="000000"/>
          <w:szCs w:val="20"/>
        </w:rPr>
        <w:tab/>
      </w:r>
      <w:r w:rsidRPr="003507FE">
        <w:rPr>
          <w:rFonts w:ascii="Calibri" w:eastAsia="Times New Roman" w:hAnsi="Calibri" w:cs="Calibri"/>
          <w:b/>
          <w:color w:val="000000"/>
          <w:szCs w:val="20"/>
        </w:rPr>
        <w:tab/>
        <w:t>CONTINUE</w:t>
      </w:r>
    </w:p>
    <w:p w14:paraId="33A373A3" w14:textId="77777777" w:rsidR="003507FE" w:rsidRPr="003507FE" w:rsidRDefault="003507FE" w:rsidP="003507F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3507FE">
        <w:rPr>
          <w:rFonts w:ascii="Calibri" w:eastAsia="Times New Roman" w:hAnsi="Calibri" w:cs="Calibri"/>
          <w:noProof/>
          <w:color w:val="000000"/>
          <w:kern w:val="18"/>
          <w:szCs w:val="20"/>
        </w:rPr>
        <w:t>No</w:t>
      </w:r>
      <w:r w:rsidRPr="003507FE">
        <w:rPr>
          <w:rFonts w:ascii="Calibri" w:eastAsia="Times New Roman" w:hAnsi="Calibri" w:cs="Calibri"/>
          <w:b/>
          <w:noProof/>
          <w:color w:val="000000"/>
          <w:kern w:val="18"/>
          <w:szCs w:val="20"/>
        </w:rPr>
        <w:tab/>
      </w:r>
      <w:r w:rsidRPr="003507FE">
        <w:rPr>
          <w:rFonts w:ascii="Calibri" w:eastAsia="Times New Roman" w:hAnsi="Calibri" w:cs="Calibri"/>
          <w:b/>
          <w:noProof/>
          <w:color w:val="000000"/>
          <w:kern w:val="18"/>
          <w:szCs w:val="20"/>
        </w:rPr>
        <w:tab/>
        <w:t>THANK AND END</w:t>
      </w:r>
      <w:r w:rsidRPr="003507FE">
        <w:rPr>
          <w:rFonts w:ascii="Calibri" w:eastAsia="Times New Roman" w:hAnsi="Calibri"/>
          <w:color w:val="auto"/>
          <w:kern w:val="18"/>
        </w:rPr>
        <w:br/>
      </w:r>
    </w:p>
    <w:p w14:paraId="2097F46E"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0088ECFE" w14:textId="77777777" w:rsidR="003507FE" w:rsidRPr="003507FE" w:rsidRDefault="003507FE" w:rsidP="003507FE">
      <w:pPr>
        <w:spacing w:before="20" w:after="20"/>
        <w:rPr>
          <w:rFonts w:ascii="Calibri" w:eastAsia="Times New Roman" w:hAnsi="Calibri"/>
          <w:color w:val="auto"/>
          <w:kern w:val="18"/>
        </w:rPr>
      </w:pPr>
    </w:p>
    <w:p w14:paraId="1FF87543" w14:textId="77777777" w:rsidR="003507FE" w:rsidRPr="003507FE" w:rsidRDefault="003507FE" w:rsidP="003507FE">
      <w:pPr>
        <w:spacing w:before="20" w:after="20"/>
        <w:rPr>
          <w:rFonts w:ascii="Calibri" w:eastAsia="Times New Roman" w:hAnsi="Calibri"/>
          <w:b/>
          <w:color w:val="auto"/>
          <w:kern w:val="18"/>
        </w:rPr>
      </w:pPr>
      <w:r w:rsidRPr="003507FE">
        <w:rPr>
          <w:rFonts w:ascii="Calibri" w:eastAsia="Times New Roman" w:hAnsi="Calibri"/>
          <w:b/>
          <w:color w:val="auto"/>
          <w:kern w:val="18"/>
        </w:rPr>
        <w:t>Name:</w:t>
      </w:r>
    </w:p>
    <w:p w14:paraId="19B74C88" w14:textId="77777777" w:rsidR="003507FE" w:rsidRPr="003507FE" w:rsidRDefault="003507FE" w:rsidP="003507FE">
      <w:pPr>
        <w:spacing w:before="20" w:after="20"/>
        <w:rPr>
          <w:rFonts w:ascii="Calibri" w:eastAsia="Times New Roman" w:hAnsi="Calibri"/>
          <w:b/>
          <w:color w:val="auto"/>
          <w:kern w:val="18"/>
        </w:rPr>
      </w:pPr>
      <w:r w:rsidRPr="003507FE">
        <w:rPr>
          <w:rFonts w:ascii="Calibri" w:eastAsia="Times New Roman" w:hAnsi="Calibri"/>
          <w:b/>
          <w:color w:val="auto"/>
          <w:kern w:val="18"/>
        </w:rPr>
        <w:t>Telephone Number:</w:t>
      </w:r>
    </w:p>
    <w:p w14:paraId="27FFBD6F" w14:textId="77777777" w:rsidR="003507FE" w:rsidRPr="003507FE" w:rsidRDefault="003507FE" w:rsidP="003507FE">
      <w:pPr>
        <w:spacing w:before="20" w:after="20"/>
        <w:rPr>
          <w:rFonts w:ascii="Calibri" w:eastAsia="Times New Roman" w:hAnsi="Calibri"/>
          <w:b/>
          <w:color w:val="auto"/>
          <w:kern w:val="18"/>
        </w:rPr>
      </w:pPr>
      <w:r w:rsidRPr="003507FE">
        <w:rPr>
          <w:rFonts w:ascii="Calibri" w:eastAsia="Times New Roman" w:hAnsi="Calibri"/>
          <w:b/>
          <w:color w:val="auto"/>
          <w:kern w:val="18"/>
        </w:rPr>
        <w:t>E-mail Address:</w:t>
      </w:r>
    </w:p>
    <w:p w14:paraId="19131A1D" w14:textId="77777777" w:rsidR="003507FE" w:rsidRPr="003507FE" w:rsidRDefault="003507FE" w:rsidP="003507FE">
      <w:pPr>
        <w:spacing w:before="20" w:after="20"/>
        <w:rPr>
          <w:rFonts w:ascii="Calibri" w:eastAsia="Times New Roman" w:hAnsi="Calibri"/>
          <w:color w:val="auto"/>
          <w:kern w:val="18"/>
        </w:rPr>
      </w:pPr>
    </w:p>
    <w:p w14:paraId="0CDD9102"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 xml:space="preserve">You will receive an e-mail from </w:t>
      </w:r>
      <w:r w:rsidRPr="003507FE">
        <w:rPr>
          <w:rFonts w:ascii="Calibri" w:eastAsia="Times New Roman" w:hAnsi="Calibri"/>
          <w:b/>
          <w:color w:val="auto"/>
          <w:kern w:val="18"/>
        </w:rPr>
        <w:t>The Strategic Counsel</w:t>
      </w:r>
      <w:r w:rsidRPr="003507FE">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22" w:history="1">
        <w:r w:rsidRPr="003507FE">
          <w:rPr>
            <w:rFonts w:ascii="Calibri" w:eastAsia="Times New Roman" w:hAnsi="Calibri"/>
            <w:color w:val="524A84"/>
            <w:kern w:val="18"/>
            <w:u w:val="single"/>
          </w:rPr>
          <w:t>support@thestrategiccounsel.com</w:t>
        </w:r>
      </w:hyperlink>
      <w:r w:rsidRPr="003507FE">
        <w:rPr>
          <w:rFonts w:ascii="Calibri" w:eastAsia="Times New Roman" w:hAnsi="Calibri"/>
          <w:color w:val="524A84"/>
          <w:kern w:val="18"/>
          <w:u w:val="single"/>
        </w:rPr>
        <w:t xml:space="preserve">. </w:t>
      </w:r>
    </w:p>
    <w:p w14:paraId="2B10B9FB" w14:textId="77777777" w:rsidR="003507FE" w:rsidRPr="003507FE" w:rsidRDefault="003507FE" w:rsidP="003507FE">
      <w:pPr>
        <w:spacing w:before="20" w:after="20"/>
        <w:rPr>
          <w:rFonts w:ascii="Calibri" w:eastAsia="Times New Roman" w:hAnsi="Calibri"/>
          <w:color w:val="auto"/>
          <w:kern w:val="18"/>
        </w:rPr>
      </w:pPr>
    </w:p>
    <w:p w14:paraId="3BBB8F83"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257D7510" w14:textId="77777777" w:rsidR="003507FE" w:rsidRPr="003507FE" w:rsidRDefault="003507FE" w:rsidP="003507FE">
      <w:pPr>
        <w:spacing w:before="20" w:after="20"/>
        <w:rPr>
          <w:rFonts w:ascii="Calibri" w:eastAsia="Times New Roman" w:hAnsi="Calibri"/>
          <w:color w:val="auto"/>
          <w:kern w:val="18"/>
        </w:rPr>
      </w:pPr>
    </w:p>
    <w:p w14:paraId="5900A826"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093FA2A2" w14:textId="77777777" w:rsidR="003507FE" w:rsidRPr="003507FE" w:rsidRDefault="003507FE" w:rsidP="003507FE">
      <w:pPr>
        <w:spacing w:before="20" w:after="20"/>
        <w:rPr>
          <w:rFonts w:ascii="Calibri" w:eastAsia="Times New Roman" w:hAnsi="Calibri"/>
          <w:color w:val="auto"/>
          <w:kern w:val="18"/>
        </w:rPr>
      </w:pPr>
    </w:p>
    <w:p w14:paraId="694ED8BF"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3507FE">
        <w:rPr>
          <w:rFonts w:ascii="Calibri" w:eastAsia="Times New Roman" w:hAnsi="Calibri"/>
          <w:b/>
          <w:color w:val="auto"/>
          <w:kern w:val="18"/>
        </w:rPr>
        <w:t xml:space="preserve">[1-800-xxx-xxxx] </w:t>
      </w:r>
      <w:r w:rsidRPr="003507FE">
        <w:rPr>
          <w:rFonts w:ascii="Calibri" w:eastAsia="Times New Roman" w:hAnsi="Calibri"/>
          <w:color w:val="auto"/>
          <w:kern w:val="18"/>
        </w:rPr>
        <w:t xml:space="preserve">so we can find a replacement.  </w:t>
      </w:r>
    </w:p>
    <w:p w14:paraId="10DE048F" w14:textId="77777777" w:rsidR="003507FE" w:rsidRPr="003507FE" w:rsidRDefault="003507FE" w:rsidP="003507FE">
      <w:pPr>
        <w:spacing w:before="20" w:after="20"/>
        <w:rPr>
          <w:rFonts w:ascii="Calibri" w:eastAsia="Times New Roman" w:hAnsi="Calibri"/>
          <w:color w:val="auto"/>
          <w:kern w:val="18"/>
        </w:rPr>
      </w:pPr>
    </w:p>
    <w:p w14:paraId="3061AE61" w14:textId="77777777" w:rsidR="003507FE" w:rsidRPr="003507FE" w:rsidRDefault="003507FE" w:rsidP="003507FE">
      <w:pPr>
        <w:spacing w:before="20" w:after="20"/>
        <w:rPr>
          <w:rFonts w:ascii="Calibri" w:eastAsia="Times New Roman" w:hAnsi="Calibri"/>
          <w:color w:val="auto"/>
          <w:kern w:val="18"/>
        </w:rPr>
      </w:pPr>
      <w:r w:rsidRPr="003507FE">
        <w:rPr>
          <w:rFonts w:ascii="Calibri" w:eastAsia="Times New Roman" w:hAnsi="Calibri"/>
          <w:color w:val="auto"/>
          <w:kern w:val="18"/>
        </w:rPr>
        <w:t>Thank you very much for your time.</w:t>
      </w:r>
    </w:p>
    <w:p w14:paraId="2E6B7D35" w14:textId="77777777" w:rsidR="003507FE" w:rsidRPr="003507FE" w:rsidRDefault="003507FE" w:rsidP="003507FE">
      <w:pPr>
        <w:spacing w:before="20" w:after="20"/>
        <w:rPr>
          <w:rFonts w:ascii="Calibri" w:eastAsia="Times New Roman" w:hAnsi="Calibri"/>
          <w:color w:val="auto"/>
          <w:kern w:val="18"/>
        </w:rPr>
      </w:pPr>
    </w:p>
    <w:p w14:paraId="6CAF160B" w14:textId="77777777" w:rsidR="003507FE" w:rsidRPr="003507FE" w:rsidRDefault="003507FE" w:rsidP="003507FE">
      <w:pPr>
        <w:spacing w:before="20" w:after="20"/>
        <w:rPr>
          <w:rFonts w:ascii="Calibri" w:eastAsia="Times New Roman" w:hAnsi="Calibri"/>
          <w:b/>
          <w:color w:val="auto"/>
          <w:kern w:val="18"/>
        </w:rPr>
      </w:pPr>
      <w:r w:rsidRPr="003507FE">
        <w:rPr>
          <w:rFonts w:ascii="Calibri" w:eastAsia="Times New Roman" w:hAnsi="Calibri"/>
          <w:b/>
          <w:color w:val="auto"/>
          <w:kern w:val="18"/>
        </w:rPr>
        <w:lastRenderedPageBreak/>
        <w:t>RECRUITED BY:   ____________________</w:t>
      </w:r>
    </w:p>
    <w:p w14:paraId="13EDA241" w14:textId="77777777" w:rsidR="003507FE" w:rsidRPr="003507FE" w:rsidRDefault="003507FE" w:rsidP="003507FE">
      <w:pPr>
        <w:spacing w:before="20" w:after="20"/>
        <w:rPr>
          <w:rFonts w:ascii="Calibri" w:eastAsia="Times New Roman" w:hAnsi="Calibri"/>
          <w:b/>
          <w:color w:val="auto"/>
          <w:kern w:val="18"/>
        </w:rPr>
      </w:pPr>
      <w:r w:rsidRPr="003507FE">
        <w:rPr>
          <w:rFonts w:ascii="Calibri" w:eastAsia="Times New Roman" w:hAnsi="Calibri"/>
          <w:b/>
          <w:color w:val="auto"/>
          <w:kern w:val="18"/>
        </w:rPr>
        <w:t>DATE RECRUITED:  __________________</w:t>
      </w:r>
    </w:p>
    <w:p w14:paraId="1E764DA4" w14:textId="77777777" w:rsidR="003507FE" w:rsidRDefault="003507FE" w:rsidP="0097790C">
      <w:pPr>
        <w:spacing w:after="0"/>
        <w:jc w:val="center"/>
        <w:rPr>
          <w:rFonts w:ascii="Calibri" w:eastAsia="Times New Roman" w:hAnsi="Calibri" w:cs="Calibri"/>
          <w:b/>
          <w:color w:val="auto"/>
          <w:kern w:val="18"/>
          <w:sz w:val="22"/>
        </w:rPr>
      </w:pPr>
    </w:p>
    <w:p w14:paraId="3B8D3EA1" w14:textId="77777777" w:rsidR="003507FE" w:rsidRDefault="003507FE" w:rsidP="0097790C">
      <w:pPr>
        <w:spacing w:after="0"/>
        <w:jc w:val="center"/>
        <w:rPr>
          <w:rFonts w:ascii="Calibri" w:eastAsia="Times New Roman" w:hAnsi="Calibri" w:cs="Calibri"/>
          <w:b/>
          <w:color w:val="auto"/>
          <w:kern w:val="18"/>
          <w:sz w:val="22"/>
        </w:rPr>
      </w:pPr>
    </w:p>
    <w:p w14:paraId="7908AC0B" w14:textId="77777777" w:rsidR="00737BA7" w:rsidRDefault="00737BA7" w:rsidP="00F526B3">
      <w:pPr>
        <w:pStyle w:val="Heading1"/>
      </w:pPr>
    </w:p>
    <w:p w14:paraId="5CBD0E6A" w14:textId="77777777" w:rsidR="00737BA7" w:rsidRDefault="00737BA7" w:rsidP="00F526B3">
      <w:pPr>
        <w:pStyle w:val="Heading1"/>
      </w:pPr>
    </w:p>
    <w:p w14:paraId="5BDEF26A" w14:textId="77777777" w:rsidR="00737BA7" w:rsidRDefault="00737BA7" w:rsidP="00F526B3">
      <w:pPr>
        <w:pStyle w:val="Heading1"/>
      </w:pPr>
    </w:p>
    <w:p w14:paraId="1306BAA8" w14:textId="77777777" w:rsidR="00737BA7" w:rsidRDefault="00737BA7" w:rsidP="00F526B3">
      <w:pPr>
        <w:pStyle w:val="Heading1"/>
      </w:pPr>
    </w:p>
    <w:p w14:paraId="043372F6" w14:textId="77777777" w:rsidR="00737BA7" w:rsidRDefault="00737BA7" w:rsidP="00F526B3">
      <w:pPr>
        <w:pStyle w:val="Heading1"/>
      </w:pPr>
    </w:p>
    <w:p w14:paraId="44CDF61F" w14:textId="77777777" w:rsidR="00737BA7" w:rsidRDefault="00737BA7" w:rsidP="00F526B3">
      <w:pPr>
        <w:pStyle w:val="Heading1"/>
      </w:pPr>
    </w:p>
    <w:p w14:paraId="2C67EA4A" w14:textId="77777777" w:rsidR="00737BA7" w:rsidRDefault="00737BA7" w:rsidP="00F526B3">
      <w:pPr>
        <w:pStyle w:val="Heading1"/>
      </w:pPr>
    </w:p>
    <w:p w14:paraId="2993E95C" w14:textId="77777777" w:rsidR="00737BA7" w:rsidRDefault="00737BA7" w:rsidP="00F526B3">
      <w:pPr>
        <w:pStyle w:val="Heading1"/>
      </w:pPr>
    </w:p>
    <w:p w14:paraId="37C80957" w14:textId="77777777" w:rsidR="00315251" w:rsidRDefault="00315251">
      <w:pPr>
        <w:spacing w:after="0"/>
        <w:rPr>
          <w:rFonts w:ascii="Segoe UI Light" w:hAnsi="Segoe UI Light" w:cs="Segoe UI Light"/>
          <w:color w:val="5A5B5E" w:themeColor="text1"/>
          <w:sz w:val="44"/>
        </w:rPr>
      </w:pPr>
      <w:r>
        <w:br w:type="page"/>
      </w:r>
    </w:p>
    <w:p w14:paraId="6DC37C5B" w14:textId="1CCB2145" w:rsidR="00E62577" w:rsidRPr="00C36C70" w:rsidRDefault="0012477E" w:rsidP="00F526B3">
      <w:pPr>
        <w:pStyle w:val="Heading1"/>
      </w:pPr>
      <w:bookmarkStart w:id="62" w:name="_Toc102488883"/>
      <w:r w:rsidRPr="00097166">
        <w:lastRenderedPageBreak/>
        <w:t>French Recruiting Script</w:t>
      </w:r>
      <w:bookmarkEnd w:id="61"/>
      <w:bookmarkEnd w:id="62"/>
    </w:p>
    <w:p w14:paraId="7D6187DF" w14:textId="77777777" w:rsidR="00097166" w:rsidRPr="00A855F5" w:rsidRDefault="00097166" w:rsidP="007F7F49">
      <w:pPr>
        <w:spacing w:after="0"/>
        <w:jc w:val="center"/>
        <w:rPr>
          <w:rFonts w:ascii="Calibri" w:eastAsia="Times New Roman" w:hAnsi="Calibri" w:cs="Calibri"/>
          <w:b/>
          <w:color w:val="auto"/>
          <w:kern w:val="18"/>
          <w:sz w:val="22"/>
        </w:rPr>
      </w:pPr>
      <w:bookmarkStart w:id="63" w:name="lt_pId002"/>
    </w:p>
    <w:p w14:paraId="574548C9" w14:textId="77777777" w:rsidR="009F6490" w:rsidRPr="009F6490" w:rsidRDefault="009F6490" w:rsidP="009F6490">
      <w:pPr>
        <w:spacing w:after="0"/>
        <w:jc w:val="center"/>
        <w:rPr>
          <w:rFonts w:ascii="Calibri" w:eastAsia="Times New Roman" w:hAnsi="Calibri" w:cs="Calibri"/>
          <w:b/>
          <w:color w:val="auto"/>
          <w:kern w:val="18"/>
          <w:sz w:val="22"/>
          <w:lang w:val="fr-CA"/>
        </w:rPr>
      </w:pPr>
      <w:r w:rsidRPr="009F6490">
        <w:rPr>
          <w:rFonts w:ascii="Calibri" w:eastAsia="Times New Roman" w:hAnsi="Calibri" w:cs="Calibri"/>
          <w:b/>
          <w:color w:val="auto"/>
          <w:kern w:val="18"/>
          <w:sz w:val="22"/>
          <w:lang w:val="fr-CA"/>
        </w:rPr>
        <w:t>Bureau du Conseil privé</w:t>
      </w:r>
    </w:p>
    <w:p w14:paraId="18062D13" w14:textId="77777777" w:rsidR="009F6490" w:rsidRPr="009F6490" w:rsidRDefault="009F6490" w:rsidP="009F6490">
      <w:pPr>
        <w:spacing w:after="0"/>
        <w:jc w:val="center"/>
        <w:rPr>
          <w:rFonts w:ascii="Calibri" w:eastAsia="Times New Roman" w:hAnsi="Calibri" w:cs="Calibri"/>
          <w:b/>
          <w:color w:val="auto"/>
          <w:kern w:val="18"/>
          <w:sz w:val="22"/>
          <w:lang w:val="fr-CA"/>
        </w:rPr>
      </w:pPr>
      <w:bookmarkStart w:id="64" w:name="lt_pId003"/>
      <w:r w:rsidRPr="009F6490">
        <w:rPr>
          <w:rFonts w:ascii="Calibri" w:eastAsia="Times New Roman" w:hAnsi="Calibri" w:cs="Calibri"/>
          <w:b/>
          <w:color w:val="auto"/>
          <w:kern w:val="18"/>
          <w:sz w:val="22"/>
          <w:lang w:val="fr-CA"/>
        </w:rPr>
        <w:t xml:space="preserve">Questionnaire de recrutement – </w:t>
      </w:r>
      <w:bookmarkEnd w:id="64"/>
      <w:r w:rsidRPr="009F6490">
        <w:rPr>
          <w:rFonts w:ascii="Calibri" w:eastAsia="Times New Roman" w:hAnsi="Calibri" w:cs="Calibri"/>
          <w:b/>
          <w:color w:val="auto"/>
          <w:kern w:val="18"/>
          <w:sz w:val="22"/>
          <w:lang w:val="fr-CA"/>
        </w:rPr>
        <w:t>décembre 2021</w:t>
      </w:r>
    </w:p>
    <w:p w14:paraId="3FFBF484" w14:textId="77777777" w:rsidR="009F6490" w:rsidRPr="009F6490" w:rsidRDefault="009F6490" w:rsidP="009F6490">
      <w:pPr>
        <w:spacing w:after="0"/>
        <w:jc w:val="center"/>
        <w:rPr>
          <w:rFonts w:ascii="Calibri" w:eastAsia="Times New Roman" w:hAnsi="Calibri" w:cs="Calibri"/>
          <w:b/>
          <w:color w:val="auto"/>
          <w:kern w:val="18"/>
          <w:sz w:val="22"/>
          <w:lang w:val="fr-CA"/>
        </w:rPr>
      </w:pPr>
      <w:bookmarkStart w:id="65" w:name="lt_pId004"/>
      <w:r w:rsidRPr="009F6490">
        <w:rPr>
          <w:rFonts w:ascii="Calibri" w:eastAsia="Times New Roman" w:hAnsi="Calibri" w:cs="Calibri"/>
          <w:b/>
          <w:color w:val="auto"/>
          <w:kern w:val="18"/>
          <w:sz w:val="22"/>
          <w:lang w:val="fr-CA"/>
        </w:rPr>
        <w:t xml:space="preserve">Groupes </w:t>
      </w:r>
      <w:bookmarkEnd w:id="65"/>
      <w:r w:rsidRPr="009F6490">
        <w:rPr>
          <w:rFonts w:ascii="Calibri" w:eastAsia="Times New Roman" w:hAnsi="Calibri" w:cs="Calibri"/>
          <w:b/>
          <w:color w:val="auto"/>
          <w:kern w:val="18"/>
          <w:sz w:val="22"/>
          <w:lang w:val="fr-CA"/>
        </w:rPr>
        <w:t>en français</w:t>
      </w:r>
    </w:p>
    <w:p w14:paraId="3FE031C9" w14:textId="77777777" w:rsidR="009F6490" w:rsidRPr="009F6490" w:rsidRDefault="009F6490" w:rsidP="009F6490">
      <w:pPr>
        <w:spacing w:after="0"/>
        <w:jc w:val="center"/>
        <w:rPr>
          <w:rFonts w:ascii="Calibri" w:eastAsia="Times New Roman" w:hAnsi="Calibri" w:cs="Calibri"/>
          <w:color w:val="auto"/>
          <w:kern w:val="18"/>
          <w:sz w:val="22"/>
          <w:lang w:val="fr-CA"/>
        </w:rPr>
      </w:pPr>
    </w:p>
    <w:p w14:paraId="16E2D0F3" w14:textId="77777777" w:rsidR="009F6490" w:rsidRPr="009F6490" w:rsidRDefault="009F6490" w:rsidP="009F6490">
      <w:pPr>
        <w:spacing w:after="0"/>
        <w:rPr>
          <w:rFonts w:ascii="Calibri" w:eastAsia="Times New Roman" w:hAnsi="Calibri" w:cs="Calibri"/>
          <w:color w:val="auto"/>
          <w:kern w:val="18"/>
          <w:sz w:val="22"/>
          <w:lang w:val="fr-CA"/>
        </w:rPr>
      </w:pPr>
    </w:p>
    <w:p w14:paraId="1676C775" w14:textId="77777777" w:rsidR="009F6490" w:rsidRPr="009F6490" w:rsidRDefault="009F6490" w:rsidP="009F6490">
      <w:pPr>
        <w:spacing w:after="0"/>
        <w:rPr>
          <w:rFonts w:ascii="Calibri" w:eastAsia="Times New Roman" w:hAnsi="Calibri" w:cs="Calibri"/>
          <w:b/>
          <w:color w:val="auto"/>
          <w:kern w:val="18"/>
          <w:sz w:val="22"/>
          <w:szCs w:val="20"/>
          <w:lang w:val="fr-CA"/>
        </w:rPr>
      </w:pPr>
      <w:bookmarkStart w:id="66" w:name="lt_pId005"/>
      <w:r w:rsidRPr="009F6490">
        <w:rPr>
          <w:rFonts w:ascii="Calibri" w:eastAsia="Times New Roman" w:hAnsi="Calibri" w:cs="Calibri"/>
          <w:b/>
          <w:color w:val="auto"/>
          <w:kern w:val="18"/>
          <w:sz w:val="22"/>
          <w:szCs w:val="20"/>
          <w:lang w:val="fr-CA"/>
        </w:rPr>
        <w:t>Résumé des consignes de recrutement</w:t>
      </w:r>
      <w:bookmarkEnd w:id="66"/>
      <w:r w:rsidRPr="009F6490">
        <w:rPr>
          <w:rFonts w:ascii="Calibri" w:eastAsia="Times New Roman" w:hAnsi="Calibri" w:cs="Calibri"/>
          <w:b/>
          <w:color w:val="auto"/>
          <w:kern w:val="18"/>
          <w:sz w:val="22"/>
          <w:szCs w:val="20"/>
          <w:lang w:val="fr-CA"/>
        </w:rPr>
        <w:t xml:space="preserve"> </w:t>
      </w:r>
    </w:p>
    <w:p w14:paraId="65CE8A6D" w14:textId="77777777" w:rsidR="009F6490" w:rsidRPr="009F6490" w:rsidRDefault="009F6490" w:rsidP="009F6490">
      <w:pPr>
        <w:spacing w:after="0"/>
        <w:rPr>
          <w:rFonts w:ascii="Calibri" w:eastAsia="Times New Roman" w:hAnsi="Calibri" w:cs="Calibri"/>
          <w:b/>
          <w:color w:val="auto"/>
          <w:kern w:val="18"/>
          <w:sz w:val="22"/>
          <w:szCs w:val="20"/>
          <w:lang w:val="fr-CA"/>
        </w:rPr>
      </w:pPr>
    </w:p>
    <w:p w14:paraId="3FA156E8" w14:textId="77777777" w:rsidR="009F6490" w:rsidRPr="009F6490" w:rsidRDefault="009F6490" w:rsidP="009F6490">
      <w:pPr>
        <w:numPr>
          <w:ilvl w:val="0"/>
          <w:numId w:val="3"/>
        </w:numPr>
        <w:spacing w:after="0"/>
        <w:contextualSpacing/>
        <w:rPr>
          <w:rFonts w:ascii="Calibri" w:eastAsia="Times New Roman" w:hAnsi="Calibri" w:cs="Calibri"/>
          <w:color w:val="auto"/>
          <w:kern w:val="18"/>
          <w:szCs w:val="20"/>
          <w:lang w:val="fr-CA"/>
        </w:rPr>
      </w:pPr>
      <w:bookmarkStart w:id="67" w:name="lt_pId006"/>
      <w:r w:rsidRPr="009F6490">
        <w:rPr>
          <w:rFonts w:ascii="Calibri" w:eastAsia="Times New Roman" w:hAnsi="Calibri" w:cs="Calibri"/>
          <w:color w:val="auto"/>
          <w:kern w:val="18"/>
          <w:szCs w:val="20"/>
          <w:lang w:val="fr-CA"/>
        </w:rPr>
        <w:t xml:space="preserve">Groupes </w:t>
      </w:r>
      <w:r w:rsidRPr="009F6490">
        <w:rPr>
          <w:rFonts w:ascii="Calibri" w:eastAsia="Times New Roman" w:hAnsi="Calibri" w:cs="Calibri"/>
          <w:color w:val="auto"/>
          <w:kern w:val="18"/>
          <w:szCs w:val="20"/>
          <w:u w:val="single"/>
          <w:lang w:val="fr-CA"/>
        </w:rPr>
        <w:t>tenus en ligne</w:t>
      </w:r>
      <w:bookmarkEnd w:id="67"/>
      <w:r w:rsidRPr="009F6490">
        <w:rPr>
          <w:rFonts w:ascii="Calibri" w:eastAsia="Times New Roman" w:hAnsi="Calibri" w:cs="Calibri"/>
          <w:color w:val="auto"/>
          <w:kern w:val="18"/>
          <w:szCs w:val="20"/>
          <w:u w:val="single"/>
          <w:lang w:val="fr-CA"/>
        </w:rPr>
        <w:t>.</w:t>
      </w:r>
    </w:p>
    <w:p w14:paraId="2B8FDDEC" w14:textId="77777777" w:rsidR="009F6490" w:rsidRPr="009F6490" w:rsidRDefault="009F6490" w:rsidP="009F6490">
      <w:pPr>
        <w:numPr>
          <w:ilvl w:val="0"/>
          <w:numId w:val="3"/>
        </w:numPr>
        <w:spacing w:after="0"/>
        <w:contextualSpacing/>
        <w:rPr>
          <w:rFonts w:ascii="Calibri" w:eastAsia="Times New Roman" w:hAnsi="Calibri" w:cs="Calibri"/>
          <w:color w:val="auto"/>
          <w:kern w:val="18"/>
          <w:szCs w:val="20"/>
          <w:lang w:val="fr-CA"/>
        </w:rPr>
      </w:pPr>
      <w:bookmarkStart w:id="68" w:name="lt_pId007"/>
      <w:r w:rsidRPr="009F6490">
        <w:rPr>
          <w:rFonts w:ascii="Calibri" w:eastAsia="Times New Roman" w:hAnsi="Calibri" w:cs="Calibri"/>
          <w:color w:val="auto"/>
          <w:kern w:val="18"/>
          <w:szCs w:val="20"/>
          <w:lang w:val="fr-CA"/>
        </w:rPr>
        <w:t>Durée prévue de chaque rencontre : deux heures.</w:t>
      </w:r>
      <w:bookmarkEnd w:id="68"/>
    </w:p>
    <w:p w14:paraId="49415FD4" w14:textId="77777777" w:rsidR="009F6490" w:rsidRPr="009F6490" w:rsidRDefault="009F6490" w:rsidP="009F6490">
      <w:pPr>
        <w:numPr>
          <w:ilvl w:val="0"/>
          <w:numId w:val="3"/>
        </w:numPr>
        <w:spacing w:after="0"/>
        <w:contextualSpacing/>
        <w:rPr>
          <w:rFonts w:ascii="Calibri" w:eastAsia="Times New Roman" w:hAnsi="Calibri" w:cs="Calibri"/>
          <w:color w:val="auto"/>
          <w:kern w:val="18"/>
          <w:szCs w:val="20"/>
          <w:lang w:val="fr-CA"/>
        </w:rPr>
      </w:pPr>
      <w:bookmarkStart w:id="69" w:name="lt_pId009"/>
      <w:r w:rsidRPr="009F6490">
        <w:rPr>
          <w:rFonts w:ascii="Calibri" w:eastAsia="Times New Roman" w:hAnsi="Calibri" w:cs="Calibri"/>
          <w:color w:val="auto"/>
          <w:kern w:val="18"/>
          <w:szCs w:val="20"/>
          <w:lang w:val="fr-CA"/>
        </w:rPr>
        <w:t xml:space="preserve">Recrutement de huit participants. </w:t>
      </w:r>
    </w:p>
    <w:p w14:paraId="6C063196" w14:textId="77777777" w:rsidR="009F6490" w:rsidRPr="009F6490" w:rsidRDefault="009F6490" w:rsidP="009F6490">
      <w:pPr>
        <w:numPr>
          <w:ilvl w:val="0"/>
          <w:numId w:val="3"/>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Incitatifs de 125 $ par personne, versés aux participants par transfert électronique après la rencontre</w:t>
      </w:r>
      <w:bookmarkEnd w:id="69"/>
      <w:r w:rsidRPr="009F6490">
        <w:rPr>
          <w:rFonts w:ascii="Calibri" w:eastAsia="Times New Roman" w:hAnsi="Calibri" w:cs="Calibri"/>
          <w:color w:val="auto"/>
          <w:kern w:val="18"/>
          <w:szCs w:val="20"/>
          <w:lang w:val="fr-CA"/>
        </w:rPr>
        <w:t>.</w:t>
      </w:r>
    </w:p>
    <w:p w14:paraId="44A94512" w14:textId="77777777" w:rsidR="009F6490" w:rsidRPr="009F6490" w:rsidRDefault="009F6490" w:rsidP="009F6490">
      <w:pPr>
        <w:spacing w:after="0"/>
        <w:rPr>
          <w:rFonts w:ascii="Calibri" w:eastAsia="Times New Roman" w:hAnsi="Calibri" w:cs="Calibri"/>
          <w:color w:val="auto"/>
          <w:kern w:val="18"/>
          <w:szCs w:val="20"/>
          <w:lang w:val="fr-CA"/>
        </w:rPr>
      </w:pPr>
      <w:bookmarkStart w:id="70" w:name="lt_pId012"/>
    </w:p>
    <w:tbl>
      <w:tblPr>
        <w:tblStyle w:val="TableGrid21"/>
        <w:tblpPr w:leftFromText="180" w:rightFromText="180" w:vertAnchor="page" w:horzAnchor="page" w:tblpX="1066" w:tblpY="6976"/>
        <w:tblW w:w="10627" w:type="dxa"/>
        <w:tblLayout w:type="fixed"/>
        <w:tblLook w:val="04A0" w:firstRow="1" w:lastRow="0" w:firstColumn="1" w:lastColumn="0" w:noHBand="0" w:noVBand="1"/>
      </w:tblPr>
      <w:tblGrid>
        <w:gridCol w:w="890"/>
        <w:gridCol w:w="1152"/>
        <w:gridCol w:w="1355"/>
        <w:gridCol w:w="1276"/>
        <w:gridCol w:w="2094"/>
        <w:gridCol w:w="2442"/>
        <w:gridCol w:w="1418"/>
      </w:tblGrid>
      <w:tr w:rsidR="009F6490" w:rsidRPr="009F6490" w14:paraId="172DA073" w14:textId="77777777" w:rsidTr="00051818">
        <w:trPr>
          <w:trHeight w:val="68"/>
        </w:trPr>
        <w:tc>
          <w:tcPr>
            <w:tcW w:w="890" w:type="dxa"/>
          </w:tcPr>
          <w:p w14:paraId="2CCBADDD"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71" w:name="lt_pId013"/>
            <w:r w:rsidRPr="009F6490">
              <w:rPr>
                <w:rFonts w:ascii="Calibri" w:hAnsi="Calibri" w:cs="Calibri"/>
                <w:b/>
                <w:color w:val="auto"/>
                <w:sz w:val="18"/>
                <w:szCs w:val="18"/>
                <w:lang w:val="fr-CA"/>
              </w:rPr>
              <w:t>GROUPE</w:t>
            </w:r>
            <w:bookmarkEnd w:id="71"/>
          </w:p>
        </w:tc>
        <w:tc>
          <w:tcPr>
            <w:tcW w:w="1152" w:type="dxa"/>
          </w:tcPr>
          <w:p w14:paraId="1CD9C776"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72" w:name="lt_pId014"/>
            <w:r w:rsidRPr="009F6490">
              <w:rPr>
                <w:rFonts w:ascii="Calibri" w:hAnsi="Calibri" w:cs="Calibri"/>
                <w:b/>
                <w:color w:val="auto"/>
                <w:sz w:val="18"/>
                <w:szCs w:val="18"/>
                <w:lang w:val="fr-CA"/>
              </w:rPr>
              <w:t>DATE</w:t>
            </w:r>
            <w:bookmarkEnd w:id="72"/>
          </w:p>
        </w:tc>
        <w:tc>
          <w:tcPr>
            <w:tcW w:w="1355" w:type="dxa"/>
          </w:tcPr>
          <w:p w14:paraId="69C5BAFA"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73" w:name="lt_pId015"/>
            <w:r w:rsidRPr="009F6490">
              <w:rPr>
                <w:rFonts w:ascii="Calibri" w:hAnsi="Calibri" w:cs="Calibri"/>
                <w:b/>
                <w:color w:val="auto"/>
                <w:sz w:val="18"/>
                <w:szCs w:val="18"/>
                <w:lang w:val="fr-CA"/>
              </w:rPr>
              <w:t xml:space="preserve">HEURE </w:t>
            </w:r>
            <w:r w:rsidRPr="009F6490">
              <w:rPr>
                <w:rFonts w:ascii="Calibri" w:hAnsi="Calibri" w:cs="Calibri"/>
                <w:b/>
                <w:color w:val="auto"/>
                <w:sz w:val="18"/>
                <w:szCs w:val="18"/>
                <w:lang w:val="fr-CA"/>
              </w:rPr>
              <w:br/>
              <w:t>(DE L’EST)</w:t>
            </w:r>
            <w:bookmarkEnd w:id="73"/>
          </w:p>
        </w:tc>
        <w:tc>
          <w:tcPr>
            <w:tcW w:w="1276" w:type="dxa"/>
          </w:tcPr>
          <w:p w14:paraId="61A3031A" w14:textId="77777777" w:rsidR="009F6490" w:rsidRPr="009F6490" w:rsidRDefault="009F6490" w:rsidP="009F6490">
            <w:pPr>
              <w:spacing w:after="0" w:line="283" w:lineRule="auto"/>
              <w:jc w:val="center"/>
              <w:rPr>
                <w:rFonts w:ascii="Calibri" w:hAnsi="Calibri" w:cs="Calibri"/>
                <w:b/>
                <w:color w:val="auto"/>
                <w:sz w:val="18"/>
                <w:szCs w:val="18"/>
                <w:lang w:val="fr-CA"/>
              </w:rPr>
            </w:pPr>
            <w:r w:rsidRPr="009F6490">
              <w:rPr>
                <w:rFonts w:ascii="Calibri" w:hAnsi="Calibri" w:cs="Calibri"/>
                <w:b/>
                <w:color w:val="auto"/>
                <w:sz w:val="18"/>
                <w:szCs w:val="18"/>
                <w:lang w:val="fr-CA"/>
              </w:rPr>
              <w:t>HEURE (LOCALE)</w:t>
            </w:r>
          </w:p>
        </w:tc>
        <w:tc>
          <w:tcPr>
            <w:tcW w:w="2094" w:type="dxa"/>
          </w:tcPr>
          <w:p w14:paraId="45BAE711"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74" w:name="lt_pId016"/>
            <w:r w:rsidRPr="009F6490">
              <w:rPr>
                <w:rFonts w:ascii="Calibri" w:hAnsi="Calibri" w:cs="Calibri"/>
                <w:b/>
                <w:color w:val="auto"/>
                <w:sz w:val="18"/>
                <w:szCs w:val="18"/>
                <w:lang w:val="fr-CA"/>
              </w:rPr>
              <w:t>LIEU</w:t>
            </w:r>
            <w:bookmarkEnd w:id="74"/>
          </w:p>
        </w:tc>
        <w:tc>
          <w:tcPr>
            <w:tcW w:w="2442" w:type="dxa"/>
          </w:tcPr>
          <w:p w14:paraId="2E3F6339"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75" w:name="lt_pId017"/>
            <w:r w:rsidRPr="009F6490">
              <w:rPr>
                <w:rFonts w:ascii="Calibri" w:hAnsi="Calibri" w:cs="Calibri"/>
                <w:b/>
                <w:color w:val="auto"/>
                <w:sz w:val="18"/>
                <w:szCs w:val="18"/>
                <w:lang w:val="fr-CA"/>
              </w:rPr>
              <w:t>COMPOSITION DU GROUPE</w:t>
            </w:r>
            <w:bookmarkEnd w:id="75"/>
          </w:p>
        </w:tc>
        <w:tc>
          <w:tcPr>
            <w:tcW w:w="1418" w:type="dxa"/>
          </w:tcPr>
          <w:p w14:paraId="50CE58B3" w14:textId="77777777" w:rsidR="009F6490" w:rsidRPr="009F6490" w:rsidRDefault="009F6490" w:rsidP="009F6490">
            <w:pPr>
              <w:spacing w:after="0" w:line="283" w:lineRule="auto"/>
              <w:jc w:val="center"/>
              <w:rPr>
                <w:rFonts w:ascii="Calibri" w:hAnsi="Calibri" w:cs="Calibri"/>
                <w:b/>
                <w:color w:val="auto"/>
                <w:sz w:val="18"/>
                <w:szCs w:val="18"/>
                <w:lang w:val="fr-CA"/>
              </w:rPr>
            </w:pPr>
            <w:bookmarkStart w:id="76" w:name="lt_pId019"/>
            <w:r w:rsidRPr="009F6490">
              <w:rPr>
                <w:rFonts w:ascii="Calibri" w:hAnsi="Calibri" w:cs="Calibri"/>
                <w:b/>
                <w:color w:val="auto"/>
                <w:sz w:val="18"/>
                <w:szCs w:val="18"/>
                <w:lang w:val="fr-CA"/>
              </w:rPr>
              <w:t>MODÉRATEUR</w:t>
            </w:r>
            <w:bookmarkEnd w:id="76"/>
          </w:p>
        </w:tc>
      </w:tr>
      <w:tr w:rsidR="009F6490" w:rsidRPr="009F6490" w14:paraId="7FAD8505" w14:textId="77777777" w:rsidTr="00051818">
        <w:trPr>
          <w:trHeight w:val="61"/>
        </w:trPr>
        <w:tc>
          <w:tcPr>
            <w:tcW w:w="890" w:type="dxa"/>
            <w:vAlign w:val="center"/>
          </w:tcPr>
          <w:p w14:paraId="4C7111F3" w14:textId="77777777" w:rsidR="009F6490" w:rsidRPr="009F6490" w:rsidRDefault="009F6490" w:rsidP="009F6490">
            <w:pPr>
              <w:spacing w:after="0" w:line="283" w:lineRule="auto"/>
              <w:jc w:val="center"/>
              <w:rPr>
                <w:rFonts w:ascii="Calibri" w:hAnsi="Calibri" w:cs="Calibri"/>
                <w:b/>
                <w:color w:val="auto"/>
                <w:sz w:val="18"/>
                <w:szCs w:val="18"/>
                <w:lang w:val="fr-CA"/>
              </w:rPr>
            </w:pPr>
            <w:r w:rsidRPr="009F6490">
              <w:rPr>
                <w:rFonts w:ascii="Calibri" w:hAnsi="Calibri" w:cs="Calibri"/>
                <w:b/>
                <w:color w:val="auto"/>
                <w:sz w:val="18"/>
                <w:szCs w:val="18"/>
                <w:lang w:val="fr-CA"/>
              </w:rPr>
              <w:t>4</w:t>
            </w:r>
          </w:p>
        </w:tc>
        <w:tc>
          <w:tcPr>
            <w:tcW w:w="1152" w:type="dxa"/>
            <w:vAlign w:val="center"/>
          </w:tcPr>
          <w:p w14:paraId="28CA7DA2"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7 décembre</w:t>
            </w:r>
          </w:p>
        </w:tc>
        <w:tc>
          <w:tcPr>
            <w:tcW w:w="1355" w:type="dxa"/>
            <w:vAlign w:val="center"/>
          </w:tcPr>
          <w:p w14:paraId="7B4267F8"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18 h-20 h</w:t>
            </w:r>
          </w:p>
        </w:tc>
        <w:tc>
          <w:tcPr>
            <w:tcW w:w="1276" w:type="dxa"/>
          </w:tcPr>
          <w:p w14:paraId="3D9B972B" w14:textId="77777777" w:rsidR="009F6490" w:rsidRPr="009F6490" w:rsidRDefault="009F6490" w:rsidP="009F6490">
            <w:pPr>
              <w:tabs>
                <w:tab w:val="center" w:pos="380"/>
              </w:tabs>
              <w:spacing w:after="0"/>
              <w:jc w:val="center"/>
              <w:rPr>
                <w:rFonts w:ascii="Calibri" w:hAnsi="Calibri" w:cs="Calibri"/>
                <w:color w:val="auto"/>
                <w:sz w:val="18"/>
                <w:szCs w:val="18"/>
                <w:lang w:val="fr-CA"/>
              </w:rPr>
            </w:pPr>
            <w:r w:rsidRPr="009F6490">
              <w:rPr>
                <w:rFonts w:ascii="Calibri" w:hAnsi="Calibri" w:cs="Calibri"/>
                <w:color w:val="auto"/>
                <w:sz w:val="18"/>
                <w:szCs w:val="18"/>
                <w:lang w:val="fr-CA"/>
              </w:rPr>
              <w:t>18 h-20 h (HNE)</w:t>
            </w:r>
          </w:p>
          <w:p w14:paraId="1503330D" w14:textId="77777777" w:rsidR="009F6490" w:rsidRPr="009F6490" w:rsidRDefault="009F6490" w:rsidP="009F6490">
            <w:pPr>
              <w:spacing w:after="0" w:line="283" w:lineRule="auto"/>
              <w:jc w:val="center"/>
              <w:rPr>
                <w:rFonts w:ascii="Calibri" w:hAnsi="Calibri" w:cs="Calibri"/>
                <w:color w:val="auto"/>
                <w:sz w:val="18"/>
                <w:szCs w:val="18"/>
                <w:lang w:val="fr-CA"/>
              </w:rPr>
            </w:pPr>
          </w:p>
        </w:tc>
        <w:tc>
          <w:tcPr>
            <w:tcW w:w="2094" w:type="dxa"/>
            <w:vAlign w:val="center"/>
          </w:tcPr>
          <w:p w14:paraId="36CA38D0"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Ville de Québec</w:t>
            </w:r>
          </w:p>
        </w:tc>
        <w:tc>
          <w:tcPr>
            <w:tcW w:w="2442" w:type="dxa"/>
            <w:vAlign w:val="center"/>
          </w:tcPr>
          <w:p w14:paraId="06F25B28"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kern w:val="18"/>
                <w:sz w:val="18"/>
                <w:lang w:val="fr-CA"/>
              </w:rPr>
              <w:t>Parents d’enfants de moins de 12 ans</w:t>
            </w:r>
          </w:p>
        </w:tc>
        <w:tc>
          <w:tcPr>
            <w:tcW w:w="1418" w:type="dxa"/>
            <w:vAlign w:val="center"/>
          </w:tcPr>
          <w:p w14:paraId="1A9FCDF9"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M. Proulx</w:t>
            </w:r>
          </w:p>
        </w:tc>
      </w:tr>
      <w:tr w:rsidR="009F6490" w:rsidRPr="009F6490" w14:paraId="0E0491CF" w14:textId="77777777" w:rsidTr="00051818">
        <w:trPr>
          <w:trHeight w:val="61"/>
        </w:trPr>
        <w:tc>
          <w:tcPr>
            <w:tcW w:w="890" w:type="dxa"/>
            <w:vAlign w:val="center"/>
          </w:tcPr>
          <w:p w14:paraId="3ED52087" w14:textId="77777777" w:rsidR="009F6490" w:rsidRPr="009F6490" w:rsidRDefault="009F6490" w:rsidP="009F6490">
            <w:pPr>
              <w:spacing w:after="0" w:line="283" w:lineRule="auto"/>
              <w:jc w:val="center"/>
              <w:rPr>
                <w:rFonts w:ascii="Calibri" w:hAnsi="Calibri" w:cs="Calibri"/>
                <w:b/>
                <w:color w:val="auto"/>
                <w:sz w:val="18"/>
                <w:szCs w:val="18"/>
                <w:lang w:val="fr-CA"/>
              </w:rPr>
            </w:pPr>
            <w:r w:rsidRPr="009F6490">
              <w:rPr>
                <w:rFonts w:ascii="Calibri" w:hAnsi="Calibri" w:cs="Calibri"/>
                <w:b/>
                <w:color w:val="auto"/>
                <w:sz w:val="18"/>
                <w:szCs w:val="18"/>
                <w:lang w:val="fr-CA"/>
              </w:rPr>
              <w:t>7</w:t>
            </w:r>
          </w:p>
        </w:tc>
        <w:tc>
          <w:tcPr>
            <w:tcW w:w="1152" w:type="dxa"/>
            <w:vAlign w:val="center"/>
          </w:tcPr>
          <w:p w14:paraId="114DC3DF"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9 décembre</w:t>
            </w:r>
          </w:p>
        </w:tc>
        <w:tc>
          <w:tcPr>
            <w:tcW w:w="1355" w:type="dxa"/>
            <w:vAlign w:val="center"/>
          </w:tcPr>
          <w:p w14:paraId="6F5FF9E8"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17 h-19 h</w:t>
            </w:r>
          </w:p>
        </w:tc>
        <w:tc>
          <w:tcPr>
            <w:tcW w:w="1276" w:type="dxa"/>
          </w:tcPr>
          <w:p w14:paraId="50032673" w14:textId="77777777" w:rsidR="009F6490" w:rsidRPr="009F6490" w:rsidRDefault="009F6490" w:rsidP="009F6490">
            <w:pPr>
              <w:tabs>
                <w:tab w:val="center" w:pos="380"/>
              </w:tabs>
              <w:spacing w:after="0"/>
              <w:jc w:val="center"/>
              <w:rPr>
                <w:rFonts w:ascii="Calibri" w:hAnsi="Calibri" w:cs="Calibri"/>
                <w:color w:val="auto"/>
                <w:sz w:val="18"/>
                <w:szCs w:val="18"/>
                <w:lang w:val="fr-CA"/>
              </w:rPr>
            </w:pPr>
            <w:r w:rsidRPr="009F6490">
              <w:rPr>
                <w:rFonts w:ascii="Calibri" w:hAnsi="Calibri" w:cs="Calibri"/>
                <w:color w:val="auto"/>
                <w:sz w:val="18"/>
                <w:szCs w:val="18"/>
                <w:lang w:val="fr-CA"/>
              </w:rPr>
              <w:t>18 h-20 h (AST)</w:t>
            </w:r>
          </w:p>
          <w:p w14:paraId="23E6FCA5" w14:textId="77777777" w:rsidR="009F6490" w:rsidRPr="009F6490" w:rsidRDefault="009F6490" w:rsidP="009F6490">
            <w:pPr>
              <w:spacing w:after="0"/>
              <w:jc w:val="center"/>
              <w:rPr>
                <w:rFonts w:ascii="Calibri" w:hAnsi="Calibri" w:cs="Calibri"/>
                <w:color w:val="auto"/>
                <w:sz w:val="18"/>
                <w:szCs w:val="18"/>
                <w:lang w:val="fr-CA"/>
              </w:rPr>
            </w:pPr>
          </w:p>
        </w:tc>
        <w:tc>
          <w:tcPr>
            <w:tcW w:w="2094" w:type="dxa"/>
            <w:vAlign w:val="center"/>
          </w:tcPr>
          <w:p w14:paraId="6F770ADF" w14:textId="77777777" w:rsidR="009F6490" w:rsidRPr="009F6490" w:rsidRDefault="009F6490" w:rsidP="009F6490">
            <w:pPr>
              <w:spacing w:after="0"/>
              <w:jc w:val="center"/>
              <w:rPr>
                <w:rFonts w:ascii="Calibri" w:hAnsi="Calibri" w:cs="Calibri"/>
                <w:color w:val="auto"/>
                <w:kern w:val="18"/>
                <w:sz w:val="18"/>
                <w:lang w:val="fr-CA"/>
              </w:rPr>
            </w:pPr>
            <w:r w:rsidRPr="009F6490">
              <w:rPr>
                <w:rFonts w:ascii="Calibri" w:hAnsi="Calibri" w:cs="Calibri"/>
                <w:color w:val="auto"/>
                <w:sz w:val="18"/>
                <w:szCs w:val="18"/>
                <w:lang w:val="fr-CA"/>
              </w:rPr>
              <w:t>Nouveau-Brunswick</w:t>
            </w:r>
          </w:p>
        </w:tc>
        <w:tc>
          <w:tcPr>
            <w:tcW w:w="2442" w:type="dxa"/>
            <w:vAlign w:val="center"/>
          </w:tcPr>
          <w:p w14:paraId="44E91169"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Population générale</w:t>
            </w:r>
          </w:p>
        </w:tc>
        <w:tc>
          <w:tcPr>
            <w:tcW w:w="1418" w:type="dxa"/>
            <w:vAlign w:val="center"/>
          </w:tcPr>
          <w:p w14:paraId="3C4DC17C"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M. Proulx</w:t>
            </w:r>
          </w:p>
        </w:tc>
      </w:tr>
      <w:tr w:rsidR="009F6490" w:rsidRPr="009F6490" w14:paraId="423A8413" w14:textId="77777777" w:rsidTr="00051818">
        <w:trPr>
          <w:trHeight w:val="61"/>
        </w:trPr>
        <w:tc>
          <w:tcPr>
            <w:tcW w:w="890" w:type="dxa"/>
            <w:vAlign w:val="center"/>
          </w:tcPr>
          <w:p w14:paraId="605A6AEB" w14:textId="77777777" w:rsidR="009F6490" w:rsidRPr="009F6490" w:rsidRDefault="009F6490" w:rsidP="009F6490">
            <w:pPr>
              <w:spacing w:after="0" w:line="283" w:lineRule="auto"/>
              <w:jc w:val="center"/>
              <w:rPr>
                <w:rFonts w:ascii="Calibri" w:hAnsi="Calibri" w:cs="Calibri"/>
                <w:b/>
                <w:color w:val="auto"/>
                <w:sz w:val="18"/>
                <w:szCs w:val="18"/>
                <w:lang w:val="fr-CA"/>
              </w:rPr>
            </w:pPr>
            <w:r w:rsidRPr="009F6490">
              <w:rPr>
                <w:rFonts w:ascii="Calibri" w:hAnsi="Calibri" w:cs="Calibri"/>
                <w:b/>
                <w:color w:val="auto"/>
                <w:sz w:val="18"/>
                <w:szCs w:val="18"/>
                <w:lang w:val="fr-CA"/>
              </w:rPr>
              <w:t>12</w:t>
            </w:r>
          </w:p>
        </w:tc>
        <w:tc>
          <w:tcPr>
            <w:tcW w:w="1152" w:type="dxa"/>
            <w:vAlign w:val="center"/>
          </w:tcPr>
          <w:p w14:paraId="07C4A678" w14:textId="0EC23614" w:rsidR="009F6490" w:rsidRPr="009F6490" w:rsidRDefault="0052727E"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15 décembre</w:t>
            </w:r>
          </w:p>
        </w:tc>
        <w:tc>
          <w:tcPr>
            <w:tcW w:w="1355" w:type="dxa"/>
            <w:vAlign w:val="center"/>
          </w:tcPr>
          <w:p w14:paraId="1E330F0E"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18 h-20 h</w:t>
            </w:r>
          </w:p>
        </w:tc>
        <w:tc>
          <w:tcPr>
            <w:tcW w:w="1276" w:type="dxa"/>
          </w:tcPr>
          <w:p w14:paraId="27D54E2D" w14:textId="77777777" w:rsidR="009F6490" w:rsidRPr="009F6490" w:rsidRDefault="009F6490" w:rsidP="009F6490">
            <w:pPr>
              <w:tabs>
                <w:tab w:val="center" w:pos="380"/>
              </w:tabs>
              <w:spacing w:after="0"/>
              <w:jc w:val="center"/>
              <w:rPr>
                <w:rFonts w:ascii="Calibri" w:hAnsi="Calibri" w:cs="Calibri"/>
                <w:color w:val="auto"/>
                <w:sz w:val="18"/>
                <w:szCs w:val="18"/>
                <w:lang w:val="fr-CA"/>
              </w:rPr>
            </w:pPr>
            <w:r w:rsidRPr="009F6490">
              <w:rPr>
                <w:rFonts w:ascii="Calibri" w:hAnsi="Calibri" w:cs="Calibri"/>
                <w:color w:val="auto"/>
                <w:sz w:val="18"/>
                <w:szCs w:val="18"/>
                <w:lang w:val="fr-CA"/>
              </w:rPr>
              <w:t>18 h-20 h (HNE)</w:t>
            </w:r>
          </w:p>
          <w:p w14:paraId="3D24CFC4" w14:textId="77777777" w:rsidR="009F6490" w:rsidRPr="009F6490" w:rsidRDefault="009F6490" w:rsidP="009F6490">
            <w:pPr>
              <w:spacing w:after="0"/>
              <w:jc w:val="center"/>
              <w:rPr>
                <w:rFonts w:ascii="Calibri" w:hAnsi="Calibri" w:cs="Calibri"/>
                <w:color w:val="auto"/>
                <w:sz w:val="18"/>
                <w:szCs w:val="18"/>
                <w:lang w:val="fr-CA"/>
              </w:rPr>
            </w:pPr>
          </w:p>
        </w:tc>
        <w:tc>
          <w:tcPr>
            <w:tcW w:w="2094" w:type="dxa"/>
            <w:vAlign w:val="center"/>
          </w:tcPr>
          <w:p w14:paraId="48436D9E" w14:textId="77777777" w:rsidR="009F6490" w:rsidRPr="009F6490" w:rsidRDefault="009F6490" w:rsidP="009F6490">
            <w:pPr>
              <w:spacing w:after="0"/>
              <w:jc w:val="center"/>
              <w:rPr>
                <w:rFonts w:ascii="Calibri" w:hAnsi="Calibri" w:cs="Calibri"/>
                <w:color w:val="auto"/>
                <w:sz w:val="18"/>
                <w:szCs w:val="18"/>
                <w:lang w:val="fr-CA"/>
              </w:rPr>
            </w:pPr>
            <w:r w:rsidRPr="009F6490">
              <w:rPr>
                <w:rFonts w:ascii="Calibri" w:hAnsi="Calibri" w:cs="Calibri"/>
                <w:color w:val="auto"/>
                <w:sz w:val="18"/>
                <w:szCs w:val="18"/>
                <w:lang w:val="fr-CA"/>
              </w:rPr>
              <w:t>Grande région de Montréal (GRM)</w:t>
            </w:r>
          </w:p>
        </w:tc>
        <w:tc>
          <w:tcPr>
            <w:tcW w:w="2442" w:type="dxa"/>
            <w:vAlign w:val="center"/>
          </w:tcPr>
          <w:p w14:paraId="5DD110F3" w14:textId="45A4E625" w:rsidR="009F6490" w:rsidRPr="009F6490" w:rsidRDefault="009F6490" w:rsidP="009F6490">
            <w:pPr>
              <w:spacing w:after="0" w:line="283" w:lineRule="auto"/>
              <w:jc w:val="center"/>
              <w:rPr>
                <w:rFonts w:ascii="Calibri" w:hAnsi="Calibri" w:cs="Calibri"/>
                <w:color w:val="auto"/>
                <w:kern w:val="18"/>
                <w:sz w:val="18"/>
                <w:szCs w:val="18"/>
                <w:lang w:val="fr-CA"/>
              </w:rPr>
            </w:pPr>
            <w:r w:rsidRPr="009F6490">
              <w:rPr>
                <w:rFonts w:ascii="Calibri" w:hAnsi="Calibri" w:cs="Calibri"/>
                <w:color w:val="auto"/>
                <w:sz w:val="18"/>
                <w:szCs w:val="18"/>
                <w:lang w:val="fr-CA"/>
              </w:rPr>
              <w:t>Voyageurs</w:t>
            </w:r>
            <w:r w:rsidR="000E57A6">
              <w:rPr>
                <w:rFonts w:ascii="Calibri" w:hAnsi="Calibri" w:cs="Calibri"/>
                <w:color w:val="auto"/>
                <w:sz w:val="18"/>
                <w:szCs w:val="18"/>
                <w:lang w:val="fr-CA"/>
              </w:rPr>
              <w:t xml:space="preserve"> internationaux</w:t>
            </w:r>
          </w:p>
        </w:tc>
        <w:tc>
          <w:tcPr>
            <w:tcW w:w="1418" w:type="dxa"/>
            <w:vAlign w:val="center"/>
          </w:tcPr>
          <w:p w14:paraId="38843037" w14:textId="77777777" w:rsidR="009F6490" w:rsidRPr="009F6490" w:rsidRDefault="009F6490" w:rsidP="009F6490">
            <w:pPr>
              <w:spacing w:after="0" w:line="283" w:lineRule="auto"/>
              <w:jc w:val="center"/>
              <w:rPr>
                <w:rFonts w:ascii="Calibri" w:hAnsi="Calibri" w:cs="Calibri"/>
                <w:color w:val="auto"/>
                <w:sz w:val="18"/>
                <w:szCs w:val="18"/>
                <w:lang w:val="fr-CA"/>
              </w:rPr>
            </w:pPr>
            <w:r w:rsidRPr="009F6490">
              <w:rPr>
                <w:rFonts w:ascii="Calibri" w:hAnsi="Calibri" w:cs="Calibri"/>
                <w:color w:val="auto"/>
                <w:sz w:val="18"/>
                <w:szCs w:val="18"/>
                <w:lang w:val="fr-CA"/>
              </w:rPr>
              <w:t>M. Proulx</w:t>
            </w:r>
          </w:p>
        </w:tc>
      </w:tr>
    </w:tbl>
    <w:p w14:paraId="59E99B6D" w14:textId="77777777" w:rsidR="009F6490" w:rsidRPr="009F6490" w:rsidRDefault="009F6490" w:rsidP="009F6490">
      <w:pPr>
        <w:spacing w:after="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Caractéristiques des groupes de discussion</w:t>
      </w:r>
      <w:bookmarkEnd w:id="70"/>
      <w:r w:rsidRPr="009F6490">
        <w:rPr>
          <w:rFonts w:ascii="Calibri" w:eastAsia="Times New Roman" w:hAnsi="Calibri" w:cs="Calibri"/>
          <w:color w:val="auto"/>
          <w:kern w:val="18"/>
          <w:szCs w:val="20"/>
          <w:lang w:val="fr-CA"/>
        </w:rPr>
        <w:t> :</w:t>
      </w:r>
    </w:p>
    <w:p w14:paraId="71FC8C39" w14:textId="77777777" w:rsidR="009F6490" w:rsidRPr="009F6490" w:rsidRDefault="009F6490" w:rsidP="009F6490">
      <w:pPr>
        <w:spacing w:after="0"/>
        <w:rPr>
          <w:rFonts w:ascii="Calibri" w:eastAsia="Times New Roman" w:hAnsi="Calibri" w:cs="Calibri"/>
          <w:color w:val="auto"/>
          <w:kern w:val="18"/>
          <w:szCs w:val="20"/>
          <w:lang w:val="fr-CA"/>
        </w:rPr>
      </w:pPr>
    </w:p>
    <w:p w14:paraId="009C4891" w14:textId="77777777" w:rsidR="009F6490" w:rsidRPr="009F6490" w:rsidRDefault="009F6490" w:rsidP="009F6490">
      <w:pPr>
        <w:spacing w:after="0"/>
        <w:rPr>
          <w:rFonts w:ascii="Calibri" w:eastAsia="Times New Roman" w:hAnsi="Calibri" w:cs="Calibri"/>
          <w:color w:val="auto"/>
          <w:kern w:val="18"/>
          <w:szCs w:val="20"/>
          <w:lang w:val="fr-CA"/>
        </w:rPr>
      </w:pPr>
    </w:p>
    <w:p w14:paraId="06989ED9" w14:textId="77777777" w:rsidR="009F6490" w:rsidRPr="009F6490" w:rsidRDefault="009F6490" w:rsidP="009F6490">
      <w:pPr>
        <w:spacing w:after="0"/>
        <w:rPr>
          <w:rFonts w:ascii="Calibri" w:eastAsia="Times New Roman" w:hAnsi="Calibri" w:cs="Calibri"/>
          <w:b/>
          <w:color w:val="auto"/>
          <w:kern w:val="18"/>
          <w:sz w:val="22"/>
          <w:szCs w:val="20"/>
        </w:rPr>
      </w:pPr>
      <w:r w:rsidRPr="00E81C65">
        <w:rPr>
          <w:rFonts w:ascii="Calibri" w:eastAsia="Times New Roman" w:hAnsi="Calibri" w:cs="Calibri"/>
          <w:b/>
          <w:color w:val="auto"/>
          <w:kern w:val="18"/>
          <w:sz w:val="22"/>
          <w:szCs w:val="20"/>
        </w:rPr>
        <w:br w:type="page"/>
      </w:r>
      <w:r w:rsidRPr="009F6490">
        <w:rPr>
          <w:rFonts w:ascii="Calibri" w:eastAsia="Times New Roman" w:hAnsi="Calibri" w:cs="Calibri"/>
          <w:b/>
          <w:color w:val="auto"/>
          <w:kern w:val="18"/>
          <w:sz w:val="22"/>
          <w:szCs w:val="20"/>
        </w:rPr>
        <w:lastRenderedPageBreak/>
        <w:t xml:space="preserve">Questionnaire de </w:t>
      </w:r>
      <w:proofErr w:type="spellStart"/>
      <w:r w:rsidRPr="009F6490">
        <w:rPr>
          <w:rFonts w:ascii="Calibri" w:eastAsia="Times New Roman" w:hAnsi="Calibri" w:cs="Calibri"/>
          <w:b/>
          <w:color w:val="auto"/>
          <w:kern w:val="18"/>
          <w:sz w:val="22"/>
          <w:szCs w:val="20"/>
        </w:rPr>
        <w:t>recrutement</w:t>
      </w:r>
      <w:proofErr w:type="spellEnd"/>
      <w:r w:rsidRPr="009F6490">
        <w:rPr>
          <w:rFonts w:ascii="Calibri" w:eastAsia="Times New Roman" w:hAnsi="Calibri" w:cs="Calibri"/>
          <w:b/>
          <w:color w:val="auto"/>
          <w:kern w:val="18"/>
          <w:sz w:val="22"/>
          <w:szCs w:val="20"/>
        </w:rPr>
        <w:t xml:space="preserve"> </w:t>
      </w:r>
    </w:p>
    <w:p w14:paraId="281298D7" w14:textId="77777777" w:rsidR="009F6490" w:rsidRPr="009F6490" w:rsidRDefault="009F6490" w:rsidP="009F6490">
      <w:pPr>
        <w:spacing w:after="0"/>
        <w:rPr>
          <w:rFonts w:ascii="Calibri" w:eastAsia="Times New Roman" w:hAnsi="Calibri" w:cs="Calibri"/>
          <w:color w:val="auto"/>
          <w:kern w:val="18"/>
          <w:szCs w:val="20"/>
        </w:rPr>
      </w:pPr>
    </w:p>
    <w:p w14:paraId="6C7E434E" w14:textId="77777777" w:rsidR="009F6490" w:rsidRPr="009F6490" w:rsidRDefault="009F6490" w:rsidP="009F6490">
      <w:pPr>
        <w:spacing w:after="0"/>
        <w:rPr>
          <w:rFonts w:ascii="Calibri" w:eastAsia="Times New Roman" w:hAnsi="Calibri" w:cs="Calibri"/>
          <w:b/>
          <w:color w:val="auto"/>
          <w:kern w:val="18"/>
          <w:szCs w:val="20"/>
        </w:rPr>
      </w:pPr>
      <w:bookmarkStart w:id="77" w:name="lt_pId037"/>
      <w:r w:rsidRPr="009F6490">
        <w:rPr>
          <w:rFonts w:ascii="Calibri" w:eastAsia="Times New Roman" w:hAnsi="Calibri" w:cs="Calibri"/>
          <w:b/>
          <w:color w:val="auto"/>
          <w:kern w:val="18"/>
          <w:szCs w:val="20"/>
        </w:rPr>
        <w:t>INTRODUCTION</w:t>
      </w:r>
      <w:bookmarkEnd w:id="77"/>
    </w:p>
    <w:p w14:paraId="42E90807" w14:textId="77777777" w:rsidR="009F6490" w:rsidRPr="009F6490" w:rsidRDefault="009F6490" w:rsidP="009F6490">
      <w:pPr>
        <w:spacing w:after="0"/>
        <w:rPr>
          <w:rFonts w:ascii="Calibri" w:eastAsia="Times New Roman" w:hAnsi="Calibri" w:cs="Arial"/>
          <w:color w:val="auto"/>
          <w:kern w:val="18"/>
          <w:szCs w:val="20"/>
        </w:rPr>
      </w:pPr>
      <w:bookmarkStart w:id="78" w:name="lt_pId038"/>
    </w:p>
    <w:p w14:paraId="00E5BA01" w14:textId="77777777" w:rsidR="009F6490" w:rsidRPr="009F6490" w:rsidRDefault="009F6490" w:rsidP="009F6490">
      <w:pPr>
        <w:spacing w:after="0"/>
        <w:rPr>
          <w:rFonts w:ascii="Calibri" w:eastAsia="Times New Roman" w:hAnsi="Calibri" w:cs="Arial"/>
          <w:color w:val="auto"/>
          <w:kern w:val="18"/>
          <w:szCs w:val="20"/>
          <w:lang w:val="fr-CA"/>
        </w:rPr>
      </w:pPr>
      <w:r w:rsidRPr="009F6490">
        <w:rPr>
          <w:rFonts w:ascii="Calibri" w:eastAsia="Times New Roman" w:hAnsi="Calibri" w:cs="Arial"/>
          <w:color w:val="auto"/>
          <w:kern w:val="18"/>
          <w:szCs w:val="20"/>
        </w:rPr>
        <w:t xml:space="preserve">Hello, my name is </w:t>
      </w:r>
      <w:r w:rsidRPr="009F6490">
        <w:rPr>
          <w:rFonts w:ascii="Calibri" w:eastAsia="Times New Roman" w:hAnsi="Calibri" w:cs="Arial"/>
          <w:b/>
          <w:color w:val="auto"/>
          <w:kern w:val="18"/>
          <w:szCs w:val="20"/>
          <w:u w:val="single"/>
        </w:rPr>
        <w:t>[RECRUITER NAME]</w:t>
      </w:r>
      <w:r w:rsidRPr="009F6490">
        <w:rPr>
          <w:rFonts w:ascii="Calibri" w:eastAsia="Times New Roman" w:hAnsi="Calibri" w:cs="Arial"/>
          <w:color w:val="auto"/>
          <w:kern w:val="18"/>
          <w:szCs w:val="20"/>
        </w:rPr>
        <w:t>.</w:t>
      </w:r>
      <w:bookmarkEnd w:id="78"/>
      <w:r w:rsidRPr="009F6490">
        <w:rPr>
          <w:rFonts w:ascii="Calibri" w:eastAsia="Times New Roman" w:hAnsi="Calibri" w:cs="Arial"/>
          <w:color w:val="auto"/>
          <w:kern w:val="18"/>
          <w:szCs w:val="20"/>
        </w:rPr>
        <w:t xml:space="preserve"> </w:t>
      </w:r>
      <w:bookmarkStart w:id="79" w:name="lt_pId039"/>
      <w:r w:rsidRPr="009F6490">
        <w:rPr>
          <w:rFonts w:ascii="Calibri" w:eastAsia="Times New Roman" w:hAnsi="Calibri" w:cs="Arial"/>
          <w:color w:val="auto"/>
          <w:kern w:val="18"/>
          <w:szCs w:val="20"/>
        </w:rPr>
        <w:t xml:space="preserve">I’m calling from The Strategic Counsel, a national public opinion research firm, on behalf of the Government of Canada / Bonjour, je m’appelle </w:t>
      </w:r>
      <w:r w:rsidRPr="009F6490">
        <w:rPr>
          <w:rFonts w:ascii="Calibri" w:eastAsia="Times New Roman" w:hAnsi="Calibri" w:cs="Arial"/>
          <w:b/>
          <w:color w:val="auto"/>
          <w:kern w:val="18"/>
          <w:szCs w:val="20"/>
        </w:rPr>
        <w:t>[NOM DU RECRUTEUR].</w:t>
      </w:r>
      <w:bookmarkEnd w:id="79"/>
      <w:r w:rsidRPr="009F6490">
        <w:rPr>
          <w:rFonts w:ascii="Calibri" w:eastAsia="Times New Roman" w:hAnsi="Calibri" w:cs="Arial"/>
          <w:b/>
          <w:color w:val="auto"/>
          <w:kern w:val="18"/>
          <w:szCs w:val="20"/>
        </w:rPr>
        <w:t xml:space="preserve"> </w:t>
      </w:r>
      <w:bookmarkStart w:id="80" w:name="lt_pId040"/>
      <w:r w:rsidRPr="009F6490">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80"/>
    </w:p>
    <w:p w14:paraId="081D7A74" w14:textId="77777777" w:rsidR="009F6490" w:rsidRPr="009F6490" w:rsidRDefault="009F6490" w:rsidP="009F6490">
      <w:pPr>
        <w:spacing w:after="0"/>
        <w:rPr>
          <w:rFonts w:ascii="Calibri" w:eastAsia="Times New Roman" w:hAnsi="Calibri" w:cs="Arial"/>
          <w:color w:val="auto"/>
          <w:kern w:val="18"/>
          <w:szCs w:val="20"/>
          <w:lang w:val="fr-CA"/>
        </w:rPr>
      </w:pPr>
    </w:p>
    <w:p w14:paraId="6DEF6F8F" w14:textId="77777777" w:rsidR="009F6490" w:rsidRPr="009F6490" w:rsidRDefault="009F6490" w:rsidP="009F6490">
      <w:pPr>
        <w:spacing w:after="0"/>
        <w:rPr>
          <w:rFonts w:ascii="Calibri" w:eastAsia="Times New Roman" w:hAnsi="Calibri" w:cs="Arial"/>
          <w:b/>
          <w:color w:val="auto"/>
          <w:kern w:val="18"/>
          <w:szCs w:val="20"/>
          <w:lang w:val="fr-CA"/>
        </w:rPr>
      </w:pPr>
      <w:bookmarkStart w:id="81" w:name="lt_pId041"/>
      <w:r w:rsidRPr="009F6490">
        <w:rPr>
          <w:rFonts w:ascii="Calibri" w:eastAsia="Times New Roman" w:hAnsi="Calibri" w:cs="Arial"/>
          <w:color w:val="auto"/>
          <w:kern w:val="18"/>
          <w:szCs w:val="20"/>
          <w:lang w:val="fr-CA"/>
        </w:rPr>
        <w:t>Would you prefer to continue in English or French? / Préféreriez-vous continuer en français ou en anglais?</w:t>
      </w:r>
      <w:bookmarkEnd w:id="81"/>
      <w:r w:rsidRPr="009F6490">
        <w:rPr>
          <w:rFonts w:ascii="Calibri" w:eastAsia="Times New Roman" w:hAnsi="Calibri" w:cs="Arial"/>
          <w:color w:val="auto"/>
          <w:kern w:val="18"/>
          <w:szCs w:val="20"/>
          <w:lang w:val="fr-CA"/>
        </w:rPr>
        <w:t xml:space="preserve"> </w:t>
      </w:r>
      <w:bookmarkStart w:id="82" w:name="lt_pId042"/>
      <w:r w:rsidRPr="009F6490">
        <w:rPr>
          <w:rFonts w:ascii="Calibri" w:eastAsia="Times New Roman" w:hAnsi="Calibri" w:cs="Arial"/>
          <w:b/>
          <w:color w:val="auto"/>
          <w:kern w:val="18"/>
          <w:szCs w:val="20"/>
          <w:lang w:val="fr-CA"/>
        </w:rPr>
        <w:t>[CONTINUER DANS LA LANGUE PRÉFÉRÉE]</w:t>
      </w:r>
      <w:bookmarkEnd w:id="82"/>
    </w:p>
    <w:p w14:paraId="1597A7DE" w14:textId="77777777" w:rsidR="009F6490" w:rsidRPr="009F6490" w:rsidRDefault="009F6490" w:rsidP="009F6490">
      <w:pPr>
        <w:spacing w:after="0"/>
        <w:rPr>
          <w:rFonts w:ascii="Calibri" w:eastAsia="Times New Roman" w:hAnsi="Calibri" w:cs="Calibri"/>
          <w:b/>
          <w:color w:val="auto"/>
          <w:kern w:val="18"/>
          <w:szCs w:val="20"/>
          <w:lang w:val="fr-CA"/>
        </w:rPr>
      </w:pPr>
    </w:p>
    <w:p w14:paraId="760FA286" w14:textId="77777777" w:rsidR="009F6490" w:rsidRPr="009F6490" w:rsidRDefault="009F6490" w:rsidP="009F6490">
      <w:pPr>
        <w:spacing w:after="0"/>
        <w:rPr>
          <w:rFonts w:ascii="Calibri" w:eastAsia="Times New Roman" w:hAnsi="Calibri" w:cs="Calibri"/>
          <w:b/>
          <w:color w:val="auto"/>
          <w:kern w:val="18"/>
          <w:szCs w:val="20"/>
          <w:lang w:val="fr-CA"/>
        </w:rPr>
      </w:pPr>
      <w:bookmarkStart w:id="83" w:name="lt_pId043"/>
      <w:r w:rsidRPr="009F6490">
        <w:rPr>
          <w:rFonts w:ascii="Calibri" w:eastAsia="Times New Roman" w:hAnsi="Calibri" w:cs="Calibri"/>
          <w:b/>
          <w:color w:val="auto"/>
          <w:kern w:val="18"/>
          <w:szCs w:val="20"/>
          <w:lang w:val="fr-CA"/>
        </w:rPr>
        <w:t>NOTER LA LANGUE ET CONTINUER</w:t>
      </w:r>
      <w:bookmarkEnd w:id="83"/>
    </w:p>
    <w:p w14:paraId="50DAD555"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F6490">
        <w:rPr>
          <w:rFonts w:ascii="Calibri" w:eastAsia="Times New Roman" w:hAnsi="Calibri" w:cs="Arial"/>
          <w:color w:val="auto"/>
          <w:kern w:val="18"/>
          <w:lang w:val="fr-CA"/>
        </w:rPr>
        <w:tab/>
      </w:r>
      <w:bookmarkStart w:id="84" w:name="lt_pId044"/>
      <w:r w:rsidRPr="009F6490">
        <w:rPr>
          <w:rFonts w:ascii="Calibri" w:eastAsia="Times New Roman" w:hAnsi="Calibri" w:cs="Arial"/>
          <w:color w:val="auto"/>
          <w:kern w:val="18"/>
          <w:lang w:val="fr-CA"/>
        </w:rPr>
        <w:t>Anglais</w:t>
      </w:r>
      <w:bookmarkEnd w:id="84"/>
      <w:r w:rsidRPr="009F6490">
        <w:rPr>
          <w:rFonts w:ascii="Calibri" w:eastAsia="Times New Roman" w:hAnsi="Calibri" w:cs="Arial"/>
          <w:color w:val="auto"/>
          <w:kern w:val="18"/>
          <w:lang w:val="fr-CA"/>
        </w:rPr>
        <w:t xml:space="preserve"> </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REMERCIER ET CONCLURE</w:t>
      </w:r>
    </w:p>
    <w:p w14:paraId="7636F205"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9F6490">
        <w:rPr>
          <w:rFonts w:ascii="Calibri" w:eastAsia="Times New Roman" w:hAnsi="Calibri" w:cs="Arial"/>
          <w:color w:val="auto"/>
          <w:kern w:val="18"/>
          <w:lang w:val="fr-CA"/>
        </w:rPr>
        <w:tab/>
      </w:r>
      <w:bookmarkStart w:id="85" w:name="lt_pId046"/>
      <w:r w:rsidRPr="009F6490">
        <w:rPr>
          <w:rFonts w:ascii="Calibri" w:eastAsia="Times New Roman" w:hAnsi="Calibri" w:cs="Arial"/>
          <w:color w:val="auto"/>
          <w:kern w:val="18"/>
          <w:lang w:val="fr-CA"/>
        </w:rPr>
        <w:t>Français</w:t>
      </w:r>
      <w:bookmarkEnd w:id="85"/>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CONTINUER</w:t>
      </w:r>
    </w:p>
    <w:p w14:paraId="34EFA958" w14:textId="77777777" w:rsidR="009F6490" w:rsidRPr="009F6490" w:rsidRDefault="009F6490" w:rsidP="009F6490">
      <w:pPr>
        <w:spacing w:after="0"/>
        <w:rPr>
          <w:rFonts w:ascii="Calibri" w:eastAsia="Times New Roman" w:hAnsi="Calibri" w:cs="Arial"/>
          <w:color w:val="auto"/>
          <w:kern w:val="18"/>
          <w:szCs w:val="20"/>
          <w:lang w:val="fr-CA"/>
        </w:rPr>
      </w:pPr>
    </w:p>
    <w:p w14:paraId="694074CD" w14:textId="77777777" w:rsidR="009F6490" w:rsidRPr="009F6490" w:rsidRDefault="009F6490" w:rsidP="009F6490">
      <w:pPr>
        <w:spacing w:after="0"/>
        <w:rPr>
          <w:rFonts w:ascii="Calibri" w:eastAsia="Times New Roman" w:hAnsi="Calibri" w:cs="Calibri"/>
          <w:b/>
          <w:color w:val="auto"/>
          <w:kern w:val="18"/>
          <w:sz w:val="22"/>
          <w:szCs w:val="20"/>
          <w:lang w:val="fr-CA"/>
        </w:rPr>
      </w:pPr>
      <w:bookmarkStart w:id="86" w:name="lt_pId048"/>
      <w:r w:rsidRPr="009F6490">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86"/>
      <w:r w:rsidRPr="009F6490">
        <w:rPr>
          <w:rFonts w:ascii="Calibri" w:eastAsia="Times New Roman" w:hAnsi="Calibri" w:cs="Calibri"/>
          <w:b/>
          <w:color w:val="auto"/>
          <w:kern w:val="18"/>
          <w:sz w:val="22"/>
          <w:szCs w:val="20"/>
          <w:lang w:val="fr-CA"/>
        </w:rPr>
        <w:t xml:space="preserve"> </w:t>
      </w:r>
    </w:p>
    <w:p w14:paraId="68CDC286" w14:textId="77777777" w:rsidR="009F6490" w:rsidRPr="009F6490" w:rsidRDefault="009F6490" w:rsidP="009F6490">
      <w:pPr>
        <w:spacing w:after="0"/>
        <w:rPr>
          <w:rFonts w:ascii="Calibri" w:eastAsia="Times New Roman" w:hAnsi="Calibri" w:cs="Calibri"/>
          <w:b/>
          <w:color w:val="auto"/>
          <w:kern w:val="18"/>
          <w:sz w:val="22"/>
          <w:szCs w:val="20"/>
          <w:lang w:val="fr-CA"/>
        </w:rPr>
      </w:pPr>
    </w:p>
    <w:p w14:paraId="38AC77A8" w14:textId="77777777" w:rsidR="009F6490" w:rsidRPr="009F6490" w:rsidRDefault="009F6490" w:rsidP="009F6490">
      <w:pPr>
        <w:spacing w:after="0"/>
        <w:rPr>
          <w:rFonts w:ascii="Calibri" w:eastAsia="Times New Roman" w:hAnsi="Calibri" w:cs="Calibri"/>
          <w:b/>
          <w:color w:val="auto"/>
          <w:kern w:val="18"/>
          <w:sz w:val="22"/>
          <w:szCs w:val="20"/>
          <w:lang w:val="fr-CA"/>
        </w:rPr>
      </w:pPr>
      <w:bookmarkStart w:id="87" w:name="lt_pId049"/>
      <w:r w:rsidRPr="009F6490">
        <w:rPr>
          <w:rFonts w:ascii="Calibri" w:eastAsia="Times New Roman" w:hAnsi="Calibri"/>
          <w:color w:val="auto"/>
          <w:kern w:val="18"/>
          <w:szCs w:val="20"/>
          <w:lang w:val="fr-CA"/>
        </w:rPr>
        <w:t>La rencontre prendra la forme d’une table ronde animée par un modérateur expérimenté.</w:t>
      </w:r>
      <w:bookmarkEnd w:id="87"/>
      <w:r w:rsidRPr="009F6490">
        <w:rPr>
          <w:rFonts w:ascii="Calibri" w:eastAsia="Times New Roman" w:hAnsi="Calibri"/>
          <w:color w:val="auto"/>
          <w:kern w:val="18"/>
          <w:szCs w:val="20"/>
          <w:lang w:val="fr-CA"/>
        </w:rPr>
        <w:t xml:space="preserve"> </w:t>
      </w:r>
      <w:bookmarkStart w:id="88" w:name="lt_pId050"/>
      <w:r w:rsidRPr="009F6490">
        <w:rPr>
          <w:rFonts w:ascii="Calibri" w:eastAsia="Times New Roman" w:hAnsi="Calibri"/>
          <w:color w:val="auto"/>
          <w:kern w:val="18"/>
          <w:szCs w:val="20"/>
          <w:lang w:val="fr-CA"/>
        </w:rPr>
        <w:t>Les participants recevront un montant d’argent en remerciement de leur temps.</w:t>
      </w:r>
      <w:bookmarkEnd w:id="88"/>
    </w:p>
    <w:p w14:paraId="4B772DDD" w14:textId="77777777" w:rsidR="009F6490" w:rsidRPr="009F6490" w:rsidRDefault="009F6490" w:rsidP="009F6490">
      <w:pPr>
        <w:spacing w:after="0"/>
        <w:rPr>
          <w:rFonts w:ascii="Calibri" w:eastAsia="Times New Roman" w:hAnsi="Calibri"/>
          <w:color w:val="auto"/>
          <w:kern w:val="18"/>
          <w:szCs w:val="20"/>
          <w:lang w:val="fr-CA"/>
        </w:rPr>
      </w:pPr>
    </w:p>
    <w:p w14:paraId="36275C37" w14:textId="77777777" w:rsidR="009F6490" w:rsidRPr="009F6490" w:rsidRDefault="009F6490" w:rsidP="009F6490">
      <w:pPr>
        <w:spacing w:after="0"/>
        <w:rPr>
          <w:rFonts w:ascii="Calibri" w:eastAsia="Times New Roman" w:hAnsi="Calibri" w:cs="Calibri"/>
          <w:b/>
          <w:color w:val="auto"/>
          <w:kern w:val="18"/>
          <w:sz w:val="22"/>
          <w:szCs w:val="20"/>
          <w:lang w:val="fr-CA"/>
        </w:rPr>
      </w:pPr>
      <w:bookmarkStart w:id="89" w:name="lt_pId051"/>
      <w:r w:rsidRPr="009F6490">
        <w:rPr>
          <w:rFonts w:ascii="Calibri" w:eastAsia="Times New Roman" w:hAnsi="Calibri" w:cs="Arial"/>
          <w:color w:val="auto"/>
          <w:kern w:val="18"/>
          <w:szCs w:val="20"/>
          <w:lang w:val="fr-CA"/>
        </w:rPr>
        <w:t>Votre participation est entièrement volontaire et toutes vos réponses seront confidentielles.</w:t>
      </w:r>
      <w:bookmarkEnd w:id="89"/>
      <w:r w:rsidRPr="009F6490">
        <w:rPr>
          <w:rFonts w:ascii="Calibri" w:eastAsia="Times New Roman" w:hAnsi="Calibri" w:cs="Arial"/>
          <w:color w:val="auto"/>
          <w:kern w:val="18"/>
          <w:szCs w:val="20"/>
          <w:lang w:val="fr-CA"/>
        </w:rPr>
        <w:t xml:space="preserve"> </w:t>
      </w:r>
      <w:bookmarkStart w:id="90" w:name="lt_pId052"/>
      <w:r w:rsidRPr="009F6490">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90"/>
      <w:r w:rsidRPr="009F6490">
        <w:rPr>
          <w:rFonts w:ascii="Calibri" w:eastAsia="Times New Roman" w:hAnsi="Calibri" w:cs="Arial"/>
          <w:color w:val="auto"/>
          <w:kern w:val="18"/>
          <w:szCs w:val="20"/>
          <w:lang w:val="fr-CA"/>
        </w:rPr>
        <w:t xml:space="preserve"> </w:t>
      </w:r>
      <w:bookmarkStart w:id="91" w:name="lt_pId053"/>
      <w:r w:rsidRPr="009F6490">
        <w:rPr>
          <w:rFonts w:ascii="Calibri" w:eastAsia="Times New Roman" w:hAnsi="Calibri" w:cs="Arial"/>
          <w:color w:val="auto"/>
          <w:kern w:val="18"/>
          <w:szCs w:val="20"/>
          <w:lang w:val="fr-CA"/>
        </w:rPr>
        <w:t>Notre rapport sur cette série de groupes de discussion n’attribuera aucun commentaire à une personne en particulier.</w:t>
      </w:r>
      <w:bookmarkEnd w:id="91"/>
      <w:r w:rsidRPr="009F6490">
        <w:rPr>
          <w:rFonts w:ascii="Calibri" w:eastAsia="Times New Roman" w:hAnsi="Calibri" w:cs="Arial"/>
          <w:color w:val="auto"/>
          <w:kern w:val="18"/>
          <w:szCs w:val="20"/>
          <w:lang w:val="fr-CA"/>
        </w:rPr>
        <w:t xml:space="preserve">    </w:t>
      </w:r>
    </w:p>
    <w:p w14:paraId="1F097729" w14:textId="77777777" w:rsidR="009F6490" w:rsidRPr="009F6490" w:rsidRDefault="009F6490" w:rsidP="009F6490">
      <w:pPr>
        <w:spacing w:after="0"/>
        <w:ind w:left="-90"/>
        <w:jc w:val="both"/>
        <w:rPr>
          <w:rFonts w:ascii="Calibri" w:eastAsia="Times New Roman" w:hAnsi="Calibri"/>
          <w:color w:val="auto"/>
          <w:kern w:val="18"/>
          <w:szCs w:val="20"/>
          <w:lang w:val="fr-CA"/>
        </w:rPr>
      </w:pPr>
    </w:p>
    <w:p w14:paraId="492D16D1" w14:textId="77777777" w:rsidR="009F6490" w:rsidRPr="009F6490" w:rsidRDefault="009F6490" w:rsidP="009F6490">
      <w:pPr>
        <w:spacing w:after="0"/>
        <w:jc w:val="both"/>
        <w:rPr>
          <w:rFonts w:ascii="Calibri" w:eastAsia="Times New Roman" w:hAnsi="Calibri" w:cs="Arial"/>
          <w:color w:val="auto"/>
          <w:kern w:val="18"/>
          <w:szCs w:val="20"/>
          <w:lang w:val="fr-CA"/>
        </w:rPr>
      </w:pPr>
      <w:bookmarkStart w:id="92" w:name="lt_pId054"/>
      <w:r w:rsidRPr="009F6490">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92"/>
      <w:r w:rsidRPr="009F6490">
        <w:rPr>
          <w:rFonts w:ascii="Calibri" w:eastAsia="Times New Roman" w:hAnsi="Calibri" w:cs="Arial"/>
          <w:color w:val="auto"/>
          <w:kern w:val="18"/>
          <w:szCs w:val="20"/>
          <w:lang w:val="fr-CA"/>
        </w:rPr>
        <w:t xml:space="preserve"> </w:t>
      </w:r>
      <w:bookmarkStart w:id="93" w:name="lt_pId055"/>
      <w:r w:rsidRPr="009F6490">
        <w:rPr>
          <w:rFonts w:ascii="Calibri" w:eastAsia="Times New Roman" w:hAnsi="Calibri" w:cs="Arial"/>
          <w:color w:val="auto"/>
          <w:kern w:val="18"/>
          <w:szCs w:val="20"/>
          <w:lang w:val="fr-CA"/>
        </w:rPr>
        <w:t>Puis-je vous poser quelques questions?</w:t>
      </w:r>
      <w:bookmarkEnd w:id="93"/>
    </w:p>
    <w:p w14:paraId="61D12F3C"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310DEC6F"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F6490">
        <w:rPr>
          <w:rFonts w:ascii="Calibri" w:eastAsia="Times New Roman" w:hAnsi="Calibri" w:cs="Arial"/>
          <w:color w:val="auto"/>
          <w:kern w:val="18"/>
          <w:sz w:val="22"/>
          <w:lang w:val="fr-CA"/>
        </w:rPr>
        <w:tab/>
      </w:r>
      <w:r w:rsidRPr="009F6490">
        <w:rPr>
          <w:rFonts w:ascii="Calibri" w:eastAsia="Times New Roman" w:hAnsi="Calibri" w:cs="Arial"/>
          <w:color w:val="auto"/>
          <w:kern w:val="18"/>
          <w:lang w:val="fr-CA"/>
        </w:rPr>
        <w:t>Oui</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CONTINUER</w:t>
      </w:r>
    </w:p>
    <w:p w14:paraId="7E343DC8"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color w:val="auto"/>
          <w:kern w:val="18"/>
          <w:lang w:val="fr-CA"/>
        </w:rPr>
        <w:tab/>
        <w:t>Non</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REMERCIER ET CONCLURE</w:t>
      </w:r>
    </w:p>
    <w:p w14:paraId="35330B3B" w14:textId="77777777" w:rsidR="009F6490" w:rsidRPr="009F6490" w:rsidRDefault="009F6490" w:rsidP="009F6490">
      <w:pPr>
        <w:spacing w:after="0"/>
        <w:rPr>
          <w:rFonts w:ascii="Calibri" w:eastAsia="Times New Roman" w:hAnsi="Calibri" w:cs="Calibri"/>
          <w:b/>
          <w:color w:val="auto"/>
          <w:kern w:val="18"/>
          <w:szCs w:val="20"/>
          <w:lang w:val="fr-CA"/>
        </w:rPr>
      </w:pPr>
    </w:p>
    <w:p w14:paraId="0242ADBB" w14:textId="77777777" w:rsidR="009F6490" w:rsidRPr="009F6490" w:rsidRDefault="009F6490" w:rsidP="009F6490">
      <w:pPr>
        <w:spacing w:after="0"/>
        <w:rPr>
          <w:rFonts w:ascii="Calibri" w:eastAsia="Times New Roman" w:hAnsi="Calibri" w:cs="Calibri"/>
          <w:b/>
          <w:color w:val="auto"/>
          <w:kern w:val="18"/>
          <w:szCs w:val="20"/>
          <w:lang w:val="fr-CA"/>
        </w:rPr>
      </w:pPr>
      <w:r w:rsidRPr="009F6490">
        <w:rPr>
          <w:rFonts w:ascii="Calibri" w:eastAsia="Times New Roman" w:hAnsi="Calibri" w:cs="Calibri"/>
          <w:b/>
          <w:color w:val="auto"/>
          <w:kern w:val="18"/>
          <w:szCs w:val="20"/>
          <w:lang w:val="fr-CA"/>
        </w:rPr>
        <w:t>QUESTIONS DE SÉLECTION</w:t>
      </w:r>
    </w:p>
    <w:p w14:paraId="530F837F" w14:textId="77777777" w:rsidR="009F6490" w:rsidRPr="009F6490" w:rsidRDefault="009F6490" w:rsidP="009F6490">
      <w:pPr>
        <w:spacing w:after="0"/>
        <w:rPr>
          <w:rFonts w:ascii="Calibri" w:eastAsia="Times New Roman" w:hAnsi="Calibri" w:cs="Calibri"/>
          <w:b/>
          <w:color w:val="auto"/>
          <w:kern w:val="18"/>
          <w:szCs w:val="20"/>
          <w:lang w:val="fr-CA"/>
        </w:rPr>
      </w:pPr>
    </w:p>
    <w:p w14:paraId="1534918F" w14:textId="53D106A8" w:rsidR="009F6490" w:rsidRPr="00B310D6" w:rsidRDefault="009F6490" w:rsidP="00C4141E">
      <w:pPr>
        <w:pStyle w:val="ListParagraph"/>
        <w:numPr>
          <w:ilvl w:val="0"/>
          <w:numId w:val="9"/>
        </w:numPr>
        <w:spacing w:after="0"/>
        <w:rPr>
          <w:rFonts w:ascii="Calibri" w:eastAsia="Times New Roman" w:hAnsi="Calibri" w:cs="Calibri"/>
          <w:color w:val="auto"/>
          <w:kern w:val="18"/>
          <w:szCs w:val="20"/>
          <w:lang w:val="fr-CA"/>
        </w:rPr>
      </w:pPr>
      <w:r w:rsidRPr="00B310D6">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1CC0CD14"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2B883F99"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F6490">
        <w:rPr>
          <w:rFonts w:ascii="Calibri" w:eastAsia="Times New Roman" w:hAnsi="Calibri" w:cs="Calibri"/>
          <w:color w:val="auto"/>
          <w:kern w:val="18"/>
          <w:szCs w:val="20"/>
          <w:lang w:val="fr-CA"/>
        </w:rPr>
        <w:t>Une société d’études de marché</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Arial"/>
          <w:b/>
          <w:bCs/>
          <w:color w:val="auto"/>
          <w:kern w:val="18"/>
          <w:lang w:val="fr-CA"/>
        </w:rPr>
        <w:t>REMERCIER ET CONCLURE</w:t>
      </w:r>
    </w:p>
    <w:p w14:paraId="24FCA76D"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F6490">
        <w:rPr>
          <w:rFonts w:ascii="Calibri" w:eastAsia="Times New Roman" w:hAnsi="Calibri" w:cs="Calibri"/>
          <w:color w:val="auto"/>
          <w:kern w:val="18"/>
          <w:szCs w:val="20"/>
          <w:lang w:val="fr-CA"/>
        </w:rPr>
        <w:t>Une agence de commercialisation, de marque ou de publicité</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Arial"/>
          <w:b/>
          <w:bCs/>
          <w:color w:val="auto"/>
          <w:kern w:val="18"/>
          <w:lang w:val="fr-CA"/>
        </w:rPr>
        <w:t>REMERCIER ET CONCLURE</w:t>
      </w:r>
    </w:p>
    <w:p w14:paraId="0BAFC815"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F6490">
        <w:rPr>
          <w:rFonts w:ascii="Calibri" w:eastAsia="Times New Roman" w:hAnsi="Calibri" w:cs="Calibri"/>
          <w:color w:val="auto"/>
          <w:kern w:val="18"/>
          <w:szCs w:val="20"/>
          <w:lang w:val="fr-CA"/>
        </w:rPr>
        <w:t>Un magazine ou un journal</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bookmarkStart w:id="94" w:name="lt_pId122"/>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Arial"/>
          <w:b/>
          <w:bCs/>
          <w:color w:val="auto"/>
          <w:kern w:val="18"/>
          <w:lang w:val="fr-CA"/>
        </w:rPr>
        <w:t>REMERCIER ET CONCLURE</w:t>
      </w:r>
      <w:bookmarkEnd w:id="94"/>
    </w:p>
    <w:p w14:paraId="719B8C0B"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bookmarkStart w:id="95" w:name="lt_pId123"/>
      <w:r w:rsidRPr="009F6490">
        <w:rPr>
          <w:rFonts w:ascii="Calibri" w:eastAsia="Times New Roman" w:hAnsi="Calibri" w:cs="Calibri"/>
          <w:color w:val="auto"/>
          <w:kern w:val="18"/>
          <w:szCs w:val="20"/>
          <w:lang w:val="fr-CA"/>
        </w:rPr>
        <w:t>Un ministère ou un organisme gouvernemental fédéral, provincial ou territorial</w:t>
      </w:r>
      <w:bookmarkEnd w:id="95"/>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REMERCIER ET CONCLURE</w:t>
      </w:r>
    </w:p>
    <w:p w14:paraId="77586799"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bookmarkStart w:id="96" w:name="lt_pId125"/>
      <w:r w:rsidRPr="009F6490">
        <w:rPr>
          <w:rFonts w:ascii="Calibri" w:eastAsia="Times New Roman" w:hAnsi="Calibri" w:cs="Calibri"/>
          <w:color w:val="auto"/>
          <w:kern w:val="18"/>
          <w:szCs w:val="20"/>
          <w:lang w:val="fr-CA"/>
        </w:rPr>
        <w:lastRenderedPageBreak/>
        <w:t>Un parti politique</w:t>
      </w:r>
      <w:bookmarkEnd w:id="96"/>
      <w:r w:rsidRPr="009F6490">
        <w:rPr>
          <w:rFonts w:ascii="Calibri" w:eastAsia="Times New Roman" w:hAnsi="Calibri" w:cs="Calibri"/>
          <w:color w:val="auto"/>
          <w:kern w:val="18"/>
          <w:szCs w:val="20"/>
          <w:lang w:val="fr-CA"/>
        </w:rPr>
        <w:t xml:space="preserve"> </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bookmarkStart w:id="97" w:name="lt_pId126"/>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REMERCIER ET CONCLURE</w:t>
      </w:r>
      <w:bookmarkEnd w:id="97"/>
    </w:p>
    <w:p w14:paraId="158B3E1D"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Dans les relations publiques ou les relations avec les médias </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REMERCIER ET CONCLURE</w:t>
      </w:r>
    </w:p>
    <w:p w14:paraId="19DA96CF"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Dans le milieu de la radio ou de la télévision</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REMERCIER ET CONCLURE</w:t>
      </w:r>
    </w:p>
    <w:p w14:paraId="71D8467B" w14:textId="77777777" w:rsidR="009F6490" w:rsidRPr="009F6490" w:rsidRDefault="009F6490" w:rsidP="009F6490">
      <w:pPr>
        <w:spacing w:after="0"/>
        <w:ind w:left="360"/>
        <w:contextualSpacing/>
        <w:rPr>
          <w:rFonts w:ascii="Calibri" w:eastAsia="Times New Roman" w:hAnsi="Calibri" w:cs="Arial"/>
          <w:b/>
          <w:bCs/>
          <w:color w:val="auto"/>
          <w:kern w:val="18"/>
          <w:lang w:val="fr-CA"/>
        </w:rPr>
      </w:pPr>
      <w:r w:rsidRPr="009F6490">
        <w:rPr>
          <w:rFonts w:ascii="Calibri" w:eastAsia="Times New Roman" w:hAnsi="Calibri" w:cs="Calibri"/>
          <w:color w:val="auto"/>
          <w:kern w:val="18"/>
          <w:szCs w:val="20"/>
          <w:lang w:val="fr-CA"/>
        </w:rPr>
        <w:t xml:space="preserve">Non, aucune de ces réponses </w:t>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Calibri"/>
          <w:color w:val="auto"/>
          <w:kern w:val="18"/>
          <w:szCs w:val="20"/>
          <w:lang w:val="fr-CA"/>
        </w:rPr>
        <w:tab/>
      </w:r>
      <w:r w:rsidRPr="009F6490">
        <w:rPr>
          <w:rFonts w:ascii="Calibri" w:eastAsia="Times New Roman" w:hAnsi="Calibri" w:cs="Arial"/>
          <w:b/>
          <w:bCs/>
          <w:color w:val="auto"/>
          <w:kern w:val="18"/>
          <w:lang w:val="fr-CA"/>
        </w:rPr>
        <w:t>CONTINUER</w:t>
      </w:r>
    </w:p>
    <w:p w14:paraId="1114E13C" w14:textId="77777777" w:rsidR="009F6490" w:rsidRPr="009F6490" w:rsidRDefault="009F6490" w:rsidP="009F6490">
      <w:pPr>
        <w:spacing w:after="0"/>
        <w:ind w:left="360"/>
        <w:contextualSpacing/>
        <w:rPr>
          <w:rFonts w:ascii="Calibri" w:eastAsia="Times New Roman" w:hAnsi="Calibri" w:cs="Arial"/>
          <w:b/>
          <w:bCs/>
          <w:color w:val="auto"/>
          <w:kern w:val="18"/>
          <w:lang w:val="fr-CA"/>
        </w:rPr>
      </w:pPr>
    </w:p>
    <w:p w14:paraId="69117AB5" w14:textId="77777777" w:rsidR="009F6490" w:rsidRPr="009F6490" w:rsidRDefault="009F6490" w:rsidP="009F6490">
      <w:pPr>
        <w:spacing w:after="0"/>
        <w:rPr>
          <w:rFonts w:ascii="Calibri" w:eastAsia="Times New Roman" w:hAnsi="Calibri" w:cs="Calibri"/>
          <w:color w:val="auto"/>
          <w:kern w:val="18"/>
          <w:szCs w:val="20"/>
          <w:lang w:val="fr-CA"/>
        </w:rPr>
      </w:pPr>
      <w:bookmarkStart w:id="98" w:name="lt_pId078"/>
    </w:p>
    <w:p w14:paraId="5E9D6FA2" w14:textId="77777777" w:rsidR="009F6490" w:rsidRPr="009F6490" w:rsidRDefault="009F6490" w:rsidP="00B310D6">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1a.</w:t>
      </w:r>
      <w:bookmarkEnd w:id="98"/>
      <w:r w:rsidRPr="009F6490">
        <w:rPr>
          <w:rFonts w:ascii="Calibri" w:eastAsia="Times New Roman" w:hAnsi="Calibri" w:cs="Calibri"/>
          <w:color w:val="auto"/>
          <w:kern w:val="18"/>
          <w:szCs w:val="20"/>
          <w:lang w:val="fr-CA"/>
        </w:rPr>
        <w:t xml:space="preserve"> </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POUR TOUS LES LIEUX :</w:t>
      </w:r>
      <w:r w:rsidRPr="009F6490">
        <w:rPr>
          <w:rFonts w:ascii="Calibri" w:eastAsia="Times New Roman" w:hAnsi="Calibri" w:cs="Calibri"/>
          <w:color w:val="auto"/>
          <w:kern w:val="18"/>
          <w:szCs w:val="20"/>
          <w:lang w:val="fr-CA"/>
        </w:rPr>
        <w:t xml:space="preserve"> Êtes-vous un ou une employé(e) retraité(e) du gouvernement du Canada?</w:t>
      </w:r>
    </w:p>
    <w:p w14:paraId="58D079AF" w14:textId="77777777" w:rsidR="009F6490" w:rsidRPr="009F6490" w:rsidRDefault="009F6490" w:rsidP="009F6490">
      <w:pPr>
        <w:spacing w:after="0"/>
        <w:rPr>
          <w:rFonts w:ascii="Calibri" w:eastAsia="Times New Roman" w:hAnsi="Calibri" w:cs="Arial"/>
          <w:noProof/>
          <w:color w:val="auto"/>
          <w:kern w:val="18"/>
          <w:sz w:val="22"/>
          <w:lang w:val="fr-CA"/>
        </w:rPr>
      </w:pPr>
      <w:r w:rsidRPr="009F6490">
        <w:rPr>
          <w:rFonts w:ascii="Calibri" w:eastAsia="Times New Roman" w:hAnsi="Calibri" w:cs="Calibri"/>
          <w:color w:val="auto"/>
          <w:kern w:val="18"/>
          <w:szCs w:val="20"/>
          <w:lang w:val="fr-CA"/>
        </w:rPr>
        <w:t xml:space="preserve"> </w:t>
      </w:r>
    </w:p>
    <w:p w14:paraId="50D914A0"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F6490">
        <w:rPr>
          <w:rFonts w:ascii="Calibri" w:eastAsia="Times New Roman" w:hAnsi="Calibri" w:cs="Arial"/>
          <w:color w:val="auto"/>
          <w:kern w:val="18"/>
          <w:sz w:val="22"/>
          <w:lang w:val="fr-CA"/>
        </w:rPr>
        <w:tab/>
      </w:r>
      <w:r w:rsidRPr="009F6490">
        <w:rPr>
          <w:rFonts w:ascii="Calibri" w:eastAsia="Times New Roman" w:hAnsi="Calibri" w:cs="Arial"/>
          <w:color w:val="auto"/>
          <w:kern w:val="18"/>
          <w:lang w:val="fr-CA"/>
        </w:rPr>
        <w:t>Oui</w:t>
      </w:r>
      <w:r w:rsidRPr="009F6490">
        <w:rPr>
          <w:rFonts w:ascii="Calibri" w:eastAsia="Times New Roman" w:hAnsi="Calibri" w:cs="Arial"/>
          <w:color w:val="auto"/>
          <w:kern w:val="18"/>
          <w:lang w:val="fr-CA"/>
        </w:rPr>
        <w:tab/>
      </w:r>
      <w:r w:rsidRPr="009F6490">
        <w:rPr>
          <w:rFonts w:ascii="Calibri" w:eastAsia="Times New Roman" w:hAnsi="Calibri" w:cs="Calibri"/>
          <w:b/>
          <w:bCs/>
          <w:color w:val="auto"/>
          <w:kern w:val="18"/>
          <w:szCs w:val="20"/>
          <w:lang w:val="fr-CA"/>
        </w:rPr>
        <w:t>REMERCIER ET CONCLURE</w:t>
      </w:r>
      <w:r w:rsidRPr="009F6490">
        <w:rPr>
          <w:rFonts w:ascii="Calibri" w:eastAsia="Times New Roman" w:hAnsi="Calibri" w:cs="Arial"/>
          <w:b/>
          <w:bCs/>
          <w:color w:val="auto"/>
          <w:kern w:val="18"/>
          <w:lang w:val="fr-CA"/>
        </w:rPr>
        <w:tab/>
        <w:t xml:space="preserve"> </w:t>
      </w:r>
    </w:p>
    <w:p w14:paraId="32F9271A" w14:textId="77777777" w:rsid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color w:val="auto"/>
          <w:kern w:val="18"/>
          <w:lang w:val="fr-CA"/>
        </w:rPr>
        <w:tab/>
        <w:t>Non</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CONTINUER</w:t>
      </w:r>
    </w:p>
    <w:p w14:paraId="67E91219" w14:textId="77777777" w:rsidR="00B310D6" w:rsidRPr="009F6490" w:rsidRDefault="00B310D6"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1B5DD648" w14:textId="0143990B" w:rsidR="009F6490" w:rsidRPr="00B310D6" w:rsidRDefault="009F6490" w:rsidP="00C4141E">
      <w:pPr>
        <w:pStyle w:val="ListParagraph"/>
        <w:numPr>
          <w:ilvl w:val="0"/>
          <w:numId w:val="9"/>
        </w:numPr>
        <w:spacing w:after="0"/>
        <w:rPr>
          <w:rFonts w:ascii="Calibri" w:eastAsia="Times New Roman" w:hAnsi="Calibri" w:cs="Calibri"/>
          <w:color w:val="auto"/>
          <w:kern w:val="18"/>
          <w:szCs w:val="20"/>
          <w:lang w:val="fr-CA"/>
        </w:rPr>
      </w:pPr>
      <w:bookmarkStart w:id="99" w:name="lt_pId084"/>
      <w:r w:rsidRPr="00B310D6">
        <w:rPr>
          <w:rFonts w:ascii="Calibri" w:eastAsia="Times New Roman" w:hAnsi="Calibri" w:cs="Calibri"/>
          <w:color w:val="auto"/>
          <w:kern w:val="18"/>
          <w:szCs w:val="20"/>
          <w:lang w:val="fr-CA"/>
        </w:rPr>
        <w:t xml:space="preserve">Quelle langue parlez-vous le plus souvent à la maison? </w:t>
      </w:r>
    </w:p>
    <w:p w14:paraId="79F246B8"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5E8FF462"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Anglais </w:t>
      </w:r>
      <w:r w:rsidRPr="009F6490">
        <w:rPr>
          <w:rFonts w:ascii="Calibri" w:eastAsia="Times New Roman" w:hAnsi="Calibri" w:cs="Calibri"/>
          <w:b/>
          <w:color w:val="auto"/>
          <w:kern w:val="18"/>
          <w:szCs w:val="20"/>
          <w:lang w:val="fr-CA"/>
        </w:rPr>
        <w:t>REMERCIER ET CONCLURE</w:t>
      </w:r>
    </w:p>
    <w:p w14:paraId="539F3109"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Français </w:t>
      </w:r>
      <w:r w:rsidRPr="009F6490">
        <w:rPr>
          <w:rFonts w:ascii="Calibri" w:eastAsia="Times New Roman" w:hAnsi="Calibri" w:cs="Calibri"/>
          <w:b/>
          <w:color w:val="auto"/>
          <w:kern w:val="18"/>
          <w:szCs w:val="20"/>
          <w:lang w:val="fr-CA"/>
        </w:rPr>
        <w:t>CONTINUER</w:t>
      </w:r>
    </w:p>
    <w:p w14:paraId="1D291384"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Autre [Préciser ou non la langue, selon les besoins de l’étude] </w:t>
      </w:r>
      <w:r w:rsidRPr="009F6490">
        <w:rPr>
          <w:rFonts w:ascii="Calibri" w:eastAsia="Times New Roman" w:hAnsi="Calibri" w:cs="Calibri"/>
          <w:b/>
          <w:color w:val="auto"/>
          <w:kern w:val="18"/>
          <w:szCs w:val="20"/>
          <w:lang w:val="fr-CA"/>
        </w:rPr>
        <w:t>REMERCIER ET CONCLURE</w:t>
      </w:r>
    </w:p>
    <w:p w14:paraId="4BDE8259"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Préfère ne pas répondre </w:t>
      </w:r>
      <w:r w:rsidRPr="009F6490">
        <w:rPr>
          <w:rFonts w:ascii="Calibri" w:eastAsia="Times New Roman" w:hAnsi="Calibri" w:cs="Calibri"/>
          <w:b/>
          <w:color w:val="auto"/>
          <w:kern w:val="18"/>
          <w:szCs w:val="20"/>
          <w:lang w:val="fr-CA"/>
        </w:rPr>
        <w:t>REMERCIER ET CONCLURE</w:t>
      </w:r>
    </w:p>
    <w:p w14:paraId="323B708B"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p>
    <w:p w14:paraId="2D5940AA" w14:textId="77777777" w:rsidR="009F6490" w:rsidRPr="009F6490" w:rsidRDefault="009F6490" w:rsidP="00C4141E">
      <w:pPr>
        <w:numPr>
          <w:ilvl w:val="0"/>
          <w:numId w:val="9"/>
        </w:numPr>
        <w:spacing w:after="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Dans quelle ville habitez-vous?</w:t>
      </w:r>
      <w:bookmarkEnd w:id="99"/>
      <w:r w:rsidRPr="009F6490">
        <w:rPr>
          <w:rFonts w:ascii="Calibri" w:eastAsia="Times New Roman" w:hAnsi="Calibri" w:cs="Calibri"/>
          <w:color w:val="auto"/>
          <w:kern w:val="18"/>
          <w:szCs w:val="20"/>
          <w:lang w:val="fr-CA"/>
        </w:rPr>
        <w:t xml:space="preserve"> </w:t>
      </w:r>
    </w:p>
    <w:p w14:paraId="54128E20"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tbl>
      <w:tblPr>
        <w:tblStyle w:val="TableGrid49"/>
        <w:tblW w:w="8064" w:type="dxa"/>
        <w:tblInd w:w="720" w:type="dxa"/>
        <w:tblLook w:val="04A0" w:firstRow="1" w:lastRow="0" w:firstColumn="1" w:lastColumn="0" w:noHBand="0" w:noVBand="1"/>
      </w:tblPr>
      <w:tblGrid>
        <w:gridCol w:w="2041"/>
        <w:gridCol w:w="3386"/>
        <w:gridCol w:w="2637"/>
      </w:tblGrid>
      <w:tr w:rsidR="009F6490" w:rsidRPr="009F6490" w14:paraId="70A3F3AB" w14:textId="77777777" w:rsidTr="005C1F41">
        <w:trPr>
          <w:trHeight w:val="256"/>
        </w:trPr>
        <w:tc>
          <w:tcPr>
            <w:tcW w:w="2041" w:type="dxa"/>
            <w:vAlign w:val="center"/>
          </w:tcPr>
          <w:p w14:paraId="66E34FB1" w14:textId="77777777" w:rsidR="009F6490" w:rsidRPr="009F6490" w:rsidRDefault="009F6490" w:rsidP="009F6490">
            <w:pPr>
              <w:spacing w:after="0"/>
              <w:rPr>
                <w:rFonts w:ascii="Calibri" w:hAnsi="Calibri" w:cs="Calibri"/>
                <w:b/>
                <w:color w:val="auto"/>
                <w:kern w:val="18"/>
                <w:lang w:val="fr-CA"/>
              </w:rPr>
            </w:pPr>
            <w:r w:rsidRPr="009F6490">
              <w:rPr>
                <w:rFonts w:ascii="Calibri" w:hAnsi="Calibri" w:cs="Calibri"/>
                <w:b/>
                <w:color w:val="auto"/>
                <w:kern w:val="18"/>
                <w:lang w:val="fr-CA"/>
              </w:rPr>
              <w:t>LIEU</w:t>
            </w:r>
          </w:p>
        </w:tc>
        <w:tc>
          <w:tcPr>
            <w:tcW w:w="3386" w:type="dxa"/>
          </w:tcPr>
          <w:p w14:paraId="397532FC" w14:textId="77777777" w:rsidR="009F6490" w:rsidRPr="009F6490" w:rsidRDefault="009F6490" w:rsidP="009F6490">
            <w:pPr>
              <w:spacing w:after="0"/>
              <w:rPr>
                <w:rFonts w:ascii="Calibri" w:hAnsi="Calibri" w:cs="Calibri"/>
                <w:b/>
                <w:color w:val="auto"/>
                <w:kern w:val="18"/>
                <w:lang w:val="fr-CA"/>
              </w:rPr>
            </w:pPr>
            <w:r w:rsidRPr="009F6490">
              <w:rPr>
                <w:rFonts w:ascii="Calibri" w:hAnsi="Calibri" w:cs="Calibri"/>
                <w:b/>
                <w:color w:val="auto"/>
                <w:kern w:val="18"/>
                <w:lang w:val="fr-CA"/>
              </w:rPr>
              <w:t>VILLES</w:t>
            </w:r>
          </w:p>
        </w:tc>
        <w:tc>
          <w:tcPr>
            <w:tcW w:w="2637" w:type="dxa"/>
            <w:vAlign w:val="center"/>
          </w:tcPr>
          <w:p w14:paraId="6031C6C9" w14:textId="77777777" w:rsidR="009F6490" w:rsidRPr="009F6490" w:rsidRDefault="009F6490" w:rsidP="009F6490">
            <w:pPr>
              <w:spacing w:after="0"/>
              <w:rPr>
                <w:rFonts w:ascii="Calibri" w:hAnsi="Calibri" w:cs="Calibri"/>
                <w:b/>
                <w:color w:val="auto"/>
                <w:kern w:val="18"/>
                <w:lang w:val="fr-CA"/>
              </w:rPr>
            </w:pPr>
          </w:p>
        </w:tc>
      </w:tr>
      <w:tr w:rsidR="009F6490" w:rsidRPr="009F6490" w14:paraId="55308583" w14:textId="77777777" w:rsidTr="005C1F41">
        <w:trPr>
          <w:trHeight w:val="256"/>
        </w:trPr>
        <w:tc>
          <w:tcPr>
            <w:tcW w:w="2041" w:type="dxa"/>
            <w:vAlign w:val="center"/>
          </w:tcPr>
          <w:p w14:paraId="5CC7E17A" w14:textId="77777777" w:rsidR="009F6490" w:rsidRPr="009F6490" w:rsidRDefault="009F6490" w:rsidP="009F6490">
            <w:pPr>
              <w:spacing w:after="0"/>
              <w:rPr>
                <w:rFonts w:ascii="Calibri" w:hAnsi="Calibri" w:cs="Calibri"/>
                <w:color w:val="auto"/>
                <w:lang w:val="fr-CA"/>
              </w:rPr>
            </w:pPr>
            <w:r w:rsidRPr="009F6490">
              <w:rPr>
                <w:rFonts w:ascii="Calibri" w:hAnsi="Calibri" w:cs="Calibri"/>
                <w:color w:val="auto"/>
                <w:szCs w:val="18"/>
                <w:lang w:val="fr-CA"/>
              </w:rPr>
              <w:t>Ville de Québec</w:t>
            </w:r>
          </w:p>
        </w:tc>
        <w:tc>
          <w:tcPr>
            <w:tcW w:w="3386" w:type="dxa"/>
          </w:tcPr>
          <w:p w14:paraId="7B21F6FC"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Ville de Québec.</w:t>
            </w:r>
          </w:p>
          <w:p w14:paraId="610D1070" w14:textId="77777777" w:rsidR="009F6490" w:rsidRPr="009F6490" w:rsidRDefault="009F6490" w:rsidP="009F6490">
            <w:pPr>
              <w:spacing w:after="0"/>
              <w:rPr>
                <w:rFonts w:ascii="Calibri" w:hAnsi="Calibri" w:cs="Calibri"/>
                <w:color w:val="auto"/>
                <w:kern w:val="18"/>
                <w:lang w:val="fr-CA"/>
              </w:rPr>
            </w:pPr>
          </w:p>
          <w:p w14:paraId="4D3C924C" w14:textId="77777777" w:rsidR="009F6490" w:rsidRPr="009F6490" w:rsidRDefault="009F6490" w:rsidP="009F6490">
            <w:pPr>
              <w:spacing w:after="0"/>
              <w:rPr>
                <w:rFonts w:ascii="Calibri" w:hAnsi="Calibri" w:cs="Calibri"/>
                <w:b/>
                <w:color w:val="C00000"/>
                <w:kern w:val="18"/>
                <w:lang w:val="fr-CA"/>
              </w:rPr>
            </w:pPr>
            <w:r w:rsidRPr="009F6490">
              <w:rPr>
                <w:rFonts w:ascii="Calibri" w:hAnsi="Calibri" w:cs="Calibri"/>
                <w:b/>
                <w:color w:val="C00000"/>
                <w:kern w:val="18"/>
                <w:lang w:val="fr-CA"/>
              </w:rPr>
              <w:t>LES PARTICIPANTS DOIVENT RÉSIDER DANS LESDITS CENTRES.</w:t>
            </w:r>
          </w:p>
        </w:tc>
        <w:tc>
          <w:tcPr>
            <w:tcW w:w="2637" w:type="dxa"/>
            <w:vAlign w:val="center"/>
          </w:tcPr>
          <w:p w14:paraId="27C53FE2" w14:textId="77777777" w:rsidR="009F6490" w:rsidRPr="009F6490" w:rsidRDefault="009F6490" w:rsidP="009F6490">
            <w:pPr>
              <w:spacing w:after="0"/>
              <w:rPr>
                <w:rFonts w:ascii="Calibri" w:hAnsi="Calibri" w:cs="Arial"/>
                <w:b/>
                <w:bCs/>
                <w:color w:val="auto"/>
                <w:kern w:val="18"/>
                <w:lang w:val="fr-CA"/>
              </w:rPr>
            </w:pPr>
            <w:r w:rsidRPr="009F6490">
              <w:rPr>
                <w:rFonts w:ascii="Calibri" w:hAnsi="Calibri" w:cs="Arial"/>
                <w:b/>
                <w:bCs/>
                <w:color w:val="auto"/>
                <w:kern w:val="18"/>
                <w:lang w:val="fr-CA"/>
              </w:rPr>
              <w:t xml:space="preserve">CONTINUER – </w:t>
            </w:r>
            <w:r w:rsidRPr="009F6490">
              <w:rPr>
                <w:rFonts w:ascii="Calibri" w:hAnsi="Calibri" w:cs="Arial"/>
                <w:b/>
                <w:bCs/>
                <w:color w:val="C00000"/>
                <w:kern w:val="18"/>
                <w:lang w:val="fr-CA"/>
              </w:rPr>
              <w:t>GROUPE 4</w:t>
            </w:r>
          </w:p>
        </w:tc>
      </w:tr>
      <w:tr w:rsidR="009F6490" w:rsidRPr="009F6490" w14:paraId="057C4D9C" w14:textId="77777777" w:rsidTr="005C1F41">
        <w:trPr>
          <w:trHeight w:val="256"/>
        </w:trPr>
        <w:tc>
          <w:tcPr>
            <w:tcW w:w="2041" w:type="dxa"/>
            <w:vAlign w:val="center"/>
          </w:tcPr>
          <w:p w14:paraId="417EC636" w14:textId="77777777" w:rsidR="009F6490" w:rsidRPr="009F6490" w:rsidRDefault="009F6490" w:rsidP="009F6490">
            <w:pPr>
              <w:spacing w:after="0"/>
              <w:rPr>
                <w:rFonts w:ascii="Calibri" w:hAnsi="Calibri" w:cs="Calibri"/>
                <w:color w:val="auto"/>
                <w:lang w:val="fr-CA"/>
              </w:rPr>
            </w:pPr>
            <w:r w:rsidRPr="009F6490">
              <w:rPr>
                <w:rFonts w:ascii="Calibri" w:hAnsi="Calibri" w:cs="Calibri"/>
                <w:color w:val="auto"/>
                <w:lang w:val="fr-CA"/>
              </w:rPr>
              <w:t>Nouveau-Brunswick</w:t>
            </w:r>
          </w:p>
        </w:tc>
        <w:tc>
          <w:tcPr>
            <w:tcW w:w="3386" w:type="dxa"/>
          </w:tcPr>
          <w:p w14:paraId="3786D45E"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Les villes du N-B. peuvent notamment comprendre : Campbellton-Miramichi, Moncton-Richibucto, Edmundston-Woodstock, Fredericton-Oromocto, Saint John-St. Stephen</w:t>
            </w:r>
          </w:p>
          <w:p w14:paraId="4A8DF051" w14:textId="77777777" w:rsidR="009F6490" w:rsidRPr="009F6490" w:rsidRDefault="009F6490" w:rsidP="009F6490">
            <w:pPr>
              <w:spacing w:after="0"/>
              <w:rPr>
                <w:rFonts w:ascii="Calibri" w:hAnsi="Calibri" w:cs="Calibri"/>
                <w:color w:val="auto"/>
                <w:kern w:val="18"/>
                <w:lang w:val="fr-CA"/>
              </w:rPr>
            </w:pPr>
          </w:p>
          <w:p w14:paraId="424928EB"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C00000"/>
                <w:kern w:val="18"/>
                <w:lang w:val="fr-CA"/>
              </w:rPr>
              <w:t>ASSURER UNE BONNE REPRÉSENTATION DES VILLES DE LA PROVINCE. PAS PLUS DE DEUX PARTICIPANTS PAR VILLE. RECRUTER DES RÉSIDENTS DE GRANDES ET DE PETITES COLLECTIVITÉS.</w:t>
            </w:r>
          </w:p>
        </w:tc>
        <w:tc>
          <w:tcPr>
            <w:tcW w:w="2637" w:type="dxa"/>
            <w:vAlign w:val="center"/>
          </w:tcPr>
          <w:p w14:paraId="0BB3A2E1" w14:textId="77777777" w:rsidR="009F6490" w:rsidRPr="009F6490" w:rsidRDefault="009F6490" w:rsidP="009F6490">
            <w:pPr>
              <w:spacing w:after="0"/>
              <w:rPr>
                <w:rFonts w:ascii="Calibri" w:hAnsi="Calibri" w:cs="Arial"/>
                <w:b/>
                <w:bCs/>
                <w:color w:val="auto"/>
                <w:kern w:val="18"/>
                <w:lang w:val="fr-CA"/>
              </w:rPr>
            </w:pPr>
            <w:r w:rsidRPr="009F6490">
              <w:rPr>
                <w:rFonts w:ascii="Calibri" w:hAnsi="Calibri" w:cs="Arial"/>
                <w:b/>
                <w:bCs/>
                <w:color w:val="auto"/>
                <w:kern w:val="18"/>
                <w:lang w:val="fr-CA"/>
              </w:rPr>
              <w:t xml:space="preserve">CONTINUER – </w:t>
            </w:r>
            <w:r w:rsidRPr="009F6490">
              <w:rPr>
                <w:rFonts w:ascii="Calibri" w:hAnsi="Calibri" w:cs="Arial"/>
                <w:b/>
                <w:bCs/>
                <w:color w:val="C00000"/>
                <w:kern w:val="18"/>
                <w:lang w:val="fr-CA"/>
              </w:rPr>
              <w:t>GROUPE 7</w:t>
            </w:r>
          </w:p>
        </w:tc>
      </w:tr>
      <w:tr w:rsidR="009F6490" w:rsidRPr="009F6490" w14:paraId="4FD98C11" w14:textId="77777777" w:rsidTr="005C1F41">
        <w:trPr>
          <w:trHeight w:val="256"/>
        </w:trPr>
        <w:tc>
          <w:tcPr>
            <w:tcW w:w="2041" w:type="dxa"/>
            <w:vAlign w:val="center"/>
          </w:tcPr>
          <w:p w14:paraId="0CBA122C" w14:textId="77777777" w:rsidR="009F6490" w:rsidRPr="009F6490" w:rsidRDefault="009F6490" w:rsidP="009F6490">
            <w:pPr>
              <w:spacing w:after="0"/>
              <w:rPr>
                <w:rFonts w:ascii="Calibri" w:hAnsi="Calibri" w:cs="Calibri"/>
                <w:color w:val="auto"/>
                <w:lang w:val="fr-CA"/>
              </w:rPr>
            </w:pPr>
            <w:r w:rsidRPr="009F6490">
              <w:rPr>
                <w:rFonts w:ascii="Calibri" w:hAnsi="Calibri" w:cs="Calibri"/>
                <w:color w:val="auto"/>
                <w:lang w:val="fr-CA"/>
              </w:rPr>
              <w:t>Grande région de Montréal (GRM)</w:t>
            </w:r>
          </w:p>
        </w:tc>
        <w:tc>
          <w:tcPr>
            <w:tcW w:w="3386" w:type="dxa"/>
          </w:tcPr>
          <w:p w14:paraId="5957D3CF"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Les villes de la GRM peuvent notamment comprendre : Montréal, Laval, Longueuil, Terrebonne, Brossard, Saint-Jérôme, Blainville, Mirabel, Dollard-des-Ormeaux</w:t>
            </w:r>
          </w:p>
          <w:p w14:paraId="1965A463" w14:textId="77777777" w:rsidR="009F6490" w:rsidRPr="009F6490" w:rsidRDefault="009F6490" w:rsidP="009F6490">
            <w:pPr>
              <w:spacing w:after="0"/>
              <w:rPr>
                <w:rFonts w:ascii="Calibri" w:hAnsi="Calibri" w:cs="Calibri"/>
                <w:color w:val="auto"/>
                <w:kern w:val="18"/>
                <w:lang w:val="fr-CA"/>
              </w:rPr>
            </w:pPr>
          </w:p>
          <w:p w14:paraId="6B602AED"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C00000"/>
                <w:kern w:val="18"/>
                <w:lang w:val="fr-CA"/>
              </w:rPr>
              <w:lastRenderedPageBreak/>
              <w:t>PAS PLUS DE DEUX PARTICIPANTS DE LA VILLE DE MONTRÉAL. ASSURER UNE BONNE REPRÉSENTATION DES VILLES DANS CHAQUE LIEU.</w:t>
            </w:r>
          </w:p>
        </w:tc>
        <w:tc>
          <w:tcPr>
            <w:tcW w:w="2637" w:type="dxa"/>
            <w:vAlign w:val="center"/>
          </w:tcPr>
          <w:p w14:paraId="635BB271" w14:textId="77777777" w:rsidR="009F6490" w:rsidRPr="009F6490" w:rsidRDefault="009F6490" w:rsidP="009F6490">
            <w:pPr>
              <w:spacing w:after="0"/>
              <w:rPr>
                <w:rFonts w:ascii="Calibri" w:hAnsi="Calibri" w:cs="Arial"/>
                <w:b/>
                <w:bCs/>
                <w:color w:val="auto"/>
                <w:kern w:val="18"/>
                <w:lang w:val="fr-CA"/>
              </w:rPr>
            </w:pPr>
            <w:r w:rsidRPr="009F6490">
              <w:rPr>
                <w:rFonts w:ascii="Calibri" w:hAnsi="Calibri" w:cs="Arial"/>
                <w:b/>
                <w:bCs/>
                <w:color w:val="auto"/>
                <w:kern w:val="18"/>
                <w:lang w:val="fr-CA"/>
              </w:rPr>
              <w:lastRenderedPageBreak/>
              <w:t xml:space="preserve">CONTINUER – </w:t>
            </w:r>
            <w:r w:rsidRPr="009F6490">
              <w:rPr>
                <w:rFonts w:ascii="Calibri" w:hAnsi="Calibri" w:cs="Arial"/>
                <w:b/>
                <w:bCs/>
                <w:color w:val="C00000"/>
                <w:kern w:val="18"/>
                <w:lang w:val="fr-CA"/>
              </w:rPr>
              <w:t>GROUPE 12</w:t>
            </w:r>
          </w:p>
        </w:tc>
      </w:tr>
      <w:tr w:rsidR="009F6490" w:rsidRPr="009F6490" w14:paraId="2FAF82D3" w14:textId="77777777" w:rsidTr="005C1F41">
        <w:trPr>
          <w:trHeight w:val="256"/>
        </w:trPr>
        <w:tc>
          <w:tcPr>
            <w:tcW w:w="2041" w:type="dxa"/>
            <w:vAlign w:val="center"/>
          </w:tcPr>
          <w:p w14:paraId="67DF3B0B"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Autre lieu</w:t>
            </w:r>
          </w:p>
        </w:tc>
        <w:tc>
          <w:tcPr>
            <w:tcW w:w="3386" w:type="dxa"/>
          </w:tcPr>
          <w:p w14:paraId="79E91126"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w:t>
            </w:r>
          </w:p>
        </w:tc>
        <w:tc>
          <w:tcPr>
            <w:tcW w:w="2637" w:type="dxa"/>
            <w:vAlign w:val="center"/>
          </w:tcPr>
          <w:p w14:paraId="7D43DE2E" w14:textId="77777777" w:rsidR="009F6490" w:rsidRPr="009F6490" w:rsidRDefault="009F6490" w:rsidP="009F6490">
            <w:pPr>
              <w:spacing w:after="0"/>
              <w:rPr>
                <w:rFonts w:ascii="Calibri" w:hAnsi="Calibri" w:cs="Arial"/>
                <w:b/>
                <w:bCs/>
                <w:color w:val="auto"/>
                <w:kern w:val="18"/>
                <w:lang w:val="fr-CA"/>
              </w:rPr>
            </w:pPr>
            <w:r w:rsidRPr="009F6490">
              <w:rPr>
                <w:rFonts w:ascii="Calibri" w:hAnsi="Calibri" w:cs="Calibri"/>
                <w:b/>
                <w:color w:val="auto"/>
                <w:kern w:val="18"/>
                <w:lang w:val="fr-CA"/>
              </w:rPr>
              <w:t>REMERCIER ET CONCLURE</w:t>
            </w:r>
          </w:p>
        </w:tc>
      </w:tr>
      <w:tr w:rsidR="009F6490" w:rsidRPr="009F6490" w14:paraId="294011D5" w14:textId="77777777" w:rsidTr="005C1F41">
        <w:trPr>
          <w:trHeight w:val="256"/>
        </w:trPr>
        <w:tc>
          <w:tcPr>
            <w:tcW w:w="2041" w:type="dxa"/>
            <w:vAlign w:val="center"/>
          </w:tcPr>
          <w:p w14:paraId="7B3A92B8"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auto"/>
                <w:kern w:val="18"/>
                <w:lang w:val="fr-CA"/>
              </w:rPr>
              <w:t>RÉPONSE SPONTANÉE</w:t>
            </w:r>
            <w:r w:rsidRPr="009F6490">
              <w:rPr>
                <w:rFonts w:ascii="Calibri" w:hAnsi="Calibri" w:cs="Calibri"/>
                <w:color w:val="auto"/>
                <w:kern w:val="18"/>
                <w:lang w:val="fr-CA"/>
              </w:rPr>
              <w:t xml:space="preserve"> </w:t>
            </w:r>
            <w:r w:rsidRPr="009F6490">
              <w:rPr>
                <w:rFonts w:ascii="Calibri" w:hAnsi="Calibri" w:cs="Calibri"/>
                <w:color w:val="auto"/>
                <w:kern w:val="18"/>
                <w:lang w:val="fr-CA"/>
              </w:rPr>
              <w:br/>
              <w:t>Préfère ne pas répondre</w:t>
            </w:r>
          </w:p>
        </w:tc>
        <w:tc>
          <w:tcPr>
            <w:tcW w:w="3386" w:type="dxa"/>
          </w:tcPr>
          <w:p w14:paraId="111B9448"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w:t>
            </w:r>
          </w:p>
        </w:tc>
        <w:tc>
          <w:tcPr>
            <w:tcW w:w="2637" w:type="dxa"/>
            <w:vAlign w:val="center"/>
          </w:tcPr>
          <w:p w14:paraId="6A14564F"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auto"/>
                <w:kern w:val="18"/>
                <w:lang w:val="fr-CA"/>
              </w:rPr>
              <w:t>REMERCIER ET CONCLURE</w:t>
            </w:r>
          </w:p>
        </w:tc>
      </w:tr>
    </w:tbl>
    <w:p w14:paraId="19F8D8E5" w14:textId="77777777" w:rsidR="009F6490" w:rsidRPr="009F6490" w:rsidRDefault="009F6490" w:rsidP="009F6490">
      <w:pPr>
        <w:tabs>
          <w:tab w:val="left" w:pos="1710"/>
        </w:tabs>
        <w:spacing w:after="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ab/>
      </w:r>
    </w:p>
    <w:p w14:paraId="7AA58BB9" w14:textId="77777777" w:rsidR="009F6490" w:rsidRPr="009F6490" w:rsidRDefault="009F6490" w:rsidP="009F6490">
      <w:pPr>
        <w:spacing w:after="0"/>
        <w:rPr>
          <w:rFonts w:ascii="Calibri" w:eastAsia="Times New Roman" w:hAnsi="Calibri" w:cs="Calibri"/>
          <w:color w:val="auto"/>
          <w:kern w:val="18"/>
          <w:szCs w:val="20"/>
          <w:lang w:val="fr-CA"/>
        </w:rPr>
      </w:pPr>
      <w:bookmarkStart w:id="100" w:name="lt_pId104"/>
      <w:r w:rsidRPr="009F6490">
        <w:rPr>
          <w:rFonts w:ascii="Calibri" w:eastAsia="Times New Roman" w:hAnsi="Calibri" w:cs="Calibri"/>
          <w:color w:val="auto"/>
          <w:kern w:val="18"/>
          <w:szCs w:val="20"/>
          <w:lang w:val="fr-CA"/>
        </w:rPr>
        <w:t>3a.</w:t>
      </w:r>
      <w:bookmarkEnd w:id="100"/>
      <w:r w:rsidRPr="009F6490">
        <w:rPr>
          <w:rFonts w:ascii="Calibri" w:eastAsia="Times New Roman" w:hAnsi="Calibri" w:cs="Calibri"/>
          <w:color w:val="auto"/>
          <w:kern w:val="18"/>
          <w:szCs w:val="20"/>
          <w:lang w:val="fr-CA"/>
        </w:rPr>
        <w:t xml:space="preserve"> </w:t>
      </w:r>
      <w:bookmarkStart w:id="101" w:name="lt_pId105"/>
      <w:r w:rsidRPr="009F6490">
        <w:rPr>
          <w:rFonts w:ascii="Calibri" w:eastAsia="Times New Roman" w:hAnsi="Calibri" w:cs="Calibri"/>
          <w:color w:val="auto"/>
          <w:kern w:val="18"/>
          <w:szCs w:val="20"/>
          <w:lang w:val="fr-CA"/>
        </w:rPr>
        <w:t>Depuis combien de temps habitez-vous à [INSÉRER LE NOM DE LA VILLE]?</w:t>
      </w:r>
      <w:bookmarkEnd w:id="101"/>
      <w:r w:rsidRPr="009F6490">
        <w:rPr>
          <w:rFonts w:ascii="Calibri" w:eastAsia="Times New Roman" w:hAnsi="Calibri" w:cs="Calibri"/>
          <w:color w:val="auto"/>
          <w:kern w:val="18"/>
          <w:szCs w:val="20"/>
          <w:lang w:val="fr-CA"/>
        </w:rPr>
        <w:t xml:space="preserve"> </w:t>
      </w:r>
      <w:r w:rsidRPr="009F6490">
        <w:rPr>
          <w:rFonts w:ascii="Calibri" w:eastAsia="Times New Roman" w:hAnsi="Calibri" w:cs="Calibri"/>
          <w:b/>
          <w:color w:val="auto"/>
          <w:kern w:val="18"/>
          <w:szCs w:val="20"/>
          <w:lang w:val="fr-CA"/>
        </w:rPr>
        <w:t>NOTER LE NOMBRE D’ANNÉES.</w:t>
      </w:r>
    </w:p>
    <w:p w14:paraId="3BEE43CD" w14:textId="77777777" w:rsidR="009F6490" w:rsidRPr="009F6490" w:rsidRDefault="009F6490" w:rsidP="009F6490">
      <w:pPr>
        <w:spacing w:after="0"/>
        <w:rPr>
          <w:rFonts w:ascii="Calibri" w:eastAsia="Times New Roman" w:hAnsi="Calibri" w:cs="Calibri"/>
          <w:color w:val="auto"/>
          <w:kern w:val="18"/>
          <w:szCs w:val="20"/>
          <w:lang w:val="fr-CA"/>
        </w:rPr>
      </w:pPr>
    </w:p>
    <w:tbl>
      <w:tblPr>
        <w:tblStyle w:val="TableGrid49"/>
        <w:tblW w:w="0" w:type="auto"/>
        <w:tblInd w:w="720" w:type="dxa"/>
        <w:tblLook w:val="04A0" w:firstRow="1" w:lastRow="0" w:firstColumn="1" w:lastColumn="0" w:noHBand="0" w:noVBand="1"/>
      </w:tblPr>
      <w:tblGrid>
        <w:gridCol w:w="2178"/>
        <w:gridCol w:w="5467"/>
      </w:tblGrid>
      <w:tr w:rsidR="009F6490" w:rsidRPr="009F6490" w14:paraId="6C07665C" w14:textId="77777777" w:rsidTr="005C1F41">
        <w:trPr>
          <w:trHeight w:val="256"/>
        </w:trPr>
        <w:tc>
          <w:tcPr>
            <w:tcW w:w="2178" w:type="dxa"/>
            <w:vAlign w:val="center"/>
          </w:tcPr>
          <w:p w14:paraId="3EABD23C" w14:textId="77777777" w:rsidR="009F6490" w:rsidRPr="009F6490" w:rsidRDefault="009F6490" w:rsidP="009F6490">
            <w:pPr>
              <w:spacing w:after="0"/>
              <w:rPr>
                <w:rFonts w:ascii="Calibri" w:hAnsi="Calibri" w:cs="Calibri"/>
                <w:color w:val="auto"/>
                <w:kern w:val="18"/>
                <w:lang w:val="fr-CA"/>
              </w:rPr>
            </w:pPr>
            <w:bookmarkStart w:id="102" w:name="lt_pId106"/>
            <w:r w:rsidRPr="009F6490">
              <w:rPr>
                <w:rFonts w:ascii="Calibri" w:hAnsi="Calibri" w:cs="Calibri"/>
                <w:color w:val="auto"/>
                <w:kern w:val="18"/>
                <w:lang w:val="fr-CA"/>
              </w:rPr>
              <w:t>Moins de deux ans</w:t>
            </w:r>
            <w:bookmarkEnd w:id="102"/>
          </w:p>
        </w:tc>
        <w:tc>
          <w:tcPr>
            <w:tcW w:w="5467" w:type="dxa"/>
            <w:vAlign w:val="center"/>
          </w:tcPr>
          <w:p w14:paraId="60AD1B91" w14:textId="77777777" w:rsidR="009F6490" w:rsidRPr="009F6490" w:rsidRDefault="009F6490" w:rsidP="009F6490">
            <w:pPr>
              <w:spacing w:after="0"/>
              <w:rPr>
                <w:rFonts w:ascii="Calibri" w:hAnsi="Calibri" w:cs="Calibri"/>
                <w:color w:val="C00000"/>
                <w:kern w:val="18"/>
                <w:lang w:val="fr-CA"/>
              </w:rPr>
            </w:pPr>
            <w:bookmarkStart w:id="103" w:name="lt_pId107"/>
            <w:r w:rsidRPr="009F6490">
              <w:rPr>
                <w:rFonts w:ascii="Calibri" w:hAnsi="Calibri" w:cs="Calibri"/>
                <w:b/>
                <w:color w:val="auto"/>
                <w:kern w:val="18"/>
                <w:lang w:val="fr-CA"/>
              </w:rPr>
              <w:t>REMERCIER ET CONCLURE</w:t>
            </w:r>
            <w:bookmarkEnd w:id="103"/>
          </w:p>
        </w:tc>
      </w:tr>
      <w:tr w:rsidR="009F6490" w:rsidRPr="009F6490" w14:paraId="6B3134F5" w14:textId="77777777" w:rsidTr="005C1F41">
        <w:trPr>
          <w:trHeight w:val="256"/>
        </w:trPr>
        <w:tc>
          <w:tcPr>
            <w:tcW w:w="2178" w:type="dxa"/>
            <w:vAlign w:val="center"/>
          </w:tcPr>
          <w:p w14:paraId="72EECBB5" w14:textId="77777777" w:rsidR="009F6490" w:rsidRPr="009F6490" w:rsidRDefault="009F6490" w:rsidP="009F6490">
            <w:pPr>
              <w:spacing w:after="0"/>
              <w:rPr>
                <w:rFonts w:ascii="Calibri" w:hAnsi="Calibri" w:cs="Calibri"/>
                <w:color w:val="auto"/>
                <w:kern w:val="18"/>
                <w:lang w:val="fr-CA"/>
              </w:rPr>
            </w:pPr>
            <w:bookmarkStart w:id="104" w:name="lt_pId108"/>
            <w:r w:rsidRPr="009F6490">
              <w:rPr>
                <w:rFonts w:ascii="Calibri" w:hAnsi="Calibri" w:cs="Calibri"/>
                <w:color w:val="auto"/>
                <w:kern w:val="18"/>
                <w:lang w:val="fr-CA"/>
              </w:rPr>
              <w:t>Deux ans ou plus</w:t>
            </w:r>
            <w:bookmarkEnd w:id="104"/>
          </w:p>
        </w:tc>
        <w:tc>
          <w:tcPr>
            <w:tcW w:w="5467" w:type="dxa"/>
            <w:vAlign w:val="center"/>
          </w:tcPr>
          <w:p w14:paraId="4E09DB5C" w14:textId="77777777" w:rsidR="009F6490" w:rsidRPr="009F6490" w:rsidRDefault="009F6490" w:rsidP="009F6490">
            <w:pPr>
              <w:spacing w:after="0"/>
              <w:rPr>
                <w:rFonts w:ascii="Calibri" w:hAnsi="Calibri" w:cs="Calibri"/>
                <w:b/>
                <w:color w:val="C00000"/>
                <w:kern w:val="18"/>
                <w:lang w:val="fr-CA"/>
              </w:rPr>
            </w:pPr>
            <w:bookmarkStart w:id="105" w:name="lt_pId109"/>
            <w:r w:rsidRPr="009F6490">
              <w:rPr>
                <w:rFonts w:ascii="Calibri" w:hAnsi="Calibri" w:cs="Calibri"/>
                <w:b/>
                <w:color w:val="auto"/>
                <w:kern w:val="18"/>
                <w:lang w:val="fr-CA"/>
              </w:rPr>
              <w:t>CONTINUER</w:t>
            </w:r>
            <w:bookmarkEnd w:id="105"/>
            <w:r w:rsidRPr="009F6490">
              <w:rPr>
                <w:rFonts w:ascii="Calibri" w:hAnsi="Calibri" w:cs="Calibri"/>
                <w:b/>
                <w:color w:val="auto"/>
                <w:kern w:val="18"/>
                <w:lang w:val="fr-CA"/>
              </w:rPr>
              <w:t xml:space="preserve"> </w:t>
            </w:r>
          </w:p>
        </w:tc>
      </w:tr>
      <w:tr w:rsidR="009F6490" w:rsidRPr="009F6490" w14:paraId="656195F3" w14:textId="77777777" w:rsidTr="005C1F41">
        <w:trPr>
          <w:trHeight w:val="256"/>
        </w:trPr>
        <w:tc>
          <w:tcPr>
            <w:tcW w:w="2178" w:type="dxa"/>
            <w:vAlign w:val="center"/>
          </w:tcPr>
          <w:p w14:paraId="59C9815B" w14:textId="77777777" w:rsidR="009F6490" w:rsidRPr="009F6490" w:rsidRDefault="009F6490" w:rsidP="009F6490">
            <w:pPr>
              <w:spacing w:after="0"/>
              <w:rPr>
                <w:rFonts w:ascii="Calibri" w:hAnsi="Calibri" w:cs="Calibri"/>
                <w:color w:val="auto"/>
                <w:kern w:val="18"/>
                <w:lang w:val="fr-CA"/>
              </w:rPr>
            </w:pPr>
            <w:bookmarkStart w:id="106" w:name="lt_pId110"/>
            <w:r w:rsidRPr="009F6490">
              <w:rPr>
                <w:rFonts w:ascii="Calibri" w:hAnsi="Calibri" w:cs="Calibri"/>
                <w:color w:val="auto"/>
                <w:kern w:val="18"/>
                <w:lang w:val="fr-CA"/>
              </w:rPr>
              <w:t>Ne sais pas/Préfère ne pas répondre</w:t>
            </w:r>
            <w:bookmarkEnd w:id="106"/>
          </w:p>
        </w:tc>
        <w:tc>
          <w:tcPr>
            <w:tcW w:w="5467" w:type="dxa"/>
            <w:vAlign w:val="center"/>
          </w:tcPr>
          <w:p w14:paraId="22745EB2" w14:textId="77777777" w:rsidR="009F6490" w:rsidRPr="009F6490" w:rsidRDefault="009F6490" w:rsidP="009F6490">
            <w:pPr>
              <w:spacing w:after="0"/>
              <w:rPr>
                <w:rFonts w:ascii="Calibri" w:hAnsi="Calibri" w:cs="Calibri"/>
                <w:b/>
                <w:color w:val="auto"/>
                <w:kern w:val="18"/>
                <w:lang w:val="fr-CA"/>
              </w:rPr>
            </w:pPr>
            <w:bookmarkStart w:id="107" w:name="lt_pId111"/>
            <w:r w:rsidRPr="009F6490">
              <w:rPr>
                <w:rFonts w:ascii="Calibri" w:hAnsi="Calibri" w:cs="Calibri"/>
                <w:b/>
                <w:color w:val="auto"/>
                <w:kern w:val="18"/>
                <w:lang w:val="fr-CA"/>
              </w:rPr>
              <w:t>REMERCIER ET CONCLURE</w:t>
            </w:r>
            <w:bookmarkEnd w:id="107"/>
          </w:p>
        </w:tc>
      </w:tr>
    </w:tbl>
    <w:p w14:paraId="6BC26976"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08" w:name="lt_pId132"/>
      <w:bookmarkStart w:id="109" w:name="lt_pId128"/>
    </w:p>
    <w:bookmarkEnd w:id="108"/>
    <w:p w14:paraId="1C54BA12"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79731515"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bookmarkStart w:id="110" w:name="lt_pId147"/>
      <w:bookmarkEnd w:id="109"/>
    </w:p>
    <w:p w14:paraId="4EFCD0F2"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b/>
          <w:color w:val="auto"/>
          <w:kern w:val="18"/>
          <w:szCs w:val="20"/>
          <w:lang w:val="fr-CA"/>
        </w:rPr>
        <w:t xml:space="preserve">DEMANDER SEULEMENT POUR LE GROUPE 4 </w:t>
      </w:r>
      <w:r w:rsidRPr="009F6490">
        <w:rPr>
          <w:rFonts w:ascii="Calibri" w:eastAsia="Times New Roman" w:hAnsi="Calibri" w:cs="Calibri"/>
          <w:color w:val="auto"/>
          <w:kern w:val="18"/>
          <w:szCs w:val="20"/>
          <w:lang w:val="fr-CA"/>
        </w:rPr>
        <w:t>Avez-vous des enfants qui ont moins de 12 ans?</w:t>
      </w:r>
    </w:p>
    <w:p w14:paraId="53E8B9BE" w14:textId="77777777" w:rsidR="009F6490" w:rsidRPr="009F6490" w:rsidRDefault="009F6490" w:rsidP="009F6490">
      <w:pPr>
        <w:spacing w:after="0"/>
        <w:rPr>
          <w:rFonts w:ascii="Calibri" w:eastAsia="Times New Roman" w:hAnsi="Calibri" w:cs="Calibri"/>
          <w:color w:val="auto"/>
          <w:kern w:val="18"/>
          <w:szCs w:val="20"/>
          <w:lang w:val="fr-CA"/>
        </w:rPr>
      </w:pPr>
    </w:p>
    <w:p w14:paraId="222A8218"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F6490">
        <w:rPr>
          <w:rFonts w:ascii="Calibri" w:eastAsia="Times New Roman" w:hAnsi="Calibri" w:cs="Arial"/>
          <w:color w:val="auto"/>
          <w:kern w:val="18"/>
          <w:lang w:val="fr-CA"/>
        </w:rPr>
        <w:tab/>
        <w:t>Oui</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 xml:space="preserve">CONTINUER </w:t>
      </w:r>
    </w:p>
    <w:p w14:paraId="53CDA4EA"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color w:val="auto"/>
          <w:kern w:val="18"/>
          <w:lang w:val="fr-CA"/>
        </w:rPr>
        <w:tab/>
        <w:t>Non</w:t>
      </w:r>
      <w:r w:rsidRPr="009F6490">
        <w:rPr>
          <w:rFonts w:ascii="Calibri" w:eastAsia="Times New Roman" w:hAnsi="Calibri" w:cs="Arial"/>
          <w:color w:val="auto"/>
          <w:kern w:val="18"/>
          <w:lang w:val="fr-CA"/>
        </w:rPr>
        <w:tab/>
      </w:r>
      <w:r w:rsidRPr="009F6490">
        <w:rPr>
          <w:rFonts w:ascii="Calibri" w:eastAsia="Times New Roman" w:hAnsi="Calibri" w:cs="Arial"/>
          <w:b/>
          <w:bCs/>
          <w:color w:val="auto"/>
          <w:kern w:val="18"/>
          <w:lang w:val="fr-CA"/>
        </w:rPr>
        <w:t>REMERCIER ET CONCLURE</w:t>
      </w:r>
    </w:p>
    <w:p w14:paraId="133C88D1"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ab/>
        <w:t xml:space="preserve">RÉPONSE SPONTANÉE </w:t>
      </w:r>
      <w:r w:rsidRPr="009F6490">
        <w:rPr>
          <w:rFonts w:ascii="Calibri" w:eastAsia="Times New Roman" w:hAnsi="Calibri" w:cs="Arial"/>
          <w:bCs/>
          <w:color w:val="auto"/>
          <w:kern w:val="18"/>
          <w:lang w:val="fr-CA"/>
        </w:rPr>
        <w:t>Je préfère ne pas répondre</w:t>
      </w:r>
      <w:r w:rsidRPr="009F6490">
        <w:rPr>
          <w:rFonts w:ascii="Calibri" w:eastAsia="Times New Roman" w:hAnsi="Calibri" w:cs="Arial"/>
          <w:b/>
          <w:bCs/>
          <w:color w:val="auto"/>
          <w:kern w:val="18"/>
          <w:lang w:val="fr-CA"/>
        </w:rPr>
        <w:t xml:space="preserve"> REMERCIER ET CONCLURE</w:t>
      </w:r>
    </w:p>
    <w:p w14:paraId="14596B4E"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45765DB6"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bCs/>
          <w:color w:val="auto"/>
          <w:kern w:val="18"/>
          <w:lang w:val="fr-CA"/>
        </w:rPr>
        <w:t>4a.</w:t>
      </w:r>
      <w:r w:rsidRPr="009F6490">
        <w:rPr>
          <w:rFonts w:ascii="Calibri" w:eastAsia="Times New Roman" w:hAnsi="Calibri" w:cs="Arial"/>
          <w:b/>
          <w:bCs/>
          <w:color w:val="auto"/>
          <w:kern w:val="18"/>
          <w:lang w:val="fr-CA"/>
        </w:rPr>
        <w:t xml:space="preserve"> </w:t>
      </w:r>
      <w:r w:rsidRPr="009F6490">
        <w:rPr>
          <w:rFonts w:ascii="Calibri" w:eastAsia="Times New Roman" w:hAnsi="Calibri" w:cs="Calibri"/>
          <w:b/>
          <w:color w:val="auto"/>
          <w:kern w:val="18"/>
          <w:szCs w:val="20"/>
          <w:lang w:val="fr-CA"/>
        </w:rPr>
        <w:t xml:space="preserve">DEMANDER SEULEMENT POUR LE GROUPE 4 </w:t>
      </w:r>
      <w:r w:rsidRPr="009F6490">
        <w:rPr>
          <w:rFonts w:ascii="Calibri" w:eastAsia="Times New Roman" w:hAnsi="Calibri" w:cs="Calibri"/>
          <w:color w:val="auto"/>
          <w:kern w:val="18"/>
          <w:szCs w:val="20"/>
          <w:lang w:val="fr-CA"/>
        </w:rPr>
        <w:t>Pourriez-vous me dire l’âge de ces enfants?</w:t>
      </w:r>
      <w:r w:rsidRPr="009F6490">
        <w:rPr>
          <w:rFonts w:ascii="Times New Roman" w:eastAsia="Times New Roman" w:hAnsi="Times New Roman"/>
          <w:color w:val="auto"/>
          <w:kern w:val="18"/>
          <w:sz w:val="22"/>
          <w:lang w:val="fr-CA"/>
        </w:rPr>
        <w:t xml:space="preserve">  </w:t>
      </w:r>
      <w:r w:rsidRPr="009F6490">
        <w:rPr>
          <w:rFonts w:ascii="Calibri" w:eastAsia="Times New Roman" w:hAnsi="Calibri" w:cs="Calibri"/>
          <w:color w:val="auto"/>
          <w:kern w:val="18"/>
          <w:szCs w:val="20"/>
          <w:lang w:val="fr-CA"/>
        </w:rPr>
        <w:t xml:space="preserve"> </w:t>
      </w:r>
    </w:p>
    <w:p w14:paraId="68F5E8CE" w14:textId="77777777" w:rsidR="009F6490" w:rsidRPr="009F6490" w:rsidRDefault="009F6490" w:rsidP="009F6490">
      <w:pPr>
        <w:spacing w:after="0"/>
        <w:ind w:left="720"/>
        <w:contextualSpacing/>
        <w:rPr>
          <w:rFonts w:ascii="Calibri" w:eastAsia="Times New Roman" w:hAnsi="Calibri" w:cs="Calibri"/>
          <w:color w:val="auto"/>
          <w:kern w:val="18"/>
          <w:szCs w:val="20"/>
          <w:lang w:val="fr-CA"/>
        </w:rPr>
      </w:pPr>
    </w:p>
    <w:tbl>
      <w:tblPr>
        <w:tblStyle w:val="TableGrid49"/>
        <w:tblW w:w="0" w:type="auto"/>
        <w:tblInd w:w="720" w:type="dxa"/>
        <w:tblLook w:val="04A0" w:firstRow="1" w:lastRow="0" w:firstColumn="1" w:lastColumn="0" w:noHBand="0" w:noVBand="1"/>
      </w:tblPr>
      <w:tblGrid>
        <w:gridCol w:w="1908"/>
        <w:gridCol w:w="2160"/>
      </w:tblGrid>
      <w:tr w:rsidR="009F6490" w:rsidRPr="009F6490" w14:paraId="78508FFA" w14:textId="77777777" w:rsidTr="005C1F41">
        <w:tc>
          <w:tcPr>
            <w:tcW w:w="1908" w:type="dxa"/>
          </w:tcPr>
          <w:p w14:paraId="3CF110EF" w14:textId="77777777" w:rsidR="009F6490" w:rsidRPr="009F6490" w:rsidRDefault="009F6490" w:rsidP="009F6490">
            <w:pPr>
              <w:spacing w:after="0"/>
              <w:rPr>
                <w:rFonts w:ascii="Calibri" w:hAnsi="Calibri" w:cs="Calibri"/>
                <w:b/>
                <w:color w:val="auto"/>
                <w:kern w:val="18"/>
                <w:lang w:val="fr-CA"/>
              </w:rPr>
            </w:pPr>
            <w:r w:rsidRPr="009F6490">
              <w:rPr>
                <w:rFonts w:ascii="Calibri" w:hAnsi="Calibri" w:cs="Calibri"/>
                <w:b/>
                <w:color w:val="auto"/>
                <w:kern w:val="18"/>
                <w:lang w:val="fr-CA"/>
              </w:rPr>
              <w:t>Enfant</w:t>
            </w:r>
          </w:p>
        </w:tc>
        <w:tc>
          <w:tcPr>
            <w:tcW w:w="2160" w:type="dxa"/>
          </w:tcPr>
          <w:p w14:paraId="07238276" w14:textId="77777777" w:rsidR="009F6490" w:rsidRPr="009F6490" w:rsidRDefault="009F6490" w:rsidP="009F6490">
            <w:pPr>
              <w:spacing w:after="0"/>
              <w:rPr>
                <w:rFonts w:ascii="Calibri" w:hAnsi="Calibri" w:cs="Calibri"/>
                <w:b/>
                <w:color w:val="auto"/>
                <w:kern w:val="18"/>
                <w:lang w:val="fr-CA"/>
              </w:rPr>
            </w:pPr>
            <w:r w:rsidRPr="009F6490">
              <w:rPr>
                <w:rFonts w:ascii="Calibri" w:hAnsi="Calibri" w:cs="Calibri"/>
                <w:b/>
                <w:color w:val="auto"/>
                <w:kern w:val="18"/>
                <w:lang w:val="fr-CA"/>
              </w:rPr>
              <w:t>Âge</w:t>
            </w:r>
          </w:p>
        </w:tc>
      </w:tr>
      <w:tr w:rsidR="009F6490" w:rsidRPr="009F6490" w14:paraId="064037BD" w14:textId="77777777" w:rsidTr="005C1F41">
        <w:tc>
          <w:tcPr>
            <w:tcW w:w="1908" w:type="dxa"/>
          </w:tcPr>
          <w:p w14:paraId="45B062FB"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1</w:t>
            </w:r>
          </w:p>
        </w:tc>
        <w:tc>
          <w:tcPr>
            <w:tcW w:w="2160" w:type="dxa"/>
          </w:tcPr>
          <w:p w14:paraId="1AD20616" w14:textId="77777777" w:rsidR="009F6490" w:rsidRPr="009F6490" w:rsidRDefault="009F6490" w:rsidP="009F6490">
            <w:pPr>
              <w:spacing w:after="0"/>
              <w:rPr>
                <w:rFonts w:ascii="Calibri" w:hAnsi="Calibri" w:cs="Calibri"/>
                <w:color w:val="auto"/>
                <w:kern w:val="18"/>
                <w:lang w:val="fr-CA"/>
              </w:rPr>
            </w:pPr>
          </w:p>
        </w:tc>
      </w:tr>
      <w:tr w:rsidR="009F6490" w:rsidRPr="009F6490" w14:paraId="76B2CAB8" w14:textId="77777777" w:rsidTr="005C1F41">
        <w:tc>
          <w:tcPr>
            <w:tcW w:w="1908" w:type="dxa"/>
          </w:tcPr>
          <w:p w14:paraId="68A6F48C"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2</w:t>
            </w:r>
          </w:p>
        </w:tc>
        <w:tc>
          <w:tcPr>
            <w:tcW w:w="2160" w:type="dxa"/>
          </w:tcPr>
          <w:p w14:paraId="6800831C" w14:textId="77777777" w:rsidR="009F6490" w:rsidRPr="009F6490" w:rsidRDefault="009F6490" w:rsidP="009F6490">
            <w:pPr>
              <w:spacing w:after="0"/>
              <w:rPr>
                <w:rFonts w:ascii="Calibri" w:hAnsi="Calibri" w:cs="Calibri"/>
                <w:color w:val="auto"/>
                <w:kern w:val="18"/>
                <w:lang w:val="fr-CA"/>
              </w:rPr>
            </w:pPr>
          </w:p>
        </w:tc>
      </w:tr>
      <w:tr w:rsidR="009F6490" w:rsidRPr="009F6490" w14:paraId="0A7BCE21" w14:textId="77777777" w:rsidTr="005C1F41">
        <w:tc>
          <w:tcPr>
            <w:tcW w:w="1908" w:type="dxa"/>
          </w:tcPr>
          <w:p w14:paraId="4417F738"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3</w:t>
            </w:r>
          </w:p>
        </w:tc>
        <w:tc>
          <w:tcPr>
            <w:tcW w:w="2160" w:type="dxa"/>
          </w:tcPr>
          <w:p w14:paraId="6673FB47" w14:textId="77777777" w:rsidR="009F6490" w:rsidRPr="009F6490" w:rsidRDefault="009F6490" w:rsidP="009F6490">
            <w:pPr>
              <w:spacing w:after="0"/>
              <w:rPr>
                <w:rFonts w:ascii="Calibri" w:hAnsi="Calibri" w:cs="Calibri"/>
                <w:color w:val="auto"/>
                <w:kern w:val="18"/>
                <w:lang w:val="fr-CA"/>
              </w:rPr>
            </w:pPr>
          </w:p>
        </w:tc>
      </w:tr>
      <w:tr w:rsidR="009F6490" w:rsidRPr="009F6490" w14:paraId="4D3C3566" w14:textId="77777777" w:rsidTr="005C1F41">
        <w:tc>
          <w:tcPr>
            <w:tcW w:w="1908" w:type="dxa"/>
          </w:tcPr>
          <w:p w14:paraId="4A9F7AB7"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4</w:t>
            </w:r>
          </w:p>
        </w:tc>
        <w:tc>
          <w:tcPr>
            <w:tcW w:w="2160" w:type="dxa"/>
          </w:tcPr>
          <w:p w14:paraId="63339732" w14:textId="77777777" w:rsidR="009F6490" w:rsidRPr="009F6490" w:rsidRDefault="009F6490" w:rsidP="009F6490">
            <w:pPr>
              <w:spacing w:after="0"/>
              <w:rPr>
                <w:rFonts w:ascii="Calibri" w:hAnsi="Calibri" w:cs="Calibri"/>
                <w:color w:val="auto"/>
                <w:kern w:val="18"/>
                <w:lang w:val="fr-CA"/>
              </w:rPr>
            </w:pPr>
          </w:p>
        </w:tc>
      </w:tr>
      <w:tr w:rsidR="009F6490" w:rsidRPr="009F6490" w14:paraId="5F90091B" w14:textId="77777777" w:rsidTr="005C1F41">
        <w:tc>
          <w:tcPr>
            <w:tcW w:w="1908" w:type="dxa"/>
          </w:tcPr>
          <w:p w14:paraId="19D97AE6"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5</w:t>
            </w:r>
          </w:p>
        </w:tc>
        <w:tc>
          <w:tcPr>
            <w:tcW w:w="2160" w:type="dxa"/>
          </w:tcPr>
          <w:p w14:paraId="474C9229" w14:textId="77777777" w:rsidR="009F6490" w:rsidRPr="009F6490" w:rsidRDefault="009F6490" w:rsidP="009F6490">
            <w:pPr>
              <w:spacing w:after="0"/>
              <w:rPr>
                <w:rFonts w:ascii="Calibri" w:hAnsi="Calibri" w:cs="Calibri"/>
                <w:color w:val="auto"/>
                <w:kern w:val="18"/>
                <w:lang w:val="fr-CA"/>
              </w:rPr>
            </w:pPr>
          </w:p>
        </w:tc>
      </w:tr>
    </w:tbl>
    <w:p w14:paraId="33BA4553" w14:textId="77777777" w:rsidR="009F6490" w:rsidRPr="009F6490" w:rsidRDefault="009F6490" w:rsidP="009F6490">
      <w:pPr>
        <w:spacing w:after="0"/>
        <w:ind w:left="720"/>
        <w:rPr>
          <w:rFonts w:ascii="Calibri" w:eastAsia="Times New Roman" w:hAnsi="Calibri" w:cs="Calibri"/>
          <w:b/>
          <w:color w:val="C00000"/>
          <w:kern w:val="18"/>
          <w:szCs w:val="20"/>
          <w:lang w:val="fr-CA"/>
        </w:rPr>
      </w:pPr>
      <w:r w:rsidRPr="009F6490">
        <w:rPr>
          <w:rFonts w:ascii="Calibri" w:eastAsia="Times New Roman" w:hAnsi="Calibri" w:cs="Calibri"/>
          <w:b/>
          <w:color w:val="C00000"/>
          <w:kern w:val="18"/>
          <w:szCs w:val="20"/>
          <w:lang w:val="fr-CA"/>
        </w:rPr>
        <w:t>ASSURER UNE BONNE REPRÉSENTATION EN FONCTION DE L’ÂGE ET DU NOMBRE D’ENFANTS. TOUS LES PARTICIPANTS DOIVENT AVOIR AU MOINS UN ENFANT ÂGÉ DE 5 À 11 ANS.</w:t>
      </w:r>
    </w:p>
    <w:p w14:paraId="0C0245F1"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4E41D849"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b/>
          <w:color w:val="auto"/>
          <w:kern w:val="18"/>
          <w:szCs w:val="20"/>
          <w:lang w:val="fr-CA"/>
        </w:rPr>
        <w:t xml:space="preserve">DEMANDER UNIQUEMENT AU GROUPE 12 </w:t>
      </w:r>
      <w:r w:rsidRPr="009F6490">
        <w:rPr>
          <w:rFonts w:ascii="Calibri" w:eastAsia="Times New Roman" w:hAnsi="Calibri" w:cs="Calibri"/>
          <w:color w:val="auto"/>
          <w:kern w:val="18"/>
          <w:szCs w:val="20"/>
          <w:lang w:val="fr-CA"/>
        </w:rPr>
        <w:t>Avez-vous voyagé à l’extérieur du Canada au cours des six derniers mois?</w:t>
      </w:r>
    </w:p>
    <w:p w14:paraId="4F134907"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31E56996"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 xml:space="preserve">Oui  </w:t>
      </w:r>
      <w:r w:rsidRPr="009F6490">
        <w:rPr>
          <w:rFonts w:ascii="Calibri" w:eastAsia="Times New Roman" w:hAnsi="Calibri" w:cs="Calibri"/>
          <w:b/>
          <w:color w:val="auto"/>
          <w:kern w:val="18"/>
          <w:szCs w:val="20"/>
          <w:lang w:val="fr-CA"/>
        </w:rPr>
        <w:t>PASSER A LA Q5A</w:t>
      </w:r>
    </w:p>
    <w:p w14:paraId="49106361"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Non </w:t>
      </w:r>
      <w:r w:rsidRPr="009F6490">
        <w:rPr>
          <w:rFonts w:ascii="Calibri" w:eastAsia="Times New Roman" w:hAnsi="Calibri" w:cs="Calibri"/>
          <w:b/>
          <w:color w:val="auto"/>
          <w:kern w:val="18"/>
          <w:szCs w:val="20"/>
          <w:lang w:val="fr-CA"/>
        </w:rPr>
        <w:t>PASSER A LA Q6</w:t>
      </w:r>
      <w:r w:rsidRPr="009F6490">
        <w:rPr>
          <w:rFonts w:ascii="Calibri" w:eastAsia="Times New Roman" w:hAnsi="Calibri" w:cs="Calibri"/>
          <w:color w:val="auto"/>
          <w:kern w:val="18"/>
          <w:szCs w:val="20"/>
          <w:lang w:val="fr-CA"/>
        </w:rPr>
        <w:t xml:space="preserve"> </w:t>
      </w:r>
    </w:p>
    <w:p w14:paraId="14C14972"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 xml:space="preserve">        RÉPONSE SPONTANÉE </w:t>
      </w:r>
      <w:r w:rsidRPr="009F6490">
        <w:rPr>
          <w:rFonts w:ascii="Calibri" w:eastAsia="Times New Roman" w:hAnsi="Calibri" w:cs="Arial"/>
          <w:bCs/>
          <w:color w:val="auto"/>
          <w:kern w:val="18"/>
          <w:lang w:val="fr-CA"/>
        </w:rPr>
        <w:t>Je préfère ne pas répondre</w:t>
      </w:r>
      <w:r w:rsidRPr="009F6490">
        <w:rPr>
          <w:rFonts w:ascii="Calibri" w:eastAsia="Times New Roman" w:hAnsi="Calibri" w:cs="Arial"/>
          <w:b/>
          <w:bCs/>
          <w:color w:val="auto"/>
          <w:kern w:val="18"/>
          <w:lang w:val="fr-CA"/>
        </w:rPr>
        <w:t xml:space="preserve"> REMERCIER ET CONCLURE</w:t>
      </w:r>
    </w:p>
    <w:p w14:paraId="562B5FA6"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590136D9" w14:textId="77777777" w:rsidR="009F6490" w:rsidRPr="009F6490" w:rsidRDefault="009F6490" w:rsidP="009F6490">
      <w:pPr>
        <w:spacing w:after="0"/>
        <w:rPr>
          <w:rFonts w:ascii="Calibri" w:eastAsia="Times New Roman" w:hAnsi="Calibri" w:cs="Calibri"/>
          <w:color w:val="auto"/>
          <w:kern w:val="18"/>
          <w:lang w:val="fr-CA"/>
        </w:rPr>
      </w:pPr>
      <w:r w:rsidRPr="009F6490">
        <w:rPr>
          <w:rFonts w:ascii="Calibri" w:eastAsia="Times New Roman" w:hAnsi="Calibri" w:cs="Arial"/>
          <w:bCs/>
          <w:color w:val="auto"/>
          <w:kern w:val="18"/>
          <w:lang w:val="fr-CA"/>
        </w:rPr>
        <w:t xml:space="preserve">5a. </w:t>
      </w:r>
      <w:r w:rsidRPr="009F6490">
        <w:rPr>
          <w:rFonts w:ascii="Calibri" w:eastAsia="Times New Roman" w:hAnsi="Calibri" w:cs="Calibri"/>
          <w:color w:val="auto"/>
          <w:kern w:val="18"/>
          <w:lang w:val="fr-CA"/>
        </w:rPr>
        <w:t>Avez-vous voyagé…</w:t>
      </w:r>
    </w:p>
    <w:p w14:paraId="1EA210FB" w14:textId="77777777" w:rsidR="009F6490" w:rsidRPr="009F6490" w:rsidRDefault="009F6490" w:rsidP="009F6490">
      <w:pPr>
        <w:spacing w:after="0"/>
        <w:rPr>
          <w:rFonts w:ascii="Calibri" w:eastAsia="Times New Roman" w:hAnsi="Calibri" w:cs="Calibri"/>
          <w:color w:val="auto"/>
          <w:kern w:val="18"/>
          <w:lang w:val="fr-CA"/>
        </w:rPr>
      </w:pPr>
    </w:p>
    <w:p w14:paraId="4A72211C" w14:textId="77777777" w:rsidR="009F6490" w:rsidRPr="009F6490" w:rsidRDefault="009F6490" w:rsidP="009F6490">
      <w:pPr>
        <w:spacing w:after="0"/>
        <w:ind w:firstLine="360"/>
        <w:rPr>
          <w:rFonts w:ascii="Calibri" w:eastAsia="Times New Roman" w:hAnsi="Calibri" w:cs="Calibri"/>
          <w:b/>
          <w:color w:val="auto"/>
          <w:kern w:val="18"/>
          <w:lang w:val="fr-CA"/>
        </w:rPr>
      </w:pPr>
      <w:r w:rsidRPr="009F6490">
        <w:rPr>
          <w:rFonts w:ascii="Calibri" w:eastAsia="Times New Roman" w:hAnsi="Calibri" w:cs="Calibri"/>
          <w:color w:val="auto"/>
          <w:kern w:val="18"/>
          <w:lang w:val="fr-CA"/>
        </w:rPr>
        <w:t xml:space="preserve">Aux États-Unis </w:t>
      </w:r>
      <w:r w:rsidRPr="009F6490">
        <w:rPr>
          <w:rFonts w:ascii="Calibri" w:eastAsia="Times New Roman" w:hAnsi="Calibri" w:cs="Calibri"/>
          <w:b/>
          <w:color w:val="auto"/>
          <w:kern w:val="18"/>
          <w:lang w:val="fr-CA"/>
        </w:rPr>
        <w:t>CONTINUER</w:t>
      </w:r>
    </w:p>
    <w:p w14:paraId="176D044B" w14:textId="77777777" w:rsidR="009F6490" w:rsidRPr="009F6490" w:rsidRDefault="009F6490" w:rsidP="009F6490">
      <w:pPr>
        <w:spacing w:after="0"/>
        <w:ind w:firstLine="360"/>
        <w:rPr>
          <w:rFonts w:ascii="Calibri" w:eastAsia="Times New Roman" w:hAnsi="Calibri" w:cs="Calibri"/>
          <w:b/>
          <w:color w:val="auto"/>
          <w:kern w:val="18"/>
          <w:lang w:val="fr-CA"/>
        </w:rPr>
      </w:pPr>
      <w:r w:rsidRPr="009F6490">
        <w:rPr>
          <w:rFonts w:ascii="Calibri" w:eastAsia="Times New Roman" w:hAnsi="Calibri" w:cs="Calibri"/>
          <w:color w:val="auto"/>
          <w:kern w:val="18"/>
          <w:lang w:val="fr-CA"/>
        </w:rPr>
        <w:lastRenderedPageBreak/>
        <w:t xml:space="preserve">À l’international (ailleurs qu’en Amérique du Nord) </w:t>
      </w:r>
      <w:r w:rsidRPr="009F6490">
        <w:rPr>
          <w:rFonts w:ascii="Calibri" w:eastAsia="Times New Roman" w:hAnsi="Calibri" w:cs="Calibri"/>
          <w:b/>
          <w:color w:val="auto"/>
          <w:kern w:val="18"/>
          <w:lang w:val="fr-CA"/>
        </w:rPr>
        <w:t>CONTINUER</w:t>
      </w:r>
    </w:p>
    <w:p w14:paraId="4C4A71E9"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 xml:space="preserve">RÉPONSE SPONTANÉE </w:t>
      </w:r>
      <w:r w:rsidRPr="009F6490">
        <w:rPr>
          <w:rFonts w:ascii="Calibri" w:eastAsia="Times New Roman" w:hAnsi="Calibri" w:cs="Arial"/>
          <w:bCs/>
          <w:color w:val="auto"/>
          <w:kern w:val="18"/>
          <w:lang w:val="fr-CA"/>
        </w:rPr>
        <w:t>Je préfère ne pas répondre</w:t>
      </w:r>
      <w:r w:rsidRPr="009F6490">
        <w:rPr>
          <w:rFonts w:ascii="Calibri" w:eastAsia="Times New Roman" w:hAnsi="Calibri" w:cs="Arial"/>
          <w:b/>
          <w:bCs/>
          <w:color w:val="auto"/>
          <w:kern w:val="18"/>
          <w:lang w:val="fr-CA"/>
        </w:rPr>
        <w:t xml:space="preserve"> REMERCIER ET CONCLURE</w:t>
      </w:r>
    </w:p>
    <w:p w14:paraId="5F00C81E"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p>
    <w:p w14:paraId="3C0A03E3"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b/>
          <w:color w:val="C00000"/>
          <w:kern w:val="18"/>
          <w:szCs w:val="20"/>
          <w:lang w:val="fr-CA"/>
        </w:rPr>
        <w:t>BIEN REPRÉSENTER LES RÉPONDANTS QUI ONT VOYAGÉ EN AMÉRIQUE DU NORD ET CEUX QUI ONT VOYAGÉ AILLEURS QU’EN AMÉRIQUE DU NORD.</w:t>
      </w:r>
    </w:p>
    <w:p w14:paraId="6743DEE6"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31CB09AD"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b/>
          <w:color w:val="auto"/>
          <w:kern w:val="18"/>
          <w:szCs w:val="20"/>
          <w:lang w:val="fr-CA"/>
        </w:rPr>
        <w:t xml:space="preserve">DEMANDER UNIQUEMENT AU GROUPE 12 </w:t>
      </w:r>
      <w:r w:rsidRPr="009F6490">
        <w:rPr>
          <w:rFonts w:ascii="Calibri" w:eastAsia="Times New Roman" w:hAnsi="Calibri" w:cs="Calibri"/>
          <w:color w:val="auto"/>
          <w:kern w:val="18"/>
          <w:szCs w:val="20"/>
          <w:lang w:val="fr-CA"/>
        </w:rPr>
        <w:t>Prévoyez-vous voyager à l’extérieur du Canada d’ici la fin de l’année?</w:t>
      </w:r>
    </w:p>
    <w:p w14:paraId="553F0FCF" w14:textId="77777777" w:rsidR="009F6490" w:rsidRPr="009F6490" w:rsidRDefault="009F6490" w:rsidP="009F6490">
      <w:pPr>
        <w:spacing w:after="0"/>
        <w:rPr>
          <w:rFonts w:ascii="Calibri" w:eastAsia="Times New Roman" w:hAnsi="Calibri" w:cs="Calibri"/>
          <w:color w:val="auto"/>
          <w:kern w:val="18"/>
          <w:szCs w:val="20"/>
          <w:lang w:val="fr-CA"/>
        </w:rPr>
      </w:pPr>
    </w:p>
    <w:p w14:paraId="6F4E497E" w14:textId="77777777" w:rsidR="009F6490" w:rsidRPr="009F6490" w:rsidRDefault="009F6490" w:rsidP="009F6490">
      <w:pPr>
        <w:spacing w:after="0"/>
        <w:ind w:firstLine="360"/>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 xml:space="preserve">Oui  </w:t>
      </w:r>
      <w:r w:rsidRPr="009F6490">
        <w:rPr>
          <w:rFonts w:ascii="Calibri" w:eastAsia="Times New Roman" w:hAnsi="Calibri" w:cs="Calibri"/>
          <w:b/>
          <w:color w:val="auto"/>
          <w:kern w:val="18"/>
          <w:szCs w:val="20"/>
          <w:lang w:val="fr-CA"/>
        </w:rPr>
        <w:t>PASSER À LA Q6A</w:t>
      </w:r>
    </w:p>
    <w:p w14:paraId="29666A0D" w14:textId="77777777" w:rsidR="009F6490" w:rsidRPr="009F6490" w:rsidRDefault="009F6490" w:rsidP="009F6490">
      <w:pPr>
        <w:spacing w:after="0"/>
        <w:ind w:firstLine="360"/>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 xml:space="preserve">Non  </w:t>
      </w:r>
      <w:r w:rsidRPr="009F6490">
        <w:rPr>
          <w:rFonts w:ascii="Calibri" w:eastAsia="Times New Roman" w:hAnsi="Calibri" w:cs="Calibri"/>
          <w:b/>
          <w:color w:val="auto"/>
          <w:kern w:val="18"/>
          <w:szCs w:val="20"/>
          <w:lang w:val="fr-CA"/>
        </w:rPr>
        <w:t>CONTINUER SI « OUI » À LA Q5; REMERCIER ET CONCLURE SI « NON » À LA</w:t>
      </w:r>
      <w:r w:rsidRPr="009F6490">
        <w:rPr>
          <w:rFonts w:ascii="Calibri" w:eastAsia="Times New Roman" w:hAnsi="Calibri" w:cs="Arial"/>
          <w:b/>
          <w:bCs/>
          <w:color w:val="auto"/>
          <w:kern w:val="18"/>
          <w:lang w:val="fr-CA"/>
        </w:rPr>
        <w:t xml:space="preserve"> Q5</w:t>
      </w:r>
    </w:p>
    <w:p w14:paraId="58FF3130"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 xml:space="preserve">RÉPONSE SPONTANÉE </w:t>
      </w:r>
      <w:r w:rsidRPr="009F6490">
        <w:rPr>
          <w:rFonts w:ascii="Calibri" w:eastAsia="Times New Roman" w:hAnsi="Calibri" w:cs="Arial"/>
          <w:bCs/>
          <w:color w:val="auto"/>
          <w:kern w:val="18"/>
          <w:lang w:val="fr-CA"/>
        </w:rPr>
        <w:t>Je préfère ne pas répondre</w:t>
      </w:r>
      <w:r w:rsidRPr="009F6490">
        <w:rPr>
          <w:rFonts w:ascii="Calibri" w:eastAsia="Times New Roman" w:hAnsi="Calibri" w:cs="Arial"/>
          <w:b/>
          <w:bCs/>
          <w:color w:val="auto"/>
          <w:kern w:val="18"/>
          <w:lang w:val="fr-CA"/>
        </w:rPr>
        <w:t xml:space="preserve"> REMERCIER ET CONCLURE</w:t>
      </w:r>
    </w:p>
    <w:p w14:paraId="510EEEAE"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p>
    <w:p w14:paraId="44E766CC" w14:textId="77777777" w:rsidR="009F6490" w:rsidRPr="009F6490" w:rsidRDefault="009F6490" w:rsidP="009F6490">
      <w:pPr>
        <w:spacing w:after="0"/>
        <w:rPr>
          <w:rFonts w:ascii="Calibri" w:eastAsia="Times New Roman" w:hAnsi="Calibri" w:cs="Calibri"/>
          <w:color w:val="auto"/>
          <w:kern w:val="18"/>
          <w:lang w:val="fr-CA"/>
        </w:rPr>
      </w:pPr>
      <w:r w:rsidRPr="009F6490">
        <w:rPr>
          <w:rFonts w:ascii="Calibri" w:eastAsia="Times New Roman" w:hAnsi="Calibri" w:cs="Calibri"/>
          <w:color w:val="auto"/>
          <w:kern w:val="18"/>
          <w:lang w:val="fr-CA"/>
        </w:rPr>
        <w:t>6a. Planifiez-vous un voyage…?</w:t>
      </w:r>
    </w:p>
    <w:p w14:paraId="7C5F74ED" w14:textId="77777777" w:rsidR="009F6490" w:rsidRPr="009F6490" w:rsidRDefault="009F6490" w:rsidP="009F6490">
      <w:pPr>
        <w:spacing w:after="0"/>
        <w:ind w:firstLine="360"/>
        <w:rPr>
          <w:rFonts w:ascii="Calibri" w:eastAsia="Times New Roman" w:hAnsi="Calibri" w:cs="Calibri"/>
          <w:color w:val="auto"/>
          <w:kern w:val="18"/>
          <w:lang w:val="fr-CA"/>
        </w:rPr>
      </w:pPr>
    </w:p>
    <w:p w14:paraId="7515999C" w14:textId="77777777" w:rsidR="009F6490" w:rsidRPr="009F6490" w:rsidRDefault="009F6490" w:rsidP="009F6490">
      <w:pPr>
        <w:spacing w:after="0"/>
        <w:ind w:firstLine="360"/>
        <w:rPr>
          <w:rFonts w:ascii="Calibri" w:eastAsia="Times New Roman" w:hAnsi="Calibri" w:cs="Calibri"/>
          <w:b/>
          <w:color w:val="auto"/>
          <w:kern w:val="18"/>
          <w:lang w:val="fr-CA"/>
        </w:rPr>
      </w:pPr>
      <w:r w:rsidRPr="009F6490">
        <w:rPr>
          <w:rFonts w:ascii="Calibri" w:eastAsia="Times New Roman" w:hAnsi="Calibri" w:cs="Calibri"/>
          <w:color w:val="auto"/>
          <w:kern w:val="18"/>
          <w:lang w:val="fr-CA"/>
        </w:rPr>
        <w:t xml:space="preserve">Aux États-Unis </w:t>
      </w:r>
      <w:r w:rsidRPr="009F6490">
        <w:rPr>
          <w:rFonts w:ascii="Calibri" w:eastAsia="Times New Roman" w:hAnsi="Calibri" w:cs="Calibri"/>
          <w:b/>
          <w:color w:val="auto"/>
          <w:kern w:val="18"/>
          <w:lang w:val="fr-CA"/>
        </w:rPr>
        <w:t>CONTINUER</w:t>
      </w:r>
    </w:p>
    <w:p w14:paraId="58B2FD11" w14:textId="77777777" w:rsidR="009F6490" w:rsidRPr="009F6490" w:rsidRDefault="009F6490" w:rsidP="009F6490">
      <w:pPr>
        <w:spacing w:after="0"/>
        <w:ind w:firstLine="360"/>
        <w:rPr>
          <w:rFonts w:ascii="Calibri" w:eastAsia="Times New Roman" w:hAnsi="Calibri" w:cs="Calibri"/>
          <w:color w:val="auto"/>
          <w:kern w:val="18"/>
          <w:lang w:val="fr-CA"/>
        </w:rPr>
      </w:pPr>
      <w:r w:rsidRPr="009F6490">
        <w:rPr>
          <w:rFonts w:ascii="Calibri" w:eastAsia="Times New Roman" w:hAnsi="Calibri" w:cs="Calibri"/>
          <w:color w:val="auto"/>
          <w:kern w:val="18"/>
          <w:lang w:val="fr-CA"/>
        </w:rPr>
        <w:t xml:space="preserve">À l’international (ailleurs qu’en Amérique du Nord) </w:t>
      </w:r>
      <w:r w:rsidRPr="009F6490">
        <w:rPr>
          <w:rFonts w:ascii="Calibri" w:eastAsia="Times New Roman" w:hAnsi="Calibri" w:cs="Calibri"/>
          <w:b/>
          <w:color w:val="auto"/>
          <w:kern w:val="18"/>
          <w:lang w:val="fr-CA"/>
        </w:rPr>
        <w:t>CONTINUER</w:t>
      </w:r>
    </w:p>
    <w:p w14:paraId="65A357B4"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 xml:space="preserve">RÉPONSE SPONTANÉE </w:t>
      </w:r>
      <w:r w:rsidRPr="009F6490">
        <w:rPr>
          <w:rFonts w:ascii="Calibri" w:eastAsia="Times New Roman" w:hAnsi="Calibri" w:cs="Arial"/>
          <w:bCs/>
          <w:color w:val="auto"/>
          <w:kern w:val="18"/>
          <w:lang w:val="fr-CA"/>
        </w:rPr>
        <w:t>Je préfère ne pas répondre</w:t>
      </w:r>
      <w:r w:rsidRPr="009F6490">
        <w:rPr>
          <w:rFonts w:ascii="Calibri" w:eastAsia="Times New Roman" w:hAnsi="Calibri" w:cs="Arial"/>
          <w:b/>
          <w:bCs/>
          <w:color w:val="auto"/>
          <w:kern w:val="18"/>
          <w:lang w:val="fr-CA"/>
        </w:rPr>
        <w:t xml:space="preserve"> REMERCIER ET CONCLURE</w:t>
      </w:r>
    </w:p>
    <w:p w14:paraId="46688F20"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b/>
          <w:color w:val="C00000"/>
          <w:kern w:val="18"/>
          <w:szCs w:val="20"/>
          <w:lang w:val="fr-CA"/>
        </w:rPr>
        <w:t xml:space="preserve">BIEN REPRÉSENTER LES RÉPONDANTS QUI COMPTENT VOYAGER EN AMÉRIQUE DU NORD ET CEUX QUI VOYAGERONT AILLEURS QU’EN AMÉRIQUE DU NORD. </w:t>
      </w:r>
    </w:p>
    <w:p w14:paraId="34478655" w14:textId="77777777" w:rsidR="009F6490" w:rsidRPr="009F6490" w:rsidRDefault="009F6490" w:rsidP="009F6490">
      <w:pPr>
        <w:spacing w:after="0"/>
        <w:ind w:firstLine="360"/>
        <w:rPr>
          <w:rFonts w:ascii="Calibri" w:hAnsi="Calibri"/>
          <w:color w:val="auto"/>
          <w:szCs w:val="20"/>
          <w:lang w:val="fr-CA"/>
        </w:rPr>
      </w:pPr>
    </w:p>
    <w:p w14:paraId="36F93E33" w14:textId="77777777" w:rsidR="009F6490" w:rsidRPr="009F6490" w:rsidRDefault="009F6490" w:rsidP="009F6490">
      <w:pPr>
        <w:spacing w:after="0"/>
        <w:ind w:left="360"/>
        <w:rPr>
          <w:rFonts w:ascii="Calibri" w:hAnsi="Calibri"/>
          <w:b/>
          <w:color w:val="C00000"/>
          <w:szCs w:val="20"/>
          <w:lang w:val="fr-CA"/>
        </w:rPr>
      </w:pPr>
      <w:r w:rsidRPr="009F6490">
        <w:rPr>
          <w:rFonts w:ascii="Calibri" w:eastAsia="Times New Roman" w:hAnsi="Calibri" w:cs="Calibri"/>
          <w:b/>
          <w:color w:val="C00000"/>
          <w:kern w:val="18"/>
          <w:szCs w:val="20"/>
          <w:lang w:val="fr-CA"/>
        </w:rPr>
        <w:t>POUR LE GROUPE 12, ASSURER UN BON ÉQUILIBRE ENTRE LES RÉPONDANTS QUI ONT VOYAGÉ RÉCEMMENT (Q.5) ET/OU CEUX QUI PRÉVOIENT VOYAGER D’ICI LA FIN DE L’ANNÉE (Q.6).</w:t>
      </w:r>
    </w:p>
    <w:p w14:paraId="12D403C5"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6AA15CDA"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Seriez-vous prêt/prête à m’indiquer votre tranche d’âge dans la liste suivante? </w:t>
      </w:r>
    </w:p>
    <w:p w14:paraId="4B74118E"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tbl>
      <w:tblPr>
        <w:tblStyle w:val="TableGrid49"/>
        <w:tblW w:w="0" w:type="auto"/>
        <w:tblInd w:w="720" w:type="dxa"/>
        <w:tblLook w:val="04A0" w:firstRow="1" w:lastRow="0" w:firstColumn="1" w:lastColumn="0" w:noHBand="0" w:noVBand="1"/>
      </w:tblPr>
      <w:tblGrid>
        <w:gridCol w:w="2178"/>
        <w:gridCol w:w="5744"/>
      </w:tblGrid>
      <w:tr w:rsidR="009F6490" w:rsidRPr="009F6490" w14:paraId="118AF0C8" w14:textId="77777777" w:rsidTr="005C1F41">
        <w:trPr>
          <w:trHeight w:val="256"/>
        </w:trPr>
        <w:tc>
          <w:tcPr>
            <w:tcW w:w="2178" w:type="dxa"/>
            <w:vAlign w:val="center"/>
          </w:tcPr>
          <w:p w14:paraId="3ED23FD0"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Moins de 18 ans</w:t>
            </w:r>
          </w:p>
        </w:tc>
        <w:tc>
          <w:tcPr>
            <w:tcW w:w="5744" w:type="dxa"/>
            <w:tcBorders>
              <w:bottom w:val="single" w:sz="4" w:space="0" w:color="auto"/>
            </w:tcBorders>
            <w:vAlign w:val="center"/>
          </w:tcPr>
          <w:p w14:paraId="22E6F67D"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auto"/>
                <w:kern w:val="18"/>
                <w:lang w:val="fr-CA"/>
              </w:rPr>
              <w:t>SI POSSIBLE, DEMANDER À PARLER À UNE PERSONNE DE 18 ANS OU PLUS ET REFAIRE L’INTRODUCTION. SINON, REMERCIER ET CONCLURE.</w:t>
            </w:r>
          </w:p>
        </w:tc>
      </w:tr>
      <w:tr w:rsidR="009F6490" w:rsidRPr="00E81C65" w14:paraId="65F38757" w14:textId="77777777" w:rsidTr="005C1F41">
        <w:trPr>
          <w:trHeight w:val="256"/>
        </w:trPr>
        <w:tc>
          <w:tcPr>
            <w:tcW w:w="2178" w:type="dxa"/>
            <w:tcBorders>
              <w:right w:val="single" w:sz="4" w:space="0" w:color="auto"/>
            </w:tcBorders>
            <w:vAlign w:val="center"/>
          </w:tcPr>
          <w:p w14:paraId="1A43D431"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 xml:space="preserve">18 à 24 </w:t>
            </w:r>
          </w:p>
        </w:tc>
        <w:tc>
          <w:tcPr>
            <w:tcW w:w="5744" w:type="dxa"/>
            <w:vMerge w:val="restart"/>
            <w:tcBorders>
              <w:top w:val="single" w:sz="4" w:space="0" w:color="auto"/>
              <w:left w:val="single" w:sz="4" w:space="0" w:color="auto"/>
              <w:bottom w:val="nil"/>
              <w:right w:val="single" w:sz="4" w:space="0" w:color="auto"/>
            </w:tcBorders>
            <w:vAlign w:val="center"/>
          </w:tcPr>
          <w:p w14:paraId="373023BC" w14:textId="77777777" w:rsidR="009F6490" w:rsidRPr="009F6490" w:rsidRDefault="009F6490" w:rsidP="009F6490">
            <w:pPr>
              <w:spacing w:after="0"/>
              <w:contextualSpacing/>
              <w:rPr>
                <w:rFonts w:ascii="Calibri" w:hAnsi="Calibri" w:cs="Calibri"/>
                <w:b/>
                <w:color w:val="auto"/>
                <w:kern w:val="18"/>
                <w:lang w:val="fr-CA"/>
              </w:rPr>
            </w:pPr>
          </w:p>
          <w:p w14:paraId="4CD7A529" w14:textId="77777777" w:rsidR="009F6490" w:rsidRPr="009F6490" w:rsidRDefault="009F6490" w:rsidP="009F6490">
            <w:pPr>
              <w:spacing w:after="0"/>
              <w:contextualSpacing/>
              <w:rPr>
                <w:rFonts w:ascii="Calibri" w:hAnsi="Calibri" w:cs="Calibri"/>
                <w:b/>
                <w:color w:val="C00000"/>
                <w:kern w:val="18"/>
                <w:lang w:val="fr-CA"/>
              </w:rPr>
            </w:pPr>
            <w:r w:rsidRPr="009F6490">
              <w:rPr>
                <w:rFonts w:ascii="Calibri" w:hAnsi="Calibri" w:cs="Calibri"/>
                <w:b/>
                <w:color w:val="auto"/>
                <w:kern w:val="18"/>
                <w:lang w:val="fr-CA"/>
              </w:rPr>
              <w:t>CONTINUER</w:t>
            </w:r>
            <w:r w:rsidRPr="009F6490">
              <w:rPr>
                <w:rFonts w:ascii="Calibri" w:hAnsi="Calibri" w:cs="Calibri"/>
                <w:b/>
                <w:color w:val="auto"/>
                <w:kern w:val="18"/>
                <w:lang w:val="fr-CA"/>
              </w:rPr>
              <w:br/>
            </w:r>
            <w:r w:rsidRPr="009F6490">
              <w:rPr>
                <w:rFonts w:ascii="Calibri" w:hAnsi="Calibri" w:cs="Calibri"/>
                <w:b/>
                <w:color w:val="C00000"/>
                <w:kern w:val="18"/>
                <w:lang w:val="fr-CA"/>
              </w:rPr>
              <w:t>ASSURER UNE BONNE REPRÉSENTATION DES ÂGES DANS CHAQUE GROUPE.</w:t>
            </w:r>
          </w:p>
          <w:p w14:paraId="07E7E2C6" w14:textId="77777777" w:rsidR="009F6490" w:rsidRPr="009F6490" w:rsidRDefault="009F6490" w:rsidP="009F6490">
            <w:pPr>
              <w:spacing w:after="0"/>
              <w:rPr>
                <w:rFonts w:ascii="Calibri" w:hAnsi="Calibri" w:cs="Calibri"/>
                <w:b/>
                <w:color w:val="auto"/>
                <w:kern w:val="18"/>
                <w:lang w:val="fr-CA"/>
              </w:rPr>
            </w:pPr>
          </w:p>
        </w:tc>
      </w:tr>
      <w:tr w:rsidR="009F6490" w:rsidRPr="009F6490" w14:paraId="60F22058" w14:textId="77777777" w:rsidTr="005C1F41">
        <w:trPr>
          <w:trHeight w:val="70"/>
        </w:trPr>
        <w:tc>
          <w:tcPr>
            <w:tcW w:w="2178" w:type="dxa"/>
            <w:tcBorders>
              <w:right w:val="single" w:sz="4" w:space="0" w:color="auto"/>
            </w:tcBorders>
            <w:vAlign w:val="center"/>
          </w:tcPr>
          <w:p w14:paraId="4A9C0466"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25 à 34</w:t>
            </w:r>
          </w:p>
        </w:tc>
        <w:tc>
          <w:tcPr>
            <w:tcW w:w="5744" w:type="dxa"/>
            <w:vMerge/>
            <w:tcBorders>
              <w:top w:val="nil"/>
              <w:left w:val="single" w:sz="4" w:space="0" w:color="auto"/>
              <w:bottom w:val="nil"/>
              <w:right w:val="single" w:sz="4" w:space="0" w:color="auto"/>
            </w:tcBorders>
            <w:vAlign w:val="center"/>
          </w:tcPr>
          <w:p w14:paraId="5E619731" w14:textId="77777777" w:rsidR="009F6490" w:rsidRPr="009F6490" w:rsidRDefault="009F6490" w:rsidP="009F6490">
            <w:pPr>
              <w:spacing w:after="0"/>
              <w:rPr>
                <w:rFonts w:ascii="Calibri" w:hAnsi="Calibri" w:cs="Calibri"/>
                <w:b/>
                <w:color w:val="auto"/>
                <w:kern w:val="18"/>
                <w:lang w:val="fr-CA"/>
              </w:rPr>
            </w:pPr>
          </w:p>
        </w:tc>
      </w:tr>
      <w:tr w:rsidR="009F6490" w:rsidRPr="009F6490" w14:paraId="535A0021" w14:textId="77777777" w:rsidTr="005C1F41">
        <w:trPr>
          <w:trHeight w:val="256"/>
        </w:trPr>
        <w:tc>
          <w:tcPr>
            <w:tcW w:w="2178" w:type="dxa"/>
            <w:tcBorders>
              <w:right w:val="single" w:sz="4" w:space="0" w:color="auto"/>
            </w:tcBorders>
            <w:vAlign w:val="center"/>
          </w:tcPr>
          <w:p w14:paraId="43CFBF3D"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35 à 44</w:t>
            </w:r>
          </w:p>
        </w:tc>
        <w:tc>
          <w:tcPr>
            <w:tcW w:w="5744" w:type="dxa"/>
            <w:vMerge/>
            <w:tcBorders>
              <w:top w:val="nil"/>
              <w:left w:val="single" w:sz="4" w:space="0" w:color="auto"/>
              <w:bottom w:val="nil"/>
              <w:right w:val="single" w:sz="4" w:space="0" w:color="auto"/>
            </w:tcBorders>
            <w:vAlign w:val="center"/>
          </w:tcPr>
          <w:p w14:paraId="13E856E3" w14:textId="77777777" w:rsidR="009F6490" w:rsidRPr="009F6490" w:rsidRDefault="009F6490" w:rsidP="009F6490">
            <w:pPr>
              <w:spacing w:after="0"/>
              <w:rPr>
                <w:rFonts w:ascii="Calibri" w:hAnsi="Calibri" w:cs="Calibri"/>
                <w:color w:val="auto"/>
                <w:kern w:val="18"/>
                <w:lang w:val="fr-CA"/>
              </w:rPr>
            </w:pPr>
          </w:p>
        </w:tc>
      </w:tr>
      <w:tr w:rsidR="009F6490" w:rsidRPr="009F6490" w14:paraId="0140ECE3" w14:textId="77777777" w:rsidTr="005C1F41">
        <w:trPr>
          <w:trHeight w:val="256"/>
        </w:trPr>
        <w:tc>
          <w:tcPr>
            <w:tcW w:w="2178" w:type="dxa"/>
            <w:tcBorders>
              <w:right w:val="single" w:sz="4" w:space="0" w:color="auto"/>
            </w:tcBorders>
            <w:vAlign w:val="center"/>
          </w:tcPr>
          <w:p w14:paraId="3EC3DEA2"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45 à 54</w:t>
            </w:r>
          </w:p>
        </w:tc>
        <w:tc>
          <w:tcPr>
            <w:tcW w:w="5744" w:type="dxa"/>
            <w:vMerge/>
            <w:tcBorders>
              <w:top w:val="nil"/>
              <w:left w:val="single" w:sz="4" w:space="0" w:color="auto"/>
              <w:bottom w:val="nil"/>
              <w:right w:val="single" w:sz="4" w:space="0" w:color="auto"/>
            </w:tcBorders>
            <w:vAlign w:val="center"/>
          </w:tcPr>
          <w:p w14:paraId="7B40D539" w14:textId="77777777" w:rsidR="009F6490" w:rsidRPr="009F6490" w:rsidRDefault="009F6490" w:rsidP="009F6490">
            <w:pPr>
              <w:spacing w:after="0"/>
              <w:rPr>
                <w:rFonts w:ascii="Calibri" w:hAnsi="Calibri" w:cs="Calibri"/>
                <w:color w:val="auto"/>
                <w:kern w:val="18"/>
                <w:lang w:val="fr-CA"/>
              </w:rPr>
            </w:pPr>
          </w:p>
        </w:tc>
      </w:tr>
      <w:tr w:rsidR="009F6490" w:rsidRPr="009F6490" w14:paraId="1CAAFD4A" w14:textId="77777777" w:rsidTr="005C1F41">
        <w:trPr>
          <w:trHeight w:val="240"/>
        </w:trPr>
        <w:tc>
          <w:tcPr>
            <w:tcW w:w="2178" w:type="dxa"/>
            <w:vAlign w:val="center"/>
          </w:tcPr>
          <w:p w14:paraId="32CC79A3"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color w:val="auto"/>
                <w:kern w:val="18"/>
                <w:lang w:val="fr-CA"/>
              </w:rPr>
              <w:t>55 ans ou plus</w:t>
            </w:r>
          </w:p>
        </w:tc>
        <w:tc>
          <w:tcPr>
            <w:tcW w:w="5744" w:type="dxa"/>
            <w:tcBorders>
              <w:top w:val="nil"/>
            </w:tcBorders>
            <w:vAlign w:val="center"/>
          </w:tcPr>
          <w:p w14:paraId="69632C65" w14:textId="77777777" w:rsidR="009F6490" w:rsidRPr="009F6490" w:rsidRDefault="009F6490" w:rsidP="009F6490">
            <w:pPr>
              <w:spacing w:after="0"/>
              <w:contextualSpacing/>
              <w:rPr>
                <w:rFonts w:ascii="Calibri" w:hAnsi="Calibri" w:cs="Calibri"/>
                <w:b/>
                <w:color w:val="auto"/>
                <w:kern w:val="18"/>
                <w:highlight w:val="yellow"/>
                <w:lang w:val="fr-CA"/>
              </w:rPr>
            </w:pPr>
          </w:p>
        </w:tc>
      </w:tr>
      <w:tr w:rsidR="009F6490" w:rsidRPr="009F6490" w14:paraId="78577013" w14:textId="77777777" w:rsidTr="005C1F41">
        <w:trPr>
          <w:trHeight w:val="240"/>
        </w:trPr>
        <w:tc>
          <w:tcPr>
            <w:tcW w:w="2178" w:type="dxa"/>
            <w:vAlign w:val="center"/>
          </w:tcPr>
          <w:p w14:paraId="66C3D2E7"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auto"/>
                <w:kern w:val="18"/>
                <w:lang w:val="fr-CA"/>
              </w:rPr>
              <w:t>RÉPONSE SPONTANÉE</w:t>
            </w:r>
            <w:r w:rsidRPr="009F6490">
              <w:rPr>
                <w:rFonts w:ascii="Calibri" w:hAnsi="Calibri" w:cs="Calibri"/>
                <w:color w:val="auto"/>
                <w:kern w:val="18"/>
                <w:lang w:val="fr-CA"/>
              </w:rPr>
              <w:t xml:space="preserve"> </w:t>
            </w:r>
            <w:r w:rsidRPr="009F6490">
              <w:rPr>
                <w:rFonts w:ascii="Calibri" w:hAnsi="Calibri" w:cs="Calibri"/>
                <w:color w:val="auto"/>
                <w:kern w:val="18"/>
                <w:lang w:val="fr-CA"/>
              </w:rPr>
              <w:br/>
              <w:t>Je préfère ne pas répondre</w:t>
            </w:r>
          </w:p>
        </w:tc>
        <w:tc>
          <w:tcPr>
            <w:tcW w:w="5744" w:type="dxa"/>
            <w:vAlign w:val="center"/>
          </w:tcPr>
          <w:p w14:paraId="017ECBA7" w14:textId="77777777" w:rsidR="009F6490" w:rsidRPr="009F6490" w:rsidRDefault="009F6490" w:rsidP="009F6490">
            <w:pPr>
              <w:spacing w:after="0"/>
              <w:rPr>
                <w:rFonts w:ascii="Calibri" w:hAnsi="Calibri" w:cs="Calibri"/>
                <w:color w:val="auto"/>
                <w:kern w:val="18"/>
                <w:lang w:val="fr-CA"/>
              </w:rPr>
            </w:pPr>
            <w:r w:rsidRPr="009F6490">
              <w:rPr>
                <w:rFonts w:ascii="Calibri" w:hAnsi="Calibri" w:cs="Calibri"/>
                <w:b/>
                <w:color w:val="auto"/>
                <w:kern w:val="18"/>
                <w:lang w:val="fr-CA"/>
              </w:rPr>
              <w:t>REMERCIER ET CONCLURE</w:t>
            </w:r>
          </w:p>
        </w:tc>
      </w:tr>
    </w:tbl>
    <w:p w14:paraId="4D7381C3" w14:textId="77777777" w:rsidR="009F6490" w:rsidRPr="009F6490" w:rsidRDefault="009F6490" w:rsidP="009F6490">
      <w:pPr>
        <w:spacing w:after="0"/>
        <w:ind w:left="720"/>
        <w:rPr>
          <w:rFonts w:ascii="Calibri" w:eastAsia="Times New Roman" w:hAnsi="Calibri" w:cs="Calibri"/>
          <w:b/>
          <w:color w:val="auto"/>
          <w:kern w:val="18"/>
          <w:szCs w:val="20"/>
          <w:lang w:val="fr-CA"/>
        </w:rPr>
      </w:pPr>
      <w:r w:rsidRPr="009F6490">
        <w:rPr>
          <w:rFonts w:ascii="Calibri" w:eastAsia="Times New Roman" w:hAnsi="Calibri" w:cs="Calibri"/>
          <w:b/>
          <w:color w:val="C00000"/>
          <w:kern w:val="18"/>
          <w:szCs w:val="20"/>
          <w:lang w:val="fr-CA"/>
        </w:rPr>
        <w:t>LES PARENTS DU GROUPE 4 POURRAIENT ÊTRE PLUS JEUNES (DANS LA TRENTAINE OU LA QUARANTAINE).</w:t>
      </w:r>
    </w:p>
    <w:p w14:paraId="6345FAC4"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p>
    <w:p w14:paraId="0EB224BF" w14:textId="77777777" w:rsidR="009F6490" w:rsidRPr="009F6490" w:rsidRDefault="009F6490" w:rsidP="00C4141E">
      <w:pPr>
        <w:numPr>
          <w:ilvl w:val="0"/>
          <w:numId w:val="9"/>
        </w:numPr>
        <w:spacing w:after="0"/>
        <w:contextualSpacing/>
        <w:rPr>
          <w:rFonts w:ascii="Calibri" w:eastAsia="Times New Roman" w:hAnsi="Calibri" w:cs="Calibri"/>
          <w:b/>
          <w:color w:val="auto"/>
          <w:kern w:val="18"/>
          <w:szCs w:val="20"/>
          <w:lang w:val="fr-CA"/>
        </w:rPr>
      </w:pPr>
      <w:r w:rsidRPr="009F6490">
        <w:rPr>
          <w:rFonts w:ascii="Calibri" w:eastAsia="Times New Roman" w:hAnsi="Calibri" w:cs="Calibri"/>
          <w:b/>
          <w:color w:val="auto"/>
          <w:kern w:val="18"/>
          <w:szCs w:val="20"/>
          <w:lang w:val="fr-CA"/>
        </w:rPr>
        <w:t xml:space="preserve"> [NE PAS DEMANDER]</w:t>
      </w:r>
      <w:r w:rsidRPr="009F6490">
        <w:rPr>
          <w:rFonts w:ascii="Calibri" w:eastAsia="Times New Roman" w:hAnsi="Calibri" w:cs="Calibri"/>
          <w:color w:val="auto"/>
          <w:kern w:val="18"/>
          <w:szCs w:val="20"/>
          <w:lang w:val="fr-CA"/>
        </w:rPr>
        <w:t xml:space="preserve"> Sexe </w:t>
      </w:r>
      <w:r w:rsidRPr="009F6490">
        <w:rPr>
          <w:rFonts w:ascii="Calibri" w:eastAsia="Times New Roman" w:hAnsi="Calibri" w:cs="Calibri"/>
          <w:b/>
          <w:color w:val="auto"/>
          <w:kern w:val="18"/>
          <w:szCs w:val="20"/>
          <w:lang w:val="fr-CA"/>
        </w:rPr>
        <w:t>NOTER SELON VOTRE OBSERVATION.</w:t>
      </w:r>
      <w:r w:rsidRPr="009F6490">
        <w:rPr>
          <w:rFonts w:ascii="Calibri" w:eastAsia="Times New Roman" w:hAnsi="Calibri" w:cs="Calibri"/>
          <w:b/>
          <w:color w:val="auto"/>
          <w:kern w:val="18"/>
          <w:szCs w:val="20"/>
          <w:lang w:val="fr-CA"/>
        </w:rPr>
        <w:br/>
      </w:r>
    </w:p>
    <w:p w14:paraId="63386A4F" w14:textId="77777777" w:rsidR="009F6490" w:rsidRPr="009F6490" w:rsidRDefault="009F6490" w:rsidP="009F6490">
      <w:pPr>
        <w:spacing w:after="0"/>
        <w:ind w:left="720"/>
        <w:rPr>
          <w:rFonts w:ascii="Calibri" w:eastAsia="Times New Roman" w:hAnsi="Calibri" w:cs="Calibri"/>
          <w:color w:val="auto"/>
          <w:kern w:val="18"/>
          <w:szCs w:val="20"/>
          <w:lang w:val="fr-CA"/>
        </w:rPr>
      </w:pPr>
      <w:bookmarkStart w:id="111" w:name="lt_pId129"/>
      <w:r w:rsidRPr="009F6490">
        <w:rPr>
          <w:rFonts w:ascii="Calibri" w:eastAsia="Times New Roman" w:hAnsi="Calibri" w:cs="Calibri"/>
          <w:color w:val="auto"/>
          <w:kern w:val="18"/>
          <w:szCs w:val="20"/>
          <w:lang w:val="fr-CA"/>
        </w:rPr>
        <w:t>Homme</w:t>
      </w:r>
      <w:bookmarkEnd w:id="111"/>
    </w:p>
    <w:p w14:paraId="06533803" w14:textId="77777777" w:rsidR="009F6490" w:rsidRPr="009F6490" w:rsidRDefault="009F6490" w:rsidP="009F6490">
      <w:pPr>
        <w:spacing w:after="0"/>
        <w:ind w:left="720"/>
        <w:rPr>
          <w:rFonts w:ascii="Calibri" w:eastAsia="Times New Roman" w:hAnsi="Calibri" w:cs="Calibri"/>
          <w:color w:val="auto"/>
          <w:kern w:val="18"/>
          <w:szCs w:val="20"/>
          <w:lang w:val="fr-CA"/>
        </w:rPr>
      </w:pPr>
      <w:bookmarkStart w:id="112" w:name="lt_pId130"/>
      <w:r w:rsidRPr="009F6490">
        <w:rPr>
          <w:rFonts w:ascii="Calibri" w:eastAsia="Times New Roman" w:hAnsi="Calibri" w:cs="Calibri"/>
          <w:color w:val="auto"/>
          <w:kern w:val="18"/>
          <w:szCs w:val="20"/>
          <w:lang w:val="fr-CA"/>
        </w:rPr>
        <w:t>Femme</w:t>
      </w:r>
      <w:bookmarkEnd w:id="112"/>
    </w:p>
    <w:p w14:paraId="4198805D" w14:textId="77777777" w:rsidR="009F6490" w:rsidRPr="009F6490" w:rsidRDefault="009F6490" w:rsidP="009F6490">
      <w:pPr>
        <w:spacing w:after="0"/>
        <w:ind w:firstLine="720"/>
        <w:rPr>
          <w:rFonts w:ascii="Calibri" w:eastAsia="Times New Roman" w:hAnsi="Calibri" w:cs="Calibri"/>
          <w:b/>
          <w:color w:val="C00000"/>
          <w:kern w:val="18"/>
          <w:szCs w:val="20"/>
          <w:lang w:val="fr-CA"/>
        </w:rPr>
      </w:pPr>
      <w:bookmarkStart w:id="113" w:name="lt_pId131"/>
      <w:r w:rsidRPr="009F6490">
        <w:rPr>
          <w:rFonts w:ascii="Calibri" w:eastAsia="Times New Roman" w:hAnsi="Calibri" w:cs="Calibri"/>
          <w:b/>
          <w:color w:val="C00000"/>
          <w:kern w:val="18"/>
          <w:szCs w:val="20"/>
          <w:lang w:val="fr-CA"/>
        </w:rPr>
        <w:t>ASSURER UNE PROPORTION ÉGALE D’HOMMES ET DE FEMMES DANS CHAQUE GROUPE.</w:t>
      </w:r>
      <w:bookmarkEnd w:id="113"/>
    </w:p>
    <w:p w14:paraId="12814F3F"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b/>
          <w:color w:val="C00000"/>
          <w:kern w:val="18"/>
          <w:szCs w:val="20"/>
          <w:lang w:val="fr-CA"/>
        </w:rPr>
        <w:lastRenderedPageBreak/>
        <w:t>LES PARENTS DU GROUPE 4 POURRAIENT AVOIR TENDANCE À ÊTRE DES FEMMES, MAIS ESSAYER D’OBTENIR LA PARITÉ.</w:t>
      </w:r>
    </w:p>
    <w:p w14:paraId="05C9E71A" w14:textId="77777777" w:rsidR="009F6490" w:rsidRPr="009F6490" w:rsidRDefault="009F6490" w:rsidP="009F6490">
      <w:pPr>
        <w:spacing w:after="0"/>
        <w:ind w:firstLine="720"/>
        <w:rPr>
          <w:rFonts w:ascii="Calibri" w:eastAsia="Times New Roman" w:hAnsi="Calibri" w:cs="Calibri"/>
          <w:b/>
          <w:color w:val="C00000"/>
          <w:kern w:val="18"/>
          <w:szCs w:val="20"/>
          <w:lang w:val="fr-CA"/>
        </w:rPr>
      </w:pPr>
    </w:p>
    <w:p w14:paraId="2DB3814D"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5A742AEE"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Parmi les choix suivants, lequel décrit le mieux le secteur d’activité dans lequel vous travaillez? </w:t>
      </w:r>
    </w:p>
    <w:p w14:paraId="359FE300"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51D4381D"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Administrations publiques </w:t>
      </w:r>
    </w:p>
    <w:p w14:paraId="55798474"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Agriculture, foresterie, pêche et chasse </w:t>
      </w:r>
    </w:p>
    <w:p w14:paraId="31DB40C4"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Arts, spectacle et loisirs </w:t>
      </w:r>
    </w:p>
    <w:p w14:paraId="435064E3"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Autres services, sauf les administrations publiques </w:t>
      </w:r>
    </w:p>
    <w:p w14:paraId="7E3B2F74"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Commerce de détail </w:t>
      </w:r>
    </w:p>
    <w:p w14:paraId="3F9870EC"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Commerce de gros </w:t>
      </w:r>
    </w:p>
    <w:p w14:paraId="5630EA45"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Construction </w:t>
      </w:r>
    </w:p>
    <w:p w14:paraId="2D983F6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Extraction minière, exploitation en carrière, et extraction de pétrole et de gaz </w:t>
      </w:r>
    </w:p>
    <w:p w14:paraId="44C5CA5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Fabrication </w:t>
      </w:r>
    </w:p>
    <w:p w14:paraId="72F0E0C5"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Finance et assurances </w:t>
      </w:r>
    </w:p>
    <w:p w14:paraId="1DEBCBFF"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Gestion de sociétés et d’entreprises </w:t>
      </w:r>
    </w:p>
    <w:p w14:paraId="79FDB4CC"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Hébergement et services de restauration </w:t>
      </w:r>
    </w:p>
    <w:p w14:paraId="150DFB09"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Industrie de l'information et industrie culturelle </w:t>
      </w:r>
    </w:p>
    <w:p w14:paraId="546444BC"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25ADD08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Services d’enseignement </w:t>
      </w:r>
    </w:p>
    <w:p w14:paraId="18261BB9"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Services immobiliers et services de location et de location à bail </w:t>
      </w:r>
    </w:p>
    <w:p w14:paraId="090236A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Services professionnels, scientifiques et techniques </w:t>
      </w:r>
    </w:p>
    <w:p w14:paraId="34F7E2E9"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Services publics </w:t>
      </w:r>
    </w:p>
    <w:p w14:paraId="24C8E59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Soins de santé et assistance sociale </w:t>
      </w:r>
    </w:p>
    <w:p w14:paraId="4A1D206F"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Transport et entreposage </w:t>
      </w:r>
    </w:p>
    <w:p w14:paraId="5A7213D8"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Sans emploi</w:t>
      </w:r>
    </w:p>
    <w:p w14:paraId="65703748"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Aux études à temps plein </w:t>
      </w:r>
      <w:r w:rsidRPr="009F6490">
        <w:rPr>
          <w:rFonts w:ascii="Calibri" w:eastAsia="Times New Roman" w:hAnsi="Calibri" w:cs="Calibri"/>
          <w:b/>
          <w:color w:val="auto"/>
          <w:kern w:val="18"/>
          <w:szCs w:val="20"/>
          <w:lang w:val="fr-CA"/>
        </w:rPr>
        <w:t xml:space="preserve">PAS D’ÉTUDIANTS ÉTRANGERS </w:t>
      </w:r>
    </w:p>
    <w:p w14:paraId="1D05C1FD"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À la retraite – </w:t>
      </w:r>
      <w:r w:rsidRPr="009F6490">
        <w:rPr>
          <w:rFonts w:ascii="Calibri" w:eastAsia="Times New Roman" w:hAnsi="Calibri" w:cs="Calibri"/>
          <w:b/>
          <w:color w:val="auto"/>
          <w:kern w:val="18"/>
          <w:szCs w:val="20"/>
          <w:lang w:val="fr-CA"/>
        </w:rPr>
        <w:t>DEMANDER : « DANS QUEL SECTEUR TRAVAILLIEZ-VOUS AVANT? » ET NOTER LA RÉPONSE</w:t>
      </w:r>
      <w:r w:rsidRPr="009F6490">
        <w:rPr>
          <w:rFonts w:ascii="Calibri" w:eastAsia="Times New Roman" w:hAnsi="Calibri" w:cs="Calibri"/>
          <w:color w:val="auto"/>
          <w:kern w:val="18"/>
          <w:szCs w:val="20"/>
          <w:lang w:val="fr-CA"/>
        </w:rPr>
        <w:t xml:space="preserve"> </w:t>
      </w:r>
    </w:p>
    <w:p w14:paraId="00EFD1EB" w14:textId="77777777" w:rsidR="009F6490" w:rsidRPr="009F6490" w:rsidRDefault="009F6490" w:rsidP="009F6490">
      <w:pPr>
        <w:spacing w:after="0"/>
        <w:ind w:left="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Autre situation ou autre secteur; veuillez préciser : ______________</w:t>
      </w:r>
    </w:p>
    <w:p w14:paraId="0B54D108" w14:textId="77777777" w:rsidR="009F6490" w:rsidRPr="009F6490" w:rsidRDefault="009F6490" w:rsidP="009F6490">
      <w:pPr>
        <w:spacing w:after="0"/>
        <w:ind w:left="720"/>
        <w:rPr>
          <w:rFonts w:ascii="Calibri" w:eastAsia="Times New Roman" w:hAnsi="Calibri" w:cs="Calibri"/>
          <w:b/>
          <w:color w:val="C00000"/>
          <w:kern w:val="18"/>
          <w:szCs w:val="20"/>
          <w:lang w:val="fr-CA"/>
        </w:rPr>
      </w:pPr>
      <w:r w:rsidRPr="009F6490">
        <w:rPr>
          <w:rFonts w:ascii="Calibri" w:eastAsia="Times New Roman" w:hAnsi="Calibri" w:cs="Calibri"/>
          <w:b/>
          <w:color w:val="auto"/>
          <w:kern w:val="18"/>
          <w:szCs w:val="20"/>
          <w:lang w:val="fr-CA"/>
        </w:rPr>
        <w:br/>
        <w:t>CONTINUER POUR TOUS LES RÉPONDANTS.</w:t>
      </w:r>
      <w:r w:rsidRPr="009F6490">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4FE3DD46" w14:textId="77777777" w:rsidR="009F6490" w:rsidRPr="009F6490" w:rsidRDefault="009F6490" w:rsidP="009F6490">
      <w:pPr>
        <w:spacing w:after="0"/>
        <w:rPr>
          <w:rFonts w:ascii="Calibri" w:eastAsia="Times New Roman" w:hAnsi="Calibri" w:cs="Calibri"/>
          <w:color w:val="auto"/>
          <w:kern w:val="18"/>
          <w:szCs w:val="20"/>
          <w:lang w:val="fr-CA"/>
        </w:rPr>
      </w:pPr>
    </w:p>
    <w:p w14:paraId="73ACA2B3"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Est-ce que vous connaissez le concept du « groupe de discussion »?</w:t>
      </w:r>
      <w:bookmarkEnd w:id="110"/>
    </w:p>
    <w:p w14:paraId="40EAB47F" w14:textId="77777777" w:rsidR="009F6490" w:rsidRPr="009F6490" w:rsidRDefault="009F6490" w:rsidP="009F6490">
      <w:pPr>
        <w:spacing w:after="0"/>
        <w:rPr>
          <w:rFonts w:ascii="Calibri" w:eastAsia="Times New Roman" w:hAnsi="Calibri" w:cs="Calibri"/>
          <w:color w:val="auto"/>
          <w:kern w:val="18"/>
          <w:szCs w:val="20"/>
          <w:lang w:val="fr-CA"/>
        </w:rPr>
      </w:pPr>
    </w:p>
    <w:p w14:paraId="071B5591" w14:textId="77777777" w:rsidR="009F6490" w:rsidRPr="009F6490" w:rsidRDefault="009F6490" w:rsidP="009F6490">
      <w:pPr>
        <w:spacing w:after="0"/>
        <w:ind w:left="900"/>
        <w:rPr>
          <w:rFonts w:ascii="Calibri" w:eastAsia="Times New Roman" w:hAnsi="Calibri" w:cs="Calibri"/>
          <w:color w:val="auto"/>
          <w:kern w:val="18"/>
          <w:szCs w:val="20"/>
          <w:lang w:val="fr-CA"/>
        </w:rPr>
      </w:pPr>
      <w:bookmarkStart w:id="114" w:name="lt_pId148"/>
      <w:r w:rsidRPr="009F6490">
        <w:rPr>
          <w:rFonts w:ascii="Calibri" w:eastAsia="Times New Roman" w:hAnsi="Calibri" w:cs="Calibri"/>
          <w:color w:val="auto"/>
          <w:kern w:val="18"/>
          <w:szCs w:val="20"/>
          <w:lang w:val="fr-CA"/>
        </w:rPr>
        <w:t>Oui</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CONTINUER</w:t>
      </w:r>
      <w:r w:rsidRPr="009F6490">
        <w:rPr>
          <w:rFonts w:ascii="Calibri" w:eastAsia="Times New Roman" w:hAnsi="Calibri" w:cs="Calibri"/>
          <w:color w:val="auto"/>
          <w:kern w:val="18"/>
          <w:szCs w:val="20"/>
          <w:lang w:val="fr-CA"/>
        </w:rPr>
        <w:br/>
        <w:t>Non</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EXPLIQUER QUE</w:t>
      </w:r>
      <w:r w:rsidRPr="009F6490">
        <w:rPr>
          <w:rFonts w:ascii="Calibri" w:eastAsia="Times New Roman" w:hAnsi="Calibri" w:cs="Calibri"/>
          <w:color w:val="auto"/>
          <w:kern w:val="18"/>
          <w:szCs w:val="20"/>
          <w:lang w:val="fr-CA"/>
        </w:rPr>
        <w:t xml:space="preserve"> : </w:t>
      </w:r>
      <w:r w:rsidRPr="009F6490">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14"/>
    <w:p w14:paraId="3EAE3E98" w14:textId="77777777" w:rsidR="009F6490" w:rsidRPr="009F6490" w:rsidRDefault="009F6490" w:rsidP="009F6490">
      <w:pPr>
        <w:spacing w:after="0"/>
        <w:ind w:left="540"/>
        <w:rPr>
          <w:rFonts w:ascii="Calibri" w:eastAsia="Times New Roman" w:hAnsi="Calibri" w:cs="Calibri"/>
          <w:color w:val="auto"/>
          <w:kern w:val="18"/>
          <w:szCs w:val="20"/>
          <w:lang w:val="fr-CA"/>
        </w:rPr>
      </w:pPr>
    </w:p>
    <w:p w14:paraId="3DA4196C" w14:textId="77777777" w:rsidR="009F6490" w:rsidRPr="009F6490" w:rsidRDefault="009F6490" w:rsidP="00C4141E">
      <w:pPr>
        <w:numPr>
          <w:ilvl w:val="0"/>
          <w:numId w:val="9"/>
        </w:numPr>
        <w:spacing w:after="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9F6490">
        <w:rPr>
          <w:rFonts w:ascii="Times New Roman" w:eastAsia="Times New Roman" w:hAnsi="Times New Roman"/>
          <w:color w:val="auto"/>
          <w:kern w:val="18"/>
          <w:sz w:val="22"/>
          <w:lang w:val="fr-CA"/>
        </w:rPr>
        <w:t xml:space="preserve">» </w:t>
      </w:r>
      <w:r w:rsidRPr="009F6490">
        <w:rPr>
          <w:rFonts w:ascii="Calibri" w:eastAsia="Times New Roman" w:hAnsi="Calibri" w:cs="Calibri"/>
          <w:color w:val="auto"/>
          <w:kern w:val="18"/>
          <w:szCs w:val="20"/>
          <w:lang w:val="fr-CA"/>
        </w:rPr>
        <w:t>et 5, « je suis habituellement une des premières personnes à parler »?</w:t>
      </w:r>
    </w:p>
    <w:p w14:paraId="5B7013A8" w14:textId="77777777" w:rsidR="009F6490" w:rsidRPr="009F6490" w:rsidRDefault="009F6490" w:rsidP="009F6490">
      <w:pPr>
        <w:spacing w:after="0"/>
        <w:rPr>
          <w:rFonts w:ascii="Calibri" w:eastAsia="Times New Roman" w:hAnsi="Calibri" w:cs="Calibri"/>
          <w:color w:val="auto"/>
          <w:kern w:val="18"/>
          <w:szCs w:val="20"/>
          <w:lang w:val="fr-CA"/>
        </w:rPr>
      </w:pPr>
    </w:p>
    <w:p w14:paraId="75AF028C" w14:textId="77777777" w:rsidR="009F6490" w:rsidRPr="009F6490" w:rsidRDefault="009F6490" w:rsidP="009F6490">
      <w:pPr>
        <w:spacing w:after="0"/>
        <w:ind w:firstLine="720"/>
        <w:rPr>
          <w:rFonts w:ascii="Calibri" w:eastAsia="Times New Roman" w:hAnsi="Calibri" w:cs="Calibri"/>
          <w:color w:val="auto"/>
          <w:kern w:val="18"/>
          <w:lang w:val="fr-CA"/>
        </w:rPr>
      </w:pPr>
      <w:r w:rsidRPr="009F6490">
        <w:rPr>
          <w:rFonts w:ascii="Calibri" w:eastAsia="Times New Roman" w:hAnsi="Calibri" w:cs="Calibri"/>
          <w:color w:val="auto"/>
          <w:kern w:val="18"/>
          <w:lang w:val="fr-CA"/>
        </w:rPr>
        <w:t>1-2</w:t>
      </w:r>
      <w:r w:rsidRPr="009F6490">
        <w:rPr>
          <w:rFonts w:ascii="Calibri" w:eastAsia="Times New Roman" w:hAnsi="Calibri" w:cs="Calibri"/>
          <w:color w:val="auto"/>
          <w:kern w:val="18"/>
          <w:lang w:val="fr-CA"/>
        </w:rPr>
        <w:tab/>
      </w:r>
      <w:r w:rsidRPr="009F6490">
        <w:rPr>
          <w:rFonts w:ascii="Calibri" w:eastAsia="Times New Roman" w:hAnsi="Calibri" w:cs="Calibri"/>
          <w:b/>
          <w:bCs/>
          <w:color w:val="auto"/>
          <w:kern w:val="18"/>
          <w:szCs w:val="20"/>
          <w:lang w:val="fr-CA"/>
        </w:rPr>
        <w:t>REMERCIER ET CONCLURE</w:t>
      </w:r>
    </w:p>
    <w:p w14:paraId="5601B1FD" w14:textId="77777777" w:rsidR="009F6490" w:rsidRPr="009F6490" w:rsidRDefault="009F6490" w:rsidP="009F6490">
      <w:pPr>
        <w:spacing w:after="0"/>
        <w:ind w:left="72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3-5</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CONTINUER</w:t>
      </w:r>
    </w:p>
    <w:p w14:paraId="1A161DF0" w14:textId="77777777" w:rsidR="009F6490" w:rsidRPr="009F6490" w:rsidRDefault="009F6490" w:rsidP="009F6490">
      <w:pPr>
        <w:spacing w:after="0"/>
        <w:rPr>
          <w:rFonts w:ascii="Calibri" w:eastAsia="Times New Roman" w:hAnsi="Calibri" w:cs="Calibri"/>
          <w:color w:val="auto"/>
          <w:kern w:val="18"/>
          <w:szCs w:val="20"/>
          <w:lang w:val="fr-CA"/>
        </w:rPr>
      </w:pPr>
      <w:bookmarkStart w:id="115" w:name="lt_pId161"/>
    </w:p>
    <w:p w14:paraId="5D8750A9"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15"/>
      <w:r w:rsidRPr="009F6490">
        <w:rPr>
          <w:rFonts w:ascii="Calibri" w:eastAsia="Times New Roman" w:hAnsi="Calibri" w:cs="Calibri"/>
          <w:color w:val="auto"/>
          <w:kern w:val="18"/>
          <w:szCs w:val="20"/>
          <w:lang w:val="fr-CA"/>
        </w:rPr>
        <w:t xml:space="preserve"> </w:t>
      </w:r>
      <w:bookmarkStart w:id="116" w:name="lt_pId162"/>
      <w:r w:rsidRPr="009F6490">
        <w:rPr>
          <w:rFonts w:ascii="Calibri" w:eastAsia="Times New Roman" w:hAnsi="Calibri" w:cs="Calibri"/>
          <w:b/>
          <w:color w:val="auto"/>
          <w:kern w:val="18"/>
          <w:szCs w:val="20"/>
          <w:lang w:val="fr-CA"/>
        </w:rPr>
        <w:t>CONFIRMER LES POINTS CI-DESSOUS.</w:t>
      </w:r>
      <w:bookmarkEnd w:id="116"/>
      <w:r w:rsidRPr="009F6490">
        <w:rPr>
          <w:rFonts w:ascii="Calibri" w:eastAsia="Times New Roman" w:hAnsi="Calibri" w:cs="Calibri"/>
          <w:b/>
          <w:color w:val="auto"/>
          <w:kern w:val="18"/>
          <w:szCs w:val="20"/>
          <w:lang w:val="fr-CA"/>
        </w:rPr>
        <w:t xml:space="preserve"> </w:t>
      </w:r>
      <w:bookmarkStart w:id="117" w:name="lt_pId163"/>
      <w:r w:rsidRPr="009F6490">
        <w:rPr>
          <w:rFonts w:ascii="Calibri" w:eastAsia="Times New Roman" w:hAnsi="Calibri" w:cs="Calibri"/>
          <w:b/>
          <w:color w:val="auto"/>
          <w:kern w:val="18"/>
          <w:szCs w:val="20"/>
          <w:lang w:val="fr-CA"/>
        </w:rPr>
        <w:t>METTRE FIN À L’APPEL SI NON À L’UN DES TROIS.</w:t>
      </w:r>
      <w:bookmarkEnd w:id="117"/>
    </w:p>
    <w:p w14:paraId="2B2E4062" w14:textId="77777777" w:rsidR="009F6490" w:rsidRPr="009F6490" w:rsidRDefault="009F6490" w:rsidP="009F6490">
      <w:pPr>
        <w:spacing w:after="0"/>
        <w:rPr>
          <w:rFonts w:ascii="Calibri" w:eastAsia="Times New Roman" w:hAnsi="Calibri" w:cs="Calibri"/>
          <w:color w:val="auto"/>
          <w:kern w:val="18"/>
          <w:szCs w:val="20"/>
          <w:lang w:val="fr-CA"/>
        </w:rPr>
      </w:pPr>
    </w:p>
    <w:p w14:paraId="2868B30A" w14:textId="77777777" w:rsidR="009F6490" w:rsidRPr="009F6490" w:rsidRDefault="009F6490" w:rsidP="009F6490">
      <w:pPr>
        <w:spacing w:after="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ab/>
      </w:r>
      <w:bookmarkStart w:id="118" w:name="lt_pId164"/>
      <w:r w:rsidRPr="009F6490">
        <w:rPr>
          <w:rFonts w:ascii="Calibri" w:eastAsia="Times New Roman" w:hAnsi="Calibri" w:cs="Calibri"/>
          <w:color w:val="auto"/>
          <w:kern w:val="18"/>
          <w:szCs w:val="20"/>
          <w:lang w:val="fr-CA"/>
        </w:rPr>
        <w:t>Le participant a accès à Internet</w:t>
      </w:r>
      <w:bookmarkEnd w:id="118"/>
      <w:r w:rsidRPr="009F6490">
        <w:rPr>
          <w:rFonts w:ascii="Calibri" w:eastAsia="Times New Roman" w:hAnsi="Calibri" w:cs="Calibri"/>
          <w:color w:val="auto"/>
          <w:kern w:val="18"/>
          <w:szCs w:val="20"/>
          <w:lang w:val="fr-CA"/>
        </w:rPr>
        <w:t xml:space="preserve"> haut débit </w:t>
      </w:r>
    </w:p>
    <w:p w14:paraId="53A94C64" w14:textId="77777777" w:rsidR="009F6490" w:rsidRPr="009F6490" w:rsidRDefault="009F6490" w:rsidP="009F6490">
      <w:pPr>
        <w:spacing w:after="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ab/>
      </w:r>
      <w:bookmarkStart w:id="119" w:name="lt_pId165"/>
      <w:r w:rsidRPr="009F6490">
        <w:rPr>
          <w:rFonts w:ascii="Calibri" w:eastAsia="Times New Roman" w:hAnsi="Calibri" w:cs="Calibri"/>
          <w:color w:val="auto"/>
          <w:kern w:val="18"/>
          <w:szCs w:val="20"/>
          <w:lang w:val="fr-CA"/>
        </w:rPr>
        <w:t>Le participant a un ordinateur avec caméra Web</w:t>
      </w:r>
      <w:bookmarkEnd w:id="119"/>
    </w:p>
    <w:p w14:paraId="20E4764A" w14:textId="77777777" w:rsidR="009F6490" w:rsidRPr="009F6490" w:rsidRDefault="009F6490" w:rsidP="009F6490">
      <w:pPr>
        <w:spacing w:after="0"/>
        <w:rPr>
          <w:rFonts w:ascii="Calibri" w:eastAsia="Times New Roman" w:hAnsi="Calibri" w:cs="Calibri"/>
          <w:color w:val="auto"/>
          <w:kern w:val="18"/>
          <w:szCs w:val="20"/>
          <w:lang w:val="fr-CA"/>
        </w:rPr>
      </w:pPr>
    </w:p>
    <w:p w14:paraId="779AC62D"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w:t>
      </w:r>
    </w:p>
    <w:p w14:paraId="07B1AFA0"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46AB4998" w14:textId="77777777" w:rsidR="009F6490" w:rsidRDefault="009F6490" w:rsidP="009F6490">
      <w:pPr>
        <w:spacing w:after="0"/>
        <w:ind w:left="72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Oui</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CONTINUER</w:t>
      </w:r>
      <w:r w:rsidRPr="009F6490">
        <w:rPr>
          <w:rFonts w:ascii="Calibri" w:eastAsia="Times New Roman" w:hAnsi="Calibri" w:cs="Calibri"/>
          <w:color w:val="auto"/>
          <w:kern w:val="18"/>
          <w:szCs w:val="20"/>
          <w:lang w:val="fr-CA"/>
        </w:rPr>
        <w:br/>
        <w:t>Non</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CONTINUER</w:t>
      </w:r>
    </w:p>
    <w:p w14:paraId="64259310" w14:textId="77777777" w:rsidR="00B310D6" w:rsidRPr="009F6490" w:rsidRDefault="00B310D6" w:rsidP="009F6490">
      <w:pPr>
        <w:spacing w:after="0"/>
        <w:ind w:left="720"/>
        <w:contextualSpacing/>
        <w:rPr>
          <w:rFonts w:ascii="Calibri" w:eastAsia="Times New Roman" w:hAnsi="Calibri" w:cs="Calibri"/>
          <w:color w:val="auto"/>
          <w:kern w:val="18"/>
          <w:szCs w:val="20"/>
          <w:lang w:val="fr-CA"/>
        </w:rPr>
      </w:pPr>
    </w:p>
    <w:p w14:paraId="34331619" w14:textId="77777777" w:rsidR="009F6490" w:rsidRPr="009F6490" w:rsidRDefault="009F6490" w:rsidP="00C4141E">
      <w:pPr>
        <w:keepNext/>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9F6490">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26E39AAB" w14:textId="77777777" w:rsidR="009F6490" w:rsidRPr="009F6490" w:rsidRDefault="009F6490" w:rsidP="00C4141E">
      <w:pPr>
        <w:numPr>
          <w:ilvl w:val="1"/>
          <w:numId w:val="7"/>
        </w:numPr>
        <w:spacing w:after="0"/>
        <w:rPr>
          <w:rFonts w:ascii="Calibri" w:eastAsia="Times New Roman" w:hAnsi="Calibri" w:cs="Calibri"/>
          <w:color w:val="auto"/>
          <w:kern w:val="18"/>
          <w:lang w:val="fr-CA"/>
        </w:rPr>
      </w:pPr>
      <w:r w:rsidRPr="009F6490">
        <w:rPr>
          <w:rFonts w:ascii="Calibri" w:eastAsia="Times New Roman" w:hAnsi="Calibri" w:cs="Calibri"/>
          <w:b/>
          <w:bCs/>
          <w:color w:val="auto"/>
          <w:kern w:val="18"/>
          <w:szCs w:val="20"/>
          <w:lang w:val="fr-CA"/>
        </w:rPr>
        <w:t xml:space="preserve">        REMERCIER ET CONCLURE</w:t>
      </w:r>
    </w:p>
    <w:p w14:paraId="04B166F2" w14:textId="77777777" w:rsidR="009F6490" w:rsidRPr="009F6490" w:rsidRDefault="009F6490" w:rsidP="009F6490">
      <w:pPr>
        <w:spacing w:after="0"/>
        <w:ind w:firstLine="72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3-5</w:t>
      </w:r>
      <w:r w:rsidRPr="009F6490">
        <w:rPr>
          <w:rFonts w:ascii="Calibri" w:eastAsia="Times New Roman" w:hAnsi="Calibri" w:cs="Calibri"/>
          <w:color w:val="auto"/>
          <w:kern w:val="18"/>
          <w:szCs w:val="20"/>
          <w:lang w:val="fr-CA"/>
        </w:rPr>
        <w:tab/>
      </w:r>
      <w:r w:rsidRPr="009F6490">
        <w:rPr>
          <w:rFonts w:ascii="Calibri" w:eastAsia="Times New Roman" w:hAnsi="Calibri" w:cs="Calibri"/>
          <w:b/>
          <w:color w:val="auto"/>
          <w:kern w:val="18"/>
          <w:szCs w:val="20"/>
          <w:lang w:val="fr-CA"/>
        </w:rPr>
        <w:t>CONTINUER</w:t>
      </w:r>
    </w:p>
    <w:p w14:paraId="24C6F6B5" w14:textId="77777777" w:rsidR="009F6490" w:rsidRPr="009F6490" w:rsidRDefault="009F6490" w:rsidP="009F6490">
      <w:pPr>
        <w:spacing w:after="0"/>
        <w:rPr>
          <w:rFonts w:ascii="Calibri" w:eastAsia="Times New Roman" w:hAnsi="Calibri" w:cs="Calibri"/>
          <w:color w:val="auto"/>
          <w:kern w:val="18"/>
          <w:szCs w:val="20"/>
          <w:lang w:val="fr-CA"/>
        </w:rPr>
      </w:pPr>
    </w:p>
    <w:p w14:paraId="7FF33858" w14:textId="77777777" w:rsidR="009F6490" w:rsidRPr="009F6490" w:rsidRDefault="009F6490" w:rsidP="00C4141E">
      <w:pPr>
        <w:keepNext/>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120" w:name="lt_pId167"/>
      <w:r w:rsidRPr="009F6490">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120"/>
      <w:r w:rsidRPr="009F6490">
        <w:rPr>
          <w:rFonts w:ascii="Calibri" w:eastAsia="Times New Roman" w:hAnsi="Calibri" w:cs="Calibri"/>
          <w:color w:val="000000"/>
          <w:szCs w:val="20"/>
          <w:lang w:val="fr-CA"/>
        </w:rPr>
        <w:t xml:space="preserve"> </w:t>
      </w:r>
      <w:bookmarkStart w:id="121" w:name="lt_pId168"/>
      <w:r w:rsidRPr="009F6490">
        <w:rPr>
          <w:rFonts w:ascii="Calibri" w:eastAsia="Times New Roman" w:hAnsi="Calibri" w:cs="Calibri"/>
          <w:color w:val="000000"/>
          <w:szCs w:val="20"/>
          <w:lang w:val="fr-CA"/>
        </w:rPr>
        <w:t>On vous demandera aussi de participer activement à la discussion en ligne à l’aide d’une caméra Web.</w:t>
      </w:r>
      <w:bookmarkEnd w:id="121"/>
      <w:r w:rsidRPr="009F6490">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122" w:name="lt_pId169"/>
      <w:r w:rsidRPr="009F6490">
        <w:rPr>
          <w:rFonts w:ascii="Calibri" w:eastAsia="Times New Roman" w:hAnsi="Calibri" w:cs="Calibri"/>
          <w:color w:val="000000"/>
          <w:szCs w:val="20"/>
          <w:lang w:val="fr-CA"/>
        </w:rPr>
        <w:t>?</w:t>
      </w:r>
      <w:bookmarkEnd w:id="122"/>
      <w:r w:rsidRPr="009F6490">
        <w:rPr>
          <w:rFonts w:ascii="Calibri" w:eastAsia="Times New Roman" w:hAnsi="Calibri" w:cs="Calibri"/>
          <w:color w:val="000000"/>
          <w:szCs w:val="20"/>
          <w:lang w:val="fr-CA"/>
        </w:rPr>
        <w:t xml:space="preserve"> </w:t>
      </w:r>
      <w:r w:rsidRPr="009F6490">
        <w:rPr>
          <w:rFonts w:ascii="Calibri" w:eastAsia="Times New Roman" w:hAnsi="Calibri" w:cs="Calibri"/>
          <w:i/>
          <w:color w:val="000000"/>
          <w:szCs w:val="20"/>
          <w:lang w:val="fr-CA"/>
        </w:rPr>
        <w:br/>
      </w:r>
      <w:bookmarkStart w:id="123" w:name="lt_pId170"/>
      <w:r w:rsidRPr="009F6490">
        <w:rPr>
          <w:rFonts w:ascii="Calibri" w:eastAsia="Times New Roman" w:hAnsi="Calibri" w:cs="Calibri"/>
          <w:b/>
          <w:bCs/>
          <w:color w:val="000000"/>
          <w:szCs w:val="20"/>
          <w:u w:val="single"/>
          <w:lang w:val="fr-CA"/>
        </w:rPr>
        <w:t>CONCLURE</w:t>
      </w:r>
      <w:r w:rsidRPr="009F6490">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23"/>
    </w:p>
    <w:p w14:paraId="30C589D2" w14:textId="77777777" w:rsidR="009F6490" w:rsidRPr="009F6490" w:rsidRDefault="009F6490" w:rsidP="009F6490">
      <w:pPr>
        <w:spacing w:after="0"/>
        <w:ind w:left="180" w:firstLine="720"/>
        <w:rPr>
          <w:rFonts w:ascii="Calibri" w:eastAsia="Times New Roman" w:hAnsi="Calibri" w:cs="Calibri"/>
          <w:color w:val="auto"/>
          <w:kern w:val="18"/>
          <w:szCs w:val="20"/>
          <w:lang w:val="fr-CA"/>
        </w:rPr>
      </w:pPr>
    </w:p>
    <w:p w14:paraId="25450EE3"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bookmarkStart w:id="124" w:name="lt_pId171"/>
      <w:r w:rsidRPr="009F6490">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124"/>
    </w:p>
    <w:p w14:paraId="6558ECE2" w14:textId="77777777" w:rsidR="009F6490" w:rsidRPr="009F6490" w:rsidRDefault="009F6490" w:rsidP="009F6490">
      <w:pPr>
        <w:spacing w:after="0"/>
        <w:rPr>
          <w:rFonts w:ascii="Calibri" w:eastAsia="Times New Roman" w:hAnsi="Calibri" w:cs="Calibri"/>
          <w:b/>
          <w:color w:val="auto"/>
          <w:kern w:val="18"/>
          <w:szCs w:val="20"/>
          <w:lang w:val="fr-CA"/>
        </w:rPr>
      </w:pPr>
    </w:p>
    <w:p w14:paraId="1F8492D0"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F6490">
        <w:rPr>
          <w:rFonts w:ascii="Calibri" w:eastAsia="Times New Roman" w:hAnsi="Calibri" w:cs="Arial"/>
          <w:color w:val="auto"/>
          <w:kern w:val="18"/>
          <w:lang w:val="fr-CA"/>
        </w:rPr>
        <w:tab/>
      </w:r>
      <w:bookmarkStart w:id="125" w:name="lt_pId172"/>
      <w:r w:rsidRPr="009F6490">
        <w:rPr>
          <w:rFonts w:ascii="Calibri" w:eastAsia="Times New Roman" w:hAnsi="Calibri" w:cs="Arial"/>
          <w:color w:val="auto"/>
          <w:kern w:val="18"/>
          <w:lang w:val="fr-CA"/>
        </w:rPr>
        <w:t>Oui</w:t>
      </w:r>
      <w:bookmarkEnd w:id="125"/>
      <w:r w:rsidRPr="009F6490">
        <w:rPr>
          <w:rFonts w:ascii="Calibri" w:eastAsia="Times New Roman" w:hAnsi="Calibri" w:cs="Arial"/>
          <w:color w:val="auto"/>
          <w:kern w:val="18"/>
          <w:lang w:val="fr-CA"/>
        </w:rPr>
        <w:tab/>
      </w:r>
      <w:bookmarkStart w:id="126" w:name="lt_pId173"/>
      <w:r w:rsidRPr="009F6490">
        <w:rPr>
          <w:rFonts w:ascii="Calibri" w:eastAsia="Times New Roman" w:hAnsi="Calibri" w:cs="Arial"/>
          <w:b/>
          <w:bCs/>
          <w:color w:val="auto"/>
          <w:kern w:val="18"/>
          <w:lang w:val="fr-CA"/>
        </w:rPr>
        <w:t>CONTINUER</w:t>
      </w:r>
      <w:bookmarkEnd w:id="126"/>
    </w:p>
    <w:p w14:paraId="3C0100F1"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F6490">
        <w:rPr>
          <w:rFonts w:ascii="Calibri" w:eastAsia="Times New Roman" w:hAnsi="Calibri" w:cs="Arial"/>
          <w:color w:val="auto"/>
          <w:kern w:val="18"/>
          <w:lang w:val="fr-CA"/>
        </w:rPr>
        <w:tab/>
      </w:r>
      <w:bookmarkStart w:id="127" w:name="lt_pId174"/>
      <w:r w:rsidRPr="009F6490">
        <w:rPr>
          <w:rFonts w:ascii="Calibri" w:eastAsia="Times New Roman" w:hAnsi="Calibri" w:cs="Arial"/>
          <w:color w:val="auto"/>
          <w:kern w:val="18"/>
          <w:lang w:val="fr-CA"/>
        </w:rPr>
        <w:t>Non</w:t>
      </w:r>
      <w:bookmarkEnd w:id="127"/>
      <w:r w:rsidRPr="009F6490">
        <w:rPr>
          <w:rFonts w:ascii="Calibri" w:eastAsia="Times New Roman" w:hAnsi="Calibri" w:cs="Arial"/>
          <w:color w:val="auto"/>
          <w:kern w:val="18"/>
          <w:lang w:val="fr-CA"/>
        </w:rPr>
        <w:tab/>
      </w:r>
      <w:bookmarkStart w:id="128" w:name="lt_pId175"/>
      <w:r w:rsidRPr="009F6490">
        <w:rPr>
          <w:rFonts w:ascii="Calibri" w:eastAsia="Times New Roman" w:hAnsi="Calibri" w:cs="Arial"/>
          <w:b/>
          <w:bCs/>
          <w:color w:val="auto"/>
          <w:kern w:val="18"/>
          <w:lang w:val="fr-CA"/>
        </w:rPr>
        <w:t>PASSER À LA Q.</w:t>
      </w:r>
      <w:bookmarkEnd w:id="128"/>
      <w:r w:rsidRPr="009F6490">
        <w:rPr>
          <w:rFonts w:ascii="Calibri" w:eastAsia="Times New Roman" w:hAnsi="Calibri" w:cs="Arial"/>
          <w:b/>
          <w:bCs/>
          <w:color w:val="auto"/>
          <w:kern w:val="18"/>
          <w:lang w:val="fr-CA"/>
        </w:rPr>
        <w:t>20</w:t>
      </w:r>
    </w:p>
    <w:p w14:paraId="0D8DED0E"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18CBDADA"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bookmarkStart w:id="129" w:name="lt_pId176"/>
      <w:r w:rsidRPr="009F6490">
        <w:rPr>
          <w:rFonts w:ascii="Calibri" w:eastAsia="Times New Roman" w:hAnsi="Calibri" w:cs="Calibri"/>
          <w:color w:val="auto"/>
          <w:kern w:val="18"/>
          <w:szCs w:val="20"/>
          <w:lang w:val="fr-CA"/>
        </w:rPr>
        <w:t>À quand remonte le dernier groupe de discussion auquel vous avez participé?</w:t>
      </w:r>
      <w:bookmarkEnd w:id="129"/>
      <w:r w:rsidRPr="009F6490">
        <w:rPr>
          <w:rFonts w:ascii="Calibri" w:eastAsia="Times New Roman" w:hAnsi="Calibri" w:cs="Calibri"/>
          <w:color w:val="auto"/>
          <w:kern w:val="18"/>
          <w:szCs w:val="20"/>
          <w:lang w:val="fr-CA"/>
        </w:rPr>
        <w:t xml:space="preserve"> </w:t>
      </w:r>
    </w:p>
    <w:p w14:paraId="5F97897A" w14:textId="77777777" w:rsidR="009F6490" w:rsidRPr="009F6490" w:rsidRDefault="009F6490" w:rsidP="009F6490">
      <w:pPr>
        <w:tabs>
          <w:tab w:val="left" w:pos="-1440"/>
        </w:tabs>
        <w:spacing w:after="0"/>
        <w:ind w:left="360"/>
        <w:rPr>
          <w:rFonts w:ascii="Calibri" w:eastAsia="Times New Roman" w:hAnsi="Calibri" w:cs="Calibri"/>
          <w:color w:val="auto"/>
          <w:kern w:val="18"/>
          <w:szCs w:val="20"/>
          <w:lang w:val="fr-CA"/>
        </w:rPr>
      </w:pPr>
    </w:p>
    <w:p w14:paraId="5381F492" w14:textId="77777777" w:rsidR="009F6490" w:rsidRPr="009F6490" w:rsidRDefault="009F6490" w:rsidP="009F6490">
      <w:pPr>
        <w:tabs>
          <w:tab w:val="left" w:pos="-1440"/>
        </w:tabs>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À moins de six mois, </w:t>
      </w:r>
      <w:r w:rsidRPr="009F6490">
        <w:rPr>
          <w:rFonts w:ascii="Calibri" w:eastAsia="Times New Roman" w:hAnsi="Calibri" w:cs="Calibri"/>
          <w:b/>
          <w:bCs/>
          <w:color w:val="auto"/>
          <w:kern w:val="18"/>
          <w:szCs w:val="20"/>
          <w:lang w:val="fr-CA"/>
        </w:rPr>
        <w:t>REMERCIER ET CONCLURE</w:t>
      </w:r>
    </w:p>
    <w:p w14:paraId="3B906A6B" w14:textId="77777777" w:rsidR="009F6490" w:rsidRPr="009F6490" w:rsidRDefault="009F6490" w:rsidP="009F6490">
      <w:pPr>
        <w:tabs>
          <w:tab w:val="left" w:pos="-1440"/>
        </w:tabs>
        <w:spacing w:after="0"/>
        <w:ind w:left="360"/>
        <w:rPr>
          <w:rFonts w:ascii="Calibri" w:eastAsia="Times New Roman" w:hAnsi="Calibri" w:cs="Calibri"/>
          <w:b/>
          <w:bCs/>
          <w:color w:val="auto"/>
          <w:kern w:val="18"/>
          <w:szCs w:val="20"/>
          <w:lang w:val="fr-CA"/>
        </w:rPr>
      </w:pPr>
      <w:r w:rsidRPr="009F6490">
        <w:rPr>
          <w:rFonts w:ascii="Calibri" w:eastAsia="Times New Roman" w:hAnsi="Calibri" w:cs="Calibri"/>
          <w:color w:val="auto"/>
          <w:kern w:val="18"/>
          <w:szCs w:val="20"/>
          <w:lang w:val="fr-CA"/>
        </w:rPr>
        <w:t xml:space="preserve">À plus de six mois, </w:t>
      </w:r>
      <w:r w:rsidRPr="009F6490">
        <w:rPr>
          <w:rFonts w:ascii="Calibri" w:eastAsia="Times New Roman" w:hAnsi="Calibri" w:cs="Calibri"/>
          <w:b/>
          <w:bCs/>
          <w:color w:val="auto"/>
          <w:kern w:val="18"/>
          <w:szCs w:val="20"/>
          <w:lang w:val="fr-CA"/>
        </w:rPr>
        <w:t>CONTINUER</w:t>
      </w:r>
    </w:p>
    <w:p w14:paraId="2E4F5B7F" w14:textId="77777777" w:rsidR="009F6490" w:rsidRPr="009F6490" w:rsidRDefault="009F6490" w:rsidP="009F6490">
      <w:pPr>
        <w:spacing w:after="0"/>
        <w:rPr>
          <w:rFonts w:ascii="Calibri" w:eastAsia="Times New Roman" w:hAnsi="Calibri" w:cs="Calibri"/>
          <w:b/>
          <w:color w:val="auto"/>
          <w:kern w:val="18"/>
          <w:szCs w:val="20"/>
          <w:lang w:val="fr-CA"/>
        </w:rPr>
      </w:pPr>
    </w:p>
    <w:p w14:paraId="3575DBB2"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bookmarkStart w:id="130" w:name="lt_pId179"/>
      <w:r w:rsidRPr="009F6490">
        <w:rPr>
          <w:rFonts w:ascii="Calibri" w:eastAsia="Times New Roman" w:hAnsi="Calibri" w:cs="Calibri"/>
          <w:color w:val="auto"/>
          <w:kern w:val="18"/>
          <w:szCs w:val="20"/>
          <w:lang w:val="fr-CA"/>
        </w:rPr>
        <w:t>À combien de groupes de discussion avez-vous participé au cours des cinq dernières années?</w:t>
      </w:r>
      <w:bookmarkEnd w:id="130"/>
      <w:r w:rsidRPr="009F6490">
        <w:rPr>
          <w:rFonts w:ascii="Calibri" w:eastAsia="Times New Roman" w:hAnsi="Calibri" w:cs="Calibri"/>
          <w:color w:val="auto"/>
          <w:kern w:val="18"/>
          <w:szCs w:val="20"/>
          <w:lang w:val="fr-CA"/>
        </w:rPr>
        <w:t xml:space="preserve"> </w:t>
      </w:r>
    </w:p>
    <w:p w14:paraId="057A1D39" w14:textId="77777777" w:rsidR="009F6490" w:rsidRPr="009F6490" w:rsidRDefault="009F6490" w:rsidP="009F6490">
      <w:pPr>
        <w:tabs>
          <w:tab w:val="left" w:pos="-1440"/>
        </w:tabs>
        <w:spacing w:after="0"/>
        <w:ind w:left="360"/>
        <w:rPr>
          <w:rFonts w:ascii="Calibri" w:eastAsia="Times New Roman" w:hAnsi="Calibri" w:cs="Calibri"/>
          <w:color w:val="auto"/>
          <w:kern w:val="18"/>
          <w:szCs w:val="20"/>
          <w:lang w:val="fr-CA"/>
        </w:rPr>
      </w:pPr>
    </w:p>
    <w:p w14:paraId="38BFDA37" w14:textId="77777777" w:rsidR="009F6490" w:rsidRPr="009F6490" w:rsidRDefault="009F6490" w:rsidP="009F6490">
      <w:pPr>
        <w:tabs>
          <w:tab w:val="left" w:pos="-1440"/>
        </w:tabs>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0 à 4 groupes, </w:t>
      </w:r>
      <w:r w:rsidRPr="009F6490">
        <w:rPr>
          <w:rFonts w:ascii="Calibri" w:eastAsia="Times New Roman" w:hAnsi="Calibri" w:cs="Calibri"/>
          <w:b/>
          <w:bCs/>
          <w:color w:val="auto"/>
          <w:kern w:val="18"/>
          <w:szCs w:val="20"/>
          <w:lang w:val="fr-CA"/>
        </w:rPr>
        <w:t>CONTINUER</w:t>
      </w:r>
    </w:p>
    <w:p w14:paraId="332346E6" w14:textId="77777777" w:rsidR="009F6490" w:rsidRPr="009F6490" w:rsidRDefault="009F6490" w:rsidP="009F6490">
      <w:pPr>
        <w:tabs>
          <w:tab w:val="left" w:pos="-1440"/>
        </w:tabs>
        <w:spacing w:after="0"/>
        <w:ind w:left="360"/>
        <w:rPr>
          <w:rFonts w:ascii="Calibri" w:eastAsia="Times New Roman" w:hAnsi="Calibri" w:cs="Calibri"/>
          <w:b/>
          <w:bCs/>
          <w:color w:val="auto"/>
          <w:kern w:val="18"/>
          <w:szCs w:val="20"/>
          <w:lang w:val="fr-CA"/>
        </w:rPr>
      </w:pPr>
      <w:r w:rsidRPr="009F6490">
        <w:rPr>
          <w:rFonts w:ascii="Calibri" w:eastAsia="Times New Roman" w:hAnsi="Calibri" w:cs="Calibri"/>
          <w:color w:val="auto"/>
          <w:kern w:val="18"/>
          <w:szCs w:val="20"/>
          <w:lang w:val="fr-CA"/>
        </w:rPr>
        <w:lastRenderedPageBreak/>
        <w:t xml:space="preserve">5 groupes ou plus </w:t>
      </w:r>
      <w:r w:rsidRPr="009F6490">
        <w:rPr>
          <w:rFonts w:ascii="Calibri" w:eastAsia="Times New Roman" w:hAnsi="Calibri" w:cs="Calibri"/>
          <w:b/>
          <w:bCs/>
          <w:color w:val="auto"/>
          <w:kern w:val="18"/>
          <w:szCs w:val="20"/>
          <w:lang w:val="fr-CA"/>
        </w:rPr>
        <w:t>REMERCIER ET CONCLURE</w:t>
      </w:r>
    </w:p>
    <w:p w14:paraId="6B63B401" w14:textId="77777777" w:rsidR="009F6490" w:rsidRPr="009F6490" w:rsidRDefault="009F6490" w:rsidP="009F6490">
      <w:pPr>
        <w:tabs>
          <w:tab w:val="left" w:pos="-1440"/>
        </w:tabs>
        <w:spacing w:after="0"/>
        <w:ind w:left="360"/>
        <w:rPr>
          <w:rFonts w:ascii="Calibri" w:eastAsia="Times New Roman" w:hAnsi="Calibri" w:cs="Calibri"/>
          <w:b/>
          <w:bCs/>
          <w:color w:val="auto"/>
          <w:kern w:val="18"/>
          <w:szCs w:val="20"/>
          <w:lang w:val="fr-CA"/>
        </w:rPr>
      </w:pPr>
    </w:p>
    <w:p w14:paraId="6AFD6B05"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Quel était leur sujet, et vous rappelez-vous pour qui ou pour quelle organisation ces groupes étaient organisés? </w:t>
      </w:r>
    </w:p>
    <w:p w14:paraId="16FF84F2"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b/>
          <w:color w:val="auto"/>
          <w:kern w:val="18"/>
          <w:szCs w:val="20"/>
          <w:lang w:val="fr-CA"/>
        </w:rPr>
        <w:t>TERMINER SI LE SUJET EST SEMBLABLE OU IDENTIQUE, OU SI L’ORGANISATION NOMMÉE EST LE GOUVERNEMENT DU CANADA</w:t>
      </w:r>
    </w:p>
    <w:p w14:paraId="639C0191" w14:textId="77777777" w:rsidR="009F6490" w:rsidRPr="009F6490" w:rsidRDefault="009F6490" w:rsidP="009F6490">
      <w:pPr>
        <w:spacing w:after="0"/>
        <w:rPr>
          <w:rFonts w:ascii="Calibri" w:eastAsia="Times New Roman" w:hAnsi="Calibri" w:cs="Calibri"/>
          <w:b/>
          <w:color w:val="auto"/>
          <w:kern w:val="18"/>
          <w:szCs w:val="20"/>
          <w:lang w:val="fr-CA"/>
        </w:rPr>
      </w:pPr>
    </w:p>
    <w:p w14:paraId="72F506B7" w14:textId="77777777" w:rsidR="009F6490" w:rsidRPr="009F6490" w:rsidRDefault="009F6490" w:rsidP="009F6490">
      <w:pPr>
        <w:spacing w:after="0"/>
        <w:rPr>
          <w:rFonts w:ascii="Calibri" w:eastAsia="Times New Roman" w:hAnsi="Calibri" w:cs="Calibri"/>
          <w:b/>
          <w:color w:val="auto"/>
          <w:kern w:val="18"/>
          <w:szCs w:val="20"/>
          <w:lang w:val="fr-CA"/>
        </w:rPr>
      </w:pPr>
      <w:r w:rsidRPr="009F6490">
        <w:rPr>
          <w:rFonts w:ascii="Calibri" w:eastAsia="Times New Roman" w:hAnsi="Calibri" w:cs="Calibri"/>
          <w:b/>
          <w:color w:val="auto"/>
          <w:kern w:val="18"/>
          <w:szCs w:val="20"/>
          <w:lang w:val="fr-CA"/>
        </w:rPr>
        <w:t>CRITÈRES DE RECRUTEMENT SUPPLÉMENTAIRES </w:t>
      </w:r>
    </w:p>
    <w:p w14:paraId="3D0FA207" w14:textId="77777777" w:rsidR="009F6490" w:rsidRPr="009F6490" w:rsidRDefault="009F6490" w:rsidP="009F6490">
      <w:pPr>
        <w:spacing w:after="0"/>
        <w:rPr>
          <w:rFonts w:ascii="Calibri" w:eastAsia="Times New Roman" w:hAnsi="Calibri" w:cs="Calibri"/>
          <w:color w:val="auto"/>
          <w:kern w:val="18"/>
          <w:szCs w:val="20"/>
          <w:lang w:val="fr-CA"/>
        </w:rPr>
      </w:pPr>
    </w:p>
    <w:p w14:paraId="1BC7B0A6" w14:textId="77777777" w:rsidR="009F6490" w:rsidRPr="009F6490" w:rsidRDefault="009F6490" w:rsidP="009F6490">
      <w:pPr>
        <w:spacing w:after="0"/>
        <w:rPr>
          <w:rFonts w:ascii="Calibri" w:eastAsia="Times New Roman" w:hAnsi="Calibri" w:cs="Calibri"/>
          <w:color w:val="auto"/>
          <w:kern w:val="18"/>
          <w:szCs w:val="20"/>
          <w:lang w:val="fr-CA"/>
        </w:rPr>
      </w:pPr>
      <w:bookmarkStart w:id="131" w:name="lt_pId185"/>
      <w:r w:rsidRPr="009F6490">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131"/>
      <w:r w:rsidRPr="009F6490">
        <w:rPr>
          <w:rFonts w:ascii="Calibri" w:eastAsia="Times New Roman" w:hAnsi="Calibri" w:cs="Calibri"/>
          <w:color w:val="auto"/>
          <w:kern w:val="18"/>
          <w:szCs w:val="20"/>
          <w:lang w:val="fr-CA"/>
        </w:rPr>
        <w:t xml:space="preserve">  </w:t>
      </w:r>
    </w:p>
    <w:p w14:paraId="56D09C6E" w14:textId="77777777" w:rsidR="009F6490" w:rsidRPr="009F6490" w:rsidRDefault="009F6490" w:rsidP="009F6490">
      <w:pPr>
        <w:spacing w:after="0"/>
        <w:rPr>
          <w:rFonts w:ascii="Calibri" w:eastAsia="Times New Roman" w:hAnsi="Calibri" w:cs="Calibri"/>
          <w:color w:val="auto"/>
          <w:kern w:val="18"/>
          <w:szCs w:val="20"/>
          <w:lang w:val="fr-CA"/>
        </w:rPr>
      </w:pPr>
    </w:p>
    <w:p w14:paraId="1C0E16C8"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bookmarkStart w:id="132" w:name="lt_pId186"/>
      <w:r w:rsidRPr="009F6490">
        <w:rPr>
          <w:rFonts w:ascii="Calibri" w:eastAsia="Times New Roman" w:hAnsi="Calibri" w:cs="Calibri"/>
          <w:color w:val="auto"/>
          <w:kern w:val="18"/>
          <w:szCs w:val="20"/>
          <w:lang w:val="fr-CA"/>
        </w:rPr>
        <w:t>Lequel ou lesquels des groupes raciaux ou culturels suivants vous décrivent le mieux? (plusieurs choix possibles)</w:t>
      </w:r>
    </w:p>
    <w:p w14:paraId="638CC2EE" w14:textId="77777777" w:rsidR="009F6490" w:rsidRPr="009F6490" w:rsidRDefault="009F6490" w:rsidP="009F6490">
      <w:pPr>
        <w:spacing w:after="0"/>
        <w:ind w:left="360"/>
        <w:contextualSpacing/>
        <w:rPr>
          <w:rFonts w:ascii="Calibri" w:hAnsi="Calibri" w:cs="Calibri"/>
          <w:b/>
          <w:color w:val="auto"/>
          <w:szCs w:val="20"/>
          <w:lang w:val="fr-CA" w:eastAsia="en-CA"/>
        </w:rPr>
      </w:pPr>
    </w:p>
    <w:p w14:paraId="2A1F2138"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 xml:space="preserve">Blanc </w:t>
      </w:r>
    </w:p>
    <w:p w14:paraId="074A2562"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Sud-asiatique (p. ex., indien, pakistanais, sri-lankais) </w:t>
      </w:r>
    </w:p>
    <w:p w14:paraId="4288D161"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Chinois</w:t>
      </w:r>
    </w:p>
    <w:p w14:paraId="15D55999"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Noir</w:t>
      </w:r>
    </w:p>
    <w:p w14:paraId="34DAF084"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Latino-américain </w:t>
      </w:r>
    </w:p>
    <w:p w14:paraId="4E49B8B1"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Philippin</w:t>
      </w:r>
    </w:p>
    <w:p w14:paraId="7D3F35BD"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Arabe </w:t>
      </w:r>
    </w:p>
    <w:p w14:paraId="7CFD92E3"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Asiatique du sud-est (p. ex., vietnamien, cambodgien, thailandais) </w:t>
      </w:r>
    </w:p>
    <w:p w14:paraId="26F8F8CA"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Coréen ou japonais </w:t>
      </w:r>
    </w:p>
    <w:p w14:paraId="386D2DA2"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Autochtone</w:t>
      </w:r>
    </w:p>
    <w:p w14:paraId="4F7C67EF" w14:textId="77777777" w:rsidR="009F6490" w:rsidRPr="009F6490" w:rsidRDefault="009F6490" w:rsidP="009F6490">
      <w:pPr>
        <w:spacing w:after="0"/>
        <w:ind w:left="360"/>
        <w:contextualSpacing/>
        <w:rPr>
          <w:rFonts w:ascii="Calibri" w:eastAsia="Times New Roman" w:hAnsi="Calibri" w:cs="Calibri"/>
          <w:b/>
          <w:color w:val="auto"/>
          <w:kern w:val="18"/>
          <w:szCs w:val="20"/>
          <w:lang w:val="fr-CA"/>
        </w:rPr>
      </w:pPr>
      <w:r w:rsidRPr="009F6490">
        <w:rPr>
          <w:rFonts w:ascii="Calibri" w:eastAsia="Times New Roman" w:hAnsi="Calibri" w:cs="Calibri"/>
          <w:color w:val="auto"/>
          <w:kern w:val="18"/>
          <w:szCs w:val="20"/>
          <w:lang w:val="fr-CA"/>
        </w:rPr>
        <w:t xml:space="preserve">Autre groupe racial ou culturel (préciser) </w:t>
      </w:r>
    </w:p>
    <w:p w14:paraId="72AC0B9F" w14:textId="77777777" w:rsidR="009F6490" w:rsidRPr="009F6490" w:rsidRDefault="009F6490" w:rsidP="009F6490">
      <w:pPr>
        <w:spacing w:after="0"/>
        <w:ind w:left="360"/>
        <w:contextualSpacing/>
        <w:rPr>
          <w:rFonts w:ascii="Calibri" w:eastAsia="Times New Roman" w:hAnsi="Calibri" w:cs="Arial"/>
          <w:b/>
          <w:bCs/>
          <w:color w:val="auto"/>
          <w:kern w:val="18"/>
          <w:lang w:val="fr-CA"/>
        </w:rPr>
      </w:pPr>
      <w:r w:rsidRPr="009F6490">
        <w:rPr>
          <w:rFonts w:ascii="Calibri" w:eastAsia="Times New Roman" w:hAnsi="Calibri" w:cs="Arial"/>
          <w:b/>
          <w:bCs/>
          <w:color w:val="auto"/>
          <w:kern w:val="18"/>
          <w:lang w:val="fr-CA"/>
        </w:rPr>
        <w:t xml:space="preserve">RÉPONSE SPONTANÉE : </w:t>
      </w:r>
      <w:r w:rsidRPr="009F6490">
        <w:rPr>
          <w:rFonts w:ascii="Calibri" w:eastAsia="Times New Roman" w:hAnsi="Calibri" w:cs="Arial"/>
          <w:color w:val="auto"/>
          <w:kern w:val="18"/>
          <w:lang w:val="fr-CA"/>
        </w:rPr>
        <w:t>Préfère ne pas répondre</w:t>
      </w:r>
    </w:p>
    <w:p w14:paraId="4D46BDC2" w14:textId="77777777" w:rsidR="009F6490" w:rsidRPr="009F6490" w:rsidRDefault="009F6490" w:rsidP="009F6490">
      <w:pPr>
        <w:spacing w:after="0"/>
        <w:ind w:firstLine="360"/>
        <w:rPr>
          <w:rFonts w:ascii="Calibri" w:eastAsia="Times New Roman" w:hAnsi="Calibri" w:cs="Calibri"/>
          <w:b/>
          <w:color w:val="C00000"/>
          <w:kern w:val="18"/>
          <w:szCs w:val="20"/>
          <w:lang w:val="fr-CA"/>
        </w:rPr>
      </w:pPr>
      <w:r w:rsidRPr="009F6490">
        <w:rPr>
          <w:rFonts w:ascii="Calibri" w:eastAsia="Times New Roman" w:hAnsi="Calibri" w:cs="Calibri"/>
          <w:b/>
          <w:color w:val="C00000"/>
          <w:kern w:val="18"/>
          <w:szCs w:val="20"/>
          <w:lang w:val="fr-CA"/>
        </w:rPr>
        <w:t>ASSURER UN BON MÉLANGE.</w:t>
      </w:r>
    </w:p>
    <w:p w14:paraId="2DEAA401" w14:textId="77777777" w:rsidR="009F6490" w:rsidRPr="009F6490" w:rsidRDefault="009F6490" w:rsidP="009F6490">
      <w:pPr>
        <w:spacing w:after="0"/>
        <w:ind w:left="360"/>
        <w:contextualSpacing/>
        <w:rPr>
          <w:rFonts w:ascii="Calibri" w:eastAsia="Times New Roman" w:hAnsi="Calibri" w:cs="Calibri"/>
          <w:color w:val="auto"/>
          <w:kern w:val="18"/>
          <w:szCs w:val="20"/>
          <w:lang w:val="fr-CA"/>
        </w:rPr>
      </w:pPr>
    </w:p>
    <w:p w14:paraId="1DA27CC1"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Quel est le niveau de scolarité le plus élevé que vous avez atteint?</w:t>
      </w:r>
      <w:bookmarkEnd w:id="132"/>
      <w:r w:rsidRPr="009F6490">
        <w:rPr>
          <w:rFonts w:ascii="Calibri" w:eastAsia="Times New Roman" w:hAnsi="Calibri" w:cs="Calibri"/>
          <w:color w:val="auto"/>
          <w:kern w:val="18"/>
          <w:szCs w:val="20"/>
          <w:lang w:val="fr-CA"/>
        </w:rPr>
        <w:t xml:space="preserve"> </w:t>
      </w:r>
    </w:p>
    <w:p w14:paraId="7D98A90A" w14:textId="77777777" w:rsidR="009F6490" w:rsidRPr="009F6490" w:rsidRDefault="009F6490" w:rsidP="009F6490">
      <w:pPr>
        <w:spacing w:after="0"/>
        <w:rPr>
          <w:rFonts w:ascii="Calibri" w:eastAsia="Times New Roman" w:hAnsi="Calibri" w:cs="Calibri"/>
          <w:color w:val="auto"/>
          <w:kern w:val="18"/>
          <w:szCs w:val="20"/>
          <w:lang w:val="fr-CA"/>
        </w:rPr>
      </w:pPr>
    </w:p>
    <w:p w14:paraId="6499D5EC"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133" w:name="lt_pId196"/>
      <w:r w:rsidRPr="009F6490">
        <w:rPr>
          <w:rFonts w:ascii="Calibri" w:eastAsia="Times New Roman" w:hAnsi="Calibri" w:cs="Calibri"/>
          <w:color w:val="auto"/>
          <w:kern w:val="18"/>
          <w:szCs w:val="20"/>
          <w:lang w:val="fr-CA"/>
        </w:rPr>
        <w:t>École primaire</w:t>
      </w:r>
    </w:p>
    <w:p w14:paraId="7CB0B126"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Études secondaires partielles</w:t>
      </w:r>
    </w:p>
    <w:p w14:paraId="2188E6A8"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Diplôme d’études secondaires ou l’équivalent</w:t>
      </w:r>
    </w:p>
    <w:p w14:paraId="1C058B95"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Certificat ou diplôme d’apprenti inscrit ou d’une école de métiers</w:t>
      </w:r>
    </w:p>
    <w:p w14:paraId="1BC890B9"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Certificat ou diplôme d’un collège, cégep ou autre établissement non universitaire</w:t>
      </w:r>
    </w:p>
    <w:p w14:paraId="7864C885"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Certificat ou diplôme universitaire inférieur au baccalauréat</w:t>
      </w:r>
    </w:p>
    <w:p w14:paraId="4D6D82D0"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Baccalauréat</w:t>
      </w:r>
    </w:p>
    <w:p w14:paraId="7D403FFF"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Diplôme d’études supérieur au baccalauréat</w:t>
      </w:r>
    </w:p>
    <w:p w14:paraId="24E4230F" w14:textId="77777777" w:rsidR="009F6490" w:rsidRPr="009F6490" w:rsidRDefault="009F6490" w:rsidP="009F6490">
      <w:pPr>
        <w:spacing w:after="0"/>
        <w:ind w:left="360"/>
        <w:contextualSpacing/>
        <w:rPr>
          <w:rFonts w:ascii="Calibri" w:eastAsia="Times New Roman" w:hAnsi="Calibri" w:cs="Arial"/>
          <w:bCs/>
          <w:color w:val="auto"/>
          <w:kern w:val="18"/>
          <w:lang w:val="fr-CA"/>
        </w:rPr>
      </w:pPr>
      <w:r w:rsidRPr="009F6490">
        <w:rPr>
          <w:rFonts w:ascii="Calibri" w:eastAsia="Times New Roman" w:hAnsi="Calibri" w:cs="Arial"/>
          <w:b/>
          <w:bCs/>
          <w:color w:val="auto"/>
          <w:kern w:val="18"/>
          <w:lang w:val="fr-CA"/>
        </w:rPr>
        <w:t xml:space="preserve">RÉPONSE SPONTANÉE : </w:t>
      </w:r>
      <w:r w:rsidRPr="009F6490">
        <w:rPr>
          <w:rFonts w:ascii="Calibri" w:eastAsia="Times New Roman" w:hAnsi="Calibri" w:cs="Arial"/>
          <w:color w:val="auto"/>
          <w:kern w:val="18"/>
          <w:lang w:val="fr-CA"/>
        </w:rPr>
        <w:t>Préfère ne pas répondre</w:t>
      </w:r>
    </w:p>
    <w:p w14:paraId="5F21AF05" w14:textId="77777777" w:rsidR="009F6490" w:rsidRPr="009F6490" w:rsidRDefault="009F6490" w:rsidP="009F6490">
      <w:pPr>
        <w:spacing w:after="0"/>
        <w:ind w:firstLine="360"/>
        <w:rPr>
          <w:rFonts w:ascii="Calibri" w:eastAsia="Times New Roman" w:hAnsi="Calibri" w:cs="Calibri"/>
          <w:b/>
          <w:color w:val="C00000"/>
          <w:kern w:val="18"/>
          <w:szCs w:val="20"/>
          <w:lang w:val="fr-CA"/>
        </w:rPr>
      </w:pPr>
      <w:r w:rsidRPr="009F6490">
        <w:rPr>
          <w:rFonts w:ascii="Calibri" w:eastAsia="Times New Roman" w:hAnsi="Calibri" w:cs="Calibri"/>
          <w:b/>
          <w:color w:val="C00000"/>
          <w:kern w:val="18"/>
          <w:szCs w:val="20"/>
          <w:lang w:val="fr-CA"/>
        </w:rPr>
        <w:t>ASSURER UN BON MÉLANGE.</w:t>
      </w:r>
      <w:bookmarkEnd w:id="133"/>
    </w:p>
    <w:p w14:paraId="2A4431FA" w14:textId="77777777" w:rsidR="009F6490" w:rsidRPr="009F6490" w:rsidRDefault="009F6490" w:rsidP="009F6490">
      <w:pPr>
        <w:spacing w:after="0"/>
        <w:rPr>
          <w:rFonts w:ascii="Calibri" w:eastAsia="Times New Roman" w:hAnsi="Calibri" w:cs="Calibri"/>
          <w:b/>
          <w:color w:val="C00000"/>
          <w:kern w:val="18"/>
          <w:szCs w:val="20"/>
          <w:lang w:val="fr-CA"/>
        </w:rPr>
      </w:pPr>
    </w:p>
    <w:p w14:paraId="153E1186" w14:textId="77777777" w:rsidR="009F6490" w:rsidRPr="009F6490" w:rsidRDefault="009F6490" w:rsidP="00C4141E">
      <w:pPr>
        <w:numPr>
          <w:ilvl w:val="0"/>
          <w:numId w:val="9"/>
        </w:numPr>
        <w:spacing w:after="0"/>
        <w:contextualSpacing/>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 xml:space="preserve">Laquelle des catégories suivantes décrit le mieux le revenu annuel total de votre ménage en 2020 – </w:t>
      </w:r>
      <w:bookmarkStart w:id="134" w:name="lt_pId195"/>
      <w:r w:rsidRPr="009F6490">
        <w:rPr>
          <w:rFonts w:ascii="Calibri" w:eastAsia="Times New Roman" w:hAnsi="Calibri" w:cs="Calibri"/>
          <w:color w:val="auto"/>
          <w:kern w:val="18"/>
          <w:szCs w:val="20"/>
          <w:lang w:val="fr-CA"/>
        </w:rPr>
        <w:t>c’est-à-dire le revenu cumulatif de l’ensemble des membres de votre ménage avant impôt</w:t>
      </w:r>
      <w:bookmarkEnd w:id="134"/>
      <w:r w:rsidRPr="009F6490">
        <w:rPr>
          <w:rFonts w:ascii="Calibri" w:eastAsia="Times New Roman" w:hAnsi="Calibri" w:cs="Calibri"/>
          <w:color w:val="auto"/>
          <w:kern w:val="18"/>
          <w:szCs w:val="20"/>
          <w:lang w:val="fr-CA"/>
        </w:rPr>
        <w:t>?</w:t>
      </w:r>
    </w:p>
    <w:p w14:paraId="09330305" w14:textId="77777777" w:rsidR="009F6490" w:rsidRPr="009F6490" w:rsidRDefault="009F6490" w:rsidP="009F6490">
      <w:pPr>
        <w:spacing w:after="0"/>
        <w:ind w:left="360"/>
        <w:rPr>
          <w:rFonts w:ascii="Calibri" w:eastAsia="Times New Roman" w:hAnsi="Calibri" w:cs="Calibri"/>
          <w:color w:val="auto"/>
          <w:kern w:val="18"/>
          <w:szCs w:val="20"/>
          <w:lang w:val="fr-CA"/>
        </w:rPr>
      </w:pPr>
    </w:p>
    <w:p w14:paraId="05079948" w14:textId="77777777" w:rsidR="009F6490" w:rsidRPr="009F6490" w:rsidRDefault="009F6490" w:rsidP="009F6490">
      <w:pPr>
        <w:spacing w:after="0"/>
        <w:ind w:left="360"/>
        <w:rPr>
          <w:rFonts w:ascii="Calibri" w:eastAsia="Times New Roman" w:hAnsi="Calibri" w:cs="Calibri"/>
          <w:color w:val="auto"/>
          <w:kern w:val="18"/>
          <w:szCs w:val="20"/>
          <w:lang w:val="fr-CA"/>
        </w:rPr>
      </w:pPr>
      <w:r w:rsidRPr="009F6490">
        <w:rPr>
          <w:rFonts w:ascii="Calibri" w:eastAsia="Times New Roman" w:hAnsi="Calibri" w:cs="Calibri"/>
          <w:color w:val="auto"/>
          <w:kern w:val="18"/>
          <w:szCs w:val="20"/>
          <w:lang w:val="fr-CA"/>
        </w:rPr>
        <w:t>Moins de 20 000 $</w:t>
      </w:r>
    </w:p>
    <w:p w14:paraId="0F90170E"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135" w:name="lt_pId197"/>
      <w:r w:rsidRPr="009F6490">
        <w:rPr>
          <w:rFonts w:ascii="Calibri" w:eastAsia="Times New Roman" w:hAnsi="Calibri" w:cs="Calibri"/>
          <w:color w:val="auto"/>
          <w:kern w:val="18"/>
          <w:szCs w:val="20"/>
          <w:lang w:val="fr-CA"/>
        </w:rPr>
        <w:t>20 000 $ à moins de 40 000 $</w:t>
      </w:r>
      <w:bookmarkEnd w:id="135"/>
    </w:p>
    <w:p w14:paraId="25D13AE5"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136" w:name="lt_pId198"/>
      <w:r w:rsidRPr="009F6490">
        <w:rPr>
          <w:rFonts w:ascii="Calibri" w:eastAsia="Times New Roman" w:hAnsi="Calibri" w:cs="Calibri"/>
          <w:color w:val="auto"/>
          <w:kern w:val="18"/>
          <w:szCs w:val="20"/>
          <w:lang w:val="fr-CA"/>
        </w:rPr>
        <w:lastRenderedPageBreak/>
        <w:t>40 000 $ à moins de 60 000 $</w:t>
      </w:r>
      <w:bookmarkEnd w:id="136"/>
    </w:p>
    <w:p w14:paraId="66CD2F9E"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137" w:name="lt_pId199"/>
      <w:r w:rsidRPr="009F6490">
        <w:rPr>
          <w:rFonts w:ascii="Calibri" w:eastAsia="Times New Roman" w:hAnsi="Calibri" w:cs="Calibri"/>
          <w:color w:val="auto"/>
          <w:kern w:val="18"/>
          <w:szCs w:val="20"/>
          <w:lang w:val="fr-CA"/>
        </w:rPr>
        <w:t>60 000 $ à moins de 80 000 $</w:t>
      </w:r>
      <w:bookmarkEnd w:id="137"/>
    </w:p>
    <w:p w14:paraId="68A8A4BA"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138" w:name="lt_pId200"/>
      <w:r w:rsidRPr="009F6490">
        <w:rPr>
          <w:rFonts w:ascii="Calibri" w:eastAsia="Times New Roman" w:hAnsi="Calibri" w:cs="Calibri"/>
          <w:color w:val="auto"/>
          <w:kern w:val="18"/>
          <w:szCs w:val="20"/>
          <w:lang w:val="fr-CA"/>
        </w:rPr>
        <w:t>80 000 $ à moins de 100 000 $</w:t>
      </w:r>
      <w:bookmarkEnd w:id="138"/>
    </w:p>
    <w:p w14:paraId="28C455BA"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139" w:name="lt_pId201"/>
      <w:r w:rsidRPr="009F6490">
        <w:rPr>
          <w:rFonts w:ascii="Calibri" w:eastAsia="Times New Roman" w:hAnsi="Calibri" w:cs="Calibri"/>
          <w:color w:val="auto"/>
          <w:kern w:val="18"/>
          <w:szCs w:val="20"/>
          <w:lang w:val="fr-CA"/>
        </w:rPr>
        <w:t>100 000 $ à moins de 150 000 $</w:t>
      </w:r>
      <w:bookmarkEnd w:id="139"/>
    </w:p>
    <w:p w14:paraId="0F199877"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140" w:name="lt_pId202"/>
      <w:r w:rsidRPr="009F6490">
        <w:rPr>
          <w:rFonts w:ascii="Calibri" w:eastAsia="Times New Roman" w:hAnsi="Calibri" w:cs="Calibri"/>
          <w:color w:val="auto"/>
          <w:kern w:val="18"/>
          <w:szCs w:val="20"/>
          <w:lang w:val="fr-CA"/>
        </w:rPr>
        <w:t>150 000 $ ou plus</w:t>
      </w:r>
      <w:bookmarkEnd w:id="140"/>
    </w:p>
    <w:p w14:paraId="63FAC32D" w14:textId="77777777" w:rsidR="009F6490" w:rsidRPr="009F6490" w:rsidRDefault="009F6490" w:rsidP="009F6490">
      <w:pPr>
        <w:spacing w:after="0"/>
        <w:ind w:left="360"/>
        <w:rPr>
          <w:rFonts w:ascii="Calibri" w:eastAsia="Times New Roman" w:hAnsi="Calibri" w:cs="Calibri"/>
          <w:color w:val="auto"/>
          <w:kern w:val="18"/>
          <w:szCs w:val="20"/>
          <w:lang w:val="fr-CA"/>
        </w:rPr>
      </w:pPr>
      <w:bookmarkStart w:id="141" w:name="lt_pId203"/>
      <w:r w:rsidRPr="009F6490">
        <w:rPr>
          <w:rFonts w:ascii="Calibri" w:eastAsia="Times New Roman" w:hAnsi="Calibri" w:cs="Arial"/>
          <w:b/>
          <w:bCs/>
          <w:color w:val="auto"/>
          <w:kern w:val="18"/>
          <w:lang w:val="fr-CA"/>
        </w:rPr>
        <w:t xml:space="preserve">RÉPONSE SPONTANÉE : </w:t>
      </w:r>
      <w:r w:rsidRPr="009F6490">
        <w:rPr>
          <w:rFonts w:ascii="Calibri" w:eastAsia="Times New Roman" w:hAnsi="Calibri" w:cs="Arial"/>
          <w:color w:val="auto"/>
          <w:kern w:val="18"/>
          <w:lang w:val="fr-CA"/>
        </w:rPr>
        <w:t>Préfère ne pas répondre</w:t>
      </w:r>
      <w:bookmarkEnd w:id="141"/>
    </w:p>
    <w:p w14:paraId="261E8D29" w14:textId="77777777" w:rsidR="009F6490" w:rsidRPr="009F6490" w:rsidRDefault="009F6490" w:rsidP="009F6490">
      <w:pPr>
        <w:spacing w:after="0"/>
        <w:ind w:firstLine="360"/>
        <w:rPr>
          <w:rFonts w:ascii="Calibri" w:eastAsia="Times New Roman" w:hAnsi="Calibri" w:cs="Calibri"/>
          <w:b/>
          <w:color w:val="C00000"/>
          <w:kern w:val="18"/>
          <w:szCs w:val="20"/>
          <w:lang w:val="fr-CA"/>
        </w:rPr>
      </w:pPr>
      <w:r w:rsidRPr="009F6490">
        <w:rPr>
          <w:rFonts w:ascii="Calibri" w:eastAsia="Times New Roman" w:hAnsi="Calibri" w:cs="Calibri"/>
          <w:b/>
          <w:color w:val="C00000"/>
          <w:kern w:val="18"/>
          <w:szCs w:val="20"/>
          <w:lang w:val="fr-CA"/>
        </w:rPr>
        <w:t>ASSURER UN BON MÉLANGE.</w:t>
      </w:r>
    </w:p>
    <w:p w14:paraId="7D1A2260"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6EA5BDD3" w14:textId="77777777" w:rsidR="009F6490" w:rsidRPr="009F6490" w:rsidRDefault="009F6490" w:rsidP="00C4141E">
      <w:pPr>
        <w:numPr>
          <w:ilvl w:val="0"/>
          <w:numId w:val="9"/>
        </w:numPr>
        <w:spacing w:after="0"/>
        <w:rPr>
          <w:rFonts w:ascii="Calibri" w:hAnsi="Calibri" w:cs="Calibri"/>
          <w:color w:val="auto"/>
          <w:szCs w:val="20"/>
          <w:lang w:val="fr-CA" w:eastAsia="en-CA"/>
        </w:rPr>
      </w:pPr>
      <w:bookmarkStart w:id="142" w:name="lt_pId210"/>
      <w:r w:rsidRPr="009F6490">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42"/>
    </w:p>
    <w:p w14:paraId="677038B8" w14:textId="77777777" w:rsidR="009F6490" w:rsidRPr="009F6490" w:rsidRDefault="009F6490" w:rsidP="009F6490">
      <w:pPr>
        <w:spacing w:after="0"/>
        <w:ind w:left="360"/>
        <w:rPr>
          <w:rFonts w:ascii="Calibri" w:hAnsi="Calibri" w:cs="Calibri"/>
          <w:color w:val="auto"/>
          <w:szCs w:val="20"/>
          <w:lang w:val="fr-CA" w:eastAsia="en-CA"/>
        </w:rPr>
      </w:pPr>
      <w:r w:rsidRPr="009F6490">
        <w:rPr>
          <w:rFonts w:ascii="Calibri" w:hAnsi="Calibri" w:cs="Calibri"/>
          <w:color w:val="auto"/>
          <w:szCs w:val="20"/>
          <w:lang w:val="fr-CA" w:eastAsia="en-CA"/>
        </w:rPr>
        <w:t>Oui</w:t>
      </w:r>
    </w:p>
    <w:p w14:paraId="7B0AED26" w14:textId="77777777" w:rsidR="00A30027" w:rsidRDefault="009F6490" w:rsidP="00A30027">
      <w:pPr>
        <w:spacing w:after="0"/>
        <w:ind w:left="360"/>
        <w:rPr>
          <w:rFonts w:ascii="Calibri" w:eastAsia="Times New Roman" w:hAnsi="Calibri" w:cs="Calibri"/>
          <w:b/>
          <w:color w:val="auto"/>
          <w:kern w:val="18"/>
          <w:szCs w:val="20"/>
          <w:lang w:val="fr-CA"/>
        </w:rPr>
      </w:pPr>
      <w:bookmarkStart w:id="143" w:name="lt_pId212"/>
      <w:r w:rsidRPr="009F6490">
        <w:rPr>
          <w:rFonts w:ascii="Calibri" w:hAnsi="Calibri" w:cs="Calibri"/>
          <w:color w:val="auto"/>
          <w:szCs w:val="20"/>
          <w:lang w:val="fr-CA" w:eastAsia="en-CA"/>
        </w:rPr>
        <w:t xml:space="preserve">Non </w:t>
      </w:r>
      <w:bookmarkStart w:id="144" w:name="lt_pId213"/>
      <w:bookmarkEnd w:id="143"/>
      <w:r w:rsidR="00A30027">
        <w:rPr>
          <w:rFonts w:ascii="Calibri" w:hAnsi="Calibri" w:cs="Calibri"/>
          <w:b/>
          <w:color w:val="auto"/>
          <w:szCs w:val="20"/>
          <w:lang w:val="fr-CA" w:eastAsia="en-CA"/>
        </w:rPr>
        <w:t>REMERCIER ET CONCLURE</w:t>
      </w:r>
    </w:p>
    <w:p w14:paraId="35F6674E" w14:textId="77777777" w:rsidR="00A30027" w:rsidRDefault="00A30027" w:rsidP="00A30027">
      <w:pPr>
        <w:spacing w:after="0"/>
        <w:rPr>
          <w:rFonts w:ascii="Calibri" w:eastAsia="Times New Roman" w:hAnsi="Calibri" w:cs="Calibri"/>
          <w:b/>
          <w:color w:val="auto"/>
          <w:kern w:val="18"/>
          <w:szCs w:val="20"/>
          <w:lang w:val="fr-CA"/>
        </w:rPr>
      </w:pPr>
    </w:p>
    <w:p w14:paraId="48E5DBB3" w14:textId="77777777" w:rsidR="00A30027" w:rsidRDefault="00A30027" w:rsidP="00A30027">
      <w:pPr>
        <w:spacing w:after="0"/>
        <w:rPr>
          <w:rFonts w:ascii="Calibri" w:eastAsia="Times New Roman" w:hAnsi="Calibri" w:cs="Calibri"/>
          <w:b/>
          <w:color w:val="auto"/>
          <w:kern w:val="18"/>
          <w:szCs w:val="20"/>
          <w:lang w:val="fr-CA"/>
        </w:rPr>
      </w:pPr>
    </w:p>
    <w:p w14:paraId="792A7527" w14:textId="6D38C54F" w:rsidR="009F6490" w:rsidRPr="00A30027" w:rsidRDefault="009F6490" w:rsidP="00A30027">
      <w:pPr>
        <w:spacing w:after="0"/>
        <w:rPr>
          <w:rFonts w:ascii="Calibri" w:hAnsi="Calibri" w:cs="Calibri"/>
          <w:b/>
          <w:color w:val="auto"/>
          <w:szCs w:val="20"/>
          <w:lang w:val="fr-CA" w:eastAsia="en-CA"/>
        </w:rPr>
      </w:pPr>
      <w:r w:rsidRPr="009F6490">
        <w:rPr>
          <w:rFonts w:ascii="Calibri" w:eastAsia="Times New Roman" w:hAnsi="Calibri" w:cs="Calibri"/>
          <w:b/>
          <w:color w:val="auto"/>
          <w:kern w:val="18"/>
          <w:szCs w:val="20"/>
          <w:lang w:val="fr-CA"/>
        </w:rPr>
        <w:t>INVITATION</w:t>
      </w:r>
      <w:bookmarkEnd w:id="144"/>
    </w:p>
    <w:p w14:paraId="6CDD5B04" w14:textId="77777777" w:rsidR="009F6490" w:rsidRPr="009F6490" w:rsidRDefault="009F6490" w:rsidP="009F6490">
      <w:pPr>
        <w:spacing w:after="0"/>
        <w:rPr>
          <w:rFonts w:ascii="Calibri" w:eastAsia="Times New Roman" w:hAnsi="Calibri" w:cs="Calibri"/>
          <w:b/>
          <w:color w:val="auto"/>
          <w:kern w:val="18"/>
          <w:szCs w:val="20"/>
          <w:lang w:val="fr-CA"/>
        </w:rPr>
      </w:pPr>
    </w:p>
    <w:p w14:paraId="02F9A06B"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45" w:name="lt_pId214"/>
      <w:r w:rsidRPr="009F6490">
        <w:rPr>
          <w:rFonts w:ascii="Calibri" w:eastAsia="Times New Roman" w:hAnsi="Calibri" w:cs="Arial"/>
          <w:color w:val="auto"/>
          <w:kern w:val="18"/>
          <w:szCs w:val="20"/>
          <w:lang w:val="fr-CA"/>
        </w:rPr>
        <w:t>J’aimerais vous inviter à ce groupe de discussion</w:t>
      </w:r>
      <w:r w:rsidRPr="009F6490">
        <w:rPr>
          <w:rFonts w:ascii="Calibri" w:eastAsia="Times New Roman" w:hAnsi="Calibri" w:cs="Arial"/>
          <w:noProof/>
          <w:color w:val="auto"/>
          <w:kern w:val="18"/>
          <w:szCs w:val="20"/>
          <w:lang w:val="fr-CA"/>
        </w:rPr>
        <w:t xml:space="preserve"> en ligne, qui aura lieu le</w:t>
      </w:r>
      <w:r w:rsidRPr="009F6490">
        <w:rPr>
          <w:rFonts w:ascii="Calibri" w:eastAsia="Times New Roman" w:hAnsi="Calibri" w:cs="Arial"/>
          <w:b/>
          <w:noProof/>
          <w:color w:val="auto"/>
          <w:kern w:val="18"/>
          <w:szCs w:val="20"/>
          <w:lang w:val="fr-CA"/>
        </w:rPr>
        <w:t xml:space="preserve"> [</w:t>
      </w:r>
      <w:r w:rsidRPr="009F6490">
        <w:rPr>
          <w:rFonts w:ascii="Calibri" w:eastAsia="Times New Roman" w:hAnsi="Calibri" w:cs="Arial"/>
          <w:b/>
          <w:color w:val="auto"/>
          <w:kern w:val="18"/>
          <w:szCs w:val="20"/>
          <w:lang w:val="fr-CA"/>
        </w:rPr>
        <w:t>DONNER LA DATE ET L’HEURE EN FONCTION DU N</w:t>
      </w:r>
      <w:r w:rsidRPr="009F6490">
        <w:rPr>
          <w:rFonts w:ascii="Calibri" w:eastAsia="Times New Roman" w:hAnsi="Calibri" w:cs="Arial"/>
          <w:b/>
          <w:color w:val="auto"/>
          <w:kern w:val="18"/>
          <w:szCs w:val="20"/>
          <w:vertAlign w:val="superscript"/>
          <w:lang w:val="fr-CA"/>
        </w:rPr>
        <w:t>O</w:t>
      </w:r>
      <w:r w:rsidRPr="009F6490">
        <w:rPr>
          <w:rFonts w:ascii="Calibri" w:eastAsia="Times New Roman" w:hAnsi="Calibri" w:cs="Arial"/>
          <w:b/>
          <w:color w:val="auto"/>
          <w:kern w:val="18"/>
          <w:szCs w:val="20"/>
          <w:lang w:val="fr-CA"/>
        </w:rPr>
        <w:t xml:space="preserve"> DE GROUPE INDIQUÉ DANS LE TABLEAU, PAGE 1</w:t>
      </w:r>
      <w:r w:rsidRPr="009F6490">
        <w:rPr>
          <w:rFonts w:ascii="Calibri" w:eastAsia="Times New Roman" w:hAnsi="Calibri" w:cs="Arial"/>
          <w:b/>
          <w:noProof/>
          <w:color w:val="auto"/>
          <w:kern w:val="18"/>
          <w:szCs w:val="20"/>
          <w:lang w:val="fr-CA"/>
        </w:rPr>
        <w:t>].</w:t>
      </w:r>
      <w:bookmarkEnd w:id="145"/>
      <w:r w:rsidRPr="009F6490">
        <w:rPr>
          <w:rFonts w:ascii="Calibri" w:eastAsia="Times New Roman" w:hAnsi="Calibri" w:cs="Arial"/>
          <w:b/>
          <w:noProof/>
          <w:color w:val="auto"/>
          <w:kern w:val="18"/>
          <w:szCs w:val="20"/>
          <w:lang w:val="fr-CA"/>
        </w:rPr>
        <w:t xml:space="preserve"> </w:t>
      </w:r>
      <w:bookmarkStart w:id="146" w:name="lt_pId215"/>
      <w:r w:rsidRPr="009F6490">
        <w:rPr>
          <w:rFonts w:ascii="Calibri" w:eastAsia="Times New Roman" w:hAnsi="Calibri" w:cs="Arial"/>
          <w:noProof/>
          <w:color w:val="auto"/>
          <w:kern w:val="18"/>
          <w:szCs w:val="20"/>
          <w:lang w:val="fr-CA"/>
        </w:rPr>
        <w:t xml:space="preserve">La discussion durera deux heures et </w:t>
      </w:r>
      <w:r w:rsidRPr="009F6490">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9F6490">
        <w:rPr>
          <w:rFonts w:ascii="Calibri" w:eastAsia="Times New Roman" w:hAnsi="Calibri" w:cs="Arial"/>
          <w:noProof/>
          <w:color w:val="auto"/>
          <w:kern w:val="18"/>
          <w:szCs w:val="20"/>
          <w:lang w:val="fr-CA"/>
        </w:rPr>
        <w:t>.</w:t>
      </w:r>
      <w:bookmarkEnd w:id="146"/>
    </w:p>
    <w:p w14:paraId="3D8BD501"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87760AE"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47" w:name="lt_pId216"/>
      <w:r w:rsidRPr="009F6490">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9F6490">
        <w:rPr>
          <w:rFonts w:ascii="Calibri" w:eastAsia="Times New Roman" w:hAnsi="Calibri" w:cs="Arial"/>
          <w:noProof/>
          <w:color w:val="auto"/>
          <w:kern w:val="18"/>
          <w:szCs w:val="20"/>
          <w:lang w:val="fr-CA"/>
        </w:rPr>
        <w:t>.</w:t>
      </w:r>
      <w:bookmarkEnd w:id="147"/>
      <w:r w:rsidRPr="009F6490">
        <w:rPr>
          <w:rFonts w:ascii="Calibri" w:eastAsia="Times New Roman" w:hAnsi="Calibri" w:cs="Arial"/>
          <w:noProof/>
          <w:color w:val="auto"/>
          <w:kern w:val="18"/>
          <w:szCs w:val="20"/>
          <w:lang w:val="fr-CA"/>
        </w:rPr>
        <w:t xml:space="preserve"> </w:t>
      </w:r>
      <w:r w:rsidRPr="009F6490">
        <w:rPr>
          <w:rFonts w:ascii="Calibri" w:eastAsia="Times New Roman" w:hAnsi="Calibri" w:cs="Arial"/>
          <w:color w:val="auto"/>
          <w:kern w:val="18"/>
          <w:szCs w:val="20"/>
          <w:lang w:val="fr-CA"/>
        </w:rPr>
        <w:t>En acceptant de participer, vous donnez votre consentement à ces modalités</w:t>
      </w:r>
      <w:bookmarkStart w:id="148" w:name="lt_pId217"/>
      <w:r w:rsidRPr="009F6490">
        <w:rPr>
          <w:rFonts w:ascii="Calibri" w:eastAsia="Times New Roman" w:hAnsi="Calibri" w:cs="Arial"/>
          <w:noProof/>
          <w:color w:val="auto"/>
          <w:kern w:val="18"/>
          <w:szCs w:val="20"/>
          <w:lang w:val="fr-CA"/>
        </w:rPr>
        <w:t>.</w:t>
      </w:r>
      <w:bookmarkEnd w:id="148"/>
      <w:r w:rsidRPr="009F6490">
        <w:rPr>
          <w:rFonts w:ascii="Calibri" w:eastAsia="Times New Roman" w:hAnsi="Calibri" w:cs="Arial"/>
          <w:noProof/>
          <w:color w:val="auto"/>
          <w:kern w:val="18"/>
          <w:szCs w:val="20"/>
          <w:lang w:val="fr-CA"/>
        </w:rPr>
        <w:t xml:space="preserve"> </w:t>
      </w:r>
    </w:p>
    <w:p w14:paraId="56C4D178"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7A4D5C3"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49" w:name="lt_pId218"/>
      <w:r w:rsidRPr="009F6490">
        <w:rPr>
          <w:rFonts w:ascii="Calibri" w:eastAsia="Times New Roman" w:hAnsi="Calibri" w:cs="Arial"/>
          <w:color w:val="auto"/>
          <w:kern w:val="18"/>
          <w:szCs w:val="20"/>
          <w:lang w:val="fr-CA"/>
        </w:rPr>
        <w:t>Est-ce que vous accepteriez de participer</w:t>
      </w:r>
      <w:r w:rsidRPr="009F6490">
        <w:rPr>
          <w:rFonts w:ascii="Calibri" w:eastAsia="Times New Roman" w:hAnsi="Calibri" w:cs="Arial"/>
          <w:noProof/>
          <w:color w:val="auto"/>
          <w:kern w:val="18"/>
          <w:szCs w:val="20"/>
          <w:lang w:val="fr-CA"/>
        </w:rPr>
        <w:t>?</w:t>
      </w:r>
      <w:bookmarkEnd w:id="149"/>
      <w:r w:rsidRPr="009F6490">
        <w:rPr>
          <w:rFonts w:ascii="Calibri" w:eastAsia="Times New Roman" w:hAnsi="Calibri" w:cs="Arial"/>
          <w:noProof/>
          <w:color w:val="auto"/>
          <w:kern w:val="18"/>
          <w:szCs w:val="20"/>
          <w:lang w:val="fr-CA"/>
        </w:rPr>
        <w:t xml:space="preserve"> </w:t>
      </w:r>
    </w:p>
    <w:p w14:paraId="69A98CA1" w14:textId="77777777" w:rsidR="009F6490" w:rsidRPr="009F6490" w:rsidRDefault="009F6490" w:rsidP="009F6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884E0D2" w14:textId="77777777" w:rsidR="009F6490" w:rsidRPr="009F6490" w:rsidRDefault="009F6490" w:rsidP="009F6490">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9F6490">
        <w:rPr>
          <w:rFonts w:ascii="Calibri" w:eastAsia="Times New Roman" w:hAnsi="Calibri" w:cs="Calibri"/>
          <w:color w:val="000000"/>
          <w:szCs w:val="20"/>
          <w:lang w:val="fr-CA"/>
        </w:rPr>
        <w:t>Oui</w:t>
      </w:r>
      <w:r w:rsidRPr="009F6490">
        <w:rPr>
          <w:rFonts w:ascii="Calibri" w:eastAsia="Times New Roman" w:hAnsi="Calibri" w:cs="Calibri"/>
          <w:b/>
          <w:color w:val="000000"/>
          <w:szCs w:val="20"/>
          <w:lang w:val="fr-CA"/>
        </w:rPr>
        <w:t xml:space="preserve"> </w:t>
      </w:r>
      <w:r w:rsidRPr="009F6490">
        <w:rPr>
          <w:rFonts w:ascii="Calibri" w:eastAsia="Times New Roman" w:hAnsi="Calibri" w:cs="Calibri"/>
          <w:b/>
          <w:color w:val="000000"/>
          <w:szCs w:val="20"/>
          <w:lang w:val="fr-CA"/>
        </w:rPr>
        <w:tab/>
      </w:r>
      <w:r w:rsidRPr="009F6490">
        <w:rPr>
          <w:rFonts w:ascii="Calibri" w:eastAsia="Times New Roman" w:hAnsi="Calibri" w:cs="Calibri"/>
          <w:b/>
          <w:color w:val="000000"/>
          <w:szCs w:val="20"/>
          <w:lang w:val="fr-CA"/>
        </w:rPr>
        <w:tab/>
        <w:t>CONTINUER</w:t>
      </w:r>
    </w:p>
    <w:p w14:paraId="0CB19416" w14:textId="77777777" w:rsidR="009F6490" w:rsidRPr="009F6490" w:rsidRDefault="009F6490" w:rsidP="009F649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9F6490">
        <w:rPr>
          <w:rFonts w:ascii="Calibri" w:eastAsia="Times New Roman" w:hAnsi="Calibri" w:cs="Calibri"/>
          <w:color w:val="000000"/>
          <w:kern w:val="18"/>
          <w:szCs w:val="20"/>
          <w:lang w:val="fr-CA"/>
        </w:rPr>
        <w:t>Non</w:t>
      </w:r>
      <w:r w:rsidRPr="009F6490">
        <w:rPr>
          <w:rFonts w:ascii="Calibri" w:eastAsia="Times New Roman" w:hAnsi="Calibri" w:cs="Calibri"/>
          <w:b/>
          <w:color w:val="000000"/>
          <w:kern w:val="18"/>
          <w:szCs w:val="20"/>
          <w:lang w:val="fr-CA"/>
        </w:rPr>
        <w:tab/>
      </w:r>
      <w:r w:rsidRPr="009F6490">
        <w:rPr>
          <w:rFonts w:ascii="Calibri" w:eastAsia="Times New Roman" w:hAnsi="Calibri" w:cs="Calibri"/>
          <w:b/>
          <w:color w:val="000000"/>
          <w:kern w:val="18"/>
          <w:szCs w:val="20"/>
          <w:lang w:val="fr-CA"/>
        </w:rPr>
        <w:tab/>
        <w:t>REMERCIER ET CONCLURE</w:t>
      </w:r>
      <w:r w:rsidRPr="009F6490">
        <w:rPr>
          <w:rFonts w:ascii="Calibri" w:eastAsia="Times New Roman" w:hAnsi="Calibri"/>
          <w:color w:val="auto"/>
          <w:kern w:val="18"/>
          <w:lang w:val="fr-CA"/>
        </w:rPr>
        <w:br/>
      </w:r>
    </w:p>
    <w:p w14:paraId="138AC186" w14:textId="77777777" w:rsidR="009F6490" w:rsidRPr="009F6490" w:rsidRDefault="009F6490" w:rsidP="009F6490">
      <w:pPr>
        <w:spacing w:before="20" w:after="20"/>
        <w:rPr>
          <w:rFonts w:ascii="Calibri" w:eastAsia="Times New Roman" w:hAnsi="Calibri"/>
          <w:color w:val="auto"/>
          <w:kern w:val="18"/>
          <w:lang w:val="fr-CA"/>
        </w:rPr>
      </w:pPr>
      <w:bookmarkStart w:id="150" w:name="lt_pId223"/>
      <w:r w:rsidRPr="009F6490">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150"/>
      <w:r w:rsidRPr="009F6490">
        <w:rPr>
          <w:rFonts w:ascii="Calibri" w:eastAsia="Times New Roman" w:hAnsi="Calibri"/>
          <w:color w:val="auto"/>
          <w:kern w:val="18"/>
          <w:lang w:val="fr-CA"/>
        </w:rPr>
        <w:t xml:space="preserve"> au sujet du groupe?</w:t>
      </w:r>
    </w:p>
    <w:p w14:paraId="4D2EE7A1" w14:textId="77777777" w:rsidR="009F6490" w:rsidRPr="009F6490" w:rsidRDefault="009F6490" w:rsidP="009F6490">
      <w:pPr>
        <w:spacing w:before="20" w:after="20"/>
        <w:rPr>
          <w:rFonts w:ascii="Calibri" w:eastAsia="Times New Roman" w:hAnsi="Calibri"/>
          <w:color w:val="auto"/>
          <w:kern w:val="18"/>
          <w:lang w:val="fr-CA"/>
        </w:rPr>
      </w:pPr>
    </w:p>
    <w:p w14:paraId="1B78DCF0" w14:textId="77777777" w:rsidR="009F6490" w:rsidRPr="009F6490" w:rsidRDefault="009F6490" w:rsidP="009F6490">
      <w:pPr>
        <w:spacing w:before="20" w:after="20"/>
        <w:rPr>
          <w:rFonts w:ascii="Calibri" w:eastAsia="Times New Roman" w:hAnsi="Calibri"/>
          <w:b/>
          <w:bCs/>
          <w:color w:val="auto"/>
          <w:kern w:val="18"/>
          <w:lang w:val="fr-CA"/>
        </w:rPr>
      </w:pPr>
      <w:r w:rsidRPr="009F6490">
        <w:rPr>
          <w:rFonts w:ascii="Calibri" w:eastAsia="Times New Roman" w:hAnsi="Calibri"/>
          <w:b/>
          <w:bCs/>
          <w:color w:val="auto"/>
          <w:kern w:val="18"/>
          <w:lang w:val="fr-CA"/>
        </w:rPr>
        <w:t>Nom :</w:t>
      </w:r>
    </w:p>
    <w:p w14:paraId="06C0A7AD" w14:textId="77777777" w:rsidR="009F6490" w:rsidRPr="009F6490" w:rsidRDefault="009F6490" w:rsidP="009F6490">
      <w:pPr>
        <w:spacing w:before="20" w:after="20"/>
        <w:rPr>
          <w:rFonts w:ascii="Calibri" w:eastAsia="Times New Roman" w:hAnsi="Calibri"/>
          <w:b/>
          <w:bCs/>
          <w:color w:val="auto"/>
          <w:kern w:val="18"/>
          <w:lang w:val="fr-CA"/>
        </w:rPr>
      </w:pPr>
      <w:r w:rsidRPr="009F6490">
        <w:rPr>
          <w:rFonts w:ascii="Calibri" w:eastAsia="Times New Roman" w:hAnsi="Calibri"/>
          <w:b/>
          <w:bCs/>
          <w:color w:val="auto"/>
          <w:kern w:val="18"/>
          <w:lang w:val="fr-CA"/>
        </w:rPr>
        <w:t>Numéro de téléphone :</w:t>
      </w:r>
    </w:p>
    <w:p w14:paraId="27ED4C13" w14:textId="77777777" w:rsidR="009F6490" w:rsidRPr="009F6490" w:rsidRDefault="009F6490" w:rsidP="009F6490">
      <w:pPr>
        <w:spacing w:before="20" w:after="20"/>
        <w:rPr>
          <w:rFonts w:ascii="Calibri" w:eastAsia="Times New Roman" w:hAnsi="Calibri"/>
          <w:b/>
          <w:bCs/>
          <w:color w:val="auto"/>
          <w:kern w:val="18"/>
          <w:lang w:val="fr-CA"/>
        </w:rPr>
      </w:pPr>
      <w:r w:rsidRPr="009F6490">
        <w:rPr>
          <w:rFonts w:ascii="Calibri" w:eastAsia="Times New Roman" w:hAnsi="Calibri"/>
          <w:b/>
          <w:bCs/>
          <w:color w:val="auto"/>
          <w:kern w:val="18"/>
          <w:lang w:val="fr-CA"/>
        </w:rPr>
        <w:t>Adresse courriel :</w:t>
      </w:r>
    </w:p>
    <w:p w14:paraId="558C3F88" w14:textId="77777777" w:rsidR="009F6490" w:rsidRPr="009F6490" w:rsidRDefault="009F6490" w:rsidP="009F6490">
      <w:pPr>
        <w:spacing w:before="20" w:after="20"/>
        <w:rPr>
          <w:rFonts w:ascii="Calibri" w:eastAsia="Times New Roman" w:hAnsi="Calibri"/>
          <w:color w:val="auto"/>
          <w:kern w:val="18"/>
          <w:lang w:val="fr-CA"/>
        </w:rPr>
      </w:pPr>
    </w:p>
    <w:p w14:paraId="006E1AF4" w14:textId="77777777" w:rsidR="009F6490" w:rsidRPr="009F6490" w:rsidRDefault="009F6490" w:rsidP="009F6490">
      <w:pPr>
        <w:spacing w:before="20" w:after="20"/>
        <w:rPr>
          <w:rFonts w:ascii="Calibri" w:eastAsia="Times New Roman" w:hAnsi="Calibri"/>
          <w:color w:val="auto"/>
          <w:kern w:val="18"/>
          <w:lang w:val="fr-CA"/>
        </w:rPr>
      </w:pPr>
      <w:bookmarkStart w:id="151" w:name="lt_pId227"/>
      <w:r w:rsidRPr="009F6490">
        <w:rPr>
          <w:rFonts w:ascii="Calibri" w:eastAsia="Times New Roman" w:hAnsi="Calibri"/>
          <w:color w:val="auto"/>
          <w:kern w:val="18"/>
          <w:lang w:val="fr-CA"/>
        </w:rPr>
        <w:t xml:space="preserve">Vous recevrez un courrier électronique du </w:t>
      </w:r>
      <w:r w:rsidRPr="009F6490">
        <w:rPr>
          <w:rFonts w:ascii="Calibri" w:eastAsia="Times New Roman" w:hAnsi="Calibri"/>
          <w:b/>
          <w:color w:val="auto"/>
          <w:kern w:val="18"/>
          <w:lang w:val="fr-CA"/>
        </w:rPr>
        <w:t>Strategic Counsel</w:t>
      </w:r>
      <w:r w:rsidRPr="009F6490">
        <w:rPr>
          <w:rFonts w:ascii="Calibri" w:eastAsia="Times New Roman" w:hAnsi="Calibri"/>
          <w:color w:val="auto"/>
          <w:kern w:val="18"/>
          <w:lang w:val="fr-CA"/>
        </w:rPr>
        <w:t xml:space="preserve"> expliquant comment rejoindre le groupe en ligne.</w:t>
      </w:r>
      <w:bookmarkEnd w:id="151"/>
      <w:r w:rsidRPr="009F6490">
        <w:rPr>
          <w:rFonts w:ascii="Calibri" w:eastAsia="Times New Roman" w:hAnsi="Calibri"/>
          <w:color w:val="auto"/>
          <w:kern w:val="18"/>
          <w:lang w:val="fr-CA"/>
        </w:rPr>
        <w:t xml:space="preserve"> </w:t>
      </w:r>
      <w:bookmarkStart w:id="152" w:name="lt_pId228"/>
      <w:r w:rsidRPr="009F6490">
        <w:rPr>
          <w:rFonts w:ascii="Calibri" w:eastAsia="Times New Roman" w:hAnsi="Calibri"/>
          <w:color w:val="auto"/>
          <w:kern w:val="18"/>
          <w:lang w:val="fr-CA"/>
        </w:rPr>
        <w:t>Si la connexion au système vous pose des difficultés, veuillez en aviser notre équipe de soutien technique à :</w:t>
      </w:r>
      <w:bookmarkStart w:id="153" w:name="lt_pId229"/>
      <w:bookmarkEnd w:id="152"/>
      <w:r w:rsidRPr="009F6490">
        <w:rPr>
          <w:rFonts w:ascii="Calibri" w:eastAsia="Times New Roman" w:hAnsi="Calibri"/>
          <w:color w:val="auto"/>
          <w:kern w:val="18"/>
          <w:lang w:val="fr-CA"/>
        </w:rPr>
        <w:t xml:space="preserve"> </w:t>
      </w:r>
      <w:hyperlink r:id="rId23" w:history="1">
        <w:r w:rsidRPr="009F6490">
          <w:rPr>
            <w:rFonts w:ascii="Calibri" w:eastAsia="Times New Roman" w:hAnsi="Calibri"/>
            <w:color w:val="524A84"/>
            <w:kern w:val="18"/>
            <w:u w:val="single"/>
            <w:lang w:val="fr-CA"/>
          </w:rPr>
          <w:t>support@thestrategiccounsel.com</w:t>
        </w:r>
      </w:hyperlink>
      <w:r w:rsidRPr="009F6490">
        <w:rPr>
          <w:rFonts w:ascii="Calibri" w:eastAsia="Times New Roman" w:hAnsi="Calibri"/>
          <w:color w:val="auto"/>
          <w:kern w:val="18"/>
          <w:lang w:val="fr-CA"/>
        </w:rPr>
        <w:t xml:space="preserve">. </w:t>
      </w:r>
    </w:p>
    <w:p w14:paraId="1B0CAE40" w14:textId="77777777" w:rsidR="009F6490" w:rsidRPr="009F6490" w:rsidRDefault="009F6490" w:rsidP="009F6490">
      <w:pPr>
        <w:spacing w:before="20" w:after="20"/>
        <w:rPr>
          <w:rFonts w:ascii="Calibri" w:eastAsia="Times New Roman" w:hAnsi="Calibri"/>
          <w:color w:val="auto"/>
          <w:kern w:val="18"/>
          <w:lang w:val="fr-CA"/>
        </w:rPr>
      </w:pPr>
    </w:p>
    <w:p w14:paraId="50859C26" w14:textId="77777777" w:rsidR="009F6490" w:rsidRPr="009F6490" w:rsidRDefault="009F6490" w:rsidP="009F6490">
      <w:pPr>
        <w:spacing w:before="20" w:after="20"/>
        <w:rPr>
          <w:rFonts w:ascii="Calibri" w:eastAsia="Times New Roman" w:hAnsi="Calibri"/>
          <w:color w:val="auto"/>
          <w:kern w:val="18"/>
          <w:lang w:val="fr-CA"/>
        </w:rPr>
      </w:pPr>
      <w:bookmarkStart w:id="154" w:name="lt_pId230"/>
      <w:bookmarkEnd w:id="153"/>
      <w:r w:rsidRPr="009F6490">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154"/>
      <w:r w:rsidRPr="009F6490">
        <w:rPr>
          <w:rFonts w:ascii="Calibri" w:eastAsia="Times New Roman" w:hAnsi="Calibri"/>
          <w:color w:val="auto"/>
          <w:kern w:val="18"/>
          <w:lang w:val="fr-CA"/>
        </w:rPr>
        <w:t xml:space="preserve"> Veuillez également redémarrer votre ordinateur avant de vous joindre au groupe. </w:t>
      </w:r>
    </w:p>
    <w:p w14:paraId="30C44D69" w14:textId="77777777" w:rsidR="009F6490" w:rsidRPr="009F6490" w:rsidRDefault="009F6490" w:rsidP="009F6490">
      <w:pPr>
        <w:spacing w:before="20" w:after="20"/>
        <w:rPr>
          <w:rFonts w:ascii="Calibri" w:eastAsia="Times New Roman" w:hAnsi="Calibri"/>
          <w:color w:val="auto"/>
          <w:kern w:val="18"/>
          <w:lang w:val="fr-CA"/>
        </w:rPr>
      </w:pPr>
    </w:p>
    <w:p w14:paraId="75DA9101" w14:textId="77777777" w:rsidR="009F6490" w:rsidRPr="009F6490" w:rsidRDefault="009F6490" w:rsidP="009F6490">
      <w:pPr>
        <w:spacing w:before="20" w:after="20"/>
        <w:rPr>
          <w:rFonts w:ascii="Calibri" w:eastAsia="Times New Roman" w:hAnsi="Calibri"/>
          <w:color w:val="auto"/>
          <w:kern w:val="18"/>
          <w:lang w:val="fr-CA"/>
        </w:rPr>
      </w:pPr>
      <w:bookmarkStart w:id="155" w:name="lt_pId231"/>
      <w:r w:rsidRPr="009F6490">
        <w:rPr>
          <w:rFonts w:ascii="Calibri" w:eastAsia="Times New Roman" w:hAnsi="Calibri" w:cs="Calibri"/>
          <w:color w:val="000000"/>
          <w:kern w:val="18"/>
          <w:szCs w:val="20"/>
          <w:lang w:val="fr-CA"/>
        </w:rPr>
        <w:lastRenderedPageBreak/>
        <w:t>Vous pourriez devoir lire des documents au cours de la discussion</w:t>
      </w:r>
      <w:r w:rsidRPr="009F6490">
        <w:rPr>
          <w:rFonts w:ascii="Calibri" w:eastAsia="Times New Roman" w:hAnsi="Calibri" w:cs="Calibri"/>
          <w:color w:val="auto"/>
          <w:kern w:val="18"/>
          <w:szCs w:val="20"/>
          <w:lang w:val="fr-CA"/>
        </w:rPr>
        <w:t>.</w:t>
      </w:r>
      <w:bookmarkEnd w:id="155"/>
      <w:r w:rsidRPr="009F6490">
        <w:rPr>
          <w:rFonts w:ascii="Calibri" w:eastAsia="Times New Roman" w:hAnsi="Calibri" w:cs="Calibri"/>
          <w:color w:val="auto"/>
          <w:kern w:val="18"/>
          <w:szCs w:val="20"/>
          <w:lang w:val="fr-CA"/>
        </w:rPr>
        <w:t xml:space="preserve"> </w:t>
      </w:r>
      <w:bookmarkStart w:id="156" w:name="lt_pId232"/>
      <w:r w:rsidRPr="009F6490">
        <w:rPr>
          <w:rFonts w:ascii="Calibri" w:eastAsia="Times New Roman" w:hAnsi="Calibri" w:cs="Calibri"/>
          <w:color w:val="000000"/>
          <w:kern w:val="18"/>
          <w:szCs w:val="20"/>
          <w:lang w:val="fr-CA"/>
        </w:rPr>
        <w:t>Si vous utilisez des lunettes, assurez-vous de les avoir à portée de main durant la rencontre</w:t>
      </w:r>
      <w:r w:rsidRPr="009F6490">
        <w:rPr>
          <w:rFonts w:ascii="Calibri" w:eastAsia="Times New Roman" w:hAnsi="Calibri" w:cs="Calibri"/>
          <w:color w:val="auto"/>
          <w:kern w:val="18"/>
          <w:szCs w:val="20"/>
          <w:lang w:val="fr-CA"/>
        </w:rPr>
        <w:t>.</w:t>
      </w:r>
      <w:bookmarkEnd w:id="156"/>
      <w:r w:rsidRPr="009F6490">
        <w:rPr>
          <w:rFonts w:ascii="Calibri" w:eastAsia="Times New Roman" w:hAnsi="Calibri" w:cs="Calibri"/>
          <w:color w:val="auto"/>
          <w:kern w:val="18"/>
          <w:szCs w:val="20"/>
          <w:lang w:val="fr-CA"/>
        </w:rPr>
        <w:t xml:space="preserve"> </w:t>
      </w:r>
      <w:bookmarkStart w:id="157" w:name="lt_pId233"/>
      <w:r w:rsidRPr="009F6490">
        <w:rPr>
          <w:rFonts w:ascii="Calibri" w:eastAsia="Times New Roman" w:hAnsi="Calibri" w:cs="Calibri"/>
          <w:color w:val="auto"/>
          <w:kern w:val="18"/>
          <w:szCs w:val="20"/>
          <w:lang w:val="fr-CA"/>
        </w:rPr>
        <w:t>Vous aurez également besoin d’un stylo et de papier pour prendre des notes</w:t>
      </w:r>
      <w:r w:rsidRPr="009F6490">
        <w:rPr>
          <w:rFonts w:ascii="Calibri" w:eastAsia="Times New Roman" w:hAnsi="Calibri"/>
          <w:color w:val="auto"/>
          <w:kern w:val="18"/>
          <w:lang w:val="fr-CA"/>
        </w:rPr>
        <w:t>.</w:t>
      </w:r>
      <w:bookmarkEnd w:id="157"/>
    </w:p>
    <w:p w14:paraId="5CF9C7BA" w14:textId="77777777" w:rsidR="009F6490" w:rsidRPr="009F6490" w:rsidRDefault="009F6490" w:rsidP="009F6490">
      <w:pPr>
        <w:spacing w:before="20" w:after="20"/>
        <w:rPr>
          <w:rFonts w:ascii="Calibri" w:eastAsia="Times New Roman" w:hAnsi="Calibri"/>
          <w:color w:val="auto"/>
          <w:kern w:val="18"/>
          <w:lang w:val="fr-CA"/>
        </w:rPr>
      </w:pPr>
    </w:p>
    <w:p w14:paraId="757007DA" w14:textId="77777777" w:rsidR="009F6490" w:rsidRPr="009F6490" w:rsidRDefault="009F6490" w:rsidP="009F6490">
      <w:pPr>
        <w:spacing w:before="20" w:after="20"/>
        <w:rPr>
          <w:rFonts w:ascii="Calibri" w:eastAsia="Times New Roman" w:hAnsi="Calibri"/>
          <w:color w:val="auto"/>
          <w:kern w:val="18"/>
          <w:lang w:val="fr-CA"/>
        </w:rPr>
      </w:pPr>
      <w:bookmarkStart w:id="158" w:name="lt_pId259"/>
      <w:bookmarkStart w:id="159" w:name="lt_pId234"/>
      <w:r w:rsidRPr="009F6490">
        <w:rPr>
          <w:rFonts w:ascii="Calibri" w:eastAsia="Times New Roman" w:hAnsi="Calibri"/>
          <w:color w:val="auto"/>
          <w:kern w:val="18"/>
          <w:lang w:val="fr-CA"/>
        </w:rPr>
        <w:t>Ce rendez-vous est un engagement ferme.</w:t>
      </w:r>
      <w:bookmarkEnd w:id="158"/>
      <w:r w:rsidRPr="009F6490">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9F6490">
        <w:rPr>
          <w:rFonts w:ascii="Calibri" w:eastAsia="Times New Roman" w:hAnsi="Calibri"/>
          <w:b/>
          <w:color w:val="auto"/>
          <w:kern w:val="18"/>
          <w:lang w:val="fr-CA"/>
        </w:rPr>
        <w:t>[1-800-xxx-xxxx]</w:t>
      </w:r>
      <w:r w:rsidRPr="009F6490">
        <w:rPr>
          <w:rFonts w:ascii="Calibri" w:eastAsia="Times New Roman" w:hAnsi="Calibri"/>
          <w:color w:val="auto"/>
          <w:kern w:val="18"/>
          <w:lang w:val="fr-CA"/>
        </w:rPr>
        <w:t xml:space="preserve"> pour que nous puissions trouver quelqu’un pour vous remplacer.</w:t>
      </w:r>
    </w:p>
    <w:bookmarkEnd w:id="159"/>
    <w:p w14:paraId="65EA3BDE" w14:textId="77777777" w:rsidR="009F6490" w:rsidRPr="009F6490" w:rsidRDefault="009F6490" w:rsidP="009F6490">
      <w:pPr>
        <w:spacing w:before="20" w:after="20"/>
        <w:rPr>
          <w:rFonts w:ascii="Calibri" w:eastAsia="Times New Roman" w:hAnsi="Calibri"/>
          <w:color w:val="auto"/>
          <w:kern w:val="18"/>
          <w:lang w:val="fr-CA"/>
        </w:rPr>
      </w:pPr>
    </w:p>
    <w:p w14:paraId="66078F49" w14:textId="77777777" w:rsidR="009F6490" w:rsidRPr="009F6490" w:rsidRDefault="009F6490" w:rsidP="009F6490">
      <w:pPr>
        <w:spacing w:before="20" w:after="20"/>
        <w:rPr>
          <w:rFonts w:ascii="Calibri" w:eastAsia="Times New Roman" w:hAnsi="Calibri"/>
          <w:color w:val="auto"/>
          <w:kern w:val="18"/>
          <w:lang w:val="fr-CA"/>
        </w:rPr>
      </w:pPr>
      <w:bookmarkStart w:id="160" w:name="lt_pId266"/>
      <w:r w:rsidRPr="009F6490">
        <w:rPr>
          <w:rFonts w:ascii="Calibri" w:eastAsia="Times New Roman" w:hAnsi="Calibri"/>
          <w:color w:val="auto"/>
          <w:kern w:val="18"/>
          <w:lang w:val="fr-CA"/>
        </w:rPr>
        <w:t>Merci de votre temps.</w:t>
      </w:r>
      <w:bookmarkEnd w:id="160"/>
    </w:p>
    <w:p w14:paraId="4B10C2FA" w14:textId="77777777" w:rsidR="009F6490" w:rsidRPr="009F6490" w:rsidRDefault="009F6490" w:rsidP="009F6490">
      <w:pPr>
        <w:spacing w:before="20" w:after="20"/>
        <w:rPr>
          <w:rFonts w:ascii="Calibri" w:eastAsia="Times New Roman" w:hAnsi="Calibri"/>
          <w:color w:val="auto"/>
          <w:kern w:val="18"/>
          <w:lang w:val="fr-CA"/>
        </w:rPr>
      </w:pPr>
    </w:p>
    <w:p w14:paraId="5D14DA65" w14:textId="77777777" w:rsidR="009F6490" w:rsidRPr="009F6490" w:rsidRDefault="009F6490" w:rsidP="009F6490">
      <w:pPr>
        <w:spacing w:before="20" w:after="20" w:line="312" w:lineRule="auto"/>
        <w:rPr>
          <w:rFonts w:ascii="Calibri" w:eastAsia="Times New Roman" w:hAnsi="Calibri"/>
          <w:b/>
          <w:bCs/>
          <w:color w:val="auto"/>
          <w:kern w:val="18"/>
          <w:lang w:val="fr-CA"/>
        </w:rPr>
      </w:pPr>
      <w:r w:rsidRPr="009F6490">
        <w:rPr>
          <w:rFonts w:ascii="Calibri" w:eastAsia="Times New Roman" w:hAnsi="Calibri"/>
          <w:b/>
          <w:bCs/>
          <w:color w:val="auto"/>
          <w:kern w:val="18"/>
          <w:lang w:val="fr-CA"/>
        </w:rPr>
        <w:t>RECRUTEMENT FAIT PAR : ____________________</w:t>
      </w:r>
    </w:p>
    <w:p w14:paraId="040B2BE9" w14:textId="77777777" w:rsidR="009F6490" w:rsidRPr="009F6490" w:rsidRDefault="009F6490" w:rsidP="009F6490">
      <w:pPr>
        <w:spacing w:before="20" w:after="20" w:line="312" w:lineRule="auto"/>
        <w:rPr>
          <w:rFonts w:ascii="Calibri" w:eastAsia="Times New Roman" w:hAnsi="Calibri"/>
          <w:b/>
          <w:bCs/>
          <w:color w:val="auto"/>
          <w:kern w:val="18"/>
          <w:lang w:val="fr-CA"/>
        </w:rPr>
      </w:pPr>
      <w:r w:rsidRPr="009F6490">
        <w:rPr>
          <w:rFonts w:ascii="Calibri" w:eastAsia="Times New Roman" w:hAnsi="Calibri"/>
          <w:b/>
          <w:bCs/>
          <w:color w:val="auto"/>
          <w:kern w:val="18"/>
          <w:lang w:val="fr-CA"/>
        </w:rPr>
        <w:t>DATE DU RECRUTEMENT : __________________</w:t>
      </w:r>
    </w:p>
    <w:bookmarkEnd w:id="63"/>
    <w:p w14:paraId="7DC30562" w14:textId="77777777" w:rsidR="00315251" w:rsidRDefault="00315251" w:rsidP="006624BA">
      <w:pPr>
        <w:pStyle w:val="SectionDivider"/>
        <w:rPr>
          <w:lang w:val="fr-CA"/>
        </w:rPr>
      </w:pPr>
    </w:p>
    <w:p w14:paraId="352A3CFE" w14:textId="77777777" w:rsidR="00A30027" w:rsidRDefault="00A30027" w:rsidP="006624BA">
      <w:pPr>
        <w:pStyle w:val="SectionDivider"/>
        <w:rPr>
          <w:lang w:val="fr-CA"/>
        </w:rPr>
      </w:pPr>
    </w:p>
    <w:p w14:paraId="0783D854" w14:textId="3922CB8A" w:rsidR="002D54B9" w:rsidRPr="00614E4F" w:rsidRDefault="002D54B9" w:rsidP="006624BA">
      <w:pPr>
        <w:pStyle w:val="SectionDivider"/>
        <w:rPr>
          <w:lang w:val="fr-CA"/>
        </w:rPr>
      </w:pPr>
      <w:bookmarkStart w:id="161" w:name="_Toc102488884"/>
      <w:r w:rsidRPr="00FA63EB">
        <w:rPr>
          <w:lang w:val="fr-CA"/>
        </w:rPr>
        <w:t>Appendix</w:t>
      </w:r>
      <w:r w:rsidRPr="00614E4F">
        <w:rPr>
          <w:lang w:val="fr-CA"/>
        </w:rPr>
        <w:t xml:space="preserve"> B – Discussion Guides</w:t>
      </w:r>
      <w:bookmarkEnd w:id="161"/>
    </w:p>
    <w:p w14:paraId="2450C955" w14:textId="18991B6E" w:rsidR="00E045E0" w:rsidRPr="00614E4F" w:rsidRDefault="00E045E0">
      <w:pPr>
        <w:spacing w:after="0"/>
        <w:rPr>
          <w:rFonts w:ascii="Segoe UI Light" w:hAnsi="Segoe UI Light" w:cs="Calibri Light"/>
          <w:noProof/>
          <w:sz w:val="44"/>
          <w:lang w:val="fr-CA"/>
        </w:rPr>
      </w:pPr>
    </w:p>
    <w:p w14:paraId="638772AA" w14:textId="77777777" w:rsidR="00A81BA9" w:rsidRPr="00A14755" w:rsidRDefault="00A81BA9">
      <w:pPr>
        <w:spacing w:after="0"/>
        <w:rPr>
          <w:rFonts w:ascii="Segoe UI Light" w:hAnsi="Segoe UI Light" w:cs="Segoe UI Light"/>
          <w:color w:val="5A5B5E" w:themeColor="text1"/>
          <w:sz w:val="44"/>
          <w:lang w:val="fr-CA"/>
        </w:rPr>
      </w:pPr>
      <w:r w:rsidRPr="00A14755">
        <w:rPr>
          <w:lang w:val="fr-CA"/>
        </w:rPr>
        <w:br w:type="page"/>
      </w:r>
    </w:p>
    <w:p w14:paraId="299B885A" w14:textId="0D85DD4C" w:rsidR="007B06CC" w:rsidRPr="008D505A" w:rsidRDefault="007B06CC" w:rsidP="009756CD">
      <w:pPr>
        <w:pStyle w:val="Heading1"/>
      </w:pPr>
      <w:bookmarkStart w:id="162" w:name="_Toc102488885"/>
      <w:r w:rsidRPr="00A862C7">
        <w:lastRenderedPageBreak/>
        <w:t>English Moderators Guide</w:t>
      </w:r>
      <w:bookmarkEnd w:id="162"/>
    </w:p>
    <w:p w14:paraId="0EA5424A" w14:textId="77777777" w:rsidR="005C1F41" w:rsidRPr="005C1F41" w:rsidRDefault="005C1F41" w:rsidP="005C1F41">
      <w:pPr>
        <w:spacing w:after="0"/>
        <w:ind w:right="53"/>
        <w:jc w:val="center"/>
        <w:rPr>
          <w:rFonts w:ascii="Calibri" w:eastAsia="Times New Roman" w:hAnsi="Calibri" w:cs="Calibri"/>
          <w:b/>
          <w:color w:val="auto"/>
          <w:sz w:val="22"/>
          <w:lang w:val="en-US"/>
        </w:rPr>
      </w:pPr>
      <w:r w:rsidRPr="005C1F41">
        <w:rPr>
          <w:rFonts w:ascii="Calibri" w:eastAsia="Times New Roman" w:hAnsi="Calibri" w:cs="Calibri"/>
          <w:b/>
          <w:color w:val="auto"/>
          <w:sz w:val="22"/>
          <w:lang w:val="en-US"/>
        </w:rPr>
        <w:t xml:space="preserve">MODERATOR’S GUIDE – December 2021 </w:t>
      </w:r>
      <w:r w:rsidRPr="005C1F41">
        <w:rPr>
          <w:rFonts w:ascii="Calibri" w:eastAsia="Times New Roman" w:hAnsi="Calibri" w:cs="Calibri"/>
          <w:b/>
          <w:color w:val="auto"/>
          <w:sz w:val="22"/>
          <w:lang w:val="en-US"/>
        </w:rPr>
        <w:br/>
        <w:t>MASTER</w:t>
      </w:r>
    </w:p>
    <w:p w14:paraId="74ECB7C5" w14:textId="77777777" w:rsidR="005C1F41" w:rsidRPr="005C1F41" w:rsidRDefault="005C1F41" w:rsidP="005C1F41">
      <w:pPr>
        <w:spacing w:after="0"/>
        <w:ind w:right="53"/>
        <w:rPr>
          <w:rFonts w:ascii="Calibri" w:eastAsia="Times New Roman" w:hAnsi="Calibri" w:cs="Calibri"/>
          <w:b/>
          <w:color w:val="auto"/>
          <w:sz w:val="22"/>
          <w:lang w:val="en-US"/>
        </w:rPr>
      </w:pPr>
    </w:p>
    <w:p w14:paraId="3852E4D2" w14:textId="43039EC9" w:rsidR="005C1F41" w:rsidRPr="005C1F41" w:rsidRDefault="005C1F41" w:rsidP="005C1F41">
      <w:pPr>
        <w:spacing w:after="0"/>
        <w:ind w:right="53"/>
        <w:rPr>
          <w:rFonts w:ascii="Calibri" w:eastAsia="Times New Roman" w:hAnsi="Calibri" w:cs="Calibri"/>
          <w:b/>
          <w:color w:val="auto"/>
          <w:sz w:val="22"/>
          <w:lang w:val="en-US"/>
        </w:rPr>
      </w:pPr>
      <w:r w:rsidRPr="005C1F41">
        <w:rPr>
          <w:rFonts w:ascii="Calibri" w:eastAsia="Times New Roman" w:hAnsi="Calibri" w:cs="Calibri"/>
          <w:b/>
          <w:color w:val="auto"/>
          <w:sz w:val="22"/>
          <w:u w:val="single"/>
          <w:lang w:val="en-US"/>
        </w:rPr>
        <w:t>INTRODUCTION (10 minutes)</w:t>
      </w:r>
      <w:r w:rsidRPr="005C1F41">
        <w:rPr>
          <w:rFonts w:ascii="Calibri" w:eastAsia="Times New Roman" w:hAnsi="Calibri" w:cs="Calibri"/>
          <w:b/>
          <w:color w:val="auto"/>
          <w:sz w:val="22"/>
          <w:lang w:val="en-US"/>
        </w:rPr>
        <w:t xml:space="preserve"> </w:t>
      </w:r>
      <w:r w:rsidRPr="005C1F41">
        <w:rPr>
          <w:rFonts w:ascii="Calibri" w:eastAsia="Times New Roman" w:hAnsi="Calibri" w:cs="Calibri"/>
          <w:color w:val="auto"/>
          <w:sz w:val="22"/>
          <w:highlight w:val="yellow"/>
          <w:lang w:val="en-US"/>
        </w:rPr>
        <w:t xml:space="preserve">All </w:t>
      </w:r>
      <w:r w:rsidR="00BD471D">
        <w:rPr>
          <w:rFonts w:ascii="Calibri" w:eastAsia="Times New Roman" w:hAnsi="Calibri" w:cs="Calibri"/>
          <w:color w:val="auto"/>
          <w:sz w:val="22"/>
          <w:highlight w:val="yellow"/>
          <w:lang w:val="en-US"/>
        </w:rPr>
        <w:t>L</w:t>
      </w:r>
      <w:r w:rsidRPr="005C1F41">
        <w:rPr>
          <w:rFonts w:ascii="Calibri" w:eastAsia="Times New Roman" w:hAnsi="Calibri" w:cs="Calibri"/>
          <w:color w:val="auto"/>
          <w:sz w:val="22"/>
          <w:highlight w:val="yellow"/>
          <w:lang w:val="en-US"/>
        </w:rPr>
        <w:t>ocations</w:t>
      </w:r>
    </w:p>
    <w:p w14:paraId="50E2D75C" w14:textId="77777777" w:rsidR="005C1F41" w:rsidRDefault="005C1F41" w:rsidP="005C1F41">
      <w:pPr>
        <w:spacing w:after="0"/>
        <w:ind w:right="4"/>
        <w:rPr>
          <w:rFonts w:ascii="Calibri" w:eastAsia="Times New Roman" w:hAnsi="Calibri" w:cs="Calibri"/>
          <w:color w:val="auto"/>
          <w:sz w:val="22"/>
          <w:lang w:val="en-US"/>
        </w:rPr>
      </w:pPr>
    </w:p>
    <w:p w14:paraId="15FA0F14" w14:textId="77777777" w:rsidR="005C1F41" w:rsidRPr="005C1F41" w:rsidRDefault="005C1F41" w:rsidP="00C4141E">
      <w:pPr>
        <w:pStyle w:val="ListParagraph"/>
        <w:numPr>
          <w:ilvl w:val="0"/>
          <w:numId w:val="12"/>
        </w:numPr>
        <w:spacing w:after="0"/>
        <w:ind w:right="4"/>
        <w:rPr>
          <w:rFonts w:ascii="Calibri" w:eastAsia="Times New Roman" w:hAnsi="Calibri" w:cs="Calibri"/>
          <w:color w:val="auto"/>
          <w:sz w:val="22"/>
        </w:rPr>
      </w:pPr>
      <w:r w:rsidRPr="005C1F41">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35211F99" w14:textId="77777777" w:rsidR="005C1F41" w:rsidRPr="005C1F41" w:rsidRDefault="005C1F41" w:rsidP="005C1F41">
      <w:pPr>
        <w:spacing w:after="0"/>
        <w:ind w:right="53"/>
        <w:rPr>
          <w:rFonts w:ascii="Calibri" w:eastAsia="Times New Roman" w:hAnsi="Calibri" w:cs="Calibri"/>
          <w:color w:val="auto"/>
          <w:sz w:val="22"/>
          <w:lang w:val="en-US"/>
        </w:rPr>
      </w:pPr>
    </w:p>
    <w:p w14:paraId="52C6064D" w14:textId="77777777" w:rsidR="005C1F41" w:rsidRPr="005C1F41" w:rsidRDefault="005C1F41" w:rsidP="005C1F41">
      <w:pPr>
        <w:spacing w:after="0"/>
        <w:rPr>
          <w:rFonts w:ascii="Calibri" w:eastAsia="Times New Roman" w:hAnsi="Calibri" w:cs="Calibri"/>
          <w:b/>
          <w:bCs/>
          <w:color w:val="auto"/>
          <w:sz w:val="22"/>
          <w:u w:val="single"/>
        </w:rPr>
      </w:pPr>
      <w:r w:rsidRPr="005C1F41">
        <w:rPr>
          <w:rFonts w:ascii="Calibri" w:eastAsia="Times New Roman" w:hAnsi="Calibri" w:cs="Calibri"/>
          <w:b/>
          <w:color w:val="auto"/>
          <w:sz w:val="22"/>
          <w:u w:val="single"/>
        </w:rPr>
        <w:t>GOVERNMENT OF CANADA IN THE NEWS (5-20 minutes)</w:t>
      </w:r>
      <w:r w:rsidRPr="000E57A6">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All Locations</w:t>
      </w:r>
    </w:p>
    <w:p w14:paraId="11EC8A06" w14:textId="77777777" w:rsidR="005C1F41" w:rsidRPr="005C1F41" w:rsidRDefault="005C1F41" w:rsidP="005C1F41">
      <w:pPr>
        <w:spacing w:after="0"/>
        <w:ind w:right="4"/>
        <w:rPr>
          <w:rFonts w:ascii="Calibri" w:eastAsia="Times New Roman" w:hAnsi="Calibri" w:cs="Calibri"/>
          <w:color w:val="auto"/>
          <w:sz w:val="22"/>
        </w:rPr>
      </w:pPr>
    </w:p>
    <w:p w14:paraId="1EBF15F3" w14:textId="77777777" w:rsidR="005C1F41" w:rsidRPr="005C1F41" w:rsidRDefault="005C1F41" w:rsidP="00C4141E">
      <w:pPr>
        <w:pStyle w:val="ListParagraph"/>
        <w:numPr>
          <w:ilvl w:val="0"/>
          <w:numId w:val="11"/>
        </w:numPr>
        <w:spacing w:after="0"/>
        <w:rPr>
          <w:rFonts w:ascii="Calibri" w:hAnsi="Calibri" w:cs="Calibri"/>
          <w:color w:val="auto"/>
          <w:sz w:val="22"/>
        </w:rPr>
      </w:pPr>
      <w:r w:rsidRPr="005C1F41">
        <w:rPr>
          <w:rFonts w:ascii="Calibri" w:hAnsi="Calibri" w:cs="Calibri"/>
          <w:color w:val="auto"/>
          <w:sz w:val="22"/>
        </w:rPr>
        <w:t>What have you seen, read or heard about the Government of Canada in the last few days? </w:t>
      </w:r>
      <w:r w:rsidRPr="005C1F41">
        <w:rPr>
          <w:rFonts w:ascii="Calibri" w:hAnsi="Calibri" w:cs="Calibri"/>
          <w:color w:val="auto"/>
          <w:sz w:val="22"/>
          <w:highlight w:val="yellow"/>
        </w:rPr>
        <w:t>Northern Ontario, Southern Alberta</w:t>
      </w:r>
      <w:r w:rsidRPr="005C1F41">
        <w:rPr>
          <w:rFonts w:ascii="Calibri" w:hAnsi="Calibri" w:cs="Calibri"/>
          <w:color w:val="auto"/>
          <w:sz w:val="22"/>
        </w:rPr>
        <w:t xml:space="preserve"> </w:t>
      </w:r>
      <w:r w:rsidRPr="005C1F41">
        <w:rPr>
          <w:rFonts w:ascii="Calibri" w:hAnsi="Calibri" w:cs="Calibri"/>
          <w:i/>
          <w:color w:val="auto"/>
          <w:sz w:val="22"/>
        </w:rPr>
        <w:t>(Note to Moderator: go through this quickly)</w:t>
      </w:r>
    </w:p>
    <w:p w14:paraId="2B783A04" w14:textId="77777777" w:rsidR="005C1F41" w:rsidRPr="005C1F41" w:rsidRDefault="005C1F41" w:rsidP="005C1F41">
      <w:pPr>
        <w:pStyle w:val="ListParagraph"/>
        <w:spacing w:after="0"/>
        <w:ind w:left="720"/>
        <w:rPr>
          <w:rFonts w:ascii="Calibri" w:hAnsi="Calibri" w:cs="Calibri"/>
          <w:color w:val="auto"/>
          <w:sz w:val="22"/>
        </w:rPr>
      </w:pPr>
    </w:p>
    <w:p w14:paraId="034507FC" w14:textId="629538AC" w:rsidR="005C1F41" w:rsidRPr="005C1F41" w:rsidRDefault="005C1F41" w:rsidP="00C4141E">
      <w:pPr>
        <w:pStyle w:val="ListParagraph"/>
        <w:numPr>
          <w:ilvl w:val="0"/>
          <w:numId w:val="11"/>
        </w:numPr>
        <w:spacing w:after="0"/>
        <w:rPr>
          <w:rFonts w:ascii="Calibri" w:hAnsi="Calibri" w:cs="Calibri"/>
          <w:color w:val="auto"/>
          <w:sz w:val="22"/>
        </w:rPr>
      </w:pPr>
      <w:r w:rsidRPr="005C1F41">
        <w:rPr>
          <w:rFonts w:ascii="Calibri" w:hAnsi="Calibri" w:cs="Calibri"/>
          <w:color w:val="auto"/>
          <w:sz w:val="22"/>
          <w:highlight w:val="yellow"/>
        </w:rPr>
        <w:t>Northern Ontario, Southern Alberta, City of Toronto Opinion Leaders, 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 xml:space="preserve">Have you seen, read or heard anything about the Government of Canada and child care? </w:t>
      </w:r>
    </w:p>
    <w:p w14:paraId="61CA8B22" w14:textId="63710E78" w:rsidR="005C1F41" w:rsidRPr="005C1F41" w:rsidRDefault="005C1F41" w:rsidP="00C4141E">
      <w:pPr>
        <w:pStyle w:val="ListParagraph"/>
        <w:numPr>
          <w:ilvl w:val="1"/>
          <w:numId w:val="11"/>
        </w:numPr>
        <w:spacing w:after="0"/>
        <w:rPr>
          <w:rFonts w:ascii="Calibri" w:hAnsi="Calibri" w:cs="Calibri"/>
          <w:color w:val="auto"/>
          <w:sz w:val="22"/>
        </w:rPr>
      </w:pPr>
      <w:r w:rsidRPr="005C1F41">
        <w:rPr>
          <w:rFonts w:ascii="Calibri" w:hAnsi="Calibri" w:cs="Calibri"/>
          <w:color w:val="auto"/>
          <w:sz w:val="22"/>
        </w:rPr>
        <w:t>PROMPT AS NECESSARY: Have you heard about any agreements between the Government of Canada and individual provinces and territories?</w:t>
      </w:r>
    </w:p>
    <w:p w14:paraId="1DEB3512" w14:textId="77777777" w:rsidR="005C1F41" w:rsidRDefault="005C1F41" w:rsidP="005C1F41">
      <w:pPr>
        <w:spacing w:after="0"/>
        <w:rPr>
          <w:rFonts w:ascii="Calibri" w:hAnsi="Calibri" w:cs="Calibri"/>
          <w:color w:val="auto"/>
          <w:sz w:val="22"/>
          <w:highlight w:val="yellow"/>
        </w:rPr>
      </w:pPr>
    </w:p>
    <w:p w14:paraId="682C8F66" w14:textId="77777777" w:rsidR="005C1F41" w:rsidRDefault="005C1F41" w:rsidP="005C1F41">
      <w:pPr>
        <w:spacing w:after="0"/>
        <w:rPr>
          <w:rFonts w:ascii="Calibri" w:hAnsi="Calibri" w:cs="Calibri"/>
          <w:color w:val="auto"/>
          <w:sz w:val="22"/>
        </w:rPr>
      </w:pPr>
      <w:r w:rsidRPr="005C1F41">
        <w:rPr>
          <w:rFonts w:ascii="Calibri" w:hAnsi="Calibri" w:cs="Calibri"/>
          <w:color w:val="auto"/>
          <w:sz w:val="22"/>
          <w:highlight w:val="yellow"/>
        </w:rPr>
        <w:t>Northern Ontario, Southern Alberta, City of Toronto Opinion Leaders, 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CLARIFY AS NECESSARY: The Government of Canada has reached agreements with some provinces and territories to make child care services more affordable.</w:t>
      </w:r>
    </w:p>
    <w:p w14:paraId="0552E93A" w14:textId="77777777" w:rsidR="005C1F41" w:rsidRDefault="005C1F41" w:rsidP="005C1F41">
      <w:pPr>
        <w:spacing w:after="0"/>
        <w:rPr>
          <w:rFonts w:ascii="Calibri" w:hAnsi="Calibri" w:cs="Calibri"/>
          <w:color w:val="auto"/>
          <w:sz w:val="22"/>
        </w:rPr>
      </w:pPr>
    </w:p>
    <w:p w14:paraId="6CDE68A4" w14:textId="77777777" w:rsidR="005C1F41" w:rsidRDefault="005C1F41" w:rsidP="00C4141E">
      <w:pPr>
        <w:pStyle w:val="ListParagraph"/>
        <w:numPr>
          <w:ilvl w:val="0"/>
          <w:numId w:val="13"/>
        </w:numPr>
        <w:spacing w:after="0"/>
        <w:rPr>
          <w:rFonts w:ascii="Calibri" w:hAnsi="Calibri" w:cs="Calibri"/>
          <w:color w:val="auto"/>
          <w:sz w:val="22"/>
        </w:rPr>
      </w:pPr>
      <w:r w:rsidRPr="005C1F41">
        <w:rPr>
          <w:rFonts w:ascii="Calibri" w:hAnsi="Calibri" w:cs="Calibri"/>
          <w:color w:val="auto"/>
          <w:sz w:val="22"/>
          <w:highlight w:val="yellow"/>
        </w:rPr>
        <w:t>Northern Ontario, City of Toronto Opinion Leaders</w:t>
      </w:r>
      <w:r w:rsidRPr="005C1F41">
        <w:rPr>
          <w:rFonts w:ascii="Calibri" w:hAnsi="Calibri" w:cs="Calibri"/>
          <w:b/>
          <w:color w:val="auto"/>
          <w:sz w:val="22"/>
          <w:u w:val="single"/>
        </w:rPr>
        <w:t xml:space="preserve"> </w:t>
      </w:r>
      <w:r w:rsidRPr="005C1F41">
        <w:rPr>
          <w:rFonts w:ascii="Calibri" w:hAnsi="Calibri" w:cs="Calibri"/>
          <w:color w:val="auto"/>
          <w:sz w:val="22"/>
        </w:rPr>
        <w:t>Do you know if there is an agreement between Ontario and the Government of Canada?</w:t>
      </w:r>
    </w:p>
    <w:p w14:paraId="549C9743" w14:textId="77777777" w:rsidR="005C1F41" w:rsidRDefault="005C1F41" w:rsidP="00C4141E">
      <w:pPr>
        <w:pStyle w:val="ListParagraph"/>
        <w:numPr>
          <w:ilvl w:val="0"/>
          <w:numId w:val="13"/>
        </w:numPr>
        <w:spacing w:after="0"/>
        <w:rPr>
          <w:rFonts w:ascii="Calibri" w:hAnsi="Calibri" w:cs="Calibri"/>
          <w:color w:val="auto"/>
          <w:sz w:val="22"/>
        </w:rPr>
      </w:pPr>
      <w:r w:rsidRPr="005C1F41">
        <w:rPr>
          <w:rFonts w:ascii="Calibri" w:hAnsi="Calibri" w:cs="Calibri"/>
          <w:color w:val="auto"/>
          <w:sz w:val="22"/>
          <w:highlight w:val="yellow"/>
        </w:rPr>
        <w:t>Southern Alberta</w:t>
      </w:r>
      <w:r w:rsidRPr="005C1F41">
        <w:rPr>
          <w:rFonts w:ascii="Calibri" w:hAnsi="Calibri" w:cs="Calibri"/>
          <w:color w:val="auto"/>
          <w:sz w:val="22"/>
        </w:rPr>
        <w:t xml:space="preserve"> Do you know if there is an agreement between Alberta and the Government of Canada?</w:t>
      </w:r>
    </w:p>
    <w:p w14:paraId="426C8807" w14:textId="77777777" w:rsidR="005C1F41" w:rsidRDefault="005C1F41" w:rsidP="00C4141E">
      <w:pPr>
        <w:pStyle w:val="ListParagraph"/>
        <w:numPr>
          <w:ilvl w:val="0"/>
          <w:numId w:val="13"/>
        </w:numPr>
        <w:spacing w:after="0"/>
        <w:rPr>
          <w:rFonts w:ascii="Calibri" w:hAnsi="Calibri" w:cs="Calibri"/>
          <w:color w:val="auto"/>
          <w:sz w:val="22"/>
        </w:rPr>
      </w:pPr>
      <w:r w:rsidRPr="005C1F41">
        <w:rPr>
          <w:rFonts w:ascii="Calibri" w:hAnsi="Calibri" w:cs="Calibri"/>
          <w:color w:val="auto"/>
          <w:sz w:val="22"/>
          <w:highlight w:val="yellow"/>
        </w:rPr>
        <w:t>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Do you know if there is an agreement between New Brunswick and the Government of Canada?</w:t>
      </w:r>
    </w:p>
    <w:p w14:paraId="0AECD4D2" w14:textId="19CDC5A0" w:rsidR="005C1F41" w:rsidRDefault="005C1F41" w:rsidP="00C4141E">
      <w:pPr>
        <w:pStyle w:val="ListParagraph"/>
        <w:numPr>
          <w:ilvl w:val="0"/>
          <w:numId w:val="13"/>
        </w:numPr>
        <w:spacing w:after="0"/>
        <w:rPr>
          <w:rFonts w:ascii="Calibri" w:hAnsi="Calibri" w:cs="Calibri"/>
          <w:color w:val="auto"/>
          <w:sz w:val="22"/>
        </w:rPr>
      </w:pPr>
      <w:r w:rsidRPr="005C1F41">
        <w:rPr>
          <w:rFonts w:ascii="Calibri" w:hAnsi="Calibri" w:cs="Calibri"/>
          <w:color w:val="auto"/>
          <w:sz w:val="22"/>
          <w:highlight w:val="yellow"/>
        </w:rPr>
        <w:t>Northern Ontario, Southern Alberta, City of Toronto Opinion Leaders, 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When it comes to making child care services more affordable, do you know what the target is for these agreements (i.e. the targeted cost per child for parents), and when this is expected to be achieved?</w:t>
      </w:r>
    </w:p>
    <w:p w14:paraId="06234486" w14:textId="77777777" w:rsidR="005C1F41" w:rsidRPr="005C1F41" w:rsidRDefault="005C1F41" w:rsidP="005C1F41">
      <w:pPr>
        <w:pStyle w:val="ListParagraph"/>
        <w:spacing w:after="0"/>
        <w:ind w:left="720"/>
        <w:rPr>
          <w:rFonts w:ascii="Calibri" w:hAnsi="Calibri" w:cs="Calibri"/>
          <w:color w:val="auto"/>
          <w:sz w:val="22"/>
        </w:rPr>
      </w:pPr>
    </w:p>
    <w:p w14:paraId="6B591326" w14:textId="77777777" w:rsidR="005C1F41" w:rsidRDefault="005C1F41" w:rsidP="005C1F41">
      <w:pPr>
        <w:spacing w:after="0"/>
        <w:rPr>
          <w:rFonts w:ascii="Calibri" w:hAnsi="Calibri" w:cs="Calibri"/>
          <w:color w:val="auto"/>
          <w:sz w:val="22"/>
        </w:rPr>
      </w:pPr>
      <w:r w:rsidRPr="005C1F41">
        <w:rPr>
          <w:rFonts w:ascii="Calibri" w:hAnsi="Calibri" w:cs="Calibri"/>
          <w:color w:val="auto"/>
          <w:sz w:val="22"/>
          <w:highlight w:val="yellow"/>
        </w:rPr>
        <w:t>Northern Ontario, Southern Alberta, City of Toronto Opinion Leaders, 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CLARIFY AS NECESSARY: The Government of Canada’s plan is to lower to cost of child care to an average of $10/day by 2025-2026.</w:t>
      </w:r>
    </w:p>
    <w:p w14:paraId="0808E381" w14:textId="534084A0" w:rsidR="005C1F41" w:rsidRPr="005C1F41" w:rsidRDefault="005C1F41" w:rsidP="00C4141E">
      <w:pPr>
        <w:pStyle w:val="ListParagraph"/>
        <w:numPr>
          <w:ilvl w:val="0"/>
          <w:numId w:val="14"/>
        </w:numPr>
        <w:spacing w:after="0"/>
        <w:rPr>
          <w:rFonts w:ascii="Calibri" w:hAnsi="Calibri" w:cs="Calibri"/>
          <w:color w:val="auto"/>
          <w:sz w:val="22"/>
        </w:rPr>
      </w:pPr>
      <w:r w:rsidRPr="005C1F41">
        <w:rPr>
          <w:rFonts w:ascii="Calibri" w:eastAsia="Times New Roman" w:hAnsi="Calibri" w:cs="Calibri"/>
          <w:color w:val="auto"/>
          <w:sz w:val="22"/>
          <w:highlight w:val="yellow"/>
        </w:rPr>
        <w:lastRenderedPageBreak/>
        <w:t>Northern Ontario, Southern Alberta, City of Toronto Opinion Leaders, New Brunswick Francophones</w:t>
      </w:r>
      <w:r w:rsidRPr="005C1F41">
        <w:rPr>
          <w:rFonts w:ascii="Calibri" w:eastAsia="Times New Roman" w:hAnsi="Calibri" w:cs="Calibri"/>
          <w:b/>
          <w:color w:val="auto"/>
          <w:sz w:val="22"/>
          <w:u w:val="single"/>
        </w:rPr>
        <w:t xml:space="preserve"> </w:t>
      </w:r>
      <w:r w:rsidRPr="005C1F41">
        <w:rPr>
          <w:rFonts w:ascii="Calibri" w:eastAsia="Times New Roman" w:hAnsi="Calibri" w:cs="Calibri"/>
          <w:color w:val="auto"/>
          <w:sz w:val="22"/>
        </w:rPr>
        <w:t xml:space="preserve">When you think of various priorities, do you think investing to lower the cost of child care is an important one? </w:t>
      </w:r>
    </w:p>
    <w:p w14:paraId="29104777" w14:textId="77777777" w:rsidR="005C1F41" w:rsidRDefault="005C1F41" w:rsidP="005C1F41">
      <w:pPr>
        <w:spacing w:after="0"/>
        <w:rPr>
          <w:rFonts w:ascii="Calibri" w:hAnsi="Calibri" w:cs="Calibri"/>
          <w:color w:val="auto"/>
          <w:sz w:val="22"/>
          <w:highlight w:val="yellow"/>
        </w:rPr>
      </w:pPr>
    </w:p>
    <w:p w14:paraId="580C8256" w14:textId="77777777" w:rsidR="005C1F41" w:rsidRPr="005C1F41" w:rsidRDefault="005C1F41" w:rsidP="005C1F41">
      <w:pPr>
        <w:spacing w:after="0"/>
        <w:rPr>
          <w:rFonts w:ascii="Calibri" w:hAnsi="Calibri" w:cs="Calibri"/>
          <w:color w:val="auto"/>
          <w:sz w:val="22"/>
        </w:rPr>
      </w:pPr>
      <w:r w:rsidRPr="005C1F41">
        <w:rPr>
          <w:rFonts w:ascii="Calibri" w:hAnsi="Calibri" w:cs="Calibri"/>
          <w:color w:val="auto"/>
          <w:sz w:val="22"/>
          <w:highlight w:val="yellow"/>
        </w:rPr>
        <w:t>Northern Ontario, City of Toronto Opinion Leaders, New Brunswick Francophones</w:t>
      </w:r>
      <w:r w:rsidRPr="005C1F41">
        <w:rPr>
          <w:rFonts w:ascii="Calibri" w:hAnsi="Calibri" w:cs="Calibri"/>
          <w:b/>
          <w:color w:val="auto"/>
          <w:sz w:val="22"/>
          <w:u w:val="single"/>
        </w:rPr>
        <w:t xml:space="preserve"> </w:t>
      </w:r>
      <w:r w:rsidRPr="005C1F41">
        <w:rPr>
          <w:rFonts w:ascii="Calibri" w:hAnsi="Calibri" w:cs="Calibri"/>
          <w:color w:val="auto"/>
          <w:sz w:val="22"/>
        </w:rPr>
        <w:t xml:space="preserve">CLARIFY AS NECESSARY: Currently, the Government of Canada has reached agreements with most provinces and territories. It has </w:t>
      </w:r>
      <w:r w:rsidRPr="005C1F41">
        <w:rPr>
          <w:rFonts w:ascii="Calibri" w:hAnsi="Calibri" w:cs="Calibri"/>
          <w:i/>
          <w:color w:val="auto"/>
          <w:sz w:val="22"/>
        </w:rPr>
        <w:t>not</w:t>
      </w:r>
      <w:r w:rsidRPr="005C1F41">
        <w:rPr>
          <w:rFonts w:ascii="Calibri" w:hAnsi="Calibri" w:cs="Calibri"/>
          <w:color w:val="auto"/>
          <w:sz w:val="22"/>
        </w:rPr>
        <w:t xml:space="preserve"> reached agreements with Ontario, New Brunswick, the Northwest Territories and Nunavut.</w:t>
      </w:r>
    </w:p>
    <w:p w14:paraId="72F0F91A" w14:textId="77777777" w:rsidR="005C1F41" w:rsidRPr="005C1F41" w:rsidRDefault="005C1F41" w:rsidP="005C1F41">
      <w:pPr>
        <w:spacing w:after="0"/>
        <w:rPr>
          <w:rFonts w:ascii="Calibri" w:hAnsi="Calibri" w:cs="Calibri"/>
          <w:color w:val="auto"/>
          <w:sz w:val="22"/>
        </w:rPr>
      </w:pPr>
    </w:p>
    <w:p w14:paraId="21914ED0" w14:textId="77777777" w:rsidR="005C1F41" w:rsidRPr="005C1F41" w:rsidRDefault="005C1F41" w:rsidP="00C4141E">
      <w:pPr>
        <w:numPr>
          <w:ilvl w:val="0"/>
          <w:numId w:val="6"/>
        </w:numPr>
        <w:spacing w:after="0" w:line="259" w:lineRule="auto"/>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Northern Ontario, City of Toronto Opinion Leaders</w:t>
      </w:r>
      <w:r w:rsidRPr="0052727E">
        <w:rPr>
          <w:rFonts w:ascii="Calibri" w:eastAsia="Times New Roman" w:hAnsi="Calibri" w:cs="Calibri"/>
          <w:color w:val="auto"/>
          <w:sz w:val="22"/>
        </w:rPr>
        <w:t xml:space="preserve"> </w:t>
      </w:r>
      <w:r w:rsidRPr="005C1F41">
        <w:rPr>
          <w:rFonts w:ascii="Calibri" w:eastAsia="Times New Roman" w:hAnsi="Calibri" w:cs="Calibri"/>
          <w:color w:val="auto"/>
          <w:sz w:val="22"/>
        </w:rPr>
        <w:t xml:space="preserve">How do you feel about no agreement being in place between the federal government and Ontario? </w:t>
      </w:r>
    </w:p>
    <w:p w14:paraId="2C1BF97C" w14:textId="77777777" w:rsidR="005C1F41" w:rsidRDefault="005C1F41" w:rsidP="00C4141E">
      <w:pPr>
        <w:numPr>
          <w:ilvl w:val="0"/>
          <w:numId w:val="6"/>
        </w:numPr>
        <w:spacing w:after="0" w:line="259" w:lineRule="auto"/>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New Brunswick Francophones</w:t>
      </w:r>
      <w:r w:rsidRPr="005C1F41">
        <w:rPr>
          <w:rFonts w:ascii="Calibri" w:eastAsia="Times New Roman" w:hAnsi="Calibri" w:cs="Calibri"/>
          <w:b/>
          <w:color w:val="auto"/>
          <w:u w:val="single"/>
        </w:rPr>
        <w:t xml:space="preserve"> </w:t>
      </w:r>
      <w:r w:rsidRPr="005C1F41">
        <w:rPr>
          <w:rFonts w:ascii="Calibri" w:eastAsia="Times New Roman" w:hAnsi="Calibri" w:cs="Calibri"/>
          <w:color w:val="auto"/>
          <w:sz w:val="22"/>
        </w:rPr>
        <w:t>How do you feel about no agreement being in place between the federal government and New Brunswick?</w:t>
      </w:r>
    </w:p>
    <w:p w14:paraId="5148CC5B" w14:textId="483ED3A0" w:rsidR="005C1F41" w:rsidRPr="005C1F41" w:rsidRDefault="005C1F41" w:rsidP="00C4141E">
      <w:pPr>
        <w:numPr>
          <w:ilvl w:val="0"/>
          <w:numId w:val="6"/>
        </w:numPr>
        <w:spacing w:after="0" w:line="259" w:lineRule="auto"/>
        <w:ind w:right="4"/>
        <w:contextualSpacing/>
        <w:rPr>
          <w:rFonts w:ascii="Calibri" w:eastAsia="Times New Roman" w:hAnsi="Calibri" w:cs="Calibri"/>
          <w:color w:val="auto"/>
          <w:sz w:val="22"/>
        </w:rPr>
      </w:pPr>
      <w:r w:rsidRPr="005C1F41">
        <w:rPr>
          <w:rFonts w:ascii="Calibri" w:hAnsi="Calibri" w:cs="Calibri"/>
          <w:color w:val="auto"/>
          <w:sz w:val="22"/>
          <w:highlight w:val="yellow"/>
        </w:rPr>
        <w:t>Lower Mainland Prospective Homeowners, Mid-size and Major Centres BC</w:t>
      </w:r>
      <w:r w:rsidRPr="005C1F41">
        <w:rPr>
          <w:rFonts w:ascii="Calibri" w:hAnsi="Calibri" w:cs="Calibri"/>
          <w:color w:val="auto"/>
          <w:sz w:val="22"/>
        </w:rPr>
        <w:t xml:space="preserve"> Have you seen, read or heard anything about the Government of Canada’s response to the extreme flooding in British Columbia? </w:t>
      </w:r>
    </w:p>
    <w:p w14:paraId="70D49AB1" w14:textId="77777777" w:rsidR="005C1F41" w:rsidRPr="005C1F41" w:rsidRDefault="005C1F41" w:rsidP="005C1F41">
      <w:pPr>
        <w:spacing w:after="0"/>
        <w:rPr>
          <w:rFonts w:ascii="Calibri" w:hAnsi="Calibri" w:cs="Calibri"/>
          <w:color w:val="auto"/>
          <w:sz w:val="22"/>
        </w:rPr>
      </w:pPr>
    </w:p>
    <w:p w14:paraId="273F7E20" w14:textId="77777777" w:rsidR="005C1F41" w:rsidRPr="005C1F41" w:rsidRDefault="005C1F41" w:rsidP="005C1F41">
      <w:pPr>
        <w:spacing w:after="0"/>
        <w:rPr>
          <w:rFonts w:ascii="Calibri" w:hAnsi="Calibri" w:cs="Calibri"/>
          <w:color w:val="auto"/>
          <w:sz w:val="22"/>
        </w:rPr>
      </w:pPr>
      <w:r w:rsidRPr="005C1F41">
        <w:rPr>
          <w:rFonts w:ascii="Calibri" w:hAnsi="Calibri" w:cs="Calibri"/>
          <w:color w:val="auto"/>
          <w:sz w:val="22"/>
          <w:highlight w:val="yellow"/>
        </w:rPr>
        <w:t>Lower Mainland Prospective Homeowners, Mid-size and Major Centres BC</w:t>
      </w:r>
      <w:r w:rsidRPr="005C1F41">
        <w:rPr>
          <w:rFonts w:ascii="Calibri" w:hAnsi="Calibri" w:cs="Calibri"/>
          <w:color w:val="auto"/>
          <w:sz w:val="22"/>
        </w:rPr>
        <w:t xml:space="preserve"> CLARIFY AS NECESSARY: </w:t>
      </w:r>
    </w:p>
    <w:p w14:paraId="49D654FC" w14:textId="77777777" w:rsidR="005C1F41" w:rsidRPr="005C1F41" w:rsidRDefault="005C1F41" w:rsidP="005C1F41">
      <w:pPr>
        <w:spacing w:after="0"/>
        <w:rPr>
          <w:rFonts w:ascii="Calibri" w:hAnsi="Calibri" w:cs="Calibri"/>
          <w:color w:val="auto"/>
          <w:sz w:val="22"/>
        </w:rPr>
      </w:pPr>
      <w:r w:rsidRPr="005C1F41">
        <w:rPr>
          <w:rFonts w:ascii="Calibri" w:hAnsi="Calibri" w:cs="Calibri"/>
          <w:color w:val="auto"/>
          <w:sz w:val="22"/>
        </w:rPr>
        <w:t>The Government of Canada has approved a Request for Federal Assistance from British Columbia to help with their response to extreme flooding in the province. The Canadian Armed Forces (CAF) has provided both air assets (e.g. assisting evacuations, supporting critical provincial supply chains) and a land component (e.g. assisting in the protection of critical infrastructure, access roads, etc.) to assist with the whole-of-government relief effort.</w:t>
      </w:r>
    </w:p>
    <w:p w14:paraId="35BE41CA" w14:textId="77777777" w:rsidR="005C1F41" w:rsidRDefault="005C1F41" w:rsidP="005C1F41">
      <w:pPr>
        <w:spacing w:after="0"/>
        <w:rPr>
          <w:rFonts w:ascii="Calibri" w:hAnsi="Calibri" w:cs="Calibri"/>
          <w:color w:val="auto"/>
          <w:sz w:val="22"/>
        </w:rPr>
      </w:pPr>
    </w:p>
    <w:p w14:paraId="62CAB11B" w14:textId="77777777" w:rsidR="005C1F41" w:rsidRPr="005C1F41" w:rsidRDefault="005C1F41" w:rsidP="005C1F41">
      <w:pPr>
        <w:spacing w:after="0"/>
        <w:rPr>
          <w:rFonts w:ascii="Calibri" w:hAnsi="Calibri" w:cs="Calibri"/>
          <w:color w:val="auto"/>
          <w:sz w:val="22"/>
        </w:rPr>
      </w:pPr>
      <w:r w:rsidRPr="005C1F41">
        <w:rPr>
          <w:rFonts w:ascii="Calibri" w:hAnsi="Calibri" w:cs="Calibri"/>
          <w:color w:val="auto"/>
          <w:sz w:val="22"/>
        </w:rPr>
        <w:t>Additionally, residents and essential workers who must travel by land to or through the United States are exempt from pre-entry, arrival, and Day-8 testing and quarantine requirements.</w:t>
      </w:r>
    </w:p>
    <w:p w14:paraId="14F95019" w14:textId="77777777" w:rsidR="005C1F41" w:rsidRPr="005C1F41" w:rsidRDefault="005C1F41" w:rsidP="005C1F41">
      <w:pPr>
        <w:spacing w:after="0"/>
        <w:rPr>
          <w:rFonts w:ascii="Calibri" w:hAnsi="Calibri" w:cs="Calibri"/>
          <w:color w:val="auto"/>
          <w:sz w:val="22"/>
        </w:rPr>
      </w:pPr>
    </w:p>
    <w:p w14:paraId="3B828927" w14:textId="77777777" w:rsidR="005C1F41" w:rsidRPr="005C1F41" w:rsidRDefault="005C1F41" w:rsidP="00C4141E">
      <w:pPr>
        <w:numPr>
          <w:ilvl w:val="0"/>
          <w:numId w:val="6"/>
        </w:numPr>
        <w:spacing w:after="0" w:line="259" w:lineRule="auto"/>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Lower Mainland Prospective Homeowners, Mid-size and Major Centres BC</w:t>
      </w:r>
      <w:r w:rsidRPr="005C1F41">
        <w:rPr>
          <w:rFonts w:ascii="Calibri" w:eastAsia="Times New Roman" w:hAnsi="Calibri" w:cs="Calibri"/>
          <w:color w:val="auto"/>
          <w:sz w:val="22"/>
        </w:rPr>
        <w:t xml:space="preserve"> What are your thoughts on this?</w:t>
      </w:r>
    </w:p>
    <w:p w14:paraId="19D46E3E" w14:textId="77777777" w:rsidR="005C1F41" w:rsidRPr="005C1F41" w:rsidRDefault="005C1F41" w:rsidP="00C4141E">
      <w:pPr>
        <w:numPr>
          <w:ilvl w:val="0"/>
          <w:numId w:val="6"/>
        </w:numPr>
        <w:spacing w:after="0" w:line="259" w:lineRule="auto"/>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Lower Mainland Prospective Homeowners, Mid-size and Major Centres BC</w:t>
      </w:r>
      <w:r w:rsidRPr="005C1F41">
        <w:rPr>
          <w:rFonts w:ascii="Calibri" w:eastAsia="Times New Roman" w:hAnsi="Calibri" w:cs="Calibri"/>
          <w:color w:val="auto"/>
          <w:sz w:val="22"/>
        </w:rPr>
        <w:t xml:space="preserve"> Is there anything else you think the Government of Canada should do to support British Columbia? </w:t>
      </w:r>
    </w:p>
    <w:p w14:paraId="5EEEB36B" w14:textId="77777777" w:rsidR="005C1F41" w:rsidRPr="005C1F41" w:rsidRDefault="005C1F41" w:rsidP="005C1F41">
      <w:pPr>
        <w:spacing w:after="0"/>
        <w:ind w:left="360"/>
        <w:rPr>
          <w:rFonts w:ascii="Calibri" w:hAnsi="Calibri" w:cs="Calibri"/>
          <w:color w:val="auto"/>
          <w:sz w:val="22"/>
        </w:rPr>
      </w:pPr>
    </w:p>
    <w:p w14:paraId="05960889" w14:textId="7CEF4DD9" w:rsidR="005C1F41" w:rsidRPr="005C1F41" w:rsidRDefault="005C1F41" w:rsidP="00C4141E">
      <w:pPr>
        <w:numPr>
          <w:ilvl w:val="0"/>
          <w:numId w:val="6"/>
        </w:numPr>
        <w:spacing w:after="0"/>
        <w:rPr>
          <w:rFonts w:ascii="Calibri" w:hAnsi="Calibri" w:cs="Calibri"/>
          <w:color w:val="auto"/>
          <w:sz w:val="22"/>
        </w:rPr>
      </w:pPr>
      <w:r w:rsidRPr="005C1F41">
        <w:rPr>
          <w:rFonts w:ascii="Calibri" w:hAnsi="Calibri" w:cs="Calibri"/>
          <w:color w:val="auto"/>
          <w:sz w:val="22"/>
          <w:highlight w:val="yellow"/>
        </w:rPr>
        <w:t xml:space="preserve">GMA </w:t>
      </w:r>
      <w:r w:rsidR="0020001A">
        <w:rPr>
          <w:rFonts w:ascii="Calibri" w:hAnsi="Calibri" w:cs="Calibri"/>
          <w:color w:val="auto"/>
          <w:sz w:val="22"/>
          <w:highlight w:val="yellow"/>
        </w:rPr>
        <w:t>Traveller</w:t>
      </w:r>
      <w:r w:rsidRPr="005C1F41">
        <w:rPr>
          <w:rFonts w:ascii="Calibri" w:hAnsi="Calibri" w:cs="Calibri"/>
          <w:color w:val="auto"/>
          <w:sz w:val="22"/>
          <w:highlight w:val="yellow"/>
        </w:rPr>
        <w:t>s</w:t>
      </w:r>
      <w:r w:rsidRPr="005C1F41">
        <w:rPr>
          <w:rFonts w:ascii="Calibri" w:hAnsi="Calibri" w:cs="Calibri"/>
          <w:color w:val="auto"/>
          <w:sz w:val="22"/>
        </w:rPr>
        <w:t xml:space="preserve"> Have you seen, read or heard anything about the Quebec teacher removed from a local classroom for wearing a hijab, because of the Quebec law that bans wearing of religious symbols at work (Bill 21)?</w:t>
      </w:r>
    </w:p>
    <w:p w14:paraId="67D2123C" w14:textId="77777777" w:rsidR="005C1F41" w:rsidRPr="005C1F41" w:rsidRDefault="005C1F41" w:rsidP="00C4141E">
      <w:pPr>
        <w:numPr>
          <w:ilvl w:val="1"/>
          <w:numId w:val="6"/>
        </w:numPr>
        <w:spacing w:after="0"/>
        <w:rPr>
          <w:rFonts w:ascii="Calibri" w:hAnsi="Calibri" w:cs="Calibri"/>
          <w:color w:val="auto"/>
          <w:sz w:val="22"/>
        </w:rPr>
      </w:pPr>
      <w:r w:rsidRPr="005C1F41">
        <w:rPr>
          <w:rFonts w:ascii="Calibri" w:hAnsi="Calibri" w:cs="Calibri"/>
          <w:color w:val="auto"/>
          <w:sz w:val="22"/>
        </w:rPr>
        <w:t>IF YES: What have you heard?</w:t>
      </w:r>
    </w:p>
    <w:p w14:paraId="011276EB" w14:textId="77777777" w:rsidR="005C1F41" w:rsidRPr="005C1F41" w:rsidRDefault="005C1F41" w:rsidP="005C1F41">
      <w:pPr>
        <w:spacing w:after="0"/>
        <w:rPr>
          <w:rFonts w:ascii="Calibri" w:hAnsi="Calibri" w:cs="Calibri"/>
          <w:color w:val="auto"/>
          <w:sz w:val="22"/>
        </w:rPr>
      </w:pPr>
    </w:p>
    <w:p w14:paraId="3C68D729" w14:textId="038A6CF4" w:rsidR="005C1F41" w:rsidRPr="005C1F41" w:rsidRDefault="005C1F41" w:rsidP="00C4141E">
      <w:pPr>
        <w:numPr>
          <w:ilvl w:val="0"/>
          <w:numId w:val="6"/>
        </w:numPr>
        <w:spacing w:after="0"/>
        <w:rPr>
          <w:rFonts w:ascii="Calibri" w:hAnsi="Calibri" w:cs="Calibri"/>
          <w:color w:val="auto"/>
          <w:sz w:val="22"/>
        </w:rPr>
      </w:pPr>
      <w:r w:rsidRPr="005C1F41">
        <w:rPr>
          <w:rFonts w:ascii="Calibri" w:hAnsi="Calibri" w:cs="Calibri"/>
          <w:color w:val="auto"/>
          <w:sz w:val="22"/>
          <w:highlight w:val="yellow"/>
        </w:rPr>
        <w:t xml:space="preserve">GMA </w:t>
      </w:r>
      <w:r w:rsidR="0020001A">
        <w:rPr>
          <w:rFonts w:ascii="Calibri" w:hAnsi="Calibri" w:cs="Calibri"/>
          <w:color w:val="auto"/>
          <w:sz w:val="22"/>
          <w:highlight w:val="yellow"/>
        </w:rPr>
        <w:t>Traveller</w:t>
      </w:r>
      <w:r w:rsidRPr="005C1F41">
        <w:rPr>
          <w:rFonts w:ascii="Calibri" w:hAnsi="Calibri" w:cs="Calibri"/>
          <w:color w:val="auto"/>
          <w:sz w:val="22"/>
          <w:highlight w:val="yellow"/>
        </w:rPr>
        <w:t>s</w:t>
      </w:r>
      <w:r w:rsidRPr="005C1F41">
        <w:rPr>
          <w:rFonts w:ascii="Calibri" w:hAnsi="Calibri" w:cs="Calibri"/>
          <w:color w:val="auto"/>
          <w:sz w:val="22"/>
        </w:rPr>
        <w:t xml:space="preserve"> Have you heard anything about how the Government of Canada has responded?</w:t>
      </w:r>
    </w:p>
    <w:p w14:paraId="1D1305CE" w14:textId="77777777" w:rsidR="005C1F41" w:rsidRPr="005C1F41" w:rsidRDefault="005C1F41" w:rsidP="00C4141E">
      <w:pPr>
        <w:numPr>
          <w:ilvl w:val="1"/>
          <w:numId w:val="6"/>
        </w:numPr>
        <w:spacing w:after="0"/>
        <w:rPr>
          <w:rFonts w:ascii="Calibri" w:hAnsi="Calibri" w:cs="Calibri"/>
          <w:color w:val="auto"/>
          <w:sz w:val="22"/>
        </w:rPr>
      </w:pPr>
      <w:r w:rsidRPr="005C1F41">
        <w:rPr>
          <w:rFonts w:ascii="Calibri" w:hAnsi="Calibri" w:cs="Calibri"/>
          <w:color w:val="auto"/>
          <w:sz w:val="22"/>
        </w:rPr>
        <w:t>IF YES: What have you heard?</w:t>
      </w:r>
    </w:p>
    <w:p w14:paraId="7DD280D4" w14:textId="77777777" w:rsidR="005C1F41" w:rsidRPr="005C1F41" w:rsidRDefault="005C1F41" w:rsidP="005C1F41">
      <w:pPr>
        <w:spacing w:after="0"/>
        <w:ind w:right="4"/>
        <w:rPr>
          <w:rFonts w:ascii="Calibri" w:eastAsia="Times New Roman" w:hAnsi="Calibri" w:cs="Calibri"/>
          <w:color w:val="auto"/>
          <w:sz w:val="22"/>
        </w:rPr>
      </w:pPr>
    </w:p>
    <w:p w14:paraId="0FA552C9" w14:textId="77777777" w:rsidR="005C1F41" w:rsidRPr="005C1F41" w:rsidRDefault="005C1F41" w:rsidP="005C1F41">
      <w:pPr>
        <w:spacing w:after="0"/>
        <w:rPr>
          <w:rFonts w:ascii="Calibri" w:eastAsia="Times New Roman" w:hAnsi="Calibri" w:cs="Calibri"/>
          <w:b/>
          <w:bCs/>
          <w:color w:val="auto"/>
          <w:sz w:val="22"/>
          <w:u w:val="single"/>
        </w:rPr>
      </w:pPr>
      <w:r w:rsidRPr="005C1F41">
        <w:rPr>
          <w:rFonts w:ascii="Calibri" w:eastAsia="Times New Roman" w:hAnsi="Calibri" w:cs="Calibri"/>
          <w:b/>
          <w:color w:val="auto"/>
          <w:sz w:val="22"/>
          <w:u w:val="single"/>
        </w:rPr>
        <w:lastRenderedPageBreak/>
        <w:t>GOVERNMENT OF CANADA WORDMARK (20 minutes)</w:t>
      </w:r>
      <w:r w:rsidRPr="000E57A6">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Northern Ontario, Southern Alberta, Quebec City Parents of Children Under 12, Mid-size and Major Centres BC, New Brunswick Francophones, Major Centres Manitoba Parents of Children Under 12</w:t>
      </w:r>
    </w:p>
    <w:p w14:paraId="54658F9B" w14:textId="77777777" w:rsidR="005C1F41" w:rsidRPr="005C1F41" w:rsidRDefault="005C1F41" w:rsidP="005C1F41">
      <w:pPr>
        <w:spacing w:after="0"/>
        <w:ind w:right="4"/>
        <w:rPr>
          <w:rFonts w:ascii="Calibri" w:eastAsia="Times New Roman" w:hAnsi="Calibri" w:cs="Calibri"/>
          <w:color w:val="auto"/>
          <w:sz w:val="22"/>
        </w:rPr>
      </w:pPr>
    </w:p>
    <w:p w14:paraId="57431C0D"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When you are looking at information from the Government of Canada (either online, on paper, on billboards, on TV, etc.), how do you know it is from the Government of Canada?</w:t>
      </w:r>
    </w:p>
    <w:p w14:paraId="44980A65"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i/>
          <w:iCs/>
          <w:color w:val="auto"/>
          <w:sz w:val="22"/>
        </w:rPr>
        <w:t>Probe:</w:t>
      </w:r>
      <w:r w:rsidRPr="005C1F41">
        <w:rPr>
          <w:rFonts w:ascii="Calibri" w:eastAsia="Times New Roman" w:hAnsi="Calibri" w:cs="Calibri"/>
          <w:color w:val="auto"/>
          <w:sz w:val="22"/>
        </w:rPr>
        <w:t xml:space="preserve"> Is it clear to you that you are looking at information from the Government of Canada? Why? Why not?</w:t>
      </w:r>
    </w:p>
    <w:p w14:paraId="17D39F35"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i/>
          <w:iCs/>
          <w:color w:val="auto"/>
          <w:sz w:val="22"/>
        </w:rPr>
        <w:t>If not, probe:</w:t>
      </w:r>
      <w:r w:rsidRPr="005C1F41">
        <w:rPr>
          <w:rFonts w:ascii="Calibri" w:eastAsia="Times New Roman" w:hAnsi="Calibri" w:cs="Calibri"/>
          <w:color w:val="auto"/>
          <w:sz w:val="22"/>
        </w:rPr>
        <w:t xml:space="preserve"> Can you give me an example of an instance when you weren’t sure?</w:t>
      </w:r>
    </w:p>
    <w:p w14:paraId="2C8F77EA" w14:textId="77777777" w:rsidR="005C1F41" w:rsidRPr="005C1F41" w:rsidRDefault="005C1F41" w:rsidP="005C1F41">
      <w:pPr>
        <w:spacing w:after="0"/>
        <w:rPr>
          <w:rFonts w:ascii="Calibri" w:eastAsia="Times New Roman" w:hAnsi="Calibri" w:cs="Calibri"/>
          <w:color w:val="auto"/>
          <w:sz w:val="22"/>
        </w:rPr>
      </w:pPr>
    </w:p>
    <w:p w14:paraId="16F826AD"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When you </w:t>
      </w:r>
      <w:r w:rsidRPr="005C1F41">
        <w:rPr>
          <w:rFonts w:ascii="Calibri" w:eastAsia="Times New Roman" w:hAnsi="Calibri" w:cs="Calibri"/>
          <w:i/>
          <w:iCs/>
          <w:color w:val="auto"/>
          <w:sz w:val="22"/>
        </w:rPr>
        <w:t>hear</w:t>
      </w:r>
      <w:r w:rsidRPr="005C1F41">
        <w:rPr>
          <w:rFonts w:ascii="Calibri" w:eastAsia="Times New Roman" w:hAnsi="Calibri" w:cs="Calibri"/>
          <w:color w:val="auto"/>
          <w:sz w:val="22"/>
        </w:rPr>
        <w:t xml:space="preserve"> information, on the radio for instance, how do you know it’s from the Government of Canada?</w:t>
      </w:r>
    </w:p>
    <w:p w14:paraId="48F06615"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i/>
          <w:iCs/>
          <w:color w:val="auto"/>
          <w:sz w:val="22"/>
        </w:rPr>
        <w:t>Probe:</w:t>
      </w:r>
      <w:r w:rsidRPr="005C1F41">
        <w:rPr>
          <w:rFonts w:ascii="Calibri" w:eastAsia="Times New Roman" w:hAnsi="Calibri" w:cs="Calibri"/>
          <w:color w:val="auto"/>
          <w:sz w:val="22"/>
        </w:rPr>
        <w:t xml:space="preserve"> Where do you hear this? Radio? TV?</w:t>
      </w:r>
    </w:p>
    <w:p w14:paraId="4989060D"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i/>
          <w:iCs/>
          <w:color w:val="auto"/>
          <w:sz w:val="22"/>
        </w:rPr>
        <w:t xml:space="preserve">Probe: </w:t>
      </w:r>
      <w:r w:rsidRPr="005C1F41">
        <w:rPr>
          <w:rFonts w:ascii="Calibri" w:eastAsia="Times New Roman" w:hAnsi="Calibri" w:cs="Calibri"/>
          <w:color w:val="auto"/>
          <w:sz w:val="22"/>
        </w:rPr>
        <w:t>Are there specific statements or sounds that are used to identify the information is from the Government of Canada?</w:t>
      </w:r>
    </w:p>
    <w:p w14:paraId="28B9F312" w14:textId="77777777" w:rsidR="005C1F41" w:rsidRPr="005C1F41" w:rsidRDefault="005C1F41" w:rsidP="005C1F41">
      <w:pPr>
        <w:spacing w:after="0"/>
        <w:rPr>
          <w:rFonts w:ascii="Calibri" w:eastAsia="Times New Roman" w:hAnsi="Calibri" w:cs="Calibri"/>
          <w:color w:val="auto"/>
          <w:sz w:val="22"/>
        </w:rPr>
      </w:pPr>
    </w:p>
    <w:p w14:paraId="00AEC4EC" w14:textId="77777777" w:rsidR="005C1F41" w:rsidRPr="005C1F41" w:rsidRDefault="005C1F41" w:rsidP="005C1F41">
      <w:pPr>
        <w:spacing w:after="0"/>
        <w:rPr>
          <w:rFonts w:ascii="Calibri" w:eastAsia="Times New Roman" w:hAnsi="Calibri" w:cs="Calibri"/>
          <w:b/>
          <w:color w:val="auto"/>
          <w:sz w:val="22"/>
        </w:rPr>
      </w:pPr>
      <w:r w:rsidRPr="005C1F41">
        <w:rPr>
          <w:rFonts w:ascii="Calibri" w:eastAsia="Times New Roman" w:hAnsi="Calibri" w:cs="Calibri"/>
          <w:b/>
          <w:color w:val="auto"/>
          <w:sz w:val="22"/>
        </w:rPr>
        <w:t>SHOW “Canada” wordmark ON SCREEN</w:t>
      </w:r>
    </w:p>
    <w:p w14:paraId="4BC53ADF" w14:textId="77777777" w:rsidR="005C1F41" w:rsidRPr="005C1F41" w:rsidRDefault="005C1F41" w:rsidP="005C1F41">
      <w:pPr>
        <w:spacing w:after="0"/>
        <w:rPr>
          <w:rFonts w:ascii="Calibri" w:eastAsia="Times New Roman" w:hAnsi="Calibri" w:cs="Calibri"/>
          <w:color w:val="auto"/>
          <w:sz w:val="22"/>
        </w:rPr>
      </w:pPr>
    </w:p>
    <w:p w14:paraId="68704C23"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Have you seen this symbol before? If so, where?</w:t>
      </w:r>
    </w:p>
    <w:p w14:paraId="3725B8D3" w14:textId="77777777" w:rsidR="005C1F41" w:rsidRPr="005C1F41" w:rsidRDefault="005C1F41" w:rsidP="005C1F41">
      <w:pPr>
        <w:spacing w:after="0"/>
        <w:rPr>
          <w:rFonts w:ascii="Calibri" w:eastAsia="Times New Roman" w:hAnsi="Calibri" w:cs="Calibri"/>
          <w:color w:val="auto"/>
          <w:sz w:val="22"/>
        </w:rPr>
      </w:pPr>
    </w:p>
    <w:p w14:paraId="3D3055E3"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I want to ask you what this symbol means in general and also what it means to </w:t>
      </w:r>
      <w:r w:rsidRPr="005C1F41">
        <w:rPr>
          <w:rFonts w:ascii="Calibri" w:eastAsia="Times New Roman" w:hAnsi="Calibri" w:cs="Calibri"/>
          <w:i/>
          <w:iCs/>
          <w:color w:val="auto"/>
          <w:sz w:val="22"/>
        </w:rPr>
        <w:t>you</w:t>
      </w:r>
      <w:r w:rsidRPr="005C1F41">
        <w:rPr>
          <w:rFonts w:ascii="Calibri" w:eastAsia="Times New Roman" w:hAnsi="Calibri" w:cs="Calibri"/>
          <w:color w:val="auto"/>
          <w:sz w:val="22"/>
        </w:rPr>
        <w:t xml:space="preserve"> personally: </w:t>
      </w:r>
    </w:p>
    <w:p w14:paraId="025BBA23"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So, first: what does this symbol mean in general? Anything else? </w:t>
      </w:r>
    </w:p>
    <w:p w14:paraId="14008DEF" w14:textId="77777777" w:rsidR="005C1F41" w:rsidRPr="005C1F41" w:rsidRDefault="005C1F41" w:rsidP="00C4141E">
      <w:pPr>
        <w:widowControl w:val="0"/>
        <w:numPr>
          <w:ilvl w:val="2"/>
          <w:numId w:val="10"/>
        </w:numPr>
        <w:spacing w:after="0"/>
        <w:contextualSpacing/>
        <w:rPr>
          <w:rFonts w:ascii="Calibri" w:eastAsia="Times New Roman" w:hAnsi="Calibri" w:cs="Calibri"/>
          <w:color w:val="auto"/>
          <w:sz w:val="22"/>
        </w:rPr>
      </w:pPr>
      <w:r w:rsidRPr="005C1F41">
        <w:rPr>
          <w:rFonts w:ascii="Calibri" w:eastAsia="Times New Roman" w:hAnsi="Calibri" w:cs="Calibri"/>
          <w:i/>
          <w:iCs/>
          <w:color w:val="auto"/>
          <w:sz w:val="22"/>
        </w:rPr>
        <w:t>If not mentioned, probe:</w:t>
      </w:r>
      <w:r w:rsidRPr="005C1F41">
        <w:rPr>
          <w:rFonts w:ascii="Calibri" w:eastAsia="Times New Roman" w:hAnsi="Calibri" w:cs="Calibri"/>
          <w:color w:val="auto"/>
          <w:sz w:val="22"/>
        </w:rPr>
        <w:t xml:space="preserve"> Do you think that the symbol represents the Government of Canada? Why? Why not?</w:t>
      </w:r>
    </w:p>
    <w:p w14:paraId="7451CCA9" w14:textId="77777777" w:rsidR="005C1F41" w:rsidRPr="005C1F41" w:rsidRDefault="005C1F41" w:rsidP="00C4141E">
      <w:pPr>
        <w:widowControl w:val="0"/>
        <w:numPr>
          <w:ilvl w:val="1"/>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Ok, now what does this symbol mean to </w:t>
      </w:r>
      <w:r w:rsidRPr="005C1F41">
        <w:rPr>
          <w:rFonts w:ascii="Calibri" w:eastAsia="Times New Roman" w:hAnsi="Calibri" w:cs="Calibri"/>
          <w:i/>
          <w:iCs/>
          <w:color w:val="auto"/>
          <w:sz w:val="22"/>
        </w:rPr>
        <w:t>you</w:t>
      </w:r>
      <w:r w:rsidRPr="005C1F41">
        <w:rPr>
          <w:rFonts w:ascii="Calibri" w:eastAsia="Times New Roman" w:hAnsi="Calibri" w:cs="Calibri"/>
          <w:color w:val="auto"/>
          <w:sz w:val="22"/>
        </w:rPr>
        <w:t xml:space="preserve"> personally? </w:t>
      </w:r>
    </w:p>
    <w:p w14:paraId="01256124" w14:textId="77777777" w:rsidR="005C1F41" w:rsidRPr="005C1F41" w:rsidRDefault="005C1F41" w:rsidP="00C4141E">
      <w:pPr>
        <w:widowControl w:val="0"/>
        <w:numPr>
          <w:ilvl w:val="2"/>
          <w:numId w:val="10"/>
        </w:numPr>
        <w:spacing w:after="0"/>
        <w:contextualSpacing/>
        <w:rPr>
          <w:rFonts w:ascii="Calibri" w:eastAsia="Times New Roman" w:hAnsi="Calibri" w:cs="Calibri"/>
          <w:i/>
          <w:iCs/>
          <w:color w:val="auto"/>
          <w:sz w:val="22"/>
        </w:rPr>
      </w:pPr>
      <w:r w:rsidRPr="005C1F41">
        <w:rPr>
          <w:rFonts w:ascii="Calibri" w:eastAsia="Times New Roman" w:hAnsi="Calibri" w:cs="Calibri"/>
          <w:i/>
          <w:iCs/>
          <w:color w:val="auto"/>
          <w:sz w:val="22"/>
        </w:rPr>
        <w:t>Probe if necessary:</w:t>
      </w:r>
    </w:p>
    <w:p w14:paraId="120C4B5E" w14:textId="77777777" w:rsidR="005C1F41" w:rsidRPr="005C1F41" w:rsidRDefault="005C1F41" w:rsidP="00C4141E">
      <w:pPr>
        <w:widowControl w:val="0"/>
        <w:numPr>
          <w:ilvl w:val="3"/>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are you most likely to associate this symbol with? How does it make you </w:t>
      </w:r>
      <w:r w:rsidRPr="005C1F41">
        <w:rPr>
          <w:rFonts w:ascii="Calibri" w:eastAsia="Times New Roman" w:hAnsi="Calibri" w:cs="Calibri"/>
          <w:i/>
          <w:iCs/>
          <w:color w:val="auto"/>
          <w:sz w:val="22"/>
        </w:rPr>
        <w:t>feel</w:t>
      </w:r>
      <w:r w:rsidRPr="005C1F41">
        <w:rPr>
          <w:rFonts w:ascii="Calibri" w:eastAsia="Times New Roman" w:hAnsi="Calibri" w:cs="Calibri"/>
          <w:color w:val="auto"/>
          <w:sz w:val="22"/>
        </w:rPr>
        <w:t>? Why?</w:t>
      </w:r>
    </w:p>
    <w:p w14:paraId="7CB40BD8" w14:textId="77777777" w:rsidR="005C1F41" w:rsidRPr="005C1F41" w:rsidRDefault="005C1F41" w:rsidP="00C4141E">
      <w:pPr>
        <w:widowControl w:val="0"/>
        <w:numPr>
          <w:ilvl w:val="3"/>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Does the symbol represent positive or negative feelings/ideas? Why?</w:t>
      </w:r>
    </w:p>
    <w:p w14:paraId="223759BD" w14:textId="77777777" w:rsidR="005C1F41" w:rsidRPr="005C1F41" w:rsidRDefault="005C1F41" w:rsidP="005C1F41">
      <w:pPr>
        <w:spacing w:after="0"/>
        <w:ind w:left="720"/>
        <w:contextualSpacing/>
        <w:rPr>
          <w:rFonts w:ascii="Calibri" w:eastAsia="Times New Roman" w:hAnsi="Calibri" w:cs="Calibri"/>
          <w:color w:val="auto"/>
          <w:sz w:val="22"/>
        </w:rPr>
      </w:pPr>
    </w:p>
    <w:p w14:paraId="407A780F"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Why do you think the Government of Canada uses this symbol in its communications/information?</w:t>
      </w:r>
    </w:p>
    <w:p w14:paraId="355CAD78" w14:textId="77777777" w:rsidR="005C1F41" w:rsidRPr="005C1F41" w:rsidRDefault="005C1F41" w:rsidP="005C1F41">
      <w:pPr>
        <w:spacing w:after="0"/>
        <w:rPr>
          <w:rFonts w:ascii="Calibri" w:eastAsia="Times New Roman" w:hAnsi="Calibri" w:cs="Calibri"/>
          <w:color w:val="auto"/>
          <w:sz w:val="22"/>
        </w:rPr>
      </w:pPr>
    </w:p>
    <w:p w14:paraId="3F779C27" w14:textId="77777777" w:rsidR="005C1F41" w:rsidRPr="005C1F41" w:rsidRDefault="005C1F41" w:rsidP="00C4141E">
      <w:pPr>
        <w:widowControl w:val="0"/>
        <w:numPr>
          <w:ilvl w:val="0"/>
          <w:numId w:val="10"/>
        </w:numPr>
        <w:spacing w:after="0"/>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Where do you expect to see this symbol? </w:t>
      </w:r>
      <w:r w:rsidRPr="005C1F41">
        <w:rPr>
          <w:rFonts w:ascii="Calibri" w:eastAsia="Times New Roman" w:hAnsi="Calibri" w:cs="Calibri"/>
          <w:i/>
          <w:iCs/>
          <w:color w:val="auto"/>
          <w:sz w:val="22"/>
        </w:rPr>
        <w:t>Where</w:t>
      </w:r>
      <w:r w:rsidRPr="005C1F41">
        <w:rPr>
          <w:rFonts w:ascii="Calibri" w:eastAsia="Times New Roman" w:hAnsi="Calibri" w:cs="Calibri"/>
          <w:color w:val="auto"/>
          <w:sz w:val="22"/>
        </w:rPr>
        <w:t xml:space="preserve"> should this symbol be shown?</w:t>
      </w:r>
    </w:p>
    <w:p w14:paraId="6AAE498D" w14:textId="77777777" w:rsidR="005C1F41" w:rsidRPr="005C1F41" w:rsidRDefault="005C1F41" w:rsidP="005C1F41">
      <w:pPr>
        <w:spacing w:after="0"/>
        <w:ind w:left="360"/>
        <w:rPr>
          <w:rFonts w:ascii="Calibri" w:eastAsia="Times New Roman" w:hAnsi="Calibri" w:cs="Calibri"/>
          <w:i/>
          <w:iCs/>
          <w:color w:val="auto"/>
          <w:sz w:val="22"/>
        </w:rPr>
      </w:pPr>
    </w:p>
    <w:p w14:paraId="3B4887B4" w14:textId="77777777" w:rsidR="005C1F41" w:rsidRPr="005C1F41" w:rsidRDefault="005C1F41" w:rsidP="005C1F41">
      <w:pPr>
        <w:spacing w:after="0"/>
        <w:ind w:left="360"/>
        <w:rPr>
          <w:rFonts w:ascii="Calibri" w:eastAsia="Times New Roman" w:hAnsi="Calibri" w:cs="Calibri"/>
          <w:color w:val="auto"/>
          <w:sz w:val="22"/>
          <w:highlight w:val="yellow"/>
        </w:rPr>
      </w:pPr>
      <w:r w:rsidRPr="005C1F41">
        <w:rPr>
          <w:rFonts w:ascii="Calibri" w:eastAsia="Times New Roman" w:hAnsi="Calibri" w:cs="Calibri"/>
          <w:i/>
          <w:iCs/>
          <w:color w:val="auto"/>
          <w:sz w:val="22"/>
        </w:rPr>
        <w:t>If TRUST/CREDIBILITY/CONFIDENCE not mentioned yet, ask:</w:t>
      </w:r>
      <w:r w:rsidRPr="005C1F41">
        <w:rPr>
          <w:rFonts w:ascii="Calibri" w:eastAsia="Times New Roman" w:hAnsi="Calibri" w:cs="Calibri"/>
          <w:color w:val="auto"/>
          <w:sz w:val="22"/>
        </w:rPr>
        <w:t xml:space="preserve"> When you see this symbol, do you trust the information that comes along with it? Do you have confidence that the information is credible? Why? Why not?</w:t>
      </w:r>
    </w:p>
    <w:p w14:paraId="688AEA4A" w14:textId="77777777" w:rsidR="005C1F41" w:rsidRPr="005C1F41" w:rsidRDefault="005C1F41" w:rsidP="005C1F41">
      <w:pPr>
        <w:spacing w:after="0"/>
        <w:ind w:left="360"/>
        <w:rPr>
          <w:rFonts w:ascii="Calibri" w:eastAsia="Times New Roman" w:hAnsi="Calibri" w:cs="Calibri"/>
          <w:color w:val="auto"/>
          <w:sz w:val="22"/>
          <w:highlight w:val="yellow"/>
        </w:rPr>
      </w:pPr>
    </w:p>
    <w:p w14:paraId="344B1A49" w14:textId="77777777" w:rsidR="005C1F41" w:rsidRPr="005C1F41" w:rsidRDefault="005C1F41" w:rsidP="005C1F41">
      <w:pPr>
        <w:spacing w:after="0"/>
        <w:ind w:left="360"/>
        <w:rPr>
          <w:rFonts w:ascii="Calibri" w:eastAsia="Times New Roman" w:hAnsi="Calibri" w:cs="Calibri"/>
          <w:b/>
          <w:color w:val="auto"/>
          <w:sz w:val="22"/>
        </w:rPr>
      </w:pPr>
      <w:r w:rsidRPr="005C1F41">
        <w:rPr>
          <w:rFonts w:ascii="Calibri" w:eastAsia="Times New Roman" w:hAnsi="Calibri" w:cs="Calibri"/>
          <w:b/>
          <w:color w:val="auto"/>
          <w:sz w:val="22"/>
        </w:rPr>
        <w:t>PLAY ‘GC approved musical signature for FIP’</w:t>
      </w:r>
    </w:p>
    <w:p w14:paraId="403C3098" w14:textId="77777777" w:rsidR="005C1F41" w:rsidRPr="005C1F41" w:rsidRDefault="005C1F41" w:rsidP="005C1F41">
      <w:pPr>
        <w:spacing w:after="0"/>
        <w:ind w:left="360"/>
        <w:rPr>
          <w:rFonts w:ascii="Calibri" w:eastAsia="Times New Roman" w:hAnsi="Calibri" w:cs="Calibri"/>
          <w:color w:val="auto"/>
          <w:sz w:val="22"/>
        </w:rPr>
      </w:pPr>
    </w:p>
    <w:p w14:paraId="60211B65" w14:textId="77777777" w:rsidR="005C1F41" w:rsidRPr="005C1F41" w:rsidRDefault="005C1F41" w:rsidP="00C4141E">
      <w:pPr>
        <w:widowControl w:val="0"/>
        <w:numPr>
          <w:ilvl w:val="0"/>
          <w:numId w:val="10"/>
        </w:numPr>
        <w:spacing w:after="0"/>
        <w:contextualSpacing/>
        <w:rPr>
          <w:rFonts w:ascii="Times New Roman" w:eastAsia="Times New Roman" w:hAnsi="Times New Roman"/>
          <w:color w:val="auto"/>
          <w:szCs w:val="20"/>
        </w:rPr>
      </w:pPr>
      <w:r w:rsidRPr="005C1F41">
        <w:rPr>
          <w:rFonts w:ascii="Calibri" w:eastAsia="Times New Roman" w:hAnsi="Calibri" w:cs="Calibri"/>
          <w:color w:val="auto"/>
          <w:sz w:val="22"/>
        </w:rPr>
        <w:lastRenderedPageBreak/>
        <w:t>Have you heard this jingle before? If so, where?</w:t>
      </w:r>
    </w:p>
    <w:p w14:paraId="7124EC45" w14:textId="77777777" w:rsidR="005C1F41" w:rsidRPr="005C1F41" w:rsidRDefault="005C1F41" w:rsidP="00C4141E">
      <w:pPr>
        <w:widowControl w:val="0"/>
        <w:numPr>
          <w:ilvl w:val="0"/>
          <w:numId w:val="10"/>
        </w:numPr>
        <w:spacing w:after="0"/>
        <w:contextualSpacing/>
        <w:rPr>
          <w:rFonts w:ascii="Times New Roman" w:eastAsia="Times New Roman" w:hAnsi="Times New Roman"/>
          <w:color w:val="auto"/>
          <w:szCs w:val="20"/>
        </w:rPr>
      </w:pPr>
      <w:r w:rsidRPr="005C1F41">
        <w:rPr>
          <w:rFonts w:ascii="Calibri" w:eastAsia="Times New Roman" w:hAnsi="Calibri" w:cs="Calibri"/>
          <w:color w:val="auto"/>
          <w:sz w:val="22"/>
        </w:rPr>
        <w:t>The Government of Canada uses this jingle in its communications. Why do you think they do that?</w:t>
      </w:r>
    </w:p>
    <w:p w14:paraId="30891990" w14:textId="77777777" w:rsidR="005C1F41" w:rsidRPr="005C1F41" w:rsidRDefault="005C1F41" w:rsidP="005C1F41">
      <w:pPr>
        <w:spacing w:after="0"/>
        <w:rPr>
          <w:rFonts w:ascii="Calibri" w:eastAsia="Times New Roman" w:hAnsi="Calibri" w:cs="Calibri"/>
          <w:b/>
          <w:color w:val="auto"/>
          <w:sz w:val="22"/>
          <w:u w:val="single"/>
        </w:rPr>
      </w:pPr>
    </w:p>
    <w:p w14:paraId="16A684F4" w14:textId="77777777" w:rsidR="005C1F41" w:rsidRPr="005C1F41" w:rsidRDefault="005C1F41" w:rsidP="005C1F41">
      <w:pPr>
        <w:spacing w:after="0"/>
        <w:rPr>
          <w:rFonts w:ascii="Calibri" w:eastAsia="Times New Roman" w:hAnsi="Calibri" w:cs="Calibri"/>
          <w:b/>
          <w:color w:val="auto"/>
          <w:sz w:val="22"/>
          <w:u w:val="single"/>
        </w:rPr>
      </w:pPr>
    </w:p>
    <w:p w14:paraId="0D473DBD"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szCs w:val="20"/>
          <w:u w:val="single"/>
        </w:rPr>
        <w:t>COVID-19 OUTLOOK (20-40 minutes)</w:t>
      </w:r>
      <w:r w:rsidRPr="0042590D">
        <w:rPr>
          <w:rFonts w:ascii="Calibri" w:eastAsia="Times New Roman" w:hAnsi="Calibri" w:cs="Calibri"/>
          <w:color w:val="auto"/>
          <w:sz w:val="22"/>
          <w:szCs w:val="20"/>
        </w:rPr>
        <w:t xml:space="preserve"> </w:t>
      </w:r>
      <w:r w:rsidRPr="005C1F41">
        <w:rPr>
          <w:rFonts w:ascii="Calibri" w:eastAsia="Times New Roman" w:hAnsi="Calibri" w:cs="Calibri"/>
          <w:color w:val="auto"/>
          <w:sz w:val="22"/>
          <w:highlight w:val="yellow"/>
        </w:rPr>
        <w:t>All Locations</w:t>
      </w:r>
    </w:p>
    <w:p w14:paraId="01183EE0" w14:textId="77777777" w:rsidR="005C1F41" w:rsidRPr="005C1F41" w:rsidRDefault="005C1F41" w:rsidP="005C1F41">
      <w:pPr>
        <w:spacing w:after="0"/>
        <w:ind w:right="4"/>
        <w:rPr>
          <w:rFonts w:ascii="Calibri" w:eastAsia="Times New Roman" w:hAnsi="Calibri" w:cs="Calibri"/>
          <w:color w:val="auto"/>
          <w:sz w:val="22"/>
        </w:rPr>
      </w:pPr>
    </w:p>
    <w:p w14:paraId="1A30C83B" w14:textId="5BA1B7BD"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When it comes to how the Government of Canada has performed throughout the pandemic, what are some things you think they have been doing well? </w:t>
      </w:r>
    </w:p>
    <w:p w14:paraId="5C7E4365"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makes you say that? </w:t>
      </w:r>
    </w:p>
    <w:p w14:paraId="72EC555D"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could they be doing better? </w:t>
      </w:r>
    </w:p>
    <w:p w14:paraId="6F93C6DF" w14:textId="77777777" w:rsidR="005C1F41" w:rsidRPr="005C1F41" w:rsidRDefault="005C1F41" w:rsidP="005C1F41">
      <w:pPr>
        <w:spacing w:after="0"/>
        <w:ind w:left="1080" w:right="4"/>
        <w:contextualSpacing/>
        <w:rPr>
          <w:rFonts w:ascii="Calibri" w:eastAsia="Times New Roman" w:hAnsi="Calibri" w:cs="Calibri"/>
          <w:color w:val="auto"/>
          <w:sz w:val="22"/>
        </w:rPr>
      </w:pPr>
    </w:p>
    <w:p w14:paraId="13413D0B" w14:textId="345953D2"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Do you think that the Government of Canada is doing as good a job now as they did at the start of the pandemic, or are they doing better or worse?  </w:t>
      </w:r>
    </w:p>
    <w:p w14:paraId="48CF955B"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Please explain.</w:t>
      </w:r>
    </w:p>
    <w:p w14:paraId="5EA18D0A" w14:textId="77777777" w:rsidR="005C1F41" w:rsidRPr="005C1F41" w:rsidRDefault="005C1F41" w:rsidP="005C1F41">
      <w:pPr>
        <w:spacing w:after="0"/>
        <w:ind w:right="4"/>
        <w:rPr>
          <w:rFonts w:ascii="Calibri" w:eastAsia="Times New Roman" w:hAnsi="Calibri" w:cs="Calibri"/>
          <w:color w:val="auto"/>
          <w:sz w:val="22"/>
        </w:rPr>
      </w:pPr>
    </w:p>
    <w:p w14:paraId="76AC8F52" w14:textId="05149772"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Do you think that the spread of COVID-19 is going to get worse in the near term or is the worst behind us? </w:t>
      </w:r>
    </w:p>
    <w:p w14:paraId="5503430F" w14:textId="77777777" w:rsidR="005C1F41" w:rsidRPr="005C1F41" w:rsidRDefault="005C1F41" w:rsidP="005C1F41">
      <w:pPr>
        <w:spacing w:after="0"/>
        <w:ind w:right="4"/>
        <w:rPr>
          <w:rFonts w:ascii="Calibri" w:eastAsia="Times New Roman" w:hAnsi="Calibri" w:cs="Calibri"/>
          <w:color w:val="auto"/>
          <w:sz w:val="22"/>
        </w:rPr>
      </w:pPr>
    </w:p>
    <w:p w14:paraId="79308377" w14:textId="37C6D0FD"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And thinking ahead to a year from now, do you think we’ll no longer be in a pandemic, or do you think COVID-19 will still be an issue?</w:t>
      </w:r>
    </w:p>
    <w:p w14:paraId="55307772"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STILL AN ISSUE: Do you think COVID-19 will be here for a long time?</w:t>
      </w:r>
    </w:p>
    <w:p w14:paraId="3F633D23" w14:textId="77777777" w:rsidR="005C1F41" w:rsidRPr="005C1F41" w:rsidRDefault="005C1F41" w:rsidP="005C1F41">
      <w:pPr>
        <w:spacing w:after="0"/>
        <w:ind w:right="4"/>
        <w:rPr>
          <w:rFonts w:ascii="Calibri" w:eastAsia="Times New Roman" w:hAnsi="Calibri" w:cs="Calibri"/>
          <w:color w:val="auto"/>
          <w:sz w:val="22"/>
        </w:rPr>
      </w:pPr>
    </w:p>
    <w:p w14:paraId="5D2D30B2"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Northern Ontario, Southern Alberta</w:t>
      </w:r>
      <w:r w:rsidRPr="005C1F41">
        <w:rPr>
          <w:rFonts w:ascii="Calibri" w:eastAsia="Times New Roman" w:hAnsi="Calibri" w:cs="Calibri"/>
          <w:color w:val="auto"/>
          <w:sz w:val="22"/>
        </w:rPr>
        <w:t xml:space="preserve"> Have you heard anything about the Omicron variant?</w:t>
      </w:r>
    </w:p>
    <w:p w14:paraId="29B1F35C" w14:textId="453937D3"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w:t>
      </w:r>
      <w:r w:rsidRPr="005C1F41">
        <w:rPr>
          <w:rFonts w:ascii="Calibri" w:eastAsia="Times New Roman" w:hAnsi="Calibri" w:cs="Calibri"/>
          <w:color w:val="auto"/>
          <w:sz w:val="22"/>
          <w:highlight w:val="yellow"/>
        </w:rPr>
        <w:lastRenderedPageBreak/>
        <w:t xml:space="preserve">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IF NOT MENTIONED: Have you heard anything about the Omicron variant?</w:t>
      </w:r>
    </w:p>
    <w:p w14:paraId="2AD1C9F8" w14:textId="77777777" w:rsidR="005C1F41" w:rsidRPr="005C1F41" w:rsidRDefault="005C1F41" w:rsidP="005C1F41">
      <w:pPr>
        <w:spacing w:after="0"/>
        <w:ind w:right="4"/>
        <w:rPr>
          <w:rFonts w:ascii="Calibri" w:eastAsia="Times New Roman" w:hAnsi="Calibri" w:cs="Calibri"/>
          <w:color w:val="auto"/>
          <w:sz w:val="22"/>
        </w:rPr>
      </w:pPr>
    </w:p>
    <w:p w14:paraId="4D3DF5C0"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CLARIFY AS NECESSARY</w:t>
      </w:r>
    </w:p>
    <w:p w14:paraId="5D09AB9A"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Recently public health authorities in South Africa have confirmed that a new COVID-19 variant of concern has been detected in that country, which has been named Omicron by the World Health Organization. Omicron has also been detected in other countries.</w:t>
      </w:r>
    </w:p>
    <w:p w14:paraId="57091F84" w14:textId="77777777" w:rsidR="005C1F41" w:rsidRPr="005C1F41" w:rsidRDefault="005C1F41" w:rsidP="005C1F41">
      <w:pPr>
        <w:spacing w:after="0"/>
        <w:ind w:right="4"/>
        <w:rPr>
          <w:rFonts w:ascii="Calibri" w:eastAsia="Times New Roman" w:hAnsi="Calibri" w:cs="Calibri"/>
          <w:color w:val="auto"/>
          <w:sz w:val="22"/>
        </w:rPr>
      </w:pPr>
    </w:p>
    <w:p w14:paraId="140AEC5D"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are your thoughts on this – does this worry you? </w:t>
      </w:r>
    </w:p>
    <w:p w14:paraId="021A645C"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Has the detection of a new variant changed how long you think the pandemic will last? </w:t>
      </w:r>
    </w:p>
    <w:p w14:paraId="4988D638"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YES: How so?</w:t>
      </w:r>
    </w:p>
    <w:p w14:paraId="218EF00D" w14:textId="77777777" w:rsidR="005C1F41" w:rsidRPr="005C1F41" w:rsidRDefault="005C1F41" w:rsidP="005C1F41">
      <w:pPr>
        <w:spacing w:after="0"/>
        <w:ind w:right="4"/>
        <w:rPr>
          <w:rFonts w:ascii="Calibri" w:eastAsia="Times New Roman" w:hAnsi="Calibri" w:cs="Calibri"/>
          <w:color w:val="auto"/>
          <w:sz w:val="22"/>
        </w:rPr>
      </w:pPr>
    </w:p>
    <w:p w14:paraId="039BD4B4"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Have you heard about anything the Government of Canada has done in response to this new variant being detected? </w:t>
      </w:r>
    </w:p>
    <w:p w14:paraId="0C3BB6CA" w14:textId="77777777" w:rsidR="005C1F41" w:rsidRPr="005C1F41" w:rsidRDefault="005C1F41" w:rsidP="005C1F41">
      <w:pPr>
        <w:spacing w:after="0"/>
        <w:rPr>
          <w:rFonts w:ascii="Calibri" w:eastAsia="Times New Roman" w:hAnsi="Calibri" w:cs="Calibri"/>
          <w:strike/>
          <w:color w:val="auto"/>
          <w:sz w:val="22"/>
        </w:rPr>
      </w:pPr>
    </w:p>
    <w:p w14:paraId="6E96615D" w14:textId="77777777" w:rsidR="00650E70"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b/>
          <w:color w:val="auto"/>
          <w:sz w:val="22"/>
        </w:rPr>
        <w:t>CLAR</w:t>
      </w:r>
      <w:r w:rsidR="00650E70">
        <w:rPr>
          <w:rFonts w:ascii="Calibri" w:eastAsia="Times New Roman" w:hAnsi="Calibri" w:cs="Calibri"/>
          <w:b/>
          <w:color w:val="auto"/>
          <w:sz w:val="22"/>
        </w:rPr>
        <w:t>IFY AS NECESSARY/SHOW ON SCREEN</w:t>
      </w:r>
    </w:p>
    <w:p w14:paraId="55A2FE8A" w14:textId="3E0188DA" w:rsidR="005C1F41" w:rsidRPr="00650E70"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color w:val="auto"/>
          <w:sz w:val="22"/>
        </w:rPr>
        <w:t xml:space="preserve">As a precautionary measure, until January 31, 2022, the Government of Canada is implementing enhanced border measures for all </w:t>
      </w:r>
      <w:r w:rsidR="0020001A">
        <w:rPr>
          <w:rFonts w:ascii="Calibri" w:eastAsia="Times New Roman" w:hAnsi="Calibri" w:cs="Calibri"/>
          <w:color w:val="auto"/>
          <w:sz w:val="22"/>
        </w:rPr>
        <w:t>traveller</w:t>
      </w:r>
      <w:r w:rsidRPr="005C1F41">
        <w:rPr>
          <w:rFonts w:ascii="Calibri" w:eastAsia="Times New Roman" w:hAnsi="Calibri" w:cs="Calibri"/>
          <w:color w:val="auto"/>
          <w:sz w:val="22"/>
        </w:rPr>
        <w:t>s who have been in affected countries in Africa within the last 14 days before arriving in Canada.</w:t>
      </w:r>
    </w:p>
    <w:p w14:paraId="690BDFF4"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079B7C18"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Foreign nationals who have travelled in any of these countries within the previous 14 days will not be permitted entry into Canada.</w:t>
      </w:r>
    </w:p>
    <w:p w14:paraId="72F46022"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2418FA21"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Canadian citizens, permanent residents and people with status under the Indian Act, regardless of their vaccination status or having had a previous history of testing positive for COVID-19, who have been in these countries in the previous 14 days will be subject to enhanced testing, screening, and quarantine measures.</w:t>
      </w:r>
    </w:p>
    <w:p w14:paraId="6D408E8A"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60A93A11" w14:textId="5BEBEC95"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noProof/>
          <w:color w:val="auto"/>
          <w:sz w:val="22"/>
          <w:lang w:eastAsia="en-CA"/>
        </w:rPr>
        <mc:AlternateContent>
          <mc:Choice Requires="wps">
            <w:drawing>
              <wp:anchor distT="45720" distB="45720" distL="114300" distR="114300" simplePos="0" relativeHeight="251660800" behindDoc="0" locked="0" layoutInCell="1" allowOverlap="1" wp14:anchorId="0AD7A1E9" wp14:editId="2D5FD5AE">
                <wp:simplePos x="0" y="0"/>
                <wp:positionH relativeFrom="margin">
                  <wp:align>right</wp:align>
                </wp:positionH>
                <wp:positionV relativeFrom="paragraph">
                  <wp:posOffset>689610</wp:posOffset>
                </wp:positionV>
                <wp:extent cx="6377940" cy="436880"/>
                <wp:effectExtent l="0" t="0" r="228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37322"/>
                        </a:xfrm>
                        <a:prstGeom prst="rect">
                          <a:avLst/>
                        </a:prstGeom>
                        <a:solidFill>
                          <a:srgbClr val="FFFFFF"/>
                        </a:solidFill>
                        <a:ln w="9525">
                          <a:solidFill>
                            <a:srgbClr val="000000"/>
                          </a:solidFill>
                          <a:miter lim="800000"/>
                          <a:headEnd/>
                          <a:tailEnd/>
                        </a:ln>
                      </wps:spPr>
                      <wps:txbx>
                        <w:txbxContent>
                          <w:p w14:paraId="30B71C20" w14:textId="53A4EC91" w:rsidR="001A3492" w:rsidRDefault="001A3492" w:rsidP="005C1F41">
                            <w:r w:rsidRPr="00650E70">
                              <w:rPr>
                                <w:rFonts w:ascii="Calibri" w:eastAsia="Times New Roman" w:hAnsi="Calibri" w:cs="Calibri"/>
                                <w:color w:val="auto"/>
                                <w:sz w:val="22"/>
                              </w:rPr>
                              <w:t>BACKGROUND INFORMATION FOR MODERATOR: the list of countries with entry prohibitions ar</w:t>
                            </w:r>
                            <w:r>
                              <w:rPr>
                                <w:rFonts w:ascii="Calibri" w:eastAsia="Times New Roman" w:hAnsi="Calibri" w:cs="Calibri"/>
                                <w:color w:val="auto"/>
                                <w:sz w:val="22"/>
                              </w:rPr>
                              <w:t>e South Africa, Eswatini, Lesoth</w:t>
                            </w:r>
                            <w:r w:rsidRPr="00650E70">
                              <w:rPr>
                                <w:rFonts w:ascii="Calibri" w:eastAsia="Times New Roman" w:hAnsi="Calibri" w:cs="Calibri"/>
                                <w:color w:val="auto"/>
                                <w:sz w:val="22"/>
                              </w:rPr>
                              <w:t>o, Botswana, Zimbabwe, Mozambique, Namibia, as well as Egypt, Nigeria and Malawi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D7A1E9" id="_x0000_t202" coordsize="21600,21600" o:spt="202" path="m,l,21600r21600,l21600,xe">
                <v:stroke joinstyle="miter"/>
                <v:path gradientshapeok="t" o:connecttype="rect"/>
              </v:shapetype>
              <v:shape id="Text Box 2" o:spid="_x0000_s1026" type="#_x0000_t202" style="position:absolute;margin-left:451pt;margin-top:54.3pt;width:502.2pt;height:34.4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">
                <v:textbox>
                  <w:txbxContent>
                    <w:p w14:paraId="30B71C20" w14:textId="53A4EC91" w:rsidR="001A3492" w:rsidRDefault="001A3492" w:rsidP="005C1F41">
                      <w:r w:rsidRPr="00650E70">
                        <w:rPr>
                          <w:rFonts w:ascii="Calibri" w:eastAsia="Times New Roman" w:hAnsi="Calibri" w:cs="Calibri"/>
                          <w:color w:val="auto"/>
                          <w:sz w:val="22"/>
                        </w:rPr>
                        <w:t>BACKGROUND INFORMATION FOR MODERATOR: the list of countries with entry prohibitions ar</w:t>
                      </w:r>
                      <w:r>
                        <w:rPr>
                          <w:rFonts w:ascii="Calibri" w:eastAsia="Times New Roman" w:hAnsi="Calibri" w:cs="Calibri"/>
                          <w:color w:val="auto"/>
                          <w:sz w:val="22"/>
                        </w:rPr>
                        <w:t>e South Africa, Eswatini, Lesoth</w:t>
                      </w:r>
                      <w:r w:rsidRPr="00650E70">
                        <w:rPr>
                          <w:rFonts w:ascii="Calibri" w:eastAsia="Times New Roman" w:hAnsi="Calibri" w:cs="Calibri"/>
                          <w:color w:val="auto"/>
                          <w:sz w:val="22"/>
                        </w:rPr>
                        <w:t>o, Botswana, Zimbabwe, Mozambique, Namibia, as well as Egypt, Nigeria and Malawi</w:t>
                      </w:r>
                    </w:p>
                  </w:txbxContent>
                </v:textbox>
                <w10:wrap type="square" anchorx="margin"/>
              </v:shape>
            </w:pict>
          </mc:Fallback>
        </mc:AlternateContent>
      </w:r>
      <w:r w:rsidRPr="005C1F41">
        <w:rPr>
          <w:rFonts w:ascii="Calibri" w:eastAsia="Times New Roman" w:hAnsi="Calibri" w:cs="Calibri"/>
          <w:color w:val="auto"/>
          <w:sz w:val="22"/>
        </w:rPr>
        <w:t xml:space="preserve">In the coming days, all fully vaccinated travellers arriving by air from departure points other than the United States will be subject to arrival testing. Fully vaccinated </w:t>
      </w:r>
      <w:r w:rsidR="0020001A">
        <w:rPr>
          <w:rFonts w:ascii="Calibri" w:eastAsia="Times New Roman" w:hAnsi="Calibri" w:cs="Calibri"/>
          <w:color w:val="auto"/>
          <w:sz w:val="22"/>
        </w:rPr>
        <w:t>traveller</w:t>
      </w:r>
      <w:r w:rsidRPr="005C1F41">
        <w:rPr>
          <w:rFonts w:ascii="Calibri" w:eastAsia="Times New Roman" w:hAnsi="Calibri" w:cs="Calibri"/>
          <w:color w:val="auto"/>
          <w:sz w:val="22"/>
        </w:rPr>
        <w:t>s will be required to quarantine while they await the results of their arrival test.</w:t>
      </w:r>
    </w:p>
    <w:p w14:paraId="57259AC8" w14:textId="77777777" w:rsidR="005C1F41" w:rsidRPr="005C1F41" w:rsidRDefault="005C1F41" w:rsidP="005C1F41">
      <w:pPr>
        <w:spacing w:after="0"/>
        <w:ind w:right="4"/>
        <w:rPr>
          <w:rFonts w:ascii="Calibri" w:eastAsia="Times New Roman" w:hAnsi="Calibri" w:cs="Calibri"/>
          <w:color w:val="auto"/>
          <w:sz w:val="22"/>
        </w:rPr>
      </w:pPr>
    </w:p>
    <w:p w14:paraId="58AFC71E"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What do you think of this? Should the Government of Canada tighten travel restrictions further, loosen these travel restrictions, or do you think this approach is about right?</w:t>
      </w:r>
    </w:p>
    <w:p w14:paraId="6A76A948"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 xml:space="preserve"> </w:t>
      </w:r>
    </w:p>
    <w:p w14:paraId="654911C3"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Northern Ontario, Southern Alberta</w:t>
      </w:r>
      <w:r w:rsidRPr="005C1F41">
        <w:rPr>
          <w:rFonts w:ascii="Calibri" w:eastAsia="Times New Roman" w:hAnsi="Calibri" w:cs="Calibri"/>
          <w:color w:val="auto"/>
          <w:sz w:val="22"/>
        </w:rPr>
        <w:t xml:space="preserve"> And now thinking about booster doses of COVID-19 – do you think booster shots should be made available to all Canadians, or do you think Canada should stick with offering these to those at increased risk of severe outcomes? </w:t>
      </w:r>
    </w:p>
    <w:p w14:paraId="3F3B412E" w14:textId="77777777" w:rsidR="005C1F41" w:rsidRPr="005C1F41" w:rsidRDefault="005C1F41" w:rsidP="00650E70">
      <w:pPr>
        <w:spacing w:after="0"/>
        <w:rPr>
          <w:rFonts w:ascii="Calibri" w:hAnsi="Calibri" w:cs="Calibri"/>
          <w:b/>
          <w:color w:val="auto"/>
          <w:sz w:val="22"/>
          <w:szCs w:val="21"/>
          <w:u w:val="single"/>
        </w:rPr>
      </w:pPr>
    </w:p>
    <w:p w14:paraId="5F40454B" w14:textId="2EBB548C"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Do you think these travel restrictions will have an impact? Why/why not?</w:t>
      </w:r>
    </w:p>
    <w:p w14:paraId="3FAF484E" w14:textId="77777777" w:rsidR="005C1F41" w:rsidRPr="005C1F41" w:rsidRDefault="005C1F41" w:rsidP="005C1F41">
      <w:pPr>
        <w:spacing w:after="0"/>
        <w:ind w:left="720"/>
        <w:contextualSpacing/>
        <w:rPr>
          <w:rFonts w:ascii="Calibri" w:eastAsia="Times New Roman" w:hAnsi="Calibri" w:cs="Calibri"/>
          <w:color w:val="auto"/>
          <w:sz w:val="22"/>
        </w:rPr>
      </w:pPr>
    </w:p>
    <w:p w14:paraId="4275AE0E" w14:textId="2225C930"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Lower Mainland Prospective Homeowners, Quebec City Parents of Children Under 12, City of Toronto Opinion Leaders, Mid-size and Major Centres BC, New Brunswick Francophones, Major Centres Manitoba Parents of Children Under 12, 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rPr>
        <w:t xml:space="preserve"> What do you think about the fact that all fully vaccinated </w:t>
      </w:r>
      <w:r w:rsidR="0020001A">
        <w:rPr>
          <w:rFonts w:ascii="Calibri" w:eastAsia="Times New Roman" w:hAnsi="Calibri" w:cs="Calibri"/>
          <w:color w:val="auto"/>
          <w:sz w:val="22"/>
        </w:rPr>
        <w:t>traveller</w:t>
      </w:r>
      <w:r w:rsidRPr="005C1F41">
        <w:rPr>
          <w:rFonts w:ascii="Calibri" w:eastAsia="Times New Roman" w:hAnsi="Calibri" w:cs="Calibri"/>
          <w:color w:val="auto"/>
          <w:sz w:val="22"/>
        </w:rPr>
        <w:t>s arriving by air from the United States won’t be subject to arrival testing?</w:t>
      </w:r>
    </w:p>
    <w:p w14:paraId="37A32122" w14:textId="77777777" w:rsidR="005C1F41" w:rsidRPr="005C1F41" w:rsidRDefault="005C1F41" w:rsidP="005C1F41">
      <w:pPr>
        <w:spacing w:after="0"/>
        <w:rPr>
          <w:rFonts w:ascii="Calibri" w:eastAsia="Times New Roman" w:hAnsi="Calibri" w:cs="Calibri"/>
          <w:b/>
          <w:color w:val="auto"/>
          <w:sz w:val="22"/>
          <w:u w:val="single"/>
        </w:rPr>
      </w:pPr>
    </w:p>
    <w:p w14:paraId="083AEB39" w14:textId="77777777" w:rsidR="005C1F41" w:rsidRPr="005C1F41" w:rsidRDefault="005C1F41" w:rsidP="005C1F41">
      <w:pPr>
        <w:spacing w:after="0"/>
        <w:rPr>
          <w:rFonts w:ascii="Calibri" w:eastAsia="Times New Roman" w:hAnsi="Calibri" w:cs="Calibri"/>
          <w:b/>
          <w:color w:val="auto"/>
          <w:sz w:val="22"/>
          <w:u w:val="single"/>
        </w:rPr>
      </w:pPr>
      <w:r w:rsidRPr="005C1F41">
        <w:rPr>
          <w:rFonts w:ascii="Calibri" w:eastAsia="Times New Roman" w:hAnsi="Calibri" w:cs="Calibri"/>
          <w:b/>
          <w:color w:val="auto"/>
          <w:sz w:val="22"/>
          <w:u w:val="single"/>
        </w:rPr>
        <w:t>SPEECH FROM THE THRONE (20 minutes)</w:t>
      </w:r>
      <w:r w:rsidRPr="00650E70">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Northern Ontario, Southern Alberta, Lower Mainland Prospective Homeowners, City of Toronto Opinion Leaders, Major Centres Alberta Prospective Homeowners</w:t>
      </w:r>
    </w:p>
    <w:p w14:paraId="575EA353"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 xml:space="preserve">I’d now like to shift our attention to another topic. </w:t>
      </w:r>
    </w:p>
    <w:p w14:paraId="64AC9B24" w14:textId="77777777" w:rsidR="005C1F41" w:rsidRPr="005C1F41" w:rsidRDefault="005C1F41" w:rsidP="005C1F41">
      <w:pPr>
        <w:spacing w:after="0"/>
        <w:rPr>
          <w:rFonts w:ascii="Calibri" w:eastAsia="Times New Roman" w:hAnsi="Calibri" w:cs="Calibri"/>
          <w:color w:val="auto"/>
          <w:sz w:val="22"/>
          <w:lang w:val="en-US"/>
        </w:rPr>
      </w:pPr>
    </w:p>
    <w:p w14:paraId="4CC894CF"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Have you seen, read or heard anything about the Government of Canada’s Speech from the Throne?</w:t>
      </w:r>
    </w:p>
    <w:p w14:paraId="4601B625"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YES: What have you heard?</w:t>
      </w:r>
    </w:p>
    <w:p w14:paraId="4AB58754"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ab/>
      </w:r>
    </w:p>
    <w:p w14:paraId="31156BD9"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CLARIFY AS NECESSARY</w:t>
      </w:r>
    </w:p>
    <w:p w14:paraId="1DD71E81" w14:textId="77777777" w:rsidR="005C1F41" w:rsidRPr="005C1F41" w:rsidRDefault="005C1F41" w:rsidP="005C1F41">
      <w:pPr>
        <w:spacing w:after="0"/>
        <w:rPr>
          <w:rFonts w:ascii="Calibri" w:hAnsi="Calibri" w:cs="Calibri"/>
          <w:color w:val="auto"/>
          <w:sz w:val="22"/>
          <w:lang w:val="en-US"/>
        </w:rPr>
      </w:pPr>
      <w:r w:rsidRPr="005C1F41">
        <w:rPr>
          <w:rFonts w:ascii="Calibri" w:hAnsi="Calibri" w:cs="Calibri"/>
          <w:color w:val="auto"/>
          <w:sz w:val="22"/>
          <w:lang w:val="en-US"/>
        </w:rPr>
        <w:t>A new session of Parliament opened with the Speech from the Throne, which introduced the government’s direction and goals, and outlines how it will work to achieve them.</w:t>
      </w:r>
    </w:p>
    <w:p w14:paraId="60B9F6F4"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Now that I’ve provided a bit of information, do you recall hearing anything about this? </w:t>
      </w:r>
    </w:p>
    <w:p w14:paraId="5943E267"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highlight w:val="yellow"/>
        </w:rPr>
        <w:t>Lower Mainland Prospective Homeowners, Major Centres Alberta Prospective Homeowners</w:t>
      </w:r>
      <w:r w:rsidRPr="005C1F41">
        <w:rPr>
          <w:rFonts w:ascii="Calibri" w:eastAsia="Times New Roman" w:hAnsi="Calibri" w:cs="Calibri"/>
          <w:color w:val="auto"/>
          <w:sz w:val="22"/>
        </w:rPr>
        <w:t xml:space="preserve"> What about any Government of Canada actions related to housing affordability?</w:t>
      </w:r>
    </w:p>
    <w:p w14:paraId="1C517B9C"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YES: What have you heard?</w:t>
      </w:r>
    </w:p>
    <w:p w14:paraId="7CFFE29D"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7FA5A428"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highlight w:val="yellow"/>
        </w:rPr>
        <w:t>Northern Ontario, Southern Alberta, City of Toronto Opinion Leaders</w:t>
      </w:r>
      <w:r w:rsidRPr="005C1F41">
        <w:rPr>
          <w:rFonts w:ascii="Calibri" w:eastAsia="Times New Roman" w:hAnsi="Calibri" w:cs="Calibri"/>
          <w:color w:val="auto"/>
          <w:sz w:val="22"/>
        </w:rPr>
        <w:t xml:space="preserve"> IF YES:</w:t>
      </w:r>
    </w:p>
    <w:p w14:paraId="10978DF1"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did you hear? What did you hear about what it includes? </w:t>
      </w:r>
    </w:p>
    <w:p w14:paraId="212D1053"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What is the focus of this new plan? </w:t>
      </w:r>
    </w:p>
    <w:p w14:paraId="58D7F55A"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Is there something about this new plan that you particularly liked or did not like? </w:t>
      </w:r>
    </w:p>
    <w:p w14:paraId="6FEC562F" w14:textId="77777777" w:rsidR="005C1F41" w:rsidRPr="005C1F41" w:rsidRDefault="005C1F41" w:rsidP="005C1F41">
      <w:pPr>
        <w:spacing w:after="0"/>
        <w:ind w:right="4"/>
        <w:rPr>
          <w:rFonts w:ascii="Calibri" w:eastAsia="Times New Roman" w:hAnsi="Calibri" w:cs="Calibri"/>
          <w:color w:val="auto"/>
          <w:sz w:val="22"/>
        </w:rPr>
      </w:pPr>
    </w:p>
    <w:p w14:paraId="58B336C5"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highlight w:val="yellow"/>
        </w:rPr>
        <w:t>Northern Ontario, Southern Alberta, City of Toronto Opinion Leaders</w:t>
      </w:r>
      <w:r w:rsidRPr="005C1F41">
        <w:rPr>
          <w:rFonts w:ascii="Calibri" w:eastAsia="Times New Roman" w:hAnsi="Calibri" w:cs="Calibri"/>
          <w:color w:val="auto"/>
          <w:sz w:val="22"/>
        </w:rPr>
        <w:t xml:space="preserve"> I want to focus on a few things that were mentioned in the Speech from the Throne, and get your thoughts.</w:t>
      </w:r>
    </w:p>
    <w:p w14:paraId="6E48FA68" w14:textId="77777777" w:rsidR="005C1F41" w:rsidRPr="005C1F41" w:rsidRDefault="005C1F41" w:rsidP="005C1F41">
      <w:pPr>
        <w:spacing w:after="0"/>
        <w:ind w:right="4"/>
        <w:rPr>
          <w:rFonts w:ascii="Calibri" w:eastAsia="Times New Roman" w:hAnsi="Calibri" w:cs="Calibri"/>
          <w:color w:val="auto"/>
          <w:sz w:val="22"/>
        </w:rPr>
      </w:pPr>
    </w:p>
    <w:p w14:paraId="00BB55A1"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For the first one, we’ve added a bit of explanatory text in brackets, since you may not be familiar with the name of the proposed initiative.</w:t>
      </w:r>
    </w:p>
    <w:p w14:paraId="2DD0C00E" w14:textId="77777777" w:rsidR="005C1F41" w:rsidRPr="005C1F41" w:rsidRDefault="005C1F41" w:rsidP="005C1F41">
      <w:pPr>
        <w:spacing w:after="0"/>
        <w:ind w:right="4"/>
        <w:rPr>
          <w:rFonts w:ascii="Calibri" w:eastAsia="Times New Roman" w:hAnsi="Calibri" w:cs="Calibri"/>
          <w:color w:val="auto"/>
          <w:sz w:val="22"/>
        </w:rPr>
      </w:pPr>
    </w:p>
    <w:p w14:paraId="3C64A644" w14:textId="77777777" w:rsidR="005C1F41" w:rsidRPr="005C1F41"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color w:val="auto"/>
          <w:sz w:val="22"/>
          <w:highlight w:val="yellow"/>
        </w:rPr>
        <w:lastRenderedPageBreak/>
        <w:t>Northern Ontario, Southern Alberta, City of Toronto Opinion Leaders</w:t>
      </w:r>
      <w:r w:rsidRPr="005C1F41">
        <w:rPr>
          <w:rFonts w:ascii="Calibri" w:eastAsia="Times New Roman" w:hAnsi="Calibri" w:cs="Calibri"/>
          <w:b/>
          <w:color w:val="auto"/>
          <w:sz w:val="22"/>
        </w:rPr>
        <w:t xml:space="preserve"> SHOW ON SCREEN</w:t>
      </w:r>
    </w:p>
    <w:p w14:paraId="7C4B4120" w14:textId="77777777" w:rsidR="005C1F41" w:rsidRPr="005C1F41" w:rsidRDefault="005C1F41" w:rsidP="00C4141E">
      <w:pPr>
        <w:numPr>
          <w:ilvl w:val="1"/>
          <w:numId w:val="5"/>
        </w:numPr>
        <w:spacing w:after="0"/>
        <w:ind w:left="1080"/>
        <w:rPr>
          <w:rFonts w:ascii="Calibri" w:hAnsi="Calibri" w:cs="Calibri"/>
          <w:i/>
          <w:color w:val="auto"/>
          <w:sz w:val="22"/>
        </w:rPr>
      </w:pPr>
      <w:r w:rsidRPr="005C1F41">
        <w:rPr>
          <w:rFonts w:ascii="Calibri" w:hAnsi="Calibri" w:cs="Calibri"/>
          <w:color w:val="auto"/>
          <w:sz w:val="22"/>
        </w:rPr>
        <w:t xml:space="preserve">“The Housing Accelerator Fund will help municipalities build more and better, faster” </w:t>
      </w:r>
      <w:r w:rsidRPr="005C1F41">
        <w:rPr>
          <w:rFonts w:ascii="Calibri" w:hAnsi="Calibri" w:cs="Calibri"/>
          <w:i/>
          <w:color w:val="auto"/>
          <w:sz w:val="22"/>
        </w:rPr>
        <w:t>(note: The Housing Accelerator Fund would make funding available to municipalities to speed up their housing plan)</w:t>
      </w:r>
    </w:p>
    <w:p w14:paraId="6E0E569E"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“The government will continue increasing immigration levels and reducing wait times, while supporting family reunification and delivering a world-leading refugee resettlement program”</w:t>
      </w:r>
    </w:p>
    <w:p w14:paraId="371DDE1D"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“Cap and cut oil and gas sector emissions while accelerating our path to a 100% net-zero electricity future”</w:t>
      </w:r>
    </w:p>
    <w:p w14:paraId="0FDEDBF9"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“Investing in public transit and mandating the sale of zero emission vehicles.”</w:t>
      </w:r>
    </w:p>
    <w:p w14:paraId="73A9A656"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“Mandatory buyback of banned assault-style weapons and move forward with any province or territory that wants to ban handguns”</w:t>
      </w:r>
    </w:p>
    <w:p w14:paraId="4E5F2B00"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“Completing the ban on conversion therapy”</w:t>
      </w:r>
    </w:p>
    <w:p w14:paraId="34017F49"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“The creation of a national monument to honour survivors [of residential schools]”</w:t>
      </w:r>
    </w:p>
    <w:p w14:paraId="387CD6A8" w14:textId="77777777" w:rsidR="005C1F41" w:rsidRPr="005C1F41" w:rsidRDefault="005C1F41" w:rsidP="005C1F41">
      <w:pPr>
        <w:spacing w:after="0"/>
        <w:ind w:right="4"/>
        <w:rPr>
          <w:rFonts w:ascii="Calibri" w:eastAsia="Times New Roman" w:hAnsi="Calibri" w:cs="Calibri"/>
          <w:color w:val="auto"/>
          <w:sz w:val="22"/>
        </w:rPr>
      </w:pPr>
    </w:p>
    <w:p w14:paraId="40699CEE" w14:textId="77777777" w:rsidR="00650E70" w:rsidRPr="00650E70" w:rsidRDefault="005C1F41" w:rsidP="00C4141E">
      <w:pPr>
        <w:pStyle w:val="ListParagraph"/>
        <w:numPr>
          <w:ilvl w:val="0"/>
          <w:numId w:val="16"/>
        </w:numPr>
        <w:spacing w:after="0"/>
        <w:rPr>
          <w:rFonts w:ascii="Calibri" w:hAnsi="Calibri" w:cs="Calibri"/>
          <w:color w:val="auto"/>
          <w:sz w:val="22"/>
          <w:lang w:val="en-US"/>
        </w:rPr>
      </w:pPr>
      <w:r w:rsidRPr="00650E70">
        <w:rPr>
          <w:rFonts w:ascii="Calibri" w:hAnsi="Calibri" w:cs="Calibri"/>
          <w:color w:val="auto"/>
          <w:sz w:val="22"/>
          <w:highlight w:val="yellow"/>
        </w:rPr>
        <w:t>Northern Ontario, Southern Alberta, City of Toronto Opinion Leaders</w:t>
      </w:r>
      <w:r w:rsidRPr="00650E70">
        <w:rPr>
          <w:rFonts w:ascii="Calibri" w:hAnsi="Calibri" w:cs="Calibri"/>
          <w:color w:val="auto"/>
          <w:sz w:val="22"/>
          <w:lang w:val="en-US"/>
        </w:rPr>
        <w:t xml:space="preserve"> Is there anything that stands out as being a really good initiative? What makes you say that?</w:t>
      </w:r>
    </w:p>
    <w:p w14:paraId="158ED0F6" w14:textId="2EB6248A" w:rsidR="005C1F41" w:rsidRPr="00650E70" w:rsidRDefault="005C1F41" w:rsidP="00C4141E">
      <w:pPr>
        <w:pStyle w:val="ListParagraph"/>
        <w:numPr>
          <w:ilvl w:val="0"/>
          <w:numId w:val="15"/>
        </w:numPr>
        <w:spacing w:after="0"/>
        <w:rPr>
          <w:rFonts w:ascii="Calibri" w:hAnsi="Calibri" w:cs="Calibri"/>
          <w:color w:val="auto"/>
          <w:sz w:val="22"/>
          <w:lang w:val="en-US"/>
        </w:rPr>
      </w:pPr>
      <w:r w:rsidRPr="00650E70">
        <w:rPr>
          <w:rFonts w:ascii="Calibri" w:hAnsi="Calibri" w:cs="Calibri"/>
          <w:color w:val="auto"/>
          <w:sz w:val="22"/>
          <w:highlight w:val="yellow"/>
        </w:rPr>
        <w:t>Northern Ontario, Southern Alberta, City of Toronto Opinion Leaders</w:t>
      </w:r>
      <w:r w:rsidRPr="00650E70">
        <w:rPr>
          <w:rFonts w:ascii="Calibri" w:hAnsi="Calibri" w:cs="Calibri"/>
          <w:color w:val="auto"/>
          <w:sz w:val="22"/>
          <w:lang w:val="en-US"/>
        </w:rPr>
        <w:t xml:space="preserve"> Is there anything that stands out as either confusing or a cause for concern? What makes you say that?</w:t>
      </w:r>
    </w:p>
    <w:p w14:paraId="22F33201" w14:textId="77777777" w:rsidR="005C1F41" w:rsidRPr="005C1F41" w:rsidRDefault="005C1F41" w:rsidP="005C1F41">
      <w:pPr>
        <w:spacing w:after="0"/>
        <w:ind w:right="4"/>
        <w:rPr>
          <w:rFonts w:ascii="Calibri" w:eastAsia="Times New Roman" w:hAnsi="Calibri" w:cs="Calibri"/>
          <w:color w:val="auto"/>
          <w:sz w:val="22"/>
        </w:rPr>
      </w:pPr>
    </w:p>
    <w:p w14:paraId="66D21286"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highlight w:val="yellow"/>
        </w:rPr>
        <w:t>Lower Mainland Prospective Homeowners, Major Centres Alberta Prospective Homeowners</w:t>
      </w:r>
      <w:r w:rsidRPr="005C1F41">
        <w:rPr>
          <w:rFonts w:ascii="Calibri" w:eastAsia="Times New Roman" w:hAnsi="Calibri" w:cs="Calibri"/>
          <w:color w:val="auto"/>
          <w:sz w:val="22"/>
          <w:lang w:val="en-US"/>
        </w:rPr>
        <w:t xml:space="preserve"> </w:t>
      </w:r>
      <w:r w:rsidRPr="005C1F41">
        <w:rPr>
          <w:rFonts w:ascii="Calibri" w:eastAsia="Times New Roman" w:hAnsi="Calibri" w:cs="Calibri"/>
          <w:color w:val="auto"/>
          <w:sz w:val="22"/>
        </w:rPr>
        <w:t>The Government of Canada’s plan includes two major priorities: housing and child care. I want to focus on the housing initiatives that were mentioned in the Speech from the Throne, and get your thoughts.</w:t>
      </w:r>
    </w:p>
    <w:p w14:paraId="241D876E" w14:textId="77777777" w:rsidR="005C1F41" w:rsidRPr="005C1F41" w:rsidRDefault="005C1F41" w:rsidP="005C1F41">
      <w:pPr>
        <w:spacing w:after="0"/>
        <w:ind w:right="4"/>
        <w:rPr>
          <w:rFonts w:ascii="Calibri" w:eastAsia="Times New Roman" w:hAnsi="Calibri" w:cs="Calibri"/>
          <w:color w:val="auto"/>
          <w:sz w:val="22"/>
        </w:rPr>
      </w:pPr>
    </w:p>
    <w:p w14:paraId="1BE15E41"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For the first one, we’ve added a bit of explanatory text in brackets, since you may not be familiar with the name of the proposed initiative.</w:t>
      </w:r>
    </w:p>
    <w:p w14:paraId="2FE9AE8B" w14:textId="77777777" w:rsidR="005C1F41" w:rsidRPr="005C1F41" w:rsidRDefault="005C1F41" w:rsidP="005C1F41">
      <w:pPr>
        <w:spacing w:after="0"/>
        <w:ind w:right="4"/>
        <w:rPr>
          <w:rFonts w:ascii="Calibri" w:eastAsia="Times New Roman" w:hAnsi="Calibri" w:cs="Calibri"/>
          <w:color w:val="auto"/>
          <w:sz w:val="22"/>
        </w:rPr>
      </w:pPr>
    </w:p>
    <w:p w14:paraId="32D9D68D" w14:textId="77777777" w:rsidR="005C1F41" w:rsidRPr="005C1F41"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color w:val="auto"/>
          <w:sz w:val="22"/>
          <w:highlight w:val="yellow"/>
        </w:rPr>
        <w:t>Lower Mainland Prospective Homeowners, Major Centres Alberta Prospective Homeowners</w:t>
      </w:r>
      <w:r w:rsidRPr="005C1F41">
        <w:rPr>
          <w:rFonts w:ascii="Calibri" w:eastAsia="Times New Roman" w:hAnsi="Calibri" w:cs="Calibri"/>
          <w:color w:val="auto"/>
          <w:sz w:val="22"/>
          <w:lang w:val="en-US"/>
        </w:rPr>
        <w:t xml:space="preserve"> </w:t>
      </w:r>
      <w:r w:rsidRPr="005C1F41">
        <w:rPr>
          <w:rFonts w:ascii="Calibri" w:eastAsia="Times New Roman" w:hAnsi="Calibri" w:cs="Calibri"/>
          <w:b/>
          <w:color w:val="auto"/>
          <w:sz w:val="22"/>
        </w:rPr>
        <w:t>SHOW ON SCREEN</w:t>
      </w:r>
    </w:p>
    <w:p w14:paraId="6A08A0B5" w14:textId="77777777" w:rsidR="005C1F41" w:rsidRPr="005C1F41" w:rsidRDefault="005C1F41" w:rsidP="00C4141E">
      <w:pPr>
        <w:numPr>
          <w:ilvl w:val="1"/>
          <w:numId w:val="5"/>
        </w:numPr>
        <w:spacing w:after="0"/>
        <w:ind w:left="1080"/>
        <w:rPr>
          <w:rFonts w:ascii="Calibri" w:hAnsi="Calibri" w:cs="Calibri"/>
          <w:i/>
          <w:color w:val="auto"/>
          <w:sz w:val="22"/>
        </w:rPr>
      </w:pPr>
      <w:r w:rsidRPr="005C1F41">
        <w:rPr>
          <w:rFonts w:ascii="Calibri" w:hAnsi="Calibri" w:cs="Calibri"/>
          <w:color w:val="auto"/>
          <w:sz w:val="22"/>
        </w:rPr>
        <w:t xml:space="preserve">“The Housing Accelerator Fund will help municipalities build more and better, faster” </w:t>
      </w:r>
      <w:r w:rsidRPr="005C1F41">
        <w:rPr>
          <w:rFonts w:ascii="Calibri" w:hAnsi="Calibri" w:cs="Calibri"/>
          <w:i/>
          <w:color w:val="auto"/>
          <w:sz w:val="22"/>
        </w:rPr>
        <w:t>(note: The Housing Accelerator Fund would make funding available to municipalities to speed up their housing plan)</w:t>
      </w:r>
    </w:p>
    <w:p w14:paraId="680A3683"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“The Government will also help families buy their first home sooner with a more flexible First-Time Home Buyer’s Incentive, a new Rent-to-Own program, and by reducing the closing costs for first-time buyers”</w:t>
      </w:r>
    </w:p>
    <w:p w14:paraId="6ADA3BF8" w14:textId="77777777" w:rsidR="005C1F41" w:rsidRPr="005C1F41" w:rsidRDefault="005C1F41" w:rsidP="005C1F41">
      <w:pPr>
        <w:spacing w:after="0"/>
        <w:ind w:right="4"/>
        <w:rPr>
          <w:rFonts w:ascii="Calibri" w:eastAsia="Times New Roman" w:hAnsi="Calibri" w:cs="Calibri"/>
          <w:color w:val="auto"/>
          <w:sz w:val="22"/>
        </w:rPr>
      </w:pPr>
    </w:p>
    <w:p w14:paraId="0492D221" w14:textId="77777777" w:rsidR="00650E70" w:rsidRDefault="005C1F41" w:rsidP="00C4141E">
      <w:pPr>
        <w:pStyle w:val="ListParagraph"/>
        <w:numPr>
          <w:ilvl w:val="0"/>
          <w:numId w:val="15"/>
        </w:numPr>
        <w:spacing w:after="0"/>
        <w:rPr>
          <w:rFonts w:ascii="Calibri" w:hAnsi="Calibri" w:cs="Calibri"/>
          <w:color w:val="auto"/>
          <w:sz w:val="22"/>
          <w:lang w:val="en-US"/>
        </w:rPr>
      </w:pPr>
      <w:r w:rsidRPr="00650E70">
        <w:rPr>
          <w:rFonts w:ascii="Calibri" w:hAnsi="Calibri" w:cs="Calibri"/>
          <w:color w:val="auto"/>
          <w:sz w:val="22"/>
          <w:highlight w:val="yellow"/>
        </w:rPr>
        <w:t>Lower Mainland Prospective Homeowners, Major Centres Alberta Prospective Homeowners</w:t>
      </w:r>
      <w:r w:rsidRPr="00650E70">
        <w:rPr>
          <w:rFonts w:ascii="Calibri" w:hAnsi="Calibri" w:cs="Calibri"/>
          <w:color w:val="auto"/>
          <w:sz w:val="22"/>
          <w:lang w:val="en-US"/>
        </w:rPr>
        <w:t xml:space="preserve"> What do you think about these initiatives?</w:t>
      </w:r>
    </w:p>
    <w:p w14:paraId="389E822E" w14:textId="77777777" w:rsidR="00650E70" w:rsidRDefault="00650E70" w:rsidP="00650E70">
      <w:pPr>
        <w:pStyle w:val="ListParagraph"/>
        <w:spacing w:after="0"/>
        <w:ind w:left="720"/>
        <w:rPr>
          <w:rFonts w:ascii="Calibri" w:hAnsi="Calibri" w:cs="Calibri"/>
          <w:color w:val="auto"/>
          <w:sz w:val="22"/>
          <w:lang w:val="en-US"/>
        </w:rPr>
      </w:pPr>
    </w:p>
    <w:p w14:paraId="5E66F818" w14:textId="0F93EAAC" w:rsidR="005C1F41" w:rsidRPr="00650E70" w:rsidRDefault="005C1F41" w:rsidP="00C4141E">
      <w:pPr>
        <w:pStyle w:val="ListParagraph"/>
        <w:numPr>
          <w:ilvl w:val="0"/>
          <w:numId w:val="15"/>
        </w:numPr>
        <w:spacing w:after="0"/>
        <w:rPr>
          <w:rFonts w:ascii="Calibri" w:hAnsi="Calibri" w:cs="Calibri"/>
          <w:color w:val="auto"/>
          <w:sz w:val="22"/>
          <w:lang w:val="en-US"/>
        </w:rPr>
      </w:pPr>
      <w:r w:rsidRPr="00650E70">
        <w:rPr>
          <w:rFonts w:ascii="Calibri" w:hAnsi="Calibri" w:cs="Calibri"/>
          <w:color w:val="auto"/>
          <w:sz w:val="22"/>
          <w:highlight w:val="yellow"/>
        </w:rPr>
        <w:t>Lower Mainland Prospective Homeowners, Major Centres Alberta Prospective Homeowners</w:t>
      </w:r>
      <w:r w:rsidRPr="00650E70">
        <w:rPr>
          <w:rFonts w:ascii="Calibri" w:hAnsi="Calibri" w:cs="Calibri"/>
          <w:color w:val="auto"/>
          <w:sz w:val="22"/>
          <w:lang w:val="en-US"/>
        </w:rPr>
        <w:t xml:space="preserve"> Do you know what the First-Time Home Buyer Incentive is? Can you describe it?</w:t>
      </w:r>
    </w:p>
    <w:p w14:paraId="2F4892A7" w14:textId="77777777" w:rsidR="005C1F41" w:rsidRPr="005C1F41" w:rsidRDefault="005C1F41" w:rsidP="00650E70">
      <w:pPr>
        <w:spacing w:after="0"/>
        <w:rPr>
          <w:rFonts w:ascii="Calibri" w:hAnsi="Calibri" w:cs="Calibri"/>
          <w:color w:val="auto"/>
          <w:sz w:val="22"/>
          <w:lang w:val="en-US"/>
        </w:rPr>
      </w:pPr>
    </w:p>
    <w:p w14:paraId="0E2ED3A8" w14:textId="77777777" w:rsidR="005C1F41" w:rsidRPr="005C1F41"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color w:val="auto"/>
          <w:sz w:val="22"/>
          <w:highlight w:val="yellow"/>
        </w:rPr>
        <w:t>Lower Mainland Prospective Homeowners, Major Centres Alberta Prospective Homeowners</w:t>
      </w:r>
      <w:r w:rsidRPr="005C1F41">
        <w:rPr>
          <w:rFonts w:ascii="Calibri" w:eastAsia="Times New Roman" w:hAnsi="Calibri" w:cs="Calibri"/>
          <w:color w:val="auto"/>
          <w:sz w:val="22"/>
          <w:lang w:val="en-US"/>
        </w:rPr>
        <w:t xml:space="preserve"> </w:t>
      </w:r>
      <w:r w:rsidRPr="005C1F41">
        <w:rPr>
          <w:rFonts w:ascii="Calibri" w:eastAsia="Times New Roman" w:hAnsi="Calibri" w:cs="Calibri"/>
          <w:b/>
          <w:color w:val="auto"/>
          <w:sz w:val="22"/>
        </w:rPr>
        <w:t>SHOW ON SCREEN/</w:t>
      </w:r>
      <w:r w:rsidRPr="00222DEC">
        <w:rPr>
          <w:rFonts w:ascii="Calibri" w:eastAsia="Times New Roman" w:hAnsi="Calibri" w:cs="Calibri"/>
          <w:b/>
          <w:color w:val="auto"/>
          <w:sz w:val="22"/>
          <w:lang w:val="en-US"/>
        </w:rPr>
        <w:t>CLARIFY AS NECESSARY</w:t>
      </w:r>
    </w:p>
    <w:p w14:paraId="357A9658" w14:textId="77777777" w:rsidR="005C1F41" w:rsidRPr="005C1F41" w:rsidRDefault="005C1F41" w:rsidP="00650E70">
      <w:pPr>
        <w:spacing w:after="0"/>
        <w:rPr>
          <w:rFonts w:ascii="Calibri" w:hAnsi="Calibri" w:cs="Calibri"/>
          <w:color w:val="auto"/>
          <w:sz w:val="22"/>
          <w:lang w:val="en-US"/>
        </w:rPr>
      </w:pPr>
      <w:r w:rsidRPr="005C1F41">
        <w:rPr>
          <w:rFonts w:ascii="Calibri" w:hAnsi="Calibri" w:cs="Calibri"/>
          <w:color w:val="auto"/>
          <w:sz w:val="22"/>
          <w:lang w:val="en-US"/>
        </w:rPr>
        <w:t>The First-Time Home Buyer Incentive helps people across Canada purchase their first home. The program offers 5 or 10% of the home’s purchase price to put toward a down payment. This addition to your down payment lowers your mortgage carrying costs, making homeownership more affordable.</w:t>
      </w:r>
    </w:p>
    <w:p w14:paraId="3AE67E4B" w14:textId="77777777" w:rsidR="005C1F41" w:rsidRPr="005C1F41" w:rsidRDefault="005C1F41" w:rsidP="00650E70">
      <w:pPr>
        <w:spacing w:after="0"/>
        <w:rPr>
          <w:rFonts w:ascii="Calibri" w:hAnsi="Calibri" w:cs="Calibri"/>
          <w:color w:val="auto"/>
          <w:sz w:val="22"/>
          <w:lang w:val="en-US"/>
        </w:rPr>
      </w:pPr>
    </w:p>
    <w:p w14:paraId="3787D24C" w14:textId="5726D3F2" w:rsidR="005C1F41" w:rsidRPr="005C1F41" w:rsidRDefault="005C1F41" w:rsidP="00650E70">
      <w:pPr>
        <w:spacing w:after="0"/>
        <w:rPr>
          <w:rFonts w:ascii="Calibri" w:hAnsi="Calibri" w:cs="Calibri"/>
          <w:color w:val="auto"/>
          <w:sz w:val="22"/>
          <w:lang w:val="en-US"/>
        </w:rPr>
      </w:pPr>
      <w:r w:rsidRPr="005C1F41">
        <w:rPr>
          <w:rFonts w:ascii="Calibri" w:hAnsi="Calibri" w:cs="Calibri"/>
          <w:color w:val="auto"/>
          <w:sz w:val="22"/>
          <w:lang w:val="en-US"/>
        </w:rPr>
        <w:t>This program is a shared equity mortgage. This means that the Government of Canada shares in the upside and downside of the property value. It allows you to borrow 5 or 10% of the purchase price of a home. You pay back the same percentage of the value of your home when you sell it or wi</w:t>
      </w:r>
      <w:r w:rsidR="00650E70">
        <w:rPr>
          <w:rFonts w:ascii="Calibri" w:hAnsi="Calibri" w:cs="Calibri"/>
          <w:color w:val="auto"/>
          <w:sz w:val="22"/>
          <w:lang w:val="en-US"/>
        </w:rPr>
        <w:t>thin a 25-year window.</w:t>
      </w:r>
    </w:p>
    <w:p w14:paraId="709B7949" w14:textId="77777777" w:rsidR="005C1F41" w:rsidRPr="005C1F41" w:rsidRDefault="005C1F41" w:rsidP="00650E70">
      <w:pPr>
        <w:spacing w:after="0"/>
        <w:rPr>
          <w:rFonts w:ascii="Calibri" w:hAnsi="Calibri" w:cs="Calibri"/>
          <w:color w:val="auto"/>
          <w:sz w:val="22"/>
          <w:lang w:val="en-US"/>
        </w:rPr>
      </w:pPr>
    </w:p>
    <w:p w14:paraId="1788D0E5" w14:textId="77777777" w:rsidR="005C1F41" w:rsidRPr="00650E70" w:rsidRDefault="005C1F41" w:rsidP="00C4141E">
      <w:pPr>
        <w:pStyle w:val="ListParagraph"/>
        <w:numPr>
          <w:ilvl w:val="0"/>
          <w:numId w:val="17"/>
        </w:numPr>
        <w:spacing w:after="0"/>
        <w:rPr>
          <w:rFonts w:ascii="Calibri" w:hAnsi="Calibri" w:cs="Calibri"/>
          <w:color w:val="auto"/>
          <w:sz w:val="22"/>
          <w:lang w:val="en-US"/>
        </w:rPr>
      </w:pPr>
      <w:r w:rsidRPr="00650E70">
        <w:rPr>
          <w:rFonts w:ascii="Calibri" w:hAnsi="Calibri" w:cs="Calibri"/>
          <w:color w:val="auto"/>
          <w:sz w:val="22"/>
          <w:highlight w:val="yellow"/>
        </w:rPr>
        <w:t>Lower Mainland Prospective Homeowners, Major Centres Alberta Prospective Homeowners</w:t>
      </w:r>
      <w:r w:rsidRPr="00650E70">
        <w:rPr>
          <w:rFonts w:ascii="Calibri" w:hAnsi="Calibri" w:cs="Calibri"/>
          <w:color w:val="auto"/>
          <w:sz w:val="22"/>
          <w:lang w:val="en-US"/>
        </w:rPr>
        <w:t xml:space="preserve"> Do you know what the criteria are to be eligible for the First-Time Home Buyer Incentive?</w:t>
      </w:r>
    </w:p>
    <w:p w14:paraId="76C29FE7" w14:textId="77777777" w:rsidR="005C1F41" w:rsidRPr="005C1F41" w:rsidRDefault="005C1F41" w:rsidP="005C1F41">
      <w:pPr>
        <w:spacing w:after="0"/>
        <w:ind w:right="4"/>
        <w:rPr>
          <w:rFonts w:ascii="Calibri" w:eastAsia="Times New Roman" w:hAnsi="Calibri" w:cs="Calibri"/>
          <w:b/>
          <w:color w:val="auto"/>
          <w:sz w:val="22"/>
        </w:rPr>
      </w:pPr>
    </w:p>
    <w:p w14:paraId="237D6265" w14:textId="77777777" w:rsidR="005C1F41" w:rsidRPr="005C1F41"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color w:val="auto"/>
          <w:sz w:val="22"/>
          <w:highlight w:val="yellow"/>
        </w:rPr>
        <w:t>Lower Mainland Prospective Homeowners, Major Centres Alberta Prospective Homeowners</w:t>
      </w:r>
      <w:r w:rsidRPr="005C1F41">
        <w:rPr>
          <w:rFonts w:ascii="Calibri" w:eastAsia="Times New Roman" w:hAnsi="Calibri" w:cs="Calibri"/>
          <w:color w:val="auto"/>
          <w:sz w:val="22"/>
          <w:lang w:val="en-US"/>
        </w:rPr>
        <w:t xml:space="preserve"> </w:t>
      </w:r>
      <w:r w:rsidRPr="005C1F41">
        <w:rPr>
          <w:rFonts w:ascii="Calibri" w:eastAsia="Times New Roman" w:hAnsi="Calibri" w:cs="Calibri"/>
          <w:b/>
          <w:color w:val="auto"/>
          <w:sz w:val="22"/>
        </w:rPr>
        <w:t>SHOW ON SCREEN</w:t>
      </w:r>
    </w:p>
    <w:p w14:paraId="1C3491BD" w14:textId="77777777" w:rsidR="005C1F41" w:rsidRPr="005C1F41" w:rsidRDefault="005C1F41" w:rsidP="00650E70">
      <w:pPr>
        <w:spacing w:after="0"/>
        <w:rPr>
          <w:rFonts w:ascii="Calibri" w:hAnsi="Calibri" w:cs="Calibri"/>
          <w:color w:val="auto"/>
          <w:sz w:val="22"/>
          <w:lang w:val="en-US"/>
        </w:rPr>
      </w:pPr>
      <w:r w:rsidRPr="005C1F41">
        <w:rPr>
          <w:rFonts w:ascii="Calibri" w:hAnsi="Calibri" w:cs="Calibri"/>
          <w:color w:val="auto"/>
          <w:sz w:val="22"/>
          <w:lang w:val="en-US"/>
        </w:rPr>
        <w:t>As well as needing to be a first-time homebuyer:</w:t>
      </w:r>
    </w:p>
    <w:p w14:paraId="27C7B95B" w14:textId="77777777" w:rsidR="005C1F41" w:rsidRPr="005C1F41" w:rsidRDefault="005C1F41" w:rsidP="00650E70">
      <w:pPr>
        <w:spacing w:after="0"/>
        <w:rPr>
          <w:rFonts w:ascii="Calibri" w:hAnsi="Calibri" w:cs="Calibri"/>
          <w:color w:val="auto"/>
          <w:sz w:val="22"/>
          <w:lang w:val="en-US"/>
        </w:rPr>
      </w:pPr>
    </w:p>
    <w:p w14:paraId="341EACA7"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Your total annual qualifying income doesn’t exceed $120,000 ($150,000 if the home you are purchasing is in Toronto, Vancouver, or Victoria)</w:t>
      </w:r>
    </w:p>
    <w:p w14:paraId="17D25F48"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Your total borrowing is no more than 4 times your qualifying income (4.5 times if the home you are purchasing is in Toronto, Vancouver or Victoria )</w:t>
      </w:r>
    </w:p>
    <w:p w14:paraId="7C9E141C" w14:textId="77777777" w:rsid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You meet the minimum down payment requirements with traditional funds (savings, withdrawal/collapse of a Registered Retirement Savings Plan (RRSP), or a non-repayable financial gift from a relative/immediate family member)</w:t>
      </w:r>
    </w:p>
    <w:p w14:paraId="384375E0" w14:textId="77777777" w:rsidR="00650E70" w:rsidRPr="005C1F41" w:rsidRDefault="00650E70" w:rsidP="00650E70">
      <w:pPr>
        <w:spacing w:after="0"/>
        <w:ind w:left="1080"/>
        <w:rPr>
          <w:rFonts w:ascii="Calibri" w:hAnsi="Calibri" w:cs="Calibri"/>
          <w:color w:val="auto"/>
          <w:sz w:val="22"/>
        </w:rPr>
      </w:pPr>
    </w:p>
    <w:p w14:paraId="76BC31CA" w14:textId="77777777" w:rsidR="005C1F41" w:rsidRPr="00650E70" w:rsidRDefault="005C1F41" w:rsidP="00C4141E">
      <w:pPr>
        <w:pStyle w:val="ListParagraph"/>
        <w:numPr>
          <w:ilvl w:val="0"/>
          <w:numId w:val="17"/>
        </w:numPr>
        <w:spacing w:after="0"/>
        <w:rPr>
          <w:rFonts w:ascii="Calibri" w:hAnsi="Calibri" w:cs="Calibri"/>
          <w:color w:val="auto"/>
          <w:sz w:val="22"/>
          <w:lang w:val="en-US"/>
        </w:rPr>
      </w:pPr>
      <w:r w:rsidRPr="00650E70">
        <w:rPr>
          <w:rFonts w:ascii="Calibri" w:hAnsi="Calibri" w:cs="Calibri"/>
          <w:color w:val="auto"/>
          <w:sz w:val="22"/>
          <w:highlight w:val="yellow"/>
        </w:rPr>
        <w:t>Lower Mainland Prospective Homeowners, Major Centres Alberta Prospective Homeowners</w:t>
      </w:r>
      <w:r w:rsidRPr="00650E70">
        <w:rPr>
          <w:rFonts w:ascii="Calibri" w:hAnsi="Calibri" w:cs="Calibri"/>
          <w:color w:val="auto"/>
          <w:sz w:val="22"/>
          <w:lang w:val="en-US"/>
        </w:rPr>
        <w:t xml:space="preserve"> What do you think a more flexible First-Time Home Buyer’s Incentive will look like? </w:t>
      </w:r>
    </w:p>
    <w:p w14:paraId="2CCF033A" w14:textId="77777777" w:rsidR="005C1F41" w:rsidRPr="005C1F41" w:rsidRDefault="005C1F41" w:rsidP="005C1F41">
      <w:pPr>
        <w:spacing w:after="0"/>
        <w:ind w:right="4"/>
        <w:rPr>
          <w:rFonts w:ascii="Calibri" w:eastAsia="Times New Roman" w:hAnsi="Calibri" w:cs="Calibri"/>
          <w:color w:val="auto"/>
          <w:sz w:val="22"/>
          <w:lang w:val="en-US"/>
        </w:rPr>
      </w:pPr>
    </w:p>
    <w:p w14:paraId="1CBB90D4" w14:textId="77777777" w:rsidR="005C1F41" w:rsidRPr="005C1F41" w:rsidRDefault="005C1F41" w:rsidP="005C1F41">
      <w:pPr>
        <w:spacing w:after="0"/>
        <w:rPr>
          <w:rFonts w:ascii="Calibri" w:eastAsia="Times New Roman" w:hAnsi="Calibri" w:cs="Calibri"/>
          <w:b/>
          <w:color w:val="auto"/>
          <w:sz w:val="22"/>
          <w:u w:val="single"/>
        </w:rPr>
      </w:pPr>
      <w:r w:rsidRPr="005C1F41">
        <w:rPr>
          <w:rFonts w:ascii="Calibri" w:eastAsia="Times New Roman" w:hAnsi="Calibri" w:cs="Calibri"/>
          <w:b/>
          <w:color w:val="auto"/>
          <w:sz w:val="22"/>
          <w:u w:val="single"/>
        </w:rPr>
        <w:t>OPIOIDS (25 minutes)</w:t>
      </w:r>
      <w:r w:rsidRPr="0052727E">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Northern Ontario, Southern Alberta</w:t>
      </w:r>
    </w:p>
    <w:p w14:paraId="62AFD6CD" w14:textId="77777777" w:rsidR="005C1F41" w:rsidRPr="005C1F41" w:rsidRDefault="005C1F41" w:rsidP="00650E70">
      <w:pPr>
        <w:spacing w:after="0"/>
        <w:rPr>
          <w:rFonts w:ascii="Calibri" w:hAnsi="Calibri" w:cs="Calibri"/>
          <w:color w:val="auto"/>
          <w:sz w:val="22"/>
          <w:lang w:val="en-US"/>
        </w:rPr>
      </w:pPr>
      <w:r w:rsidRPr="005C1F41">
        <w:rPr>
          <w:rFonts w:ascii="Calibri" w:hAnsi="Calibri" w:cs="Calibri"/>
          <w:color w:val="auto"/>
          <w:sz w:val="22"/>
          <w:lang w:val="en-US"/>
        </w:rPr>
        <w:t>And now shifting to a completely different topic…</w:t>
      </w:r>
    </w:p>
    <w:p w14:paraId="0ED062BF" w14:textId="77777777" w:rsidR="005C1F41" w:rsidRPr="005C1F41" w:rsidRDefault="005C1F41" w:rsidP="00650E70">
      <w:pPr>
        <w:spacing w:after="0"/>
        <w:rPr>
          <w:rFonts w:ascii="Calibri" w:hAnsi="Calibri" w:cs="Calibri"/>
          <w:color w:val="auto"/>
          <w:sz w:val="22"/>
          <w:lang w:val="en-US"/>
        </w:rPr>
      </w:pPr>
    </w:p>
    <w:p w14:paraId="3E741449" w14:textId="77777777" w:rsidR="00650E70" w:rsidRDefault="005C1F41" w:rsidP="00C4141E">
      <w:pPr>
        <w:pStyle w:val="ListParagraph"/>
        <w:numPr>
          <w:ilvl w:val="0"/>
          <w:numId w:val="17"/>
        </w:numPr>
        <w:spacing w:after="0"/>
        <w:rPr>
          <w:rFonts w:ascii="Calibri" w:hAnsi="Calibri" w:cs="Calibri"/>
          <w:color w:val="auto"/>
          <w:sz w:val="22"/>
          <w:lang w:val="en-US"/>
        </w:rPr>
      </w:pPr>
      <w:r w:rsidRPr="00650E70">
        <w:rPr>
          <w:rFonts w:ascii="Calibri" w:hAnsi="Calibri" w:cs="Calibri"/>
          <w:color w:val="auto"/>
          <w:sz w:val="22"/>
          <w:lang w:val="en-US"/>
        </w:rPr>
        <w:t>Has anyone heard anything about opioids in the news? Can you explain to me what is going on in your own words?</w:t>
      </w:r>
    </w:p>
    <w:p w14:paraId="36086CCA" w14:textId="518A0CB4" w:rsidR="005C1F41" w:rsidRPr="00650E70" w:rsidRDefault="00650E70" w:rsidP="00C4141E">
      <w:pPr>
        <w:pStyle w:val="ListParagraph"/>
        <w:numPr>
          <w:ilvl w:val="1"/>
          <w:numId w:val="17"/>
        </w:numPr>
        <w:spacing w:after="0"/>
        <w:rPr>
          <w:rFonts w:ascii="Calibri" w:hAnsi="Calibri" w:cs="Calibri"/>
          <w:color w:val="auto"/>
          <w:sz w:val="22"/>
          <w:lang w:val="en-US"/>
        </w:rPr>
      </w:pPr>
      <w:r>
        <w:rPr>
          <w:rFonts w:ascii="Calibri" w:hAnsi="Calibri" w:cs="Calibri"/>
          <w:color w:val="auto"/>
          <w:sz w:val="22"/>
        </w:rPr>
        <w:t xml:space="preserve">Can you name any opioids? </w:t>
      </w:r>
      <w:r w:rsidR="005C1F41" w:rsidRPr="00650E70">
        <w:rPr>
          <w:rFonts w:ascii="Calibri" w:hAnsi="Calibri" w:cs="Calibri"/>
          <w:color w:val="auto"/>
          <w:sz w:val="22"/>
        </w:rPr>
        <w:t>(PROBE on familiarity with “Fentanyl” if no one mentions it)</w:t>
      </w:r>
    </w:p>
    <w:p w14:paraId="7C425F1D" w14:textId="77777777" w:rsidR="005C1F41" w:rsidRPr="005C1F41" w:rsidRDefault="005C1F41" w:rsidP="00650E70">
      <w:pPr>
        <w:spacing w:after="0"/>
        <w:rPr>
          <w:rFonts w:ascii="Calibri" w:hAnsi="Calibri" w:cs="Calibri"/>
          <w:color w:val="auto"/>
          <w:sz w:val="22"/>
        </w:rPr>
      </w:pPr>
    </w:p>
    <w:p w14:paraId="0E1BD9F6" w14:textId="77777777" w:rsidR="00650E70" w:rsidRDefault="005C1F41" w:rsidP="00C4141E">
      <w:pPr>
        <w:pStyle w:val="ListParagraph"/>
        <w:numPr>
          <w:ilvl w:val="0"/>
          <w:numId w:val="17"/>
        </w:numPr>
        <w:spacing w:after="0"/>
        <w:rPr>
          <w:rFonts w:ascii="Calibri" w:hAnsi="Calibri" w:cs="Calibri"/>
          <w:color w:val="auto"/>
          <w:sz w:val="22"/>
          <w:lang w:val="en-US"/>
        </w:rPr>
      </w:pPr>
      <w:r w:rsidRPr="00650E70">
        <w:rPr>
          <w:rFonts w:ascii="Calibri" w:hAnsi="Calibri" w:cs="Calibri"/>
          <w:color w:val="auto"/>
          <w:sz w:val="22"/>
          <w:lang w:val="en-US"/>
        </w:rPr>
        <w:t>What type of people do you think are most affected by this?</w:t>
      </w:r>
    </w:p>
    <w:p w14:paraId="761BC417" w14:textId="5D8576B3" w:rsidR="005C1F41" w:rsidRPr="00650E70" w:rsidRDefault="005C1F41" w:rsidP="00C4141E">
      <w:pPr>
        <w:pStyle w:val="ListParagraph"/>
        <w:numPr>
          <w:ilvl w:val="1"/>
          <w:numId w:val="17"/>
        </w:numPr>
        <w:spacing w:after="0"/>
        <w:rPr>
          <w:rFonts w:ascii="Calibri" w:hAnsi="Calibri" w:cs="Calibri"/>
          <w:color w:val="auto"/>
          <w:sz w:val="22"/>
          <w:lang w:val="en-US"/>
        </w:rPr>
      </w:pPr>
      <w:r w:rsidRPr="00650E70">
        <w:rPr>
          <w:rFonts w:ascii="Calibri" w:hAnsi="Calibri" w:cs="Calibri"/>
          <w:color w:val="auto"/>
          <w:sz w:val="22"/>
        </w:rPr>
        <w:t xml:space="preserve">If vague answers, PROBE them to rank who they think most falls victim to overdoses on opioids – seniors vs. middle age vs. teenagers,  homeless vs. low income vs. </w:t>
      </w:r>
      <w:r w:rsidRPr="00650E70">
        <w:rPr>
          <w:rFonts w:ascii="Calibri" w:hAnsi="Calibri" w:cs="Calibri"/>
          <w:color w:val="auto"/>
          <w:sz w:val="22"/>
        </w:rPr>
        <w:lastRenderedPageBreak/>
        <w:t xml:space="preserve">middle income vs. high income, those who frequently use illegal drugs vs. people who don’t use many illegal drugs. </w:t>
      </w:r>
    </w:p>
    <w:p w14:paraId="223E9600" w14:textId="77777777" w:rsidR="005C1F41" w:rsidRPr="005C1F41" w:rsidRDefault="005C1F41" w:rsidP="005C1F41">
      <w:pPr>
        <w:spacing w:after="0"/>
        <w:rPr>
          <w:rFonts w:ascii="Calibri" w:eastAsia="Times New Roman" w:hAnsi="Calibri"/>
          <w:color w:val="auto"/>
          <w:szCs w:val="20"/>
        </w:rPr>
      </w:pPr>
    </w:p>
    <w:p w14:paraId="560D4A5A"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CLARIFY AS NEEDED:</w:t>
      </w:r>
    </w:p>
    <w:p w14:paraId="56EA3C0E"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Opioids are drugs that include prescribed pain relievers, such as fentanyl, and illegal drugs such as heroin. Misuse may lead to addiction, overdose and death. Recently, the emergence of fentanyl and other powerful illicit opioid drugs has led to an unprecedented number of deaths.</w:t>
      </w:r>
    </w:p>
    <w:p w14:paraId="730ECB5C" w14:textId="77777777" w:rsidR="005C1F41" w:rsidRPr="005C1F41" w:rsidRDefault="005C1F41" w:rsidP="005C1F41">
      <w:pPr>
        <w:spacing w:after="0"/>
        <w:rPr>
          <w:rFonts w:ascii="Calibri" w:eastAsia="Times New Roman" w:hAnsi="Calibri"/>
          <w:color w:val="auto"/>
          <w:szCs w:val="20"/>
        </w:rPr>
      </w:pPr>
    </w:p>
    <w:p w14:paraId="199C864E" w14:textId="77777777" w:rsidR="005C1F41" w:rsidRPr="00650E70" w:rsidRDefault="005C1F41" w:rsidP="00C4141E">
      <w:pPr>
        <w:pStyle w:val="ListParagraph"/>
        <w:numPr>
          <w:ilvl w:val="0"/>
          <w:numId w:val="18"/>
        </w:numPr>
        <w:spacing w:after="0"/>
        <w:rPr>
          <w:rFonts w:ascii="Calibri" w:hAnsi="Calibri" w:cs="Calibri"/>
          <w:color w:val="auto"/>
          <w:sz w:val="22"/>
          <w:lang w:val="en-US"/>
        </w:rPr>
      </w:pPr>
      <w:r w:rsidRPr="00650E70">
        <w:rPr>
          <w:rFonts w:ascii="Calibri" w:hAnsi="Calibri" w:cs="Calibri"/>
          <w:color w:val="auto"/>
          <w:sz w:val="22"/>
          <w:lang w:val="en-US"/>
        </w:rPr>
        <w:t>What do you think has led to the current problem with opioids? Who or what is to blame?</w:t>
      </w:r>
    </w:p>
    <w:p w14:paraId="24D917CF" w14:textId="77777777" w:rsidR="005C1F41" w:rsidRPr="005C1F41" w:rsidRDefault="005C1F41" w:rsidP="00650E70">
      <w:pPr>
        <w:spacing w:after="0"/>
        <w:rPr>
          <w:rFonts w:ascii="Calibri" w:hAnsi="Calibri" w:cs="Calibri"/>
          <w:color w:val="auto"/>
          <w:sz w:val="22"/>
        </w:rPr>
      </w:pPr>
    </w:p>
    <w:p w14:paraId="37731FE4"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u w:val="single"/>
        </w:rPr>
        <w:t>POLL:</w:t>
      </w:r>
      <w:r w:rsidRPr="005C1F41">
        <w:rPr>
          <w:rFonts w:ascii="Calibri" w:eastAsia="Times New Roman" w:hAnsi="Calibri" w:cs="Calibri"/>
          <w:color w:val="auto"/>
          <w:sz w:val="22"/>
        </w:rPr>
        <w:t xml:space="preserve"> Now I’d like you to think about who or what is most responsible for the current problem </w:t>
      </w:r>
      <w:r w:rsidRPr="005C1F41">
        <w:rPr>
          <w:rFonts w:ascii="Calibri" w:eastAsia="Times New Roman" w:hAnsi="Calibri" w:cs="Calibri"/>
          <w:i/>
          <w:color w:val="auto"/>
          <w:sz w:val="22"/>
        </w:rPr>
        <w:t>(NOTE TO MODERATOR:  Even if they don’t know much about the problem, ask them to try the exercise based on their perceptions).</w:t>
      </w:r>
      <w:r w:rsidRPr="005C1F41">
        <w:rPr>
          <w:rFonts w:ascii="Calibri" w:eastAsia="Times New Roman" w:hAnsi="Calibri" w:cs="Calibri"/>
          <w:color w:val="auto"/>
          <w:sz w:val="22"/>
        </w:rPr>
        <w:t xml:space="preserve"> You can select up to 3:</w:t>
      </w:r>
    </w:p>
    <w:p w14:paraId="569B3070" w14:textId="77777777" w:rsidR="005C1F41" w:rsidRPr="005C1F41" w:rsidRDefault="005C1F41" w:rsidP="00650E70">
      <w:pPr>
        <w:spacing w:after="0"/>
        <w:rPr>
          <w:rFonts w:ascii="Calibri" w:hAnsi="Calibri" w:cs="Calibri"/>
          <w:color w:val="auto"/>
          <w:sz w:val="22"/>
        </w:rPr>
      </w:pPr>
    </w:p>
    <w:p w14:paraId="1A9E24E3"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Doctors not prescribing properly</w:t>
      </w:r>
    </w:p>
    <w:p w14:paraId="3FF9D708"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Drug companies making unsafe products</w:t>
      </w:r>
    </w:p>
    <w:p w14:paraId="6EBB1B14"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Gangs</w:t>
      </w:r>
    </w:p>
    <w:p w14:paraId="1B0AD1EB"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Lack of policing</w:t>
      </w:r>
    </w:p>
    <w:p w14:paraId="0923DD65"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People making poor decisions</w:t>
      </w:r>
    </w:p>
    <w:p w14:paraId="3FF127EF"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Poor border control</w:t>
      </w:r>
    </w:p>
    <w:p w14:paraId="2195D72A" w14:textId="77777777" w:rsidR="005C1F41" w:rsidRPr="005C1F41" w:rsidRDefault="005C1F41" w:rsidP="005C1F41">
      <w:pPr>
        <w:spacing w:after="0"/>
        <w:ind w:left="2520"/>
        <w:contextualSpacing/>
        <w:rPr>
          <w:rFonts w:ascii="Calibri" w:eastAsia="Times New Roman" w:hAnsi="Calibri"/>
          <w:color w:val="auto"/>
          <w:szCs w:val="20"/>
        </w:rPr>
      </w:pPr>
    </w:p>
    <w:p w14:paraId="0C6C29D9" w14:textId="77777777" w:rsidR="005C1F41" w:rsidRPr="005C1F41" w:rsidRDefault="005C1F41" w:rsidP="005C1F41">
      <w:pPr>
        <w:spacing w:after="0"/>
        <w:rPr>
          <w:rFonts w:ascii="Calibri" w:eastAsia="Times New Roman" w:hAnsi="Calibri" w:cs="Calibri"/>
          <w:i/>
          <w:color w:val="auto"/>
          <w:sz w:val="22"/>
        </w:rPr>
      </w:pPr>
      <w:r w:rsidRPr="005C1F41">
        <w:rPr>
          <w:rFonts w:ascii="Calibri" w:eastAsia="Times New Roman" w:hAnsi="Calibri" w:cs="Calibri"/>
          <w:i/>
          <w:color w:val="auto"/>
          <w:sz w:val="22"/>
        </w:rPr>
        <w:t>Moderator to go through poll results and find reasons for selections</w:t>
      </w:r>
    </w:p>
    <w:p w14:paraId="2C8E172A" w14:textId="77777777" w:rsidR="005C1F41" w:rsidRPr="005C1F41" w:rsidRDefault="005C1F41" w:rsidP="005C1F41">
      <w:pPr>
        <w:spacing w:after="0"/>
        <w:ind w:left="2520"/>
        <w:contextualSpacing/>
        <w:rPr>
          <w:rFonts w:ascii="Calibri" w:eastAsia="Times New Roman" w:hAnsi="Calibri"/>
          <w:color w:val="auto"/>
          <w:szCs w:val="20"/>
        </w:rPr>
      </w:pPr>
    </w:p>
    <w:p w14:paraId="621B7BF9" w14:textId="77777777" w:rsidR="005C1F41" w:rsidRPr="00650E70" w:rsidRDefault="005C1F41" w:rsidP="00C4141E">
      <w:pPr>
        <w:pStyle w:val="ListParagraph"/>
        <w:numPr>
          <w:ilvl w:val="0"/>
          <w:numId w:val="18"/>
        </w:numPr>
        <w:spacing w:after="0"/>
        <w:rPr>
          <w:rFonts w:ascii="Calibri" w:hAnsi="Calibri" w:cs="Calibri"/>
          <w:color w:val="auto"/>
          <w:sz w:val="22"/>
          <w:lang w:val="en-US"/>
        </w:rPr>
      </w:pPr>
      <w:r w:rsidRPr="00650E70">
        <w:rPr>
          <w:rFonts w:ascii="Calibri" w:hAnsi="Calibri" w:cs="Calibri"/>
          <w:color w:val="auto"/>
          <w:sz w:val="22"/>
          <w:lang w:val="en-US"/>
        </w:rPr>
        <w:t xml:space="preserve">What should the Government of Canada do in response? </w:t>
      </w:r>
    </w:p>
    <w:p w14:paraId="536FF7DE" w14:textId="77777777" w:rsidR="005C1F41" w:rsidRPr="005C1F41" w:rsidRDefault="005C1F41" w:rsidP="005C1F41">
      <w:pPr>
        <w:spacing w:after="0"/>
        <w:ind w:left="720"/>
        <w:contextualSpacing/>
        <w:rPr>
          <w:rFonts w:ascii="Calibri" w:eastAsia="Times New Roman" w:hAnsi="Calibri" w:cs="Calibri"/>
          <w:color w:val="auto"/>
          <w:sz w:val="22"/>
        </w:rPr>
      </w:pPr>
    </w:p>
    <w:p w14:paraId="2F29B3FE" w14:textId="6790CB5E" w:rsidR="00650E70" w:rsidRPr="00650E70" w:rsidRDefault="005C1F41" w:rsidP="00C4141E">
      <w:pPr>
        <w:pStyle w:val="ListParagraph"/>
        <w:numPr>
          <w:ilvl w:val="0"/>
          <w:numId w:val="18"/>
        </w:numPr>
        <w:spacing w:after="0"/>
        <w:ind w:right="4"/>
        <w:rPr>
          <w:rFonts w:ascii="Calibri" w:eastAsia="Times New Roman" w:hAnsi="Calibri" w:cs="Calibri"/>
          <w:color w:val="auto"/>
          <w:sz w:val="22"/>
        </w:rPr>
      </w:pPr>
      <w:r w:rsidRPr="00650E70">
        <w:rPr>
          <w:rFonts w:ascii="Calibri" w:eastAsia="Times New Roman" w:hAnsi="Calibri" w:cs="Calibri"/>
          <w:color w:val="auto"/>
          <w:sz w:val="22"/>
        </w:rPr>
        <w:t xml:space="preserve">Have you seen, read or heard anything in the news about a plan by the City of Vancouver to gain Health Canada approval of the decriminalization of small amounts of illicit drugs? What have you heard? </w:t>
      </w:r>
    </w:p>
    <w:p w14:paraId="480008F0" w14:textId="03B418D7" w:rsidR="005C1F41" w:rsidRPr="00650E70" w:rsidRDefault="005C1F41" w:rsidP="00C4141E">
      <w:pPr>
        <w:pStyle w:val="ListParagraph"/>
        <w:numPr>
          <w:ilvl w:val="1"/>
          <w:numId w:val="18"/>
        </w:numPr>
        <w:spacing w:after="0"/>
        <w:ind w:right="4"/>
        <w:rPr>
          <w:rFonts w:ascii="Calibri" w:eastAsia="Times New Roman" w:hAnsi="Calibri" w:cs="Calibri"/>
          <w:color w:val="auto"/>
          <w:sz w:val="22"/>
        </w:rPr>
      </w:pPr>
      <w:r w:rsidRPr="00650E70">
        <w:rPr>
          <w:rFonts w:ascii="Calibri" w:eastAsia="Times New Roman" w:hAnsi="Calibri" w:cs="Calibri"/>
          <w:color w:val="auto"/>
          <w:sz w:val="22"/>
        </w:rPr>
        <w:t xml:space="preserve">What do you think the </w:t>
      </w:r>
      <w:r w:rsidRPr="00650E70">
        <w:rPr>
          <w:rFonts w:ascii="Calibri" w:eastAsia="Times New Roman" w:hAnsi="Calibri" w:cs="Calibri"/>
          <w:i/>
          <w:color w:val="auto"/>
          <w:sz w:val="22"/>
        </w:rPr>
        <w:t>impact</w:t>
      </w:r>
      <w:r w:rsidRPr="00650E70">
        <w:rPr>
          <w:rFonts w:ascii="Calibri" w:eastAsia="Times New Roman" w:hAnsi="Calibri" w:cs="Calibri"/>
          <w:color w:val="auto"/>
          <w:sz w:val="22"/>
        </w:rPr>
        <w:t xml:space="preserve"> of decriminalising small amounts of illicit drugs would be?</w:t>
      </w:r>
    </w:p>
    <w:p w14:paraId="4463ACD0" w14:textId="77777777" w:rsidR="005C1F41" w:rsidRPr="005C1F41" w:rsidRDefault="005C1F41" w:rsidP="005C1F41">
      <w:pPr>
        <w:spacing w:after="0"/>
        <w:ind w:left="720"/>
        <w:contextualSpacing/>
        <w:rPr>
          <w:rFonts w:ascii="Calibri" w:eastAsia="Times New Roman" w:hAnsi="Calibri" w:cs="Calibri"/>
          <w:color w:val="auto"/>
          <w:sz w:val="22"/>
        </w:rPr>
      </w:pPr>
    </w:p>
    <w:p w14:paraId="3EE9884C" w14:textId="77777777" w:rsidR="005C1F41" w:rsidRPr="00650E70" w:rsidRDefault="005C1F41" w:rsidP="00C4141E">
      <w:pPr>
        <w:pStyle w:val="ListParagraph"/>
        <w:numPr>
          <w:ilvl w:val="0"/>
          <w:numId w:val="19"/>
        </w:numPr>
        <w:spacing w:after="0"/>
        <w:ind w:right="4"/>
        <w:rPr>
          <w:rFonts w:ascii="Calibri" w:eastAsia="Times New Roman" w:hAnsi="Calibri" w:cs="Calibri"/>
          <w:color w:val="auto"/>
          <w:sz w:val="22"/>
        </w:rPr>
      </w:pPr>
      <w:r w:rsidRPr="00650E70">
        <w:rPr>
          <w:rFonts w:ascii="Calibri" w:eastAsia="Times New Roman" w:hAnsi="Calibri" w:cs="Calibri"/>
          <w:color w:val="auto"/>
          <w:sz w:val="22"/>
        </w:rPr>
        <w:t>Some have suggested that the Government of Canada should decriminalize possession of illicit drugs for personal use, so that those with a substance use disorder are diverted away from the criminal justice system and towards a health-care approach instead. What do you think about that approach?</w:t>
      </w:r>
    </w:p>
    <w:p w14:paraId="201E9232" w14:textId="77777777" w:rsidR="005C1F41" w:rsidRPr="005C1F41" w:rsidRDefault="005C1F41" w:rsidP="005C1F41">
      <w:pPr>
        <w:spacing w:after="0"/>
        <w:ind w:left="720"/>
        <w:contextualSpacing/>
        <w:rPr>
          <w:rFonts w:ascii="Calibri" w:eastAsia="Times New Roman" w:hAnsi="Calibri" w:cs="Calibri"/>
          <w:color w:val="auto"/>
          <w:sz w:val="22"/>
        </w:rPr>
      </w:pPr>
    </w:p>
    <w:p w14:paraId="4FDB3FAF" w14:textId="77777777" w:rsidR="005C1F41" w:rsidRPr="00650E70" w:rsidRDefault="005C1F41" w:rsidP="00C4141E">
      <w:pPr>
        <w:pStyle w:val="ListParagraph"/>
        <w:numPr>
          <w:ilvl w:val="0"/>
          <w:numId w:val="19"/>
        </w:numPr>
        <w:spacing w:after="0"/>
        <w:ind w:right="4"/>
        <w:rPr>
          <w:rFonts w:ascii="Calibri" w:eastAsia="Times New Roman" w:hAnsi="Calibri" w:cs="Calibri"/>
          <w:color w:val="auto"/>
          <w:sz w:val="22"/>
        </w:rPr>
      </w:pPr>
      <w:r w:rsidRPr="00650E70">
        <w:rPr>
          <w:rFonts w:ascii="Calibri" w:eastAsia="Times New Roman" w:hAnsi="Calibri" w:cs="Calibri"/>
          <w:color w:val="auto"/>
          <w:sz w:val="22"/>
        </w:rPr>
        <w:t xml:space="preserve">Do you think that a health-care approach to substance use would allow users to avoid stigma and more easily seek help for addiction treatment or other services? </w:t>
      </w:r>
    </w:p>
    <w:p w14:paraId="29270D45" w14:textId="77777777" w:rsidR="005C1F41" w:rsidRPr="005C1F41" w:rsidRDefault="005C1F41" w:rsidP="005C1F41">
      <w:pPr>
        <w:spacing w:after="0"/>
        <w:rPr>
          <w:rFonts w:ascii="Calibri" w:eastAsia="Times New Roman" w:hAnsi="Calibri" w:cs="Calibri"/>
          <w:b/>
          <w:color w:val="auto"/>
          <w:sz w:val="22"/>
          <w:u w:val="single"/>
        </w:rPr>
      </w:pPr>
    </w:p>
    <w:p w14:paraId="5A34CABC" w14:textId="16BB0959" w:rsidR="005C1F41" w:rsidRPr="005C1F41" w:rsidRDefault="005C1F41" w:rsidP="005C1F41">
      <w:pPr>
        <w:spacing w:after="0"/>
        <w:rPr>
          <w:rFonts w:ascii="Calibri" w:eastAsia="Times New Roman" w:hAnsi="Calibri" w:cs="Calibri"/>
          <w:b/>
          <w:color w:val="auto"/>
          <w:sz w:val="22"/>
          <w:u w:val="single"/>
        </w:rPr>
      </w:pPr>
      <w:r w:rsidRPr="005C1F41">
        <w:rPr>
          <w:rFonts w:ascii="Calibri" w:eastAsia="Times New Roman" w:hAnsi="Calibri" w:cs="Calibri"/>
          <w:b/>
          <w:color w:val="auto"/>
          <w:sz w:val="22"/>
          <w:szCs w:val="20"/>
          <w:u w:val="single"/>
        </w:rPr>
        <w:t>TRAVEL CONSIDERATIONS (25 minutes)</w:t>
      </w:r>
      <w:r w:rsidRPr="0042590D">
        <w:rPr>
          <w:rFonts w:ascii="Calibri" w:eastAsia="Times New Roman" w:hAnsi="Calibri" w:cs="Calibri"/>
          <w:color w:val="auto"/>
          <w:sz w:val="22"/>
          <w:szCs w:val="20"/>
        </w:rPr>
        <w:t xml:space="preserve"> </w:t>
      </w: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 xml:space="preserv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p>
    <w:p w14:paraId="365270C1" w14:textId="77777777" w:rsidR="005C1F41" w:rsidRPr="005C1F41" w:rsidRDefault="005C1F41" w:rsidP="005C1F41">
      <w:pPr>
        <w:spacing w:after="0"/>
        <w:ind w:left="2520"/>
        <w:contextualSpacing/>
        <w:rPr>
          <w:rFonts w:ascii="Calibri" w:eastAsia="Times New Roman" w:hAnsi="Calibri"/>
          <w:color w:val="auto"/>
          <w:szCs w:val="20"/>
        </w:rPr>
      </w:pPr>
    </w:p>
    <w:p w14:paraId="13BC6984"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When we initially contacted you, each of you had indicated you had travelled outside Canada recently or were planning to do so soon.</w:t>
      </w:r>
    </w:p>
    <w:p w14:paraId="3E28B8C8" w14:textId="77777777" w:rsidR="005C1F41" w:rsidRPr="005C1F41" w:rsidRDefault="005C1F41" w:rsidP="005C1F41">
      <w:pPr>
        <w:spacing w:after="0"/>
        <w:ind w:right="4"/>
        <w:rPr>
          <w:rFonts w:ascii="Calibri" w:eastAsia="Times New Roman" w:hAnsi="Calibri" w:cs="Calibri"/>
          <w:color w:val="auto"/>
          <w:sz w:val="22"/>
        </w:rPr>
      </w:pPr>
    </w:p>
    <w:p w14:paraId="3B45A39A"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In addition to the requirements we’ve just discussed, are you aware of the COVID-19 testing requirements when re-entering Canada?</w:t>
      </w:r>
    </w:p>
    <w:p w14:paraId="79A227B4" w14:textId="77777777" w:rsidR="005C1F41" w:rsidRPr="005C1F41" w:rsidRDefault="005C1F41" w:rsidP="005C1F41">
      <w:pPr>
        <w:spacing w:after="0"/>
        <w:ind w:right="4"/>
        <w:rPr>
          <w:rFonts w:ascii="Calibri" w:eastAsia="Times New Roman" w:hAnsi="Calibri" w:cs="Calibri"/>
          <w:color w:val="auto"/>
          <w:sz w:val="22"/>
        </w:rPr>
      </w:pPr>
    </w:p>
    <w:p w14:paraId="5CDA1FA5" w14:textId="77777777" w:rsidR="005C1F41" w:rsidRPr="005C1F41" w:rsidRDefault="005C1F41" w:rsidP="005C1F41">
      <w:pPr>
        <w:spacing w:after="0"/>
        <w:ind w:right="4"/>
        <w:rPr>
          <w:rFonts w:ascii="Calibri" w:eastAsia="Times New Roman" w:hAnsi="Calibri" w:cs="Calibri"/>
          <w:b/>
          <w:color w:val="auto"/>
          <w:sz w:val="22"/>
        </w:rPr>
      </w:pPr>
      <w:r w:rsidRPr="005C1F41">
        <w:rPr>
          <w:rFonts w:ascii="Calibri" w:eastAsia="Times New Roman" w:hAnsi="Calibri" w:cs="Calibri"/>
          <w:b/>
          <w:color w:val="auto"/>
          <w:sz w:val="22"/>
        </w:rPr>
        <w:t>SHOW ON SCREEN/CLARIFY AS NECESSARY</w:t>
      </w:r>
    </w:p>
    <w:p w14:paraId="36FCF580" w14:textId="46D748B2"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 xml:space="preserve">For fully vaccinated </w:t>
      </w:r>
      <w:r w:rsidR="0020001A">
        <w:rPr>
          <w:rFonts w:ascii="Calibri" w:eastAsia="Times New Roman" w:hAnsi="Calibri" w:cs="Calibri"/>
          <w:color w:val="auto"/>
          <w:sz w:val="22"/>
        </w:rPr>
        <w:t>traveller</w:t>
      </w:r>
      <w:r w:rsidRPr="005C1F41">
        <w:rPr>
          <w:rFonts w:ascii="Calibri" w:eastAsia="Times New Roman" w:hAnsi="Calibri" w:cs="Calibri"/>
          <w:color w:val="auto"/>
          <w:sz w:val="22"/>
        </w:rPr>
        <w:t>s, the following either currently applies or will soon apply:</w:t>
      </w:r>
    </w:p>
    <w:p w14:paraId="2163134F" w14:textId="77777777" w:rsidR="005C1F41" w:rsidRPr="005C1F41" w:rsidRDefault="005C1F41" w:rsidP="005C1F41">
      <w:pPr>
        <w:spacing w:after="0"/>
        <w:ind w:right="4"/>
        <w:rPr>
          <w:rFonts w:ascii="Calibri" w:eastAsia="Times New Roman" w:hAnsi="Calibri" w:cs="Calibri"/>
          <w:color w:val="auto"/>
          <w:sz w:val="22"/>
        </w:rPr>
      </w:pPr>
    </w:p>
    <w:p w14:paraId="70E86F13"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Required to show a pre-entry molecular test (a PCR test) in most instances</w:t>
      </w:r>
    </w:p>
    <w:p w14:paraId="1FFA20A5"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Required to use ArriveCAN to provide travel information before and after entry into Canada</w:t>
      </w:r>
    </w:p>
    <w:p w14:paraId="59C30D6A"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Required to take an arrival test for all air travel departing from points other than the U.S.</w:t>
      </w:r>
    </w:p>
    <w:p w14:paraId="2AE6938B"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Quarantine while awaiting arrival test results</w:t>
      </w:r>
    </w:p>
    <w:p w14:paraId="6AB714E2"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Exempt from Day-8 testing</w:t>
      </w:r>
    </w:p>
    <w:p w14:paraId="0CA916B2" w14:textId="77777777" w:rsidR="005C1F41" w:rsidRPr="005C1F41" w:rsidRDefault="005C1F41" w:rsidP="005C1F41">
      <w:pPr>
        <w:spacing w:after="0"/>
        <w:ind w:right="4"/>
        <w:rPr>
          <w:rFonts w:ascii="Calibri" w:eastAsia="Times New Roman" w:hAnsi="Calibri" w:cs="Calibri"/>
          <w:color w:val="auto"/>
          <w:sz w:val="22"/>
        </w:rPr>
      </w:pPr>
    </w:p>
    <w:p w14:paraId="4DD8500E"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What do you think of these requirements?</w:t>
      </w:r>
    </w:p>
    <w:p w14:paraId="7E83F50F"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Do you think the various testing requirements make sense, or do you think all or some should not be required? What makes you say that?</w:t>
      </w:r>
    </w:p>
    <w:p w14:paraId="275D47B2" w14:textId="77777777" w:rsidR="005C1F41" w:rsidRPr="005C1F41" w:rsidRDefault="005C1F41" w:rsidP="005C1F41">
      <w:pPr>
        <w:spacing w:after="0"/>
        <w:ind w:right="4"/>
        <w:rPr>
          <w:rFonts w:ascii="Calibri" w:eastAsia="Times New Roman" w:hAnsi="Calibri" w:cs="Calibri"/>
          <w:color w:val="auto"/>
          <w:sz w:val="22"/>
        </w:rPr>
      </w:pPr>
    </w:p>
    <w:p w14:paraId="40944C42"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Have any of you reconsidered your plans for traveling outside Canada? How so?</w:t>
      </w:r>
    </w:p>
    <w:p w14:paraId="143E5C97" w14:textId="77777777" w:rsidR="005C1F41" w:rsidRPr="005C1F41" w:rsidRDefault="005C1F41" w:rsidP="005C1F41">
      <w:pPr>
        <w:spacing w:after="0"/>
        <w:ind w:right="4"/>
        <w:rPr>
          <w:rFonts w:ascii="Calibri" w:eastAsia="Times New Roman" w:hAnsi="Calibri" w:cs="Calibri"/>
          <w:color w:val="auto"/>
          <w:sz w:val="22"/>
        </w:rPr>
      </w:pPr>
    </w:p>
    <w:p w14:paraId="3772D3D0"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For those of you planning to travel outside Canada, do you plan to take any additional measures beyond these testing requirements?</w:t>
      </w:r>
    </w:p>
    <w:p w14:paraId="4B34ACED"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NO: Is this because you think the current measures are enough or some other reason?</w:t>
      </w:r>
    </w:p>
    <w:p w14:paraId="3EDADC2F"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IF YES: What else will you do? Why will you do that?</w:t>
      </w:r>
    </w:p>
    <w:p w14:paraId="6D3DD9FA" w14:textId="77777777" w:rsidR="005C1F41" w:rsidRPr="005C1F41" w:rsidRDefault="005C1F41" w:rsidP="005C1F41">
      <w:pPr>
        <w:spacing w:after="0"/>
        <w:rPr>
          <w:rFonts w:ascii="Calibri" w:eastAsia="Times New Roman" w:hAnsi="Calibri" w:cs="Calibri"/>
          <w:b/>
          <w:color w:val="auto"/>
          <w:sz w:val="22"/>
          <w:szCs w:val="20"/>
          <w:u w:val="single"/>
        </w:rPr>
      </w:pPr>
    </w:p>
    <w:p w14:paraId="78E04307" w14:textId="206256E7" w:rsidR="005C1F41" w:rsidRPr="005C1F41" w:rsidRDefault="005C1F41" w:rsidP="005C1F41">
      <w:pPr>
        <w:spacing w:after="0"/>
        <w:rPr>
          <w:rFonts w:ascii="Calibri" w:eastAsia="Times New Roman" w:hAnsi="Calibri" w:cs="Calibri"/>
          <w:b/>
          <w:color w:val="auto"/>
          <w:sz w:val="22"/>
          <w:u w:val="single"/>
        </w:rPr>
      </w:pPr>
      <w:r w:rsidRPr="005C1F41">
        <w:rPr>
          <w:rFonts w:ascii="Calibri" w:eastAsia="Times New Roman" w:hAnsi="Calibri" w:cs="Calibri"/>
          <w:b/>
          <w:color w:val="auto"/>
          <w:sz w:val="22"/>
          <w:szCs w:val="20"/>
          <w:u w:val="single"/>
        </w:rPr>
        <w:t>COVID-19 MEASURES (20 minutes)</w:t>
      </w:r>
      <w:r w:rsidRPr="00650E70">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 xml:space="preserve">Eastern Ontario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 Lower Mainland Prospective Homeowners, Quebec City Parents of Children Under 12, City of Toronto Opinion Leaders, Mid-size and Major Centres BC, New Brunswick Francophones, Major Centres Manitoba Parents of Children Under 12, Northwest Territories</w:t>
      </w:r>
    </w:p>
    <w:p w14:paraId="4E786372" w14:textId="77777777" w:rsidR="005C1F41" w:rsidRPr="005C1F41" w:rsidRDefault="005C1F41" w:rsidP="005C1F41">
      <w:pPr>
        <w:spacing w:after="0"/>
        <w:ind w:right="4"/>
        <w:rPr>
          <w:rFonts w:ascii="Calibri" w:eastAsia="Times New Roman" w:hAnsi="Calibri" w:cs="Calibri"/>
          <w:color w:val="auto"/>
          <w:sz w:val="22"/>
        </w:rPr>
      </w:pPr>
    </w:p>
    <w:p w14:paraId="7B8BE8A6"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I’m going to show you various actions and get your thoughts…</w:t>
      </w:r>
    </w:p>
    <w:p w14:paraId="41691926" w14:textId="77777777" w:rsidR="005C1F41" w:rsidRPr="005C1F41" w:rsidRDefault="005C1F41" w:rsidP="005C1F41">
      <w:pPr>
        <w:spacing w:after="0"/>
        <w:ind w:right="4"/>
        <w:rPr>
          <w:rFonts w:ascii="Calibri" w:eastAsia="Times New Roman" w:hAnsi="Calibri" w:cs="Calibri"/>
          <w:color w:val="auto"/>
          <w:sz w:val="22"/>
        </w:rPr>
      </w:pPr>
    </w:p>
    <w:p w14:paraId="77F68F8F"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u w:val="single"/>
        </w:rPr>
        <w:t>POLL:</w:t>
      </w:r>
      <w:r w:rsidRPr="005C1F41">
        <w:rPr>
          <w:rFonts w:ascii="Calibri" w:eastAsia="Times New Roman" w:hAnsi="Calibri" w:cs="Calibri"/>
          <w:color w:val="auto"/>
          <w:sz w:val="22"/>
        </w:rPr>
        <w:t xml:space="preserve"> I’d like you to think about which of the following are the most effective in terms of preventing the spread of COVID-19</w:t>
      </w:r>
      <w:r w:rsidRPr="005C1F41">
        <w:rPr>
          <w:rFonts w:ascii="Calibri" w:eastAsia="Times New Roman" w:hAnsi="Calibri" w:cs="Calibri"/>
          <w:i/>
          <w:color w:val="auto"/>
          <w:sz w:val="22"/>
        </w:rPr>
        <w:t>.</w:t>
      </w:r>
      <w:r w:rsidRPr="005C1F41">
        <w:rPr>
          <w:rFonts w:ascii="Calibri" w:eastAsia="Times New Roman" w:hAnsi="Calibri" w:cs="Calibri"/>
          <w:color w:val="auto"/>
          <w:sz w:val="22"/>
        </w:rPr>
        <w:t xml:space="preserve"> You can select up to 3:</w:t>
      </w:r>
    </w:p>
    <w:p w14:paraId="48EE4919" w14:textId="77777777" w:rsidR="005C1F41" w:rsidRPr="005C1F41" w:rsidRDefault="005C1F41" w:rsidP="00650E70">
      <w:pPr>
        <w:spacing w:after="0"/>
        <w:rPr>
          <w:rFonts w:ascii="Calibri" w:hAnsi="Calibri" w:cs="Calibri"/>
          <w:color w:val="auto"/>
          <w:sz w:val="22"/>
        </w:rPr>
      </w:pPr>
    </w:p>
    <w:p w14:paraId="78773080"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 xml:space="preserve">Banning non-Canadian travellers who have visited COVID hot spot countries from coming to Canada </w:t>
      </w:r>
    </w:p>
    <w:p w14:paraId="0F8C9856"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Testing all international travellers before they board a plane to or from Canada</w:t>
      </w:r>
    </w:p>
    <w:p w14:paraId="1FBCDC35" w14:textId="6F552638"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Testing all travellers from countries other than the U</w:t>
      </w:r>
      <w:r w:rsidR="00494C6B">
        <w:rPr>
          <w:rFonts w:ascii="Calibri" w:hAnsi="Calibri" w:cs="Calibri"/>
          <w:color w:val="auto"/>
          <w:sz w:val="22"/>
        </w:rPr>
        <w:t>.</w:t>
      </w:r>
      <w:r w:rsidRPr="005C1F41">
        <w:rPr>
          <w:rFonts w:ascii="Calibri" w:hAnsi="Calibri" w:cs="Calibri"/>
          <w:color w:val="auto"/>
          <w:sz w:val="22"/>
        </w:rPr>
        <w:t>S</w:t>
      </w:r>
      <w:r w:rsidR="00494C6B">
        <w:rPr>
          <w:rFonts w:ascii="Calibri" w:hAnsi="Calibri" w:cs="Calibri"/>
          <w:color w:val="auto"/>
          <w:sz w:val="22"/>
        </w:rPr>
        <w:t>.</w:t>
      </w:r>
      <w:r w:rsidRPr="005C1F41">
        <w:rPr>
          <w:rFonts w:ascii="Calibri" w:hAnsi="Calibri" w:cs="Calibri"/>
          <w:color w:val="auto"/>
          <w:sz w:val="22"/>
        </w:rPr>
        <w:t xml:space="preserve"> once they arrive in Canada</w:t>
      </w:r>
    </w:p>
    <w:p w14:paraId="2B58A33D"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Testing all travellers once they arrive in Canada</w:t>
      </w:r>
    </w:p>
    <w:p w14:paraId="027B27AB"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 xml:space="preserve">Speeding up the COVID vaccine booster shot program </w:t>
      </w:r>
    </w:p>
    <w:p w14:paraId="49AD69B1"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Donating vaccines to developing countries</w:t>
      </w:r>
    </w:p>
    <w:p w14:paraId="1CBC8957"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lastRenderedPageBreak/>
        <w:t>Encouraging Canadians to follow public health measures including wearing masks and distancing</w:t>
      </w:r>
    </w:p>
    <w:p w14:paraId="07ED9784"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Getting more kids vaccinated</w:t>
      </w:r>
    </w:p>
    <w:p w14:paraId="40DA4C50" w14:textId="77777777" w:rsidR="005C1F41" w:rsidRPr="005C1F41" w:rsidRDefault="005C1F41" w:rsidP="00C4141E">
      <w:pPr>
        <w:numPr>
          <w:ilvl w:val="1"/>
          <w:numId w:val="5"/>
        </w:numPr>
        <w:spacing w:after="0"/>
        <w:ind w:left="1080"/>
        <w:rPr>
          <w:rFonts w:ascii="Calibri" w:hAnsi="Calibri" w:cs="Calibri"/>
          <w:color w:val="auto"/>
          <w:sz w:val="22"/>
        </w:rPr>
      </w:pPr>
      <w:r w:rsidRPr="005C1F41">
        <w:rPr>
          <w:rFonts w:ascii="Calibri" w:hAnsi="Calibri" w:cs="Calibri"/>
          <w:color w:val="auto"/>
          <w:sz w:val="22"/>
        </w:rPr>
        <w:t>Vaccine mandates that require people to be fully vaccinated for certain types of travel and activities</w:t>
      </w:r>
    </w:p>
    <w:p w14:paraId="11AE7D18" w14:textId="77777777" w:rsidR="005C1F41" w:rsidRPr="005C1F41" w:rsidRDefault="005C1F41" w:rsidP="005C1F41">
      <w:pPr>
        <w:spacing w:after="0"/>
        <w:rPr>
          <w:rFonts w:ascii="Calibri" w:eastAsia="Times New Roman" w:hAnsi="Calibri"/>
          <w:color w:val="auto"/>
          <w:szCs w:val="20"/>
        </w:rPr>
      </w:pPr>
    </w:p>
    <w:p w14:paraId="6E01C800" w14:textId="77777777" w:rsidR="005C1F41" w:rsidRPr="005C1F41" w:rsidRDefault="005C1F41" w:rsidP="005C1F41">
      <w:pPr>
        <w:spacing w:after="0"/>
        <w:rPr>
          <w:rFonts w:ascii="Calibri" w:eastAsia="Times New Roman" w:hAnsi="Calibri" w:cs="Calibri"/>
          <w:i/>
          <w:color w:val="auto"/>
          <w:sz w:val="22"/>
        </w:rPr>
      </w:pPr>
      <w:r w:rsidRPr="005C1F41">
        <w:rPr>
          <w:rFonts w:ascii="Calibri" w:eastAsia="Times New Roman" w:hAnsi="Calibri" w:cs="Calibri"/>
          <w:i/>
          <w:color w:val="auto"/>
          <w:sz w:val="22"/>
        </w:rPr>
        <w:t>Moderator to go through poll results and find reasons for selections</w:t>
      </w:r>
    </w:p>
    <w:p w14:paraId="55629060" w14:textId="77777777" w:rsidR="005C1F41" w:rsidRPr="005C1F41" w:rsidRDefault="005C1F41" w:rsidP="005C1F41">
      <w:pPr>
        <w:spacing w:after="0"/>
        <w:rPr>
          <w:rFonts w:ascii="Calibri" w:eastAsia="Times New Roman" w:hAnsi="Calibri" w:cs="Calibri"/>
          <w:b/>
          <w:color w:val="auto"/>
          <w:sz w:val="22"/>
          <w:u w:val="single"/>
        </w:rPr>
      </w:pPr>
    </w:p>
    <w:p w14:paraId="41498DC3"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szCs w:val="20"/>
          <w:u w:val="single"/>
        </w:rPr>
        <w:t>COVID-19 VACCINE FOR CHILDREN (15 minutes)</w:t>
      </w:r>
      <w:r w:rsidRPr="00650E70">
        <w:rPr>
          <w:rFonts w:ascii="Calibri" w:eastAsia="Times New Roman" w:hAnsi="Calibri" w:cs="Calibri"/>
          <w:color w:val="auto"/>
          <w:sz w:val="22"/>
          <w:szCs w:val="20"/>
        </w:rPr>
        <w:t xml:space="preserve"> </w:t>
      </w:r>
      <w:r w:rsidRPr="005C1F41">
        <w:rPr>
          <w:rFonts w:ascii="Calibri" w:eastAsia="Times New Roman" w:hAnsi="Calibri" w:cs="Calibri"/>
          <w:color w:val="auto"/>
          <w:sz w:val="22"/>
          <w:highlight w:val="yellow"/>
        </w:rPr>
        <w:t>Quebec City Parents of Children Under 12, Major Centres Manitoba Parents of Children Under 12</w:t>
      </w:r>
    </w:p>
    <w:p w14:paraId="3DD05858"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color w:val="auto"/>
          <w:sz w:val="22"/>
        </w:rPr>
        <w:t>Let’s talk about COVID-19…</w:t>
      </w:r>
    </w:p>
    <w:p w14:paraId="7CD9EE06" w14:textId="77777777" w:rsidR="005C1F41" w:rsidRPr="005C1F41" w:rsidRDefault="005C1F41" w:rsidP="00650E70">
      <w:pPr>
        <w:spacing w:after="0"/>
        <w:rPr>
          <w:rFonts w:ascii="Calibri" w:hAnsi="Calibri" w:cs="Calibri"/>
          <w:color w:val="auto"/>
          <w:sz w:val="22"/>
        </w:rPr>
      </w:pPr>
    </w:p>
    <w:p w14:paraId="4F8D5603"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 xml:space="preserve">As you may be aware, Health Canada Health Canada has approved a Pfizer-BioNTech Comirnaty vaccine made for children 5 to 11 years old. </w:t>
      </w:r>
    </w:p>
    <w:p w14:paraId="7C29986A"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62C906DA"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Have any of you talked to your kids about it?</w:t>
      </w:r>
    </w:p>
    <w:p w14:paraId="5518CC36"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Have any of you gotten your kids under 12 vaccinated? (SHOW OF HANDS)</w:t>
      </w:r>
    </w:p>
    <w:p w14:paraId="335F067D"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FOR THOSE WHO HAVE NOT: Have you made an appointment to get your kids vaccinated? (SHOW OF HANDS)</w:t>
      </w:r>
    </w:p>
    <w:p w14:paraId="5F88BF34" w14:textId="77777777" w:rsidR="005C1F41" w:rsidRPr="005C1F41" w:rsidRDefault="005C1F41" w:rsidP="005C1F41">
      <w:pPr>
        <w:spacing w:after="0"/>
        <w:ind w:right="4"/>
        <w:rPr>
          <w:rFonts w:ascii="Calibri" w:eastAsia="Times New Roman" w:hAnsi="Calibri" w:cs="Calibri"/>
          <w:color w:val="auto"/>
          <w:sz w:val="22"/>
        </w:rPr>
      </w:pPr>
    </w:p>
    <w:p w14:paraId="1C1C06E8"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 xml:space="preserve">FOR THOSE WHO HAVE GOTTEN KIDS VACCINATED OR MADE AN APPOINTMENT: </w:t>
      </w:r>
    </w:p>
    <w:p w14:paraId="7A41C406"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What made you decide to get your kids vaccinated?</w:t>
      </w:r>
    </w:p>
    <w:p w14:paraId="480A20E7" w14:textId="77777777" w:rsidR="005C1F41" w:rsidRPr="005C1F41" w:rsidRDefault="005C1F41" w:rsidP="005C1F41">
      <w:pPr>
        <w:spacing w:after="0"/>
        <w:ind w:right="4"/>
        <w:rPr>
          <w:rFonts w:ascii="Calibri" w:eastAsia="Times New Roman" w:hAnsi="Calibri" w:cs="Calibri"/>
          <w:color w:val="auto"/>
          <w:sz w:val="22"/>
        </w:rPr>
      </w:pPr>
    </w:p>
    <w:p w14:paraId="479D082C" w14:textId="77777777" w:rsidR="005C1F41" w:rsidRPr="005C1F41" w:rsidRDefault="005C1F41" w:rsidP="005C1F41">
      <w:pPr>
        <w:spacing w:after="0"/>
        <w:ind w:right="4"/>
        <w:rPr>
          <w:rFonts w:ascii="Calibri" w:eastAsia="Times New Roman" w:hAnsi="Calibri" w:cs="Calibri"/>
          <w:color w:val="auto"/>
          <w:sz w:val="22"/>
        </w:rPr>
      </w:pPr>
      <w:r w:rsidRPr="005C1F41">
        <w:rPr>
          <w:rFonts w:ascii="Calibri" w:eastAsia="Times New Roman" w:hAnsi="Calibri" w:cs="Calibri"/>
          <w:color w:val="auto"/>
          <w:sz w:val="22"/>
        </w:rPr>
        <w:t xml:space="preserve">FOR THOSE WHO HAVENT GOTTEN KIDS VACCINATED OR MADE AN APPOINTMENT: </w:t>
      </w:r>
    </w:p>
    <w:p w14:paraId="6E4F5A0C"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What are the factors that will influence your decision on whether or not to get your kids vaccinated?</w:t>
      </w:r>
    </w:p>
    <w:p w14:paraId="753E64EF" w14:textId="77777777" w:rsidR="005C1F41" w:rsidRPr="005C1F41" w:rsidRDefault="005C1F41" w:rsidP="005C1F41">
      <w:pPr>
        <w:spacing w:after="0"/>
        <w:ind w:left="360" w:right="4"/>
        <w:contextualSpacing/>
        <w:rPr>
          <w:rFonts w:ascii="Calibri" w:eastAsia="Times New Roman" w:hAnsi="Calibri" w:cs="Calibri"/>
          <w:color w:val="auto"/>
          <w:sz w:val="22"/>
        </w:rPr>
      </w:pPr>
    </w:p>
    <w:p w14:paraId="75B31849" w14:textId="77777777" w:rsidR="005C1F41" w:rsidRPr="005C1F41" w:rsidRDefault="005C1F41" w:rsidP="00C4141E">
      <w:pPr>
        <w:numPr>
          <w:ilvl w:val="0"/>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 xml:space="preserve">Are there questions about administering COVID-19 vaccines to kids that you would like answers to?  </w:t>
      </w:r>
    </w:p>
    <w:p w14:paraId="72B7A546" w14:textId="77777777" w:rsidR="005C1F41" w:rsidRPr="005C1F41" w:rsidRDefault="005C1F41" w:rsidP="005C1F41">
      <w:pPr>
        <w:spacing w:after="0"/>
        <w:rPr>
          <w:rFonts w:ascii="Calibri" w:eastAsia="Times New Roman" w:hAnsi="Calibri" w:cs="Calibri"/>
          <w:b/>
          <w:color w:val="auto"/>
          <w:sz w:val="22"/>
          <w:u w:val="single"/>
        </w:rPr>
      </w:pPr>
    </w:p>
    <w:p w14:paraId="0A4C58E8" w14:textId="77AC9EE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u w:val="single"/>
        </w:rPr>
        <w:t>FINANCE CANADA AD TESTING (25 minutes)</w:t>
      </w:r>
      <w:r w:rsidRPr="00650E70">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 xml:space="preserve">Major Centres Alberta Prospective Homeowners, Northwest Territories, 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p>
    <w:p w14:paraId="2DFB741B" w14:textId="77777777" w:rsidR="005C1F41" w:rsidRPr="005C1F41" w:rsidRDefault="005C1F41" w:rsidP="005C1F41">
      <w:pPr>
        <w:spacing w:after="0"/>
        <w:rPr>
          <w:rFonts w:ascii="Calibri" w:eastAsia="Times New Roman" w:hAnsi="Calibri" w:cs="Calibri"/>
          <w:b/>
          <w:color w:val="auto"/>
          <w:sz w:val="22"/>
          <w:u w:val="single"/>
        </w:rPr>
      </w:pPr>
    </w:p>
    <w:p w14:paraId="22A1EFA6"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highlight w:val="yellow"/>
        </w:rPr>
        <w:t>Major Centres Alberta Prospective Homeowners, Northwest Territories</w:t>
      </w:r>
      <w:r w:rsidRPr="005C1F41">
        <w:rPr>
          <w:rFonts w:ascii="Calibri" w:eastAsia="Times New Roman" w:hAnsi="Calibri" w:cs="Calibri"/>
          <w:color w:val="auto"/>
          <w:sz w:val="22"/>
          <w:lang w:val="en-US"/>
        </w:rPr>
        <w:t xml:space="preserve"> We are now going to review a potential ad that is currently being developed by the Government of Canada. Feel free to take notes to help you remember what you liked and didn’t like about the ad. </w:t>
      </w:r>
    </w:p>
    <w:p w14:paraId="397383DA" w14:textId="77777777" w:rsidR="005C1F41" w:rsidRPr="005C1F41" w:rsidRDefault="005C1F41" w:rsidP="005C1F41">
      <w:pPr>
        <w:spacing w:after="0"/>
        <w:rPr>
          <w:rFonts w:ascii="Calibri" w:eastAsia="Times New Roman" w:hAnsi="Calibri" w:cs="Calibri"/>
          <w:color w:val="auto"/>
          <w:sz w:val="22"/>
          <w:lang w:val="en-US"/>
        </w:rPr>
      </w:pPr>
    </w:p>
    <w:p w14:paraId="1F962627" w14:textId="3458EC98"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highlight w:val="yellow"/>
        </w:rPr>
        <w:t xml:space="preserve">GMA </w:t>
      </w:r>
      <w:r w:rsidR="0020001A">
        <w:rPr>
          <w:rFonts w:ascii="Calibri" w:eastAsia="Times New Roman" w:hAnsi="Calibri" w:cs="Calibri"/>
          <w:color w:val="auto"/>
          <w:sz w:val="22"/>
          <w:highlight w:val="yellow"/>
        </w:rPr>
        <w:t>Traveller</w:t>
      </w:r>
      <w:r w:rsidRPr="005C1F41">
        <w:rPr>
          <w:rFonts w:ascii="Calibri" w:eastAsia="Times New Roman" w:hAnsi="Calibri" w:cs="Calibri"/>
          <w:color w:val="auto"/>
          <w:sz w:val="22"/>
          <w:highlight w:val="yellow"/>
        </w:rPr>
        <w:t>s</w:t>
      </w:r>
      <w:r w:rsidRPr="005C1F41">
        <w:rPr>
          <w:rFonts w:ascii="Calibri" w:eastAsia="Times New Roman" w:hAnsi="Calibri" w:cs="Calibri"/>
          <w:color w:val="auto"/>
          <w:sz w:val="22"/>
          <w:lang w:val="en-US"/>
        </w:rPr>
        <w:t xml:space="preserve"> We are now going to review a potential ad that is currently being developed by the Government of Canada. I will show you the ad to you twice, and then we will discuss what we thought about it. Feel free to take notes to help you remember what you liked and didn’t like about the ad. </w:t>
      </w:r>
    </w:p>
    <w:p w14:paraId="5E42657B" w14:textId="77777777" w:rsidR="005C1F41" w:rsidRPr="005C1F41" w:rsidRDefault="005C1F41" w:rsidP="005C1F41">
      <w:pPr>
        <w:spacing w:after="0"/>
        <w:rPr>
          <w:rFonts w:ascii="Calibri" w:eastAsia="Times New Roman" w:hAnsi="Calibri" w:cs="Calibri"/>
          <w:color w:val="auto"/>
          <w:sz w:val="22"/>
          <w:lang w:val="en-US"/>
        </w:rPr>
      </w:pPr>
    </w:p>
    <w:p w14:paraId="343C0C2E"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lastRenderedPageBreak/>
        <w:t>You will notice that the ad is in the early stages of development. Right now the images look more like a comic strip and convey what you would see in each frame of the ad.  The final video would be produced using professional animation.  Please keep this in mind as you are viewing the ad.  [</w:t>
      </w:r>
      <w:r w:rsidRPr="005C1F41">
        <w:rPr>
          <w:rFonts w:ascii="Calibri" w:eastAsia="Times New Roman" w:hAnsi="Calibri" w:cs="Calibri"/>
          <w:i/>
          <w:color w:val="auto"/>
          <w:sz w:val="22"/>
          <w:lang w:val="en-US"/>
        </w:rPr>
        <w:t>MODERATOR ASKS PARTICIPANTS TO MUTE PHONES AND TURN UP VOLUME ON LAPTOP</w:t>
      </w:r>
      <w:r w:rsidRPr="005C1F41">
        <w:rPr>
          <w:rFonts w:ascii="Calibri" w:eastAsia="Times New Roman" w:hAnsi="Calibri" w:cs="Calibri"/>
          <w:color w:val="auto"/>
          <w:sz w:val="22"/>
          <w:lang w:val="en-US"/>
        </w:rPr>
        <w:t>]</w:t>
      </w:r>
    </w:p>
    <w:p w14:paraId="7EAC1B25" w14:textId="77777777" w:rsidR="005C1F41" w:rsidRPr="005C1F41" w:rsidRDefault="005C1F41" w:rsidP="005C1F41">
      <w:pPr>
        <w:spacing w:after="0"/>
        <w:rPr>
          <w:rFonts w:ascii="Calibri" w:eastAsia="Times New Roman" w:hAnsi="Calibri" w:cs="Calibri"/>
          <w:color w:val="auto"/>
          <w:sz w:val="22"/>
          <w:lang w:val="en-US"/>
        </w:rPr>
      </w:pPr>
    </w:p>
    <w:p w14:paraId="2B9A63DD"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b/>
          <w:color w:val="auto"/>
          <w:sz w:val="22"/>
          <w:lang w:val="en-US"/>
        </w:rPr>
        <w:t>SHOW STORYBOARD ON SCREEN</w:t>
      </w:r>
      <w:r w:rsidRPr="005C1F41">
        <w:rPr>
          <w:rFonts w:ascii="Calibri" w:eastAsia="Times New Roman" w:hAnsi="Calibri" w:cs="Calibri"/>
          <w:color w:val="auto"/>
          <w:sz w:val="22"/>
          <w:lang w:val="en-US"/>
        </w:rPr>
        <w:t xml:space="preserve"> </w:t>
      </w:r>
    </w:p>
    <w:p w14:paraId="5CF5CDDB"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w:t>
      </w:r>
      <w:r w:rsidRPr="005C1F41">
        <w:rPr>
          <w:rFonts w:ascii="Calibri" w:eastAsia="Times New Roman" w:hAnsi="Calibri" w:cs="Calibri"/>
          <w:i/>
          <w:color w:val="auto"/>
          <w:sz w:val="22"/>
          <w:lang w:val="en-US"/>
        </w:rPr>
        <w:t>NOTE TO MODERATOR: READ THE DESCRIPTION FOR EACH FRAME. THEN GO BACK AND READ THE VOICE-OVER FOR EACH RELEVANT FRAME</w:t>
      </w:r>
      <w:r w:rsidRPr="005C1F41">
        <w:rPr>
          <w:rFonts w:ascii="Calibri" w:eastAsia="Times New Roman" w:hAnsi="Calibri" w:cs="Calibri"/>
          <w:color w:val="auto"/>
          <w:sz w:val="22"/>
          <w:lang w:val="en-US"/>
        </w:rPr>
        <w:t>]</w:t>
      </w:r>
    </w:p>
    <w:p w14:paraId="5CE729B7" w14:textId="77777777" w:rsidR="005C1F41" w:rsidRPr="005C1F41" w:rsidRDefault="005C1F41" w:rsidP="005C1F41">
      <w:pPr>
        <w:spacing w:after="0"/>
        <w:ind w:left="360"/>
        <w:contextualSpacing/>
        <w:rPr>
          <w:rFonts w:ascii="Calibri" w:eastAsia="Times New Roman" w:hAnsi="Calibri" w:cs="Calibri"/>
          <w:color w:val="auto"/>
          <w:sz w:val="22"/>
          <w:lang w:val="en-US"/>
        </w:rPr>
      </w:pPr>
    </w:p>
    <w:p w14:paraId="5BFDE9D8"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What are your initial thoughts about this ad?</w:t>
      </w:r>
    </w:p>
    <w:p w14:paraId="665B3F79"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What is the main message of this ad?</w:t>
      </w:r>
    </w:p>
    <w:p w14:paraId="5111F01D"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What do you like most? What do you like the least?</w:t>
      </w:r>
    </w:p>
    <w:p w14:paraId="3C7C78B9"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What are the biggest strengths? Weaknesses?</w:t>
      </w:r>
    </w:p>
    <w:p w14:paraId="6F9ACB98"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Is the language easy to understand? (if not) What parts are unclear or confusing?</w:t>
      </w:r>
    </w:p>
    <w:p w14:paraId="373EB11E" w14:textId="77777777" w:rsid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Who is this message aimed at? Why do you say that?</w:t>
      </w:r>
    </w:p>
    <w:p w14:paraId="04076D19" w14:textId="7B1D8E82" w:rsidR="005C1F41" w:rsidRPr="00650E70" w:rsidRDefault="005C1F41" w:rsidP="00C4141E">
      <w:pPr>
        <w:pStyle w:val="ListParagraph"/>
        <w:numPr>
          <w:ilvl w:val="0"/>
          <w:numId w:val="20"/>
        </w:numPr>
        <w:spacing w:after="0"/>
        <w:rPr>
          <w:rFonts w:ascii="Calibri" w:eastAsia="Times New Roman" w:hAnsi="Calibri" w:cs="Calibri"/>
          <w:color w:val="auto"/>
          <w:sz w:val="22"/>
          <w:lang w:val="en-US"/>
        </w:rPr>
      </w:pPr>
      <w:r w:rsidRPr="00650E70">
        <w:rPr>
          <w:rFonts w:ascii="Calibri" w:eastAsia="Times New Roman" w:hAnsi="Calibri" w:cs="Calibri"/>
          <w:color w:val="auto"/>
          <w:sz w:val="22"/>
          <w:lang w:val="en-US"/>
        </w:rPr>
        <w:t>Would this ad stand out to you if you saw it on TV? Would you seek more information?</w:t>
      </w:r>
    </w:p>
    <w:p w14:paraId="2BF114A0" w14:textId="77777777" w:rsidR="005C1F41" w:rsidRPr="005C1F41" w:rsidRDefault="005C1F41" w:rsidP="005C1F41">
      <w:pPr>
        <w:spacing w:line="259" w:lineRule="auto"/>
        <w:ind w:right="4"/>
        <w:rPr>
          <w:rFonts w:ascii="Calibri" w:eastAsia="Times New Roman" w:hAnsi="Calibri" w:cs="Calibri"/>
          <w:color w:val="auto"/>
          <w:sz w:val="22"/>
        </w:rPr>
      </w:pPr>
    </w:p>
    <w:p w14:paraId="5AB10EF9"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I would now like to focus on what the narrator is saying. As a reminder, the narrator says (at the appropriate points in the ad):</w:t>
      </w:r>
    </w:p>
    <w:p w14:paraId="55983FEC" w14:textId="77777777" w:rsidR="005C1F41" w:rsidRPr="005C1F41" w:rsidRDefault="005C1F41" w:rsidP="005C1F41">
      <w:pPr>
        <w:spacing w:after="0"/>
        <w:rPr>
          <w:rFonts w:ascii="Calibri" w:eastAsia="Times New Roman" w:hAnsi="Calibri" w:cs="Calibri"/>
          <w:b/>
          <w:color w:val="auto"/>
          <w:sz w:val="22"/>
          <w:lang w:val="en-US"/>
        </w:rPr>
      </w:pPr>
      <w:r w:rsidRPr="005C1F41">
        <w:rPr>
          <w:rFonts w:ascii="Calibri" w:eastAsia="Times New Roman" w:hAnsi="Calibri" w:cs="Calibri"/>
          <w:b/>
          <w:color w:val="auto"/>
          <w:sz w:val="22"/>
          <w:lang w:val="en-US"/>
        </w:rPr>
        <w:t>SHOW ON SCREEN:</w:t>
      </w:r>
    </w:p>
    <w:p w14:paraId="4CD915ED" w14:textId="77777777" w:rsidR="005C1F41" w:rsidRPr="005C1F41" w:rsidRDefault="005C1F41" w:rsidP="005C1F41">
      <w:pPr>
        <w:spacing w:after="0"/>
        <w:rPr>
          <w:rFonts w:ascii="Calibri" w:eastAsia="Times New Roman" w:hAnsi="Calibri" w:cs="Calibri"/>
          <w:color w:val="auto"/>
          <w:sz w:val="22"/>
          <w:lang w:val="en-US"/>
        </w:rPr>
      </w:pPr>
    </w:p>
    <w:p w14:paraId="3F2B1318"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“Recovering from the pandemic means rebuilding an economy that leaves no one behind. For business owners and Canadians who continue to struggle, there are targeted financial support programs available now. This is the time to build a more resilient economy”.</w:t>
      </w:r>
    </w:p>
    <w:p w14:paraId="72884C11" w14:textId="77777777" w:rsidR="005C1F41" w:rsidRPr="005C1F41" w:rsidRDefault="005C1F41" w:rsidP="005C1F41">
      <w:pPr>
        <w:spacing w:after="0"/>
        <w:rPr>
          <w:rFonts w:ascii="Calibri" w:eastAsia="Times New Roman" w:hAnsi="Calibri" w:cs="Calibri"/>
          <w:color w:val="auto"/>
          <w:sz w:val="22"/>
          <w:lang w:val="en-US"/>
        </w:rPr>
      </w:pPr>
    </w:p>
    <w:p w14:paraId="71DB2BE6" w14:textId="77777777" w:rsidR="005C1F41" w:rsidRPr="005C1F41" w:rsidRDefault="005C1F41" w:rsidP="005C1F41">
      <w:pPr>
        <w:spacing w:after="0"/>
        <w:rPr>
          <w:rFonts w:ascii="Calibri" w:eastAsia="Times New Roman" w:hAnsi="Calibri" w:cs="Calibri"/>
          <w:color w:val="auto"/>
          <w:sz w:val="22"/>
          <w:lang w:val="en-US"/>
        </w:rPr>
      </w:pPr>
      <w:r w:rsidRPr="005C1F41">
        <w:rPr>
          <w:rFonts w:ascii="Calibri" w:eastAsia="Times New Roman" w:hAnsi="Calibri" w:cs="Calibri"/>
          <w:color w:val="auto"/>
          <w:sz w:val="22"/>
          <w:lang w:val="en-US"/>
        </w:rPr>
        <w:t>I’m going to read you an alternate version of what the narrator could say:</w:t>
      </w:r>
    </w:p>
    <w:p w14:paraId="002FFCFC" w14:textId="77777777" w:rsidR="005C1F41" w:rsidRPr="005C1F41" w:rsidRDefault="005C1F41" w:rsidP="005C1F41">
      <w:pPr>
        <w:spacing w:after="0"/>
        <w:rPr>
          <w:rFonts w:ascii="Calibri" w:eastAsia="Times New Roman" w:hAnsi="Calibri" w:cs="Calibri"/>
          <w:color w:val="auto"/>
          <w:sz w:val="22"/>
          <w:lang w:val="en-US"/>
        </w:rPr>
      </w:pPr>
    </w:p>
    <w:p w14:paraId="4C090EB6"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“Recovering from the pandemic means rebuilding an economy that leaves no one behind. You can access targeted financial support programs now, made for business owners and Canadians who need it. Today’s the day to build a more resilient economy”.</w:t>
      </w:r>
    </w:p>
    <w:p w14:paraId="12863AAE" w14:textId="77777777" w:rsidR="005C1F41" w:rsidRPr="005C1F41" w:rsidRDefault="005C1F41" w:rsidP="005C1F41">
      <w:pPr>
        <w:spacing w:after="0"/>
        <w:rPr>
          <w:rFonts w:ascii="Calibri" w:eastAsia="Times New Roman" w:hAnsi="Calibri" w:cs="Calibri"/>
          <w:color w:val="auto"/>
          <w:sz w:val="22"/>
          <w:lang w:val="en-US"/>
        </w:rPr>
      </w:pPr>
    </w:p>
    <w:p w14:paraId="4285EFEA"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u w:val="single"/>
        </w:rPr>
        <w:t xml:space="preserve">POLL: </w:t>
      </w:r>
      <w:r w:rsidRPr="005C1F41">
        <w:rPr>
          <w:rFonts w:ascii="Calibri" w:eastAsia="Times New Roman" w:hAnsi="Calibri" w:cs="Calibri"/>
          <w:color w:val="auto"/>
          <w:sz w:val="22"/>
        </w:rPr>
        <w:t xml:space="preserve"> I’d like you to select which version you think is more effective in terms of explaining the targeted financial support programs available to business owners and Canadians:</w:t>
      </w:r>
    </w:p>
    <w:p w14:paraId="2751C185"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t>“Recovering from the pandemic means rebuilding an economy that leaves no one behind. For business owners and Canadians who continue to struggle, there are targeted financial support programs available now. This is the time to build a more resilient economy”.</w:t>
      </w:r>
    </w:p>
    <w:p w14:paraId="0679D92C" w14:textId="77777777" w:rsidR="005C1F41" w:rsidRPr="005C1F41" w:rsidRDefault="005C1F41" w:rsidP="005C1F41">
      <w:pPr>
        <w:spacing w:after="0"/>
        <w:ind w:left="1080" w:right="4"/>
        <w:contextualSpacing/>
        <w:rPr>
          <w:rFonts w:ascii="Calibri" w:eastAsia="Times New Roman" w:hAnsi="Calibri" w:cs="Calibri"/>
          <w:color w:val="auto"/>
          <w:sz w:val="22"/>
        </w:rPr>
      </w:pPr>
    </w:p>
    <w:p w14:paraId="0B8D15E6" w14:textId="77777777" w:rsidR="005C1F41" w:rsidRPr="005C1F41" w:rsidRDefault="005C1F41" w:rsidP="00C4141E">
      <w:pPr>
        <w:numPr>
          <w:ilvl w:val="1"/>
          <w:numId w:val="6"/>
        </w:numPr>
        <w:spacing w:after="0"/>
        <w:ind w:right="4"/>
        <w:contextualSpacing/>
        <w:rPr>
          <w:rFonts w:ascii="Calibri" w:eastAsia="Times New Roman" w:hAnsi="Calibri" w:cs="Calibri"/>
          <w:color w:val="auto"/>
          <w:sz w:val="22"/>
        </w:rPr>
      </w:pPr>
      <w:r w:rsidRPr="005C1F41">
        <w:rPr>
          <w:rFonts w:ascii="Calibri" w:eastAsia="Times New Roman" w:hAnsi="Calibri" w:cs="Calibri"/>
          <w:color w:val="auto"/>
          <w:sz w:val="22"/>
        </w:rPr>
        <w:lastRenderedPageBreak/>
        <w:t>“Recovering from the pandemic means rebuilding an economy that leaves no one behind. You can access targeted financial support programs now, made for business owners and Canadians who need it. Today’s the day to build a more resilient economy”.</w:t>
      </w:r>
    </w:p>
    <w:p w14:paraId="3E8DD2C6" w14:textId="77777777" w:rsidR="005C1F41" w:rsidRPr="005C1F41" w:rsidRDefault="005C1F41" w:rsidP="005C1F41">
      <w:pPr>
        <w:spacing w:after="0"/>
        <w:ind w:left="720" w:right="4"/>
        <w:rPr>
          <w:rFonts w:ascii="Calibri" w:eastAsia="Times New Roman" w:hAnsi="Calibri" w:cs="Calibri"/>
          <w:color w:val="auto"/>
          <w:sz w:val="22"/>
        </w:rPr>
      </w:pPr>
    </w:p>
    <w:p w14:paraId="61DBD4F0" w14:textId="77777777" w:rsidR="005C1F41" w:rsidRPr="005C1F41" w:rsidRDefault="005C1F41" w:rsidP="005C1F41">
      <w:pPr>
        <w:spacing w:after="0"/>
        <w:rPr>
          <w:rFonts w:ascii="Calibri" w:eastAsia="Times New Roman" w:hAnsi="Calibri" w:cs="Calibri"/>
          <w:i/>
          <w:color w:val="auto"/>
          <w:sz w:val="22"/>
        </w:rPr>
      </w:pPr>
      <w:r w:rsidRPr="005C1F41">
        <w:rPr>
          <w:rFonts w:ascii="Calibri" w:eastAsia="Times New Roman" w:hAnsi="Calibri" w:cs="Calibri"/>
          <w:i/>
          <w:color w:val="auto"/>
          <w:sz w:val="22"/>
        </w:rPr>
        <w:t>Moderator to go through poll results and find reasons for selections</w:t>
      </w:r>
      <w:r w:rsidRPr="005C1F41">
        <w:rPr>
          <w:rFonts w:ascii="Calibri" w:eastAsia="Times New Roman" w:hAnsi="Calibri" w:cs="Calibri"/>
          <w:i/>
          <w:color w:val="auto"/>
          <w:sz w:val="22"/>
        </w:rPr>
        <w:tab/>
        <w:t>`</w:t>
      </w:r>
    </w:p>
    <w:p w14:paraId="4984E151" w14:textId="77777777" w:rsidR="005C1F41" w:rsidRPr="005C1F41" w:rsidRDefault="005C1F41" w:rsidP="005C1F41">
      <w:pPr>
        <w:spacing w:after="0"/>
        <w:rPr>
          <w:rFonts w:ascii="Calibri" w:eastAsia="Times New Roman" w:hAnsi="Calibri" w:cs="Calibri"/>
          <w:b/>
          <w:color w:val="auto"/>
          <w:sz w:val="22"/>
          <w:u w:val="single"/>
        </w:rPr>
      </w:pPr>
    </w:p>
    <w:p w14:paraId="09C4AA02" w14:textId="77777777" w:rsidR="005C1F41" w:rsidRPr="005C1F41" w:rsidRDefault="005C1F41" w:rsidP="005C1F41">
      <w:pPr>
        <w:spacing w:after="0"/>
        <w:rPr>
          <w:rFonts w:ascii="Calibri" w:eastAsia="Times New Roman" w:hAnsi="Calibri" w:cs="Calibri"/>
          <w:color w:val="auto"/>
          <w:sz w:val="22"/>
        </w:rPr>
      </w:pPr>
      <w:r w:rsidRPr="005C1F41">
        <w:rPr>
          <w:rFonts w:ascii="Calibri" w:eastAsia="Times New Roman" w:hAnsi="Calibri" w:cs="Calibri"/>
          <w:b/>
          <w:color w:val="auto"/>
          <w:sz w:val="22"/>
          <w:u w:val="single"/>
        </w:rPr>
        <w:t>LOCAL ISSUES (20 minutes)</w:t>
      </w:r>
      <w:r w:rsidRPr="00650E70">
        <w:rPr>
          <w:rFonts w:ascii="Calibri" w:eastAsia="Times New Roman" w:hAnsi="Calibri" w:cs="Calibri"/>
          <w:color w:val="auto"/>
          <w:sz w:val="22"/>
        </w:rPr>
        <w:t xml:space="preserve"> </w:t>
      </w:r>
      <w:r w:rsidRPr="005C1F41">
        <w:rPr>
          <w:rFonts w:ascii="Calibri" w:eastAsia="Times New Roman" w:hAnsi="Calibri" w:cs="Calibri"/>
          <w:color w:val="auto"/>
          <w:sz w:val="22"/>
          <w:highlight w:val="yellow"/>
        </w:rPr>
        <w:t>Northwest Territories</w:t>
      </w:r>
    </w:p>
    <w:p w14:paraId="58BAD070" w14:textId="77777777" w:rsidR="005C1F41" w:rsidRPr="005C1F41" w:rsidRDefault="005C1F41" w:rsidP="005C1F41">
      <w:pPr>
        <w:spacing w:line="259" w:lineRule="auto"/>
        <w:rPr>
          <w:rFonts w:ascii="Calibri" w:eastAsia="Times New Roman" w:hAnsi="Calibri" w:cs="Calibri"/>
          <w:color w:val="auto"/>
          <w:sz w:val="22"/>
        </w:rPr>
      </w:pPr>
      <w:r w:rsidRPr="005C1F41">
        <w:rPr>
          <w:rFonts w:ascii="Calibri" w:eastAsia="Times New Roman" w:hAnsi="Calibri" w:cs="Calibri"/>
          <w:color w:val="auto"/>
          <w:sz w:val="22"/>
        </w:rPr>
        <w:t>Let’s shift our focus a little bit.</w:t>
      </w:r>
    </w:p>
    <w:p w14:paraId="11DB3DFE" w14:textId="77777777" w:rsidR="005C1F41" w:rsidRPr="00650E70" w:rsidRDefault="005C1F41" w:rsidP="00C4141E">
      <w:pPr>
        <w:pStyle w:val="ListParagraph"/>
        <w:numPr>
          <w:ilvl w:val="0"/>
          <w:numId w:val="21"/>
        </w:numPr>
        <w:spacing w:after="0"/>
        <w:rPr>
          <w:rFonts w:ascii="Calibri" w:hAnsi="Calibri"/>
          <w:color w:val="auto"/>
          <w:sz w:val="22"/>
          <w:szCs w:val="21"/>
        </w:rPr>
      </w:pPr>
      <w:r w:rsidRPr="00650E70">
        <w:rPr>
          <w:rFonts w:ascii="Calibri" w:hAnsi="Calibri"/>
          <w:color w:val="auto"/>
          <w:sz w:val="22"/>
          <w:szCs w:val="21"/>
        </w:rPr>
        <w:t xml:space="preserve">What are the most important sectors and industries in the Northwest Territories?  </w:t>
      </w:r>
    </w:p>
    <w:p w14:paraId="22E602EE" w14:textId="77777777" w:rsidR="005C1F41" w:rsidRPr="005C1F41" w:rsidRDefault="005C1F41" w:rsidP="00650E70">
      <w:pPr>
        <w:spacing w:after="0"/>
        <w:rPr>
          <w:rFonts w:ascii="Calibri" w:hAnsi="Calibri"/>
          <w:color w:val="auto"/>
          <w:sz w:val="22"/>
          <w:szCs w:val="21"/>
        </w:rPr>
      </w:pPr>
    </w:p>
    <w:p w14:paraId="6D0B2D24" w14:textId="77777777" w:rsidR="005C1F41" w:rsidRPr="00650E70" w:rsidRDefault="005C1F41" w:rsidP="00C4141E">
      <w:pPr>
        <w:pStyle w:val="ListParagraph"/>
        <w:numPr>
          <w:ilvl w:val="0"/>
          <w:numId w:val="21"/>
        </w:numPr>
        <w:spacing w:after="0"/>
        <w:rPr>
          <w:rFonts w:ascii="Calibri" w:hAnsi="Calibri"/>
          <w:color w:val="auto"/>
          <w:sz w:val="22"/>
          <w:szCs w:val="21"/>
        </w:rPr>
      </w:pPr>
      <w:r w:rsidRPr="00650E70">
        <w:rPr>
          <w:rFonts w:ascii="Calibri" w:hAnsi="Calibri"/>
          <w:color w:val="auto"/>
          <w:sz w:val="22"/>
          <w:szCs w:val="21"/>
        </w:rPr>
        <w:t xml:space="preserve">Which sectors and industries in the Northwest Territories do you feel need the most help? </w:t>
      </w:r>
    </w:p>
    <w:p w14:paraId="60CF9F42" w14:textId="77777777" w:rsidR="005C1F41" w:rsidRPr="005C1F41" w:rsidRDefault="005C1F41" w:rsidP="005C1F41">
      <w:pPr>
        <w:spacing w:after="0"/>
        <w:ind w:left="720"/>
        <w:contextualSpacing/>
        <w:rPr>
          <w:rFonts w:ascii="Times New Roman" w:eastAsia="Times New Roman" w:hAnsi="Times New Roman"/>
          <w:color w:val="auto"/>
          <w:szCs w:val="20"/>
        </w:rPr>
      </w:pPr>
    </w:p>
    <w:p w14:paraId="181D9772" w14:textId="77777777" w:rsidR="005C1F41" w:rsidRPr="005C1F41" w:rsidRDefault="005C1F41" w:rsidP="00650E70">
      <w:pPr>
        <w:spacing w:after="0"/>
        <w:rPr>
          <w:rFonts w:ascii="Calibri" w:hAnsi="Calibri"/>
          <w:color w:val="auto"/>
          <w:sz w:val="22"/>
          <w:szCs w:val="21"/>
        </w:rPr>
      </w:pPr>
      <w:r w:rsidRPr="005C1F41">
        <w:rPr>
          <w:rFonts w:ascii="Calibri" w:hAnsi="Calibri"/>
          <w:color w:val="auto"/>
          <w:sz w:val="22"/>
          <w:szCs w:val="21"/>
        </w:rPr>
        <w:t>NOTE TO MODERATOR: For two or three major sectors named, probe if the Government of Canada has done anything to support these sectors? What else can the Government of Canada do to support these sectors?</w:t>
      </w:r>
    </w:p>
    <w:p w14:paraId="4247BC8B" w14:textId="77777777" w:rsidR="005C1F41" w:rsidRPr="005C1F41" w:rsidRDefault="005C1F41" w:rsidP="005C1F41">
      <w:pPr>
        <w:spacing w:after="0"/>
        <w:ind w:left="720"/>
        <w:contextualSpacing/>
        <w:rPr>
          <w:rFonts w:ascii="Times New Roman" w:eastAsia="Times New Roman" w:hAnsi="Times New Roman"/>
          <w:color w:val="auto"/>
          <w:szCs w:val="20"/>
        </w:rPr>
      </w:pPr>
    </w:p>
    <w:p w14:paraId="5518E8F3" w14:textId="77777777" w:rsidR="005C1F41" w:rsidRPr="00650E70" w:rsidRDefault="005C1F41" w:rsidP="00C4141E">
      <w:pPr>
        <w:pStyle w:val="ListParagraph"/>
        <w:numPr>
          <w:ilvl w:val="0"/>
          <w:numId w:val="22"/>
        </w:numPr>
        <w:spacing w:after="0"/>
        <w:rPr>
          <w:rFonts w:ascii="Calibri" w:hAnsi="Calibri"/>
          <w:color w:val="auto"/>
          <w:sz w:val="22"/>
          <w:szCs w:val="21"/>
        </w:rPr>
      </w:pPr>
      <w:r w:rsidRPr="00650E70">
        <w:rPr>
          <w:rFonts w:ascii="Calibri" w:hAnsi="Calibri"/>
          <w:color w:val="auto"/>
          <w:sz w:val="22"/>
          <w:szCs w:val="21"/>
        </w:rPr>
        <w:t xml:space="preserve">Are there any issues specific to the Northwest Territories that you feel the Government of Canada should be paying more attention to? Why do these issues need federal support? </w:t>
      </w:r>
    </w:p>
    <w:p w14:paraId="37ADA4EB" w14:textId="77777777" w:rsidR="005C1F41" w:rsidRPr="005C1F41" w:rsidRDefault="005C1F41" w:rsidP="005C1F41">
      <w:pPr>
        <w:spacing w:after="0"/>
        <w:ind w:left="720"/>
        <w:contextualSpacing/>
        <w:rPr>
          <w:rFonts w:ascii="Times New Roman" w:eastAsia="Times New Roman" w:hAnsi="Times New Roman"/>
          <w:color w:val="auto"/>
          <w:szCs w:val="20"/>
        </w:rPr>
      </w:pPr>
    </w:p>
    <w:p w14:paraId="4D36C8E1" w14:textId="0B865288" w:rsidR="00650E70" w:rsidRPr="00650E70" w:rsidRDefault="005C1F41" w:rsidP="00C4141E">
      <w:pPr>
        <w:pStyle w:val="ListParagraph"/>
        <w:numPr>
          <w:ilvl w:val="0"/>
          <w:numId w:val="22"/>
        </w:numPr>
        <w:spacing w:after="0"/>
        <w:rPr>
          <w:rFonts w:ascii="Calibri" w:hAnsi="Calibri"/>
          <w:color w:val="auto"/>
          <w:sz w:val="22"/>
          <w:szCs w:val="21"/>
        </w:rPr>
      </w:pPr>
      <w:r w:rsidRPr="00650E70">
        <w:rPr>
          <w:rFonts w:ascii="Calibri" w:hAnsi="Calibri"/>
          <w:color w:val="auto"/>
          <w:sz w:val="22"/>
          <w:szCs w:val="21"/>
        </w:rPr>
        <w:t>Have you heard anything about what the Government of Canada is doing to address environmental issues left behind after the Giant Mine stopped operating?</w:t>
      </w:r>
    </w:p>
    <w:p w14:paraId="676F3169" w14:textId="77777777" w:rsidR="00650E70" w:rsidRDefault="005C1F41" w:rsidP="00C4141E">
      <w:pPr>
        <w:pStyle w:val="ListParagraph"/>
        <w:numPr>
          <w:ilvl w:val="1"/>
          <w:numId w:val="22"/>
        </w:numPr>
        <w:spacing w:after="0"/>
        <w:rPr>
          <w:rFonts w:ascii="Calibri" w:hAnsi="Calibri"/>
          <w:color w:val="auto"/>
          <w:sz w:val="22"/>
          <w:szCs w:val="21"/>
        </w:rPr>
      </w:pPr>
      <w:r w:rsidRPr="00650E70">
        <w:rPr>
          <w:rFonts w:ascii="Calibri" w:hAnsi="Calibri"/>
          <w:color w:val="auto"/>
          <w:sz w:val="22"/>
          <w:szCs w:val="21"/>
        </w:rPr>
        <w:t>PROMPT AS NECESSARY: What about the Giant Mine Remediation Project?</w:t>
      </w:r>
    </w:p>
    <w:p w14:paraId="2A6E1B4E" w14:textId="2FC77E69" w:rsidR="005C1F41" w:rsidRPr="00650E70" w:rsidRDefault="005C1F41" w:rsidP="00C4141E">
      <w:pPr>
        <w:pStyle w:val="ListParagraph"/>
        <w:numPr>
          <w:ilvl w:val="2"/>
          <w:numId w:val="22"/>
        </w:numPr>
        <w:spacing w:after="0"/>
        <w:rPr>
          <w:rFonts w:ascii="Calibri" w:hAnsi="Calibri"/>
          <w:color w:val="auto"/>
          <w:sz w:val="22"/>
          <w:szCs w:val="21"/>
        </w:rPr>
      </w:pPr>
      <w:r w:rsidRPr="00650E70">
        <w:rPr>
          <w:rFonts w:ascii="Calibri" w:hAnsi="Calibri"/>
          <w:color w:val="auto"/>
          <w:sz w:val="22"/>
          <w:szCs w:val="21"/>
        </w:rPr>
        <w:t xml:space="preserve">What are your thoughts on this? </w:t>
      </w:r>
    </w:p>
    <w:p w14:paraId="5D1A3C53" w14:textId="77777777" w:rsidR="005C1F41" w:rsidRPr="005C1F41" w:rsidRDefault="005C1F41" w:rsidP="00650E70">
      <w:pPr>
        <w:spacing w:after="0"/>
        <w:rPr>
          <w:rFonts w:ascii="Calibri" w:hAnsi="Calibri"/>
          <w:color w:val="auto"/>
          <w:sz w:val="22"/>
          <w:szCs w:val="21"/>
        </w:rPr>
      </w:pPr>
    </w:p>
    <w:p w14:paraId="528936CF" w14:textId="0980DD18" w:rsidR="005C1F41" w:rsidRPr="00650E70" w:rsidRDefault="005C1F41" w:rsidP="00C4141E">
      <w:pPr>
        <w:pStyle w:val="ListParagraph"/>
        <w:numPr>
          <w:ilvl w:val="0"/>
          <w:numId w:val="23"/>
        </w:numPr>
        <w:spacing w:after="0"/>
        <w:rPr>
          <w:rFonts w:ascii="Calibri" w:hAnsi="Calibri"/>
          <w:color w:val="auto"/>
          <w:sz w:val="22"/>
          <w:szCs w:val="21"/>
        </w:rPr>
      </w:pPr>
      <w:r w:rsidRPr="00650E70">
        <w:rPr>
          <w:rFonts w:ascii="Calibri" w:hAnsi="Calibri"/>
          <w:color w:val="auto"/>
          <w:sz w:val="22"/>
          <w:szCs w:val="21"/>
        </w:rPr>
        <w:t>Is there anything else you think the Government of Canada needs to do to address environmental issues like this?</w:t>
      </w:r>
    </w:p>
    <w:p w14:paraId="75088A4C" w14:textId="05BD1CDF" w:rsidR="005C1F41" w:rsidRPr="005C1F41" w:rsidRDefault="005C1F41" w:rsidP="00650E70">
      <w:pPr>
        <w:spacing w:after="0"/>
        <w:rPr>
          <w:rFonts w:ascii="Calibri" w:hAnsi="Calibri"/>
          <w:i/>
          <w:color w:val="auto"/>
          <w:sz w:val="22"/>
          <w:szCs w:val="21"/>
        </w:rPr>
      </w:pPr>
    </w:p>
    <w:p w14:paraId="63AE836A" w14:textId="430954FA" w:rsidR="005C1F41" w:rsidRPr="005C1F41" w:rsidRDefault="00650E70" w:rsidP="00650E70">
      <w:pPr>
        <w:spacing w:after="0"/>
        <w:rPr>
          <w:rFonts w:ascii="Calibri" w:hAnsi="Calibri"/>
          <w:color w:val="auto"/>
          <w:sz w:val="22"/>
          <w:szCs w:val="21"/>
        </w:rPr>
      </w:pPr>
      <w:r w:rsidRPr="005C1F41">
        <w:rPr>
          <w:rFonts w:ascii="Calibri" w:hAnsi="Calibri"/>
          <w:b/>
          <w:i/>
          <w:noProof/>
          <w:color w:val="auto"/>
          <w:sz w:val="22"/>
          <w:szCs w:val="21"/>
          <w:lang w:eastAsia="en-CA"/>
        </w:rPr>
        <mc:AlternateContent>
          <mc:Choice Requires="wps">
            <w:drawing>
              <wp:anchor distT="45720" distB="45720" distL="114300" distR="114300" simplePos="0" relativeHeight="251661824" behindDoc="0" locked="0" layoutInCell="1" allowOverlap="1" wp14:anchorId="5F755785" wp14:editId="7A19C632">
                <wp:simplePos x="0" y="0"/>
                <wp:positionH relativeFrom="margin">
                  <wp:posOffset>-633095</wp:posOffset>
                </wp:positionH>
                <wp:positionV relativeFrom="paragraph">
                  <wp:posOffset>227965</wp:posOffset>
                </wp:positionV>
                <wp:extent cx="6766560" cy="1868170"/>
                <wp:effectExtent l="0" t="0" r="1524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868170"/>
                        </a:xfrm>
                        <a:prstGeom prst="rect">
                          <a:avLst/>
                        </a:prstGeom>
                        <a:solidFill>
                          <a:srgbClr val="FFFFFF"/>
                        </a:solidFill>
                        <a:ln w="9525">
                          <a:solidFill>
                            <a:srgbClr val="000000"/>
                          </a:solidFill>
                          <a:miter lim="800000"/>
                          <a:headEnd/>
                          <a:tailEnd/>
                        </a:ln>
                      </wps:spPr>
                      <wps:txbx>
                        <w:txbxContent>
                          <w:p w14:paraId="7BBEC014" w14:textId="77777777" w:rsidR="001A3492" w:rsidRPr="00650E70" w:rsidRDefault="001A3492" w:rsidP="005C1F41">
                            <w:pPr>
                              <w:rPr>
                                <w:rFonts w:ascii="Calibri" w:hAnsi="Calibri"/>
                                <w:color w:val="auto"/>
                                <w:sz w:val="22"/>
                                <w:szCs w:val="21"/>
                              </w:rPr>
                            </w:pPr>
                            <w:r w:rsidRPr="00650E70">
                              <w:rPr>
                                <w:rFonts w:ascii="Calibri" w:hAnsi="Calibri"/>
                                <w:color w:val="auto"/>
                                <w:sz w:val="22"/>
                                <w:szCs w:val="21"/>
                              </w:rPr>
                              <w:t xml:space="preserve">BACKGROUND INFORMATION FOR MODERATOR: </w:t>
                            </w:r>
                          </w:p>
                          <w:p w14:paraId="5FDBB1E8" w14:textId="77777777" w:rsidR="001A3492" w:rsidRPr="00650E70" w:rsidRDefault="001A3492" w:rsidP="005C1F41">
                            <w:pPr>
                              <w:pStyle w:val="PlainText"/>
                              <w:rPr>
                                <w:rFonts w:ascii="Calibri" w:hAnsi="Calibri"/>
                                <w:color w:val="auto"/>
                                <w:sz w:val="22"/>
                              </w:rPr>
                            </w:pPr>
                            <w:r w:rsidRPr="00650E70">
                              <w:rPr>
                                <w:rFonts w:ascii="Calibri" w:hAnsi="Calibri"/>
                                <w:color w:val="auto"/>
                                <w:sz w:val="22"/>
                              </w:rPr>
                              <w:t>Between 1948 and 2004, Giant Mine was a major economic driver for Yellowknife and the Northwest Territories. When the mine stopped operating and Canada became the site custodian, attention focused on the environmental issues left behind. The most notable is the 237,000 tonnes of arsenic trioxide stored in underground chambers.</w:t>
                            </w:r>
                          </w:p>
                          <w:p w14:paraId="0A44E7D4" w14:textId="77777777" w:rsidR="001A3492" w:rsidRPr="00650E70" w:rsidRDefault="001A3492" w:rsidP="005C1F41">
                            <w:pPr>
                              <w:pStyle w:val="PlainText"/>
                              <w:rPr>
                                <w:rFonts w:ascii="Calibri" w:hAnsi="Calibri"/>
                                <w:color w:val="auto"/>
                                <w:sz w:val="22"/>
                              </w:rPr>
                            </w:pPr>
                          </w:p>
                          <w:p w14:paraId="107E5BA1" w14:textId="77777777" w:rsidR="001A3492" w:rsidRPr="00650E70" w:rsidRDefault="001A3492" w:rsidP="005C1F41">
                            <w:pPr>
                              <w:pStyle w:val="PlainText"/>
                              <w:rPr>
                                <w:rFonts w:ascii="Calibri" w:hAnsi="Calibri"/>
                                <w:color w:val="auto"/>
                                <w:sz w:val="22"/>
                              </w:rPr>
                            </w:pPr>
                            <w:r w:rsidRPr="00650E70">
                              <w:rPr>
                                <w:rFonts w:ascii="Calibri" w:hAnsi="Calibri"/>
                                <w:color w:val="auto"/>
                                <w:sz w:val="22"/>
                              </w:rPr>
                              <w:t>The Giant Mine Remediation Project proposes to leave behind a site that provides an opportunity for many future uses by the community, as determined by the community. The Project's primary goal is to protect human health and safety and the environment. This requires long-term containment and management of the arsenic trioxide waste and water treatment, as well as cleaning up the surface of the site.</w:t>
                            </w:r>
                          </w:p>
                          <w:p w14:paraId="5A8DD806" w14:textId="77777777" w:rsidR="001A3492" w:rsidRPr="00650E70" w:rsidRDefault="001A3492" w:rsidP="005C1F41">
                            <w:pPr>
                              <w:rPr>
                                <w:rFonts w:ascii="Calibri" w:hAnsi="Calibri"/>
                                <w:color w:val="auto"/>
                                <w:sz w:val="22"/>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55785" id="_x0000_s1027" type="#_x0000_t202" style="position:absolute;margin-left:-49.85pt;margin-top:17.95pt;width:532.8pt;height:147.1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">
                <v:textbox>
                  <w:txbxContent>
                    <w:p w14:paraId="7BBEC014" w14:textId="77777777" w:rsidR="001A3492" w:rsidRPr="00650E70" w:rsidRDefault="001A3492" w:rsidP="005C1F41">
                      <w:pPr>
                        <w:rPr>
                          <w:rFonts w:ascii="Calibri" w:hAnsi="Calibri"/>
                          <w:color w:val="auto"/>
                          <w:sz w:val="22"/>
                          <w:szCs w:val="21"/>
                        </w:rPr>
                      </w:pPr>
                      <w:r w:rsidRPr="00650E70">
                        <w:rPr>
                          <w:rFonts w:ascii="Calibri" w:hAnsi="Calibri"/>
                          <w:color w:val="auto"/>
                          <w:sz w:val="22"/>
                          <w:szCs w:val="21"/>
                        </w:rPr>
                        <w:t xml:space="preserve">BACKGROUND INFORMATION FOR MODERATOR: </w:t>
                      </w:r>
                    </w:p>
                    <w:p w14:paraId="5FDBB1E8" w14:textId="77777777" w:rsidR="001A3492" w:rsidRPr="00650E70" w:rsidRDefault="001A3492" w:rsidP="005C1F41">
                      <w:pPr>
                        <w:pStyle w:val="PlainText"/>
                        <w:rPr>
                          <w:rFonts w:ascii="Calibri" w:hAnsi="Calibri"/>
                          <w:color w:val="auto"/>
                          <w:sz w:val="22"/>
                        </w:rPr>
                      </w:pPr>
                      <w:r w:rsidRPr="00650E70">
                        <w:rPr>
                          <w:rFonts w:ascii="Calibri" w:hAnsi="Calibri"/>
                          <w:color w:val="auto"/>
                          <w:sz w:val="22"/>
                        </w:rPr>
                        <w:t>Between 1948 and 2004, Giant Mine was a major economic driver for Yellowknife and the Northwest Territories. When the mine stopped operating and Canada became the site custodian, attention focused on the environmental issues left behind. The most notable is the 237,000 tonnes of arsenic trioxide stored in underground chambers.</w:t>
                      </w:r>
                    </w:p>
                    <w:p w14:paraId="0A44E7D4" w14:textId="77777777" w:rsidR="001A3492" w:rsidRPr="00650E70" w:rsidRDefault="001A3492" w:rsidP="005C1F41">
                      <w:pPr>
                        <w:pStyle w:val="PlainText"/>
                        <w:rPr>
                          <w:rFonts w:ascii="Calibri" w:hAnsi="Calibri"/>
                          <w:color w:val="auto"/>
                          <w:sz w:val="22"/>
                        </w:rPr>
                      </w:pPr>
                    </w:p>
                    <w:p w14:paraId="107E5BA1" w14:textId="77777777" w:rsidR="001A3492" w:rsidRPr="00650E70" w:rsidRDefault="001A3492" w:rsidP="005C1F41">
                      <w:pPr>
                        <w:pStyle w:val="PlainText"/>
                        <w:rPr>
                          <w:rFonts w:ascii="Calibri" w:hAnsi="Calibri"/>
                          <w:color w:val="auto"/>
                          <w:sz w:val="22"/>
                        </w:rPr>
                      </w:pPr>
                      <w:r w:rsidRPr="00650E70">
                        <w:rPr>
                          <w:rFonts w:ascii="Calibri" w:hAnsi="Calibri"/>
                          <w:color w:val="auto"/>
                          <w:sz w:val="22"/>
                        </w:rPr>
                        <w:t>The Giant Mine Remediation Project proposes to leave behind a site that provides an opportunity for many future uses by the community, as determined by the community. The Project's primary goal is to protect human health and safety and the environment. This requires long-term containment and management of the arsenic trioxide waste and water treatment, as well as cleaning up the surface of the site.</w:t>
                      </w:r>
                    </w:p>
                    <w:p w14:paraId="5A8DD806" w14:textId="77777777" w:rsidR="001A3492" w:rsidRPr="00650E70" w:rsidRDefault="001A3492" w:rsidP="005C1F41">
                      <w:pPr>
                        <w:rPr>
                          <w:rFonts w:ascii="Calibri" w:hAnsi="Calibri"/>
                          <w:color w:val="auto"/>
                          <w:sz w:val="22"/>
                          <w:szCs w:val="21"/>
                        </w:rPr>
                      </w:pPr>
                    </w:p>
                  </w:txbxContent>
                </v:textbox>
                <w10:wrap type="square" anchorx="margin"/>
              </v:shape>
            </w:pict>
          </mc:Fallback>
        </mc:AlternateContent>
      </w:r>
      <w:r w:rsidR="005C1F41" w:rsidRPr="005C1F41">
        <w:rPr>
          <w:rFonts w:ascii="Calibri" w:hAnsi="Calibri"/>
          <w:i/>
          <w:color w:val="auto"/>
          <w:sz w:val="22"/>
          <w:szCs w:val="21"/>
        </w:rPr>
        <w:t>NOTE TO MODERATOR: If low/no awareness of Giant Mine Remediation, move on</w:t>
      </w:r>
      <w:r w:rsidR="005C1F41" w:rsidRPr="005C1F41">
        <w:rPr>
          <w:rFonts w:ascii="Calibri" w:hAnsi="Calibri"/>
          <w:color w:val="auto"/>
          <w:sz w:val="22"/>
          <w:szCs w:val="21"/>
        </w:rPr>
        <w:t>.</w:t>
      </w:r>
    </w:p>
    <w:p w14:paraId="38F45273" w14:textId="77777777" w:rsidR="005C1F41" w:rsidRPr="005C1F41" w:rsidRDefault="005C1F41" w:rsidP="00650E70">
      <w:pPr>
        <w:spacing w:after="0"/>
        <w:rPr>
          <w:rFonts w:ascii="Calibri" w:hAnsi="Calibri"/>
          <w:color w:val="auto"/>
          <w:sz w:val="22"/>
          <w:szCs w:val="21"/>
        </w:rPr>
      </w:pPr>
    </w:p>
    <w:p w14:paraId="768B1DFD" w14:textId="3C0C8A06" w:rsidR="00D2004D" w:rsidRPr="00D2004D" w:rsidRDefault="005C1F41" w:rsidP="00D2004D">
      <w:pPr>
        <w:spacing w:line="259" w:lineRule="auto"/>
      </w:pPr>
      <w:r w:rsidRPr="005C1F41">
        <w:rPr>
          <w:rFonts w:ascii="Calibri" w:eastAsia="Times New Roman" w:hAnsi="Calibri" w:cs="Calibri"/>
          <w:b/>
          <w:color w:val="auto"/>
          <w:sz w:val="22"/>
          <w:u w:val="single"/>
        </w:rPr>
        <w:t>CONCLUSION (5 minutes)</w:t>
      </w:r>
    </w:p>
    <w:p w14:paraId="684EAF45" w14:textId="5CCFB5F5" w:rsidR="00E81C65" w:rsidRPr="00E81C65" w:rsidRDefault="007B06CC" w:rsidP="00E81C65">
      <w:pPr>
        <w:pStyle w:val="Heading1"/>
      </w:pPr>
      <w:bookmarkStart w:id="163" w:name="_Toc102488886"/>
      <w:r w:rsidRPr="00570DE3">
        <w:lastRenderedPageBreak/>
        <w:t>French Moderators Guide</w:t>
      </w:r>
      <w:bookmarkEnd w:id="163"/>
    </w:p>
    <w:p w14:paraId="5225E783" w14:textId="77777777" w:rsidR="00E81C65" w:rsidRPr="00E81C65" w:rsidRDefault="00E81C65" w:rsidP="00E81C65">
      <w:pPr>
        <w:spacing w:after="0"/>
        <w:ind w:right="53"/>
        <w:jc w:val="center"/>
        <w:rPr>
          <w:rFonts w:ascii="Calibri" w:eastAsia="Times New Roman" w:hAnsi="Calibri" w:cs="Calibri"/>
          <w:b/>
          <w:color w:val="auto"/>
          <w:sz w:val="22"/>
          <w:lang w:val="fr-CA"/>
        </w:rPr>
      </w:pPr>
      <w:r w:rsidRPr="00E81C65">
        <w:rPr>
          <w:rFonts w:ascii="Calibri" w:eastAsia="Times New Roman" w:hAnsi="Calibri" w:cs="Calibri"/>
          <w:b/>
          <w:color w:val="auto"/>
          <w:sz w:val="22"/>
          <w:lang w:val="fr-CA"/>
        </w:rPr>
        <w:t>GUIDE DU MODÉRATEUR – Décembre 2021</w:t>
      </w:r>
    </w:p>
    <w:p w14:paraId="132F7EB5" w14:textId="77777777" w:rsidR="00E81C65" w:rsidRPr="00E81C65" w:rsidRDefault="00E81C65" w:rsidP="00E81C65">
      <w:pPr>
        <w:spacing w:after="0"/>
        <w:ind w:right="53"/>
        <w:jc w:val="center"/>
        <w:rPr>
          <w:rFonts w:ascii="Calibri" w:eastAsia="Times New Roman" w:hAnsi="Calibri" w:cs="Calibri"/>
          <w:b/>
          <w:color w:val="auto"/>
          <w:sz w:val="22"/>
          <w:lang w:val="fr-CA"/>
        </w:rPr>
      </w:pPr>
      <w:r w:rsidRPr="00E81C65">
        <w:rPr>
          <w:rFonts w:ascii="Calibri" w:eastAsia="Times New Roman" w:hAnsi="Calibri" w:cs="Calibri"/>
          <w:b/>
          <w:color w:val="auto"/>
          <w:sz w:val="22"/>
          <w:lang w:val="fr-CA"/>
        </w:rPr>
        <w:t>DOCUMENT MAÎTRE</w:t>
      </w:r>
    </w:p>
    <w:p w14:paraId="201CB1BC" w14:textId="77777777" w:rsidR="00E81C65" w:rsidRPr="00E81C65" w:rsidRDefault="00E81C65" w:rsidP="00E81C65">
      <w:pPr>
        <w:spacing w:after="0"/>
        <w:ind w:right="53"/>
        <w:rPr>
          <w:rFonts w:ascii="Calibri" w:eastAsia="Times New Roman" w:hAnsi="Calibri" w:cs="Calibri"/>
          <w:b/>
          <w:color w:val="auto"/>
          <w:sz w:val="22"/>
          <w:lang w:val="fr-CA"/>
        </w:rPr>
      </w:pPr>
    </w:p>
    <w:p w14:paraId="07DB33D2" w14:textId="77777777" w:rsidR="00E81C65" w:rsidRPr="00E81C65" w:rsidRDefault="00E81C65" w:rsidP="00E81C65">
      <w:pPr>
        <w:spacing w:after="0"/>
        <w:ind w:right="53"/>
        <w:rPr>
          <w:rFonts w:ascii="Calibri" w:eastAsia="Times New Roman" w:hAnsi="Calibri" w:cs="Calibri"/>
          <w:b/>
          <w:color w:val="auto"/>
          <w:sz w:val="22"/>
          <w:lang w:val="fr-CA"/>
        </w:rPr>
      </w:pPr>
      <w:r w:rsidRPr="00E81C65">
        <w:rPr>
          <w:rFonts w:ascii="Calibri" w:eastAsia="Times New Roman" w:hAnsi="Calibri" w:cs="Calibri"/>
          <w:b/>
          <w:color w:val="auto"/>
          <w:sz w:val="22"/>
          <w:u w:val="single"/>
          <w:lang w:val="fr-CA"/>
        </w:rPr>
        <w:t>INTRODUCTION (10 minutes)</w:t>
      </w:r>
      <w:r w:rsidRPr="00E81C65">
        <w:rPr>
          <w:rFonts w:ascii="Calibri" w:eastAsia="Times New Roman" w:hAnsi="Calibri" w:cs="Calibri"/>
          <w:b/>
          <w:color w:val="auto"/>
          <w:sz w:val="22"/>
          <w:lang w:val="fr-CA"/>
        </w:rPr>
        <w:t xml:space="preserve"> </w:t>
      </w:r>
      <w:r w:rsidRPr="00E81C65">
        <w:rPr>
          <w:rFonts w:ascii="Calibri" w:eastAsia="Times New Roman" w:hAnsi="Calibri" w:cs="Calibri"/>
          <w:color w:val="auto"/>
          <w:sz w:val="22"/>
          <w:highlight w:val="yellow"/>
          <w:lang w:val="fr-CA"/>
        </w:rPr>
        <w:t>Tous les lieux</w:t>
      </w:r>
    </w:p>
    <w:p w14:paraId="7F5FAD71" w14:textId="77777777" w:rsidR="00E81C65" w:rsidRPr="00E81C65" w:rsidRDefault="00E81C65" w:rsidP="00E81C65">
      <w:pPr>
        <w:spacing w:after="0"/>
        <w:ind w:right="53"/>
        <w:rPr>
          <w:rFonts w:ascii="Calibri" w:eastAsia="Times New Roman" w:hAnsi="Calibri" w:cs="Calibri"/>
          <w:color w:val="auto"/>
          <w:sz w:val="22"/>
          <w:lang w:val="fr-CA"/>
        </w:rPr>
      </w:pPr>
    </w:p>
    <w:p w14:paraId="148DC40F" w14:textId="77777777" w:rsidR="00E81C65" w:rsidRPr="00E81C65" w:rsidRDefault="00E81C65" w:rsidP="00950A99">
      <w:pPr>
        <w:pStyle w:val="ListParagraph"/>
        <w:numPr>
          <w:ilvl w:val="0"/>
          <w:numId w:val="30"/>
        </w:numPr>
        <w:spacing w:after="0"/>
        <w:ind w:right="4"/>
        <w:rPr>
          <w:rFonts w:ascii="Calibri" w:eastAsia="Times New Roman" w:hAnsi="Calibri" w:cs="Calibri"/>
          <w:color w:val="auto"/>
          <w:sz w:val="22"/>
          <w:lang w:val="fr-CA"/>
        </w:rPr>
      </w:pPr>
      <w:r w:rsidRPr="00E81C65">
        <w:rPr>
          <w:rFonts w:ascii="Calibri" w:eastAsia="Times New Roman" w:hAnsi="Calibri" w:cs="Calibri"/>
          <w:color w:val="auto"/>
          <w:spacing w:val="-4"/>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r w:rsidRPr="00E81C65">
        <w:rPr>
          <w:rFonts w:ascii="Calibri" w:eastAsia="Times New Roman" w:hAnsi="Calibri" w:cs="Calibri"/>
          <w:color w:val="auto"/>
          <w:sz w:val="22"/>
          <w:lang w:val="fr-CA"/>
        </w:rPr>
        <w:t>.</w:t>
      </w:r>
    </w:p>
    <w:p w14:paraId="1DA73E9B" w14:textId="77777777" w:rsidR="00E81C65" w:rsidRPr="00E81C65" w:rsidRDefault="00E81C65" w:rsidP="00E81C65">
      <w:pPr>
        <w:spacing w:after="0"/>
        <w:ind w:right="53"/>
        <w:rPr>
          <w:rFonts w:ascii="Calibri" w:eastAsia="Times New Roman" w:hAnsi="Calibri" w:cs="Calibri"/>
          <w:color w:val="auto"/>
          <w:sz w:val="22"/>
          <w:lang w:val="fr-CA"/>
        </w:rPr>
      </w:pPr>
    </w:p>
    <w:p w14:paraId="34197AE7" w14:textId="77777777" w:rsidR="00E81C65" w:rsidRPr="00E81C65" w:rsidRDefault="00E81C65" w:rsidP="00E81C65">
      <w:pPr>
        <w:spacing w:after="0"/>
        <w:rPr>
          <w:rFonts w:ascii="Calibri" w:eastAsia="Times New Roman" w:hAnsi="Calibri" w:cs="Calibri"/>
          <w:b/>
          <w:bCs/>
          <w:color w:val="auto"/>
          <w:sz w:val="22"/>
          <w:u w:val="single"/>
          <w:lang w:val="fr-CA"/>
        </w:rPr>
      </w:pPr>
      <w:r w:rsidRPr="00E81C65">
        <w:rPr>
          <w:rFonts w:ascii="Calibri" w:eastAsia="Times New Roman" w:hAnsi="Calibri" w:cs="Calibri"/>
          <w:b/>
          <w:color w:val="auto"/>
          <w:sz w:val="22"/>
          <w:u w:val="single"/>
          <w:lang w:val="fr-CA"/>
        </w:rPr>
        <w:t>LE GOUVERNEMENT DU CANADA DANS L’ACTUALITÉ (5-20 minutes)</w:t>
      </w:r>
      <w:r w:rsidRPr="00E81C65">
        <w:rPr>
          <w:rFonts w:ascii="Calibri" w:eastAsia="Times New Roman" w:hAnsi="Calibri" w:cs="Calibri"/>
          <w:color w:val="auto"/>
          <w:sz w:val="22"/>
          <w:lang w:val="fr-CA"/>
        </w:rPr>
        <w:t xml:space="preserve"> </w:t>
      </w:r>
      <w:r w:rsidRPr="00E81C65">
        <w:rPr>
          <w:rFonts w:ascii="Calibri" w:eastAsia="Times New Roman" w:hAnsi="Calibri" w:cs="Calibri"/>
          <w:color w:val="auto"/>
          <w:sz w:val="22"/>
          <w:highlight w:val="yellow"/>
          <w:lang w:val="fr-CA"/>
        </w:rPr>
        <w:t>Tous les lieux</w:t>
      </w:r>
    </w:p>
    <w:p w14:paraId="508CCB68" w14:textId="77777777" w:rsidR="00E81C65" w:rsidRPr="00E81C65" w:rsidRDefault="00E81C65" w:rsidP="00E81C65">
      <w:pPr>
        <w:spacing w:after="0"/>
        <w:ind w:right="4"/>
        <w:rPr>
          <w:rFonts w:ascii="Calibri" w:eastAsia="Times New Roman" w:hAnsi="Calibri" w:cs="Calibri"/>
          <w:color w:val="auto"/>
          <w:sz w:val="22"/>
          <w:lang w:val="fr-CA"/>
        </w:rPr>
      </w:pPr>
    </w:p>
    <w:p w14:paraId="4464264E" w14:textId="77777777" w:rsidR="00E81C65" w:rsidRPr="00E81C65" w:rsidRDefault="00E81C65" w:rsidP="00950A99">
      <w:pPr>
        <w:pStyle w:val="ListParagraph"/>
        <w:numPr>
          <w:ilvl w:val="0"/>
          <w:numId w:val="29"/>
        </w:numPr>
        <w:spacing w:after="0"/>
        <w:rPr>
          <w:rFonts w:ascii="Calibri" w:hAnsi="Calibri" w:cs="Calibri"/>
          <w:color w:val="auto"/>
          <w:sz w:val="22"/>
          <w:lang w:val="fr-CA"/>
        </w:rPr>
      </w:pPr>
      <w:r w:rsidRPr="00E81C65">
        <w:rPr>
          <w:rFonts w:ascii="Calibri" w:hAnsi="Calibri" w:cs="Calibri"/>
          <w:color w:val="auto"/>
          <w:sz w:val="22"/>
          <w:lang w:val="fr-CA"/>
        </w:rPr>
        <w:t xml:space="preserve">Qu’avez-vous vu, lu ou entendu au sujet du gouvernement du Canada au cours des derniers jours ? </w:t>
      </w:r>
      <w:r w:rsidRPr="00E81C65">
        <w:rPr>
          <w:rFonts w:ascii="Calibri" w:hAnsi="Calibri" w:cs="Calibri"/>
          <w:color w:val="auto"/>
          <w:sz w:val="22"/>
          <w:highlight w:val="yellow"/>
          <w:lang w:val="fr-CA"/>
        </w:rPr>
        <w:t>Nord de l’Ontario, sud de l’Alberta</w:t>
      </w:r>
      <w:r w:rsidRPr="00E81C65">
        <w:rPr>
          <w:rFonts w:ascii="Calibri" w:hAnsi="Calibri" w:cs="Calibri"/>
          <w:b/>
          <w:color w:val="auto"/>
          <w:sz w:val="22"/>
          <w:lang w:val="fr-CA"/>
        </w:rPr>
        <w:t xml:space="preserve"> </w:t>
      </w:r>
      <w:r w:rsidRPr="00E81C65">
        <w:rPr>
          <w:rFonts w:ascii="Calibri" w:hAnsi="Calibri" w:cs="Calibri"/>
          <w:i/>
          <w:color w:val="auto"/>
          <w:sz w:val="22"/>
          <w:lang w:val="fr-CA"/>
        </w:rPr>
        <w:t>(Note au modérateur : passer rapidement en revue cette question)</w:t>
      </w:r>
    </w:p>
    <w:p w14:paraId="511E49CA" w14:textId="77777777" w:rsidR="00E81C65" w:rsidRPr="00E81C65" w:rsidRDefault="00E81C65" w:rsidP="00E81C65">
      <w:pPr>
        <w:spacing w:after="0"/>
        <w:ind w:left="360"/>
        <w:rPr>
          <w:rFonts w:ascii="Calibri" w:hAnsi="Calibri" w:cs="Calibri"/>
          <w:color w:val="auto"/>
          <w:sz w:val="22"/>
          <w:lang w:val="fr-CA"/>
        </w:rPr>
      </w:pPr>
    </w:p>
    <w:p w14:paraId="1201A0DA" w14:textId="77777777" w:rsidR="00E81C65" w:rsidRPr="00E81C65" w:rsidRDefault="00E81C65" w:rsidP="00950A99">
      <w:pPr>
        <w:pStyle w:val="ListParagraph"/>
        <w:numPr>
          <w:ilvl w:val="0"/>
          <w:numId w:val="29"/>
        </w:numPr>
        <w:spacing w:after="0"/>
        <w:rPr>
          <w:rFonts w:ascii="Calibri" w:hAnsi="Calibri" w:cs="Calibri"/>
          <w:color w:val="auto"/>
          <w:spacing w:val="2"/>
          <w:sz w:val="22"/>
          <w:lang w:val="fr-CA"/>
        </w:rPr>
      </w:pPr>
      <w:r w:rsidRPr="00E81C65">
        <w:rPr>
          <w:rFonts w:ascii="Calibri" w:hAnsi="Calibri" w:cs="Calibri"/>
          <w:color w:val="auto"/>
          <w:sz w:val="22"/>
          <w:highlight w:val="yellow"/>
          <w:lang w:val="fr-CA"/>
        </w:rPr>
        <w:t xml:space="preserve">Nord de l’Ontario, </w:t>
      </w:r>
      <w:bookmarkStart w:id="164" w:name="_Hlk98857803"/>
      <w:r w:rsidRPr="00E81C65">
        <w:rPr>
          <w:rFonts w:ascii="Calibri" w:hAnsi="Calibri" w:cs="Calibri"/>
          <w:color w:val="auto"/>
          <w:sz w:val="22"/>
          <w:highlight w:val="yellow"/>
          <w:lang w:val="fr-CA"/>
        </w:rPr>
        <w:t>sud de l’Alberta, leaders d’opinion de la ville de Toronto, francophones du Nouveau-Brunswick</w:t>
      </w:r>
      <w:r w:rsidRPr="00E81C65">
        <w:rPr>
          <w:rFonts w:ascii="Calibri" w:hAnsi="Calibri" w:cs="Calibri"/>
          <w:b/>
          <w:color w:val="auto"/>
          <w:sz w:val="22"/>
          <w:lang w:val="fr-CA"/>
        </w:rPr>
        <w:t xml:space="preserve"> </w:t>
      </w:r>
      <w:bookmarkEnd w:id="164"/>
      <w:r w:rsidRPr="00E81C65">
        <w:rPr>
          <w:rFonts w:ascii="Calibri" w:hAnsi="Calibri" w:cs="Calibri"/>
          <w:color w:val="auto"/>
          <w:spacing w:val="2"/>
          <w:sz w:val="22"/>
          <w:lang w:val="fr-CA"/>
        </w:rPr>
        <w:t xml:space="preserve">Avez-vous vu, lu ou entendu quoi que ce soit par rapport au gouvernement du Canada et la garde des jeunes enfants ? </w:t>
      </w:r>
    </w:p>
    <w:p w14:paraId="63849632"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DEMANDER AU BESOIN : Avez-vous entendu parler de quelconques ententes entre le gouvernement du Canada et des provinces et territoires individuels ?</w:t>
      </w:r>
    </w:p>
    <w:p w14:paraId="7082F58C" w14:textId="77777777" w:rsidR="00E81C65" w:rsidRPr="00E81C65" w:rsidRDefault="00E81C65" w:rsidP="00E81C65">
      <w:pPr>
        <w:spacing w:after="0"/>
        <w:rPr>
          <w:rFonts w:ascii="Calibri" w:hAnsi="Calibri" w:cs="Calibri"/>
          <w:color w:val="auto"/>
          <w:sz w:val="22"/>
          <w:lang w:val="fr-CA"/>
        </w:rPr>
      </w:pPr>
    </w:p>
    <w:p w14:paraId="6B12DF96" w14:textId="77777777" w:rsidR="00E81C65" w:rsidRPr="00E81C65" w:rsidRDefault="00E81C65" w:rsidP="00E81C65">
      <w:pPr>
        <w:spacing w:after="0"/>
        <w:rPr>
          <w:rFonts w:ascii="Calibri" w:hAnsi="Calibri" w:cs="Calibri"/>
          <w:color w:val="auto"/>
          <w:sz w:val="22"/>
          <w:lang w:val="fr-CA"/>
        </w:rPr>
      </w:pPr>
      <w:r w:rsidRPr="00E81C65">
        <w:rPr>
          <w:rFonts w:ascii="Calibri" w:hAnsi="Calibri" w:cs="Calibri"/>
          <w:color w:val="auto"/>
          <w:sz w:val="22"/>
          <w:highlight w:val="yellow"/>
          <w:lang w:val="fr-CA"/>
        </w:rPr>
        <w:t>Nord de l’Ontario, sud de l’Alberta, leaders d’opinion de la ville de Toronto, francophones du Nouveau-Brunswick</w:t>
      </w:r>
      <w:r w:rsidRPr="00E81C65">
        <w:rPr>
          <w:rFonts w:ascii="Calibri" w:hAnsi="Calibri" w:cs="Calibri"/>
          <w:b/>
          <w:color w:val="auto"/>
          <w:sz w:val="22"/>
          <w:lang w:val="fr-CA"/>
        </w:rPr>
        <w:t xml:space="preserve"> </w:t>
      </w:r>
      <w:r w:rsidRPr="00E81C65">
        <w:rPr>
          <w:rFonts w:ascii="Calibri" w:hAnsi="Calibri" w:cs="Calibri"/>
          <w:color w:val="auto"/>
          <w:sz w:val="22"/>
          <w:lang w:val="fr-CA"/>
        </w:rPr>
        <w:t>ÉCLAIRCISSEMENT AU BESOIN : Le gouvernement du Canada a conclu des ententes avec certaines provinces et certains territoires pour rendre les services de garde des jeunes enfants plus abordables.</w:t>
      </w:r>
    </w:p>
    <w:p w14:paraId="4E1874B4" w14:textId="77777777" w:rsidR="00E81C65" w:rsidRPr="00E81C65" w:rsidRDefault="00E81C65" w:rsidP="00E81C65">
      <w:pPr>
        <w:spacing w:after="0"/>
        <w:rPr>
          <w:rFonts w:ascii="Calibri" w:hAnsi="Calibri" w:cs="Calibri"/>
          <w:color w:val="auto"/>
          <w:sz w:val="22"/>
          <w:lang w:val="fr-CA"/>
        </w:rPr>
      </w:pPr>
    </w:p>
    <w:p w14:paraId="1B41F6EF" w14:textId="6968A06B" w:rsidR="00E81C65" w:rsidRPr="00E81C65" w:rsidRDefault="00E81C65" w:rsidP="00950A99">
      <w:pPr>
        <w:pStyle w:val="ListParagraph"/>
        <w:numPr>
          <w:ilvl w:val="0"/>
          <w:numId w:val="28"/>
        </w:numPr>
        <w:spacing w:after="0"/>
        <w:rPr>
          <w:rFonts w:ascii="Calibri" w:hAnsi="Calibri" w:cs="Calibri"/>
          <w:color w:val="auto"/>
          <w:sz w:val="22"/>
          <w:lang w:val="fr-CA"/>
        </w:rPr>
      </w:pPr>
      <w:r w:rsidRPr="00E81C65">
        <w:rPr>
          <w:rFonts w:ascii="Calibri" w:hAnsi="Calibri" w:cs="Calibri"/>
          <w:color w:val="auto"/>
          <w:sz w:val="22"/>
          <w:highlight w:val="yellow"/>
          <w:lang w:val="fr-CA"/>
        </w:rPr>
        <w:t>Nord de l’Ontario, leaders d’opinion de la ville de Toronto</w:t>
      </w:r>
      <w:r w:rsidRPr="00E81C65">
        <w:rPr>
          <w:rFonts w:ascii="Calibri" w:hAnsi="Calibri" w:cs="Calibri"/>
          <w:b/>
          <w:color w:val="auto"/>
          <w:sz w:val="22"/>
          <w:lang w:val="fr-CA"/>
        </w:rPr>
        <w:t xml:space="preserve"> </w:t>
      </w:r>
      <w:r w:rsidRPr="00E81C65">
        <w:rPr>
          <w:rFonts w:ascii="Calibri" w:hAnsi="Calibri" w:cs="Calibri"/>
          <w:color w:val="auto"/>
          <w:spacing w:val="-2"/>
          <w:sz w:val="22"/>
          <w:lang w:val="fr-CA"/>
        </w:rPr>
        <w:t>Savez-vous s’il existe une entente entre</w:t>
      </w:r>
      <w:r w:rsidRPr="00E81C65">
        <w:rPr>
          <w:rFonts w:ascii="Calibri" w:hAnsi="Calibri" w:cs="Calibri"/>
          <w:color w:val="auto"/>
          <w:spacing w:val="-2"/>
          <w:sz w:val="22"/>
          <w:lang w:val="fr-CA"/>
        </w:rPr>
        <w:t xml:space="preserve"> </w:t>
      </w:r>
      <w:r w:rsidRPr="00E81C65">
        <w:rPr>
          <w:rFonts w:ascii="Calibri" w:hAnsi="Calibri" w:cs="Calibri"/>
          <w:color w:val="auto"/>
          <w:spacing w:val="-2"/>
          <w:sz w:val="22"/>
          <w:lang w:val="fr-CA"/>
        </w:rPr>
        <w:t>l’Ontario et le gouvernement du Canada </w:t>
      </w:r>
      <w:r w:rsidRPr="00E81C65">
        <w:rPr>
          <w:rFonts w:ascii="Calibri" w:hAnsi="Calibri" w:cs="Calibri"/>
          <w:color w:val="auto"/>
          <w:sz w:val="22"/>
          <w:lang w:val="fr-CA"/>
        </w:rPr>
        <w:t>?</w:t>
      </w:r>
    </w:p>
    <w:p w14:paraId="4CAAE49F" w14:textId="77777777" w:rsidR="00E81C65" w:rsidRPr="00E81C65" w:rsidRDefault="00E81C65" w:rsidP="00950A99">
      <w:pPr>
        <w:pStyle w:val="ListParagraph"/>
        <w:numPr>
          <w:ilvl w:val="0"/>
          <w:numId w:val="28"/>
        </w:numPr>
        <w:spacing w:after="0"/>
        <w:rPr>
          <w:rFonts w:ascii="Calibri" w:hAnsi="Calibri" w:cs="Calibri"/>
          <w:color w:val="auto"/>
          <w:sz w:val="22"/>
          <w:lang w:val="fr-CA"/>
        </w:rPr>
      </w:pPr>
      <w:r w:rsidRPr="00E81C65">
        <w:rPr>
          <w:rFonts w:ascii="Calibri" w:hAnsi="Calibri" w:cs="Calibri"/>
          <w:color w:val="auto"/>
          <w:sz w:val="22"/>
          <w:highlight w:val="yellow"/>
          <w:lang w:val="fr-CA"/>
        </w:rPr>
        <w:t>Sud de l’Alberta</w:t>
      </w:r>
      <w:r w:rsidRPr="00E81C65">
        <w:rPr>
          <w:rFonts w:ascii="Calibri" w:hAnsi="Calibri" w:cs="Calibri"/>
          <w:color w:val="auto"/>
          <w:sz w:val="22"/>
          <w:lang w:val="fr-CA"/>
        </w:rPr>
        <w:t xml:space="preserve"> Savez-vous s’il existe un accord entre l’Alberta et le gouvernement du Canada ?</w:t>
      </w:r>
    </w:p>
    <w:p w14:paraId="531191A2" w14:textId="77777777" w:rsidR="00E81C65" w:rsidRPr="00E81C65" w:rsidRDefault="00E81C65" w:rsidP="00950A99">
      <w:pPr>
        <w:pStyle w:val="ListParagraph"/>
        <w:numPr>
          <w:ilvl w:val="0"/>
          <w:numId w:val="28"/>
        </w:numPr>
        <w:spacing w:after="0"/>
        <w:rPr>
          <w:rFonts w:ascii="Calibri" w:hAnsi="Calibri" w:cs="Calibri"/>
          <w:color w:val="auto"/>
          <w:sz w:val="22"/>
          <w:lang w:val="fr-CA"/>
        </w:rPr>
      </w:pPr>
      <w:r w:rsidRPr="00E81C65">
        <w:rPr>
          <w:rFonts w:ascii="Calibri" w:hAnsi="Calibri" w:cs="Calibri"/>
          <w:color w:val="auto"/>
          <w:sz w:val="22"/>
          <w:highlight w:val="yellow"/>
          <w:lang w:val="fr-CA"/>
        </w:rPr>
        <w:t>Francophones du Nouveau-Brunswick</w:t>
      </w:r>
      <w:r w:rsidRPr="00E81C65">
        <w:rPr>
          <w:rFonts w:ascii="Calibri" w:hAnsi="Calibri" w:cs="Calibri"/>
          <w:b/>
          <w:color w:val="auto"/>
          <w:sz w:val="22"/>
          <w:lang w:val="fr-CA"/>
        </w:rPr>
        <w:t xml:space="preserve"> </w:t>
      </w:r>
      <w:r w:rsidRPr="00E81C65">
        <w:rPr>
          <w:rFonts w:ascii="Calibri" w:hAnsi="Calibri" w:cs="Calibri"/>
          <w:color w:val="auto"/>
          <w:sz w:val="22"/>
          <w:lang w:val="fr-CA"/>
        </w:rPr>
        <w:t>Savez-vous s’il existe une entente entre le Nouveau-Brunswick et le gouvernement du Canada ?</w:t>
      </w:r>
    </w:p>
    <w:p w14:paraId="640CE6F1" w14:textId="77777777" w:rsidR="00E81C65" w:rsidRPr="00E81C65" w:rsidRDefault="00E81C65" w:rsidP="00950A99">
      <w:pPr>
        <w:pStyle w:val="ListParagraph"/>
        <w:numPr>
          <w:ilvl w:val="0"/>
          <w:numId w:val="28"/>
        </w:numPr>
        <w:spacing w:after="0"/>
        <w:rPr>
          <w:rFonts w:ascii="Calibri" w:hAnsi="Calibri" w:cs="Calibri"/>
          <w:color w:val="auto"/>
          <w:sz w:val="22"/>
          <w:lang w:val="fr-CA"/>
        </w:rPr>
      </w:pPr>
      <w:r w:rsidRPr="00E81C65">
        <w:rPr>
          <w:rFonts w:ascii="Calibri" w:hAnsi="Calibri" w:cs="Calibri"/>
          <w:color w:val="auto"/>
          <w:sz w:val="22"/>
          <w:highlight w:val="yellow"/>
          <w:lang w:val="fr-CA"/>
        </w:rPr>
        <w:t>Nord de l’Ontario, sud de l’Alberta, leaders d’opinion de la ville de Toronto, francophones du Nouveau-Brunswick</w:t>
      </w:r>
      <w:r w:rsidRPr="00E81C65">
        <w:rPr>
          <w:rFonts w:ascii="Calibri" w:hAnsi="Calibri" w:cs="Calibri"/>
          <w:b/>
          <w:color w:val="auto"/>
          <w:sz w:val="22"/>
          <w:lang w:val="fr-CA"/>
        </w:rPr>
        <w:t xml:space="preserve"> </w:t>
      </w:r>
      <w:r w:rsidRPr="00E81C65">
        <w:rPr>
          <w:rFonts w:ascii="Calibri" w:hAnsi="Calibri" w:cs="Calibri"/>
          <w:color w:val="auto"/>
          <w:sz w:val="22"/>
          <w:lang w:val="fr-CA"/>
        </w:rPr>
        <w:t>Lorsqu’il s’agit de rendre les services de garde des jeunes enfants plus abordables, savez-vous quel est l’objectif de ces ententes (c.-à-d. le coût cible par enfant qu’assumeraient les parents), et quand on prévoit de l’atteindre ?</w:t>
      </w:r>
    </w:p>
    <w:p w14:paraId="5E048563" w14:textId="77777777" w:rsidR="00E81C65" w:rsidRPr="00E81C65" w:rsidRDefault="00E81C65" w:rsidP="00E81C65">
      <w:pPr>
        <w:spacing w:after="0"/>
        <w:rPr>
          <w:rFonts w:ascii="Calibri" w:hAnsi="Calibri" w:cs="Calibri"/>
          <w:color w:val="auto"/>
          <w:sz w:val="22"/>
          <w:lang w:val="fr-CA"/>
        </w:rPr>
      </w:pPr>
    </w:p>
    <w:p w14:paraId="6E7E1EFF" w14:textId="77777777" w:rsidR="00E81C65" w:rsidRPr="00E81C65" w:rsidRDefault="00E81C65" w:rsidP="00E81C65">
      <w:pPr>
        <w:spacing w:after="0"/>
        <w:rPr>
          <w:rFonts w:ascii="Calibri" w:hAnsi="Calibri" w:cs="Calibri"/>
          <w:color w:val="auto"/>
          <w:sz w:val="22"/>
          <w:lang w:val="fr-CA"/>
        </w:rPr>
      </w:pPr>
      <w:r w:rsidRPr="00E81C65">
        <w:rPr>
          <w:rFonts w:ascii="Calibri" w:hAnsi="Calibri" w:cs="Calibri"/>
          <w:color w:val="auto"/>
          <w:sz w:val="22"/>
          <w:highlight w:val="yellow"/>
          <w:lang w:val="fr-CA"/>
        </w:rPr>
        <w:t>Nord de l’Ontario, sud de l’Alberta, leaders d’opinion de la ville de Toronto, francophones du Nouveau-Brunswick</w:t>
      </w:r>
      <w:r w:rsidRPr="00E81C65">
        <w:rPr>
          <w:rFonts w:ascii="Calibri" w:hAnsi="Calibri" w:cs="Calibri"/>
          <w:b/>
          <w:color w:val="auto"/>
          <w:sz w:val="22"/>
          <w:lang w:val="fr-CA"/>
        </w:rPr>
        <w:t xml:space="preserve"> </w:t>
      </w:r>
      <w:r w:rsidRPr="00E81C65">
        <w:rPr>
          <w:rFonts w:ascii="Calibri" w:hAnsi="Calibri" w:cs="Calibri"/>
          <w:color w:val="auto"/>
          <w:sz w:val="22"/>
          <w:lang w:val="fr-CA"/>
        </w:rPr>
        <w:t xml:space="preserve">ÉCLAIRCISSEMENT AU BESOIN : Le plan du gouvernement du Canada est de </w:t>
      </w:r>
      <w:r w:rsidRPr="00E81C65">
        <w:rPr>
          <w:rFonts w:ascii="Calibri" w:hAnsi="Calibri" w:cs="Calibri"/>
          <w:color w:val="auto"/>
          <w:sz w:val="22"/>
          <w:lang w:val="fr-CA"/>
        </w:rPr>
        <w:lastRenderedPageBreak/>
        <w:t>réduire le coût des services de garde des jeunes enfants à une moyenne de 10 $ par jour d’ici 2025-2026.</w:t>
      </w:r>
    </w:p>
    <w:p w14:paraId="77781C63" w14:textId="77777777" w:rsidR="00E81C65" w:rsidRPr="00E81C65" w:rsidRDefault="00E81C65" w:rsidP="00E81C65">
      <w:pPr>
        <w:spacing w:after="0"/>
        <w:rPr>
          <w:rFonts w:ascii="Calibri" w:hAnsi="Calibri" w:cs="Calibri"/>
          <w:color w:val="auto"/>
          <w:sz w:val="22"/>
          <w:lang w:val="fr-CA"/>
        </w:rPr>
      </w:pPr>
    </w:p>
    <w:p w14:paraId="55E5F6A1" w14:textId="77777777" w:rsidR="00E81C65" w:rsidRPr="00E81C65" w:rsidRDefault="00E81C65" w:rsidP="00E81C65">
      <w:pPr>
        <w:numPr>
          <w:ilvl w:val="0"/>
          <w:numId w:val="6"/>
        </w:numPr>
        <w:spacing w:after="0" w:line="259" w:lineRule="auto"/>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Nord de l’Ontario, sud de l’Alberta, leaders d’opinion de la ville de Toronto, francophones du Nouveau-Brunswick</w:t>
      </w:r>
      <w:r w:rsidRPr="00E81C65">
        <w:rPr>
          <w:rFonts w:ascii="Calibri" w:eastAsia="Times New Roman" w:hAnsi="Calibri" w:cs="Calibri"/>
          <w:b/>
          <w:color w:val="auto"/>
          <w:sz w:val="22"/>
          <w:lang w:val="fr-CA"/>
        </w:rPr>
        <w:t xml:space="preserve"> </w:t>
      </w:r>
      <w:r w:rsidRPr="00E81C65">
        <w:rPr>
          <w:rFonts w:ascii="Calibri" w:eastAsia="Times New Roman" w:hAnsi="Calibri" w:cs="Calibri"/>
          <w:color w:val="auto"/>
          <w:sz w:val="22"/>
          <w:lang w:val="fr-CA"/>
        </w:rPr>
        <w:t xml:space="preserve">Lorsque vous pensez à diverses priorités, pensez-vous qu’investir pour réduire le coût des services de garde des jeunes enfants en est une qui est importante ? </w:t>
      </w:r>
    </w:p>
    <w:p w14:paraId="34C0F674" w14:textId="77777777" w:rsidR="00E81C65" w:rsidRDefault="00E81C65" w:rsidP="00E81C65">
      <w:pPr>
        <w:spacing w:after="0"/>
        <w:rPr>
          <w:rFonts w:ascii="Calibri" w:hAnsi="Calibri" w:cs="Calibri"/>
          <w:color w:val="auto"/>
          <w:sz w:val="22"/>
          <w:highlight w:val="yellow"/>
          <w:lang w:val="fr-CA"/>
        </w:rPr>
      </w:pPr>
    </w:p>
    <w:p w14:paraId="72335148" w14:textId="2B609F03" w:rsidR="00E81C65" w:rsidRPr="00E81C65" w:rsidRDefault="00E81C65" w:rsidP="00E81C65">
      <w:pPr>
        <w:spacing w:after="0"/>
        <w:rPr>
          <w:rFonts w:ascii="Calibri" w:hAnsi="Calibri" w:cs="Calibri"/>
          <w:color w:val="auto"/>
          <w:sz w:val="22"/>
          <w:lang w:val="fr-CA"/>
        </w:rPr>
      </w:pPr>
      <w:r w:rsidRPr="00E81C65">
        <w:rPr>
          <w:rFonts w:ascii="Calibri" w:hAnsi="Calibri" w:cs="Calibri"/>
          <w:color w:val="auto"/>
          <w:sz w:val="22"/>
          <w:highlight w:val="yellow"/>
          <w:lang w:val="fr-CA"/>
        </w:rPr>
        <w:t>Nord de l’Ontario, leaders d’opinion de la ville de Toronto, francophones du Nouveau-Brunswick</w:t>
      </w:r>
      <w:r w:rsidRPr="00E81C65">
        <w:rPr>
          <w:rFonts w:ascii="Calibri" w:hAnsi="Calibri" w:cs="Calibri"/>
          <w:b/>
          <w:color w:val="auto"/>
          <w:sz w:val="22"/>
          <w:u w:val="single"/>
          <w:lang w:val="fr-CA"/>
        </w:rPr>
        <w:t xml:space="preserve"> </w:t>
      </w:r>
      <w:r w:rsidRPr="00E81C65">
        <w:rPr>
          <w:rFonts w:ascii="Calibri" w:hAnsi="Calibri" w:cs="Calibri"/>
          <w:color w:val="auto"/>
          <w:sz w:val="22"/>
          <w:lang w:val="fr-CA"/>
        </w:rPr>
        <w:t xml:space="preserve">ÉCLAIRCISSEMENT AU BESOIN : Actuellement, le gouvernement du Canada a conclu des ententes avec la plupart des provinces et des territoires. Il n’en a </w:t>
      </w:r>
      <w:r w:rsidRPr="00E81C65">
        <w:rPr>
          <w:rFonts w:ascii="Calibri" w:hAnsi="Calibri" w:cs="Calibri"/>
          <w:i/>
          <w:iCs/>
          <w:color w:val="auto"/>
          <w:sz w:val="22"/>
          <w:lang w:val="fr-CA"/>
        </w:rPr>
        <w:t>pas</w:t>
      </w:r>
      <w:r w:rsidRPr="00E81C65">
        <w:rPr>
          <w:rFonts w:ascii="Calibri" w:hAnsi="Calibri" w:cs="Calibri"/>
          <w:color w:val="auto"/>
          <w:sz w:val="22"/>
          <w:lang w:val="fr-CA"/>
        </w:rPr>
        <w:t xml:space="preserve"> conclu avec l’Ontario, le Nouveau-Brunswick, les Territoires du Nord-Ouest et le Nunavut.</w:t>
      </w:r>
    </w:p>
    <w:p w14:paraId="35C22C58" w14:textId="77777777" w:rsidR="00E81C65" w:rsidRPr="00E81C65" w:rsidRDefault="00E81C65" w:rsidP="00E81C65">
      <w:pPr>
        <w:spacing w:after="0"/>
        <w:rPr>
          <w:rFonts w:ascii="Calibri" w:hAnsi="Calibri" w:cs="Calibri"/>
          <w:color w:val="auto"/>
          <w:sz w:val="22"/>
          <w:lang w:val="fr-CA"/>
        </w:rPr>
      </w:pPr>
    </w:p>
    <w:p w14:paraId="752C091A" w14:textId="77777777" w:rsidR="00E81C65" w:rsidRPr="00E81C65" w:rsidRDefault="00E81C65" w:rsidP="00E81C65">
      <w:pPr>
        <w:pStyle w:val="ListParagraph"/>
        <w:numPr>
          <w:ilvl w:val="0"/>
          <w:numId w:val="6"/>
        </w:numPr>
        <w:spacing w:after="0" w:line="259" w:lineRule="auto"/>
        <w:ind w:right="4"/>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Nord de l’Ontario, leaders d’opinion de la ville de Toronto</w:t>
      </w:r>
      <w:r w:rsidRPr="00E81C65">
        <w:rPr>
          <w:rFonts w:ascii="Calibri" w:eastAsia="Times New Roman" w:hAnsi="Calibri" w:cs="Calibri"/>
          <w:b/>
          <w:color w:val="auto"/>
          <w:sz w:val="22"/>
          <w:lang w:val="fr-CA"/>
        </w:rPr>
        <w:t xml:space="preserve"> </w:t>
      </w:r>
      <w:r w:rsidRPr="00E81C65">
        <w:rPr>
          <w:rFonts w:ascii="Calibri" w:eastAsia="Times New Roman" w:hAnsi="Calibri" w:cs="Calibri"/>
          <w:color w:val="auto"/>
          <w:sz w:val="22"/>
          <w:lang w:val="fr-CA"/>
        </w:rPr>
        <w:t xml:space="preserve">Que pensez-vous du fait qu’aucune entente entre le gouvernement fédéral et celui de l’Ontario n’ait été mise en place ? </w:t>
      </w:r>
    </w:p>
    <w:p w14:paraId="3566222F" w14:textId="77777777" w:rsidR="00E81C65" w:rsidRPr="00E81C65" w:rsidRDefault="00E81C65" w:rsidP="00E81C65">
      <w:pPr>
        <w:pStyle w:val="ListParagraph"/>
        <w:numPr>
          <w:ilvl w:val="0"/>
          <w:numId w:val="6"/>
        </w:numPr>
        <w:spacing w:after="0" w:line="259" w:lineRule="auto"/>
        <w:ind w:right="4"/>
        <w:rPr>
          <w:rFonts w:ascii="Calibri" w:eastAsia="Times New Roman" w:hAnsi="Calibri" w:cs="Calibri"/>
          <w:color w:val="auto"/>
          <w:spacing w:val="4"/>
          <w:sz w:val="22"/>
          <w:lang w:val="fr-CA"/>
        </w:rPr>
      </w:pPr>
      <w:r w:rsidRPr="00E81C65">
        <w:rPr>
          <w:rFonts w:ascii="Calibri" w:eastAsia="Times New Roman" w:hAnsi="Calibri" w:cs="Calibri"/>
          <w:color w:val="auto"/>
          <w:sz w:val="22"/>
          <w:highlight w:val="yellow"/>
          <w:lang w:val="fr-CA"/>
        </w:rPr>
        <w:t>Francophones du Nouveau-Brunswick</w:t>
      </w:r>
      <w:r w:rsidRPr="00E81C65">
        <w:rPr>
          <w:rFonts w:ascii="Calibri" w:eastAsia="Times New Roman" w:hAnsi="Calibri" w:cs="Calibri"/>
          <w:b/>
          <w:color w:val="auto"/>
          <w:sz w:val="22"/>
          <w:lang w:val="fr-CA"/>
        </w:rPr>
        <w:t xml:space="preserve"> </w:t>
      </w:r>
      <w:r w:rsidRPr="00E81C65">
        <w:rPr>
          <w:rFonts w:ascii="Calibri" w:eastAsia="Times New Roman" w:hAnsi="Calibri" w:cs="Calibri"/>
          <w:color w:val="auto"/>
          <w:spacing w:val="4"/>
          <w:sz w:val="22"/>
          <w:lang w:val="fr-CA"/>
        </w:rPr>
        <w:t>Que pensez-vous du fait qu’aucun accord n’ait été conclu entre le gouvernement fédéral et le Nouveau-Brunswick </w:t>
      </w:r>
      <w:r w:rsidRPr="00E81C65">
        <w:rPr>
          <w:rFonts w:ascii="Calibri" w:eastAsia="Times New Roman" w:hAnsi="Calibri" w:cs="Calibri"/>
          <w:color w:val="auto"/>
          <w:sz w:val="22"/>
          <w:lang w:val="fr-CA"/>
        </w:rPr>
        <w:t>?</w:t>
      </w:r>
    </w:p>
    <w:p w14:paraId="2A3A22BE" w14:textId="77777777" w:rsidR="00E81C65" w:rsidRPr="00E81C65" w:rsidRDefault="00E81C65" w:rsidP="00E81C65">
      <w:pPr>
        <w:pStyle w:val="ListParagraph"/>
        <w:numPr>
          <w:ilvl w:val="0"/>
          <w:numId w:val="6"/>
        </w:numPr>
        <w:spacing w:after="0"/>
        <w:rPr>
          <w:rFonts w:ascii="Calibri" w:hAnsi="Calibri" w:cs="Calibri"/>
          <w:color w:val="auto"/>
          <w:sz w:val="22"/>
          <w:lang w:val="fr-CA"/>
        </w:rPr>
      </w:pPr>
      <w:r w:rsidRPr="00E81C65">
        <w:rPr>
          <w:rFonts w:ascii="Calibri" w:hAnsi="Calibri" w:cs="Calibri"/>
          <w:color w:val="auto"/>
          <w:sz w:val="22"/>
          <w:highlight w:val="yellow"/>
          <w:lang w:val="fr-CA"/>
        </w:rPr>
        <w:t xml:space="preserve">Acheteurs potentiels de logement du </w:t>
      </w:r>
      <w:proofErr w:type="spellStart"/>
      <w:r w:rsidRPr="00E81C65">
        <w:rPr>
          <w:rFonts w:ascii="Calibri" w:hAnsi="Calibri" w:cs="Calibri"/>
          <w:color w:val="auto"/>
          <w:sz w:val="22"/>
          <w:highlight w:val="yellow"/>
          <w:lang w:val="fr-CA"/>
        </w:rPr>
        <w:t>Lower</w:t>
      </w:r>
      <w:proofErr w:type="spellEnd"/>
      <w:r w:rsidRPr="00E81C65">
        <w:rPr>
          <w:rFonts w:ascii="Calibri" w:hAnsi="Calibri" w:cs="Calibri"/>
          <w:color w:val="auto"/>
          <w:sz w:val="22"/>
          <w:highlight w:val="yellow"/>
          <w:lang w:val="fr-CA"/>
        </w:rPr>
        <w:t xml:space="preserve"> Mainland, centres de taille moyenne et grande de la C.-B.</w:t>
      </w:r>
      <w:r w:rsidRPr="00E81C65">
        <w:rPr>
          <w:rFonts w:ascii="Calibri" w:hAnsi="Calibri" w:cs="Calibri"/>
          <w:color w:val="auto"/>
          <w:sz w:val="22"/>
          <w:lang w:val="fr-CA"/>
        </w:rPr>
        <w:t xml:space="preserve"> Avez-vous vu, lu ou entendu quoi que ce soit au sujet de la réponse du gouvernement du Canada aux inondations extrêmes en Colombie-Britannique ? </w:t>
      </w:r>
    </w:p>
    <w:p w14:paraId="1353994F" w14:textId="77777777" w:rsidR="00E81C65" w:rsidRPr="00E81C65" w:rsidRDefault="00E81C65" w:rsidP="00E81C65">
      <w:pPr>
        <w:spacing w:after="0"/>
        <w:rPr>
          <w:rFonts w:ascii="Calibri" w:hAnsi="Calibri" w:cs="Calibri"/>
          <w:color w:val="auto"/>
          <w:sz w:val="22"/>
          <w:lang w:val="fr-CA"/>
        </w:rPr>
      </w:pPr>
    </w:p>
    <w:p w14:paraId="092D2DB7" w14:textId="77777777" w:rsidR="00E81C65" w:rsidRPr="00E81C65" w:rsidRDefault="00E81C65" w:rsidP="00E81C65">
      <w:pPr>
        <w:spacing w:after="0"/>
        <w:rPr>
          <w:rFonts w:ascii="Calibri" w:hAnsi="Calibri" w:cs="Calibri"/>
          <w:color w:val="auto"/>
          <w:sz w:val="22"/>
          <w:lang w:val="fr-CA"/>
        </w:rPr>
      </w:pPr>
      <w:r w:rsidRPr="00E81C65">
        <w:rPr>
          <w:rFonts w:ascii="Calibri" w:hAnsi="Calibri" w:cs="Calibri"/>
          <w:color w:val="auto"/>
          <w:sz w:val="22"/>
          <w:highlight w:val="yellow"/>
          <w:lang w:val="fr-CA"/>
        </w:rPr>
        <w:t xml:space="preserve">Acheteurs potentiels de logement du </w:t>
      </w:r>
      <w:proofErr w:type="spellStart"/>
      <w:r w:rsidRPr="00E81C65">
        <w:rPr>
          <w:rFonts w:ascii="Calibri" w:hAnsi="Calibri" w:cs="Calibri"/>
          <w:color w:val="auto"/>
          <w:sz w:val="22"/>
          <w:highlight w:val="yellow"/>
          <w:lang w:val="fr-CA"/>
        </w:rPr>
        <w:t>Lower</w:t>
      </w:r>
      <w:proofErr w:type="spellEnd"/>
      <w:r w:rsidRPr="00E81C65">
        <w:rPr>
          <w:rFonts w:ascii="Calibri" w:hAnsi="Calibri" w:cs="Calibri"/>
          <w:color w:val="auto"/>
          <w:sz w:val="22"/>
          <w:highlight w:val="yellow"/>
          <w:lang w:val="fr-CA"/>
        </w:rPr>
        <w:t xml:space="preserve"> Mainland, centres de taille moyenne et grande de la C.-B.</w:t>
      </w:r>
      <w:r w:rsidRPr="00E81C65">
        <w:rPr>
          <w:rFonts w:ascii="Calibri" w:hAnsi="Calibri" w:cs="Calibri"/>
          <w:color w:val="auto"/>
          <w:sz w:val="22"/>
          <w:lang w:val="fr-CA"/>
        </w:rPr>
        <w:t xml:space="preserve"> ÉCLAIRCISSEMENT AU BESOIN : </w:t>
      </w:r>
    </w:p>
    <w:p w14:paraId="253F79EF" w14:textId="77777777" w:rsidR="00E81C65" w:rsidRPr="00E81C65" w:rsidRDefault="00E81C65" w:rsidP="00E81C65">
      <w:pPr>
        <w:spacing w:after="0"/>
        <w:rPr>
          <w:rFonts w:ascii="Calibri" w:hAnsi="Calibri" w:cs="Calibri"/>
          <w:color w:val="auto"/>
          <w:sz w:val="22"/>
          <w:lang w:val="fr-CA"/>
        </w:rPr>
      </w:pPr>
      <w:r w:rsidRPr="00E81C65">
        <w:rPr>
          <w:rFonts w:ascii="Calibri" w:hAnsi="Calibri" w:cs="Calibri"/>
          <w:color w:val="auto"/>
          <w:sz w:val="22"/>
          <w:lang w:val="fr-CA"/>
        </w:rPr>
        <w:t>Le gouvernement du Canada a approuvé une demande d’aide fédérale de la Colombie-Britannique dans l’intervention aux inondations extrêmes dans la province. Les Forces armées canadiennes (FAC) fourniront à la fois des ressources aériennes (p. ex. prendre part aux évacuations, soutenir les chaînes d’approvisionnement provinciales essentielles) et une composante terrestre (p. ex.</w:t>
      </w:r>
      <w:r w:rsidRPr="00E81C65">
        <w:rPr>
          <w:rFonts w:ascii="Calibri" w:hAnsi="Calibri"/>
          <w:color w:val="auto"/>
          <w:sz w:val="22"/>
          <w:lang w:val="fr-CA"/>
        </w:rPr>
        <w:t xml:space="preserve"> participer</w:t>
      </w:r>
      <w:r w:rsidRPr="00E81C65">
        <w:rPr>
          <w:rFonts w:ascii="Calibri" w:hAnsi="Calibri" w:cs="Calibri"/>
          <w:color w:val="auto"/>
          <w:sz w:val="22"/>
          <w:lang w:val="fr-CA"/>
        </w:rPr>
        <w:t xml:space="preserve"> à la protection des infrastructures essentielles, les routes d’accès, etc.) pour aider les efforts de rétablissement pangouvernementaux.</w:t>
      </w:r>
    </w:p>
    <w:p w14:paraId="0F357EFF" w14:textId="77777777" w:rsidR="00E81C65" w:rsidRPr="00E81C65" w:rsidRDefault="00E81C65" w:rsidP="00E81C65">
      <w:pPr>
        <w:spacing w:after="0"/>
        <w:rPr>
          <w:rFonts w:ascii="Calibri" w:hAnsi="Calibri" w:cs="Calibri"/>
          <w:color w:val="auto"/>
          <w:sz w:val="22"/>
          <w:lang w:val="fr-CA"/>
        </w:rPr>
      </w:pPr>
    </w:p>
    <w:p w14:paraId="1255C6D2" w14:textId="77777777" w:rsidR="00E81C65" w:rsidRPr="00E81C65" w:rsidRDefault="00E81C65" w:rsidP="00E81C65">
      <w:pPr>
        <w:spacing w:after="0"/>
        <w:rPr>
          <w:rFonts w:ascii="Calibri" w:hAnsi="Calibri" w:cs="Calibri"/>
          <w:color w:val="auto"/>
          <w:sz w:val="22"/>
          <w:lang w:val="fr-CA"/>
        </w:rPr>
      </w:pPr>
      <w:r w:rsidRPr="00E81C65">
        <w:rPr>
          <w:rFonts w:ascii="Calibri" w:hAnsi="Calibri" w:cs="Calibri"/>
          <w:color w:val="auto"/>
          <w:sz w:val="22"/>
          <w:lang w:val="fr-CA"/>
        </w:rPr>
        <w:t>De plus, les résidents et les travailleurs essentiels qui doivent se rendre par voie terrestre aux États-Unis ou transiter par ce pays sont exemptés des exigences relatives aux tests de dépistage avant l’entrée, à l’arrivée et au huitième jour, ainsi qu’à l’exigence de quarantaine.</w:t>
      </w:r>
    </w:p>
    <w:p w14:paraId="7FB91305" w14:textId="77777777" w:rsidR="00E81C65" w:rsidRPr="00E81C65" w:rsidRDefault="00E81C65" w:rsidP="00E81C65">
      <w:pPr>
        <w:spacing w:after="0"/>
        <w:rPr>
          <w:rFonts w:ascii="Calibri" w:hAnsi="Calibri" w:cs="Calibri"/>
          <w:color w:val="auto"/>
          <w:sz w:val="22"/>
          <w:lang w:val="fr-CA"/>
        </w:rPr>
      </w:pPr>
    </w:p>
    <w:p w14:paraId="7A1B9183" w14:textId="77777777" w:rsidR="00E81C65" w:rsidRPr="00E81C65" w:rsidRDefault="00E81C65" w:rsidP="00E81C65">
      <w:pPr>
        <w:numPr>
          <w:ilvl w:val="0"/>
          <w:numId w:val="6"/>
        </w:numPr>
        <w:spacing w:after="0" w:line="259" w:lineRule="auto"/>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 xml:space="preserve">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centres de taille moyenne et grande de la C.-B.</w:t>
      </w:r>
      <w:r w:rsidRPr="00E81C65">
        <w:rPr>
          <w:rFonts w:ascii="Calibri" w:eastAsia="Times New Roman" w:hAnsi="Calibri" w:cs="Calibri"/>
          <w:color w:val="auto"/>
          <w:sz w:val="22"/>
          <w:lang w:val="fr-CA"/>
        </w:rPr>
        <w:t xml:space="preserve"> Qu’en pensez-vous ?</w:t>
      </w:r>
    </w:p>
    <w:p w14:paraId="26CBD33B" w14:textId="77777777" w:rsidR="00E81C65" w:rsidRDefault="00E81C65" w:rsidP="00E81C65">
      <w:pPr>
        <w:numPr>
          <w:ilvl w:val="0"/>
          <w:numId w:val="6"/>
        </w:numPr>
        <w:spacing w:after="0" w:line="259" w:lineRule="auto"/>
        <w:ind w:right="4"/>
        <w:contextualSpacing/>
        <w:rPr>
          <w:rFonts w:ascii="Calibri" w:eastAsia="Times New Roman" w:hAnsi="Calibri" w:cs="Calibri"/>
          <w:color w:val="auto"/>
          <w:spacing w:val="4"/>
          <w:sz w:val="22"/>
          <w:lang w:val="fr-CA"/>
        </w:rPr>
      </w:pPr>
      <w:r w:rsidRPr="00E81C65">
        <w:rPr>
          <w:rFonts w:ascii="Calibri" w:eastAsia="Times New Roman" w:hAnsi="Calibri" w:cs="Calibri"/>
          <w:color w:val="auto"/>
          <w:spacing w:val="4"/>
          <w:sz w:val="22"/>
          <w:highlight w:val="yellow"/>
          <w:lang w:val="fr-CA"/>
        </w:rPr>
        <w:t xml:space="preserve">Acheteurs potentiels de logement du </w:t>
      </w:r>
      <w:proofErr w:type="spellStart"/>
      <w:r w:rsidRPr="00E81C65">
        <w:rPr>
          <w:rFonts w:ascii="Calibri" w:eastAsia="Times New Roman" w:hAnsi="Calibri" w:cs="Calibri"/>
          <w:color w:val="auto"/>
          <w:spacing w:val="4"/>
          <w:sz w:val="22"/>
          <w:highlight w:val="yellow"/>
          <w:lang w:val="fr-CA"/>
        </w:rPr>
        <w:t>Lower</w:t>
      </w:r>
      <w:proofErr w:type="spellEnd"/>
      <w:r w:rsidRPr="00E81C65">
        <w:rPr>
          <w:rFonts w:ascii="Calibri" w:eastAsia="Times New Roman" w:hAnsi="Calibri" w:cs="Calibri"/>
          <w:color w:val="auto"/>
          <w:spacing w:val="4"/>
          <w:sz w:val="22"/>
          <w:highlight w:val="yellow"/>
          <w:lang w:val="fr-CA"/>
        </w:rPr>
        <w:t xml:space="preserve"> Mainland, centres de taille moyenne et grande de la C.-B.</w:t>
      </w:r>
      <w:r w:rsidRPr="00E81C65">
        <w:rPr>
          <w:rFonts w:ascii="Calibri" w:eastAsia="Times New Roman" w:hAnsi="Calibri" w:cs="Calibri"/>
          <w:color w:val="auto"/>
          <w:spacing w:val="4"/>
          <w:sz w:val="22"/>
          <w:lang w:val="fr-CA"/>
        </w:rPr>
        <w:t xml:space="preserve"> Le gouvernement du Canada devrait-il faire quelque chose d’autre, selon vous, pour soutenir la Colombie-Britannique ? </w:t>
      </w:r>
    </w:p>
    <w:p w14:paraId="34A3AA41" w14:textId="436F7AEE" w:rsidR="00E81C65" w:rsidRPr="00E81C65" w:rsidRDefault="00E81C65" w:rsidP="00E81C65">
      <w:pPr>
        <w:numPr>
          <w:ilvl w:val="0"/>
          <w:numId w:val="6"/>
        </w:numPr>
        <w:spacing w:after="0" w:line="259" w:lineRule="auto"/>
        <w:ind w:right="4"/>
        <w:contextualSpacing/>
        <w:rPr>
          <w:rFonts w:ascii="Calibri" w:eastAsia="Times New Roman" w:hAnsi="Calibri" w:cs="Calibri"/>
          <w:color w:val="auto"/>
          <w:spacing w:val="4"/>
          <w:sz w:val="22"/>
          <w:lang w:val="fr-CA"/>
        </w:rPr>
      </w:pPr>
      <w:r w:rsidRPr="00E81C65">
        <w:rPr>
          <w:rFonts w:ascii="Calibri" w:hAnsi="Calibri" w:cs="Calibri"/>
          <w:color w:val="auto"/>
          <w:sz w:val="22"/>
          <w:highlight w:val="yellow"/>
          <w:lang w:val="fr-CA"/>
        </w:rPr>
        <w:t>Voyageurs internationaux de la RGM</w:t>
      </w:r>
      <w:r w:rsidRPr="00E81C65">
        <w:rPr>
          <w:rFonts w:ascii="Calibri" w:hAnsi="Calibri" w:cs="Calibri"/>
          <w:color w:val="auto"/>
          <w:sz w:val="22"/>
          <w:lang w:val="fr-CA"/>
        </w:rPr>
        <w:t xml:space="preserve"> Avez-vous vu, lu ou entendu quoi que ce soit au sujet de l’enseignante québécoise retirée de sa classe pour avoir porté un hijab, en raison de la loi québécoise qui interdit le port de symboles religieux au travail (projet de loi 21) ?</w:t>
      </w:r>
    </w:p>
    <w:p w14:paraId="05C75C61" w14:textId="77777777" w:rsidR="00E81C65" w:rsidRPr="00E81C65" w:rsidRDefault="00E81C65" w:rsidP="00E81C65">
      <w:pPr>
        <w:numPr>
          <w:ilvl w:val="1"/>
          <w:numId w:val="6"/>
        </w:numPr>
        <w:spacing w:after="0"/>
        <w:rPr>
          <w:rFonts w:ascii="Calibri" w:hAnsi="Calibri" w:cs="Calibri"/>
          <w:color w:val="auto"/>
          <w:sz w:val="22"/>
          <w:lang w:val="fr-CA"/>
        </w:rPr>
      </w:pPr>
      <w:r w:rsidRPr="00E81C65">
        <w:rPr>
          <w:rFonts w:ascii="Calibri" w:hAnsi="Calibri" w:cs="Calibri"/>
          <w:color w:val="auto"/>
          <w:sz w:val="22"/>
          <w:lang w:val="fr-CA"/>
        </w:rPr>
        <w:lastRenderedPageBreak/>
        <w:t>SI OUI : Qu’avez-vous entendu ?</w:t>
      </w:r>
    </w:p>
    <w:p w14:paraId="4C2FA3C5" w14:textId="77777777" w:rsidR="00E81C65" w:rsidRPr="00E81C65" w:rsidRDefault="00E81C65" w:rsidP="00E81C65">
      <w:pPr>
        <w:spacing w:after="0"/>
        <w:rPr>
          <w:rFonts w:ascii="Calibri" w:hAnsi="Calibri" w:cs="Calibri"/>
          <w:color w:val="auto"/>
          <w:sz w:val="22"/>
          <w:lang w:val="fr-CA"/>
        </w:rPr>
      </w:pPr>
    </w:p>
    <w:p w14:paraId="5AAA8EB0" w14:textId="77777777" w:rsidR="00E81C65" w:rsidRPr="00E81C65" w:rsidRDefault="00E81C65" w:rsidP="00950A99">
      <w:pPr>
        <w:pStyle w:val="ListParagraph"/>
        <w:numPr>
          <w:ilvl w:val="0"/>
          <w:numId w:val="31"/>
        </w:numPr>
        <w:spacing w:after="0"/>
        <w:rPr>
          <w:rFonts w:ascii="Calibri" w:hAnsi="Calibri" w:cs="Calibri"/>
          <w:color w:val="auto"/>
          <w:sz w:val="22"/>
          <w:lang w:val="fr-CA"/>
        </w:rPr>
      </w:pPr>
      <w:r w:rsidRPr="00E81C65">
        <w:rPr>
          <w:rFonts w:ascii="Calibri" w:hAnsi="Calibri" w:cs="Calibri"/>
          <w:color w:val="auto"/>
          <w:sz w:val="22"/>
          <w:highlight w:val="yellow"/>
          <w:lang w:val="fr-CA"/>
        </w:rPr>
        <w:t>Voyageurs internationaux de la RGM</w:t>
      </w:r>
      <w:r w:rsidRPr="00E81C65">
        <w:rPr>
          <w:rFonts w:ascii="Calibri" w:hAnsi="Calibri" w:cs="Calibri"/>
          <w:color w:val="auto"/>
          <w:sz w:val="22"/>
          <w:lang w:val="fr-CA"/>
        </w:rPr>
        <w:t xml:space="preserve"> Avez-vous entendu quoi que ce soit par rapport à la réponse du Gouvernement du Canada ?</w:t>
      </w:r>
    </w:p>
    <w:p w14:paraId="5C30D2C6" w14:textId="77777777" w:rsidR="00E81C65" w:rsidRPr="00E81C65" w:rsidRDefault="00E81C65" w:rsidP="00E81C65">
      <w:pPr>
        <w:numPr>
          <w:ilvl w:val="1"/>
          <w:numId w:val="6"/>
        </w:numPr>
        <w:spacing w:after="0"/>
        <w:rPr>
          <w:rFonts w:ascii="Calibri" w:hAnsi="Calibri" w:cs="Calibri"/>
          <w:color w:val="auto"/>
          <w:sz w:val="22"/>
          <w:lang w:val="fr-CA"/>
        </w:rPr>
      </w:pPr>
      <w:r w:rsidRPr="00E81C65">
        <w:rPr>
          <w:rFonts w:ascii="Calibri" w:hAnsi="Calibri" w:cs="Calibri"/>
          <w:color w:val="auto"/>
          <w:sz w:val="22"/>
          <w:lang w:val="fr-CA"/>
        </w:rPr>
        <w:t>SI OUI : Qu’avez-vous entendu ?</w:t>
      </w:r>
    </w:p>
    <w:p w14:paraId="5812D1CA" w14:textId="77777777" w:rsidR="00E81C65" w:rsidRPr="00E81C65" w:rsidRDefault="00E81C65" w:rsidP="00E81C65">
      <w:pPr>
        <w:spacing w:after="0"/>
        <w:ind w:right="4"/>
        <w:rPr>
          <w:rFonts w:ascii="Calibri" w:eastAsia="Times New Roman" w:hAnsi="Calibri" w:cs="Calibri"/>
          <w:color w:val="auto"/>
          <w:sz w:val="22"/>
          <w:lang w:val="fr-CA"/>
        </w:rPr>
      </w:pPr>
    </w:p>
    <w:p w14:paraId="650726BF" w14:textId="77777777" w:rsidR="00E81C65" w:rsidRPr="00E81C65" w:rsidRDefault="00E81C65" w:rsidP="00E81C65">
      <w:pPr>
        <w:spacing w:after="0"/>
        <w:rPr>
          <w:rFonts w:ascii="Calibri" w:eastAsia="Times New Roman" w:hAnsi="Calibri" w:cs="Calibri"/>
          <w:b/>
          <w:bCs/>
          <w:color w:val="auto"/>
          <w:sz w:val="22"/>
          <w:u w:val="single"/>
          <w:lang w:val="fr-CA"/>
        </w:rPr>
      </w:pPr>
      <w:r w:rsidRPr="00E81C65">
        <w:rPr>
          <w:rFonts w:ascii="Calibri" w:eastAsia="Times New Roman" w:hAnsi="Calibri" w:cs="Calibri"/>
          <w:b/>
          <w:color w:val="auto"/>
          <w:sz w:val="22"/>
          <w:u w:val="single"/>
          <w:lang w:val="fr-CA"/>
        </w:rPr>
        <w:t>MOT-SYMBOLE DU GOUVERNEMENT DU CANADA (20 minutes)</w:t>
      </w:r>
      <w:r w:rsidRPr="00E81C65">
        <w:rPr>
          <w:rFonts w:ascii="Calibri" w:eastAsia="Times New Roman" w:hAnsi="Calibri" w:cs="Calibri"/>
          <w:color w:val="auto"/>
          <w:sz w:val="22"/>
          <w:lang w:val="fr-CA"/>
        </w:rPr>
        <w:t xml:space="preserve"> </w:t>
      </w:r>
      <w:r w:rsidRPr="00E81C65">
        <w:rPr>
          <w:rFonts w:ascii="Calibri" w:eastAsia="Times New Roman" w:hAnsi="Calibri" w:cs="Calibri"/>
          <w:color w:val="auto"/>
          <w:sz w:val="22"/>
          <w:highlight w:val="yellow"/>
          <w:lang w:val="fr-CA"/>
        </w:rPr>
        <w:t>Nord de l’Ontario, sud de l’Alberta, parents d’enfants de moins de 12 ans de Québec, centres de taille moyenne et grande de la C.-B., francophones du Nouveau-Brunswick, parents d’enfants de moins de 12 ans des grands centres du Manitoba</w:t>
      </w:r>
    </w:p>
    <w:p w14:paraId="5E664A99" w14:textId="77777777" w:rsidR="00E81C65" w:rsidRPr="00E81C65" w:rsidRDefault="00E81C65" w:rsidP="00E81C65">
      <w:pPr>
        <w:spacing w:after="0"/>
        <w:ind w:right="4"/>
        <w:rPr>
          <w:rFonts w:ascii="Calibri" w:eastAsia="Times New Roman" w:hAnsi="Calibri" w:cs="Calibri"/>
          <w:color w:val="auto"/>
          <w:sz w:val="22"/>
          <w:lang w:val="fr-CA"/>
        </w:rPr>
      </w:pPr>
    </w:p>
    <w:p w14:paraId="1548A7ED" w14:textId="77777777" w:rsidR="00E81C65" w:rsidRPr="00E81C65" w:rsidRDefault="00E81C65" w:rsidP="00950A99">
      <w:pPr>
        <w:pStyle w:val="ListParagraph"/>
        <w:widowControl w:val="0"/>
        <w:numPr>
          <w:ilvl w:val="0"/>
          <w:numId w:val="31"/>
        </w:num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Lorsque vous consultez des informations du gouvernement du Canada (en ligne, sur papier, sur des panneaux d’affichage, à la télévision, etc.), comment savez-vous qu’elles proviennent du gouvernement du Canada ? </w:t>
      </w:r>
    </w:p>
    <w:p w14:paraId="1F5EE87F" w14:textId="77777777" w:rsidR="00E81C65" w:rsidRPr="00E81C65" w:rsidRDefault="00E81C65" w:rsidP="00950A99">
      <w:pPr>
        <w:widowControl w:val="0"/>
        <w:numPr>
          <w:ilvl w:val="1"/>
          <w:numId w:val="25"/>
        </w:numPr>
        <w:spacing w:after="0"/>
        <w:contextualSpacing/>
        <w:rPr>
          <w:rFonts w:ascii="Calibri" w:eastAsia="Times New Roman" w:hAnsi="Calibri" w:cs="Calibri"/>
          <w:color w:val="auto"/>
          <w:sz w:val="22"/>
          <w:lang w:val="fr-CA"/>
        </w:rPr>
      </w:pPr>
      <w:r w:rsidRPr="00E81C65">
        <w:rPr>
          <w:rFonts w:ascii="Calibri" w:eastAsia="Times New Roman" w:hAnsi="Calibri" w:cs="Calibri"/>
          <w:i/>
          <w:iCs/>
          <w:color w:val="auto"/>
          <w:sz w:val="22"/>
          <w:lang w:val="fr-CA"/>
        </w:rPr>
        <w:t>Posez des questions d’approfondissement </w:t>
      </w:r>
      <w:r w:rsidRPr="00E81C65">
        <w:rPr>
          <w:rFonts w:ascii="Calibri" w:eastAsia="Times New Roman" w:hAnsi="Calibri" w:cs="Calibri"/>
          <w:color w:val="auto"/>
          <w:sz w:val="22"/>
          <w:lang w:val="fr-CA"/>
        </w:rPr>
        <w:t>: Est-il clair pour vous que vous consultez de l’information provenant du gouvernement du Canada ? Pourquoi ? Pourquoi pas ?</w:t>
      </w:r>
    </w:p>
    <w:p w14:paraId="170A08DC" w14:textId="77777777" w:rsidR="00E81C65" w:rsidRPr="00E81C65" w:rsidRDefault="00E81C65" w:rsidP="00950A99">
      <w:pPr>
        <w:widowControl w:val="0"/>
        <w:numPr>
          <w:ilvl w:val="1"/>
          <w:numId w:val="25"/>
        </w:numPr>
        <w:spacing w:after="0"/>
        <w:contextualSpacing/>
        <w:rPr>
          <w:rFonts w:ascii="Calibri" w:eastAsia="Times New Roman" w:hAnsi="Calibri" w:cs="Calibri"/>
          <w:color w:val="auto"/>
          <w:sz w:val="22"/>
          <w:lang w:val="fr-CA"/>
        </w:rPr>
      </w:pPr>
      <w:r w:rsidRPr="00E81C65">
        <w:rPr>
          <w:rFonts w:ascii="Calibri" w:eastAsia="Times New Roman" w:hAnsi="Calibri" w:cs="Calibri"/>
          <w:i/>
          <w:iCs/>
          <w:color w:val="auto"/>
          <w:sz w:val="22"/>
          <w:lang w:val="fr-CA"/>
        </w:rPr>
        <w:t>Si la réponse est négative, question supplémentaire :</w:t>
      </w:r>
      <w:r w:rsidRPr="00E81C65">
        <w:rPr>
          <w:rFonts w:ascii="Calibri" w:eastAsia="Times New Roman" w:hAnsi="Calibri" w:cs="Calibri"/>
          <w:color w:val="auto"/>
          <w:sz w:val="22"/>
          <w:lang w:val="fr-CA"/>
        </w:rPr>
        <w:t xml:space="preserve"> Pouvez-vous me donner un exemple d’un cas où vous avez eu des doutes ? </w:t>
      </w:r>
    </w:p>
    <w:p w14:paraId="7702A6A7"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 </w:t>
      </w:r>
    </w:p>
    <w:p w14:paraId="3BC0407E" w14:textId="77777777" w:rsidR="00E81C65" w:rsidRPr="00E81C65" w:rsidRDefault="00E81C65" w:rsidP="00950A99">
      <w:pPr>
        <w:pStyle w:val="ListParagraph"/>
        <w:widowControl w:val="0"/>
        <w:numPr>
          <w:ilvl w:val="0"/>
          <w:numId w:val="31"/>
        </w:num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Lorsque vous </w:t>
      </w:r>
      <w:r w:rsidRPr="00E81C65">
        <w:rPr>
          <w:rFonts w:ascii="Calibri" w:eastAsia="Times New Roman" w:hAnsi="Calibri" w:cs="Calibri"/>
          <w:i/>
          <w:iCs/>
          <w:color w:val="auto"/>
          <w:sz w:val="22"/>
          <w:lang w:val="fr-CA"/>
        </w:rPr>
        <w:t xml:space="preserve">entendez </w:t>
      </w:r>
      <w:r w:rsidRPr="00E81C65">
        <w:rPr>
          <w:rFonts w:ascii="Calibri" w:eastAsia="Times New Roman" w:hAnsi="Calibri" w:cs="Calibri"/>
          <w:color w:val="auto"/>
          <w:sz w:val="22"/>
          <w:lang w:val="fr-CA"/>
        </w:rPr>
        <w:t xml:space="preserve">de l’information, à la radio par exemple, comment savez-vous qu’elle provient du gouvernement du Canada ? </w:t>
      </w:r>
    </w:p>
    <w:p w14:paraId="5976E3EF" w14:textId="77777777" w:rsidR="00E81C65" w:rsidRPr="00E81C65" w:rsidRDefault="00E81C65" w:rsidP="00950A99">
      <w:pPr>
        <w:widowControl w:val="0"/>
        <w:numPr>
          <w:ilvl w:val="1"/>
          <w:numId w:val="25"/>
        </w:numPr>
        <w:spacing w:after="0"/>
        <w:contextualSpacing/>
        <w:rPr>
          <w:rFonts w:ascii="Calibri" w:eastAsia="Times New Roman" w:hAnsi="Calibri" w:cs="Calibri"/>
          <w:color w:val="auto"/>
          <w:sz w:val="22"/>
          <w:lang w:val="fr-CA"/>
        </w:rPr>
      </w:pPr>
      <w:r w:rsidRPr="00E81C65">
        <w:rPr>
          <w:rFonts w:ascii="Calibri" w:eastAsia="Times New Roman" w:hAnsi="Calibri" w:cs="Calibri"/>
          <w:i/>
          <w:iCs/>
          <w:color w:val="auto"/>
          <w:sz w:val="22"/>
          <w:lang w:val="fr-CA"/>
        </w:rPr>
        <w:t>Question d’approfondissement :</w:t>
      </w:r>
      <w:r w:rsidRPr="00E81C65">
        <w:rPr>
          <w:rFonts w:ascii="Calibri" w:eastAsia="Times New Roman" w:hAnsi="Calibri" w:cs="Calibri"/>
          <w:color w:val="auto"/>
          <w:sz w:val="22"/>
          <w:lang w:val="fr-CA"/>
        </w:rPr>
        <w:t xml:space="preserve"> Par quel média a-t-elle été diffusée ? La radio ? La télévision ?</w:t>
      </w:r>
    </w:p>
    <w:p w14:paraId="41133093" w14:textId="77777777" w:rsidR="00E81C65" w:rsidRPr="00E81C65" w:rsidRDefault="00E81C65" w:rsidP="00950A99">
      <w:pPr>
        <w:widowControl w:val="0"/>
        <w:numPr>
          <w:ilvl w:val="1"/>
          <w:numId w:val="25"/>
        </w:numPr>
        <w:spacing w:after="0"/>
        <w:contextualSpacing/>
        <w:rPr>
          <w:rFonts w:ascii="Calibri" w:eastAsia="Times New Roman" w:hAnsi="Calibri" w:cs="Calibri"/>
          <w:color w:val="auto"/>
          <w:sz w:val="22"/>
          <w:lang w:val="fr-CA"/>
        </w:rPr>
      </w:pPr>
      <w:r w:rsidRPr="00E81C65">
        <w:rPr>
          <w:rFonts w:ascii="Calibri" w:eastAsia="Times New Roman" w:hAnsi="Calibri" w:cs="Calibri"/>
          <w:i/>
          <w:iCs/>
          <w:color w:val="auto"/>
          <w:sz w:val="22"/>
          <w:lang w:val="fr-CA"/>
        </w:rPr>
        <w:t>Question d’approfondissement :</w:t>
      </w:r>
      <w:r w:rsidRPr="00E81C65">
        <w:rPr>
          <w:rFonts w:ascii="Calibri" w:eastAsia="Times New Roman" w:hAnsi="Calibri" w:cs="Calibri"/>
          <w:color w:val="auto"/>
          <w:sz w:val="22"/>
          <w:lang w:val="fr-CA"/>
        </w:rPr>
        <w:t xml:space="preserve"> Y a-t-il des énoncés ou des sons spécifiques qui sont utilisés pour indiquer que l’information provient du gouvernement du Canada ?</w:t>
      </w:r>
    </w:p>
    <w:p w14:paraId="183B4EB2" w14:textId="77777777" w:rsidR="00E81C65" w:rsidRPr="00E81C65" w:rsidRDefault="00E81C65" w:rsidP="00E81C65">
      <w:pPr>
        <w:spacing w:after="0"/>
        <w:rPr>
          <w:rFonts w:ascii="Calibri" w:eastAsia="Times New Roman" w:hAnsi="Calibri" w:cs="Calibri"/>
          <w:color w:val="auto"/>
          <w:sz w:val="22"/>
          <w:lang w:val="fr-CA"/>
        </w:rPr>
      </w:pPr>
    </w:p>
    <w:p w14:paraId="3646CD98" w14:textId="77777777" w:rsidR="00E81C65" w:rsidRPr="00E81C65" w:rsidRDefault="00E81C65" w:rsidP="00E81C65">
      <w:pPr>
        <w:spacing w:after="0"/>
        <w:rPr>
          <w:rFonts w:ascii="Calibri" w:eastAsia="Times New Roman" w:hAnsi="Calibri" w:cs="Calibri"/>
          <w:b/>
          <w:color w:val="auto"/>
          <w:sz w:val="22"/>
          <w:lang w:val="fr-CA"/>
        </w:rPr>
      </w:pPr>
      <w:r w:rsidRPr="00E81C65">
        <w:rPr>
          <w:rFonts w:ascii="Calibri" w:eastAsia="Times New Roman" w:hAnsi="Calibri" w:cs="Calibri"/>
          <w:b/>
          <w:color w:val="auto"/>
          <w:sz w:val="22"/>
          <w:lang w:val="fr-CA"/>
        </w:rPr>
        <w:t>Affichez le mot-symbole « Canada » à l’écran</w:t>
      </w:r>
    </w:p>
    <w:p w14:paraId="554A0C45" w14:textId="77777777" w:rsidR="00E81C65" w:rsidRPr="00E81C65" w:rsidRDefault="00E81C65" w:rsidP="00E81C65">
      <w:pPr>
        <w:spacing w:after="0"/>
        <w:rPr>
          <w:rFonts w:ascii="Calibri" w:eastAsia="Times New Roman" w:hAnsi="Calibri" w:cs="Calibri"/>
          <w:color w:val="auto"/>
          <w:sz w:val="22"/>
          <w:lang w:val="fr-CA"/>
        </w:rPr>
      </w:pPr>
    </w:p>
    <w:p w14:paraId="14C59AEC" w14:textId="77777777" w:rsidR="00E81C65" w:rsidRPr="00E81C65" w:rsidRDefault="00E81C65" w:rsidP="00950A99">
      <w:pPr>
        <w:pStyle w:val="ListParagraph"/>
        <w:widowControl w:val="0"/>
        <w:numPr>
          <w:ilvl w:val="0"/>
          <w:numId w:val="31"/>
        </w:num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Avez-vous déjà vu ce symbole ? Si c’est le cas, où l’avez-vous vu ? </w:t>
      </w:r>
    </w:p>
    <w:p w14:paraId="7BD4F9C4" w14:textId="77777777" w:rsidR="00E81C65" w:rsidRPr="00E81C65" w:rsidRDefault="00E81C65" w:rsidP="00E81C65">
      <w:pPr>
        <w:spacing w:after="0"/>
        <w:rPr>
          <w:rFonts w:ascii="Calibri" w:eastAsia="Times New Roman" w:hAnsi="Calibri" w:cs="Calibri"/>
          <w:color w:val="auto"/>
          <w:sz w:val="22"/>
          <w:lang w:val="fr-CA"/>
        </w:rPr>
      </w:pPr>
    </w:p>
    <w:p w14:paraId="347ED096" w14:textId="77777777" w:rsidR="00E81C65" w:rsidRPr="00E81C65" w:rsidRDefault="00E81C65" w:rsidP="00950A99">
      <w:pPr>
        <w:pStyle w:val="ListParagraph"/>
        <w:widowControl w:val="0"/>
        <w:numPr>
          <w:ilvl w:val="0"/>
          <w:numId w:val="31"/>
        </w:num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J’aimerais savoir ce que ce symbole signifie en général et ce qu’il signifie pour </w:t>
      </w:r>
      <w:r w:rsidRPr="00E81C65">
        <w:rPr>
          <w:rFonts w:ascii="Calibri" w:eastAsia="Times New Roman" w:hAnsi="Calibri" w:cs="Calibri"/>
          <w:i/>
          <w:iCs/>
          <w:color w:val="auto"/>
          <w:sz w:val="22"/>
          <w:lang w:val="fr-CA"/>
        </w:rPr>
        <w:t>vous</w:t>
      </w:r>
      <w:r w:rsidRPr="00E81C65">
        <w:rPr>
          <w:rFonts w:ascii="Calibri" w:eastAsia="Times New Roman" w:hAnsi="Calibri" w:cs="Calibri"/>
          <w:color w:val="auto"/>
          <w:sz w:val="22"/>
          <w:lang w:val="fr-CA"/>
        </w:rPr>
        <w:t xml:space="preserve"> personnellement : </w:t>
      </w:r>
    </w:p>
    <w:p w14:paraId="0014D20E" w14:textId="77777777" w:rsidR="00E81C65" w:rsidRPr="00E81C65" w:rsidRDefault="00E81C65" w:rsidP="00950A99">
      <w:pPr>
        <w:widowControl w:val="0"/>
        <w:numPr>
          <w:ilvl w:val="1"/>
          <w:numId w:val="26"/>
        </w:numPr>
        <w:spacing w:after="0"/>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Pour commencer, que signifie ce symbole en général ? Autre chose ? </w:t>
      </w:r>
    </w:p>
    <w:p w14:paraId="39CB021B" w14:textId="77777777" w:rsidR="00E81C65" w:rsidRPr="00E81C65" w:rsidRDefault="00E81C65" w:rsidP="00950A99">
      <w:pPr>
        <w:widowControl w:val="0"/>
        <w:numPr>
          <w:ilvl w:val="2"/>
          <w:numId w:val="26"/>
        </w:numPr>
        <w:spacing w:after="0"/>
        <w:contextualSpacing/>
        <w:rPr>
          <w:rFonts w:ascii="Calibri" w:eastAsia="Times New Roman" w:hAnsi="Calibri" w:cs="Calibri"/>
          <w:color w:val="auto"/>
          <w:spacing w:val="-4"/>
          <w:sz w:val="22"/>
          <w:lang w:val="fr-CA"/>
        </w:rPr>
      </w:pPr>
      <w:r w:rsidRPr="00E81C65">
        <w:rPr>
          <w:rFonts w:ascii="Calibri" w:eastAsia="Times New Roman" w:hAnsi="Calibri" w:cs="Calibri"/>
          <w:i/>
          <w:iCs/>
          <w:color w:val="auto"/>
          <w:spacing w:val="-4"/>
          <w:sz w:val="22"/>
          <w:lang w:val="fr-CA"/>
        </w:rPr>
        <w:t>Si ce n’est pas mentionné, question d’approfondissement :</w:t>
      </w:r>
      <w:r w:rsidRPr="00E81C65">
        <w:rPr>
          <w:rFonts w:ascii="Calibri" w:eastAsia="Times New Roman" w:hAnsi="Calibri" w:cs="Calibri"/>
          <w:color w:val="auto"/>
          <w:spacing w:val="-4"/>
          <w:sz w:val="22"/>
          <w:lang w:val="fr-CA"/>
        </w:rPr>
        <w:t xml:space="preserve"> Pensez-vous que le mot-symbole représente le gouvernement du Canada ? Pourquoi ? Si ce n’est pas le cas, pourquoi ? </w:t>
      </w:r>
    </w:p>
    <w:p w14:paraId="3C1CA74B" w14:textId="77777777" w:rsidR="00E81C65" w:rsidRPr="00E81C65" w:rsidRDefault="00E81C65" w:rsidP="00950A99">
      <w:pPr>
        <w:widowControl w:val="0"/>
        <w:numPr>
          <w:ilvl w:val="1"/>
          <w:numId w:val="26"/>
        </w:numPr>
        <w:spacing w:after="0"/>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D’accord. Maintenant, que signifie ce symbole pour </w:t>
      </w:r>
      <w:r w:rsidRPr="00E81C65">
        <w:rPr>
          <w:rFonts w:ascii="Calibri" w:eastAsia="Times New Roman" w:hAnsi="Calibri" w:cs="Calibri"/>
          <w:i/>
          <w:iCs/>
          <w:color w:val="auto"/>
          <w:sz w:val="22"/>
          <w:lang w:val="fr-CA"/>
        </w:rPr>
        <w:t>vous</w:t>
      </w:r>
      <w:r w:rsidRPr="00E81C65">
        <w:rPr>
          <w:rFonts w:ascii="Calibri" w:eastAsia="Times New Roman" w:hAnsi="Calibri" w:cs="Calibri"/>
          <w:color w:val="auto"/>
          <w:sz w:val="22"/>
          <w:lang w:val="fr-CA"/>
        </w:rPr>
        <w:t xml:space="preserve">, personnellement ? </w:t>
      </w:r>
    </w:p>
    <w:p w14:paraId="324AB56C" w14:textId="77777777" w:rsidR="00E81C65" w:rsidRPr="00E81C65" w:rsidRDefault="00E81C65" w:rsidP="00950A99">
      <w:pPr>
        <w:widowControl w:val="0"/>
        <w:numPr>
          <w:ilvl w:val="2"/>
          <w:numId w:val="26"/>
        </w:numPr>
        <w:spacing w:after="0"/>
        <w:contextualSpacing/>
        <w:rPr>
          <w:rFonts w:ascii="Calibri" w:eastAsia="Times New Roman" w:hAnsi="Calibri" w:cs="Calibri"/>
          <w:i/>
          <w:iCs/>
          <w:color w:val="auto"/>
          <w:sz w:val="22"/>
          <w:lang w:val="fr-CA"/>
        </w:rPr>
      </w:pPr>
      <w:r w:rsidRPr="00E81C65">
        <w:rPr>
          <w:rFonts w:ascii="Calibri" w:eastAsia="Times New Roman" w:hAnsi="Calibri" w:cs="Calibri"/>
          <w:i/>
          <w:iCs/>
          <w:color w:val="auto"/>
          <w:sz w:val="22"/>
          <w:lang w:val="fr-CA"/>
        </w:rPr>
        <w:t xml:space="preserve">Questions supplémentaires, au besoin : </w:t>
      </w:r>
    </w:p>
    <w:p w14:paraId="771ECD84" w14:textId="77777777" w:rsidR="00E81C65" w:rsidRPr="00E81C65" w:rsidRDefault="00E81C65" w:rsidP="00950A99">
      <w:pPr>
        <w:widowControl w:val="0"/>
        <w:numPr>
          <w:ilvl w:val="3"/>
          <w:numId w:val="26"/>
        </w:numPr>
        <w:spacing w:after="0"/>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À quoi avez-vous le plus tendance à associer ce symbole ? Quels </w:t>
      </w:r>
      <w:r w:rsidRPr="00E81C65">
        <w:rPr>
          <w:rFonts w:ascii="Calibri" w:eastAsia="Times New Roman" w:hAnsi="Calibri" w:cs="Calibri"/>
          <w:i/>
          <w:iCs/>
          <w:color w:val="auto"/>
          <w:sz w:val="22"/>
          <w:lang w:val="fr-CA"/>
        </w:rPr>
        <w:t>sentiments</w:t>
      </w:r>
      <w:r w:rsidRPr="00E81C65">
        <w:rPr>
          <w:rFonts w:ascii="Calibri" w:eastAsia="Times New Roman" w:hAnsi="Calibri" w:cs="Calibri"/>
          <w:color w:val="auto"/>
          <w:sz w:val="22"/>
          <w:lang w:val="fr-CA"/>
        </w:rPr>
        <w:t xml:space="preserve"> suscite-t-il ? Pourquoi ? </w:t>
      </w:r>
    </w:p>
    <w:p w14:paraId="73BF469F" w14:textId="77777777" w:rsidR="00E81C65" w:rsidRPr="00E81C65" w:rsidRDefault="00E81C65" w:rsidP="00950A99">
      <w:pPr>
        <w:widowControl w:val="0"/>
        <w:numPr>
          <w:ilvl w:val="3"/>
          <w:numId w:val="26"/>
        </w:numPr>
        <w:spacing w:after="0"/>
        <w:contextualSpacing/>
        <w:rPr>
          <w:rFonts w:ascii="Calibri" w:eastAsia="Times New Roman" w:hAnsi="Calibri" w:cs="Calibri"/>
          <w:color w:val="auto"/>
          <w:spacing w:val="-6"/>
          <w:sz w:val="22"/>
          <w:lang w:val="fr-CA"/>
        </w:rPr>
      </w:pPr>
      <w:r w:rsidRPr="00E81C65">
        <w:rPr>
          <w:rFonts w:ascii="Calibri" w:eastAsia="Times New Roman" w:hAnsi="Calibri" w:cs="Calibri"/>
          <w:color w:val="auto"/>
          <w:spacing w:val="-6"/>
          <w:sz w:val="22"/>
          <w:lang w:val="fr-CA"/>
        </w:rPr>
        <w:t xml:space="preserve">Ce symbole crée-t-il des impressions ou des idées positives ou négatives ? Pourquoi ? </w:t>
      </w:r>
    </w:p>
    <w:p w14:paraId="0C0543C4"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lastRenderedPageBreak/>
        <w:t xml:space="preserve"> </w:t>
      </w:r>
    </w:p>
    <w:p w14:paraId="41056F60" w14:textId="77777777" w:rsidR="00E81C65" w:rsidRPr="00E81C65" w:rsidRDefault="00E81C65" w:rsidP="00950A99">
      <w:pPr>
        <w:pStyle w:val="ListParagraph"/>
        <w:widowControl w:val="0"/>
        <w:numPr>
          <w:ilvl w:val="0"/>
          <w:numId w:val="34"/>
        </w:num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Pourquoi pensez-vous que le gouvernement du Canada utilise ce symbole dans ses communications et ses échanges d’information ? </w:t>
      </w:r>
    </w:p>
    <w:p w14:paraId="088E800F" w14:textId="77777777" w:rsidR="00E81C65" w:rsidRPr="00E81C65" w:rsidRDefault="00E81C65" w:rsidP="00E81C65">
      <w:pPr>
        <w:spacing w:after="0"/>
        <w:ind w:firstLine="45"/>
        <w:rPr>
          <w:rFonts w:ascii="Calibri" w:eastAsia="Times New Roman" w:hAnsi="Calibri" w:cs="Calibri"/>
          <w:color w:val="auto"/>
          <w:sz w:val="22"/>
          <w:lang w:val="fr-CA"/>
        </w:rPr>
      </w:pPr>
    </w:p>
    <w:p w14:paraId="5DD36C2E" w14:textId="77777777" w:rsidR="00E81C65" w:rsidRPr="00E81C65" w:rsidRDefault="00E81C65" w:rsidP="00950A99">
      <w:pPr>
        <w:pStyle w:val="ListParagraph"/>
        <w:widowControl w:val="0"/>
        <w:numPr>
          <w:ilvl w:val="0"/>
          <w:numId w:val="33"/>
        </w:num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Où vous attendez-vous à voir ce symbole ? </w:t>
      </w:r>
      <w:r w:rsidRPr="00E81C65">
        <w:rPr>
          <w:rFonts w:ascii="Calibri" w:eastAsia="Times New Roman" w:hAnsi="Calibri" w:cs="Calibri"/>
          <w:i/>
          <w:iCs/>
          <w:color w:val="auto"/>
          <w:sz w:val="22"/>
          <w:lang w:val="fr-CA"/>
        </w:rPr>
        <w:t>Où</w:t>
      </w:r>
      <w:r w:rsidRPr="00E81C65">
        <w:rPr>
          <w:rFonts w:ascii="Calibri" w:eastAsia="Times New Roman" w:hAnsi="Calibri" w:cs="Calibri"/>
          <w:color w:val="auto"/>
          <w:sz w:val="22"/>
          <w:lang w:val="fr-CA"/>
        </w:rPr>
        <w:t xml:space="preserve"> ce mot-symbole devrait-il figurer ? </w:t>
      </w:r>
    </w:p>
    <w:p w14:paraId="12EA0B69" w14:textId="77777777" w:rsidR="00E81C65" w:rsidRPr="00E81C65" w:rsidRDefault="00E81C65" w:rsidP="00E81C65">
      <w:pPr>
        <w:spacing w:after="0"/>
        <w:ind w:firstLine="53"/>
        <w:rPr>
          <w:rFonts w:ascii="Calibri" w:eastAsia="Times New Roman" w:hAnsi="Calibri" w:cs="Calibri"/>
          <w:color w:val="auto"/>
          <w:sz w:val="22"/>
          <w:lang w:val="fr-CA"/>
        </w:rPr>
      </w:pPr>
    </w:p>
    <w:p w14:paraId="37C487CC" w14:textId="77777777" w:rsidR="00E81C65" w:rsidRPr="00E81C65" w:rsidRDefault="00E81C65" w:rsidP="00950A99">
      <w:pPr>
        <w:pStyle w:val="ListParagraph"/>
        <w:widowControl w:val="0"/>
        <w:numPr>
          <w:ilvl w:val="0"/>
          <w:numId w:val="32"/>
        </w:numPr>
        <w:spacing w:after="0"/>
        <w:rPr>
          <w:rFonts w:ascii="Calibri" w:eastAsia="Times New Roman" w:hAnsi="Calibri" w:cs="Calibri"/>
          <w:color w:val="auto"/>
          <w:sz w:val="22"/>
          <w:lang w:val="fr-CA"/>
        </w:rPr>
      </w:pPr>
      <w:r w:rsidRPr="00E81C65">
        <w:rPr>
          <w:rFonts w:ascii="Calibri" w:eastAsia="Times New Roman" w:hAnsi="Calibri" w:cs="Calibri"/>
          <w:i/>
          <w:iCs/>
          <w:color w:val="auto"/>
          <w:sz w:val="22"/>
          <w:lang w:val="fr-CA"/>
        </w:rPr>
        <w:t>Si les mots CONFIANCE, CRÉDIBILITÉ, CERTITUDE ne sont pas mentionnés, demander :</w:t>
      </w:r>
      <w:r w:rsidRPr="00E81C65">
        <w:rPr>
          <w:rFonts w:ascii="Calibri" w:eastAsia="Times New Roman" w:hAnsi="Calibri" w:cs="Calibri"/>
          <w:color w:val="auto"/>
          <w:sz w:val="22"/>
          <w:lang w:val="fr-CA"/>
        </w:rPr>
        <w:t xml:space="preserve"> Lorsque vous voyez ce symbole, faites-vous confiance à l’information qui l’accompagne ? Êtes-vous certain(e) que l’information est crédible ? Pourquoi ? Si ce n’est pas le cas, pourquoi ? </w:t>
      </w:r>
    </w:p>
    <w:p w14:paraId="099A6FFC" w14:textId="77777777" w:rsidR="00E81C65" w:rsidRPr="00E81C65" w:rsidRDefault="00E81C65" w:rsidP="00E81C65">
      <w:pPr>
        <w:spacing w:after="0"/>
        <w:ind w:left="720"/>
        <w:contextualSpacing/>
        <w:rPr>
          <w:rFonts w:ascii="Calibri" w:eastAsia="Times New Roman" w:hAnsi="Calibri" w:cs="Calibri"/>
          <w:color w:val="auto"/>
          <w:sz w:val="22"/>
          <w:lang w:val="fr-CA"/>
        </w:rPr>
      </w:pPr>
    </w:p>
    <w:p w14:paraId="04C6C5FB" w14:textId="77777777" w:rsidR="00E81C65" w:rsidRPr="00E81C65" w:rsidRDefault="00E81C65" w:rsidP="00E81C65">
      <w:pPr>
        <w:spacing w:after="0"/>
        <w:rPr>
          <w:rFonts w:ascii="Calibri" w:eastAsia="Times New Roman" w:hAnsi="Calibri" w:cs="Calibri"/>
          <w:b/>
          <w:color w:val="auto"/>
          <w:sz w:val="22"/>
          <w:lang w:val="fr-CA"/>
        </w:rPr>
      </w:pPr>
      <w:r w:rsidRPr="00E81C65">
        <w:rPr>
          <w:rFonts w:ascii="Calibri" w:eastAsia="Times New Roman" w:hAnsi="Calibri" w:cs="Calibri"/>
          <w:b/>
          <w:color w:val="auto"/>
          <w:sz w:val="22"/>
          <w:lang w:val="fr-CA"/>
        </w:rPr>
        <w:t>Faites jouer les 4 premières notes du « Ô Canada » (signature musicale — fournie par le SCT)</w:t>
      </w:r>
    </w:p>
    <w:p w14:paraId="58A5E0D5" w14:textId="77777777" w:rsidR="00E81C65" w:rsidRPr="00E81C65" w:rsidRDefault="00E81C65" w:rsidP="00E81C65">
      <w:pPr>
        <w:spacing w:after="0"/>
        <w:ind w:left="720"/>
        <w:contextualSpacing/>
        <w:rPr>
          <w:rFonts w:ascii="Calibri" w:eastAsia="Times New Roman" w:hAnsi="Calibri" w:cs="Calibri"/>
          <w:color w:val="auto"/>
          <w:sz w:val="22"/>
          <w:lang w:val="fr-CA"/>
        </w:rPr>
      </w:pPr>
    </w:p>
    <w:p w14:paraId="6EAF437D" w14:textId="77777777" w:rsidR="00E81C65" w:rsidRPr="00E81C65" w:rsidRDefault="00E81C65" w:rsidP="00950A99">
      <w:pPr>
        <w:pStyle w:val="ListParagraph"/>
        <w:widowControl w:val="0"/>
        <w:numPr>
          <w:ilvl w:val="0"/>
          <w:numId w:val="32"/>
        </w:numPr>
        <w:spacing w:after="0"/>
        <w:rPr>
          <w:rFonts w:ascii="Times New Roman" w:hAnsi="Times New Roman"/>
          <w:color w:val="auto"/>
          <w:sz w:val="22"/>
          <w:lang w:val="fr-CA"/>
        </w:rPr>
      </w:pPr>
      <w:r w:rsidRPr="00E81C65">
        <w:rPr>
          <w:rFonts w:ascii="Calibri" w:hAnsi="Calibri" w:cs="Calibri"/>
          <w:color w:val="auto"/>
          <w:sz w:val="22"/>
          <w:lang w:val="fr-CA"/>
        </w:rPr>
        <w:t>Avez-vous déjà entendu cet air ? Si c’est le cas, où ?</w:t>
      </w:r>
    </w:p>
    <w:p w14:paraId="54BCF2C4" w14:textId="77777777" w:rsidR="00E81C65" w:rsidRPr="00E81C65" w:rsidRDefault="00E81C65" w:rsidP="00950A99">
      <w:pPr>
        <w:pStyle w:val="ListParagraph"/>
        <w:widowControl w:val="0"/>
        <w:numPr>
          <w:ilvl w:val="0"/>
          <w:numId w:val="32"/>
        </w:numPr>
        <w:spacing w:after="0"/>
        <w:rPr>
          <w:rFonts w:ascii="Times New Roman" w:eastAsia="Times New Roman" w:hAnsi="Times New Roman"/>
          <w:color w:val="auto"/>
          <w:sz w:val="22"/>
        </w:rPr>
      </w:pPr>
      <w:r w:rsidRPr="00E81C65">
        <w:rPr>
          <w:rFonts w:ascii="Calibri" w:hAnsi="Calibri" w:cs="Calibri"/>
          <w:color w:val="auto"/>
          <w:sz w:val="22"/>
          <w:lang w:val="fr-CA"/>
        </w:rPr>
        <w:t>Le gouvernement du Canada utilise cet air dans ses communications. Pourquoi pensez-vous qu’il le fait </w:t>
      </w:r>
      <w:r w:rsidRPr="00E81C65">
        <w:rPr>
          <w:rFonts w:ascii="Calibri" w:eastAsia="Times New Roman" w:hAnsi="Calibri" w:cs="Calibri"/>
          <w:color w:val="auto"/>
          <w:sz w:val="22"/>
        </w:rPr>
        <w:t>?</w:t>
      </w:r>
    </w:p>
    <w:p w14:paraId="6FBA39D1" w14:textId="77777777" w:rsidR="00E81C65" w:rsidRPr="00E81C65" w:rsidRDefault="00E81C65" w:rsidP="00E81C65">
      <w:pPr>
        <w:spacing w:after="0"/>
        <w:rPr>
          <w:rFonts w:ascii="Calibri" w:eastAsia="Times New Roman" w:hAnsi="Calibri" w:cs="Calibri"/>
          <w:b/>
          <w:color w:val="auto"/>
          <w:sz w:val="22"/>
          <w:u w:val="single"/>
        </w:rPr>
      </w:pPr>
    </w:p>
    <w:p w14:paraId="5649075A" w14:textId="77777777" w:rsidR="00E81C65" w:rsidRPr="00E81C65" w:rsidRDefault="00E81C65" w:rsidP="00E81C65">
      <w:pPr>
        <w:spacing w:after="0"/>
        <w:rPr>
          <w:rFonts w:ascii="Calibri" w:eastAsia="Times New Roman" w:hAnsi="Calibri" w:cs="Calibri"/>
          <w:b/>
          <w:color w:val="auto"/>
          <w:sz w:val="22"/>
          <w:u w:val="single"/>
        </w:rPr>
      </w:pPr>
    </w:p>
    <w:p w14:paraId="4AABEE6C"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b/>
          <w:color w:val="auto"/>
          <w:sz w:val="22"/>
          <w:u w:val="single"/>
          <w:lang w:val="fr-CA"/>
        </w:rPr>
        <w:t>PERSPECTIVES SUR LA COVID-19 (20-40 minutes)</w:t>
      </w:r>
      <w:r w:rsidRPr="00E81C65">
        <w:rPr>
          <w:rFonts w:ascii="Calibri" w:eastAsia="Times New Roman" w:hAnsi="Calibri" w:cs="Calibri"/>
          <w:color w:val="auto"/>
          <w:sz w:val="22"/>
          <w:lang w:val="fr-CA"/>
        </w:rPr>
        <w:t xml:space="preserve"> </w:t>
      </w:r>
      <w:r w:rsidRPr="00E81C65">
        <w:rPr>
          <w:rFonts w:ascii="Calibri" w:eastAsia="Times New Roman" w:hAnsi="Calibri" w:cs="Calibri"/>
          <w:color w:val="auto"/>
          <w:sz w:val="22"/>
          <w:highlight w:val="yellow"/>
          <w:lang w:val="fr-CA"/>
        </w:rPr>
        <w:t>Tous les lieux</w:t>
      </w:r>
    </w:p>
    <w:p w14:paraId="40E68033" w14:textId="77777777" w:rsidR="00E81C65" w:rsidRPr="00E81C65" w:rsidRDefault="00E81C65" w:rsidP="00E81C65">
      <w:pPr>
        <w:spacing w:after="0"/>
        <w:rPr>
          <w:rFonts w:ascii="Calibri" w:eastAsia="Times New Roman" w:hAnsi="Calibri" w:cs="Calibri"/>
          <w:color w:val="auto"/>
          <w:sz w:val="22"/>
          <w:lang w:val="fr-CA"/>
        </w:rPr>
      </w:pPr>
    </w:p>
    <w:p w14:paraId="65D0EBA2"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 xml:space="preserve">Voyageurs internationaux de l’est de l’Ontario, 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de la RGM</w:t>
      </w:r>
      <w:r w:rsidRPr="00E81C65">
        <w:rPr>
          <w:rFonts w:ascii="Calibri" w:eastAsia="Times New Roman" w:hAnsi="Calibri" w:cs="Calibri"/>
          <w:color w:val="auto"/>
          <w:sz w:val="22"/>
          <w:lang w:val="fr-CA"/>
        </w:rPr>
        <w:t xml:space="preserve"> En ce qui concerne la performance du gouvernement du Canada pendant la pandémie, à votre avis, quelles sont les choses qu’il a faites de bien jusqu’à maintenant ? </w:t>
      </w:r>
    </w:p>
    <w:p w14:paraId="1AEC8E28"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Qu’est-ce qui vous fait dire cela ? </w:t>
      </w:r>
    </w:p>
    <w:p w14:paraId="00164204"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Que pourrait-il faire de mieux ? </w:t>
      </w:r>
    </w:p>
    <w:p w14:paraId="70EF50BE" w14:textId="77777777" w:rsidR="00E81C65" w:rsidRPr="00E81C65" w:rsidRDefault="00E81C65" w:rsidP="00E81C65">
      <w:pPr>
        <w:spacing w:after="0"/>
        <w:ind w:left="1080" w:right="4"/>
        <w:contextualSpacing/>
        <w:rPr>
          <w:rFonts w:ascii="Calibri" w:eastAsia="Times New Roman" w:hAnsi="Calibri" w:cs="Calibri"/>
          <w:color w:val="auto"/>
          <w:sz w:val="22"/>
          <w:lang w:val="fr-CA"/>
        </w:rPr>
      </w:pPr>
    </w:p>
    <w:p w14:paraId="27F97932"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 xml:space="preserve">Voyageurs internationaux de l’est de l’Ontario, 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de la RGM</w:t>
      </w:r>
      <w:r w:rsidRPr="00E81C65">
        <w:rPr>
          <w:rFonts w:ascii="Calibri" w:eastAsia="Times New Roman" w:hAnsi="Calibri" w:cs="Calibri"/>
          <w:color w:val="auto"/>
          <w:sz w:val="22"/>
          <w:lang w:val="fr-CA"/>
        </w:rPr>
        <w:t xml:space="preserve"> Pensez-vous que le gouvernement du Canada fait un aussi bon travail aujourd’hui qu’au début de la pandémie, ou diriez-vous qu’il en fait un meilleur ou qu’il en fait un moins bon ?  </w:t>
      </w:r>
    </w:p>
    <w:p w14:paraId="28AB3122"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rPr>
      </w:pPr>
      <w:r w:rsidRPr="00E81C65">
        <w:rPr>
          <w:rFonts w:ascii="Calibri" w:eastAsia="Times New Roman" w:hAnsi="Calibri" w:cs="Calibri"/>
          <w:color w:val="auto"/>
          <w:sz w:val="22"/>
          <w:lang w:val="fr-CA"/>
        </w:rPr>
        <w:t>Veuillez expliquer</w:t>
      </w:r>
      <w:r w:rsidRPr="00E81C65">
        <w:rPr>
          <w:rFonts w:ascii="Calibri" w:eastAsia="Times New Roman" w:hAnsi="Calibri" w:cs="Calibri"/>
          <w:color w:val="auto"/>
          <w:sz w:val="22"/>
        </w:rPr>
        <w:t>.</w:t>
      </w:r>
    </w:p>
    <w:p w14:paraId="4A88A125" w14:textId="77777777" w:rsidR="00E81C65" w:rsidRPr="00E81C65" w:rsidRDefault="00E81C65" w:rsidP="00E81C65">
      <w:pPr>
        <w:spacing w:after="0"/>
        <w:ind w:right="4"/>
        <w:rPr>
          <w:rFonts w:ascii="Calibri" w:eastAsia="Times New Roman" w:hAnsi="Calibri" w:cs="Calibri"/>
          <w:color w:val="auto"/>
          <w:sz w:val="22"/>
        </w:rPr>
      </w:pPr>
    </w:p>
    <w:p w14:paraId="769AE054"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 xml:space="preserve">Voyageurs internationaux de l’est de l’Ontario, 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parents d’enfants de moins de 12 ans de Québec, leaders d’opinion de la ville de Toronto, centres de taille moyenne et grande de la C.-B., francophones du Nouveau-Brunswick, </w:t>
      </w:r>
      <w:r w:rsidRPr="00E81C65">
        <w:rPr>
          <w:rFonts w:ascii="Calibri" w:eastAsia="Times New Roman" w:hAnsi="Calibri" w:cs="Calibri"/>
          <w:color w:val="auto"/>
          <w:sz w:val="22"/>
          <w:highlight w:val="yellow"/>
          <w:lang w:val="fr-CA"/>
        </w:rPr>
        <w:lastRenderedPageBreak/>
        <w:t>parents d’enfants de moins de 12 ans des grands centres du Manitoba, acheteurs potentiels de logement des grands centres de l’Alberta, Territoires du Nord-Ouest, voyageurs internationaux de la RGM</w:t>
      </w:r>
      <w:r w:rsidRPr="00E81C65">
        <w:rPr>
          <w:rFonts w:ascii="Calibri" w:eastAsia="Times New Roman" w:hAnsi="Calibri" w:cs="Calibri"/>
          <w:color w:val="auto"/>
          <w:sz w:val="22"/>
          <w:lang w:val="fr-CA"/>
        </w:rPr>
        <w:t xml:space="preserve"> </w:t>
      </w:r>
      <w:r w:rsidRPr="00E81C65">
        <w:rPr>
          <w:rFonts w:ascii="Calibri" w:eastAsia="Times New Roman" w:hAnsi="Calibri" w:cs="Calibri"/>
          <w:color w:val="auto"/>
          <w:spacing w:val="-4"/>
          <w:sz w:val="22"/>
          <w:lang w:val="fr-CA"/>
        </w:rPr>
        <w:t>Pensez-vous qu’à court terme la propagation de la COVID-19 va s’aggraver ou bien que le pire est derrière nous </w:t>
      </w:r>
      <w:r w:rsidRPr="00E81C65">
        <w:rPr>
          <w:rFonts w:ascii="Calibri" w:eastAsia="Times New Roman" w:hAnsi="Calibri" w:cs="Calibri"/>
          <w:color w:val="auto"/>
          <w:sz w:val="22"/>
          <w:lang w:val="fr-CA"/>
        </w:rPr>
        <w:t xml:space="preserve">? </w:t>
      </w:r>
    </w:p>
    <w:p w14:paraId="2E9CF931" w14:textId="77777777" w:rsidR="00E81C65" w:rsidRPr="00E81C65" w:rsidRDefault="00E81C65" w:rsidP="00E81C65">
      <w:pPr>
        <w:spacing w:after="0"/>
        <w:ind w:right="4"/>
        <w:rPr>
          <w:rFonts w:ascii="Calibri" w:eastAsia="Times New Roman" w:hAnsi="Calibri" w:cs="Calibri"/>
          <w:color w:val="auto"/>
          <w:sz w:val="22"/>
          <w:lang w:val="fr-CA"/>
        </w:rPr>
      </w:pPr>
    </w:p>
    <w:p w14:paraId="57109E3F"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 xml:space="preserve">Voyageurs internationaux de l’est de l’Ontario, 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de la RGM</w:t>
      </w:r>
      <w:r w:rsidRPr="00E81C65">
        <w:rPr>
          <w:rFonts w:ascii="Calibri" w:eastAsia="Times New Roman" w:hAnsi="Calibri" w:cs="Calibri"/>
          <w:color w:val="auto"/>
          <w:sz w:val="22"/>
          <w:lang w:val="fr-CA"/>
        </w:rPr>
        <w:t xml:space="preserve"> Et si l’on se projette dans un an, pensez-vous que nous ne serons plus en situation de pandémie, ou pensez-vous que la COVID-19 sera encore un problème ?</w:t>
      </w:r>
    </w:p>
    <w:p w14:paraId="3393C1BC"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SI « ENCORE UN PROBLÈME » : Pensez-vous que la COVID-19 sera encore là pendant longtemps ?</w:t>
      </w:r>
    </w:p>
    <w:p w14:paraId="467C23E3" w14:textId="77777777" w:rsidR="00E81C65" w:rsidRPr="00E81C65" w:rsidRDefault="00E81C65" w:rsidP="00E81C65">
      <w:pPr>
        <w:spacing w:after="0"/>
        <w:ind w:right="4"/>
        <w:rPr>
          <w:rFonts w:ascii="Calibri" w:eastAsia="Times New Roman" w:hAnsi="Calibri" w:cs="Calibri"/>
          <w:color w:val="auto"/>
          <w:sz w:val="22"/>
          <w:lang w:val="fr-CA"/>
        </w:rPr>
      </w:pPr>
    </w:p>
    <w:p w14:paraId="23798618"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Nord de l’Ontario, sud de l’Alberta</w:t>
      </w:r>
      <w:r w:rsidRPr="00E81C65">
        <w:rPr>
          <w:rFonts w:ascii="Calibri" w:eastAsia="Times New Roman" w:hAnsi="Calibri" w:cs="Calibri"/>
          <w:color w:val="auto"/>
          <w:sz w:val="22"/>
          <w:lang w:val="fr-CA"/>
        </w:rPr>
        <w:t xml:space="preserve"> Avez-vous entendu quoi que ce soit au sujet du variant Omicron ?</w:t>
      </w:r>
    </w:p>
    <w:p w14:paraId="081A1D44"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 xml:space="preserve">Voyageurs internationaux de l’est de l’Ontario, 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de la RGM</w:t>
      </w:r>
      <w:r w:rsidRPr="00E81C65">
        <w:rPr>
          <w:rFonts w:ascii="Calibri" w:eastAsia="Times New Roman" w:hAnsi="Calibri" w:cs="Calibri"/>
          <w:color w:val="auto"/>
          <w:sz w:val="22"/>
          <w:lang w:val="fr-CA"/>
        </w:rPr>
        <w:t xml:space="preserve"> SI CE N’EST PAS MENTIONNÉ : Avez-vous entendu quoi que ce soit au sujet du variant Omicron ?</w:t>
      </w:r>
    </w:p>
    <w:p w14:paraId="6CE1654F" w14:textId="77777777" w:rsidR="00E81C65" w:rsidRPr="00E81C65" w:rsidRDefault="00E81C65" w:rsidP="00E81C65">
      <w:pPr>
        <w:spacing w:after="0"/>
        <w:ind w:right="4"/>
        <w:rPr>
          <w:rFonts w:ascii="Calibri" w:eastAsia="Times New Roman" w:hAnsi="Calibri" w:cs="Calibri"/>
          <w:color w:val="auto"/>
          <w:sz w:val="22"/>
          <w:lang w:val="fr-CA"/>
        </w:rPr>
      </w:pPr>
    </w:p>
    <w:p w14:paraId="1DF87CF7" w14:textId="77777777" w:rsidR="00E81C65" w:rsidRPr="00E81C65" w:rsidRDefault="00E81C65" w:rsidP="00E81C65">
      <w:pPr>
        <w:spacing w:after="0"/>
        <w:rPr>
          <w:rFonts w:ascii="Calibri" w:hAnsi="Calibri" w:cs="Calibri"/>
          <w:color w:val="auto"/>
          <w:sz w:val="22"/>
          <w:lang w:val="fr-CA"/>
        </w:rPr>
      </w:pPr>
      <w:r w:rsidRPr="00E81C65">
        <w:rPr>
          <w:rFonts w:ascii="Calibri" w:eastAsia="Times New Roman" w:hAnsi="Calibri" w:cs="Calibri"/>
          <w:color w:val="auto"/>
          <w:sz w:val="22"/>
          <w:lang w:val="fr-CA"/>
        </w:rPr>
        <w:t>ÉCLAIRCISSEMENT AU BESOIN</w:t>
      </w:r>
      <w:r w:rsidRPr="00E81C65">
        <w:rPr>
          <w:rFonts w:ascii="Calibri" w:hAnsi="Calibri" w:cs="Calibri"/>
          <w:color w:val="auto"/>
          <w:sz w:val="22"/>
          <w:lang w:val="fr-CA"/>
        </w:rPr>
        <w:t xml:space="preserve"> </w:t>
      </w:r>
    </w:p>
    <w:p w14:paraId="60DECD8B" w14:textId="77777777" w:rsidR="00E81C65" w:rsidRPr="00E81C65" w:rsidRDefault="00E81C65" w:rsidP="00E81C65">
      <w:pPr>
        <w:spacing w:after="0"/>
        <w:ind w:right="4"/>
        <w:rPr>
          <w:rFonts w:ascii="Calibri" w:eastAsia="Times New Roman" w:hAnsi="Calibri" w:cs="Calibri"/>
          <w:color w:val="auto"/>
          <w:sz w:val="22"/>
        </w:rPr>
      </w:pPr>
      <w:r w:rsidRPr="00E81C65">
        <w:rPr>
          <w:rFonts w:ascii="Calibri" w:eastAsia="Times New Roman" w:hAnsi="Calibri" w:cs="Calibri"/>
          <w:color w:val="auto"/>
          <w:sz w:val="22"/>
          <w:lang w:val="fr-CA"/>
        </w:rPr>
        <w:t xml:space="preserve">Récemment, les autorités de santé publique d’Afrique du Sud ont confirmé qu’un nouveau variant préoccupant de COVID-19 a été détecté dans ce pays, qui a été nommé Omicron par l’Organisation mondiale de la santé. </w:t>
      </w:r>
      <w:r w:rsidRPr="00E81C65">
        <w:rPr>
          <w:rFonts w:ascii="Calibri" w:eastAsia="Times New Roman" w:hAnsi="Calibri" w:cs="Calibri"/>
          <w:color w:val="auto"/>
          <w:sz w:val="22"/>
        </w:rPr>
        <w:t xml:space="preserve">Omicron a </w:t>
      </w:r>
      <w:proofErr w:type="spellStart"/>
      <w:r w:rsidRPr="00E81C65">
        <w:rPr>
          <w:rFonts w:ascii="Calibri" w:eastAsia="Times New Roman" w:hAnsi="Calibri" w:cs="Calibri"/>
          <w:color w:val="auto"/>
          <w:sz w:val="22"/>
        </w:rPr>
        <w:t>également</w:t>
      </w:r>
      <w:proofErr w:type="spellEnd"/>
      <w:r w:rsidRPr="00E81C65">
        <w:rPr>
          <w:rFonts w:ascii="Calibri" w:eastAsia="Times New Roman" w:hAnsi="Calibri" w:cs="Calibri"/>
          <w:color w:val="auto"/>
          <w:sz w:val="22"/>
        </w:rPr>
        <w:t xml:space="preserve"> </w:t>
      </w:r>
      <w:proofErr w:type="spellStart"/>
      <w:r w:rsidRPr="00E81C65">
        <w:rPr>
          <w:rFonts w:ascii="Calibri" w:eastAsia="Times New Roman" w:hAnsi="Calibri" w:cs="Calibri"/>
          <w:color w:val="auto"/>
          <w:sz w:val="22"/>
        </w:rPr>
        <w:t>été</w:t>
      </w:r>
      <w:proofErr w:type="spellEnd"/>
      <w:r w:rsidRPr="00E81C65">
        <w:rPr>
          <w:rFonts w:ascii="Calibri" w:eastAsia="Times New Roman" w:hAnsi="Calibri" w:cs="Calibri"/>
          <w:color w:val="auto"/>
          <w:sz w:val="22"/>
        </w:rPr>
        <w:t xml:space="preserve"> </w:t>
      </w:r>
      <w:proofErr w:type="spellStart"/>
      <w:r w:rsidRPr="00E81C65">
        <w:rPr>
          <w:rFonts w:ascii="Calibri" w:eastAsia="Times New Roman" w:hAnsi="Calibri" w:cs="Calibri"/>
          <w:color w:val="auto"/>
          <w:sz w:val="22"/>
        </w:rPr>
        <w:t>détecté</w:t>
      </w:r>
      <w:proofErr w:type="spellEnd"/>
      <w:r w:rsidRPr="00E81C65">
        <w:rPr>
          <w:rFonts w:ascii="Calibri" w:eastAsia="Times New Roman" w:hAnsi="Calibri" w:cs="Calibri"/>
          <w:color w:val="auto"/>
          <w:sz w:val="22"/>
        </w:rPr>
        <w:t xml:space="preserve"> dans </w:t>
      </w:r>
      <w:proofErr w:type="spellStart"/>
      <w:r w:rsidRPr="00E81C65">
        <w:rPr>
          <w:rFonts w:ascii="Calibri" w:eastAsia="Times New Roman" w:hAnsi="Calibri" w:cs="Calibri"/>
          <w:color w:val="auto"/>
          <w:sz w:val="22"/>
        </w:rPr>
        <w:t>d’autres</w:t>
      </w:r>
      <w:proofErr w:type="spellEnd"/>
      <w:r w:rsidRPr="00E81C65">
        <w:rPr>
          <w:rFonts w:ascii="Calibri" w:eastAsia="Times New Roman" w:hAnsi="Calibri" w:cs="Calibri"/>
          <w:color w:val="auto"/>
          <w:sz w:val="22"/>
        </w:rPr>
        <w:t xml:space="preserve"> pays.</w:t>
      </w:r>
    </w:p>
    <w:p w14:paraId="5E804814" w14:textId="77777777" w:rsidR="00E81C65" w:rsidRPr="00E81C65" w:rsidRDefault="00E81C65" w:rsidP="00E81C65">
      <w:pPr>
        <w:spacing w:after="0"/>
        <w:ind w:right="4"/>
        <w:rPr>
          <w:rFonts w:ascii="Calibri" w:eastAsia="Times New Roman" w:hAnsi="Calibri" w:cs="Calibri"/>
          <w:color w:val="auto"/>
          <w:sz w:val="22"/>
        </w:rPr>
      </w:pPr>
    </w:p>
    <w:p w14:paraId="7A5A0765"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Que pensez-vous de cela – est-ce que ça vous inquiète ? </w:t>
      </w:r>
    </w:p>
    <w:p w14:paraId="6ADAAF9D"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Est-ce que la détection d’un nouveau variant vous a fait changer d’avis sur la durée de la pandémie ? </w:t>
      </w:r>
    </w:p>
    <w:p w14:paraId="62901909"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SI OUI : Dans quel sens ?</w:t>
      </w:r>
    </w:p>
    <w:p w14:paraId="4D1D69FA" w14:textId="77777777" w:rsidR="00E81C65" w:rsidRPr="00E81C65" w:rsidRDefault="00E81C65" w:rsidP="00E81C65">
      <w:pPr>
        <w:spacing w:after="0"/>
        <w:ind w:right="4"/>
        <w:rPr>
          <w:rFonts w:ascii="Calibri" w:eastAsia="Times New Roman" w:hAnsi="Calibri" w:cs="Calibri"/>
          <w:color w:val="auto"/>
          <w:sz w:val="22"/>
          <w:lang w:val="fr-CA"/>
        </w:rPr>
      </w:pPr>
    </w:p>
    <w:p w14:paraId="7C777163"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Avez-vous entendu quoi que ce soit sur la réponse du gouvernement du Canada à la détection de ce nouveau variant ? </w:t>
      </w:r>
    </w:p>
    <w:p w14:paraId="0D45CD71" w14:textId="77777777" w:rsidR="00E81C65" w:rsidRPr="00E81C65" w:rsidRDefault="00E81C65" w:rsidP="00E81C65">
      <w:pPr>
        <w:spacing w:after="0"/>
        <w:rPr>
          <w:rFonts w:ascii="Calibri" w:eastAsia="Times New Roman" w:hAnsi="Calibri" w:cs="Calibri"/>
          <w:strike/>
          <w:color w:val="auto"/>
          <w:sz w:val="22"/>
          <w:lang w:val="fr-CA"/>
        </w:rPr>
      </w:pPr>
    </w:p>
    <w:p w14:paraId="49E71FDF" w14:textId="77777777" w:rsidR="00E81C65" w:rsidRPr="00E81C65" w:rsidRDefault="00E81C65" w:rsidP="00E81C65">
      <w:pPr>
        <w:spacing w:after="0"/>
        <w:ind w:right="4"/>
        <w:rPr>
          <w:rFonts w:ascii="Calibri" w:eastAsia="Times New Roman" w:hAnsi="Calibri" w:cs="Calibri"/>
          <w:b/>
          <w:color w:val="auto"/>
          <w:sz w:val="22"/>
          <w:lang w:val="fr-CA"/>
        </w:rPr>
      </w:pPr>
      <w:r w:rsidRPr="00E81C65">
        <w:rPr>
          <w:rFonts w:ascii="Calibri" w:eastAsia="Times New Roman" w:hAnsi="Calibri" w:cs="Calibri"/>
          <w:b/>
          <w:color w:val="auto"/>
          <w:sz w:val="22"/>
          <w:lang w:val="fr-CA"/>
        </w:rPr>
        <w:t>ÉCLAIRCISSEMENT AU BESOIN/AFFICHER À L’ÉCRAN</w:t>
      </w:r>
    </w:p>
    <w:p w14:paraId="42BE9437"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À titre de mesure préventive, jusqu’au 31 janvier 2022, les mesures frontalières mises en place par le gouvernement du Canada seront solidifiées pour tous les voyageurs qui auront séjourné dans les pays d’Afrique affectés dans les 14 jours avant leur arrivée au Canada. </w:t>
      </w:r>
    </w:p>
    <w:p w14:paraId="2448D288" w14:textId="77777777" w:rsidR="00E81C65" w:rsidRPr="00E81C65" w:rsidRDefault="00E81C65" w:rsidP="00E81C65">
      <w:pPr>
        <w:spacing w:after="0"/>
        <w:ind w:left="360" w:right="4"/>
        <w:contextualSpacing/>
        <w:rPr>
          <w:rFonts w:ascii="Calibri" w:eastAsia="Times New Roman" w:hAnsi="Calibri" w:cs="Calibri"/>
          <w:color w:val="auto"/>
          <w:sz w:val="22"/>
          <w:lang w:val="fr-CA"/>
        </w:rPr>
      </w:pPr>
    </w:p>
    <w:p w14:paraId="18C16900"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t>Les ressortissants étrangers qui ont voyagé dans l’un ou l’autre de ces pays au cours des 14 jours précédents ne seront pas autorisés d’entrer au pays.</w:t>
      </w:r>
    </w:p>
    <w:p w14:paraId="4EE5E450" w14:textId="77777777" w:rsidR="00E81C65" w:rsidRPr="00E81C65" w:rsidRDefault="00E81C65" w:rsidP="00E81C65">
      <w:pPr>
        <w:spacing w:after="0"/>
        <w:ind w:left="360" w:right="4"/>
        <w:contextualSpacing/>
        <w:rPr>
          <w:rFonts w:ascii="Calibri" w:eastAsia="Times New Roman" w:hAnsi="Calibri" w:cs="Calibri"/>
          <w:color w:val="auto"/>
          <w:sz w:val="22"/>
          <w:lang w:val="fr-CA"/>
        </w:rPr>
      </w:pPr>
    </w:p>
    <w:p w14:paraId="6474BD8F"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pacing w:val="-2"/>
          <w:sz w:val="22"/>
          <w:lang w:val="fr-CA"/>
        </w:rPr>
        <w:t>Peu importe leur statut vaccinal ou leur historique de résultat de dépistage positif de COVID-19, les citoyens canadiens, les résidents permanents et les personnes inscrites aux termes de la </w:t>
      </w:r>
      <w:r w:rsidRPr="00E81C65">
        <w:rPr>
          <w:rFonts w:ascii="Calibri" w:eastAsia="Times New Roman" w:hAnsi="Calibri" w:cs="Calibri"/>
          <w:i/>
          <w:iCs/>
          <w:color w:val="auto"/>
          <w:spacing w:val="-2"/>
          <w:sz w:val="22"/>
          <w:lang w:val="fr-CA"/>
        </w:rPr>
        <w:t>Loi sur les Indiens</w:t>
      </w:r>
      <w:r w:rsidRPr="00E81C65">
        <w:rPr>
          <w:rFonts w:ascii="Calibri" w:eastAsia="Times New Roman" w:hAnsi="Calibri" w:cs="Calibri"/>
          <w:color w:val="auto"/>
          <w:spacing w:val="-2"/>
          <w:sz w:val="22"/>
          <w:lang w:val="fr-CA"/>
        </w:rPr>
        <w:t> qui ont visité l’un de ces pays dans les 14 jours précédents seront soumis à des mesures de dépistage et de quarantaine renforcées</w:t>
      </w:r>
      <w:r w:rsidRPr="00E81C65">
        <w:rPr>
          <w:rFonts w:ascii="Calibri" w:eastAsia="Times New Roman" w:hAnsi="Calibri" w:cs="Calibri"/>
          <w:color w:val="auto"/>
          <w:sz w:val="22"/>
          <w:lang w:val="fr-CA"/>
        </w:rPr>
        <w:t>.</w:t>
      </w:r>
    </w:p>
    <w:p w14:paraId="6D98F163" w14:textId="77777777" w:rsidR="00E81C65" w:rsidRPr="00E81C65" w:rsidRDefault="00E81C65" w:rsidP="00E81C65">
      <w:pPr>
        <w:spacing w:after="0"/>
        <w:ind w:left="360" w:right="4"/>
        <w:contextualSpacing/>
        <w:rPr>
          <w:rFonts w:ascii="Calibri" w:eastAsia="Times New Roman" w:hAnsi="Calibri" w:cs="Calibri"/>
          <w:color w:val="auto"/>
          <w:sz w:val="22"/>
          <w:lang w:val="fr-CA"/>
        </w:rPr>
      </w:pPr>
    </w:p>
    <w:p w14:paraId="1F714606" w14:textId="6A5028D1"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noProof/>
          <w:color w:val="auto"/>
          <w:sz w:val="22"/>
          <w:lang w:eastAsia="en-CA"/>
        </w:rPr>
        <mc:AlternateContent>
          <mc:Choice Requires="wps">
            <w:drawing>
              <wp:anchor distT="45720" distB="45720" distL="114300" distR="114300" simplePos="0" relativeHeight="251663872" behindDoc="0" locked="0" layoutInCell="1" allowOverlap="1" wp14:anchorId="7702E9BB" wp14:editId="203AC5D3">
                <wp:simplePos x="0" y="0"/>
                <wp:positionH relativeFrom="margin">
                  <wp:align>right</wp:align>
                </wp:positionH>
                <wp:positionV relativeFrom="paragraph">
                  <wp:posOffset>832648</wp:posOffset>
                </wp:positionV>
                <wp:extent cx="5775960" cy="1404620"/>
                <wp:effectExtent l="0" t="0" r="15240"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404620"/>
                        </a:xfrm>
                        <a:prstGeom prst="rect">
                          <a:avLst/>
                        </a:prstGeom>
                        <a:solidFill>
                          <a:srgbClr val="FFFFFF"/>
                        </a:solidFill>
                        <a:ln w="9525">
                          <a:solidFill>
                            <a:srgbClr val="000000"/>
                          </a:solidFill>
                          <a:miter lim="800000"/>
                          <a:headEnd/>
                          <a:tailEnd/>
                        </a:ln>
                      </wps:spPr>
                      <wps:txbx>
                        <w:txbxContent>
                          <w:p w14:paraId="594CC322" w14:textId="77777777" w:rsidR="00E81C65" w:rsidRPr="00E81C65" w:rsidRDefault="00E81C65" w:rsidP="00E81C65">
                            <w:pPr>
                              <w:rPr>
                                <w:rFonts w:ascii="Calibri" w:eastAsia="Times New Roman" w:hAnsi="Calibri" w:cs="Calibri"/>
                                <w:color w:val="auto"/>
                                <w:sz w:val="22"/>
                                <w:lang w:val="fr-CA"/>
                              </w:rPr>
                            </w:pPr>
                            <w:r w:rsidRPr="00E81C65">
                              <w:rPr>
                                <w:rFonts w:ascii="Calibri" w:eastAsia="Times New Roman" w:hAnsi="Calibri" w:cs="Calibri"/>
                                <w:color w:val="auto"/>
                                <w:sz w:val="22"/>
                                <w:lang w:val="fr-CA"/>
                              </w:rPr>
                              <w:t>RENSEIGNEMENTS CONTEXTUELS POUR LE MODÉRATEUR : la liste des pays visés par des mesures d’interdiction d’entrée inclut l’Afrique du Sud, l’Eswatini, le Lesotho, le Botswana, le Zimbabwe, le Mozambique, la Namibie, ainsi que l’Égypte, le Nigeria et le Malawi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2E9BB" id="_x0000_s1028" type="#_x0000_t202" style="position:absolute;margin-left:403.6pt;margin-top:65.55pt;width:454.8pt;height:110.6pt;z-index:251663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">
                <v:textbox style="mso-fit-shape-to-text:t">
                  <w:txbxContent>
                    <w:p w14:paraId="594CC322" w14:textId="77777777" w:rsidR="00E81C65" w:rsidRPr="00E81C65" w:rsidRDefault="00E81C65" w:rsidP="00E81C65">
                      <w:pPr>
                        <w:rPr>
                          <w:rFonts w:ascii="Calibri" w:eastAsia="Times New Roman" w:hAnsi="Calibri" w:cs="Calibri"/>
                          <w:color w:val="auto"/>
                          <w:sz w:val="22"/>
                          <w:lang w:val="fr-CA"/>
                        </w:rPr>
                      </w:pPr>
                      <w:r w:rsidRPr="00E81C65">
                        <w:rPr>
                          <w:rFonts w:ascii="Calibri" w:eastAsia="Times New Roman" w:hAnsi="Calibri" w:cs="Calibri"/>
                          <w:color w:val="auto"/>
                          <w:sz w:val="22"/>
                          <w:lang w:val="fr-CA"/>
                        </w:rPr>
                        <w:t>RENSEIGNEMENTS CONTEXTUELS POUR LE MODÉRATEUR : la liste des pays visés par des mesures d’interdiction d’entrée inclut l’Afrique du Sud, l’Eswatini, le Lesotho, le Botswana, le Zimbabwe, le Mozambique, la Namibie, ainsi que l’Égypte, le Nigeria et le Malawi</w:t>
                      </w:r>
                    </w:p>
                  </w:txbxContent>
                </v:textbox>
                <w10:wrap type="square" anchorx="margin"/>
              </v:shape>
            </w:pict>
          </mc:Fallback>
        </mc:AlternateContent>
      </w:r>
      <w:r w:rsidRPr="00E81C65">
        <w:rPr>
          <w:rFonts w:ascii="Calibri" w:eastAsia="Times New Roman" w:hAnsi="Calibri" w:cs="Calibri"/>
          <w:color w:val="auto"/>
          <w:sz w:val="22"/>
          <w:lang w:val="fr-CA"/>
        </w:rPr>
        <w:t>Au cours des prochains jours, tous les voyageurs entièrement vaccinés qui arrivent par voie aérienne en provenance de pays autres que les États-Unis seront soumis à un test de dépistage à leur arrivée. Les voyageurs entièrement vaccinés devront également se mettre en quarantaine en attendant le résultat de leur test de dépistage subi à l’arrivée.</w:t>
      </w:r>
    </w:p>
    <w:p w14:paraId="57980CC0" w14:textId="01A9CDFE" w:rsidR="00E81C65" w:rsidRPr="00E81C65" w:rsidRDefault="00E81C65" w:rsidP="00E81C65">
      <w:pPr>
        <w:spacing w:after="0"/>
        <w:ind w:right="4"/>
        <w:rPr>
          <w:rFonts w:ascii="Calibri" w:eastAsia="Times New Roman" w:hAnsi="Calibri" w:cs="Calibri"/>
          <w:color w:val="auto"/>
          <w:sz w:val="22"/>
          <w:lang w:val="fr-CA"/>
        </w:rPr>
      </w:pPr>
    </w:p>
    <w:p w14:paraId="7F2E00E8"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rPr>
      </w:pPr>
      <w:r w:rsidRPr="00E81C65">
        <w:rPr>
          <w:rFonts w:ascii="Calibri" w:eastAsia="Times New Roman" w:hAnsi="Calibri" w:cs="Calibri"/>
          <w:color w:val="auto"/>
          <w:sz w:val="22"/>
          <w:lang w:val="fr-CA"/>
        </w:rPr>
        <w:t xml:space="preserve">Qu’en pensez-vous ? Est-ce que le gouvernement du Canada devrait resserrer davantage les restrictions sur les voyages, assouplir ces restrictions, ou pensez-vous que cette approche est à peu près correcte ? </w:t>
      </w:r>
      <w:proofErr w:type="spellStart"/>
      <w:r w:rsidRPr="00E81C65">
        <w:rPr>
          <w:rFonts w:ascii="Calibri" w:eastAsia="Times New Roman" w:hAnsi="Calibri" w:cs="Calibri"/>
          <w:color w:val="auto"/>
          <w:sz w:val="22"/>
        </w:rPr>
        <w:t>Qu’est-ce</w:t>
      </w:r>
      <w:proofErr w:type="spellEnd"/>
      <w:r w:rsidRPr="00E81C65">
        <w:rPr>
          <w:rFonts w:ascii="Calibri" w:eastAsia="Times New Roman" w:hAnsi="Calibri" w:cs="Calibri"/>
          <w:color w:val="auto"/>
          <w:sz w:val="22"/>
        </w:rPr>
        <w:t xml:space="preserve"> qui </w:t>
      </w:r>
      <w:proofErr w:type="spellStart"/>
      <w:r w:rsidRPr="00E81C65">
        <w:rPr>
          <w:rFonts w:ascii="Calibri" w:eastAsia="Times New Roman" w:hAnsi="Calibri" w:cs="Calibri"/>
          <w:color w:val="auto"/>
          <w:sz w:val="22"/>
        </w:rPr>
        <w:t>vous</w:t>
      </w:r>
      <w:proofErr w:type="spellEnd"/>
      <w:r w:rsidRPr="00E81C65">
        <w:rPr>
          <w:rFonts w:ascii="Calibri" w:eastAsia="Times New Roman" w:hAnsi="Calibri" w:cs="Calibri"/>
          <w:color w:val="auto"/>
          <w:sz w:val="22"/>
        </w:rPr>
        <w:t xml:space="preserve"> fait dire </w:t>
      </w:r>
      <w:proofErr w:type="spellStart"/>
      <w:r w:rsidRPr="00E81C65">
        <w:rPr>
          <w:rFonts w:ascii="Calibri" w:eastAsia="Times New Roman" w:hAnsi="Calibri" w:cs="Calibri"/>
          <w:color w:val="auto"/>
          <w:sz w:val="22"/>
        </w:rPr>
        <w:t>cela</w:t>
      </w:r>
      <w:proofErr w:type="spellEnd"/>
      <w:r w:rsidRPr="00E81C65">
        <w:rPr>
          <w:rFonts w:ascii="Calibri" w:eastAsia="Times New Roman" w:hAnsi="Calibri" w:cs="Calibri"/>
          <w:color w:val="auto"/>
          <w:sz w:val="22"/>
        </w:rPr>
        <w:t> ?</w:t>
      </w:r>
    </w:p>
    <w:p w14:paraId="22E5B859" w14:textId="77777777" w:rsidR="00E81C65" w:rsidRPr="00E81C65" w:rsidRDefault="00E81C65" w:rsidP="00E81C65">
      <w:pPr>
        <w:spacing w:after="0"/>
        <w:ind w:right="4"/>
        <w:rPr>
          <w:rFonts w:ascii="Calibri" w:eastAsia="Times New Roman" w:hAnsi="Calibri" w:cs="Calibri"/>
          <w:color w:val="auto"/>
          <w:sz w:val="22"/>
        </w:rPr>
      </w:pPr>
      <w:r w:rsidRPr="00E81C65">
        <w:rPr>
          <w:rFonts w:ascii="Calibri" w:eastAsia="Times New Roman" w:hAnsi="Calibri" w:cs="Calibri"/>
          <w:color w:val="auto"/>
          <w:sz w:val="22"/>
        </w:rPr>
        <w:t xml:space="preserve"> </w:t>
      </w:r>
    </w:p>
    <w:p w14:paraId="61DDEFBE"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Nord de l’Ontario, sud de l’Alberta</w:t>
      </w:r>
      <w:r w:rsidRPr="00E81C65">
        <w:rPr>
          <w:rFonts w:ascii="Calibri" w:eastAsia="Times New Roman" w:hAnsi="Calibri" w:cs="Calibri"/>
          <w:color w:val="auto"/>
          <w:sz w:val="22"/>
          <w:lang w:val="fr-CA"/>
        </w:rPr>
        <w:t xml:space="preserve"> Et maintenant, en ce qui concerne les doses de rappel de vaccins contre la COVID-19, pensez-vous que la vaccination de rappel devrait être offerte à toute la population canadienne, ou pensez-vous que le Canada devrait s’en tenir à offrir ces doses aux personnes qui présentent un risque accru de complications sévères ? </w:t>
      </w:r>
    </w:p>
    <w:p w14:paraId="1A433BD2" w14:textId="77777777" w:rsidR="00E81C65" w:rsidRPr="00E81C65" w:rsidRDefault="00E81C65" w:rsidP="00E81C65">
      <w:pPr>
        <w:spacing w:after="0"/>
        <w:rPr>
          <w:rFonts w:ascii="Calibri" w:hAnsi="Calibri" w:cs="Calibri"/>
          <w:b/>
          <w:color w:val="auto"/>
          <w:sz w:val="22"/>
          <w:u w:val="single"/>
          <w:lang w:val="fr-CA"/>
        </w:rPr>
      </w:pPr>
    </w:p>
    <w:p w14:paraId="205A9B11"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 xml:space="preserve">Voyageurs internationaux de l’est de l’Ontario, 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de la RGM</w:t>
      </w:r>
      <w:r w:rsidRPr="00E81C65">
        <w:rPr>
          <w:rFonts w:ascii="Calibri" w:eastAsia="Times New Roman" w:hAnsi="Calibri" w:cs="Calibri"/>
          <w:color w:val="auto"/>
          <w:sz w:val="22"/>
          <w:lang w:val="fr-CA"/>
        </w:rPr>
        <w:t xml:space="preserve"> Pensez-vous que ces restrictions de voyage auront un impact ? Pourquoi ou pourquoi pas ?</w:t>
      </w:r>
    </w:p>
    <w:p w14:paraId="4EFBA25B" w14:textId="77777777" w:rsidR="00E81C65" w:rsidRPr="00E81C65" w:rsidRDefault="00E81C65" w:rsidP="00E81C65">
      <w:pPr>
        <w:spacing w:after="0"/>
        <w:ind w:left="720"/>
        <w:contextualSpacing/>
        <w:rPr>
          <w:rFonts w:ascii="Calibri" w:eastAsia="Times New Roman" w:hAnsi="Calibri" w:cs="Calibri"/>
          <w:color w:val="auto"/>
          <w:sz w:val="22"/>
          <w:lang w:val="fr-CA"/>
        </w:rPr>
      </w:pPr>
    </w:p>
    <w:p w14:paraId="26906C54"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 xml:space="preserve">Voyageurs internationaux de l’est de l’Ontario, 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parents d’enfants de moins de 12 ans de Québec, leaders d’opinion de la ville de Toronto, centres de taille moyenne et grande de la C.-B., francophones du Nouveau-Brunswick, parents d’enfants de moins de 12 ans des grands centres du Manitoba, acheteurs potentiels de logement des grands centres de l’Alberta, Territoires du Nord-Ouest, voyageurs internationaux de la RGM</w:t>
      </w:r>
      <w:r w:rsidRPr="00E81C65">
        <w:rPr>
          <w:rFonts w:ascii="Calibri" w:eastAsia="Times New Roman" w:hAnsi="Calibri" w:cs="Calibri"/>
          <w:color w:val="auto"/>
          <w:sz w:val="22"/>
          <w:lang w:val="fr-CA"/>
        </w:rPr>
        <w:t xml:space="preserve"> Que pensez-vous du fait que tous les voyageurs entièrement vaccinés qui arrivent par </w:t>
      </w:r>
      <w:r w:rsidRPr="00E81C65">
        <w:rPr>
          <w:rFonts w:ascii="Calibri" w:eastAsia="Times New Roman" w:hAnsi="Calibri" w:cs="Calibri"/>
          <w:color w:val="auto"/>
          <w:sz w:val="22"/>
          <w:lang w:val="fr-CA"/>
        </w:rPr>
        <w:lastRenderedPageBreak/>
        <w:t>voie aérienne en provenance des États-Unis ne seront pas soumis à un test de dépistage à leur arrivée ?</w:t>
      </w:r>
    </w:p>
    <w:p w14:paraId="0D98A23E" w14:textId="77777777" w:rsidR="00E81C65" w:rsidRPr="00E81C65" w:rsidRDefault="00E81C65" w:rsidP="00E81C65">
      <w:pPr>
        <w:spacing w:after="0"/>
        <w:rPr>
          <w:rFonts w:ascii="Calibri" w:eastAsia="Times New Roman" w:hAnsi="Calibri" w:cs="Calibri"/>
          <w:b/>
          <w:color w:val="auto"/>
          <w:sz w:val="22"/>
          <w:u w:val="single"/>
          <w:lang w:val="fr-CA"/>
        </w:rPr>
      </w:pPr>
    </w:p>
    <w:p w14:paraId="3394E231" w14:textId="77777777" w:rsidR="00E81C65" w:rsidRPr="00E81C65" w:rsidRDefault="00E81C65" w:rsidP="00E81C65">
      <w:pPr>
        <w:spacing w:after="0"/>
        <w:rPr>
          <w:rFonts w:ascii="Calibri" w:eastAsia="Times New Roman" w:hAnsi="Calibri" w:cs="Calibri"/>
          <w:b/>
          <w:color w:val="auto"/>
          <w:sz w:val="22"/>
          <w:u w:val="single"/>
          <w:lang w:val="fr-CA"/>
        </w:rPr>
      </w:pPr>
      <w:r w:rsidRPr="00E81C65">
        <w:rPr>
          <w:rFonts w:ascii="Calibri" w:eastAsia="Times New Roman" w:hAnsi="Calibri" w:cs="Calibri"/>
          <w:b/>
          <w:color w:val="auto"/>
          <w:sz w:val="22"/>
          <w:u w:val="single"/>
          <w:lang w:val="fr-CA"/>
        </w:rPr>
        <w:t>LE DISCOURS DU TRÔNE (20 minutes)</w:t>
      </w:r>
      <w:r w:rsidRPr="00E81C65">
        <w:rPr>
          <w:rFonts w:ascii="Calibri" w:eastAsia="Times New Roman" w:hAnsi="Calibri" w:cs="Calibri"/>
          <w:color w:val="auto"/>
          <w:sz w:val="22"/>
          <w:lang w:val="fr-CA"/>
        </w:rPr>
        <w:t xml:space="preserve"> </w:t>
      </w:r>
      <w:r w:rsidRPr="00E81C65">
        <w:rPr>
          <w:rFonts w:ascii="Calibri" w:eastAsia="Times New Roman" w:hAnsi="Calibri" w:cs="Calibri"/>
          <w:color w:val="auto"/>
          <w:sz w:val="22"/>
          <w:highlight w:val="yellow"/>
          <w:lang w:val="fr-CA"/>
        </w:rPr>
        <w:t xml:space="preserve">Nord de l’Ontario, sud de l’Alberta, 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leaders d’opinion de la ville de Toronto, acheteurs potentiels de logement des grands centres de l’Alberta</w:t>
      </w:r>
    </w:p>
    <w:p w14:paraId="71B63815"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J’aimerais maintenant tourner notre attention vers un autre sujet. </w:t>
      </w:r>
    </w:p>
    <w:p w14:paraId="76926600" w14:textId="77777777" w:rsidR="00E81C65" w:rsidRPr="00E81C65" w:rsidRDefault="00E81C65" w:rsidP="00E81C65">
      <w:pPr>
        <w:spacing w:after="0"/>
        <w:rPr>
          <w:rFonts w:ascii="Calibri" w:eastAsia="Times New Roman" w:hAnsi="Calibri" w:cs="Calibri"/>
          <w:color w:val="auto"/>
          <w:sz w:val="22"/>
          <w:highlight w:val="yellow"/>
          <w:lang w:val="fr-CA"/>
        </w:rPr>
      </w:pPr>
    </w:p>
    <w:p w14:paraId="69600F40"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Avez-vous vu, lu ou entendu quoi que ce soit à propos du discours du Trône du gouvernement du Canada ?</w:t>
      </w:r>
    </w:p>
    <w:p w14:paraId="2535F0D4"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SI OUI : Qu’avez-vous entendu ?</w:t>
      </w:r>
    </w:p>
    <w:p w14:paraId="2164C20B"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ab/>
      </w:r>
    </w:p>
    <w:p w14:paraId="3174EF59" w14:textId="77777777" w:rsidR="00E81C65" w:rsidRPr="00E81C65" w:rsidRDefault="00E81C65" w:rsidP="00E81C65">
      <w:pPr>
        <w:spacing w:after="0"/>
        <w:rPr>
          <w:rFonts w:ascii="Calibri" w:hAnsi="Calibri" w:cs="Calibri"/>
          <w:color w:val="auto"/>
          <w:sz w:val="22"/>
          <w:lang w:val="fr-CA"/>
        </w:rPr>
      </w:pPr>
      <w:r w:rsidRPr="00E81C65">
        <w:rPr>
          <w:rFonts w:ascii="Calibri" w:eastAsia="Times New Roman" w:hAnsi="Calibri" w:cs="Calibri"/>
          <w:color w:val="auto"/>
          <w:sz w:val="22"/>
          <w:lang w:val="fr-CA"/>
        </w:rPr>
        <w:t>ÉCLAIRCISSEMENT AU BESOIN</w:t>
      </w:r>
      <w:r w:rsidRPr="00E81C65">
        <w:rPr>
          <w:rFonts w:ascii="Calibri" w:hAnsi="Calibri" w:cs="Calibri"/>
          <w:color w:val="auto"/>
          <w:sz w:val="22"/>
          <w:lang w:val="fr-CA"/>
        </w:rPr>
        <w:t xml:space="preserve"> </w:t>
      </w:r>
    </w:p>
    <w:p w14:paraId="6E0EEA84" w14:textId="77777777" w:rsidR="00E81C65" w:rsidRPr="00E81C65" w:rsidRDefault="00E81C65" w:rsidP="00E81C65">
      <w:pPr>
        <w:spacing w:after="0"/>
        <w:rPr>
          <w:rFonts w:ascii="Calibri" w:hAnsi="Calibri" w:cs="Calibri"/>
          <w:color w:val="auto"/>
          <w:sz w:val="22"/>
          <w:lang w:val="fr-CA"/>
        </w:rPr>
      </w:pPr>
      <w:r w:rsidRPr="00E81C65">
        <w:rPr>
          <w:rFonts w:ascii="Calibri" w:hAnsi="Calibri" w:cs="Calibri"/>
          <w:color w:val="auto"/>
          <w:sz w:val="22"/>
          <w:lang w:val="fr-CA"/>
        </w:rPr>
        <w:t>Le discours du Trône ouvre chaque nouvelle session du Parlement. Il permet au gouvernement d’énoncer son orientation et ses objectifs, et de préciser la façon dont il compte les respecter.</w:t>
      </w:r>
    </w:p>
    <w:p w14:paraId="4D47CB34"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pacing w:val="2"/>
          <w:sz w:val="22"/>
          <w:lang w:val="fr-CA"/>
        </w:rPr>
        <w:t>Maintenant que j’ai fourni quelques informations, vous souvenez-vous d’avoir entendu quoi que ce soit à ce sujet </w:t>
      </w:r>
      <w:r w:rsidRPr="00E81C65">
        <w:rPr>
          <w:rFonts w:ascii="Calibri" w:eastAsia="Times New Roman" w:hAnsi="Calibri" w:cs="Calibri"/>
          <w:color w:val="auto"/>
          <w:sz w:val="22"/>
          <w:lang w:val="fr-CA"/>
        </w:rPr>
        <w:t xml:space="preserve">? </w:t>
      </w:r>
    </w:p>
    <w:p w14:paraId="564B7077" w14:textId="77777777" w:rsidR="00E81C65" w:rsidRPr="00E81C65" w:rsidRDefault="00E81C65" w:rsidP="00E81C65">
      <w:pPr>
        <w:numPr>
          <w:ilvl w:val="0"/>
          <w:numId w:val="6"/>
        </w:numPr>
        <w:spacing w:after="0"/>
        <w:ind w:right="4"/>
        <w:contextualSpacing/>
        <w:rPr>
          <w:rFonts w:ascii="Calibri" w:eastAsia="Times New Roman" w:hAnsi="Calibri" w:cs="Calibri"/>
          <w:color w:val="auto"/>
          <w:spacing w:val="-4"/>
          <w:sz w:val="22"/>
          <w:lang w:val="fr-CA"/>
        </w:rPr>
      </w:pPr>
      <w:r w:rsidRPr="00E81C65">
        <w:rPr>
          <w:rFonts w:ascii="Calibri" w:eastAsia="Times New Roman" w:hAnsi="Calibri" w:cs="Calibri"/>
          <w:color w:val="auto"/>
          <w:spacing w:val="-4"/>
          <w:sz w:val="22"/>
          <w:highlight w:val="yellow"/>
          <w:lang w:val="fr-CA"/>
        </w:rPr>
        <w:t xml:space="preserve">Acheteurs potentiels de logement du </w:t>
      </w:r>
      <w:proofErr w:type="spellStart"/>
      <w:r w:rsidRPr="00E81C65">
        <w:rPr>
          <w:rFonts w:ascii="Calibri" w:eastAsia="Times New Roman" w:hAnsi="Calibri" w:cs="Calibri"/>
          <w:color w:val="auto"/>
          <w:spacing w:val="-4"/>
          <w:sz w:val="22"/>
          <w:highlight w:val="yellow"/>
          <w:lang w:val="fr-CA"/>
        </w:rPr>
        <w:t>Lower</w:t>
      </w:r>
      <w:proofErr w:type="spellEnd"/>
      <w:r w:rsidRPr="00E81C65">
        <w:rPr>
          <w:rFonts w:ascii="Calibri" w:eastAsia="Times New Roman" w:hAnsi="Calibri" w:cs="Calibri"/>
          <w:color w:val="auto"/>
          <w:spacing w:val="-4"/>
          <w:sz w:val="22"/>
          <w:highlight w:val="yellow"/>
          <w:lang w:val="fr-CA"/>
        </w:rPr>
        <w:t xml:space="preserve"> Mainland, acheteurs potentiels de logement des grands centres de l’Alberta</w:t>
      </w:r>
      <w:r w:rsidRPr="00E81C65">
        <w:rPr>
          <w:rFonts w:ascii="Calibri" w:eastAsia="Times New Roman" w:hAnsi="Calibri" w:cs="Calibri"/>
          <w:color w:val="auto"/>
          <w:spacing w:val="-4"/>
          <w:sz w:val="22"/>
          <w:lang w:val="fr-CA"/>
        </w:rPr>
        <w:t xml:space="preserve"> Qu’en est-il d’actions prévues par le gouvernement du Canada en matière d’</w:t>
      </w:r>
      <w:proofErr w:type="spellStart"/>
      <w:r w:rsidRPr="00E81C65">
        <w:rPr>
          <w:rFonts w:ascii="Calibri" w:eastAsia="Times New Roman" w:hAnsi="Calibri" w:cs="Calibri"/>
          <w:color w:val="auto"/>
          <w:spacing w:val="-4"/>
          <w:sz w:val="22"/>
          <w:lang w:val="fr-CA"/>
        </w:rPr>
        <w:t>abordabilité</w:t>
      </w:r>
      <w:proofErr w:type="spellEnd"/>
      <w:r w:rsidRPr="00E81C65">
        <w:rPr>
          <w:rFonts w:ascii="Calibri" w:eastAsia="Times New Roman" w:hAnsi="Calibri" w:cs="Calibri"/>
          <w:color w:val="auto"/>
          <w:spacing w:val="-4"/>
          <w:sz w:val="22"/>
          <w:lang w:val="fr-CA"/>
        </w:rPr>
        <w:t xml:space="preserve"> de logement ?</w:t>
      </w:r>
    </w:p>
    <w:p w14:paraId="2726789F"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SI OUI : Qu’avez-vous entendu ?</w:t>
      </w:r>
    </w:p>
    <w:p w14:paraId="09EE3B1D" w14:textId="77777777" w:rsidR="00E81C65" w:rsidRPr="00E81C65" w:rsidRDefault="00E81C65" w:rsidP="00E81C65">
      <w:pPr>
        <w:spacing w:after="0"/>
        <w:ind w:left="360" w:right="4"/>
        <w:contextualSpacing/>
        <w:rPr>
          <w:rFonts w:ascii="Calibri" w:eastAsia="Times New Roman" w:hAnsi="Calibri" w:cs="Calibri"/>
          <w:color w:val="auto"/>
          <w:sz w:val="22"/>
          <w:lang w:val="fr-CA"/>
        </w:rPr>
      </w:pPr>
    </w:p>
    <w:p w14:paraId="135E88BA" w14:textId="77777777" w:rsidR="00E81C65" w:rsidRPr="00E81C65" w:rsidRDefault="00E81C65" w:rsidP="00E81C65">
      <w:pPr>
        <w:spacing w:after="0"/>
        <w:ind w:right="4"/>
        <w:rPr>
          <w:rFonts w:ascii="Calibri" w:eastAsia="Times New Roman" w:hAnsi="Calibri" w:cs="Calibri"/>
          <w:color w:val="auto"/>
          <w:spacing w:val="2"/>
          <w:sz w:val="22"/>
          <w:lang w:val="fr-CA"/>
        </w:rPr>
      </w:pPr>
      <w:r w:rsidRPr="00E81C65">
        <w:rPr>
          <w:rFonts w:ascii="Calibri" w:eastAsia="Times New Roman" w:hAnsi="Calibri" w:cs="Calibri"/>
          <w:color w:val="auto"/>
          <w:sz w:val="22"/>
          <w:highlight w:val="yellow"/>
          <w:lang w:val="fr-CA"/>
        </w:rPr>
        <w:t>Nord de l’Ontario, sud de l’Alberta, leaders d’opinion de la ville de Toronto</w:t>
      </w:r>
      <w:r w:rsidRPr="00E81C65">
        <w:rPr>
          <w:rFonts w:ascii="Calibri" w:eastAsia="Times New Roman" w:hAnsi="Calibri" w:cs="Calibri"/>
          <w:color w:val="auto"/>
          <w:sz w:val="22"/>
          <w:lang w:val="fr-CA"/>
        </w:rPr>
        <w:t xml:space="preserve"> </w:t>
      </w:r>
      <w:r w:rsidRPr="00E81C65">
        <w:rPr>
          <w:rFonts w:ascii="Calibri" w:eastAsia="Times New Roman" w:hAnsi="Calibri" w:cs="Calibri"/>
          <w:color w:val="auto"/>
          <w:spacing w:val="2"/>
          <w:sz w:val="22"/>
          <w:lang w:val="fr-CA"/>
        </w:rPr>
        <w:t>SI OUI :</w:t>
      </w:r>
    </w:p>
    <w:p w14:paraId="2CAFFC19"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Qu’avez-vous entendu ? Qu’avez-vous entendu sur ce qu’il comprend ?</w:t>
      </w:r>
    </w:p>
    <w:p w14:paraId="76670B38"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Quel est le point central de ce nouveau plan ?</w:t>
      </w:r>
    </w:p>
    <w:p w14:paraId="6A264FC3"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Y a-t-il quelque chose par rapport à ce nouveau plan qui vous a particulièrement plu ou déplu ? </w:t>
      </w:r>
    </w:p>
    <w:p w14:paraId="5ACEE5BF" w14:textId="77777777" w:rsidR="00E81C65" w:rsidRPr="00E81C65" w:rsidRDefault="00E81C65" w:rsidP="00E81C65">
      <w:pPr>
        <w:spacing w:after="0"/>
        <w:ind w:right="4"/>
        <w:rPr>
          <w:rFonts w:ascii="Calibri" w:eastAsia="Times New Roman" w:hAnsi="Calibri" w:cs="Calibri"/>
          <w:color w:val="auto"/>
          <w:sz w:val="22"/>
          <w:lang w:val="fr-CA"/>
        </w:rPr>
      </w:pPr>
    </w:p>
    <w:p w14:paraId="4E50BE88"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Nord de l’Ontario, sud de l’Alberta, leaders d’opinion de la ville de Toronto</w:t>
      </w:r>
      <w:r w:rsidRPr="00E81C65">
        <w:rPr>
          <w:rFonts w:ascii="Calibri" w:eastAsia="Times New Roman" w:hAnsi="Calibri" w:cs="Calibri"/>
          <w:color w:val="auto"/>
          <w:sz w:val="22"/>
          <w:lang w:val="fr-CA"/>
        </w:rPr>
        <w:t xml:space="preserve"> Je veux me pencher sur certaines choses qui furent mentionnées dans le discours du Trône et obtenir votre avis.</w:t>
      </w:r>
    </w:p>
    <w:p w14:paraId="0AAA41B3" w14:textId="77777777" w:rsidR="00E81C65" w:rsidRPr="00E81C65" w:rsidRDefault="00E81C65" w:rsidP="00E81C65">
      <w:pPr>
        <w:spacing w:after="0"/>
        <w:ind w:right="4"/>
        <w:rPr>
          <w:rFonts w:ascii="Calibri" w:eastAsia="Times New Roman" w:hAnsi="Calibri" w:cs="Calibri"/>
          <w:color w:val="auto"/>
          <w:sz w:val="22"/>
          <w:lang w:val="fr-CA"/>
        </w:rPr>
      </w:pPr>
    </w:p>
    <w:p w14:paraId="40A71EC8"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t>Pour la première, nous avons ajouté un petit texte explicatif entre parenthèses, car le nom de l’initiative qui est proposée ne vous est peut-être pas familier.</w:t>
      </w:r>
    </w:p>
    <w:p w14:paraId="6654C5AE" w14:textId="77777777" w:rsidR="00E81C65" w:rsidRPr="00E81C65" w:rsidRDefault="00E81C65" w:rsidP="00E81C65">
      <w:pPr>
        <w:spacing w:after="0"/>
        <w:ind w:right="4"/>
        <w:rPr>
          <w:rFonts w:ascii="Calibri" w:eastAsia="Times New Roman" w:hAnsi="Calibri" w:cs="Calibri"/>
          <w:color w:val="auto"/>
          <w:sz w:val="22"/>
          <w:lang w:val="fr-CA"/>
        </w:rPr>
      </w:pPr>
    </w:p>
    <w:p w14:paraId="5D309B0C" w14:textId="77777777" w:rsidR="00E81C65" w:rsidRPr="00E81C65" w:rsidRDefault="00E81C65" w:rsidP="00E81C65">
      <w:pPr>
        <w:spacing w:after="0"/>
        <w:ind w:right="4"/>
        <w:rPr>
          <w:rFonts w:ascii="Calibri" w:eastAsia="Times New Roman" w:hAnsi="Calibri" w:cs="Calibri"/>
          <w:b/>
          <w:color w:val="auto"/>
          <w:sz w:val="22"/>
          <w:lang w:val="fr-CA"/>
        </w:rPr>
      </w:pPr>
      <w:r w:rsidRPr="00E81C65">
        <w:rPr>
          <w:rFonts w:ascii="Calibri" w:eastAsia="Times New Roman" w:hAnsi="Calibri" w:cs="Calibri"/>
          <w:color w:val="auto"/>
          <w:sz w:val="22"/>
          <w:highlight w:val="yellow"/>
          <w:lang w:val="fr-CA"/>
        </w:rPr>
        <w:t>Nord de l’Ontario, sud de l’Alberta, leaders d’opinion de la ville de Toronto</w:t>
      </w:r>
      <w:r w:rsidRPr="00E81C65">
        <w:rPr>
          <w:rFonts w:ascii="Calibri" w:eastAsia="Times New Roman" w:hAnsi="Calibri" w:cs="Calibri"/>
          <w:b/>
          <w:color w:val="auto"/>
          <w:sz w:val="22"/>
          <w:lang w:val="fr-CA"/>
        </w:rPr>
        <w:t xml:space="preserve"> AFFICHER À L’ÉCRAN</w:t>
      </w:r>
    </w:p>
    <w:p w14:paraId="2CB8F859" w14:textId="77777777" w:rsidR="00E81C65" w:rsidRPr="00E81C65" w:rsidRDefault="00E81C65" w:rsidP="00E81C65">
      <w:pPr>
        <w:numPr>
          <w:ilvl w:val="1"/>
          <w:numId w:val="5"/>
        </w:numPr>
        <w:spacing w:after="0"/>
        <w:ind w:left="1080"/>
        <w:rPr>
          <w:rFonts w:ascii="Calibri" w:hAnsi="Calibri" w:cs="Calibri"/>
          <w:i/>
          <w:color w:val="auto"/>
          <w:spacing w:val="-4"/>
          <w:sz w:val="22"/>
          <w:lang w:val="fr-CA"/>
        </w:rPr>
      </w:pPr>
      <w:r w:rsidRPr="00E81C65">
        <w:rPr>
          <w:rFonts w:ascii="Calibri" w:hAnsi="Calibri" w:cs="Calibri"/>
          <w:color w:val="auto"/>
          <w:spacing w:val="-4"/>
          <w:sz w:val="22"/>
          <w:lang w:val="fr-CA"/>
        </w:rPr>
        <w:t xml:space="preserve">« Le Fonds pour accélérer la construction de logements, par exemple, aidera les municipalités à bâtir plus, à bâtir mieux, et à bâtir plus rapidement » </w:t>
      </w:r>
      <w:r w:rsidRPr="00E81C65">
        <w:rPr>
          <w:rFonts w:ascii="Calibri" w:hAnsi="Calibri" w:cs="Calibri"/>
          <w:i/>
          <w:color w:val="auto"/>
          <w:spacing w:val="-4"/>
          <w:sz w:val="22"/>
          <w:lang w:val="fr-CA"/>
        </w:rPr>
        <w:t>(note : Le Fonds pour accélérer la construction de logements mettrait des fonds à la disposition des municipalités pour accélérer leur plan de logement.)</w:t>
      </w:r>
    </w:p>
    <w:p w14:paraId="4F1C31C4"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 Le gouvernement continuera d’augmenter l’immigration et de réduire le temps d’attente, tout en favorisant la réunification des familles et en offrant un programme de rétablissement des réfugiés parmi les meilleurs au monde »</w:t>
      </w:r>
    </w:p>
    <w:p w14:paraId="07AE1854"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lastRenderedPageBreak/>
        <w:t>« Plafonner et réduire les émissions des secteurs pétrolier et gazier, et aller plus vite vers une électricité complètement carboneutre »</w:t>
      </w:r>
    </w:p>
    <w:p w14:paraId="3CE8061D"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 Investir dans les transports en commun et rendre obligatoire la vente de véhicules zéro émission »</w:t>
      </w:r>
    </w:p>
    <w:p w14:paraId="2C3F57D5"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 Le rachat obligatoire des armes d’assaut déjà interdites et aller de l’avant avec les provinces et les territoires qui veulent interdire les armes de poing »</w:t>
      </w:r>
    </w:p>
    <w:p w14:paraId="1519634B"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 Achever le travail d’interdiction des thérapies de conversion »</w:t>
      </w:r>
    </w:p>
    <w:p w14:paraId="0A02F0B8"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 La création d’un monument national à la mémoire des survivants [des pensionnats] »</w:t>
      </w:r>
    </w:p>
    <w:p w14:paraId="2DD9665C" w14:textId="77777777" w:rsidR="00E81C65" w:rsidRPr="00E81C65" w:rsidRDefault="00E81C65" w:rsidP="00E81C65">
      <w:pPr>
        <w:spacing w:after="0"/>
        <w:ind w:right="4"/>
        <w:rPr>
          <w:rFonts w:ascii="Calibri" w:eastAsia="Times New Roman" w:hAnsi="Calibri" w:cs="Calibri"/>
          <w:color w:val="auto"/>
          <w:sz w:val="22"/>
          <w:lang w:val="fr-CA"/>
        </w:rPr>
      </w:pPr>
    </w:p>
    <w:p w14:paraId="0838B503" w14:textId="77777777" w:rsidR="00E81C65" w:rsidRPr="00E81C65" w:rsidRDefault="00E81C65" w:rsidP="00950A99">
      <w:pPr>
        <w:pStyle w:val="ListParagraph"/>
        <w:numPr>
          <w:ilvl w:val="0"/>
          <w:numId w:val="35"/>
        </w:numPr>
        <w:spacing w:after="0"/>
        <w:rPr>
          <w:rFonts w:ascii="Calibri" w:hAnsi="Calibri" w:cs="Calibri"/>
          <w:color w:val="auto"/>
          <w:sz w:val="22"/>
          <w:lang w:val="fr-CA"/>
        </w:rPr>
      </w:pPr>
      <w:r w:rsidRPr="00E81C65">
        <w:rPr>
          <w:rFonts w:ascii="Calibri" w:hAnsi="Calibri" w:cs="Calibri"/>
          <w:color w:val="auto"/>
          <w:sz w:val="22"/>
          <w:highlight w:val="yellow"/>
          <w:lang w:val="fr-CA"/>
        </w:rPr>
        <w:t>Nord de l’Ontario, sud de l’Alberta, leaders d’opinion de la ville de Toronto</w:t>
      </w:r>
      <w:r w:rsidRPr="00E81C65">
        <w:rPr>
          <w:rFonts w:ascii="Calibri" w:hAnsi="Calibri" w:cs="Calibri"/>
          <w:color w:val="auto"/>
          <w:sz w:val="22"/>
          <w:lang w:val="fr-CA"/>
        </w:rPr>
        <w:t xml:space="preserve"> Est-ce qu’il y a quoi que ce soit qui se distingue comme étant une très bonne initiative ? Qu’est-ce qui vous fait dire cela ?</w:t>
      </w:r>
    </w:p>
    <w:p w14:paraId="0284E28D" w14:textId="77777777" w:rsidR="00E81C65" w:rsidRPr="00E81C65" w:rsidRDefault="00E81C65" w:rsidP="00950A99">
      <w:pPr>
        <w:pStyle w:val="ListParagraph"/>
        <w:numPr>
          <w:ilvl w:val="0"/>
          <w:numId w:val="35"/>
        </w:numPr>
        <w:spacing w:after="0"/>
        <w:rPr>
          <w:rFonts w:ascii="Calibri" w:hAnsi="Calibri" w:cs="Calibri"/>
          <w:color w:val="auto"/>
          <w:sz w:val="22"/>
          <w:lang w:val="fr-CA"/>
        </w:rPr>
      </w:pPr>
      <w:r w:rsidRPr="00E81C65">
        <w:rPr>
          <w:rFonts w:ascii="Calibri" w:hAnsi="Calibri" w:cs="Calibri"/>
          <w:color w:val="auto"/>
          <w:sz w:val="22"/>
          <w:highlight w:val="yellow"/>
          <w:lang w:val="fr-CA"/>
        </w:rPr>
        <w:t>Nord de l’Ontario, sud de l’Alberta, leaders d’opinion de la ville de Toronto</w:t>
      </w:r>
      <w:r w:rsidRPr="00E81C65">
        <w:rPr>
          <w:rFonts w:ascii="Calibri" w:hAnsi="Calibri" w:cs="Calibri"/>
          <w:color w:val="auto"/>
          <w:sz w:val="22"/>
          <w:lang w:val="fr-CA"/>
        </w:rPr>
        <w:t xml:space="preserve"> Y a-t-il quoi que ce soit qui ressort comme étant une source de confusion ou de préoccupation ? Qu’est-ce qui vous fait dire cela ?</w:t>
      </w:r>
    </w:p>
    <w:p w14:paraId="3EF3E003" w14:textId="77777777" w:rsidR="00E81C65" w:rsidRPr="00E81C65" w:rsidRDefault="00E81C65" w:rsidP="00E81C65">
      <w:pPr>
        <w:spacing w:after="0"/>
        <w:ind w:right="4"/>
        <w:rPr>
          <w:rFonts w:ascii="Calibri" w:eastAsia="Times New Roman" w:hAnsi="Calibri" w:cs="Calibri"/>
          <w:color w:val="auto"/>
          <w:sz w:val="22"/>
          <w:lang w:val="fr-CA"/>
        </w:rPr>
      </w:pPr>
    </w:p>
    <w:p w14:paraId="2CE5B40D"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 xml:space="preserve">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acheteurs potentiels de logement des grands centres de l’Alberta</w:t>
      </w:r>
      <w:r w:rsidRPr="00E81C65">
        <w:rPr>
          <w:rFonts w:ascii="Calibri" w:eastAsia="Times New Roman" w:hAnsi="Calibri" w:cs="Calibri"/>
          <w:color w:val="auto"/>
          <w:sz w:val="22"/>
          <w:lang w:val="fr-CA"/>
        </w:rPr>
        <w:t xml:space="preserve"> Le plan du gouvernement du Canada inclut deux priorités : le logement et les services de garde d’enfants. Je veux me pencher sur les initiatives en matière de logement qui furent mentionnées dans le discours du Trône, et obtenir votre avis.</w:t>
      </w:r>
    </w:p>
    <w:p w14:paraId="033922DB" w14:textId="77777777" w:rsidR="00E81C65" w:rsidRPr="00E81C65" w:rsidRDefault="00E81C65" w:rsidP="00E81C65">
      <w:pPr>
        <w:spacing w:after="0"/>
        <w:ind w:right="4"/>
        <w:rPr>
          <w:rFonts w:ascii="Calibri" w:eastAsia="Times New Roman" w:hAnsi="Calibri" w:cs="Calibri"/>
          <w:color w:val="auto"/>
          <w:sz w:val="22"/>
          <w:lang w:val="fr-CA"/>
        </w:rPr>
      </w:pPr>
    </w:p>
    <w:p w14:paraId="41FACDA7"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t>Pour la première, nous avons ajouté un peu de texte explicatif entre parenthèses, car le nom de l’initiative proposée ne vous est peut-être pas familier.</w:t>
      </w:r>
    </w:p>
    <w:p w14:paraId="4DB04BF2" w14:textId="77777777" w:rsidR="00E81C65" w:rsidRPr="00E81C65" w:rsidRDefault="00E81C65" w:rsidP="00E81C65">
      <w:pPr>
        <w:spacing w:after="0"/>
        <w:ind w:right="4"/>
        <w:rPr>
          <w:rFonts w:ascii="Calibri" w:eastAsia="Times New Roman" w:hAnsi="Calibri" w:cs="Calibri"/>
          <w:color w:val="auto"/>
          <w:sz w:val="22"/>
          <w:lang w:val="fr-CA"/>
        </w:rPr>
      </w:pPr>
    </w:p>
    <w:p w14:paraId="7F5E704E" w14:textId="77777777" w:rsidR="00E81C65" w:rsidRPr="00E81C65" w:rsidRDefault="00E81C65" w:rsidP="00E81C65">
      <w:pPr>
        <w:spacing w:after="0"/>
        <w:ind w:right="4"/>
        <w:rPr>
          <w:rFonts w:ascii="Calibri" w:eastAsia="Times New Roman" w:hAnsi="Calibri" w:cs="Calibri"/>
          <w:b/>
          <w:color w:val="auto"/>
          <w:sz w:val="22"/>
          <w:highlight w:val="yellow"/>
          <w:lang w:val="fr-CA"/>
        </w:rPr>
      </w:pPr>
      <w:r w:rsidRPr="00E81C65">
        <w:rPr>
          <w:rFonts w:ascii="Calibri" w:eastAsia="Times New Roman" w:hAnsi="Calibri" w:cs="Calibri"/>
          <w:color w:val="auto"/>
          <w:sz w:val="22"/>
          <w:highlight w:val="yellow"/>
          <w:lang w:val="fr-CA"/>
        </w:rPr>
        <w:t xml:space="preserve">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acheteurs potentiels de logement des grands centres de l’Alberta</w:t>
      </w:r>
      <w:r w:rsidRPr="00E81C65">
        <w:rPr>
          <w:rFonts w:ascii="Calibri" w:eastAsia="Times New Roman" w:hAnsi="Calibri" w:cs="Calibri"/>
          <w:color w:val="auto"/>
          <w:sz w:val="22"/>
          <w:lang w:val="fr-CA"/>
        </w:rPr>
        <w:t xml:space="preserve"> </w:t>
      </w:r>
      <w:r w:rsidRPr="00E81C65">
        <w:rPr>
          <w:rFonts w:ascii="Calibri" w:eastAsia="Times New Roman" w:hAnsi="Calibri" w:cs="Calibri"/>
          <w:b/>
          <w:color w:val="auto"/>
          <w:sz w:val="22"/>
          <w:lang w:val="fr-CA"/>
        </w:rPr>
        <w:t>AFFICHER À L’ÉCRAN</w:t>
      </w:r>
    </w:p>
    <w:p w14:paraId="65076807" w14:textId="77777777" w:rsidR="00E81C65" w:rsidRPr="00E81C65" w:rsidRDefault="00E81C65" w:rsidP="00E81C65">
      <w:pPr>
        <w:numPr>
          <w:ilvl w:val="1"/>
          <w:numId w:val="5"/>
        </w:numPr>
        <w:spacing w:after="0"/>
        <w:ind w:left="1080"/>
        <w:rPr>
          <w:rFonts w:ascii="Calibri" w:hAnsi="Calibri" w:cs="Calibri"/>
          <w:i/>
          <w:color w:val="auto"/>
          <w:sz w:val="22"/>
          <w:lang w:val="fr-CA"/>
        </w:rPr>
      </w:pPr>
      <w:r w:rsidRPr="00E81C65">
        <w:rPr>
          <w:rFonts w:ascii="Calibri" w:hAnsi="Calibri" w:cs="Calibri"/>
          <w:color w:val="auto"/>
          <w:spacing w:val="-4"/>
          <w:sz w:val="22"/>
          <w:lang w:val="fr-CA"/>
        </w:rPr>
        <w:t xml:space="preserve">« Le </w:t>
      </w:r>
      <w:r w:rsidRPr="00E81C65">
        <w:rPr>
          <w:rFonts w:ascii="Calibri" w:hAnsi="Calibri" w:cs="Calibri"/>
          <w:i/>
          <w:iCs/>
          <w:color w:val="auto"/>
          <w:spacing w:val="-4"/>
          <w:sz w:val="22"/>
          <w:lang w:val="fr-CA"/>
        </w:rPr>
        <w:t>Fonds pour accélérer la construction de logements</w:t>
      </w:r>
      <w:r w:rsidRPr="00E81C65">
        <w:rPr>
          <w:rFonts w:ascii="Calibri" w:hAnsi="Calibri" w:cs="Calibri"/>
          <w:color w:val="auto"/>
          <w:spacing w:val="-4"/>
          <w:sz w:val="22"/>
          <w:lang w:val="fr-CA"/>
        </w:rPr>
        <w:t xml:space="preserve">, par exemple, aidera les municipalités à bâtir plus, à bâtir mieux, et à bâtir plus rapidement » </w:t>
      </w:r>
      <w:r w:rsidRPr="00E81C65">
        <w:rPr>
          <w:rFonts w:ascii="Calibri" w:hAnsi="Calibri" w:cs="Calibri"/>
          <w:i/>
          <w:color w:val="auto"/>
          <w:spacing w:val="-4"/>
          <w:sz w:val="22"/>
          <w:lang w:val="fr-CA"/>
        </w:rPr>
        <w:t xml:space="preserve">(note : Le Fonds pour accélérer la construction de logements </w:t>
      </w:r>
      <w:r w:rsidRPr="00E81C65">
        <w:rPr>
          <w:rFonts w:ascii="Calibri" w:hAnsi="Calibri" w:cs="Calibri"/>
          <w:iCs/>
          <w:color w:val="auto"/>
          <w:spacing w:val="-4"/>
          <w:sz w:val="22"/>
          <w:lang w:val="fr-CA"/>
        </w:rPr>
        <w:t xml:space="preserve">mettrait des fonds à la disposition des municipalités pour accélérer leur plan de logement </w:t>
      </w:r>
      <w:r w:rsidRPr="00E81C65">
        <w:rPr>
          <w:rFonts w:ascii="Calibri" w:hAnsi="Calibri" w:cs="Calibri"/>
          <w:i/>
          <w:color w:val="auto"/>
          <w:spacing w:val="-4"/>
          <w:sz w:val="22"/>
          <w:lang w:val="fr-CA"/>
        </w:rPr>
        <w:t>.</w:t>
      </w:r>
      <w:r w:rsidRPr="00E81C65">
        <w:rPr>
          <w:rFonts w:ascii="Calibri" w:hAnsi="Calibri" w:cs="Calibri"/>
          <w:i/>
          <w:color w:val="auto"/>
          <w:sz w:val="22"/>
          <w:lang w:val="fr-CA"/>
        </w:rPr>
        <w:t>)</w:t>
      </w:r>
    </w:p>
    <w:p w14:paraId="682ED2F2"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 Le gouvernement aidera également les familles à acheter plus tôt leur première propriété en assouplissant l’</w:t>
      </w:r>
      <w:r w:rsidRPr="00E81C65">
        <w:rPr>
          <w:rFonts w:ascii="Calibri" w:hAnsi="Calibri" w:cs="Calibri"/>
          <w:i/>
          <w:iCs/>
          <w:color w:val="auto"/>
          <w:sz w:val="22"/>
          <w:lang w:val="fr-CA"/>
        </w:rPr>
        <w:t>Incitatif à l’achat d’une première propriété</w:t>
      </w:r>
      <w:r w:rsidRPr="00E81C65">
        <w:rPr>
          <w:rFonts w:ascii="Calibri" w:hAnsi="Calibri" w:cs="Calibri"/>
          <w:color w:val="auto"/>
          <w:sz w:val="22"/>
          <w:lang w:val="fr-CA"/>
        </w:rPr>
        <w:t>, en créant un nouveau programme de location avec option d’achat et en réduisant les frais de clôture pour les nouveaux acheteurs. »</w:t>
      </w:r>
    </w:p>
    <w:p w14:paraId="675F7829" w14:textId="77777777" w:rsidR="00E81C65" w:rsidRPr="00E81C65" w:rsidRDefault="00E81C65" w:rsidP="00E81C65">
      <w:pPr>
        <w:spacing w:after="0"/>
        <w:ind w:right="4"/>
        <w:rPr>
          <w:rFonts w:ascii="Calibri" w:eastAsia="Times New Roman" w:hAnsi="Calibri" w:cs="Calibri"/>
          <w:color w:val="auto"/>
          <w:sz w:val="22"/>
          <w:lang w:val="fr-CA"/>
        </w:rPr>
      </w:pPr>
    </w:p>
    <w:p w14:paraId="5491AC76" w14:textId="77777777" w:rsidR="00E81C65" w:rsidRPr="00E81C65" w:rsidRDefault="00E81C65" w:rsidP="00950A99">
      <w:pPr>
        <w:pStyle w:val="ListParagraph"/>
        <w:numPr>
          <w:ilvl w:val="0"/>
          <w:numId w:val="36"/>
        </w:numPr>
        <w:spacing w:after="0"/>
        <w:rPr>
          <w:rFonts w:ascii="Calibri" w:hAnsi="Calibri" w:cs="Calibri"/>
          <w:color w:val="auto"/>
          <w:sz w:val="22"/>
          <w:lang w:val="fr-CA"/>
        </w:rPr>
      </w:pPr>
      <w:r w:rsidRPr="00E81C65">
        <w:rPr>
          <w:rFonts w:ascii="Calibri" w:hAnsi="Calibri" w:cs="Calibri"/>
          <w:color w:val="auto"/>
          <w:sz w:val="22"/>
          <w:highlight w:val="yellow"/>
          <w:lang w:val="fr-CA"/>
        </w:rPr>
        <w:t xml:space="preserve">Acheteurs potentiels de logement du </w:t>
      </w:r>
      <w:proofErr w:type="spellStart"/>
      <w:r w:rsidRPr="00E81C65">
        <w:rPr>
          <w:rFonts w:ascii="Calibri" w:hAnsi="Calibri" w:cs="Calibri"/>
          <w:color w:val="auto"/>
          <w:sz w:val="22"/>
          <w:highlight w:val="yellow"/>
          <w:lang w:val="fr-CA"/>
        </w:rPr>
        <w:t>Lower</w:t>
      </w:r>
      <w:proofErr w:type="spellEnd"/>
      <w:r w:rsidRPr="00E81C65">
        <w:rPr>
          <w:rFonts w:ascii="Calibri" w:hAnsi="Calibri" w:cs="Calibri"/>
          <w:color w:val="auto"/>
          <w:sz w:val="22"/>
          <w:highlight w:val="yellow"/>
          <w:lang w:val="fr-CA"/>
        </w:rPr>
        <w:t xml:space="preserve"> Mainland, acheteurs potentiels de logement des grands centres de l’Alberta</w:t>
      </w:r>
      <w:r w:rsidRPr="00E81C65">
        <w:rPr>
          <w:rFonts w:ascii="Calibri" w:hAnsi="Calibri" w:cs="Calibri"/>
          <w:color w:val="auto"/>
          <w:sz w:val="22"/>
          <w:lang w:val="fr-CA"/>
        </w:rPr>
        <w:t xml:space="preserve"> Que pensez-vous de ces initiatives ?</w:t>
      </w:r>
    </w:p>
    <w:p w14:paraId="73921676" w14:textId="77777777" w:rsidR="00E81C65" w:rsidRPr="00E81C65" w:rsidRDefault="00E81C65" w:rsidP="00E81C65">
      <w:pPr>
        <w:spacing w:after="0"/>
        <w:ind w:left="360"/>
        <w:rPr>
          <w:rFonts w:ascii="Calibri" w:hAnsi="Calibri" w:cs="Calibri"/>
          <w:color w:val="auto"/>
          <w:sz w:val="22"/>
          <w:lang w:val="fr-CA"/>
        </w:rPr>
      </w:pPr>
    </w:p>
    <w:p w14:paraId="4674A6C7" w14:textId="77777777" w:rsidR="00E81C65" w:rsidRPr="00E81C65" w:rsidRDefault="00E81C65" w:rsidP="00950A99">
      <w:pPr>
        <w:pStyle w:val="ListParagraph"/>
        <w:numPr>
          <w:ilvl w:val="0"/>
          <w:numId w:val="36"/>
        </w:numPr>
        <w:spacing w:after="0"/>
        <w:rPr>
          <w:rFonts w:ascii="Calibri" w:hAnsi="Calibri" w:cs="Calibri"/>
          <w:color w:val="auto"/>
          <w:sz w:val="22"/>
          <w:lang w:val="fr-CA"/>
        </w:rPr>
      </w:pPr>
      <w:r w:rsidRPr="00E81C65">
        <w:rPr>
          <w:rFonts w:ascii="Calibri" w:hAnsi="Calibri" w:cs="Calibri"/>
          <w:color w:val="auto"/>
          <w:sz w:val="22"/>
          <w:highlight w:val="yellow"/>
          <w:lang w:val="fr-CA"/>
        </w:rPr>
        <w:t xml:space="preserve">Acheteurs potentiels de logement du </w:t>
      </w:r>
      <w:proofErr w:type="spellStart"/>
      <w:r w:rsidRPr="00E81C65">
        <w:rPr>
          <w:rFonts w:ascii="Calibri" w:hAnsi="Calibri" w:cs="Calibri"/>
          <w:color w:val="auto"/>
          <w:sz w:val="22"/>
          <w:highlight w:val="yellow"/>
          <w:lang w:val="fr-CA"/>
        </w:rPr>
        <w:t>Lower</w:t>
      </w:r>
      <w:proofErr w:type="spellEnd"/>
      <w:r w:rsidRPr="00E81C65">
        <w:rPr>
          <w:rFonts w:ascii="Calibri" w:hAnsi="Calibri" w:cs="Calibri"/>
          <w:color w:val="auto"/>
          <w:sz w:val="22"/>
          <w:highlight w:val="yellow"/>
          <w:lang w:val="fr-CA"/>
        </w:rPr>
        <w:t xml:space="preserve"> Mainland, acheteurs potentiels de logement des grands centres de l’Alberta</w:t>
      </w:r>
      <w:r w:rsidRPr="00E81C65">
        <w:rPr>
          <w:rFonts w:ascii="Calibri" w:hAnsi="Calibri" w:cs="Calibri"/>
          <w:color w:val="auto"/>
          <w:sz w:val="22"/>
          <w:lang w:val="fr-CA"/>
        </w:rPr>
        <w:t xml:space="preserve"> Savez-vous ce qu’est l’</w:t>
      </w:r>
      <w:r w:rsidRPr="00E81C65">
        <w:rPr>
          <w:rFonts w:ascii="Calibri" w:hAnsi="Calibri" w:cs="Calibri"/>
          <w:i/>
          <w:iCs/>
          <w:color w:val="auto"/>
          <w:sz w:val="22"/>
          <w:lang w:val="fr-CA"/>
        </w:rPr>
        <w:t>Incitatif à l’achat d’une première propriété </w:t>
      </w:r>
      <w:r w:rsidRPr="00E81C65">
        <w:rPr>
          <w:rFonts w:ascii="Calibri" w:hAnsi="Calibri" w:cs="Calibri"/>
          <w:color w:val="auto"/>
          <w:sz w:val="22"/>
          <w:lang w:val="fr-CA"/>
        </w:rPr>
        <w:t>? Pouvez-vous le décrire ?</w:t>
      </w:r>
    </w:p>
    <w:p w14:paraId="042EE827" w14:textId="77777777" w:rsidR="00E81C65" w:rsidRPr="00E81C65" w:rsidRDefault="00E81C65" w:rsidP="00E81C65">
      <w:pPr>
        <w:spacing w:after="0"/>
        <w:rPr>
          <w:rFonts w:ascii="Calibri" w:hAnsi="Calibri" w:cs="Calibri"/>
          <w:color w:val="auto"/>
          <w:sz w:val="22"/>
          <w:lang w:val="fr-CA"/>
        </w:rPr>
      </w:pPr>
    </w:p>
    <w:p w14:paraId="168CDB11" w14:textId="77777777" w:rsidR="00E81C65" w:rsidRPr="00E81C65" w:rsidRDefault="00E81C65" w:rsidP="00E81C65">
      <w:pPr>
        <w:spacing w:after="0"/>
        <w:ind w:right="4"/>
        <w:rPr>
          <w:rFonts w:ascii="Calibri" w:eastAsia="Times New Roman" w:hAnsi="Calibri" w:cs="Calibri"/>
          <w:b/>
          <w:color w:val="auto"/>
          <w:sz w:val="22"/>
          <w:lang w:val="fr-CA"/>
        </w:rPr>
      </w:pPr>
      <w:r w:rsidRPr="00E81C65">
        <w:rPr>
          <w:rFonts w:ascii="Calibri" w:eastAsia="Times New Roman" w:hAnsi="Calibri" w:cs="Calibri"/>
          <w:color w:val="auto"/>
          <w:sz w:val="22"/>
          <w:highlight w:val="yellow"/>
          <w:lang w:val="fr-CA"/>
        </w:rPr>
        <w:lastRenderedPageBreak/>
        <w:t xml:space="preserve">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acheteurs potentiels de logement des grands centres de l’Alberta</w:t>
      </w:r>
      <w:r w:rsidRPr="00E81C65">
        <w:rPr>
          <w:rFonts w:ascii="Calibri" w:eastAsia="Times New Roman" w:hAnsi="Calibri" w:cs="Calibri"/>
          <w:color w:val="auto"/>
          <w:sz w:val="22"/>
          <w:lang w:val="fr-CA"/>
        </w:rPr>
        <w:t xml:space="preserve"> </w:t>
      </w:r>
      <w:r w:rsidRPr="00E81C65">
        <w:rPr>
          <w:rFonts w:ascii="Calibri" w:eastAsia="Times New Roman" w:hAnsi="Calibri" w:cs="Calibri"/>
          <w:b/>
          <w:color w:val="auto"/>
          <w:sz w:val="22"/>
          <w:lang w:val="fr-CA"/>
        </w:rPr>
        <w:t>AFFICHER À L’ÉCRAN/ÉCLAIRCISSEMENT AU BESOIN</w:t>
      </w:r>
    </w:p>
    <w:p w14:paraId="34BCC5D0" w14:textId="77777777" w:rsidR="00E81C65" w:rsidRPr="00E81C65" w:rsidRDefault="00E81C65" w:rsidP="00E81C65">
      <w:pPr>
        <w:spacing w:after="0"/>
        <w:rPr>
          <w:rFonts w:ascii="Calibri" w:hAnsi="Calibri" w:cs="Calibri"/>
          <w:color w:val="auto"/>
          <w:spacing w:val="-4"/>
          <w:sz w:val="22"/>
          <w:lang w:val="fr-CA"/>
        </w:rPr>
      </w:pPr>
      <w:r w:rsidRPr="00E81C65">
        <w:rPr>
          <w:rFonts w:ascii="Calibri" w:hAnsi="Calibri" w:cs="Calibri"/>
          <w:color w:val="auto"/>
          <w:spacing w:val="-4"/>
          <w:sz w:val="22"/>
          <w:lang w:val="fr-CA"/>
        </w:rPr>
        <w:t>L’</w:t>
      </w:r>
      <w:r w:rsidRPr="00E81C65">
        <w:rPr>
          <w:rFonts w:ascii="Calibri" w:hAnsi="Calibri" w:cs="Calibri"/>
          <w:i/>
          <w:iCs/>
          <w:color w:val="auto"/>
          <w:spacing w:val="-4"/>
          <w:sz w:val="22"/>
          <w:lang w:val="fr-CA"/>
        </w:rPr>
        <w:t xml:space="preserve">Incitatif à l’achat d’une première propriété </w:t>
      </w:r>
      <w:r w:rsidRPr="00E81C65">
        <w:rPr>
          <w:rFonts w:ascii="Calibri" w:hAnsi="Calibri" w:cs="Calibri"/>
          <w:color w:val="auto"/>
          <w:spacing w:val="-4"/>
          <w:sz w:val="22"/>
          <w:lang w:val="fr-CA"/>
        </w:rPr>
        <w:t>permet à des gens de partout au Canada d’acquérir leur première maison. Le programme offre un montant de 5 ou 10 % du prix d’achat de l’habitation pour la mise de fonds. Cet ajout à la mise de fonds réduit vos coûts liés au prêt hypothécaire, ce qui rend l’achat d’une propriété plus abordable.</w:t>
      </w:r>
    </w:p>
    <w:p w14:paraId="48FD7D9A" w14:textId="77777777" w:rsidR="00E81C65" w:rsidRPr="00E81C65" w:rsidRDefault="00E81C65" w:rsidP="00E81C65">
      <w:pPr>
        <w:spacing w:after="0"/>
        <w:rPr>
          <w:rFonts w:ascii="Calibri" w:hAnsi="Calibri" w:cs="Calibri"/>
          <w:color w:val="auto"/>
          <w:sz w:val="22"/>
          <w:lang w:val="fr-CA"/>
        </w:rPr>
      </w:pPr>
    </w:p>
    <w:p w14:paraId="3FC849E6" w14:textId="77777777" w:rsidR="00E81C65" w:rsidRPr="00E81C65" w:rsidRDefault="00E81C65" w:rsidP="00E81C65">
      <w:pPr>
        <w:spacing w:after="0"/>
        <w:rPr>
          <w:rFonts w:ascii="Calibri" w:hAnsi="Calibri" w:cs="Calibri"/>
          <w:color w:val="auto"/>
          <w:sz w:val="22"/>
          <w:lang w:val="fr-CA"/>
        </w:rPr>
      </w:pPr>
      <w:r w:rsidRPr="00E81C65">
        <w:rPr>
          <w:rFonts w:ascii="Calibri" w:hAnsi="Calibri" w:cs="Calibri"/>
          <w:color w:val="auto"/>
          <w:sz w:val="22"/>
          <w:lang w:val="fr-CA"/>
        </w:rPr>
        <w:t>Cet incitatif correspond à un prêt hypothécaire avec participation. Cela signifie que le gouvernement participe à l’appréciation et à la dépréciation de la valeur de la propriété. Le programme vous permet d’emprunter 5 ou 10 % du prix d’achat d’une propriété. Vous remboursez le même pourcentage de la valeur de votre propriété lorsque vous la vendez ou, au plus tard, 25 ans après l’achat.</w:t>
      </w:r>
    </w:p>
    <w:p w14:paraId="01C7C4F1" w14:textId="77777777" w:rsidR="00E81C65" w:rsidRPr="00E81C65" w:rsidRDefault="00E81C65" w:rsidP="00E81C65">
      <w:pPr>
        <w:spacing w:after="0"/>
        <w:rPr>
          <w:rFonts w:ascii="Calibri" w:hAnsi="Calibri" w:cs="Calibri"/>
          <w:color w:val="auto"/>
          <w:sz w:val="22"/>
          <w:lang w:val="fr-CA"/>
        </w:rPr>
      </w:pPr>
    </w:p>
    <w:p w14:paraId="67DAF07E" w14:textId="77777777" w:rsidR="00E81C65" w:rsidRPr="00E81C65" w:rsidRDefault="00E81C65" w:rsidP="00950A99">
      <w:pPr>
        <w:pStyle w:val="ListParagraph"/>
        <w:numPr>
          <w:ilvl w:val="0"/>
          <w:numId w:val="37"/>
        </w:numPr>
        <w:spacing w:after="0"/>
        <w:rPr>
          <w:rFonts w:ascii="Calibri" w:hAnsi="Calibri" w:cs="Calibri"/>
          <w:color w:val="auto"/>
          <w:sz w:val="22"/>
          <w:lang w:val="fr-CA"/>
        </w:rPr>
      </w:pPr>
      <w:r w:rsidRPr="00E81C65">
        <w:rPr>
          <w:rFonts w:ascii="Calibri" w:hAnsi="Calibri" w:cs="Calibri"/>
          <w:color w:val="auto"/>
          <w:sz w:val="22"/>
          <w:highlight w:val="yellow"/>
          <w:lang w:val="fr-CA"/>
        </w:rPr>
        <w:t xml:space="preserve">Acheteurs potentiels de logement du </w:t>
      </w:r>
      <w:proofErr w:type="spellStart"/>
      <w:r w:rsidRPr="00E81C65">
        <w:rPr>
          <w:rFonts w:ascii="Calibri" w:hAnsi="Calibri" w:cs="Calibri"/>
          <w:color w:val="auto"/>
          <w:sz w:val="22"/>
          <w:highlight w:val="yellow"/>
          <w:lang w:val="fr-CA"/>
        </w:rPr>
        <w:t>Lower</w:t>
      </w:r>
      <w:proofErr w:type="spellEnd"/>
      <w:r w:rsidRPr="00E81C65">
        <w:rPr>
          <w:rFonts w:ascii="Calibri" w:hAnsi="Calibri" w:cs="Calibri"/>
          <w:color w:val="auto"/>
          <w:sz w:val="22"/>
          <w:highlight w:val="yellow"/>
          <w:lang w:val="fr-CA"/>
        </w:rPr>
        <w:t xml:space="preserve"> Mainland, acheteurs potentiels de logement des grands centres de l’Alberta</w:t>
      </w:r>
      <w:r w:rsidRPr="00E81C65">
        <w:rPr>
          <w:rFonts w:ascii="Calibri" w:hAnsi="Calibri" w:cs="Calibri"/>
          <w:color w:val="auto"/>
          <w:sz w:val="22"/>
          <w:lang w:val="fr-CA"/>
        </w:rPr>
        <w:t xml:space="preserve"> Savez-vous quels sont les critères d’admissibilité à l’</w:t>
      </w:r>
      <w:r w:rsidRPr="00E81C65">
        <w:rPr>
          <w:rFonts w:ascii="Calibri" w:hAnsi="Calibri" w:cs="Calibri"/>
          <w:i/>
          <w:iCs/>
          <w:color w:val="auto"/>
          <w:sz w:val="22"/>
          <w:lang w:val="fr-CA"/>
        </w:rPr>
        <w:t>Incitatif à l’achat d’une première propriété </w:t>
      </w:r>
      <w:r w:rsidRPr="00E81C65">
        <w:rPr>
          <w:rFonts w:ascii="Calibri" w:hAnsi="Calibri" w:cs="Calibri"/>
          <w:color w:val="auto"/>
          <w:sz w:val="22"/>
          <w:lang w:val="fr-CA"/>
        </w:rPr>
        <w:t xml:space="preserve">? </w:t>
      </w:r>
    </w:p>
    <w:p w14:paraId="554912A7" w14:textId="77777777" w:rsidR="00E81C65" w:rsidRPr="00E81C65" w:rsidRDefault="00E81C65" w:rsidP="00E81C65">
      <w:pPr>
        <w:spacing w:after="0"/>
        <w:ind w:right="4"/>
        <w:rPr>
          <w:rFonts w:ascii="Calibri" w:eastAsia="Times New Roman" w:hAnsi="Calibri" w:cs="Calibri"/>
          <w:b/>
          <w:color w:val="auto"/>
          <w:sz w:val="22"/>
          <w:lang w:val="fr-CA"/>
        </w:rPr>
      </w:pPr>
    </w:p>
    <w:p w14:paraId="6F5D6B54" w14:textId="77777777" w:rsidR="00E81C65" w:rsidRPr="00E81C65" w:rsidRDefault="00E81C65" w:rsidP="00E81C65">
      <w:pPr>
        <w:spacing w:after="0"/>
        <w:ind w:right="4"/>
        <w:rPr>
          <w:rFonts w:ascii="Calibri" w:eastAsia="Times New Roman" w:hAnsi="Calibri" w:cs="Calibri"/>
          <w:b/>
          <w:color w:val="auto"/>
          <w:spacing w:val="2"/>
          <w:sz w:val="22"/>
          <w:lang w:val="fr-CA"/>
        </w:rPr>
      </w:pPr>
      <w:r w:rsidRPr="00E81C65">
        <w:rPr>
          <w:rFonts w:ascii="Calibri" w:eastAsia="Times New Roman" w:hAnsi="Calibri" w:cs="Calibri"/>
          <w:color w:val="auto"/>
          <w:spacing w:val="2"/>
          <w:sz w:val="22"/>
          <w:highlight w:val="yellow"/>
          <w:lang w:val="fr-CA"/>
        </w:rPr>
        <w:t xml:space="preserve">Acheteurs potentiels de logement du </w:t>
      </w:r>
      <w:proofErr w:type="spellStart"/>
      <w:r w:rsidRPr="00E81C65">
        <w:rPr>
          <w:rFonts w:ascii="Calibri" w:eastAsia="Times New Roman" w:hAnsi="Calibri" w:cs="Calibri"/>
          <w:color w:val="auto"/>
          <w:spacing w:val="2"/>
          <w:sz w:val="22"/>
          <w:highlight w:val="yellow"/>
          <w:lang w:val="fr-CA"/>
        </w:rPr>
        <w:t>Lower</w:t>
      </w:r>
      <w:proofErr w:type="spellEnd"/>
      <w:r w:rsidRPr="00E81C65">
        <w:rPr>
          <w:rFonts w:ascii="Calibri" w:eastAsia="Times New Roman" w:hAnsi="Calibri" w:cs="Calibri"/>
          <w:color w:val="auto"/>
          <w:spacing w:val="2"/>
          <w:sz w:val="22"/>
          <w:highlight w:val="yellow"/>
          <w:lang w:val="fr-CA"/>
        </w:rPr>
        <w:t xml:space="preserve"> Mainland, acheteurs potentiels de logement des grands centres de l’Alberta</w:t>
      </w:r>
      <w:r w:rsidRPr="00E81C65">
        <w:rPr>
          <w:rFonts w:ascii="Calibri" w:eastAsia="Times New Roman" w:hAnsi="Calibri" w:cs="Calibri"/>
          <w:color w:val="auto"/>
          <w:spacing w:val="2"/>
          <w:sz w:val="22"/>
          <w:lang w:val="fr-CA"/>
        </w:rPr>
        <w:t xml:space="preserve"> </w:t>
      </w:r>
      <w:r w:rsidRPr="00E81C65">
        <w:rPr>
          <w:rFonts w:ascii="Calibri" w:eastAsia="Times New Roman" w:hAnsi="Calibri" w:cs="Calibri"/>
          <w:b/>
          <w:color w:val="auto"/>
          <w:spacing w:val="2"/>
          <w:sz w:val="22"/>
          <w:lang w:val="fr-CA"/>
        </w:rPr>
        <w:t>AFFICHER À L’ÉCRAN</w:t>
      </w:r>
    </w:p>
    <w:p w14:paraId="6DEB6D79" w14:textId="77777777" w:rsidR="00E81C65" w:rsidRPr="00E81C65" w:rsidRDefault="00E81C65" w:rsidP="00E81C65">
      <w:pPr>
        <w:spacing w:after="0"/>
        <w:rPr>
          <w:rFonts w:ascii="Calibri" w:hAnsi="Calibri" w:cs="Calibri"/>
          <w:color w:val="auto"/>
          <w:sz w:val="22"/>
          <w:lang w:val="fr-CA"/>
        </w:rPr>
      </w:pPr>
      <w:r w:rsidRPr="00E81C65">
        <w:rPr>
          <w:rFonts w:ascii="Calibri" w:hAnsi="Calibri" w:cs="Calibri"/>
          <w:color w:val="auto"/>
          <w:spacing w:val="2"/>
          <w:sz w:val="22"/>
          <w:lang w:val="fr-CA"/>
        </w:rPr>
        <w:t>En plus d’être un acheteur d’une première maison :</w:t>
      </w:r>
    </w:p>
    <w:p w14:paraId="7BD3B3D0" w14:textId="77777777" w:rsidR="00E81C65" w:rsidRPr="00E81C65" w:rsidRDefault="00E81C65" w:rsidP="00E81C65">
      <w:pPr>
        <w:spacing w:after="0"/>
        <w:rPr>
          <w:rFonts w:ascii="Calibri" w:hAnsi="Calibri" w:cs="Calibri"/>
          <w:color w:val="auto"/>
          <w:sz w:val="22"/>
          <w:lang w:val="fr-CA"/>
        </w:rPr>
      </w:pPr>
    </w:p>
    <w:p w14:paraId="03A63252"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Votre revenu annuel total admissible ne dépasse pas 120 000 $ (150 000 $ si l’habitation que vous achetez est à Toronto, Vancouver ou Victoria)</w:t>
      </w:r>
    </w:p>
    <w:p w14:paraId="19E51BBA"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Votre emprunt total ne dépasse pas quatre fois votre revenu admissible (4,5 fois si l’habitation que vous achetez se trouve à Toronto, Vancouver ou Victoria)</w:t>
      </w:r>
    </w:p>
    <w:p w14:paraId="0565814C"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Vous répondez aux exigences de la mise de fonds minimale provenant de fonds traditionnels (des économies, un retrait ou la liquidation d’un régime enregistré d’épargne-retraite [REER] ou un don non remboursable d’un proche parent)</w:t>
      </w:r>
    </w:p>
    <w:p w14:paraId="221DE21B" w14:textId="77777777" w:rsidR="00E81C65" w:rsidRPr="00E81C65" w:rsidRDefault="00E81C65" w:rsidP="00E81C65">
      <w:pPr>
        <w:spacing w:after="0"/>
        <w:rPr>
          <w:rFonts w:ascii="Calibri" w:hAnsi="Calibri" w:cs="Calibri"/>
          <w:color w:val="auto"/>
          <w:sz w:val="22"/>
          <w:lang w:val="fr-CA"/>
        </w:rPr>
      </w:pPr>
      <w:r w:rsidRPr="00E81C65">
        <w:rPr>
          <w:rFonts w:ascii="Calibri" w:hAnsi="Calibri" w:cs="Calibri"/>
          <w:color w:val="auto"/>
          <w:sz w:val="22"/>
          <w:lang w:val="fr-CA"/>
        </w:rPr>
        <w:t xml:space="preserve"> </w:t>
      </w:r>
    </w:p>
    <w:p w14:paraId="6F77E0B3" w14:textId="77777777" w:rsidR="00E81C65" w:rsidRPr="00E81C65" w:rsidRDefault="00E81C65" w:rsidP="00950A99">
      <w:pPr>
        <w:pStyle w:val="ListParagraph"/>
        <w:numPr>
          <w:ilvl w:val="0"/>
          <w:numId w:val="37"/>
        </w:numPr>
        <w:spacing w:after="0"/>
        <w:rPr>
          <w:rFonts w:ascii="Calibri" w:hAnsi="Calibri" w:cs="Calibri"/>
          <w:color w:val="auto"/>
          <w:spacing w:val="2"/>
          <w:sz w:val="22"/>
          <w:lang w:val="fr-CA"/>
        </w:rPr>
      </w:pPr>
      <w:r w:rsidRPr="00E81C65">
        <w:rPr>
          <w:rFonts w:ascii="Calibri" w:hAnsi="Calibri" w:cs="Calibri"/>
          <w:color w:val="auto"/>
          <w:spacing w:val="2"/>
          <w:sz w:val="22"/>
          <w:highlight w:val="yellow"/>
          <w:lang w:val="fr-CA"/>
        </w:rPr>
        <w:t xml:space="preserve">Acheteurs potentiels de logement du </w:t>
      </w:r>
      <w:proofErr w:type="spellStart"/>
      <w:r w:rsidRPr="00E81C65">
        <w:rPr>
          <w:rFonts w:ascii="Calibri" w:hAnsi="Calibri" w:cs="Calibri"/>
          <w:color w:val="auto"/>
          <w:spacing w:val="2"/>
          <w:sz w:val="22"/>
          <w:highlight w:val="yellow"/>
          <w:lang w:val="fr-CA"/>
        </w:rPr>
        <w:t>Lower</w:t>
      </w:r>
      <w:proofErr w:type="spellEnd"/>
      <w:r w:rsidRPr="00E81C65">
        <w:rPr>
          <w:rFonts w:ascii="Calibri" w:hAnsi="Calibri" w:cs="Calibri"/>
          <w:color w:val="auto"/>
          <w:spacing w:val="2"/>
          <w:sz w:val="22"/>
          <w:highlight w:val="yellow"/>
          <w:lang w:val="fr-CA"/>
        </w:rPr>
        <w:t xml:space="preserve"> Mainland, acheteurs potentiels de logement des grands centres de l’Alberta</w:t>
      </w:r>
      <w:r w:rsidRPr="00E81C65">
        <w:rPr>
          <w:rFonts w:ascii="Calibri" w:hAnsi="Calibri" w:cs="Calibri"/>
          <w:color w:val="auto"/>
          <w:spacing w:val="2"/>
          <w:sz w:val="22"/>
          <w:lang w:val="fr-CA"/>
        </w:rPr>
        <w:t xml:space="preserve"> Un </w:t>
      </w:r>
      <w:r w:rsidRPr="00E81C65">
        <w:rPr>
          <w:rFonts w:ascii="Calibri" w:hAnsi="Calibri" w:cs="Calibri"/>
          <w:i/>
          <w:iCs/>
          <w:color w:val="auto"/>
          <w:spacing w:val="2"/>
          <w:sz w:val="22"/>
          <w:lang w:val="fr-CA"/>
        </w:rPr>
        <w:t xml:space="preserve">Incitatif à l’achat d’une première propriété </w:t>
      </w:r>
      <w:r w:rsidRPr="00E81C65">
        <w:rPr>
          <w:rFonts w:ascii="Calibri" w:hAnsi="Calibri" w:cs="Calibri"/>
          <w:color w:val="auto"/>
          <w:spacing w:val="2"/>
          <w:sz w:val="22"/>
          <w:lang w:val="fr-CA"/>
        </w:rPr>
        <w:t xml:space="preserve">qui offre plus de flexibilité, selon vous, à quoi ça ressemblera ? </w:t>
      </w:r>
    </w:p>
    <w:p w14:paraId="64F42A63" w14:textId="77777777" w:rsidR="00E81C65" w:rsidRPr="00E81C65" w:rsidRDefault="00E81C65" w:rsidP="00E81C65">
      <w:pPr>
        <w:spacing w:after="0"/>
        <w:ind w:right="4"/>
        <w:rPr>
          <w:rFonts w:ascii="Calibri" w:eastAsia="Times New Roman" w:hAnsi="Calibri" w:cs="Calibri"/>
          <w:color w:val="auto"/>
          <w:sz w:val="22"/>
          <w:lang w:val="fr-CA"/>
        </w:rPr>
      </w:pPr>
    </w:p>
    <w:p w14:paraId="060AFF72" w14:textId="77777777" w:rsidR="00E81C65" w:rsidRPr="00E81C65" w:rsidRDefault="00E81C65" w:rsidP="00E81C65">
      <w:pPr>
        <w:spacing w:after="0"/>
        <w:rPr>
          <w:rFonts w:ascii="Calibri" w:eastAsia="Times New Roman" w:hAnsi="Calibri" w:cs="Calibri"/>
          <w:b/>
          <w:color w:val="auto"/>
          <w:sz w:val="22"/>
          <w:u w:val="single"/>
          <w:lang w:val="fr-CA"/>
        </w:rPr>
      </w:pPr>
      <w:r w:rsidRPr="00E81C65">
        <w:rPr>
          <w:rFonts w:ascii="Calibri" w:eastAsia="Times New Roman" w:hAnsi="Calibri" w:cs="Calibri"/>
          <w:b/>
          <w:color w:val="auto"/>
          <w:sz w:val="22"/>
          <w:u w:val="single"/>
          <w:lang w:val="fr-CA"/>
        </w:rPr>
        <w:t>LES OPIOÏDES (25 minutes)</w:t>
      </w:r>
      <w:r w:rsidRPr="00E81C65">
        <w:rPr>
          <w:rFonts w:ascii="Calibri" w:eastAsia="Times New Roman" w:hAnsi="Calibri" w:cs="Calibri"/>
          <w:color w:val="auto"/>
          <w:sz w:val="22"/>
          <w:lang w:val="fr-CA"/>
        </w:rPr>
        <w:t xml:space="preserve"> </w:t>
      </w:r>
      <w:r w:rsidRPr="00E81C65">
        <w:rPr>
          <w:rFonts w:ascii="Calibri" w:eastAsia="Times New Roman" w:hAnsi="Calibri" w:cs="Calibri"/>
          <w:color w:val="auto"/>
          <w:sz w:val="22"/>
          <w:highlight w:val="yellow"/>
          <w:lang w:val="fr-CA"/>
        </w:rPr>
        <w:t>Nord de l’Ontario, sud de l’Alberta</w:t>
      </w:r>
    </w:p>
    <w:p w14:paraId="6EF665F8" w14:textId="77777777" w:rsidR="00E81C65" w:rsidRPr="00E81C65" w:rsidRDefault="00E81C65" w:rsidP="00E81C65">
      <w:pPr>
        <w:spacing w:after="0"/>
        <w:rPr>
          <w:rFonts w:ascii="Calibri" w:hAnsi="Calibri" w:cs="Calibri"/>
          <w:color w:val="auto"/>
          <w:sz w:val="22"/>
          <w:lang w:val="fr-CA"/>
        </w:rPr>
      </w:pPr>
      <w:r w:rsidRPr="00E81C65">
        <w:rPr>
          <w:rFonts w:ascii="Calibri" w:hAnsi="Calibri" w:cs="Calibri"/>
          <w:color w:val="auto"/>
          <w:sz w:val="22"/>
          <w:lang w:val="fr-CA"/>
        </w:rPr>
        <w:t>Et maintenant, passons à un tout autre sujet…</w:t>
      </w:r>
    </w:p>
    <w:p w14:paraId="7DB2C5B7" w14:textId="77777777" w:rsidR="00E81C65" w:rsidRPr="00E81C65" w:rsidRDefault="00E81C65" w:rsidP="00E81C65">
      <w:pPr>
        <w:spacing w:after="0"/>
        <w:rPr>
          <w:rFonts w:ascii="Calibri" w:hAnsi="Calibri" w:cs="Calibri"/>
          <w:color w:val="auto"/>
          <w:sz w:val="22"/>
          <w:lang w:val="fr-CA"/>
        </w:rPr>
      </w:pPr>
    </w:p>
    <w:p w14:paraId="4E57E99A" w14:textId="77777777" w:rsidR="00E81C65" w:rsidRPr="00E81C65" w:rsidRDefault="00E81C65" w:rsidP="00950A99">
      <w:pPr>
        <w:pStyle w:val="ListParagraph"/>
        <w:numPr>
          <w:ilvl w:val="0"/>
          <w:numId w:val="37"/>
        </w:numPr>
        <w:spacing w:after="0"/>
        <w:rPr>
          <w:rFonts w:ascii="Calibri" w:hAnsi="Calibri" w:cs="Calibri"/>
          <w:color w:val="auto"/>
          <w:sz w:val="22"/>
          <w:lang w:val="fr-CA"/>
        </w:rPr>
      </w:pPr>
      <w:r w:rsidRPr="00E81C65">
        <w:rPr>
          <w:rFonts w:ascii="Calibri" w:hAnsi="Calibri" w:cs="Calibri"/>
          <w:color w:val="auto"/>
          <w:sz w:val="22"/>
          <w:lang w:val="fr-CA"/>
        </w:rPr>
        <w:t>Est-ce que quelqu’un a entendu dans les nouvelles quoi que ce soit au sujet des opioïdes ? Dans vos propres mots, pouvez-vous m’expliquer ce qui se passe ?</w:t>
      </w:r>
    </w:p>
    <w:p w14:paraId="1DA996FC"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Pouvez-vous nommer des opioïdes ? (SONDER, si personne ne le mentionne, à quel point elles sont familières avec le « fentanyl ».)</w:t>
      </w:r>
    </w:p>
    <w:p w14:paraId="0E11F374" w14:textId="77777777" w:rsidR="00E81C65" w:rsidRPr="00E81C65" w:rsidRDefault="00E81C65" w:rsidP="00E81C65">
      <w:pPr>
        <w:spacing w:after="0"/>
        <w:ind w:left="1080"/>
        <w:rPr>
          <w:rFonts w:ascii="Calibri" w:hAnsi="Calibri" w:cs="Calibri"/>
          <w:color w:val="auto"/>
          <w:sz w:val="22"/>
          <w:highlight w:val="yellow"/>
          <w:lang w:val="fr-CA"/>
        </w:rPr>
      </w:pPr>
    </w:p>
    <w:p w14:paraId="61B55B91" w14:textId="77777777" w:rsidR="00E81C65" w:rsidRPr="00E81C65" w:rsidRDefault="00E81C65" w:rsidP="00950A99">
      <w:pPr>
        <w:pStyle w:val="ListParagraph"/>
        <w:numPr>
          <w:ilvl w:val="0"/>
          <w:numId w:val="37"/>
        </w:numPr>
        <w:spacing w:after="0"/>
        <w:rPr>
          <w:rFonts w:ascii="Calibri" w:hAnsi="Calibri" w:cs="Calibri"/>
          <w:color w:val="auto"/>
          <w:sz w:val="22"/>
          <w:lang w:val="fr-CA"/>
        </w:rPr>
      </w:pPr>
      <w:r w:rsidRPr="00E81C65">
        <w:rPr>
          <w:rFonts w:ascii="Calibri" w:hAnsi="Calibri" w:cs="Calibri"/>
          <w:color w:val="auto"/>
          <w:sz w:val="22"/>
          <w:lang w:val="fr-CA"/>
        </w:rPr>
        <w:t>Quel type de personnes, selon vous, sont les plus touchées par cette question ?</w:t>
      </w:r>
    </w:p>
    <w:p w14:paraId="0586ACE2"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pacing w:val="2"/>
          <w:sz w:val="22"/>
          <w:lang w:val="fr-CA"/>
        </w:rPr>
        <w:lastRenderedPageBreak/>
        <w:t>Si l’on offre des réponses vagues, les SONDER en leur demandant de classer parmi chacun des groupes celles qui, selon eux, sont les personnes les plus susceptibles d’être victimes d’une surdose — les ainé(e)s, les personnes d’âge mûr, ou les adolescent(e)s ; les personnes en situation d’itinérance, à faible revenu, à revenu moyen, ou à revenu élevé ; les personnes qui consomment fréquemment les drogues illicites ou celles qui consomment peu de drogues illicites ?</w:t>
      </w:r>
    </w:p>
    <w:p w14:paraId="1AA32076" w14:textId="77777777" w:rsidR="00E81C65" w:rsidRPr="00E81C65" w:rsidRDefault="00E81C65" w:rsidP="00E81C65">
      <w:pPr>
        <w:spacing w:after="0"/>
        <w:ind w:left="1080"/>
        <w:rPr>
          <w:rFonts w:ascii="Calibri" w:hAnsi="Calibri" w:cs="Calibri"/>
          <w:color w:val="auto"/>
          <w:sz w:val="22"/>
          <w:lang w:val="fr-CA"/>
        </w:rPr>
      </w:pPr>
    </w:p>
    <w:p w14:paraId="7F2117D8"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t>ÉCLAIRCISSEMENT AU BESOIN :</w:t>
      </w:r>
    </w:p>
    <w:p w14:paraId="339CB686"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t>Les opioïdes sont des médicaments qui comprennent des analgésiques sur ordonnance comme le fentanyl de même que des drogues illicites comme l’héroïne. Une mauvaise utilisation peut mener à la dépendance, à une surdose et à la mort. Récemment, la montée du fentanyl et d’autres puissants opioïdes illicites a entraîné un nombre de décès sans précédent.</w:t>
      </w:r>
    </w:p>
    <w:p w14:paraId="1E1312AA" w14:textId="77777777" w:rsidR="00E81C65" w:rsidRPr="00E81C65" w:rsidRDefault="00E81C65" w:rsidP="00E81C65">
      <w:pPr>
        <w:spacing w:after="0"/>
        <w:rPr>
          <w:rFonts w:ascii="Calibri" w:eastAsia="Times New Roman" w:hAnsi="Calibri"/>
          <w:color w:val="auto"/>
          <w:sz w:val="22"/>
          <w:lang w:val="fr-CA"/>
        </w:rPr>
      </w:pPr>
    </w:p>
    <w:p w14:paraId="5CBFD162" w14:textId="77777777" w:rsidR="00E81C65" w:rsidRPr="00E81C65" w:rsidRDefault="00E81C65" w:rsidP="00950A99">
      <w:pPr>
        <w:pStyle w:val="ListParagraph"/>
        <w:numPr>
          <w:ilvl w:val="0"/>
          <w:numId w:val="37"/>
        </w:numPr>
        <w:spacing w:after="0"/>
        <w:rPr>
          <w:rFonts w:ascii="Calibri" w:hAnsi="Calibri" w:cs="Calibri"/>
          <w:color w:val="auto"/>
          <w:sz w:val="22"/>
        </w:rPr>
      </w:pPr>
      <w:r w:rsidRPr="00E81C65">
        <w:rPr>
          <w:rFonts w:ascii="Calibri" w:hAnsi="Calibri" w:cs="Calibri"/>
          <w:color w:val="auto"/>
          <w:sz w:val="22"/>
          <w:lang w:val="fr-CA"/>
        </w:rPr>
        <w:t xml:space="preserve">Qu’est-ce qui, selon vous, a mené au problème actuel des opioïdes ? </w:t>
      </w:r>
      <w:r w:rsidRPr="00E81C65">
        <w:rPr>
          <w:rFonts w:ascii="Calibri" w:hAnsi="Calibri" w:cs="Calibri"/>
          <w:color w:val="auto"/>
          <w:sz w:val="22"/>
        </w:rPr>
        <w:t xml:space="preserve">Qui </w:t>
      </w:r>
      <w:proofErr w:type="spellStart"/>
      <w:r w:rsidRPr="00E81C65">
        <w:rPr>
          <w:rFonts w:ascii="Calibri" w:hAnsi="Calibri" w:cs="Calibri"/>
          <w:color w:val="auto"/>
          <w:sz w:val="22"/>
        </w:rPr>
        <w:t>ou</w:t>
      </w:r>
      <w:proofErr w:type="spellEnd"/>
      <w:r w:rsidRPr="00E81C65">
        <w:rPr>
          <w:rFonts w:ascii="Calibri" w:hAnsi="Calibri" w:cs="Calibri"/>
          <w:color w:val="auto"/>
          <w:sz w:val="22"/>
        </w:rPr>
        <w:t xml:space="preserve"> quoi </w:t>
      </w:r>
      <w:proofErr w:type="spellStart"/>
      <w:r w:rsidRPr="00E81C65">
        <w:rPr>
          <w:rFonts w:ascii="Calibri" w:hAnsi="Calibri" w:cs="Calibri"/>
          <w:color w:val="auto"/>
          <w:sz w:val="22"/>
        </w:rPr>
        <w:t>est</w:t>
      </w:r>
      <w:proofErr w:type="spellEnd"/>
      <w:r w:rsidRPr="00E81C65">
        <w:rPr>
          <w:rFonts w:ascii="Calibri" w:hAnsi="Calibri" w:cs="Calibri"/>
          <w:color w:val="auto"/>
          <w:sz w:val="22"/>
        </w:rPr>
        <w:t xml:space="preserve"> à </w:t>
      </w:r>
      <w:proofErr w:type="spellStart"/>
      <w:r w:rsidRPr="00E81C65">
        <w:rPr>
          <w:rFonts w:ascii="Calibri" w:hAnsi="Calibri" w:cs="Calibri"/>
          <w:color w:val="auto"/>
          <w:sz w:val="22"/>
        </w:rPr>
        <w:t>blâmer</w:t>
      </w:r>
      <w:proofErr w:type="spellEnd"/>
      <w:r w:rsidRPr="00E81C65">
        <w:rPr>
          <w:rFonts w:ascii="Calibri" w:hAnsi="Calibri" w:cs="Calibri"/>
          <w:color w:val="auto"/>
          <w:sz w:val="22"/>
        </w:rPr>
        <w:t> ?</w:t>
      </w:r>
    </w:p>
    <w:p w14:paraId="45D07D55" w14:textId="77777777" w:rsidR="00E81C65" w:rsidRPr="00E81C65" w:rsidRDefault="00E81C65" w:rsidP="00E81C65">
      <w:pPr>
        <w:spacing w:after="0"/>
        <w:rPr>
          <w:rFonts w:ascii="Calibri" w:hAnsi="Calibri" w:cs="Calibri"/>
          <w:color w:val="auto"/>
          <w:sz w:val="22"/>
        </w:rPr>
      </w:pPr>
    </w:p>
    <w:p w14:paraId="6A6512D3" w14:textId="77777777" w:rsidR="00E81C65" w:rsidRPr="00E81C65" w:rsidRDefault="00E81C65" w:rsidP="00E81C65">
      <w:pPr>
        <w:spacing w:after="0"/>
        <w:rPr>
          <w:rFonts w:ascii="Calibri" w:eastAsia="Times New Roman" w:hAnsi="Calibri" w:cs="Calibri"/>
          <w:color w:val="auto"/>
          <w:spacing w:val="-2"/>
          <w:sz w:val="22"/>
        </w:rPr>
      </w:pPr>
      <w:r w:rsidRPr="00E81C65">
        <w:rPr>
          <w:rFonts w:ascii="Calibri" w:eastAsia="Times New Roman" w:hAnsi="Calibri" w:cs="Calibri"/>
          <w:b/>
          <w:color w:val="auto"/>
          <w:spacing w:val="-2"/>
          <w:sz w:val="22"/>
          <w:u w:val="single"/>
          <w:lang w:val="fr-CA"/>
        </w:rPr>
        <w:t>SONDAGE :</w:t>
      </w:r>
      <w:r w:rsidRPr="00E81C65">
        <w:rPr>
          <w:rFonts w:ascii="Calibri" w:eastAsia="Times New Roman" w:hAnsi="Calibri" w:cs="Calibri"/>
          <w:color w:val="auto"/>
          <w:spacing w:val="-2"/>
          <w:sz w:val="22"/>
          <w:lang w:val="fr-CA"/>
        </w:rPr>
        <w:t xml:space="preserve"> J’aimerais maintenant que vous réfléchissiez à qui ou à quoi on peut attribuer la plus grande part de responsabilité pour le problème actuel. (NOTE AU MODÉRATEUR : Même s’ils en savent peu au sujet du problème, demandez-leur de tenter l’exercice en fonction de leurs perceptions.) </w:t>
      </w:r>
      <w:proofErr w:type="spellStart"/>
      <w:r w:rsidRPr="00E81C65">
        <w:rPr>
          <w:rFonts w:ascii="Calibri" w:eastAsia="Times New Roman" w:hAnsi="Calibri" w:cs="Calibri"/>
          <w:color w:val="auto"/>
          <w:spacing w:val="-2"/>
          <w:sz w:val="22"/>
        </w:rPr>
        <w:t>Vous</w:t>
      </w:r>
      <w:proofErr w:type="spellEnd"/>
      <w:r w:rsidRPr="00E81C65">
        <w:rPr>
          <w:rFonts w:ascii="Calibri" w:eastAsia="Times New Roman" w:hAnsi="Calibri" w:cs="Calibri"/>
          <w:color w:val="auto"/>
          <w:spacing w:val="-2"/>
          <w:sz w:val="22"/>
        </w:rPr>
        <w:t xml:space="preserve"> </w:t>
      </w:r>
      <w:proofErr w:type="spellStart"/>
      <w:r w:rsidRPr="00E81C65">
        <w:rPr>
          <w:rFonts w:ascii="Calibri" w:eastAsia="Times New Roman" w:hAnsi="Calibri" w:cs="Calibri"/>
          <w:color w:val="auto"/>
          <w:spacing w:val="-2"/>
          <w:sz w:val="22"/>
        </w:rPr>
        <w:t>pouvez</w:t>
      </w:r>
      <w:proofErr w:type="spellEnd"/>
      <w:r w:rsidRPr="00E81C65">
        <w:rPr>
          <w:rFonts w:ascii="Calibri" w:eastAsia="Times New Roman" w:hAnsi="Calibri" w:cs="Calibri"/>
          <w:color w:val="auto"/>
          <w:spacing w:val="-2"/>
          <w:sz w:val="22"/>
        </w:rPr>
        <w:t xml:space="preserve"> </w:t>
      </w:r>
      <w:proofErr w:type="spellStart"/>
      <w:r w:rsidRPr="00E81C65">
        <w:rPr>
          <w:rFonts w:ascii="Calibri" w:eastAsia="Times New Roman" w:hAnsi="Calibri" w:cs="Calibri"/>
          <w:color w:val="auto"/>
          <w:spacing w:val="-2"/>
          <w:sz w:val="22"/>
        </w:rPr>
        <w:t>en</w:t>
      </w:r>
      <w:proofErr w:type="spellEnd"/>
      <w:r w:rsidRPr="00E81C65">
        <w:rPr>
          <w:rFonts w:ascii="Calibri" w:eastAsia="Times New Roman" w:hAnsi="Calibri" w:cs="Calibri"/>
          <w:color w:val="auto"/>
          <w:spacing w:val="-2"/>
          <w:sz w:val="22"/>
        </w:rPr>
        <w:t xml:space="preserve"> </w:t>
      </w:r>
      <w:proofErr w:type="spellStart"/>
      <w:r w:rsidRPr="00E81C65">
        <w:rPr>
          <w:rFonts w:ascii="Calibri" w:eastAsia="Times New Roman" w:hAnsi="Calibri" w:cs="Calibri"/>
          <w:color w:val="auto"/>
          <w:spacing w:val="-2"/>
          <w:sz w:val="22"/>
        </w:rPr>
        <w:t>choisir</w:t>
      </w:r>
      <w:proofErr w:type="spellEnd"/>
      <w:r w:rsidRPr="00E81C65">
        <w:rPr>
          <w:rFonts w:ascii="Calibri" w:eastAsia="Times New Roman" w:hAnsi="Calibri" w:cs="Calibri"/>
          <w:color w:val="auto"/>
          <w:spacing w:val="-2"/>
          <w:sz w:val="22"/>
        </w:rPr>
        <w:t xml:space="preserve"> </w:t>
      </w:r>
      <w:proofErr w:type="spellStart"/>
      <w:r w:rsidRPr="00E81C65">
        <w:rPr>
          <w:rFonts w:ascii="Calibri" w:eastAsia="Times New Roman" w:hAnsi="Calibri" w:cs="Calibri"/>
          <w:color w:val="auto"/>
          <w:spacing w:val="-2"/>
          <w:sz w:val="22"/>
        </w:rPr>
        <w:t>jusqu’à</w:t>
      </w:r>
      <w:proofErr w:type="spellEnd"/>
      <w:r w:rsidRPr="00E81C65">
        <w:rPr>
          <w:rFonts w:ascii="Calibri" w:eastAsia="Times New Roman" w:hAnsi="Calibri" w:cs="Calibri"/>
          <w:color w:val="auto"/>
          <w:spacing w:val="-2"/>
          <w:sz w:val="22"/>
        </w:rPr>
        <w:t xml:space="preserve"> trois :</w:t>
      </w:r>
    </w:p>
    <w:p w14:paraId="4290068A" w14:textId="77777777" w:rsidR="00E81C65" w:rsidRPr="00E81C65" w:rsidRDefault="00E81C65" w:rsidP="00E81C65">
      <w:pPr>
        <w:spacing w:after="0"/>
        <w:rPr>
          <w:rFonts w:ascii="Calibri" w:hAnsi="Calibri" w:cs="Calibri"/>
          <w:color w:val="auto"/>
          <w:sz w:val="22"/>
        </w:rPr>
      </w:pPr>
    </w:p>
    <w:p w14:paraId="2A57A677"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Les médecins qui ne prescrivent pas correctement</w:t>
      </w:r>
    </w:p>
    <w:p w14:paraId="7F99DDE5"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Les compagnies pharmaceutiques qui fabriquent des produits dangereux</w:t>
      </w:r>
    </w:p>
    <w:p w14:paraId="4CE2A303" w14:textId="77777777" w:rsidR="00E81C65" w:rsidRPr="00E81C65" w:rsidRDefault="00E81C65" w:rsidP="00E81C65">
      <w:pPr>
        <w:numPr>
          <w:ilvl w:val="1"/>
          <w:numId w:val="5"/>
        </w:numPr>
        <w:spacing w:after="0"/>
        <w:ind w:left="1080"/>
        <w:rPr>
          <w:rFonts w:ascii="Calibri" w:hAnsi="Calibri" w:cs="Calibri"/>
          <w:color w:val="auto"/>
          <w:sz w:val="22"/>
        </w:rPr>
      </w:pPr>
      <w:r w:rsidRPr="00E81C65">
        <w:rPr>
          <w:rFonts w:ascii="Calibri" w:hAnsi="Calibri" w:cs="Calibri"/>
          <w:color w:val="auto"/>
          <w:sz w:val="22"/>
        </w:rPr>
        <w:t>Les gangs</w:t>
      </w:r>
    </w:p>
    <w:p w14:paraId="2D9477A4" w14:textId="77777777" w:rsidR="00E81C65" w:rsidRPr="00E81C65" w:rsidRDefault="00E81C65" w:rsidP="00E81C65">
      <w:pPr>
        <w:numPr>
          <w:ilvl w:val="1"/>
          <w:numId w:val="5"/>
        </w:numPr>
        <w:spacing w:after="0"/>
        <w:ind w:left="1080"/>
        <w:rPr>
          <w:rFonts w:ascii="Calibri" w:hAnsi="Calibri" w:cs="Calibri"/>
          <w:color w:val="auto"/>
          <w:sz w:val="22"/>
        </w:rPr>
      </w:pPr>
      <w:r w:rsidRPr="00E81C65">
        <w:rPr>
          <w:rFonts w:ascii="Calibri" w:hAnsi="Calibri" w:cs="Calibri"/>
          <w:color w:val="auto"/>
          <w:sz w:val="22"/>
        </w:rPr>
        <w:t xml:space="preserve">Une surveillance </w:t>
      </w:r>
      <w:proofErr w:type="spellStart"/>
      <w:r w:rsidRPr="00E81C65">
        <w:rPr>
          <w:rFonts w:ascii="Calibri" w:hAnsi="Calibri" w:cs="Calibri"/>
          <w:color w:val="auto"/>
          <w:sz w:val="22"/>
        </w:rPr>
        <w:t>policière</w:t>
      </w:r>
      <w:proofErr w:type="spellEnd"/>
      <w:r w:rsidRPr="00E81C65">
        <w:rPr>
          <w:rFonts w:ascii="Calibri" w:hAnsi="Calibri" w:cs="Calibri"/>
          <w:color w:val="auto"/>
          <w:sz w:val="22"/>
        </w:rPr>
        <w:t xml:space="preserve"> </w:t>
      </w:r>
      <w:proofErr w:type="spellStart"/>
      <w:r w:rsidRPr="00E81C65">
        <w:rPr>
          <w:rFonts w:ascii="Calibri" w:hAnsi="Calibri" w:cs="Calibri"/>
          <w:color w:val="auto"/>
          <w:sz w:val="22"/>
        </w:rPr>
        <w:t>insuffisante</w:t>
      </w:r>
      <w:proofErr w:type="spellEnd"/>
    </w:p>
    <w:p w14:paraId="33BEA858"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Les gens qui prennent de mauvaises décisions</w:t>
      </w:r>
    </w:p>
    <w:p w14:paraId="344D02AC" w14:textId="77777777" w:rsidR="00E81C65" w:rsidRPr="00E81C65" w:rsidRDefault="00E81C65" w:rsidP="00E81C65">
      <w:pPr>
        <w:numPr>
          <w:ilvl w:val="1"/>
          <w:numId w:val="5"/>
        </w:numPr>
        <w:spacing w:after="0"/>
        <w:ind w:left="1080"/>
        <w:rPr>
          <w:rFonts w:ascii="Calibri" w:hAnsi="Calibri" w:cs="Calibri"/>
          <w:color w:val="auto"/>
          <w:sz w:val="22"/>
        </w:rPr>
      </w:pPr>
      <w:r w:rsidRPr="00E81C65">
        <w:rPr>
          <w:rFonts w:ascii="Calibri" w:hAnsi="Calibri" w:cs="Calibri"/>
          <w:color w:val="auto"/>
          <w:sz w:val="22"/>
        </w:rPr>
        <w:t xml:space="preserve">Un </w:t>
      </w:r>
      <w:proofErr w:type="spellStart"/>
      <w:r w:rsidRPr="00E81C65">
        <w:rPr>
          <w:rFonts w:ascii="Calibri" w:hAnsi="Calibri" w:cs="Calibri"/>
          <w:color w:val="auto"/>
          <w:sz w:val="22"/>
        </w:rPr>
        <w:t>mauvais</w:t>
      </w:r>
      <w:proofErr w:type="spellEnd"/>
      <w:r w:rsidRPr="00E81C65">
        <w:rPr>
          <w:rFonts w:ascii="Calibri" w:hAnsi="Calibri" w:cs="Calibri"/>
          <w:color w:val="auto"/>
          <w:sz w:val="22"/>
        </w:rPr>
        <w:t xml:space="preserve"> </w:t>
      </w:r>
      <w:proofErr w:type="spellStart"/>
      <w:r w:rsidRPr="00E81C65">
        <w:rPr>
          <w:rFonts w:ascii="Calibri" w:hAnsi="Calibri" w:cs="Calibri"/>
          <w:color w:val="auto"/>
          <w:sz w:val="22"/>
        </w:rPr>
        <w:t>contrôle</w:t>
      </w:r>
      <w:proofErr w:type="spellEnd"/>
      <w:r w:rsidRPr="00E81C65">
        <w:rPr>
          <w:rFonts w:ascii="Calibri" w:hAnsi="Calibri" w:cs="Calibri"/>
          <w:color w:val="auto"/>
          <w:sz w:val="22"/>
        </w:rPr>
        <w:t xml:space="preserve"> aux </w:t>
      </w:r>
      <w:proofErr w:type="spellStart"/>
      <w:r w:rsidRPr="00E81C65">
        <w:rPr>
          <w:rFonts w:ascii="Calibri" w:hAnsi="Calibri" w:cs="Calibri"/>
          <w:color w:val="auto"/>
          <w:sz w:val="22"/>
        </w:rPr>
        <w:t>frontières</w:t>
      </w:r>
      <w:proofErr w:type="spellEnd"/>
      <w:r w:rsidRPr="00E81C65">
        <w:rPr>
          <w:rFonts w:ascii="Calibri" w:hAnsi="Calibri" w:cs="Calibri"/>
          <w:color w:val="auto"/>
          <w:sz w:val="22"/>
        </w:rPr>
        <w:t xml:space="preserve"> </w:t>
      </w:r>
    </w:p>
    <w:p w14:paraId="096C5E00" w14:textId="77777777" w:rsidR="00E81C65" w:rsidRPr="00E81C65" w:rsidRDefault="00E81C65" w:rsidP="00E81C65">
      <w:pPr>
        <w:spacing w:after="0"/>
        <w:ind w:left="2520"/>
        <w:contextualSpacing/>
        <w:rPr>
          <w:rFonts w:ascii="Calibri" w:eastAsia="Times New Roman" w:hAnsi="Calibri"/>
          <w:color w:val="auto"/>
          <w:sz w:val="22"/>
        </w:rPr>
      </w:pPr>
    </w:p>
    <w:p w14:paraId="1D5ECD7D" w14:textId="77777777" w:rsidR="00E81C65" w:rsidRPr="00E81C65" w:rsidRDefault="00E81C65" w:rsidP="00E81C65">
      <w:pPr>
        <w:spacing w:after="0"/>
        <w:rPr>
          <w:rFonts w:ascii="Calibri" w:eastAsia="Times New Roman" w:hAnsi="Calibri" w:cs="Calibri"/>
          <w:i/>
          <w:color w:val="auto"/>
          <w:sz w:val="22"/>
          <w:lang w:val="fr-CA"/>
        </w:rPr>
      </w:pPr>
      <w:r w:rsidRPr="00E81C65">
        <w:rPr>
          <w:rFonts w:ascii="Calibri" w:eastAsia="Times New Roman" w:hAnsi="Calibri" w:cs="Calibri"/>
          <w:i/>
          <w:color w:val="auto"/>
          <w:sz w:val="22"/>
          <w:lang w:val="fr-CA"/>
        </w:rPr>
        <w:t>Le modérateur passera en revue les résultats du sondage et examinera ce qui a motivé leurs choix</w:t>
      </w:r>
    </w:p>
    <w:p w14:paraId="58FE03AF" w14:textId="77777777" w:rsidR="00E81C65" w:rsidRPr="00E81C65" w:rsidRDefault="00E81C65" w:rsidP="00E81C65">
      <w:pPr>
        <w:spacing w:after="0"/>
        <w:ind w:left="2520"/>
        <w:contextualSpacing/>
        <w:rPr>
          <w:rFonts w:ascii="Calibri" w:eastAsia="Times New Roman" w:hAnsi="Calibri"/>
          <w:color w:val="auto"/>
          <w:sz w:val="22"/>
          <w:highlight w:val="yellow"/>
          <w:lang w:val="fr-CA"/>
        </w:rPr>
      </w:pPr>
    </w:p>
    <w:p w14:paraId="23E03129" w14:textId="77777777" w:rsidR="00E81C65" w:rsidRPr="00E81C65" w:rsidRDefault="00E81C65" w:rsidP="00950A99">
      <w:pPr>
        <w:pStyle w:val="ListParagraph"/>
        <w:numPr>
          <w:ilvl w:val="0"/>
          <w:numId w:val="37"/>
        </w:numPr>
        <w:spacing w:after="0"/>
        <w:rPr>
          <w:rFonts w:ascii="Calibri" w:hAnsi="Calibri" w:cs="Calibri"/>
          <w:color w:val="auto"/>
          <w:sz w:val="22"/>
          <w:lang w:val="fr-CA"/>
        </w:rPr>
      </w:pPr>
      <w:r w:rsidRPr="00E81C65">
        <w:rPr>
          <w:rFonts w:ascii="Calibri" w:hAnsi="Calibri" w:cs="Calibri"/>
          <w:color w:val="auto"/>
          <w:sz w:val="22"/>
          <w:lang w:val="fr-CA"/>
        </w:rPr>
        <w:t xml:space="preserve">Que devrait être la réponse du gouvernement du Canada ? </w:t>
      </w:r>
    </w:p>
    <w:p w14:paraId="6ACAAA8A" w14:textId="77777777" w:rsidR="00E81C65" w:rsidRPr="00E81C65" w:rsidRDefault="00E81C65" w:rsidP="00E81C65">
      <w:pPr>
        <w:spacing w:after="0"/>
        <w:ind w:left="720"/>
        <w:contextualSpacing/>
        <w:rPr>
          <w:rFonts w:ascii="Calibri" w:eastAsia="Times New Roman" w:hAnsi="Calibri" w:cs="Calibri"/>
          <w:color w:val="auto"/>
          <w:sz w:val="22"/>
          <w:lang w:val="fr-CA"/>
        </w:rPr>
      </w:pPr>
    </w:p>
    <w:p w14:paraId="7BFD5642" w14:textId="77777777" w:rsidR="00E81C65" w:rsidRPr="00E81C65" w:rsidRDefault="00E81C65" w:rsidP="00950A99">
      <w:pPr>
        <w:pStyle w:val="ListParagraph"/>
        <w:numPr>
          <w:ilvl w:val="0"/>
          <w:numId w:val="38"/>
        </w:num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Avez-vous vu, lu ou entendu dans les nouvelles quoi que ce soit au sujet du plan de la ville de Vancouver visant à obtenir l’approbation de Santé Canada pour décriminaliser la possession de petites quantités de drogues illicites ? Qu’avez-vous entendu ? </w:t>
      </w:r>
    </w:p>
    <w:p w14:paraId="40E311FF" w14:textId="77777777" w:rsidR="00E81C65" w:rsidRPr="00E81C65" w:rsidRDefault="00E81C65" w:rsidP="00950A99">
      <w:pPr>
        <w:numPr>
          <w:ilvl w:val="1"/>
          <w:numId w:val="24"/>
        </w:numPr>
        <w:spacing w:after="0"/>
        <w:ind w:right="4"/>
        <w:rPr>
          <w:rFonts w:ascii="Calibri" w:eastAsia="Times New Roman" w:hAnsi="Calibri" w:cs="Calibri"/>
          <w:color w:val="auto"/>
          <w:spacing w:val="-4"/>
          <w:sz w:val="22"/>
          <w:lang w:val="fr-CA"/>
        </w:rPr>
      </w:pPr>
      <w:r w:rsidRPr="00E81C65">
        <w:rPr>
          <w:rFonts w:ascii="Calibri" w:eastAsia="Times New Roman" w:hAnsi="Calibri" w:cs="Calibri"/>
          <w:color w:val="auto"/>
          <w:spacing w:val="-4"/>
          <w:sz w:val="22"/>
          <w:lang w:val="fr-CA"/>
        </w:rPr>
        <w:t xml:space="preserve">Quel serait, selon vous, </w:t>
      </w:r>
      <w:r w:rsidRPr="00E81C65">
        <w:rPr>
          <w:rFonts w:ascii="Calibri" w:eastAsia="Times New Roman" w:hAnsi="Calibri" w:cs="Calibri"/>
          <w:i/>
          <w:color w:val="auto"/>
          <w:spacing w:val="-4"/>
          <w:sz w:val="22"/>
          <w:lang w:val="fr-CA"/>
        </w:rPr>
        <w:t>l’impact</w:t>
      </w:r>
      <w:r w:rsidRPr="00E81C65">
        <w:rPr>
          <w:rFonts w:ascii="Calibri" w:eastAsia="Times New Roman" w:hAnsi="Calibri" w:cs="Calibri"/>
          <w:color w:val="auto"/>
          <w:spacing w:val="-4"/>
          <w:sz w:val="22"/>
          <w:lang w:val="fr-CA"/>
        </w:rPr>
        <w:t xml:space="preserve"> de décriminaliser la possession de petites quantités de drogues illicites ?</w:t>
      </w:r>
    </w:p>
    <w:p w14:paraId="62362C64" w14:textId="77777777" w:rsidR="00E81C65" w:rsidRPr="00E81C65" w:rsidRDefault="00E81C65" w:rsidP="00E81C65">
      <w:pPr>
        <w:spacing w:after="0"/>
        <w:ind w:left="720"/>
        <w:contextualSpacing/>
        <w:rPr>
          <w:rFonts w:ascii="Calibri" w:eastAsia="Times New Roman" w:hAnsi="Calibri" w:cs="Calibri"/>
          <w:color w:val="auto"/>
          <w:sz w:val="22"/>
          <w:highlight w:val="yellow"/>
          <w:lang w:val="fr-CA"/>
        </w:rPr>
      </w:pPr>
    </w:p>
    <w:p w14:paraId="5351E07A" w14:textId="77777777" w:rsidR="00E81C65" w:rsidRPr="00E81C65" w:rsidRDefault="00E81C65" w:rsidP="00950A99">
      <w:pPr>
        <w:numPr>
          <w:ilvl w:val="0"/>
          <w:numId w:val="39"/>
        </w:numPr>
        <w:spacing w:after="0"/>
        <w:ind w:right="4"/>
        <w:rPr>
          <w:rFonts w:ascii="Calibri" w:eastAsia="Times New Roman" w:hAnsi="Calibri" w:cs="Calibri"/>
          <w:color w:val="auto"/>
          <w:sz w:val="22"/>
        </w:rPr>
      </w:pPr>
      <w:r w:rsidRPr="00E81C65">
        <w:rPr>
          <w:rFonts w:ascii="Calibri" w:eastAsia="Times New Roman" w:hAnsi="Calibri" w:cs="Calibri"/>
          <w:color w:val="auto"/>
          <w:sz w:val="22"/>
          <w:lang w:val="fr-CA"/>
        </w:rPr>
        <w:t xml:space="preserve">Certains ont proposé que le gouvernement du Canada décriminalise la possession de drogues illicites pour usage personnel, afin que les personnes souffrant de troubles liés à l’utilisation de substances soient détournées du système de justice pénale et qu’elles soient plutôt orientées vers une approche de soins de santé. </w:t>
      </w:r>
      <w:r w:rsidRPr="00E81C65">
        <w:rPr>
          <w:rFonts w:ascii="Calibri" w:eastAsia="Times New Roman" w:hAnsi="Calibri" w:cs="Calibri"/>
          <w:color w:val="auto"/>
          <w:sz w:val="22"/>
        </w:rPr>
        <w:t xml:space="preserve">Que </w:t>
      </w:r>
      <w:proofErr w:type="spellStart"/>
      <w:r w:rsidRPr="00E81C65">
        <w:rPr>
          <w:rFonts w:ascii="Calibri" w:eastAsia="Times New Roman" w:hAnsi="Calibri" w:cs="Calibri"/>
          <w:color w:val="auto"/>
          <w:sz w:val="22"/>
        </w:rPr>
        <w:t>pensez-vous</w:t>
      </w:r>
      <w:proofErr w:type="spellEnd"/>
      <w:r w:rsidRPr="00E81C65">
        <w:rPr>
          <w:rFonts w:ascii="Calibri" w:eastAsia="Times New Roman" w:hAnsi="Calibri" w:cs="Calibri"/>
          <w:color w:val="auto"/>
          <w:sz w:val="22"/>
        </w:rPr>
        <w:t xml:space="preserve"> de </w:t>
      </w:r>
      <w:proofErr w:type="spellStart"/>
      <w:r w:rsidRPr="00E81C65">
        <w:rPr>
          <w:rFonts w:ascii="Calibri" w:eastAsia="Times New Roman" w:hAnsi="Calibri" w:cs="Calibri"/>
          <w:color w:val="auto"/>
          <w:sz w:val="22"/>
        </w:rPr>
        <w:t>cette</w:t>
      </w:r>
      <w:proofErr w:type="spellEnd"/>
      <w:r w:rsidRPr="00E81C65">
        <w:rPr>
          <w:rFonts w:ascii="Calibri" w:eastAsia="Times New Roman" w:hAnsi="Calibri" w:cs="Calibri"/>
          <w:color w:val="auto"/>
          <w:sz w:val="22"/>
        </w:rPr>
        <w:t xml:space="preserve"> </w:t>
      </w:r>
      <w:proofErr w:type="spellStart"/>
      <w:r w:rsidRPr="00E81C65">
        <w:rPr>
          <w:rFonts w:ascii="Calibri" w:eastAsia="Times New Roman" w:hAnsi="Calibri" w:cs="Calibri"/>
          <w:color w:val="auto"/>
          <w:sz w:val="22"/>
        </w:rPr>
        <w:t>approche</w:t>
      </w:r>
      <w:proofErr w:type="spellEnd"/>
      <w:r w:rsidRPr="00E81C65">
        <w:rPr>
          <w:rFonts w:ascii="Calibri" w:eastAsia="Times New Roman" w:hAnsi="Calibri" w:cs="Calibri"/>
          <w:color w:val="auto"/>
          <w:sz w:val="22"/>
        </w:rPr>
        <w:t> ?</w:t>
      </w:r>
    </w:p>
    <w:p w14:paraId="071D9498" w14:textId="77777777" w:rsidR="00E81C65" w:rsidRPr="00E81C65" w:rsidRDefault="00E81C65" w:rsidP="00E81C65">
      <w:pPr>
        <w:spacing w:after="0"/>
        <w:ind w:left="720"/>
        <w:contextualSpacing/>
        <w:rPr>
          <w:rFonts w:ascii="Calibri" w:eastAsia="Times New Roman" w:hAnsi="Calibri" w:cs="Calibri"/>
          <w:color w:val="auto"/>
          <w:sz w:val="22"/>
        </w:rPr>
      </w:pPr>
    </w:p>
    <w:p w14:paraId="14DA50C1" w14:textId="77777777" w:rsidR="00E81C65" w:rsidRPr="00E81C65" w:rsidRDefault="00E81C65" w:rsidP="00950A99">
      <w:pPr>
        <w:numPr>
          <w:ilvl w:val="0"/>
          <w:numId w:val="40"/>
        </w:num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lastRenderedPageBreak/>
        <w:t xml:space="preserve">Pensez-vous qu’une approche de soins de santé à l’égard de la consommation de substances permettrait aux utilisateurs d’éviter la stigmatisation et d’aller plus facilement chercher de l’aide pour traiter leur dépendance ou pour obtenir d’autres services ? </w:t>
      </w:r>
    </w:p>
    <w:p w14:paraId="1658C52C" w14:textId="77777777" w:rsidR="00E81C65" w:rsidRPr="00E81C65" w:rsidRDefault="00E81C65" w:rsidP="00E81C65">
      <w:pPr>
        <w:spacing w:after="0"/>
        <w:rPr>
          <w:rFonts w:ascii="Calibri" w:eastAsia="Times New Roman" w:hAnsi="Calibri" w:cs="Calibri"/>
          <w:b/>
          <w:color w:val="auto"/>
          <w:sz w:val="22"/>
          <w:u w:val="single"/>
          <w:lang w:val="fr-CA"/>
        </w:rPr>
      </w:pPr>
    </w:p>
    <w:p w14:paraId="6690E048" w14:textId="77777777" w:rsidR="00E81C65" w:rsidRPr="00E81C65" w:rsidRDefault="00E81C65" w:rsidP="00E81C65">
      <w:pPr>
        <w:spacing w:after="0"/>
        <w:rPr>
          <w:rFonts w:ascii="Calibri" w:eastAsia="Times New Roman" w:hAnsi="Calibri" w:cs="Calibri"/>
          <w:b/>
          <w:color w:val="auto"/>
          <w:sz w:val="22"/>
          <w:u w:val="single"/>
          <w:lang w:val="fr-CA"/>
        </w:rPr>
      </w:pPr>
      <w:r w:rsidRPr="00E81C65">
        <w:rPr>
          <w:rFonts w:ascii="Calibri" w:eastAsia="Times New Roman" w:hAnsi="Calibri" w:cs="Calibri"/>
          <w:b/>
          <w:color w:val="auto"/>
          <w:sz w:val="22"/>
          <w:u w:val="single"/>
          <w:lang w:val="fr-CA"/>
        </w:rPr>
        <w:t>CONSIDÉRATIONS RELATIVES AUX VOYAGES (25 minutes)</w:t>
      </w:r>
      <w:r w:rsidRPr="00E81C65">
        <w:rPr>
          <w:rFonts w:ascii="Calibri" w:eastAsia="Times New Roman" w:hAnsi="Calibri" w:cs="Calibri"/>
          <w:color w:val="auto"/>
          <w:sz w:val="22"/>
          <w:lang w:val="fr-CA"/>
        </w:rPr>
        <w:t xml:space="preserve"> </w:t>
      </w:r>
      <w:r w:rsidRPr="00E81C65">
        <w:rPr>
          <w:rFonts w:ascii="Calibri" w:eastAsia="Times New Roman" w:hAnsi="Calibri" w:cs="Calibri"/>
          <w:color w:val="auto"/>
          <w:sz w:val="22"/>
          <w:highlight w:val="yellow"/>
          <w:lang w:val="fr-CA"/>
        </w:rPr>
        <w:t>Voyageurs internationaux de l’est de l’Ontario, voyageurs internationaux de la RGM</w:t>
      </w:r>
    </w:p>
    <w:p w14:paraId="5EF905F1" w14:textId="77777777" w:rsidR="00E81C65" w:rsidRPr="00E81C65" w:rsidRDefault="00E81C65" w:rsidP="00E81C65">
      <w:pPr>
        <w:spacing w:after="0"/>
        <w:ind w:left="2520"/>
        <w:contextualSpacing/>
        <w:rPr>
          <w:rFonts w:ascii="Calibri" w:eastAsia="Times New Roman" w:hAnsi="Calibri"/>
          <w:color w:val="auto"/>
          <w:sz w:val="22"/>
          <w:lang w:val="fr-CA"/>
        </w:rPr>
      </w:pPr>
    </w:p>
    <w:p w14:paraId="1265DBF3"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t>Lorsque nous vous avons initialement contacté, chacun d’entre vous avait indiqué avoir récemment voyagé à l’extérieur du Canada ou que vous aviez l’intention de le faire prochainement.</w:t>
      </w:r>
    </w:p>
    <w:p w14:paraId="68B3B43E" w14:textId="77777777" w:rsidR="00E81C65" w:rsidRPr="00E81C65" w:rsidRDefault="00E81C65" w:rsidP="00E81C65">
      <w:pPr>
        <w:spacing w:after="0"/>
        <w:ind w:right="4"/>
        <w:rPr>
          <w:rFonts w:ascii="Calibri" w:eastAsia="Times New Roman" w:hAnsi="Calibri" w:cs="Calibri"/>
          <w:color w:val="auto"/>
          <w:sz w:val="22"/>
          <w:lang w:val="fr-CA"/>
        </w:rPr>
      </w:pPr>
    </w:p>
    <w:p w14:paraId="5116ACDA"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t>En plus des exigences dont nous venons de parler, êtes-vous au courant des exigences relatives au dépistage de la COVID-19 à votre retour au Canada ?</w:t>
      </w:r>
    </w:p>
    <w:p w14:paraId="6DF20A79" w14:textId="77777777" w:rsidR="00E81C65" w:rsidRPr="00E81C65" w:rsidRDefault="00E81C65" w:rsidP="00E81C65">
      <w:pPr>
        <w:spacing w:after="0"/>
        <w:ind w:right="4"/>
        <w:rPr>
          <w:rFonts w:ascii="Calibri" w:eastAsia="Times New Roman" w:hAnsi="Calibri" w:cs="Calibri"/>
          <w:color w:val="auto"/>
          <w:sz w:val="22"/>
          <w:lang w:val="fr-CA"/>
        </w:rPr>
      </w:pPr>
    </w:p>
    <w:p w14:paraId="7988B7A5" w14:textId="77777777" w:rsidR="00E81C65" w:rsidRPr="00E81C65" w:rsidRDefault="00E81C65" w:rsidP="00E81C65">
      <w:pPr>
        <w:spacing w:after="0"/>
        <w:ind w:right="4"/>
        <w:rPr>
          <w:rFonts w:ascii="Calibri" w:eastAsia="Times New Roman" w:hAnsi="Calibri" w:cs="Calibri"/>
          <w:b/>
          <w:color w:val="auto"/>
          <w:sz w:val="22"/>
          <w:lang w:val="fr-CA"/>
        </w:rPr>
      </w:pPr>
      <w:r w:rsidRPr="00E81C65">
        <w:rPr>
          <w:rFonts w:ascii="Calibri" w:eastAsia="Times New Roman" w:hAnsi="Calibri" w:cs="Calibri"/>
          <w:b/>
          <w:color w:val="auto"/>
          <w:sz w:val="22"/>
          <w:lang w:val="fr-CA"/>
        </w:rPr>
        <w:t>ÉCLAIRCISSEMENT AU BESOIN/AFFICHER À L’ÉCRAN</w:t>
      </w:r>
    </w:p>
    <w:p w14:paraId="0CFA202B" w14:textId="77777777" w:rsidR="00E81C65" w:rsidRPr="00E81C65" w:rsidRDefault="00E81C65" w:rsidP="00E81C65">
      <w:pPr>
        <w:spacing w:after="0"/>
        <w:ind w:right="4"/>
        <w:rPr>
          <w:rFonts w:ascii="Calibri" w:eastAsia="Times New Roman" w:hAnsi="Calibri" w:cs="Calibri"/>
          <w:color w:val="auto"/>
          <w:spacing w:val="-4"/>
          <w:sz w:val="22"/>
          <w:lang w:val="fr-CA"/>
        </w:rPr>
      </w:pPr>
      <w:r w:rsidRPr="00E81C65">
        <w:rPr>
          <w:rFonts w:ascii="Calibri" w:eastAsia="Times New Roman" w:hAnsi="Calibri" w:cs="Calibri"/>
          <w:color w:val="auto"/>
          <w:spacing w:val="-4"/>
          <w:sz w:val="22"/>
          <w:lang w:val="fr-CA"/>
        </w:rPr>
        <w:t>Pour les voyageurs entièrement vaccinés, les exigences suivantes sont actuellement en vigueur ou le seront bientôt :</w:t>
      </w:r>
    </w:p>
    <w:p w14:paraId="72B0C266" w14:textId="77777777" w:rsidR="00E81C65" w:rsidRPr="00E81C65" w:rsidRDefault="00E81C65" w:rsidP="00E81C65">
      <w:pPr>
        <w:spacing w:after="0"/>
        <w:ind w:right="4"/>
        <w:rPr>
          <w:rFonts w:ascii="Calibri" w:eastAsia="Times New Roman" w:hAnsi="Calibri" w:cs="Calibri"/>
          <w:color w:val="auto"/>
          <w:sz w:val="22"/>
          <w:lang w:val="fr-CA"/>
        </w:rPr>
      </w:pPr>
    </w:p>
    <w:p w14:paraId="021EA66A"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Doivent obligatoirement fournir le résultat d’un test de dépistage moléculaire (un test PCR) préalable à l’entrée dans la plupart des cas</w:t>
      </w:r>
    </w:p>
    <w:p w14:paraId="6CE2DE96"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 xml:space="preserve">Doivent obligatoirement utiliser </w:t>
      </w:r>
      <w:proofErr w:type="spellStart"/>
      <w:r w:rsidRPr="00E81C65">
        <w:rPr>
          <w:rFonts w:ascii="Calibri" w:hAnsi="Calibri" w:cs="Calibri"/>
          <w:color w:val="auto"/>
          <w:sz w:val="22"/>
          <w:lang w:val="fr-CA"/>
        </w:rPr>
        <w:t>ArriveCAN</w:t>
      </w:r>
      <w:proofErr w:type="spellEnd"/>
      <w:r w:rsidRPr="00E81C65">
        <w:rPr>
          <w:rFonts w:ascii="Calibri" w:hAnsi="Calibri" w:cs="Calibri"/>
          <w:color w:val="auto"/>
          <w:sz w:val="22"/>
          <w:lang w:val="fr-CA"/>
        </w:rPr>
        <w:t xml:space="preserve"> pour fournir leurs renseignements de voyage avant et après leur entrée au Canada</w:t>
      </w:r>
    </w:p>
    <w:p w14:paraId="56821588"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Doivent obligatoirement se soumettre à un test de dépistage à l’arrivée pour tous les vols en provenance de pays autres que les États-Unis</w:t>
      </w:r>
    </w:p>
    <w:p w14:paraId="5780E8AF"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Se mettre en quarantaine en attendant le résultat de leur test de dépistage</w:t>
      </w:r>
    </w:p>
    <w:p w14:paraId="076B5918"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Exemptés de subir un test de dépistage au huitième jour après leur arrivée</w:t>
      </w:r>
    </w:p>
    <w:p w14:paraId="3C45A730" w14:textId="77777777" w:rsidR="00E81C65" w:rsidRPr="00E81C65" w:rsidRDefault="00E81C65" w:rsidP="00E81C65">
      <w:pPr>
        <w:spacing w:after="0"/>
        <w:ind w:right="4"/>
        <w:rPr>
          <w:rFonts w:ascii="Calibri" w:eastAsia="Times New Roman" w:hAnsi="Calibri" w:cs="Calibri"/>
          <w:color w:val="auto"/>
          <w:sz w:val="22"/>
          <w:lang w:val="fr-CA"/>
        </w:rPr>
      </w:pPr>
    </w:p>
    <w:p w14:paraId="572BC27D"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Que pensez-vous de ces exigences ?</w:t>
      </w:r>
    </w:p>
    <w:p w14:paraId="44D11E62"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Pensez-vous que les diverses exigences en ce qui concerne les tests de dépistage sont </w:t>
      </w:r>
      <w:proofErr w:type="spellStart"/>
      <w:r w:rsidRPr="00E81C65">
        <w:rPr>
          <w:rFonts w:ascii="Calibri" w:eastAsia="Times New Roman" w:hAnsi="Calibri" w:cs="Calibri"/>
          <w:color w:val="auto"/>
          <w:sz w:val="22"/>
          <w:lang w:val="fr-CA"/>
        </w:rPr>
        <w:t>sensées</w:t>
      </w:r>
      <w:proofErr w:type="spellEnd"/>
      <w:r w:rsidRPr="00E81C65">
        <w:rPr>
          <w:rFonts w:ascii="Calibri" w:eastAsia="Times New Roman" w:hAnsi="Calibri" w:cs="Calibri"/>
          <w:color w:val="auto"/>
          <w:sz w:val="22"/>
          <w:lang w:val="fr-CA"/>
        </w:rPr>
        <w:t>, ou pensez-vous que toutes ces exigences ou certaines d’entre elles ne devraient pas être exigées ? Qu’est-ce qui vous fait dire cela ?</w:t>
      </w:r>
    </w:p>
    <w:p w14:paraId="258781CD" w14:textId="77777777" w:rsidR="00E81C65" w:rsidRPr="00E81C65" w:rsidRDefault="00E81C65" w:rsidP="00E81C65">
      <w:pPr>
        <w:spacing w:after="0"/>
        <w:ind w:right="4"/>
        <w:rPr>
          <w:rFonts w:ascii="Calibri" w:eastAsia="Times New Roman" w:hAnsi="Calibri" w:cs="Calibri"/>
          <w:color w:val="auto"/>
          <w:sz w:val="22"/>
          <w:lang w:val="fr-CA"/>
        </w:rPr>
      </w:pPr>
    </w:p>
    <w:p w14:paraId="5A8B5409" w14:textId="77777777" w:rsidR="00E81C65" w:rsidRPr="00E81C65" w:rsidRDefault="00E81C65" w:rsidP="00E81C65">
      <w:pPr>
        <w:numPr>
          <w:ilvl w:val="0"/>
          <w:numId w:val="6"/>
        </w:numPr>
        <w:spacing w:after="0"/>
        <w:ind w:right="4"/>
        <w:contextualSpacing/>
        <w:rPr>
          <w:rFonts w:ascii="Calibri" w:eastAsia="Times New Roman" w:hAnsi="Calibri" w:cs="Calibri"/>
          <w:color w:val="auto"/>
          <w:spacing w:val="-4"/>
          <w:sz w:val="22"/>
        </w:rPr>
      </w:pPr>
      <w:r w:rsidRPr="00E81C65">
        <w:rPr>
          <w:rFonts w:ascii="Calibri" w:eastAsia="Times New Roman" w:hAnsi="Calibri" w:cs="Calibri"/>
          <w:color w:val="auto"/>
          <w:spacing w:val="-4"/>
          <w:sz w:val="22"/>
          <w:lang w:val="fr-CA"/>
        </w:rPr>
        <w:t xml:space="preserve">Y en a-t-il parmi vous qui ont remis en question leurs projets de voyage à l’extérieur du Canada ? </w:t>
      </w:r>
      <w:r w:rsidRPr="00E81C65">
        <w:rPr>
          <w:rFonts w:ascii="Calibri" w:eastAsia="Times New Roman" w:hAnsi="Calibri" w:cs="Calibri"/>
          <w:color w:val="auto"/>
          <w:spacing w:val="-4"/>
          <w:sz w:val="22"/>
        </w:rPr>
        <w:t xml:space="preserve">Dans </w:t>
      </w:r>
      <w:proofErr w:type="spellStart"/>
      <w:r w:rsidRPr="00E81C65">
        <w:rPr>
          <w:rFonts w:ascii="Calibri" w:eastAsia="Times New Roman" w:hAnsi="Calibri" w:cs="Calibri"/>
          <w:color w:val="auto"/>
          <w:spacing w:val="-4"/>
          <w:sz w:val="22"/>
        </w:rPr>
        <w:t>quel</w:t>
      </w:r>
      <w:proofErr w:type="spellEnd"/>
      <w:r w:rsidRPr="00E81C65">
        <w:rPr>
          <w:rFonts w:ascii="Calibri" w:eastAsia="Times New Roman" w:hAnsi="Calibri" w:cs="Calibri"/>
          <w:color w:val="auto"/>
          <w:spacing w:val="-4"/>
          <w:sz w:val="22"/>
        </w:rPr>
        <w:t xml:space="preserve"> </w:t>
      </w:r>
      <w:proofErr w:type="spellStart"/>
      <w:r w:rsidRPr="00E81C65">
        <w:rPr>
          <w:rFonts w:ascii="Calibri" w:eastAsia="Times New Roman" w:hAnsi="Calibri" w:cs="Calibri"/>
          <w:color w:val="auto"/>
          <w:spacing w:val="-4"/>
          <w:sz w:val="22"/>
        </w:rPr>
        <w:t>sens</w:t>
      </w:r>
      <w:proofErr w:type="spellEnd"/>
      <w:r w:rsidRPr="00E81C65">
        <w:rPr>
          <w:rFonts w:ascii="Calibri" w:eastAsia="Times New Roman" w:hAnsi="Calibri" w:cs="Calibri"/>
          <w:color w:val="auto"/>
          <w:spacing w:val="-4"/>
          <w:sz w:val="22"/>
        </w:rPr>
        <w:t> ?</w:t>
      </w:r>
    </w:p>
    <w:p w14:paraId="2E23D0CF" w14:textId="77777777" w:rsidR="00E81C65" w:rsidRPr="00E81C65" w:rsidRDefault="00E81C65" w:rsidP="00E81C65">
      <w:pPr>
        <w:spacing w:after="0"/>
        <w:ind w:right="4"/>
        <w:rPr>
          <w:rFonts w:ascii="Calibri" w:eastAsia="Times New Roman" w:hAnsi="Calibri" w:cs="Calibri"/>
          <w:color w:val="auto"/>
          <w:sz w:val="22"/>
        </w:rPr>
      </w:pPr>
    </w:p>
    <w:p w14:paraId="2F0E727C"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Parmi ceux et celles qui comptent voyager à l’extérieur du Canada, prévoyez-vous de prendre des mesures supplémentaires au-delà de ces exigences de dépistage ?</w:t>
      </w:r>
    </w:p>
    <w:p w14:paraId="584ADE5B" w14:textId="77777777" w:rsidR="00E81C65" w:rsidRPr="00E81C65" w:rsidRDefault="00E81C65" w:rsidP="00E81C65">
      <w:pPr>
        <w:numPr>
          <w:ilvl w:val="1"/>
          <w:numId w:val="6"/>
        </w:numPr>
        <w:spacing w:after="0"/>
        <w:ind w:right="4"/>
        <w:contextualSpacing/>
        <w:rPr>
          <w:rFonts w:ascii="Calibri" w:eastAsia="Times New Roman" w:hAnsi="Calibri" w:cs="Calibri"/>
          <w:color w:val="auto"/>
          <w:spacing w:val="2"/>
          <w:sz w:val="22"/>
          <w:lang w:val="fr-CA"/>
        </w:rPr>
      </w:pPr>
      <w:r w:rsidRPr="00E81C65">
        <w:rPr>
          <w:rFonts w:ascii="Calibri" w:eastAsia="Times New Roman" w:hAnsi="Calibri" w:cs="Calibri"/>
          <w:color w:val="auto"/>
          <w:spacing w:val="2"/>
          <w:sz w:val="22"/>
          <w:lang w:val="fr-CA"/>
        </w:rPr>
        <w:t>SI NON : Est-ce parce que vous pensez que les mesures actuelles sont suffisantes ou pour une autre raison ?</w:t>
      </w:r>
    </w:p>
    <w:p w14:paraId="4B4124B2"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SI OUI : Qu’allez-vous faire d’autre ? Pourquoi allez-vous faire cela ?</w:t>
      </w:r>
    </w:p>
    <w:p w14:paraId="1D29A020" w14:textId="77777777" w:rsidR="00E81C65" w:rsidRPr="00E81C65" w:rsidRDefault="00E81C65" w:rsidP="00E81C65">
      <w:pPr>
        <w:spacing w:after="0"/>
        <w:rPr>
          <w:rFonts w:ascii="Calibri" w:eastAsia="Times New Roman" w:hAnsi="Calibri" w:cs="Calibri"/>
          <w:b/>
          <w:color w:val="auto"/>
          <w:sz w:val="22"/>
          <w:u w:val="single"/>
          <w:lang w:val="fr-CA"/>
        </w:rPr>
      </w:pPr>
    </w:p>
    <w:p w14:paraId="60F0AED6" w14:textId="77777777" w:rsidR="00E81C65" w:rsidRPr="00E81C65" w:rsidRDefault="00E81C65" w:rsidP="00E81C65">
      <w:pPr>
        <w:spacing w:after="0"/>
        <w:rPr>
          <w:rFonts w:ascii="Calibri" w:eastAsia="Times New Roman" w:hAnsi="Calibri" w:cs="Calibri"/>
          <w:b/>
          <w:color w:val="auto"/>
          <w:sz w:val="22"/>
          <w:u w:val="single"/>
          <w:lang w:val="fr-CA"/>
        </w:rPr>
      </w:pPr>
      <w:r w:rsidRPr="00E81C65">
        <w:rPr>
          <w:rFonts w:ascii="Calibri" w:eastAsia="Times New Roman" w:hAnsi="Calibri" w:cs="Calibri"/>
          <w:b/>
          <w:color w:val="auto"/>
          <w:sz w:val="22"/>
          <w:u w:val="single"/>
          <w:lang w:val="fr-CA"/>
        </w:rPr>
        <w:t>MESURES EN LIEN AVEC LA COVID-19 (20 minutes)</w:t>
      </w:r>
      <w:r w:rsidRPr="00E81C65">
        <w:rPr>
          <w:rFonts w:ascii="Calibri" w:eastAsia="Times New Roman" w:hAnsi="Calibri" w:cs="Calibri"/>
          <w:color w:val="auto"/>
          <w:sz w:val="22"/>
          <w:lang w:val="fr-CA"/>
        </w:rPr>
        <w:t xml:space="preserve"> </w:t>
      </w:r>
      <w:r w:rsidRPr="00E81C65">
        <w:rPr>
          <w:rFonts w:ascii="Calibri" w:eastAsia="Times New Roman" w:hAnsi="Calibri" w:cs="Calibri"/>
          <w:color w:val="auto"/>
          <w:sz w:val="22"/>
          <w:highlight w:val="yellow"/>
          <w:lang w:val="fr-CA"/>
        </w:rPr>
        <w:t xml:space="preserve">Voyageurs internationaux de l’est de l’Ontario, acheteurs potentiels de logement du </w:t>
      </w:r>
      <w:proofErr w:type="spellStart"/>
      <w:r w:rsidRPr="00E81C65">
        <w:rPr>
          <w:rFonts w:ascii="Calibri" w:eastAsia="Times New Roman" w:hAnsi="Calibri" w:cs="Calibri"/>
          <w:color w:val="auto"/>
          <w:sz w:val="22"/>
          <w:highlight w:val="yellow"/>
          <w:lang w:val="fr-CA"/>
        </w:rPr>
        <w:t>Lower</w:t>
      </w:r>
      <w:proofErr w:type="spellEnd"/>
      <w:r w:rsidRPr="00E81C65">
        <w:rPr>
          <w:rFonts w:ascii="Calibri" w:eastAsia="Times New Roman" w:hAnsi="Calibri" w:cs="Calibri"/>
          <w:color w:val="auto"/>
          <w:sz w:val="22"/>
          <w:highlight w:val="yellow"/>
          <w:lang w:val="fr-CA"/>
        </w:rPr>
        <w:t xml:space="preserve"> Mainland, parents d’enfants de moins de 12 ans de </w:t>
      </w:r>
      <w:r w:rsidRPr="00E81C65">
        <w:rPr>
          <w:rFonts w:ascii="Calibri" w:eastAsia="Times New Roman" w:hAnsi="Calibri" w:cs="Calibri"/>
          <w:color w:val="auto"/>
          <w:sz w:val="22"/>
          <w:highlight w:val="yellow"/>
          <w:lang w:val="fr-CA"/>
        </w:rPr>
        <w:lastRenderedPageBreak/>
        <w:t>Québec, leaders d’opinion de la ville de Toronto, centres de taille moyenne et grande de la C.-B., francophones du Nouveau-Brunswick, parents d’enfants de moins de 12 ans des grands centres du Manitoba, Territoires du Nord-Ouest</w:t>
      </w:r>
    </w:p>
    <w:p w14:paraId="0C701EF6" w14:textId="77777777" w:rsidR="00E81C65" w:rsidRPr="00E81C65" w:rsidRDefault="00E81C65" w:rsidP="00E81C65">
      <w:pPr>
        <w:spacing w:after="0"/>
        <w:ind w:right="4"/>
        <w:rPr>
          <w:rFonts w:ascii="Calibri" w:eastAsia="Times New Roman" w:hAnsi="Calibri" w:cs="Calibri"/>
          <w:color w:val="auto"/>
          <w:sz w:val="22"/>
          <w:lang w:val="fr-CA"/>
        </w:rPr>
      </w:pPr>
    </w:p>
    <w:p w14:paraId="44608754"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t>Je vais vous montrer différentes mesures et vous demander votre avis…</w:t>
      </w:r>
    </w:p>
    <w:p w14:paraId="463471B0" w14:textId="77777777" w:rsidR="00E81C65" w:rsidRPr="00E81C65" w:rsidRDefault="00E81C65" w:rsidP="00E81C65">
      <w:pPr>
        <w:spacing w:after="0"/>
        <w:ind w:right="4"/>
        <w:rPr>
          <w:rFonts w:ascii="Calibri" w:eastAsia="Times New Roman" w:hAnsi="Calibri" w:cs="Calibri"/>
          <w:color w:val="auto"/>
          <w:sz w:val="22"/>
          <w:lang w:val="fr-CA"/>
        </w:rPr>
      </w:pPr>
    </w:p>
    <w:p w14:paraId="64FA5469" w14:textId="77777777" w:rsidR="00E81C65" w:rsidRPr="00E81C65" w:rsidRDefault="00E81C65" w:rsidP="00E81C65">
      <w:pPr>
        <w:spacing w:after="0"/>
        <w:rPr>
          <w:rFonts w:ascii="Calibri" w:eastAsia="Times New Roman" w:hAnsi="Calibri" w:cs="Calibri"/>
          <w:color w:val="auto"/>
          <w:sz w:val="22"/>
        </w:rPr>
      </w:pPr>
      <w:r w:rsidRPr="00E81C65">
        <w:rPr>
          <w:rFonts w:ascii="Calibri" w:eastAsia="Times New Roman" w:hAnsi="Calibri" w:cs="Calibri"/>
          <w:b/>
          <w:color w:val="auto"/>
          <w:sz w:val="22"/>
          <w:u w:val="single"/>
          <w:lang w:val="fr-CA"/>
        </w:rPr>
        <w:t>SONDAGE :</w:t>
      </w:r>
      <w:r w:rsidRPr="00E81C65">
        <w:rPr>
          <w:rFonts w:ascii="Calibri" w:eastAsia="Times New Roman" w:hAnsi="Calibri" w:cs="Calibri"/>
          <w:color w:val="auto"/>
          <w:sz w:val="22"/>
          <w:lang w:val="fr-CA"/>
        </w:rPr>
        <w:t xml:space="preserve"> Parmi les propositions suivantes, j’aimerais que vous réfléchissiez à celles qui sont les plus efficaces pour prévenir la propagation de la COVID-19. </w:t>
      </w:r>
      <w:proofErr w:type="spellStart"/>
      <w:r w:rsidRPr="00E81C65">
        <w:rPr>
          <w:rFonts w:ascii="Calibri" w:eastAsia="Times New Roman" w:hAnsi="Calibri" w:cs="Calibri"/>
          <w:color w:val="auto"/>
          <w:sz w:val="22"/>
        </w:rPr>
        <w:t>Vous</w:t>
      </w:r>
      <w:proofErr w:type="spellEnd"/>
      <w:r w:rsidRPr="00E81C65">
        <w:rPr>
          <w:rFonts w:ascii="Calibri" w:eastAsia="Times New Roman" w:hAnsi="Calibri" w:cs="Calibri"/>
          <w:color w:val="auto"/>
          <w:sz w:val="22"/>
        </w:rPr>
        <w:t xml:space="preserve"> </w:t>
      </w:r>
      <w:proofErr w:type="spellStart"/>
      <w:r w:rsidRPr="00E81C65">
        <w:rPr>
          <w:rFonts w:ascii="Calibri" w:eastAsia="Times New Roman" w:hAnsi="Calibri" w:cs="Calibri"/>
          <w:color w:val="auto"/>
          <w:sz w:val="22"/>
        </w:rPr>
        <w:t>pouvez</w:t>
      </w:r>
      <w:proofErr w:type="spellEnd"/>
      <w:r w:rsidRPr="00E81C65">
        <w:rPr>
          <w:rFonts w:ascii="Calibri" w:eastAsia="Times New Roman" w:hAnsi="Calibri" w:cs="Calibri"/>
          <w:color w:val="auto"/>
          <w:sz w:val="22"/>
        </w:rPr>
        <w:t xml:space="preserve"> </w:t>
      </w:r>
      <w:proofErr w:type="spellStart"/>
      <w:r w:rsidRPr="00E81C65">
        <w:rPr>
          <w:rFonts w:ascii="Calibri" w:eastAsia="Times New Roman" w:hAnsi="Calibri" w:cs="Calibri"/>
          <w:color w:val="auto"/>
          <w:sz w:val="22"/>
        </w:rPr>
        <w:t>en</w:t>
      </w:r>
      <w:proofErr w:type="spellEnd"/>
      <w:r w:rsidRPr="00E81C65">
        <w:rPr>
          <w:rFonts w:ascii="Calibri" w:eastAsia="Times New Roman" w:hAnsi="Calibri" w:cs="Calibri"/>
          <w:color w:val="auto"/>
          <w:sz w:val="22"/>
        </w:rPr>
        <w:t xml:space="preserve"> </w:t>
      </w:r>
      <w:proofErr w:type="spellStart"/>
      <w:r w:rsidRPr="00E81C65">
        <w:rPr>
          <w:rFonts w:ascii="Calibri" w:eastAsia="Times New Roman" w:hAnsi="Calibri" w:cs="Calibri"/>
          <w:color w:val="auto"/>
          <w:sz w:val="22"/>
        </w:rPr>
        <w:t>sélectionner</w:t>
      </w:r>
      <w:proofErr w:type="spellEnd"/>
      <w:r w:rsidRPr="00E81C65">
        <w:rPr>
          <w:rFonts w:ascii="Calibri" w:eastAsia="Times New Roman" w:hAnsi="Calibri" w:cs="Calibri"/>
          <w:color w:val="auto"/>
          <w:sz w:val="22"/>
        </w:rPr>
        <w:t xml:space="preserve"> </w:t>
      </w:r>
      <w:proofErr w:type="spellStart"/>
      <w:r w:rsidRPr="00E81C65">
        <w:rPr>
          <w:rFonts w:ascii="Calibri" w:eastAsia="Times New Roman" w:hAnsi="Calibri" w:cs="Calibri"/>
          <w:color w:val="auto"/>
          <w:sz w:val="22"/>
        </w:rPr>
        <w:t>jusqu’à</w:t>
      </w:r>
      <w:proofErr w:type="spellEnd"/>
      <w:r w:rsidRPr="00E81C65">
        <w:rPr>
          <w:rFonts w:ascii="Calibri" w:eastAsia="Times New Roman" w:hAnsi="Calibri" w:cs="Calibri"/>
          <w:color w:val="auto"/>
          <w:sz w:val="22"/>
        </w:rPr>
        <w:t xml:space="preserve"> trois :</w:t>
      </w:r>
    </w:p>
    <w:p w14:paraId="72853A6D" w14:textId="77777777" w:rsidR="00E81C65" w:rsidRPr="00E81C65" w:rsidRDefault="00E81C65" w:rsidP="00E81C65">
      <w:pPr>
        <w:spacing w:after="0"/>
        <w:rPr>
          <w:rFonts w:ascii="Calibri" w:hAnsi="Calibri" w:cs="Calibri"/>
          <w:color w:val="auto"/>
          <w:sz w:val="22"/>
        </w:rPr>
      </w:pPr>
    </w:p>
    <w:p w14:paraId="7C1F5238"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 xml:space="preserve">Interdire aux voyageurs non canadiens qui ont visité des pays considérés comme des points chauds de la COVID-19 de venir au Canada </w:t>
      </w:r>
    </w:p>
    <w:p w14:paraId="58A21A77"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Soumettre tous les voyageurs étrangers à un test de dépistage avant leur embarquement à bord d’un avion à destination ou en provenance du Canada</w:t>
      </w:r>
    </w:p>
    <w:p w14:paraId="5DDE2544"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Soumettre tous les voyageurs en provenance de pays autres que les États-Unis à un test de dépistage à leur arrivée au Canada</w:t>
      </w:r>
    </w:p>
    <w:p w14:paraId="2E4879F8"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Soumettre tous les voyageurs à un test de dépistage à leur arrivée au Canada</w:t>
      </w:r>
    </w:p>
    <w:p w14:paraId="2D7BF7E3"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Accélérer le programme de rappel de vaccination COVID-19</w:t>
      </w:r>
    </w:p>
    <w:p w14:paraId="07E17C4F"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 xml:space="preserve">Faire des dons de vaccins aux pays en développement </w:t>
      </w:r>
    </w:p>
    <w:p w14:paraId="706AA90E" w14:textId="77777777" w:rsidR="00E81C65" w:rsidRPr="00E81C65" w:rsidRDefault="00E81C65" w:rsidP="00E81C65">
      <w:pPr>
        <w:numPr>
          <w:ilvl w:val="1"/>
          <w:numId w:val="5"/>
        </w:numPr>
        <w:spacing w:after="0"/>
        <w:ind w:left="1080"/>
        <w:rPr>
          <w:rFonts w:ascii="Calibri" w:hAnsi="Calibri" w:cs="Calibri"/>
          <w:color w:val="auto"/>
          <w:sz w:val="22"/>
          <w:lang w:val="fr-CA"/>
        </w:rPr>
      </w:pPr>
      <w:r w:rsidRPr="00E81C65">
        <w:rPr>
          <w:rFonts w:ascii="Calibri" w:hAnsi="Calibri" w:cs="Calibri"/>
          <w:color w:val="auto"/>
          <w:sz w:val="22"/>
          <w:lang w:val="fr-CA"/>
        </w:rPr>
        <w:t>Encourager les Canadiens à suivre les mesures de santé publique, notamment le port du masque et la distanciation sociale.</w:t>
      </w:r>
    </w:p>
    <w:p w14:paraId="46E46D6E" w14:textId="77777777" w:rsidR="00E81C65" w:rsidRPr="00E81C65" w:rsidRDefault="00E81C65" w:rsidP="00E81C65">
      <w:pPr>
        <w:numPr>
          <w:ilvl w:val="1"/>
          <w:numId w:val="5"/>
        </w:numPr>
        <w:spacing w:after="0"/>
        <w:ind w:left="1080"/>
        <w:rPr>
          <w:rFonts w:ascii="Calibri" w:hAnsi="Calibri"/>
          <w:color w:val="auto"/>
          <w:sz w:val="22"/>
          <w:lang w:val="fr-CA"/>
        </w:rPr>
      </w:pPr>
      <w:r w:rsidRPr="00E81C65">
        <w:rPr>
          <w:rFonts w:ascii="Calibri" w:hAnsi="Calibri" w:cs="Calibri"/>
          <w:color w:val="auto"/>
          <w:sz w:val="22"/>
          <w:lang w:val="fr-CA"/>
        </w:rPr>
        <w:t>Faire vacciner un plus grand nombre d’enfants</w:t>
      </w:r>
    </w:p>
    <w:p w14:paraId="4446EBCE" w14:textId="77777777" w:rsidR="00E81C65" w:rsidRPr="00E81C65" w:rsidRDefault="00E81C65" w:rsidP="00E81C65">
      <w:pPr>
        <w:numPr>
          <w:ilvl w:val="1"/>
          <w:numId w:val="5"/>
        </w:numPr>
        <w:spacing w:after="0"/>
        <w:ind w:left="1080"/>
        <w:rPr>
          <w:rFonts w:ascii="Calibri" w:hAnsi="Calibri"/>
          <w:color w:val="auto"/>
          <w:sz w:val="22"/>
          <w:lang w:val="fr-CA"/>
        </w:rPr>
      </w:pPr>
      <w:r w:rsidRPr="00E81C65">
        <w:rPr>
          <w:rFonts w:ascii="Calibri" w:hAnsi="Calibri" w:cs="Calibri"/>
          <w:color w:val="auto"/>
          <w:sz w:val="22"/>
          <w:lang w:val="fr-CA"/>
        </w:rPr>
        <w:t>Les mandats de vaccination qui exigent que les personnes soient entièrement vaccinées pour certains types de voyages et d’activités.</w:t>
      </w:r>
    </w:p>
    <w:p w14:paraId="6FD10551" w14:textId="77777777" w:rsidR="00E81C65" w:rsidRPr="00E81C65" w:rsidRDefault="00E81C65" w:rsidP="00E81C65">
      <w:pPr>
        <w:spacing w:after="0"/>
        <w:ind w:left="1080"/>
        <w:rPr>
          <w:rFonts w:ascii="Calibri" w:hAnsi="Calibri"/>
          <w:color w:val="auto"/>
          <w:sz w:val="22"/>
          <w:lang w:val="fr-CA"/>
        </w:rPr>
      </w:pPr>
    </w:p>
    <w:p w14:paraId="40C5D934" w14:textId="77777777" w:rsidR="00E81C65" w:rsidRPr="00E81C65" w:rsidRDefault="00E81C65" w:rsidP="00E81C65">
      <w:pPr>
        <w:spacing w:after="0"/>
        <w:rPr>
          <w:rFonts w:ascii="Calibri" w:eastAsia="Times New Roman" w:hAnsi="Calibri" w:cs="Calibri"/>
          <w:i/>
          <w:color w:val="auto"/>
          <w:sz w:val="22"/>
          <w:lang w:val="fr-CA"/>
        </w:rPr>
      </w:pPr>
      <w:r w:rsidRPr="00E81C65">
        <w:rPr>
          <w:rFonts w:ascii="Calibri" w:eastAsia="Times New Roman" w:hAnsi="Calibri" w:cs="Calibri"/>
          <w:i/>
          <w:color w:val="auto"/>
          <w:sz w:val="22"/>
          <w:lang w:val="fr-CA"/>
        </w:rPr>
        <w:t>Le modérateur passera en revue les résultats du sondage et identifiera les raisons qui ont motivé les choix.</w:t>
      </w:r>
    </w:p>
    <w:p w14:paraId="012A8593" w14:textId="77777777" w:rsidR="00E81C65" w:rsidRPr="00E81C65" w:rsidRDefault="00E81C65" w:rsidP="00E81C65">
      <w:pPr>
        <w:spacing w:after="0"/>
        <w:rPr>
          <w:rFonts w:ascii="Calibri" w:eastAsia="Times New Roman" w:hAnsi="Calibri" w:cs="Calibri"/>
          <w:b/>
          <w:color w:val="auto"/>
          <w:sz w:val="22"/>
          <w:u w:val="single"/>
          <w:lang w:val="fr-CA"/>
        </w:rPr>
      </w:pPr>
    </w:p>
    <w:p w14:paraId="5752F82C"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b/>
          <w:color w:val="auto"/>
          <w:sz w:val="22"/>
          <w:u w:val="single"/>
          <w:lang w:val="fr-CA"/>
        </w:rPr>
        <w:t>VACCIN CONTRE LA COVID-19 POUR LES ENFANTS (15 minutes)</w:t>
      </w:r>
      <w:r w:rsidRPr="00E81C65">
        <w:rPr>
          <w:rFonts w:ascii="Calibri" w:eastAsia="Times New Roman" w:hAnsi="Calibri" w:cs="Calibri"/>
          <w:color w:val="auto"/>
          <w:sz w:val="22"/>
          <w:lang w:val="fr-CA"/>
        </w:rPr>
        <w:t xml:space="preserve"> </w:t>
      </w:r>
      <w:r w:rsidRPr="00E81C65">
        <w:rPr>
          <w:rFonts w:ascii="Calibri" w:eastAsia="Times New Roman" w:hAnsi="Calibri" w:cs="Calibri"/>
          <w:color w:val="auto"/>
          <w:sz w:val="22"/>
          <w:highlight w:val="yellow"/>
          <w:lang w:val="fr-CA"/>
        </w:rPr>
        <w:t>Parents d’enfants de moins de 12 ans de Québec, parents d’enfants de moins de 12 ans des grands centres du Manitoba</w:t>
      </w:r>
    </w:p>
    <w:p w14:paraId="25078A6D"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Parlons de la COVID-19…</w:t>
      </w:r>
    </w:p>
    <w:p w14:paraId="2D563FC1" w14:textId="77777777" w:rsidR="00E81C65" w:rsidRPr="00E81C65" w:rsidRDefault="00E81C65" w:rsidP="00E81C65">
      <w:pPr>
        <w:spacing w:after="0"/>
        <w:rPr>
          <w:rFonts w:ascii="Calibri" w:hAnsi="Calibri" w:cs="Calibri"/>
          <w:color w:val="auto"/>
          <w:sz w:val="22"/>
          <w:lang w:val="fr-CA"/>
        </w:rPr>
      </w:pPr>
    </w:p>
    <w:p w14:paraId="60D8A5E1"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z w:val="22"/>
          <w:lang w:val="fr-CA"/>
        </w:rPr>
        <w:t xml:space="preserve">Comme vous le savez peut-être, Santé Canada a approuvé un vaccin Pfizer-BioNTech, </w:t>
      </w:r>
      <w:proofErr w:type="spellStart"/>
      <w:r w:rsidRPr="00E81C65">
        <w:rPr>
          <w:rFonts w:ascii="Calibri" w:eastAsia="Times New Roman" w:hAnsi="Calibri" w:cs="Calibri"/>
          <w:color w:val="auto"/>
          <w:sz w:val="22"/>
          <w:lang w:val="fr-CA"/>
        </w:rPr>
        <w:t>Comirnaty</w:t>
      </w:r>
      <w:proofErr w:type="spellEnd"/>
      <w:r w:rsidRPr="00E81C65">
        <w:rPr>
          <w:rFonts w:ascii="Calibri" w:eastAsia="Times New Roman" w:hAnsi="Calibri" w:cs="Calibri"/>
          <w:color w:val="auto"/>
          <w:sz w:val="22"/>
          <w:lang w:val="fr-CA"/>
        </w:rPr>
        <w:t xml:space="preserve">, développé pour les enfants de 5 à 11 ans. </w:t>
      </w:r>
    </w:p>
    <w:p w14:paraId="72608F9D" w14:textId="77777777" w:rsidR="00E81C65" w:rsidRPr="00E81C65" w:rsidRDefault="00E81C65" w:rsidP="00E81C65">
      <w:pPr>
        <w:spacing w:after="0"/>
        <w:ind w:left="360" w:right="4"/>
        <w:contextualSpacing/>
        <w:rPr>
          <w:rFonts w:ascii="Calibri" w:eastAsia="Times New Roman" w:hAnsi="Calibri" w:cs="Calibri"/>
          <w:color w:val="auto"/>
          <w:sz w:val="22"/>
          <w:lang w:val="fr-CA"/>
        </w:rPr>
      </w:pPr>
    </w:p>
    <w:p w14:paraId="7D7262EE"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En avez-vous parlé à vos enfants ?</w:t>
      </w:r>
    </w:p>
    <w:p w14:paraId="284A500E"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rPr>
      </w:pPr>
      <w:r w:rsidRPr="00E81C65">
        <w:rPr>
          <w:rFonts w:ascii="Calibri" w:eastAsia="Times New Roman" w:hAnsi="Calibri" w:cs="Calibri"/>
          <w:color w:val="auto"/>
          <w:sz w:val="22"/>
          <w:lang w:val="fr-CA"/>
        </w:rPr>
        <w:t xml:space="preserve">Y en a-t-il parmi vous qui ont fait vacciner leurs enfants de moins de 12 ans ? </w:t>
      </w:r>
      <w:r w:rsidRPr="00E81C65">
        <w:rPr>
          <w:rFonts w:ascii="Calibri" w:eastAsia="Times New Roman" w:hAnsi="Calibri" w:cs="Calibri"/>
          <w:color w:val="auto"/>
          <w:sz w:val="22"/>
        </w:rPr>
        <w:t>(À MAIN LEVÉE)</w:t>
      </w:r>
    </w:p>
    <w:p w14:paraId="45EDEBD9"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rPr>
      </w:pPr>
      <w:r w:rsidRPr="00E81C65">
        <w:rPr>
          <w:rFonts w:ascii="Calibri" w:eastAsia="Times New Roman" w:hAnsi="Calibri" w:cs="Calibri"/>
          <w:color w:val="auto"/>
          <w:sz w:val="22"/>
          <w:lang w:val="fr-CA"/>
        </w:rPr>
        <w:t xml:space="preserve">POUR LES PERSONNES QUI NE L’ONT PAS FAIT : Avez-vous pris un rendez-vous pour faire vacciner vos enfants ? </w:t>
      </w:r>
      <w:r w:rsidRPr="00E81C65">
        <w:rPr>
          <w:rFonts w:ascii="Calibri" w:eastAsia="Times New Roman" w:hAnsi="Calibri" w:cs="Calibri"/>
          <w:color w:val="auto"/>
          <w:sz w:val="22"/>
        </w:rPr>
        <w:t>(À MAIN LEVÉE)</w:t>
      </w:r>
    </w:p>
    <w:p w14:paraId="537DB79A" w14:textId="77777777" w:rsidR="00E81C65" w:rsidRPr="00E81C65" w:rsidRDefault="00E81C65" w:rsidP="00E81C65">
      <w:pPr>
        <w:spacing w:after="0"/>
        <w:ind w:right="4"/>
        <w:rPr>
          <w:rFonts w:ascii="Calibri" w:eastAsia="Times New Roman" w:hAnsi="Calibri" w:cs="Calibri"/>
          <w:color w:val="auto"/>
          <w:sz w:val="22"/>
        </w:rPr>
      </w:pPr>
    </w:p>
    <w:p w14:paraId="18F96BA2" w14:textId="77777777" w:rsidR="00E81C65" w:rsidRPr="00E81C65" w:rsidRDefault="00E81C65" w:rsidP="00E81C65">
      <w:pPr>
        <w:spacing w:after="0"/>
        <w:ind w:right="4"/>
        <w:rPr>
          <w:rFonts w:ascii="Calibri" w:eastAsia="Times New Roman" w:hAnsi="Calibri" w:cs="Calibri"/>
          <w:color w:val="auto"/>
          <w:sz w:val="22"/>
          <w:lang w:val="fr-CA"/>
        </w:rPr>
      </w:pPr>
      <w:r w:rsidRPr="00E81C65">
        <w:rPr>
          <w:rFonts w:ascii="Calibri" w:eastAsia="Times New Roman" w:hAnsi="Calibri" w:cs="Calibri"/>
          <w:color w:val="auto"/>
          <w:spacing w:val="-2"/>
          <w:sz w:val="22"/>
          <w:lang w:val="fr-CA"/>
        </w:rPr>
        <w:t>POUR LES PERSONNES QUI ONT FAIT VACCINER LEURS ENFANTS OU QUI ONT PRIS UN RENDEZ-VOUS </w:t>
      </w:r>
      <w:r w:rsidRPr="00E81C65">
        <w:rPr>
          <w:rFonts w:ascii="Calibri" w:eastAsia="Times New Roman" w:hAnsi="Calibri" w:cs="Calibri"/>
          <w:color w:val="auto"/>
          <w:sz w:val="22"/>
          <w:lang w:val="fr-CA"/>
        </w:rPr>
        <w:t xml:space="preserve">: </w:t>
      </w:r>
    </w:p>
    <w:p w14:paraId="33A2F3C7"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Qu’est-ce qui a fait que vous avez décidé de faire vacciner vos enfants ?</w:t>
      </w:r>
    </w:p>
    <w:p w14:paraId="0D6EEF8A" w14:textId="77777777" w:rsidR="00E81C65" w:rsidRPr="00E81C65" w:rsidRDefault="00E81C65" w:rsidP="00E81C65">
      <w:pPr>
        <w:spacing w:after="0"/>
        <w:ind w:right="4"/>
        <w:rPr>
          <w:rFonts w:ascii="Calibri" w:eastAsia="Times New Roman" w:hAnsi="Calibri" w:cs="Calibri"/>
          <w:color w:val="auto"/>
          <w:sz w:val="22"/>
          <w:lang w:val="fr-CA"/>
        </w:rPr>
      </w:pPr>
    </w:p>
    <w:p w14:paraId="73E8373A" w14:textId="77777777" w:rsidR="00E81C65" w:rsidRPr="00E81C65" w:rsidRDefault="00E81C65" w:rsidP="00E81C65">
      <w:pPr>
        <w:spacing w:after="0"/>
        <w:ind w:right="4"/>
        <w:rPr>
          <w:rFonts w:ascii="Calibri" w:eastAsia="Times New Roman" w:hAnsi="Calibri" w:cs="Calibri"/>
          <w:color w:val="auto"/>
          <w:spacing w:val="-2"/>
          <w:sz w:val="22"/>
          <w:lang w:val="fr-CA"/>
        </w:rPr>
      </w:pPr>
      <w:r w:rsidRPr="00E81C65">
        <w:rPr>
          <w:rFonts w:ascii="Calibri" w:eastAsia="Times New Roman" w:hAnsi="Calibri" w:cs="Calibri"/>
          <w:color w:val="auto"/>
          <w:spacing w:val="-2"/>
          <w:sz w:val="22"/>
          <w:lang w:val="fr-CA"/>
        </w:rPr>
        <w:t xml:space="preserve">POUR LES PERSONNES QUI N’ONT NI FAIT VACCINER LEURS ENFANTS NI PRIS UN RENDEZ-VOUS : </w:t>
      </w:r>
    </w:p>
    <w:p w14:paraId="2E9BB1D2" w14:textId="77777777" w:rsidR="00E81C65" w:rsidRPr="00E81C65" w:rsidRDefault="00E81C65" w:rsidP="00E81C65">
      <w:pPr>
        <w:numPr>
          <w:ilvl w:val="0"/>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Quels sont les facteurs qui influenceront votre décision de faire vacciner ou non vos enfants ?</w:t>
      </w:r>
    </w:p>
    <w:p w14:paraId="2601819C" w14:textId="77777777" w:rsidR="00E81C65" w:rsidRPr="00E81C65" w:rsidRDefault="00E81C65" w:rsidP="00E81C65">
      <w:pPr>
        <w:spacing w:after="0"/>
        <w:ind w:left="360" w:right="4"/>
        <w:contextualSpacing/>
        <w:rPr>
          <w:rFonts w:ascii="Calibri" w:eastAsia="Times New Roman" w:hAnsi="Calibri" w:cs="Calibri"/>
          <w:color w:val="auto"/>
          <w:sz w:val="22"/>
          <w:lang w:val="fr-CA"/>
        </w:rPr>
      </w:pPr>
    </w:p>
    <w:p w14:paraId="22D5F99E" w14:textId="77777777" w:rsidR="00E81C65" w:rsidRPr="00E81C65" w:rsidRDefault="00E81C65" w:rsidP="00E81C65">
      <w:pPr>
        <w:numPr>
          <w:ilvl w:val="0"/>
          <w:numId w:val="6"/>
        </w:numPr>
        <w:spacing w:after="0"/>
        <w:ind w:right="4"/>
        <w:contextualSpacing/>
        <w:rPr>
          <w:rFonts w:ascii="Calibri" w:eastAsia="Times New Roman" w:hAnsi="Calibri" w:cs="Calibri"/>
          <w:color w:val="auto"/>
          <w:spacing w:val="2"/>
          <w:sz w:val="22"/>
          <w:lang w:val="fr-CA"/>
        </w:rPr>
      </w:pPr>
      <w:r w:rsidRPr="00E81C65">
        <w:rPr>
          <w:rFonts w:ascii="Calibri" w:eastAsia="Times New Roman" w:hAnsi="Calibri" w:cs="Calibri"/>
          <w:color w:val="auto"/>
          <w:spacing w:val="2"/>
          <w:sz w:val="22"/>
          <w:lang w:val="fr-CA"/>
        </w:rPr>
        <w:t xml:space="preserve">Y a-t-il des questions sur la vaccination des enfants contre la COVID-19 auxquelles vous aimeriez obtenir des réponses ?  </w:t>
      </w:r>
    </w:p>
    <w:p w14:paraId="05D5E1DE" w14:textId="77777777" w:rsidR="00E81C65" w:rsidRPr="00E81C65" w:rsidRDefault="00E81C65" w:rsidP="00E81C65">
      <w:pPr>
        <w:spacing w:after="0"/>
        <w:rPr>
          <w:rFonts w:ascii="Calibri" w:eastAsia="Times New Roman" w:hAnsi="Calibri" w:cs="Calibri"/>
          <w:b/>
          <w:color w:val="auto"/>
          <w:sz w:val="22"/>
          <w:u w:val="single"/>
          <w:lang w:val="fr-CA"/>
        </w:rPr>
      </w:pPr>
    </w:p>
    <w:p w14:paraId="7946AF5A"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b/>
          <w:color w:val="auto"/>
          <w:sz w:val="22"/>
          <w:u w:val="single"/>
          <w:lang w:val="fr-CA"/>
        </w:rPr>
        <w:t>ÉVALUATION DE LA PUBLICITÉ DE FINANCES CANADA (25 minutes)</w:t>
      </w:r>
      <w:r w:rsidRPr="00E81C65">
        <w:rPr>
          <w:rFonts w:ascii="Calibri" w:eastAsia="Times New Roman" w:hAnsi="Calibri" w:cs="Calibri"/>
          <w:color w:val="auto"/>
          <w:sz w:val="22"/>
          <w:lang w:val="fr-CA"/>
        </w:rPr>
        <w:t xml:space="preserve"> </w:t>
      </w:r>
      <w:r w:rsidRPr="00E81C65">
        <w:rPr>
          <w:rFonts w:ascii="Calibri" w:eastAsia="Times New Roman" w:hAnsi="Calibri" w:cs="Calibri"/>
          <w:color w:val="auto"/>
          <w:sz w:val="22"/>
          <w:highlight w:val="yellow"/>
          <w:lang w:val="fr-CA"/>
        </w:rPr>
        <w:t>Acheteurs potentiels de logement des grands centres de l’Alberta, Territoires du Nord-Ouest, voyageurs internationaux de la RGM</w:t>
      </w:r>
    </w:p>
    <w:p w14:paraId="27C20842" w14:textId="77777777" w:rsidR="00E81C65" w:rsidRPr="00E81C65" w:rsidRDefault="00E81C65" w:rsidP="00E81C65">
      <w:pPr>
        <w:spacing w:after="0"/>
        <w:rPr>
          <w:rFonts w:ascii="Calibri" w:eastAsia="Times New Roman" w:hAnsi="Calibri" w:cs="Calibri"/>
          <w:b/>
          <w:color w:val="auto"/>
          <w:sz w:val="22"/>
          <w:u w:val="single"/>
          <w:lang w:val="fr-CA"/>
        </w:rPr>
      </w:pPr>
    </w:p>
    <w:p w14:paraId="59C3897E"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Acheteurs potentiels de logement des grands centres de l’Alberta, Territoires du Nord-Ouest</w:t>
      </w:r>
      <w:r w:rsidRPr="00E81C65">
        <w:rPr>
          <w:rFonts w:ascii="Calibri" w:eastAsia="Times New Roman" w:hAnsi="Calibri" w:cs="Calibri"/>
          <w:color w:val="auto"/>
          <w:sz w:val="22"/>
          <w:lang w:val="fr-CA"/>
        </w:rPr>
        <w:t xml:space="preserve"> Nous allons maintenant passer en revue une potentielle publicité que le gouvernement du Canada est actuellement en train de développer. N’hésitez pas à prendre des notes pour vous aider à vous souvenir de ce qui vous a plu ou déplu à propos de cette publicité. </w:t>
      </w:r>
    </w:p>
    <w:p w14:paraId="3D7E857C" w14:textId="77777777" w:rsidR="00E81C65" w:rsidRPr="00E81C65" w:rsidRDefault="00E81C65" w:rsidP="00E81C65">
      <w:pPr>
        <w:spacing w:after="0"/>
        <w:rPr>
          <w:rFonts w:ascii="Calibri" w:eastAsia="Times New Roman" w:hAnsi="Calibri" w:cs="Calibri"/>
          <w:color w:val="auto"/>
          <w:sz w:val="22"/>
          <w:lang w:val="fr-CA"/>
        </w:rPr>
      </w:pPr>
    </w:p>
    <w:p w14:paraId="39D3B04D"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color w:val="auto"/>
          <w:sz w:val="22"/>
          <w:highlight w:val="yellow"/>
          <w:lang w:val="fr-CA"/>
        </w:rPr>
        <w:t>Voyageurs internationaux de la RGM</w:t>
      </w:r>
      <w:r w:rsidRPr="00E81C65">
        <w:rPr>
          <w:rFonts w:ascii="Calibri" w:eastAsia="Times New Roman" w:hAnsi="Calibri" w:cs="Calibri"/>
          <w:color w:val="auto"/>
          <w:sz w:val="22"/>
          <w:lang w:val="fr-CA"/>
        </w:rPr>
        <w:t xml:space="preserve"> Nous allons maintenant passer en revue une potentielle publicité que le gouvernement du Canada est actuellement en train de développer. Je vais vous montrer la publicité deux fois, et ensuite nous discuterons de ce que vous en avez pensé. N’hésitez pas à prendre des notes pour vous aider à vous souvenir de ce qui vous a plu ou déplu à propos de cette publicité. </w:t>
      </w:r>
    </w:p>
    <w:p w14:paraId="091F540A" w14:textId="77777777" w:rsidR="00E81C65" w:rsidRPr="00E81C65" w:rsidRDefault="00E81C65" w:rsidP="00E81C65">
      <w:pPr>
        <w:spacing w:after="0"/>
        <w:rPr>
          <w:rFonts w:ascii="Calibri" w:eastAsia="Times New Roman" w:hAnsi="Calibri" w:cs="Calibri"/>
          <w:color w:val="auto"/>
          <w:sz w:val="22"/>
          <w:lang w:val="fr-CA"/>
        </w:rPr>
      </w:pPr>
    </w:p>
    <w:p w14:paraId="11E7C3D9"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Vous remarquerez que la publicité en est encore aux premiers stades de développement. Actuellement, les images ressemblent plutôt à une bande dessinée et illustrent ce que vous verriez dans chaque plan de la publicité. La version définitive de la vidéo sera produite en utilisant des techniques d’animation professionnelles. [</w:t>
      </w:r>
      <w:r w:rsidRPr="00E81C65">
        <w:rPr>
          <w:rFonts w:ascii="Calibri" w:eastAsia="Times New Roman" w:hAnsi="Calibri" w:cs="Calibri"/>
          <w:i/>
          <w:color w:val="auto"/>
          <w:sz w:val="22"/>
          <w:lang w:val="fr-CA"/>
        </w:rPr>
        <w:t>LE MODÉRATEUR DEMANDERA AUX PARTICIPANTS DE METTRE LEURS TÉLÉPHONES EN MODE SILENCIEUX ET D’AUGMENTER LE VOLUME DE LEUR ORDINATEUR PORTABLE</w:t>
      </w:r>
      <w:r w:rsidRPr="00E81C65">
        <w:rPr>
          <w:rFonts w:ascii="Calibri" w:eastAsia="Times New Roman" w:hAnsi="Calibri" w:cs="Calibri"/>
          <w:color w:val="auto"/>
          <w:sz w:val="22"/>
          <w:lang w:val="fr-CA"/>
        </w:rPr>
        <w:t>]</w:t>
      </w:r>
    </w:p>
    <w:p w14:paraId="035128DD" w14:textId="77777777" w:rsidR="00E81C65" w:rsidRPr="00E81C65" w:rsidRDefault="00E81C65" w:rsidP="00E81C65">
      <w:pPr>
        <w:spacing w:after="0"/>
        <w:rPr>
          <w:rFonts w:ascii="Calibri" w:eastAsia="Times New Roman" w:hAnsi="Calibri" w:cs="Calibri"/>
          <w:color w:val="auto"/>
          <w:sz w:val="22"/>
          <w:lang w:val="fr-CA"/>
        </w:rPr>
      </w:pPr>
    </w:p>
    <w:p w14:paraId="5B994F45"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b/>
          <w:color w:val="auto"/>
          <w:sz w:val="22"/>
          <w:lang w:val="fr-CA"/>
        </w:rPr>
        <w:t>AFFICHER LE SCÉNARIMAGE À L’ÉCRAN</w:t>
      </w:r>
    </w:p>
    <w:p w14:paraId="2382F19F"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w:t>
      </w:r>
      <w:r w:rsidRPr="00E81C65">
        <w:rPr>
          <w:rFonts w:ascii="Calibri" w:eastAsia="Times New Roman" w:hAnsi="Calibri" w:cs="Calibri"/>
          <w:i/>
          <w:color w:val="auto"/>
          <w:sz w:val="22"/>
          <w:lang w:val="fr-CA"/>
        </w:rPr>
        <w:t>NOTE AU MODÉRATEUR : LIRE LA DESCRIPTION DE CHAQUE PLAN. PUIS RETOURNER ET LIRE LA VOIX HORS CHAMP POUR CHAQUE PLAN CONCERNÉ.</w:t>
      </w:r>
      <w:r w:rsidRPr="00E81C65">
        <w:rPr>
          <w:rFonts w:ascii="Calibri" w:eastAsia="Times New Roman" w:hAnsi="Calibri" w:cs="Calibri"/>
          <w:color w:val="auto"/>
          <w:sz w:val="22"/>
          <w:lang w:val="fr-CA"/>
        </w:rPr>
        <w:t>]</w:t>
      </w:r>
    </w:p>
    <w:p w14:paraId="717C2C49" w14:textId="77777777" w:rsidR="00E81C65" w:rsidRPr="00E81C65" w:rsidRDefault="00E81C65" w:rsidP="00E81C65">
      <w:pPr>
        <w:spacing w:after="0"/>
        <w:ind w:left="360"/>
        <w:contextualSpacing/>
        <w:rPr>
          <w:rFonts w:ascii="Calibri" w:eastAsia="Times New Roman" w:hAnsi="Calibri" w:cs="Calibri"/>
          <w:color w:val="auto"/>
          <w:sz w:val="22"/>
          <w:lang w:val="fr-CA"/>
        </w:rPr>
      </w:pPr>
    </w:p>
    <w:p w14:paraId="43BBF052" w14:textId="77777777" w:rsidR="00E81C65" w:rsidRPr="00E81C65" w:rsidRDefault="00E81C65" w:rsidP="00950A99">
      <w:pPr>
        <w:numPr>
          <w:ilvl w:val="0"/>
          <w:numId w:val="27"/>
        </w:numPr>
        <w:spacing w:after="0"/>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Quelles sont vos premières impressions de cette publicité ?</w:t>
      </w:r>
    </w:p>
    <w:p w14:paraId="1BFF40C0" w14:textId="77777777" w:rsidR="00E81C65" w:rsidRPr="00E81C65" w:rsidRDefault="00E81C65" w:rsidP="00950A99">
      <w:pPr>
        <w:numPr>
          <w:ilvl w:val="0"/>
          <w:numId w:val="27"/>
        </w:numPr>
        <w:spacing w:after="0"/>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Quel est le message principal de cette publicité ?</w:t>
      </w:r>
    </w:p>
    <w:p w14:paraId="2A63B9C0" w14:textId="77777777" w:rsidR="00E81C65" w:rsidRPr="00E81C65" w:rsidRDefault="00E81C65" w:rsidP="00950A99">
      <w:pPr>
        <w:numPr>
          <w:ilvl w:val="0"/>
          <w:numId w:val="27"/>
        </w:numPr>
        <w:spacing w:after="0"/>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Qu’est-ce qui vous plaît le plus ? Qu’est-ce qui vous plaît le moins ?</w:t>
      </w:r>
    </w:p>
    <w:p w14:paraId="4ED9D6D6" w14:textId="77777777" w:rsidR="00E81C65" w:rsidRPr="00E81C65" w:rsidRDefault="00E81C65" w:rsidP="00950A99">
      <w:pPr>
        <w:numPr>
          <w:ilvl w:val="0"/>
          <w:numId w:val="27"/>
        </w:numPr>
        <w:spacing w:after="0"/>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Quelles sont ses plus grandes forces ? Ses faiblesses ?</w:t>
      </w:r>
    </w:p>
    <w:p w14:paraId="1613B2A7" w14:textId="77777777" w:rsidR="00E81C65" w:rsidRPr="00E81C65" w:rsidRDefault="00E81C65" w:rsidP="00950A99">
      <w:pPr>
        <w:numPr>
          <w:ilvl w:val="0"/>
          <w:numId w:val="27"/>
        </w:numPr>
        <w:spacing w:after="0"/>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Est-ce que le langage est facile à comprendre ? (Si ce n’est pas le cas) Quelles sont les parties qui ne sont pas claires ou qui prêtent à confusion ?</w:t>
      </w:r>
    </w:p>
    <w:p w14:paraId="0CB95B28" w14:textId="77777777" w:rsidR="00E81C65" w:rsidRPr="00E81C65" w:rsidRDefault="00E81C65" w:rsidP="00950A99">
      <w:pPr>
        <w:numPr>
          <w:ilvl w:val="0"/>
          <w:numId w:val="27"/>
        </w:numPr>
        <w:spacing w:after="0"/>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À qui s’adresse ce message ? Pourquoi dites-vous cela ?</w:t>
      </w:r>
    </w:p>
    <w:p w14:paraId="3DEAC0A2" w14:textId="77777777" w:rsidR="00E81C65" w:rsidRPr="00E81C65" w:rsidRDefault="00E81C65" w:rsidP="00950A99">
      <w:pPr>
        <w:numPr>
          <w:ilvl w:val="0"/>
          <w:numId w:val="27"/>
        </w:numPr>
        <w:spacing w:after="0"/>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Est-ce que vous remarqueriez cette publicité si vous la voyiez à la télé ? Est-ce que vous chercheriez à obtenir plus d’informations ?</w:t>
      </w:r>
    </w:p>
    <w:p w14:paraId="71ECDC0B" w14:textId="77777777" w:rsidR="00E81C65" w:rsidRPr="00E81C65" w:rsidRDefault="00E81C65" w:rsidP="00E81C65">
      <w:pPr>
        <w:spacing w:line="259" w:lineRule="auto"/>
        <w:ind w:right="4"/>
        <w:rPr>
          <w:rFonts w:ascii="Calibri" w:eastAsia="Times New Roman" w:hAnsi="Calibri" w:cs="Calibri"/>
          <w:color w:val="auto"/>
          <w:sz w:val="22"/>
          <w:lang w:val="fr-CA"/>
        </w:rPr>
      </w:pPr>
    </w:p>
    <w:p w14:paraId="26C27FFE"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J’aimerais maintenant me pencher sur ce que dit le narrateur. À titre de rappel, le narrateur dit (aux endroits appropriés de la publicité) :</w:t>
      </w:r>
    </w:p>
    <w:p w14:paraId="0EB4FFA1" w14:textId="77777777" w:rsidR="00E81C65" w:rsidRPr="00E81C65" w:rsidRDefault="00E81C65" w:rsidP="00E81C65">
      <w:pPr>
        <w:spacing w:after="0"/>
        <w:rPr>
          <w:rFonts w:ascii="Calibri" w:eastAsia="Times New Roman" w:hAnsi="Calibri" w:cs="Calibri"/>
          <w:b/>
          <w:color w:val="auto"/>
          <w:sz w:val="22"/>
          <w:lang w:val="en-US"/>
        </w:rPr>
      </w:pPr>
      <w:r w:rsidRPr="00E81C65">
        <w:rPr>
          <w:rFonts w:ascii="Calibri" w:eastAsia="Times New Roman" w:hAnsi="Calibri" w:cs="Calibri"/>
          <w:b/>
          <w:color w:val="auto"/>
          <w:sz w:val="22"/>
          <w:lang w:val="en-US"/>
        </w:rPr>
        <w:t>AFFICHER À L’ÉCRAN :</w:t>
      </w:r>
    </w:p>
    <w:p w14:paraId="50BF7A7C" w14:textId="77777777" w:rsidR="00E81C65" w:rsidRPr="00E81C65" w:rsidRDefault="00E81C65" w:rsidP="00E81C65">
      <w:pPr>
        <w:spacing w:after="0"/>
        <w:rPr>
          <w:rFonts w:ascii="Calibri" w:eastAsia="Times New Roman" w:hAnsi="Calibri" w:cs="Calibri"/>
          <w:color w:val="auto"/>
          <w:sz w:val="22"/>
          <w:lang w:val="en-US"/>
        </w:rPr>
      </w:pPr>
    </w:p>
    <w:p w14:paraId="5CCACD53"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Se remettre de la pandémie signifie rebâtir une économie qui ne laisse personne pour compte. Pour les propriétaires d’entreprises et les Canadiens qui éprouvent toujours des difficultés, des programmes de soutien financier ciblés sont disponibles aujourd’hui. C’est le moment de bâtir une économie plus résiliente. »</w:t>
      </w:r>
    </w:p>
    <w:p w14:paraId="6B33C0AB" w14:textId="77777777" w:rsidR="00E81C65" w:rsidRPr="00E81C65" w:rsidRDefault="00E81C65" w:rsidP="00E81C65">
      <w:pPr>
        <w:spacing w:after="0"/>
        <w:rPr>
          <w:rFonts w:ascii="Calibri" w:eastAsia="Times New Roman" w:hAnsi="Calibri" w:cs="Calibri"/>
          <w:color w:val="auto"/>
          <w:sz w:val="22"/>
          <w:lang w:val="fr-CA"/>
        </w:rPr>
      </w:pPr>
    </w:p>
    <w:p w14:paraId="3B733FF4"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color w:val="auto"/>
          <w:sz w:val="22"/>
          <w:lang w:val="fr-CA"/>
        </w:rPr>
        <w:t>Je vais vous lire une autre version de ce que le narrateur pourrait dire :</w:t>
      </w:r>
    </w:p>
    <w:p w14:paraId="4F6959C4" w14:textId="77777777" w:rsidR="00E81C65" w:rsidRPr="00E81C65" w:rsidRDefault="00E81C65" w:rsidP="00E81C65">
      <w:pPr>
        <w:spacing w:after="0"/>
        <w:rPr>
          <w:rFonts w:ascii="Calibri" w:eastAsia="Times New Roman" w:hAnsi="Calibri" w:cs="Calibri"/>
          <w:color w:val="auto"/>
          <w:sz w:val="22"/>
          <w:lang w:val="fr-CA"/>
        </w:rPr>
      </w:pPr>
    </w:p>
    <w:p w14:paraId="17A5A426"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Se remettre de la pandémie signifie rebâtir une économie qui ne laisse personne pour compte. Vous pouvez accéder dès maintenant à des programmes de soutien financier ciblés, faits pour les propriétaires d’entreprises et les Canadiens qui en ont besoin. C’est aujourd’hui qu’il faut bâtir une économie plus résiliente. »</w:t>
      </w:r>
    </w:p>
    <w:p w14:paraId="48970784" w14:textId="77777777" w:rsidR="00E81C65" w:rsidRPr="00E81C65" w:rsidRDefault="00E81C65" w:rsidP="00E81C65">
      <w:pPr>
        <w:spacing w:after="0"/>
        <w:rPr>
          <w:rFonts w:ascii="Calibri" w:eastAsia="Times New Roman" w:hAnsi="Calibri" w:cs="Calibri"/>
          <w:color w:val="auto"/>
          <w:sz w:val="22"/>
          <w:lang w:val="fr-CA"/>
        </w:rPr>
      </w:pPr>
    </w:p>
    <w:p w14:paraId="65083841"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b/>
          <w:color w:val="auto"/>
          <w:sz w:val="22"/>
          <w:u w:val="single"/>
          <w:lang w:val="fr-CA"/>
        </w:rPr>
        <w:t>SONDAGE :</w:t>
      </w:r>
      <w:r w:rsidRPr="00E81C65">
        <w:rPr>
          <w:rFonts w:ascii="Calibri" w:eastAsia="Times New Roman" w:hAnsi="Calibri" w:cs="Calibri"/>
          <w:color w:val="auto"/>
          <w:sz w:val="22"/>
          <w:lang w:val="fr-CA"/>
        </w:rPr>
        <w:t xml:space="preserve"> J’aimerais que vous choisissiez la version qui, selon vous, est la plus efficace pour ce qui est d’expliquer les programmes de soutien financier ciblés disponibles pour les propriétaires d’entreprises et</w:t>
      </w:r>
    </w:p>
    <w:p w14:paraId="076305A3" w14:textId="77777777" w:rsidR="00E81C65" w:rsidRPr="00E81C65" w:rsidRDefault="00E81C65" w:rsidP="00E81C65">
      <w:pPr>
        <w:spacing w:after="0"/>
        <w:rPr>
          <w:rFonts w:ascii="Calibri" w:eastAsia="Times New Roman" w:hAnsi="Calibri" w:cs="Calibri"/>
          <w:color w:val="auto"/>
          <w:sz w:val="22"/>
        </w:rPr>
      </w:pPr>
      <w:r w:rsidRPr="00E81C65">
        <w:rPr>
          <w:rFonts w:ascii="Calibri" w:eastAsia="Times New Roman" w:hAnsi="Calibri" w:cs="Calibri"/>
          <w:color w:val="auto"/>
          <w:sz w:val="22"/>
        </w:rPr>
        <w:t>les Canadiens :</w:t>
      </w:r>
    </w:p>
    <w:p w14:paraId="7CDBE087"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Se remettre de la pandémie signifie rebâtir une économie qui ne laisse personne pour compte. Pour les propriétaires d’entreprises et les Canadiens qui éprouvent toujours des difficultés, des programmes de soutien financier ciblés sont disponibles aujourd’hui. C’est le moment de bâtir une économie plus résiliente. »</w:t>
      </w:r>
    </w:p>
    <w:p w14:paraId="1A41A297" w14:textId="77777777" w:rsidR="00E81C65" w:rsidRPr="00E81C65" w:rsidRDefault="00E81C65" w:rsidP="00E81C65">
      <w:pPr>
        <w:spacing w:after="0"/>
        <w:rPr>
          <w:rFonts w:ascii="Calibri" w:eastAsia="Times New Roman" w:hAnsi="Calibri" w:cs="Calibri"/>
          <w:color w:val="auto"/>
          <w:sz w:val="22"/>
          <w:lang w:val="fr-CA"/>
        </w:rPr>
      </w:pPr>
    </w:p>
    <w:p w14:paraId="630744F5" w14:textId="77777777" w:rsidR="00E81C65" w:rsidRPr="00E81C65" w:rsidRDefault="00E81C65" w:rsidP="00E81C65">
      <w:pPr>
        <w:numPr>
          <w:ilvl w:val="1"/>
          <w:numId w:val="6"/>
        </w:numPr>
        <w:spacing w:after="0"/>
        <w:ind w:right="4"/>
        <w:contextualSpacing/>
        <w:rPr>
          <w:rFonts w:ascii="Calibri" w:eastAsia="Times New Roman" w:hAnsi="Calibri" w:cs="Calibri"/>
          <w:color w:val="auto"/>
          <w:sz w:val="22"/>
          <w:lang w:val="fr-CA"/>
        </w:rPr>
      </w:pPr>
      <w:r w:rsidRPr="00E81C65">
        <w:rPr>
          <w:rFonts w:ascii="Calibri" w:eastAsia="Times New Roman" w:hAnsi="Calibri" w:cs="Calibri"/>
          <w:color w:val="auto"/>
          <w:sz w:val="22"/>
          <w:lang w:val="fr-CA"/>
        </w:rPr>
        <w:t>« Se remettre de la pandémie signifie rebâtir une économie qui ne laisse personne pour compte. Vous pouvez accéder dès maintenant à des programmes de soutien financier ciblés, faits pour les propriétaires d’entreprises et les Canadiens qui en ont besoin. C’est aujourd’hui qu’il faut bâtir une économie plus résiliente. »</w:t>
      </w:r>
    </w:p>
    <w:p w14:paraId="28ED5D7F" w14:textId="77777777" w:rsidR="00E81C65" w:rsidRPr="00E81C65" w:rsidRDefault="00E81C65" w:rsidP="00E81C65">
      <w:pPr>
        <w:spacing w:after="0"/>
        <w:rPr>
          <w:rFonts w:ascii="Calibri" w:eastAsia="Times New Roman" w:hAnsi="Calibri" w:cs="Calibri"/>
          <w:i/>
          <w:color w:val="auto"/>
          <w:sz w:val="22"/>
          <w:lang w:val="fr-CA"/>
        </w:rPr>
      </w:pPr>
    </w:p>
    <w:p w14:paraId="35289998" w14:textId="77777777" w:rsidR="00E81C65" w:rsidRPr="00E81C65" w:rsidRDefault="00E81C65" w:rsidP="00E81C65">
      <w:pPr>
        <w:spacing w:after="0"/>
        <w:rPr>
          <w:rFonts w:ascii="Calibri" w:eastAsia="Times New Roman" w:hAnsi="Calibri" w:cs="Calibri"/>
          <w:i/>
          <w:color w:val="auto"/>
          <w:sz w:val="22"/>
          <w:lang w:val="fr-CA"/>
        </w:rPr>
      </w:pPr>
      <w:r w:rsidRPr="00E81C65">
        <w:rPr>
          <w:rFonts w:ascii="Calibri" w:eastAsia="Times New Roman" w:hAnsi="Calibri" w:cs="Calibri"/>
          <w:i/>
          <w:color w:val="auto"/>
          <w:sz w:val="22"/>
          <w:lang w:val="fr-CA"/>
        </w:rPr>
        <w:t>Le modérateur passera en revue les résultats du sondage et identifiera les raisons qui ont motivé les choix.</w:t>
      </w:r>
    </w:p>
    <w:p w14:paraId="7199287E" w14:textId="77777777" w:rsidR="00E81C65" w:rsidRPr="00E81C65" w:rsidRDefault="00E81C65" w:rsidP="00E81C65">
      <w:pPr>
        <w:spacing w:after="0"/>
        <w:rPr>
          <w:rFonts w:ascii="Calibri" w:eastAsia="Times New Roman" w:hAnsi="Calibri" w:cs="Calibri"/>
          <w:b/>
          <w:color w:val="auto"/>
          <w:sz w:val="22"/>
          <w:u w:val="single"/>
          <w:lang w:val="fr-CA"/>
        </w:rPr>
      </w:pPr>
    </w:p>
    <w:p w14:paraId="1BB36688" w14:textId="77777777" w:rsidR="00E81C65" w:rsidRPr="00E81C65" w:rsidRDefault="00E81C65" w:rsidP="00E81C65">
      <w:pPr>
        <w:spacing w:after="0"/>
        <w:rPr>
          <w:rFonts w:ascii="Calibri" w:eastAsia="Times New Roman" w:hAnsi="Calibri" w:cs="Calibri"/>
          <w:color w:val="auto"/>
          <w:sz w:val="22"/>
          <w:lang w:val="fr-CA"/>
        </w:rPr>
      </w:pPr>
      <w:r w:rsidRPr="00E81C65">
        <w:rPr>
          <w:rFonts w:ascii="Calibri" w:eastAsia="Times New Roman" w:hAnsi="Calibri" w:cs="Calibri"/>
          <w:b/>
          <w:color w:val="auto"/>
          <w:sz w:val="22"/>
          <w:u w:val="single"/>
          <w:lang w:val="fr-CA"/>
        </w:rPr>
        <w:t>ENJEUX LOCAUX (20 minutes)</w:t>
      </w:r>
      <w:r w:rsidRPr="00E81C65">
        <w:rPr>
          <w:rFonts w:ascii="Calibri" w:eastAsia="Times New Roman" w:hAnsi="Calibri" w:cs="Calibri"/>
          <w:b/>
          <w:color w:val="auto"/>
          <w:sz w:val="22"/>
          <w:lang w:val="fr-CA"/>
        </w:rPr>
        <w:t xml:space="preserve"> </w:t>
      </w:r>
      <w:r w:rsidRPr="00E81C65">
        <w:rPr>
          <w:rFonts w:ascii="Calibri" w:eastAsia="Times New Roman" w:hAnsi="Calibri" w:cs="Calibri"/>
          <w:color w:val="auto"/>
          <w:sz w:val="22"/>
          <w:highlight w:val="yellow"/>
          <w:lang w:val="fr-CA"/>
        </w:rPr>
        <w:t>Territoires du Nord-Ouest</w:t>
      </w:r>
    </w:p>
    <w:p w14:paraId="4C713384" w14:textId="77777777" w:rsidR="00E81C65" w:rsidRPr="00E81C65" w:rsidRDefault="00E81C65" w:rsidP="00E81C65">
      <w:pPr>
        <w:spacing w:line="259" w:lineRule="auto"/>
        <w:rPr>
          <w:rFonts w:ascii="Calibri" w:eastAsia="Times New Roman" w:hAnsi="Calibri" w:cs="Calibri"/>
          <w:color w:val="auto"/>
          <w:sz w:val="22"/>
          <w:lang w:val="fr-CA"/>
        </w:rPr>
      </w:pPr>
      <w:r w:rsidRPr="00E81C65">
        <w:rPr>
          <w:rFonts w:ascii="Calibri" w:eastAsia="Times New Roman" w:hAnsi="Calibri" w:cs="Calibri"/>
          <w:color w:val="auto"/>
          <w:sz w:val="22"/>
          <w:lang w:val="fr-CA"/>
        </w:rPr>
        <w:t>Changeons un peu de sujet.</w:t>
      </w:r>
    </w:p>
    <w:p w14:paraId="2DD22D11" w14:textId="77777777" w:rsidR="00E81C65" w:rsidRPr="00E81C65" w:rsidRDefault="00E81C65" w:rsidP="00950A99">
      <w:pPr>
        <w:pStyle w:val="ListParagraph"/>
        <w:numPr>
          <w:ilvl w:val="0"/>
          <w:numId w:val="40"/>
        </w:numPr>
        <w:spacing w:after="0"/>
        <w:rPr>
          <w:rFonts w:ascii="Calibri" w:hAnsi="Calibri"/>
          <w:color w:val="auto"/>
          <w:sz w:val="22"/>
          <w:lang w:val="fr-CA"/>
        </w:rPr>
      </w:pPr>
      <w:r w:rsidRPr="00E81C65">
        <w:rPr>
          <w:rFonts w:ascii="Calibri" w:hAnsi="Calibri"/>
          <w:color w:val="auto"/>
          <w:spacing w:val="-4"/>
          <w:sz w:val="22"/>
          <w:lang w:val="fr-CA"/>
        </w:rPr>
        <w:t>Quels sont les secteurs et les industries les plus importants dans les Territoires du Nord-Ouest </w:t>
      </w:r>
      <w:r w:rsidRPr="00E81C65">
        <w:rPr>
          <w:rFonts w:ascii="Calibri" w:hAnsi="Calibri"/>
          <w:color w:val="auto"/>
          <w:sz w:val="22"/>
          <w:lang w:val="fr-CA"/>
        </w:rPr>
        <w:t xml:space="preserve">?  </w:t>
      </w:r>
    </w:p>
    <w:p w14:paraId="73179E0B" w14:textId="77777777" w:rsidR="00E81C65" w:rsidRPr="00E81C65" w:rsidRDefault="00E81C65" w:rsidP="00E81C65">
      <w:pPr>
        <w:spacing w:after="0"/>
        <w:ind w:left="360"/>
        <w:rPr>
          <w:rFonts w:ascii="Calibri" w:hAnsi="Calibri"/>
          <w:color w:val="auto"/>
          <w:sz w:val="22"/>
          <w:lang w:val="fr-CA"/>
        </w:rPr>
      </w:pPr>
    </w:p>
    <w:p w14:paraId="6C170707" w14:textId="77777777" w:rsidR="00E81C65" w:rsidRPr="00E81C65" w:rsidRDefault="00E81C65" w:rsidP="00950A99">
      <w:pPr>
        <w:pStyle w:val="ListParagraph"/>
        <w:numPr>
          <w:ilvl w:val="0"/>
          <w:numId w:val="40"/>
        </w:numPr>
        <w:spacing w:after="0"/>
        <w:rPr>
          <w:rFonts w:ascii="Calibri" w:hAnsi="Calibri"/>
          <w:color w:val="auto"/>
          <w:spacing w:val="-6"/>
          <w:sz w:val="22"/>
          <w:lang w:val="fr-CA"/>
        </w:rPr>
      </w:pPr>
      <w:r w:rsidRPr="00E81C65">
        <w:rPr>
          <w:rFonts w:ascii="Calibri" w:hAnsi="Calibri"/>
          <w:color w:val="auto"/>
          <w:spacing w:val="-6"/>
          <w:sz w:val="22"/>
          <w:lang w:val="fr-CA"/>
        </w:rPr>
        <w:t xml:space="preserve">Quels sont, selon vous, les secteurs et les industries dans les Territoires du Nord-Ouest qui ont le plus besoin d’aide ? </w:t>
      </w:r>
    </w:p>
    <w:p w14:paraId="4A757B46" w14:textId="77777777" w:rsidR="00E81C65" w:rsidRPr="00E81C65" w:rsidRDefault="00E81C65" w:rsidP="00E81C65">
      <w:pPr>
        <w:spacing w:after="0"/>
        <w:ind w:left="720"/>
        <w:contextualSpacing/>
        <w:rPr>
          <w:rFonts w:ascii="Times New Roman" w:eastAsia="Times New Roman" w:hAnsi="Times New Roman"/>
          <w:color w:val="auto"/>
          <w:sz w:val="22"/>
          <w:lang w:val="fr-CA"/>
        </w:rPr>
      </w:pPr>
    </w:p>
    <w:p w14:paraId="1806FD48" w14:textId="77777777" w:rsidR="00E81C65" w:rsidRPr="00E81C65" w:rsidRDefault="00E81C65" w:rsidP="00E81C65">
      <w:pPr>
        <w:spacing w:after="0"/>
        <w:rPr>
          <w:rFonts w:ascii="Calibri" w:hAnsi="Calibri"/>
          <w:color w:val="auto"/>
          <w:sz w:val="22"/>
          <w:lang w:val="fr-CA"/>
        </w:rPr>
      </w:pPr>
      <w:r w:rsidRPr="00E81C65">
        <w:rPr>
          <w:rFonts w:ascii="Calibri" w:hAnsi="Calibri"/>
          <w:color w:val="auto"/>
          <w:sz w:val="22"/>
          <w:lang w:val="fr-CA"/>
        </w:rPr>
        <w:lastRenderedPageBreak/>
        <w:t>NOTE AU MODÉRATEUR : Pour deux ou trois des secteurs importants cités, demander si le gouvernement du Canada a fait quoi que ce soit pour soutenir ce secteur. Qu’est-ce que le gouvernement du Canada devrait faire de plus pour soutenir ces secteurs ?</w:t>
      </w:r>
    </w:p>
    <w:p w14:paraId="5F2F6641" w14:textId="77777777" w:rsidR="00E81C65" w:rsidRPr="00E81C65" w:rsidRDefault="00E81C65" w:rsidP="00E81C65">
      <w:pPr>
        <w:spacing w:after="0"/>
        <w:ind w:left="720"/>
        <w:contextualSpacing/>
        <w:rPr>
          <w:rFonts w:ascii="Times New Roman" w:eastAsia="Times New Roman" w:hAnsi="Times New Roman"/>
          <w:color w:val="auto"/>
          <w:sz w:val="22"/>
          <w:lang w:val="fr-CA"/>
        </w:rPr>
      </w:pPr>
    </w:p>
    <w:p w14:paraId="3872C72C" w14:textId="77777777" w:rsidR="00E81C65" w:rsidRPr="00E81C65" w:rsidRDefault="00E81C65" w:rsidP="00E81C65">
      <w:pPr>
        <w:numPr>
          <w:ilvl w:val="0"/>
          <w:numId w:val="5"/>
        </w:numPr>
        <w:spacing w:after="0"/>
        <w:ind w:left="360"/>
        <w:rPr>
          <w:rFonts w:ascii="Calibri" w:hAnsi="Calibri"/>
          <w:color w:val="auto"/>
          <w:sz w:val="22"/>
          <w:lang w:val="fr-CA"/>
        </w:rPr>
      </w:pPr>
      <w:r w:rsidRPr="00E81C65">
        <w:rPr>
          <w:rFonts w:ascii="Calibri" w:hAnsi="Calibri"/>
          <w:color w:val="auto"/>
          <w:sz w:val="22"/>
          <w:lang w:val="fr-CA"/>
        </w:rPr>
        <w:t>Y a-t-il des enjeux spécifiques</w:t>
      </w:r>
      <w:r w:rsidRPr="00E81C65" w:rsidDel="002520CD">
        <w:rPr>
          <w:rFonts w:ascii="Calibri" w:hAnsi="Calibri"/>
          <w:color w:val="auto"/>
          <w:sz w:val="22"/>
          <w:lang w:val="fr-CA"/>
        </w:rPr>
        <w:t xml:space="preserve"> </w:t>
      </w:r>
      <w:r w:rsidRPr="00E81C65">
        <w:rPr>
          <w:rFonts w:ascii="Calibri" w:hAnsi="Calibri"/>
          <w:color w:val="auto"/>
          <w:sz w:val="22"/>
          <w:lang w:val="fr-CA"/>
        </w:rPr>
        <w:t xml:space="preserve">aux Territoires du Nord-Ouest auxquels, à votre avis, le gouvernement du Canada doit accorder plus d’attention ? Pourquoi ont-ils besoin d’un soutien de la part du fédéral ? </w:t>
      </w:r>
    </w:p>
    <w:p w14:paraId="264FAA9E" w14:textId="77777777" w:rsidR="00E81C65" w:rsidRPr="00E81C65" w:rsidRDefault="00E81C65" w:rsidP="00E81C65">
      <w:pPr>
        <w:spacing w:after="0"/>
        <w:ind w:left="-1440"/>
        <w:contextualSpacing/>
        <w:rPr>
          <w:rFonts w:ascii="Times New Roman" w:eastAsia="Times New Roman" w:hAnsi="Times New Roman"/>
          <w:color w:val="auto"/>
          <w:sz w:val="22"/>
          <w:lang w:val="fr-CA"/>
        </w:rPr>
      </w:pPr>
    </w:p>
    <w:p w14:paraId="59513BC0" w14:textId="77777777" w:rsidR="00E81C65" w:rsidRPr="00E81C65" w:rsidRDefault="00E81C65" w:rsidP="00E81C65">
      <w:pPr>
        <w:numPr>
          <w:ilvl w:val="0"/>
          <w:numId w:val="5"/>
        </w:numPr>
        <w:spacing w:after="0"/>
        <w:ind w:left="360"/>
        <w:rPr>
          <w:rFonts w:ascii="Calibri" w:hAnsi="Calibri"/>
          <w:color w:val="auto"/>
          <w:sz w:val="22"/>
          <w:lang w:val="fr-CA"/>
        </w:rPr>
      </w:pPr>
      <w:r w:rsidRPr="00E81C65">
        <w:rPr>
          <w:rFonts w:ascii="Calibri" w:hAnsi="Calibri"/>
          <w:color w:val="auto"/>
          <w:sz w:val="22"/>
          <w:lang w:val="fr-CA"/>
        </w:rPr>
        <w:t>Avez-vous entendu quoi que ce soit sur ce que fait le gouvernement du Canada en réponse aux enjeux environnementaux oubliés après l’arrêt des activités de la mine Giant ?</w:t>
      </w:r>
    </w:p>
    <w:p w14:paraId="7227914D" w14:textId="77777777" w:rsidR="00E81C65" w:rsidRDefault="00E81C65" w:rsidP="00E81C65">
      <w:pPr>
        <w:numPr>
          <w:ilvl w:val="1"/>
          <w:numId w:val="5"/>
        </w:numPr>
        <w:spacing w:after="0"/>
        <w:ind w:left="1080"/>
        <w:rPr>
          <w:rFonts w:ascii="Calibri" w:hAnsi="Calibri"/>
          <w:color w:val="auto"/>
          <w:sz w:val="22"/>
          <w:lang w:val="fr-CA"/>
        </w:rPr>
      </w:pPr>
      <w:r w:rsidRPr="00E81C65">
        <w:rPr>
          <w:rFonts w:ascii="Calibri" w:hAnsi="Calibri"/>
          <w:color w:val="auto"/>
          <w:sz w:val="22"/>
          <w:lang w:val="fr-CA"/>
        </w:rPr>
        <w:t>DEMANDER AU BESOIN : Qu’en est-il du Projet d’assainissement de la mine Giant ?</w:t>
      </w:r>
    </w:p>
    <w:p w14:paraId="45B9A273" w14:textId="4017F53A" w:rsidR="00E81C65" w:rsidRPr="00E81C65" w:rsidRDefault="00E81C65" w:rsidP="00E81C65">
      <w:pPr>
        <w:numPr>
          <w:ilvl w:val="5"/>
          <w:numId w:val="5"/>
        </w:numPr>
        <w:spacing w:after="0"/>
        <w:rPr>
          <w:rFonts w:ascii="Calibri" w:hAnsi="Calibri"/>
          <w:color w:val="auto"/>
          <w:sz w:val="22"/>
          <w:lang w:val="fr-CA"/>
        </w:rPr>
      </w:pPr>
      <w:proofErr w:type="spellStart"/>
      <w:r w:rsidRPr="00E81C65">
        <w:rPr>
          <w:rFonts w:ascii="Calibri" w:hAnsi="Calibri"/>
          <w:color w:val="auto"/>
          <w:sz w:val="22"/>
        </w:rPr>
        <w:t>Qu’en</w:t>
      </w:r>
      <w:proofErr w:type="spellEnd"/>
      <w:r w:rsidRPr="00E81C65">
        <w:rPr>
          <w:rFonts w:ascii="Calibri" w:hAnsi="Calibri"/>
          <w:color w:val="auto"/>
          <w:sz w:val="22"/>
        </w:rPr>
        <w:t xml:space="preserve"> </w:t>
      </w:r>
      <w:proofErr w:type="spellStart"/>
      <w:r w:rsidRPr="00E81C65">
        <w:rPr>
          <w:rFonts w:ascii="Calibri" w:hAnsi="Calibri"/>
          <w:color w:val="auto"/>
          <w:sz w:val="22"/>
        </w:rPr>
        <w:t>pensez-vous</w:t>
      </w:r>
      <w:proofErr w:type="spellEnd"/>
      <w:r w:rsidRPr="00E81C65">
        <w:rPr>
          <w:rFonts w:ascii="Calibri" w:hAnsi="Calibri"/>
          <w:color w:val="auto"/>
          <w:sz w:val="22"/>
        </w:rPr>
        <w:t xml:space="preserve"> ? </w:t>
      </w:r>
    </w:p>
    <w:p w14:paraId="7D99ED4A" w14:textId="77777777" w:rsidR="00E81C65" w:rsidRPr="00E81C65" w:rsidRDefault="00E81C65" w:rsidP="00E81C65">
      <w:pPr>
        <w:spacing w:after="0"/>
        <w:ind w:left="360"/>
        <w:rPr>
          <w:rFonts w:ascii="Calibri" w:hAnsi="Calibri"/>
          <w:color w:val="auto"/>
          <w:sz w:val="22"/>
        </w:rPr>
      </w:pPr>
    </w:p>
    <w:p w14:paraId="15313615" w14:textId="77777777" w:rsidR="00E81C65" w:rsidRPr="00E81C65" w:rsidRDefault="00E81C65" w:rsidP="00E81C65">
      <w:pPr>
        <w:numPr>
          <w:ilvl w:val="0"/>
          <w:numId w:val="5"/>
        </w:numPr>
        <w:spacing w:after="0"/>
        <w:ind w:left="360"/>
        <w:rPr>
          <w:rFonts w:ascii="Calibri" w:hAnsi="Calibri"/>
          <w:color w:val="auto"/>
          <w:sz w:val="22"/>
          <w:lang w:val="fr-CA"/>
        </w:rPr>
      </w:pPr>
      <w:r w:rsidRPr="00E81C65">
        <w:rPr>
          <w:rFonts w:ascii="Calibri" w:hAnsi="Calibri"/>
          <w:color w:val="auto"/>
          <w:sz w:val="22"/>
          <w:lang w:val="fr-CA"/>
        </w:rPr>
        <w:t>Y a-t-il quoi que ce soit d’autre que le gouvernement du Canada doit faire, selon vous, pour aborder les enjeux environnementaux comme celui-ci ?</w:t>
      </w:r>
    </w:p>
    <w:p w14:paraId="1BF48365" w14:textId="77777777" w:rsidR="00E81C65" w:rsidRPr="00E81C65" w:rsidRDefault="00E81C65" w:rsidP="00E81C65">
      <w:pPr>
        <w:spacing w:after="0"/>
        <w:rPr>
          <w:rFonts w:ascii="Calibri" w:hAnsi="Calibri"/>
          <w:i/>
          <w:color w:val="auto"/>
          <w:sz w:val="22"/>
          <w:lang w:val="fr-CA"/>
        </w:rPr>
      </w:pPr>
    </w:p>
    <w:p w14:paraId="0E618346" w14:textId="77777777" w:rsidR="00E81C65" w:rsidRPr="00E81C65" w:rsidRDefault="00E81C65" w:rsidP="00E81C65">
      <w:pPr>
        <w:spacing w:after="0"/>
        <w:rPr>
          <w:rFonts w:ascii="Calibri" w:hAnsi="Calibri"/>
          <w:color w:val="auto"/>
          <w:sz w:val="22"/>
          <w:lang w:val="fr-CA"/>
        </w:rPr>
      </w:pPr>
      <w:r w:rsidRPr="00E81C65">
        <w:rPr>
          <w:rFonts w:ascii="Calibri" w:hAnsi="Calibri"/>
          <w:b/>
          <w:i/>
          <w:noProof/>
          <w:color w:val="auto"/>
          <w:sz w:val="22"/>
          <w:lang w:eastAsia="en-CA"/>
        </w:rPr>
        <mc:AlternateContent>
          <mc:Choice Requires="wps">
            <w:drawing>
              <wp:anchor distT="45720" distB="45720" distL="114300" distR="114300" simplePos="0" relativeHeight="251664896" behindDoc="0" locked="0" layoutInCell="1" allowOverlap="1" wp14:anchorId="7A90790C" wp14:editId="77F3FFF9">
                <wp:simplePos x="0" y="0"/>
                <wp:positionH relativeFrom="margin">
                  <wp:align>left</wp:align>
                </wp:positionH>
                <wp:positionV relativeFrom="paragraph">
                  <wp:posOffset>441960</wp:posOffset>
                </wp:positionV>
                <wp:extent cx="6377940" cy="2108835"/>
                <wp:effectExtent l="0" t="0" r="2286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108835"/>
                        </a:xfrm>
                        <a:prstGeom prst="rect">
                          <a:avLst/>
                        </a:prstGeom>
                        <a:solidFill>
                          <a:srgbClr val="FFFFFF"/>
                        </a:solidFill>
                        <a:ln w="9525">
                          <a:solidFill>
                            <a:srgbClr val="000000"/>
                          </a:solidFill>
                          <a:miter lim="800000"/>
                          <a:headEnd/>
                          <a:tailEnd/>
                        </a:ln>
                      </wps:spPr>
                      <wps:txbx>
                        <w:txbxContent>
                          <w:p w14:paraId="63FFE918" w14:textId="77777777" w:rsidR="00E81C65" w:rsidRPr="00E81C65" w:rsidRDefault="00E81C65" w:rsidP="00E81C65">
                            <w:pPr>
                              <w:rPr>
                                <w:rFonts w:ascii="Calibri" w:hAnsi="Calibri"/>
                                <w:color w:val="auto"/>
                                <w:sz w:val="22"/>
                                <w:lang w:val="fr-CA"/>
                              </w:rPr>
                            </w:pPr>
                            <w:r w:rsidRPr="00E81C65">
                              <w:rPr>
                                <w:rFonts w:ascii="Calibri" w:hAnsi="Calibri"/>
                                <w:color w:val="auto"/>
                                <w:sz w:val="22"/>
                                <w:lang w:val="fr-CA"/>
                              </w:rPr>
                              <w:t xml:space="preserve">RENSEIGNEMENTS CONTEXTUELS POUR LE MODÉRATEUR : </w:t>
                            </w:r>
                          </w:p>
                          <w:p w14:paraId="6B9E3BD2" w14:textId="77777777" w:rsidR="00E81C65" w:rsidRPr="00E81C65" w:rsidRDefault="00E81C65" w:rsidP="00E81C65">
                            <w:pPr>
                              <w:pStyle w:val="PlainText"/>
                              <w:rPr>
                                <w:rFonts w:ascii="Calibri" w:hAnsi="Calibri"/>
                                <w:color w:val="auto"/>
                                <w:sz w:val="22"/>
                                <w:szCs w:val="22"/>
                                <w:lang w:val="fr-CA"/>
                              </w:rPr>
                            </w:pPr>
                            <w:r w:rsidRPr="00E81C65">
                              <w:rPr>
                                <w:rFonts w:ascii="Calibri" w:hAnsi="Calibri"/>
                                <w:color w:val="auto"/>
                                <w:sz w:val="22"/>
                                <w:szCs w:val="22"/>
                                <w:lang w:val="fr-CA"/>
                              </w:rPr>
                              <w:t xml:space="preserve">Entre 1948 et 2004, la mine Giant était un des principaux catalyseurs économiques de Yellowknife et des Territoires du Nord-Ouest. Quand elle a arrêté ses activités et que le Canada est devenu le gardien du site, on s’est mis à accorder de l’attention aux enjeux environnementaux oubliés jusque-là, en particulier aux 237 000 tonnes de poussière de trioxyde de </w:t>
                            </w:r>
                            <w:proofErr w:type="spellStart"/>
                            <w:r w:rsidRPr="00E81C65">
                              <w:rPr>
                                <w:rFonts w:ascii="Calibri" w:hAnsi="Calibri"/>
                                <w:color w:val="auto"/>
                                <w:sz w:val="22"/>
                                <w:szCs w:val="22"/>
                                <w:lang w:val="fr-CA"/>
                              </w:rPr>
                              <w:t>diarsenic</w:t>
                            </w:r>
                            <w:proofErr w:type="spellEnd"/>
                            <w:r w:rsidRPr="00E81C65">
                              <w:rPr>
                                <w:rFonts w:ascii="Calibri" w:hAnsi="Calibri"/>
                                <w:color w:val="auto"/>
                                <w:sz w:val="22"/>
                                <w:szCs w:val="22"/>
                                <w:lang w:val="fr-CA"/>
                              </w:rPr>
                              <w:t xml:space="preserve"> stockées dans des chambres souterraines.</w:t>
                            </w:r>
                          </w:p>
                          <w:p w14:paraId="3069DC07" w14:textId="77777777" w:rsidR="00E81C65" w:rsidRPr="00E81C65" w:rsidRDefault="00E81C65" w:rsidP="00E81C65">
                            <w:pPr>
                              <w:pStyle w:val="PlainText"/>
                              <w:rPr>
                                <w:rFonts w:ascii="Calibri" w:hAnsi="Calibri"/>
                                <w:color w:val="auto"/>
                                <w:sz w:val="22"/>
                                <w:szCs w:val="22"/>
                                <w:lang w:val="fr-CA"/>
                              </w:rPr>
                            </w:pPr>
                          </w:p>
                          <w:p w14:paraId="682AD261" w14:textId="77777777" w:rsidR="00E81C65" w:rsidRPr="00E81C65" w:rsidRDefault="00E81C65" w:rsidP="00E81C65">
                            <w:pPr>
                              <w:rPr>
                                <w:rFonts w:ascii="Calibri" w:hAnsi="Calibri"/>
                                <w:color w:val="auto"/>
                                <w:sz w:val="22"/>
                                <w:lang w:val="fr-CA"/>
                              </w:rPr>
                            </w:pPr>
                            <w:r w:rsidRPr="00E81C65">
                              <w:rPr>
                                <w:rFonts w:ascii="Calibri" w:hAnsi="Calibri"/>
                                <w:color w:val="auto"/>
                                <w:sz w:val="22"/>
                                <w:lang w:val="fr-CA"/>
                              </w:rPr>
                              <w:t xml:space="preserve">Dans le cadre du Projet d’assainissement de la mine Giant, on propose de créer un site qui pourra être utilisé de multiples façons par la collectivité, selon ce que ses membres détermineront. Le projet a pour objectif principal de protéger la santé et la sécurité de la population et l’environnement. Pour ce faire, il faut confiner et gérer à long terme la poussière de trioxyde de </w:t>
                            </w:r>
                            <w:proofErr w:type="spellStart"/>
                            <w:r w:rsidRPr="00E81C65">
                              <w:rPr>
                                <w:rFonts w:ascii="Calibri" w:hAnsi="Calibri"/>
                                <w:color w:val="auto"/>
                                <w:sz w:val="22"/>
                                <w:lang w:val="fr-CA"/>
                              </w:rPr>
                              <w:t>diarsenic</w:t>
                            </w:r>
                            <w:proofErr w:type="spellEnd"/>
                            <w:r w:rsidRPr="00E81C65">
                              <w:rPr>
                                <w:rFonts w:ascii="Calibri" w:hAnsi="Calibri"/>
                                <w:color w:val="auto"/>
                                <w:sz w:val="22"/>
                                <w:lang w:val="fr-CA"/>
                              </w:rPr>
                              <w:t>, et procéder au</w:t>
                            </w:r>
                            <w:r w:rsidRPr="0045214B">
                              <w:rPr>
                                <w:lang w:val="fr-CA"/>
                              </w:rPr>
                              <w:t xml:space="preserve"> </w:t>
                            </w:r>
                            <w:r w:rsidRPr="00E81C65">
                              <w:rPr>
                                <w:rFonts w:ascii="Calibri" w:hAnsi="Calibri"/>
                                <w:color w:val="auto"/>
                                <w:sz w:val="22"/>
                                <w:lang w:val="fr-CA"/>
                              </w:rPr>
                              <w:t>traitement des eaux et au nettoyage du site en surface.</w:t>
                            </w:r>
                          </w:p>
                          <w:p w14:paraId="4DD5CB46" w14:textId="77777777" w:rsidR="00E81C65" w:rsidRPr="00E81C65" w:rsidRDefault="00E81C65" w:rsidP="00E81C65">
                            <w:pPr>
                              <w:rPr>
                                <w:rFonts w:ascii="Calibri" w:hAnsi="Calibri"/>
                                <w:color w:val="auto"/>
                                <w:sz w:val="22"/>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0790C" id="_x0000_s1029" type="#_x0000_t202" style="position:absolute;margin-left:0;margin-top:34.8pt;width:502.2pt;height:166.05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">
                <v:textbox>
                  <w:txbxContent>
                    <w:p w14:paraId="63FFE918" w14:textId="77777777" w:rsidR="00E81C65" w:rsidRPr="00E81C65" w:rsidRDefault="00E81C65" w:rsidP="00E81C65">
                      <w:pPr>
                        <w:rPr>
                          <w:rFonts w:ascii="Calibri" w:hAnsi="Calibri"/>
                          <w:color w:val="auto"/>
                          <w:sz w:val="22"/>
                          <w:lang w:val="fr-CA"/>
                        </w:rPr>
                      </w:pPr>
                      <w:r w:rsidRPr="00E81C65">
                        <w:rPr>
                          <w:rFonts w:ascii="Calibri" w:hAnsi="Calibri"/>
                          <w:color w:val="auto"/>
                          <w:sz w:val="22"/>
                          <w:lang w:val="fr-CA"/>
                        </w:rPr>
                        <w:t xml:space="preserve">RENSEIGNEMENTS CONTEXTUELS POUR LE MODÉRATEUR : </w:t>
                      </w:r>
                    </w:p>
                    <w:p w14:paraId="6B9E3BD2" w14:textId="77777777" w:rsidR="00E81C65" w:rsidRPr="00E81C65" w:rsidRDefault="00E81C65" w:rsidP="00E81C65">
                      <w:pPr>
                        <w:pStyle w:val="PlainText"/>
                        <w:rPr>
                          <w:rFonts w:ascii="Calibri" w:hAnsi="Calibri"/>
                          <w:color w:val="auto"/>
                          <w:sz w:val="22"/>
                          <w:szCs w:val="22"/>
                          <w:lang w:val="fr-CA"/>
                        </w:rPr>
                      </w:pPr>
                      <w:r w:rsidRPr="00E81C65">
                        <w:rPr>
                          <w:rFonts w:ascii="Calibri" w:hAnsi="Calibri"/>
                          <w:color w:val="auto"/>
                          <w:sz w:val="22"/>
                          <w:szCs w:val="22"/>
                          <w:lang w:val="fr-CA"/>
                        </w:rPr>
                        <w:t xml:space="preserve">Entre 1948 et 2004, la mine Giant était un des principaux catalyseurs économiques de Yellowknife et des Territoires du Nord-Ouest. Quand elle a arrêté ses activités et que le Canada est devenu le gardien du site, on s’est mis à accorder de l’attention aux enjeux environnementaux oubliés jusque-là, en particulier aux 237 000 tonnes de poussière de trioxyde de </w:t>
                      </w:r>
                      <w:proofErr w:type="spellStart"/>
                      <w:r w:rsidRPr="00E81C65">
                        <w:rPr>
                          <w:rFonts w:ascii="Calibri" w:hAnsi="Calibri"/>
                          <w:color w:val="auto"/>
                          <w:sz w:val="22"/>
                          <w:szCs w:val="22"/>
                          <w:lang w:val="fr-CA"/>
                        </w:rPr>
                        <w:t>diarsenic</w:t>
                      </w:r>
                      <w:proofErr w:type="spellEnd"/>
                      <w:r w:rsidRPr="00E81C65">
                        <w:rPr>
                          <w:rFonts w:ascii="Calibri" w:hAnsi="Calibri"/>
                          <w:color w:val="auto"/>
                          <w:sz w:val="22"/>
                          <w:szCs w:val="22"/>
                          <w:lang w:val="fr-CA"/>
                        </w:rPr>
                        <w:t xml:space="preserve"> stockées dans des chambres souterraines.</w:t>
                      </w:r>
                    </w:p>
                    <w:p w14:paraId="3069DC07" w14:textId="77777777" w:rsidR="00E81C65" w:rsidRPr="00E81C65" w:rsidRDefault="00E81C65" w:rsidP="00E81C65">
                      <w:pPr>
                        <w:pStyle w:val="PlainText"/>
                        <w:rPr>
                          <w:rFonts w:ascii="Calibri" w:hAnsi="Calibri"/>
                          <w:color w:val="auto"/>
                          <w:sz w:val="22"/>
                          <w:szCs w:val="22"/>
                          <w:lang w:val="fr-CA"/>
                        </w:rPr>
                      </w:pPr>
                    </w:p>
                    <w:p w14:paraId="682AD261" w14:textId="77777777" w:rsidR="00E81C65" w:rsidRPr="00E81C65" w:rsidRDefault="00E81C65" w:rsidP="00E81C65">
                      <w:pPr>
                        <w:rPr>
                          <w:rFonts w:ascii="Calibri" w:hAnsi="Calibri"/>
                          <w:color w:val="auto"/>
                          <w:sz w:val="22"/>
                          <w:lang w:val="fr-CA"/>
                        </w:rPr>
                      </w:pPr>
                      <w:r w:rsidRPr="00E81C65">
                        <w:rPr>
                          <w:rFonts w:ascii="Calibri" w:hAnsi="Calibri"/>
                          <w:color w:val="auto"/>
                          <w:sz w:val="22"/>
                          <w:lang w:val="fr-CA"/>
                        </w:rPr>
                        <w:t xml:space="preserve">Dans le cadre du Projet d’assainissement de la mine Giant, on propose de créer un site qui pourra être utilisé de multiples façons par la collectivité, selon ce que ses membres détermineront. Le projet a pour objectif principal de protéger la santé et la sécurité de la population et l’environnement. Pour ce faire, il faut confiner et gérer à long terme la poussière de trioxyde de </w:t>
                      </w:r>
                      <w:proofErr w:type="spellStart"/>
                      <w:r w:rsidRPr="00E81C65">
                        <w:rPr>
                          <w:rFonts w:ascii="Calibri" w:hAnsi="Calibri"/>
                          <w:color w:val="auto"/>
                          <w:sz w:val="22"/>
                          <w:lang w:val="fr-CA"/>
                        </w:rPr>
                        <w:t>diarsenic</w:t>
                      </w:r>
                      <w:proofErr w:type="spellEnd"/>
                      <w:r w:rsidRPr="00E81C65">
                        <w:rPr>
                          <w:rFonts w:ascii="Calibri" w:hAnsi="Calibri"/>
                          <w:color w:val="auto"/>
                          <w:sz w:val="22"/>
                          <w:lang w:val="fr-CA"/>
                        </w:rPr>
                        <w:t>, et procéder au</w:t>
                      </w:r>
                      <w:r w:rsidRPr="0045214B">
                        <w:rPr>
                          <w:lang w:val="fr-CA"/>
                        </w:rPr>
                        <w:t xml:space="preserve"> </w:t>
                      </w:r>
                      <w:r w:rsidRPr="00E81C65">
                        <w:rPr>
                          <w:rFonts w:ascii="Calibri" w:hAnsi="Calibri"/>
                          <w:color w:val="auto"/>
                          <w:sz w:val="22"/>
                          <w:lang w:val="fr-CA"/>
                        </w:rPr>
                        <w:t>traitement des eaux et au nettoyage du site en surface.</w:t>
                      </w:r>
                    </w:p>
                    <w:p w14:paraId="4DD5CB46" w14:textId="77777777" w:rsidR="00E81C65" w:rsidRPr="00E81C65" w:rsidRDefault="00E81C65" w:rsidP="00E81C65">
                      <w:pPr>
                        <w:rPr>
                          <w:rFonts w:ascii="Calibri" w:hAnsi="Calibri"/>
                          <w:color w:val="auto"/>
                          <w:sz w:val="22"/>
                          <w:lang w:val="fr-CA"/>
                        </w:rPr>
                      </w:pPr>
                    </w:p>
                  </w:txbxContent>
                </v:textbox>
                <w10:wrap type="square" anchorx="margin"/>
              </v:shape>
            </w:pict>
          </mc:Fallback>
        </mc:AlternateContent>
      </w:r>
      <w:r w:rsidRPr="00E81C65">
        <w:rPr>
          <w:rFonts w:ascii="Calibri" w:hAnsi="Calibri"/>
          <w:i/>
          <w:color w:val="auto"/>
          <w:sz w:val="22"/>
          <w:lang w:val="fr-CA"/>
        </w:rPr>
        <w:t>NOTE AU MODÉRATEUR : Si l’on est peu ou pas du tout au courant de l’assainissement de la mine Giant, passez à autre chose.</w:t>
      </w:r>
    </w:p>
    <w:p w14:paraId="4DF5D624" w14:textId="77777777" w:rsidR="00E81C65" w:rsidRPr="00E81C65" w:rsidRDefault="00E81C65" w:rsidP="00E81C65">
      <w:pPr>
        <w:spacing w:after="0"/>
        <w:rPr>
          <w:rFonts w:ascii="Calibri" w:hAnsi="Calibri"/>
          <w:color w:val="auto"/>
          <w:sz w:val="22"/>
          <w:lang w:val="fr-CA"/>
        </w:rPr>
      </w:pPr>
    </w:p>
    <w:p w14:paraId="36091AED" w14:textId="66AFD8E8" w:rsidR="00E045E0" w:rsidRPr="00E81C65" w:rsidRDefault="00E81C65" w:rsidP="00E81C65">
      <w:pPr>
        <w:spacing w:line="259" w:lineRule="auto"/>
        <w:rPr>
          <w:rFonts w:ascii="Calibri" w:eastAsia="Times New Roman" w:hAnsi="Calibri" w:cs="Calibri"/>
          <w:color w:val="auto"/>
          <w:sz w:val="22"/>
        </w:rPr>
      </w:pPr>
      <w:r w:rsidRPr="00E81C65">
        <w:rPr>
          <w:rFonts w:ascii="Calibri" w:eastAsia="Times New Roman" w:hAnsi="Calibri" w:cs="Calibri"/>
          <w:b/>
          <w:color w:val="auto"/>
          <w:sz w:val="22"/>
          <w:u w:val="single"/>
        </w:rPr>
        <w:t>CONCLUSION (5 minutes)</w:t>
      </w:r>
      <w:r w:rsidR="00E045E0">
        <w:br w:type="page"/>
      </w:r>
    </w:p>
    <w:p w14:paraId="165AC693" w14:textId="77777777" w:rsidR="00E045E0" w:rsidRDefault="00E045E0" w:rsidP="009F4CE3">
      <w:pPr>
        <w:pStyle w:val="SectionDivider"/>
      </w:pPr>
    </w:p>
    <w:p w14:paraId="5E1F2120" w14:textId="3B51391F" w:rsidR="009F4CE3" w:rsidRPr="00295F67" w:rsidRDefault="009F4CE3" w:rsidP="009F4CE3">
      <w:pPr>
        <w:pStyle w:val="SectionDivider"/>
      </w:pPr>
      <w:bookmarkStart w:id="165" w:name="_Toc102488887"/>
      <w:r w:rsidRPr="00295F67">
        <w:t>Appendix C – Advertising Concepts</w:t>
      </w:r>
      <w:bookmarkEnd w:id="165"/>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39714C39" w14:textId="40891F89" w:rsidR="00262E41" w:rsidRPr="00262E41" w:rsidRDefault="00262E41" w:rsidP="00262E41">
      <w:pPr>
        <w:pStyle w:val="Heading1"/>
        <w:rPr>
          <w:sz w:val="32"/>
          <w:szCs w:val="32"/>
        </w:rPr>
      </w:pPr>
      <w:bookmarkStart w:id="166" w:name="_Toc102488888"/>
      <w:bookmarkStart w:id="167" w:name="_Toc56452621"/>
      <w:r>
        <w:lastRenderedPageBreak/>
        <w:t xml:space="preserve">The Government of Canada Wordmark </w:t>
      </w:r>
      <w:r w:rsidRPr="00262E41">
        <w:rPr>
          <w:sz w:val="32"/>
          <w:szCs w:val="32"/>
        </w:rPr>
        <w:t>(Northern Ontario, Southern Alberta, Quebec City Parents of Children under 12, Mid-size and Major Centres British Columbia, New Brunswick Francophones, Major Centres Manitoba Parents of Children under 12)</w:t>
      </w:r>
      <w:bookmarkEnd w:id="166"/>
    </w:p>
    <w:p w14:paraId="4A85E74B" w14:textId="25C5E1DE" w:rsidR="00262E41" w:rsidRDefault="00262E41" w:rsidP="00262E41">
      <w:r>
        <w:rPr>
          <w:noProof/>
          <w:lang w:eastAsia="en-CA"/>
        </w:rPr>
        <w:drawing>
          <wp:inline distT="0" distB="0" distL="0" distR="0" wp14:anchorId="49A77CF3" wp14:editId="605B3324">
            <wp:extent cx="5753100" cy="1920240"/>
            <wp:effectExtent l="0" t="0" r="0" b="3810"/>
            <wp:docPr id="12" name="Picture 12" descr="C:\Users\cemery\AppData\Local\Microsoft\Windows\INetCache\Content.Word\Canada_2019-01-RGB-20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mery\AppData\Local\Microsoft\Windows\INetCache\Content.Word\Canada_2019-01-RGB-2000px.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920240"/>
                    </a:xfrm>
                    <a:prstGeom prst="rect">
                      <a:avLst/>
                    </a:prstGeom>
                    <a:noFill/>
                    <a:ln>
                      <a:noFill/>
                    </a:ln>
                  </pic:spPr>
                </pic:pic>
              </a:graphicData>
            </a:graphic>
          </wp:inline>
        </w:drawing>
      </w:r>
    </w:p>
    <w:p w14:paraId="5CBFEB01" w14:textId="678BAFB2" w:rsidR="00262E41" w:rsidRPr="00262E41" w:rsidRDefault="00262E41" w:rsidP="00262E41">
      <w:pPr>
        <w:rPr>
          <w:sz w:val="16"/>
          <w:szCs w:val="16"/>
        </w:rPr>
      </w:pPr>
      <w:r w:rsidRPr="00262E41">
        <w:rPr>
          <w:rFonts w:cs="Segoe UI"/>
          <w:color w:val="000000"/>
          <w:sz w:val="16"/>
          <w:szCs w:val="16"/>
          <w:shd w:val="clear" w:color="auto" w:fill="FFFFFF"/>
        </w:rPr>
        <w:t>In the above image, the word ‘Canada’ is written in black font over a white background. Over the final ‘a’ there is a coloured, red and white, Canadian flag.</w:t>
      </w:r>
    </w:p>
    <w:p w14:paraId="4B7E9E1C" w14:textId="235B926E" w:rsidR="00285388" w:rsidRDefault="00436C1E" w:rsidP="00285388">
      <w:pPr>
        <w:pStyle w:val="Heading1"/>
      </w:pPr>
      <w:bookmarkStart w:id="168" w:name="_Toc102488889"/>
      <w:r>
        <w:t xml:space="preserve">Government of Canada Musical Signature </w:t>
      </w:r>
      <w:r w:rsidR="00285388" w:rsidRPr="00840ADE">
        <w:rPr>
          <w:sz w:val="32"/>
        </w:rPr>
        <w:t>(</w:t>
      </w:r>
      <w:r>
        <w:rPr>
          <w:sz w:val="32"/>
        </w:rPr>
        <w:t xml:space="preserve">Northern Ontario, Southern Alberta, Quebec City Parents of Children </w:t>
      </w:r>
      <w:r w:rsidR="00051818">
        <w:rPr>
          <w:sz w:val="32"/>
        </w:rPr>
        <w:t>u</w:t>
      </w:r>
      <w:r>
        <w:rPr>
          <w:sz w:val="32"/>
        </w:rPr>
        <w:t xml:space="preserve">nder 12, Mid-size and Major Centres British Columbia, New Brunswick Francophones, Major Centres Manitoba Parents of Children </w:t>
      </w:r>
      <w:r w:rsidR="00051818">
        <w:rPr>
          <w:sz w:val="32"/>
        </w:rPr>
        <w:t>u</w:t>
      </w:r>
      <w:r>
        <w:rPr>
          <w:sz w:val="32"/>
        </w:rPr>
        <w:t>nder 12)</w:t>
      </w:r>
      <w:bookmarkEnd w:id="168"/>
      <w:r>
        <w:rPr>
          <w:sz w:val="32"/>
        </w:rPr>
        <w:t xml:space="preserve"> </w:t>
      </w:r>
    </w:p>
    <w:p w14:paraId="53848052" w14:textId="59D190B5" w:rsidR="00285388" w:rsidRDefault="00A60C94" w:rsidP="00D2004D">
      <w:r w:rsidRPr="00436C1E">
        <w:object w:dxaOrig="4250" w:dyaOrig="830" w14:anchorId="2371A4F2">
          <v:shape id="_x0000_i1040" type="#_x0000_t75" style="width:210.8pt;height:41.15pt" o:ole="">
            <v:imagedata r:id="rId19" o:title=""/>
          </v:shape>
          <o:OLEObject Type="Embed" ProgID="Package" ShapeID="_x0000_i1040" DrawAspect="Content" ObjectID="_1719406307" r:id="rId25"/>
        </w:object>
      </w:r>
      <w:hyperlink r:id="rId26" w:history="1"/>
    </w:p>
    <w:p w14:paraId="1FB18A50" w14:textId="57ED9C9F" w:rsidR="001127ED" w:rsidRDefault="00A60C94" w:rsidP="002D233F">
      <w:pPr>
        <w:rPr>
          <w:color w:val="auto"/>
          <w:sz w:val="16"/>
        </w:rPr>
      </w:pPr>
      <w:r>
        <w:rPr>
          <w:color w:val="auto"/>
          <w:sz w:val="16"/>
        </w:rPr>
        <w:t>A</w:t>
      </w:r>
      <w:r w:rsidR="00BF738D">
        <w:rPr>
          <w:color w:val="auto"/>
          <w:sz w:val="16"/>
        </w:rPr>
        <w:t>bove is a</w:t>
      </w:r>
      <w:r>
        <w:rPr>
          <w:color w:val="auto"/>
          <w:sz w:val="16"/>
        </w:rPr>
        <w:t xml:space="preserve"> short</w:t>
      </w:r>
      <w:r w:rsidR="00BF738D">
        <w:rPr>
          <w:color w:val="auto"/>
          <w:sz w:val="16"/>
        </w:rPr>
        <w:t>,</w:t>
      </w:r>
      <w:r>
        <w:rPr>
          <w:color w:val="auto"/>
          <w:sz w:val="16"/>
        </w:rPr>
        <w:t xml:space="preserve"> two-second</w:t>
      </w:r>
      <w:r w:rsidR="00BF738D">
        <w:rPr>
          <w:color w:val="auto"/>
          <w:sz w:val="16"/>
        </w:rPr>
        <w:t>,</w:t>
      </w:r>
      <w:r>
        <w:rPr>
          <w:color w:val="auto"/>
          <w:sz w:val="16"/>
        </w:rPr>
        <w:t xml:space="preserve"> audio clip</w:t>
      </w:r>
      <w:r w:rsidR="00BF738D">
        <w:rPr>
          <w:color w:val="auto"/>
          <w:sz w:val="16"/>
        </w:rPr>
        <w:t xml:space="preserve"> featuring the opening notes of the Canadian national anthem</w:t>
      </w:r>
      <w:r>
        <w:rPr>
          <w:color w:val="auto"/>
          <w:sz w:val="16"/>
        </w:rPr>
        <w:t xml:space="preserve">.  </w:t>
      </w:r>
    </w:p>
    <w:p w14:paraId="20E63823" w14:textId="77777777" w:rsidR="00811450" w:rsidRDefault="00811450" w:rsidP="002D233F"/>
    <w:p w14:paraId="70BE0AE4" w14:textId="47DB69FD" w:rsidR="00B04D4D" w:rsidRDefault="00676C1B" w:rsidP="00B04D4D">
      <w:pPr>
        <w:pStyle w:val="Heading1"/>
        <w:rPr>
          <w:sz w:val="32"/>
        </w:rPr>
      </w:pPr>
      <w:bookmarkStart w:id="169" w:name="_Toc102488890"/>
      <w:r>
        <w:lastRenderedPageBreak/>
        <w:t xml:space="preserve">Finance Canada Ads </w:t>
      </w:r>
      <w:r w:rsidR="00811450" w:rsidRPr="00262E41">
        <w:rPr>
          <w:sz w:val="32"/>
        </w:rPr>
        <w:t>(</w:t>
      </w:r>
      <w:r w:rsidR="00EF2ED1">
        <w:rPr>
          <w:sz w:val="32"/>
        </w:rPr>
        <w:t>Major Centres Alberta</w:t>
      </w:r>
      <w:r w:rsidR="00870D51">
        <w:rPr>
          <w:sz w:val="32"/>
        </w:rPr>
        <w:t xml:space="preserve"> Prospective Homeowners</w:t>
      </w:r>
      <w:r w:rsidR="00EF2ED1">
        <w:rPr>
          <w:sz w:val="32"/>
        </w:rPr>
        <w:t>, Northwest Territories</w:t>
      </w:r>
      <w:r w:rsidR="00870D51">
        <w:rPr>
          <w:sz w:val="32"/>
        </w:rPr>
        <w:t xml:space="preserve">, GMA </w:t>
      </w:r>
      <w:r w:rsidR="0020001A">
        <w:rPr>
          <w:sz w:val="32"/>
        </w:rPr>
        <w:t>Traveller</w:t>
      </w:r>
      <w:r w:rsidR="00870D51">
        <w:rPr>
          <w:sz w:val="32"/>
        </w:rPr>
        <w:t>s</w:t>
      </w:r>
      <w:r w:rsidR="00EF2ED1">
        <w:rPr>
          <w:sz w:val="32"/>
        </w:rPr>
        <w:t>)</w:t>
      </w:r>
      <w:bookmarkEnd w:id="169"/>
      <w:r w:rsidR="00EF2ED1">
        <w:rPr>
          <w:sz w:val="32"/>
        </w:rPr>
        <w:t xml:space="preserve"> </w:t>
      </w:r>
    </w:p>
    <w:p w14:paraId="626B9758" w14:textId="6E5593BA" w:rsidR="00676C1B" w:rsidRPr="00676C1B" w:rsidRDefault="00676C1B" w:rsidP="00676C1B">
      <w:pPr>
        <w:pStyle w:val="Heading2"/>
      </w:pPr>
      <w:bookmarkStart w:id="170" w:name="_Toc102488891"/>
      <w:r w:rsidRPr="00676C1B">
        <w:t>Finance Canada Storyboard</w:t>
      </w:r>
      <w:r>
        <w:t xml:space="preserve"> (</w:t>
      </w:r>
      <w:r w:rsidRPr="00676C1B">
        <w:t>Major Centres Alberta Prospective Homeowners, Northwest Territories</w:t>
      </w:r>
      <w:r>
        <w:t>)</w:t>
      </w:r>
      <w:bookmarkEnd w:id="170"/>
    </w:p>
    <w:p w14:paraId="58E10E36" w14:textId="57051AC4" w:rsidR="00DF74F5" w:rsidRDefault="00A60C94" w:rsidP="00D2004D">
      <w:bookmarkStart w:id="171" w:name="_Toc94260793"/>
      <w:bookmarkStart w:id="172" w:name="_Toc96075606"/>
      <w:r w:rsidRPr="00A60C94">
        <w:rPr>
          <w:noProof/>
          <w:lang w:eastAsia="en-CA"/>
        </w:rPr>
        <w:drawing>
          <wp:inline distT="0" distB="0" distL="0" distR="0" wp14:anchorId="5194877F" wp14:editId="16FE8344">
            <wp:extent cx="6257919" cy="3517548"/>
            <wp:effectExtent l="0" t="0" r="0" b="6985"/>
            <wp:docPr id="5" name="Picture 5" descr="G:\Clients 2021\Privy Council Office\Monthly PCO Groups\12 December\Creative &amp; Polling\Dec 14 Major Centres Alberta\FC_ERP_Targeting Support_TV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lients 2021\Privy Council Office\Monthly PCO Groups\12 December\Creative &amp; Polling\Dec 14 Major Centres Alberta\FC_ERP_Targeting Support_TV_EN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7919" cy="3517548"/>
                    </a:xfrm>
                    <a:prstGeom prst="rect">
                      <a:avLst/>
                    </a:prstGeom>
                    <a:noFill/>
                    <a:ln>
                      <a:noFill/>
                    </a:ln>
                  </pic:spPr>
                </pic:pic>
              </a:graphicData>
            </a:graphic>
          </wp:inline>
        </w:drawing>
      </w:r>
      <w:bookmarkEnd w:id="171"/>
      <w:bookmarkEnd w:id="172"/>
    </w:p>
    <w:p w14:paraId="339387DF" w14:textId="430CFE9D" w:rsidR="00850C6B" w:rsidRPr="00D2004D" w:rsidRDefault="00642CD9" w:rsidP="00D2004D">
      <w:pPr>
        <w:rPr>
          <w:b/>
          <w:color w:val="auto"/>
          <w:sz w:val="16"/>
        </w:rPr>
      </w:pPr>
      <w:bookmarkStart w:id="173" w:name="_Toc94260794"/>
      <w:bookmarkStart w:id="174" w:name="_Toc96075607"/>
      <w:r w:rsidRPr="00D2004D">
        <w:rPr>
          <w:color w:val="auto"/>
          <w:sz w:val="16"/>
        </w:rPr>
        <w:t>The above storyboa</w:t>
      </w:r>
      <w:r w:rsidR="00986D58" w:rsidRPr="00D2004D">
        <w:rPr>
          <w:color w:val="auto"/>
          <w:sz w:val="16"/>
        </w:rPr>
        <w:t>rd begins</w:t>
      </w:r>
      <w:r w:rsidRPr="00D2004D">
        <w:rPr>
          <w:color w:val="auto"/>
          <w:sz w:val="16"/>
        </w:rPr>
        <w:t xml:space="preserve"> with the first and second frame labeled “Tourism and Hospitality Recovery Program.” An illustration of a family checking into a hotel in a bubble</w:t>
      </w:r>
      <w:r w:rsidR="00986D58" w:rsidRPr="00D2004D">
        <w:rPr>
          <w:color w:val="auto"/>
          <w:sz w:val="16"/>
        </w:rPr>
        <w:t xml:space="preserve"> is shown</w:t>
      </w:r>
      <w:r w:rsidRPr="00D2004D">
        <w:rPr>
          <w:color w:val="auto"/>
          <w:sz w:val="16"/>
        </w:rPr>
        <w:t xml:space="preserve">.  </w:t>
      </w:r>
      <w:r w:rsidR="00850C6B" w:rsidRPr="00D2004D">
        <w:rPr>
          <w:color w:val="auto"/>
          <w:sz w:val="16"/>
        </w:rPr>
        <w:t xml:space="preserve">Beneath each frame is a description of what viewers would see in the final 30-second video advertisement.  For the first two frames the description reads, “We start with the hotel scenario which quickly opens up in a bubble. </w:t>
      </w:r>
      <w:r w:rsidR="00BD7582" w:rsidRPr="00D2004D">
        <w:rPr>
          <w:color w:val="auto"/>
          <w:sz w:val="16"/>
        </w:rPr>
        <w:t xml:space="preserve"> </w:t>
      </w:r>
      <w:r w:rsidR="00850C6B" w:rsidRPr="00D2004D">
        <w:rPr>
          <w:color w:val="auto"/>
          <w:sz w:val="16"/>
        </w:rPr>
        <w:t xml:space="preserve">The mom walks into the scene. </w:t>
      </w:r>
      <w:r w:rsidR="00BD7582" w:rsidRPr="00D2004D">
        <w:rPr>
          <w:color w:val="auto"/>
          <w:sz w:val="16"/>
        </w:rPr>
        <w:t xml:space="preserve"> </w:t>
      </w:r>
      <w:r w:rsidR="00850C6B" w:rsidRPr="00D2004D">
        <w:rPr>
          <w:color w:val="auto"/>
          <w:sz w:val="16"/>
        </w:rPr>
        <w:t>We see the scene in motion: the baby moves and the receptionist gives the family the room card and the mom uses sanitizer from the bottle.” Frame 3 and 4 are labeled “Hardest-Hit Business Recovery Program” and take place in a gym.</w:t>
      </w:r>
      <w:r w:rsidR="00BD7582" w:rsidRPr="00D2004D">
        <w:rPr>
          <w:color w:val="auto"/>
          <w:sz w:val="16"/>
        </w:rPr>
        <w:t xml:space="preserve"> </w:t>
      </w:r>
      <w:r w:rsidR="00850C6B" w:rsidRPr="00D2004D">
        <w:rPr>
          <w:color w:val="auto"/>
          <w:sz w:val="16"/>
        </w:rPr>
        <w:t xml:space="preserve"> The description reads, “The bubble from the previous scenario quickly closes and the second scenario bubble opens.</w:t>
      </w:r>
      <w:r w:rsidR="00BD7582" w:rsidRPr="00D2004D">
        <w:rPr>
          <w:color w:val="auto"/>
          <w:sz w:val="16"/>
        </w:rPr>
        <w:t xml:space="preserve"> </w:t>
      </w:r>
      <w:r w:rsidR="00850C6B" w:rsidRPr="00D2004D">
        <w:rPr>
          <w:color w:val="auto"/>
          <w:sz w:val="16"/>
        </w:rPr>
        <w:t xml:space="preserve"> The bubble opens and grows to show us the next scenario: the gym. </w:t>
      </w:r>
      <w:r w:rsidR="00BD7582" w:rsidRPr="00D2004D">
        <w:rPr>
          <w:color w:val="auto"/>
          <w:sz w:val="16"/>
        </w:rPr>
        <w:t xml:space="preserve"> </w:t>
      </w:r>
      <w:r w:rsidR="00850C6B" w:rsidRPr="00D2004D">
        <w:rPr>
          <w:color w:val="auto"/>
          <w:sz w:val="16"/>
        </w:rPr>
        <w:t>We see the scene in motion: a girl is walking, a man is lifting weights and another is disinfecting the bicycle.”</w:t>
      </w:r>
      <w:r w:rsidR="00986D58" w:rsidRPr="00D2004D">
        <w:rPr>
          <w:color w:val="auto"/>
          <w:sz w:val="16"/>
        </w:rPr>
        <w:t xml:space="preserve"> On the second line, frame 5 and 6 are labeled “Canada Recovery Hiring Program” and include a bubble showing two people sitting at a table. </w:t>
      </w:r>
      <w:r w:rsidR="00BD7582" w:rsidRPr="00D2004D">
        <w:rPr>
          <w:color w:val="auto"/>
          <w:sz w:val="16"/>
        </w:rPr>
        <w:t xml:space="preserve"> </w:t>
      </w:r>
      <w:r w:rsidR="00986D58" w:rsidRPr="00D2004D">
        <w:rPr>
          <w:color w:val="auto"/>
          <w:sz w:val="16"/>
        </w:rPr>
        <w:t>The description reads, “The bubble from the previous scenario quickly closes and the next scenario bubble opens.</w:t>
      </w:r>
      <w:r w:rsidR="00BD7582" w:rsidRPr="00D2004D">
        <w:rPr>
          <w:color w:val="auto"/>
          <w:sz w:val="16"/>
        </w:rPr>
        <w:t xml:space="preserve"> </w:t>
      </w:r>
      <w:r w:rsidR="00986D58" w:rsidRPr="00D2004D">
        <w:rPr>
          <w:color w:val="auto"/>
          <w:sz w:val="16"/>
        </w:rPr>
        <w:t xml:space="preserve"> The bubble opens again and grows to show us the next scenario: the restaurant. </w:t>
      </w:r>
      <w:r w:rsidR="00BD7582" w:rsidRPr="00D2004D">
        <w:rPr>
          <w:color w:val="auto"/>
          <w:sz w:val="16"/>
        </w:rPr>
        <w:t xml:space="preserve"> </w:t>
      </w:r>
      <w:r w:rsidR="00986D58" w:rsidRPr="00D2004D">
        <w:rPr>
          <w:color w:val="auto"/>
          <w:sz w:val="16"/>
        </w:rPr>
        <w:t xml:space="preserve">We see the scene in motion: the waitress puts a plate on the table and leaves while the two guys keep eating.” Frame 7 and 8 are labeled “Worker Lockdown Benefit” and are accompanied with the following description: “The bubble from the previous scenario quickly closes and the last scenario bubble opens. </w:t>
      </w:r>
      <w:r w:rsidR="00BD7582" w:rsidRPr="00D2004D">
        <w:rPr>
          <w:color w:val="auto"/>
          <w:sz w:val="16"/>
        </w:rPr>
        <w:t xml:space="preserve"> </w:t>
      </w:r>
      <w:r w:rsidR="00986D58" w:rsidRPr="00D2004D">
        <w:rPr>
          <w:color w:val="auto"/>
          <w:sz w:val="16"/>
        </w:rPr>
        <w:t xml:space="preserve">The bubble opens and grows to show us the final scenario: the salon. </w:t>
      </w:r>
      <w:r w:rsidR="00BD7582" w:rsidRPr="00D2004D">
        <w:rPr>
          <w:color w:val="auto"/>
          <w:sz w:val="16"/>
        </w:rPr>
        <w:t xml:space="preserve"> </w:t>
      </w:r>
      <w:r w:rsidR="00986D58" w:rsidRPr="00D2004D">
        <w:rPr>
          <w:color w:val="auto"/>
          <w:sz w:val="16"/>
        </w:rPr>
        <w:t>We see the scene in motion: the store owner is flipping the open sign to closed.”</w:t>
      </w:r>
      <w:bookmarkEnd w:id="173"/>
      <w:bookmarkEnd w:id="174"/>
      <w:r w:rsidR="00986D58" w:rsidRPr="00D2004D">
        <w:rPr>
          <w:color w:val="auto"/>
          <w:sz w:val="16"/>
        </w:rPr>
        <w:t xml:space="preserve"> </w:t>
      </w:r>
    </w:p>
    <w:p w14:paraId="40D770FF" w14:textId="1BD1D763" w:rsidR="0008004F" w:rsidRDefault="00B04D4D" w:rsidP="00D2004D">
      <w:r w:rsidRPr="00B04D4D">
        <w:rPr>
          <w:noProof/>
          <w:lang w:eastAsia="en-CA"/>
        </w:rPr>
        <w:lastRenderedPageBreak/>
        <w:drawing>
          <wp:inline distT="0" distB="0" distL="0" distR="0" wp14:anchorId="08A9B12D" wp14:editId="397733B5">
            <wp:extent cx="6294350" cy="3538025"/>
            <wp:effectExtent l="0" t="0" r="0" b="5715"/>
            <wp:docPr id="6" name="Picture 6" descr="G:\Clients 2021\Privy Council Office\Monthly PCO Groups\12 December\Creative &amp; Polling\Dec 14 Major Centres Alberta\FC_ERP_Targeting Support_TV_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lients 2021\Privy Council Office\Monthly PCO Groups\12 December\Creative &amp; Polling\Dec 14 Major Centres Alberta\FC_ERP_Targeting Support_TV_EN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7070" cy="3545175"/>
                    </a:xfrm>
                    <a:prstGeom prst="rect">
                      <a:avLst/>
                    </a:prstGeom>
                    <a:noFill/>
                    <a:ln>
                      <a:noFill/>
                    </a:ln>
                  </pic:spPr>
                </pic:pic>
              </a:graphicData>
            </a:graphic>
          </wp:inline>
        </w:drawing>
      </w:r>
      <w:r w:rsidR="00986D58" w:rsidRPr="00D2004D">
        <w:rPr>
          <w:color w:val="auto"/>
          <w:sz w:val="16"/>
        </w:rPr>
        <w:t xml:space="preserve">The final two frames close the storyboard with a blank screen with a maple leaf along with the official Government of Canada logo. </w:t>
      </w:r>
      <w:r w:rsidR="00BD7582" w:rsidRPr="00D2004D">
        <w:rPr>
          <w:color w:val="auto"/>
          <w:sz w:val="16"/>
        </w:rPr>
        <w:t xml:space="preserve"> </w:t>
      </w:r>
      <w:r w:rsidR="00986D58" w:rsidRPr="00D2004D">
        <w:rPr>
          <w:color w:val="auto"/>
          <w:sz w:val="16"/>
        </w:rPr>
        <w:t>The description reads, “The bubble transforms into a maple leaf.</w:t>
      </w:r>
      <w:r w:rsidR="00BD7582" w:rsidRPr="00D2004D">
        <w:rPr>
          <w:color w:val="auto"/>
          <w:sz w:val="16"/>
        </w:rPr>
        <w:t xml:space="preserve"> </w:t>
      </w:r>
      <w:r w:rsidR="00986D58" w:rsidRPr="00D2004D">
        <w:rPr>
          <w:color w:val="auto"/>
          <w:sz w:val="16"/>
        </w:rPr>
        <w:t xml:space="preserve"> Canada logo and mandatory info appears.”</w:t>
      </w:r>
      <w:r w:rsidR="0086371B" w:rsidRPr="00D2004D">
        <w:rPr>
          <w:color w:val="auto"/>
          <w:sz w:val="16"/>
        </w:rPr>
        <w:t xml:space="preserve"> </w:t>
      </w:r>
      <w:bookmarkEnd w:id="167"/>
    </w:p>
    <w:p w14:paraId="7724E36C" w14:textId="7D969540" w:rsidR="00676C1B" w:rsidRPr="00262E41" w:rsidRDefault="00676C1B" w:rsidP="00676C1B">
      <w:pPr>
        <w:pStyle w:val="Heading2"/>
      </w:pPr>
      <w:bookmarkStart w:id="175" w:name="_Toc102488892"/>
      <w:r w:rsidRPr="00262E41">
        <w:t>Finance Canada Video (GMA Travellers)</w:t>
      </w:r>
      <w:bookmarkEnd w:id="175"/>
    </w:p>
    <w:bookmarkStart w:id="176" w:name="Finance_Canada_30s_FR_1215_2PM"/>
    <w:p w14:paraId="0F9A0AA3" w14:textId="77777777" w:rsidR="00B04D4D" w:rsidRPr="00B04D4D" w:rsidRDefault="00676C1B" w:rsidP="00B04D4D">
      <w:r>
        <w:object w:dxaOrig="1520" w:dyaOrig="988" w14:anchorId="07524119">
          <v:shape id="_x0000_i1028" type="#_x0000_t75" style="width:77.15pt;height:46.3pt" o:ole="">
            <v:imagedata r:id="rId27" o:title=""/>
          </v:shape>
          <o:OLEObject Type="Embed" ProgID="Package" ShapeID="_x0000_i1028" DrawAspect="Icon" ObjectID="_1719406308" r:id="rId28"/>
        </w:object>
      </w:r>
    </w:p>
    <w:bookmarkEnd w:id="176"/>
    <w:p w14:paraId="63A489A0" w14:textId="037359FE" w:rsidR="00B04D4D" w:rsidRPr="00F31234" w:rsidRDefault="000304E1" w:rsidP="00A81BA9">
      <w:pPr>
        <w:rPr>
          <w:color w:val="auto"/>
          <w:sz w:val="16"/>
        </w:rPr>
      </w:pPr>
      <w:r w:rsidRPr="000304E1">
        <w:rPr>
          <w:color w:val="auto"/>
          <w:sz w:val="16"/>
        </w:rPr>
        <w:t xml:space="preserve">This video was only shown to a French group, and as such, no English version was produced.  The above video begins with a frame titled « programme de relance pour le tourisme et l’accueil, » with an image in a bubble of a family entering a hotel.  The voiceover reads, « se remettre de la pandémie signifie rebâtir une économie qui ne laisse personne pour compte, » while the receptionist gives the family their room key, the father is holding a small infant, and the mother uses hand sanitizer.  The third frame, titled « programme de relance pour les entreprises les plus durement touchées, » depicts an image in a bubble of a hair salon with an employee adjusting the sign reading “closed”. </w:t>
      </w:r>
      <w:r w:rsidRPr="00BC4783">
        <w:rPr>
          <w:color w:val="auto"/>
          <w:sz w:val="16"/>
          <w:lang w:val="fr-CA"/>
        </w:rPr>
        <w:t xml:space="preserve">The voiceover continues, « pour les propriétaires d’entreprises et les Canadiens qui éprouvent toujours des difficultés… ».  </w:t>
      </w:r>
      <w:r w:rsidRPr="000304E1">
        <w:rPr>
          <w:color w:val="auto"/>
          <w:sz w:val="16"/>
        </w:rPr>
        <w:t xml:space="preserve">The next scene, titled « programme d’embauche pour la relance économique du Canada, » depicts two men seated at a table in a restaurant, with a waitress putting a plate on their table.  </w:t>
      </w:r>
      <w:r w:rsidRPr="00BC4783">
        <w:rPr>
          <w:color w:val="auto"/>
          <w:sz w:val="16"/>
          <w:lang w:val="fr-CA"/>
        </w:rPr>
        <w:t xml:space="preserve">The voiceover continues, « …des programmes de soutien financier cibles sont disponibles aujourd’hui. »  </w:t>
      </w:r>
      <w:r w:rsidRPr="000304E1">
        <w:rPr>
          <w:color w:val="auto"/>
          <w:sz w:val="16"/>
        </w:rPr>
        <w:t xml:space="preserve">The next frame titled, « prestation canadienne pour les travailleurs en cas de confinement, » opens with an image in a bubble of a gym with a girl walking on a treadmill and a man lifting weights while seated.  </w:t>
      </w:r>
      <w:r w:rsidRPr="00BC4783">
        <w:rPr>
          <w:color w:val="auto"/>
          <w:sz w:val="16"/>
          <w:lang w:val="fr-CA"/>
        </w:rPr>
        <w:t xml:space="preserve">The voiceover continues, « c’est le moment de bâtir une économie plus résiliente.  Consultez Canada.ca/le-coronavirus pour connaitre les programmes de soutien financier qui vous sont offerts. »  </w:t>
      </w:r>
      <w:r w:rsidRPr="000304E1">
        <w:rPr>
          <w:color w:val="auto"/>
          <w:sz w:val="16"/>
        </w:rPr>
        <w:t xml:space="preserve">The final frame depicts the Government of Canada logo with the voiceover ending the clip with, « Un message du gouvernement du Canada. » </w:t>
      </w:r>
    </w:p>
    <w:sectPr w:rsidR="00B04D4D" w:rsidRPr="00F31234" w:rsidSect="009960B4">
      <w:headerReference w:type="default" r:id="rId29"/>
      <w:footerReference w:type="default" r:id="rId30"/>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7F40C" w14:textId="77777777" w:rsidR="00950A99" w:rsidRDefault="00950A99" w:rsidP="007C351A">
      <w:pPr>
        <w:spacing w:after="0"/>
      </w:pPr>
      <w:r>
        <w:separator/>
      </w:r>
    </w:p>
  </w:endnote>
  <w:endnote w:type="continuationSeparator" w:id="0">
    <w:p w14:paraId="49DD012E" w14:textId="77777777" w:rsidR="00950A99" w:rsidRDefault="00950A99"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1A3492" w:rsidRDefault="001A3492"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B2D1" w14:textId="77777777" w:rsidR="001A3492" w:rsidRDefault="001A34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B85EDD4" w:rsidR="001A3492" w:rsidRDefault="001A3492" w:rsidP="00B71F41">
    <w:pPr>
      <w:tabs>
        <w:tab w:val="right" w:pos="8910"/>
      </w:tabs>
    </w:pPr>
    <w:r>
      <w:tab/>
    </w:r>
    <w:r>
      <w:fldChar w:fldCharType="begin"/>
    </w:r>
    <w:r>
      <w:instrText xml:space="preserve"> PAGE   \* MERGEFORMAT </w:instrText>
    </w:r>
    <w:r>
      <w:fldChar w:fldCharType="separate"/>
    </w:r>
    <w:r w:rsidR="008F45E2">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31BA3" w14:textId="77777777" w:rsidR="00950A99" w:rsidRDefault="00950A99" w:rsidP="007C351A">
      <w:pPr>
        <w:spacing w:after="0"/>
      </w:pPr>
      <w:r>
        <w:separator/>
      </w:r>
    </w:p>
  </w:footnote>
  <w:footnote w:type="continuationSeparator" w:id="0">
    <w:p w14:paraId="5CCF5698" w14:textId="77777777" w:rsidR="00950A99" w:rsidRDefault="00950A99"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1E508" w14:textId="77777777" w:rsidR="001A3492" w:rsidRDefault="001A3492">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D1FC" w14:textId="77777777" w:rsidR="001A3492" w:rsidRDefault="001A3492">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1A3492" w:rsidRDefault="001A3492">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B35D89"/>
    <w:multiLevelType w:val="hybridMultilevel"/>
    <w:tmpl w:val="37BA6428"/>
    <w:lvl w:ilvl="0" w:tplc="E23CC3BC">
      <w:numFmt w:val="bullet"/>
      <w:lvlText w:val="•"/>
      <w:lvlJc w:val="left"/>
      <w:pPr>
        <w:tabs>
          <w:tab w:val="num" w:pos="360"/>
        </w:tabs>
        <w:ind w:left="360" w:hanging="360"/>
      </w:pPr>
      <w:rPr>
        <w:rFonts w:ascii="Calibri" w:eastAsia="Times New Roman" w:hAnsi="Calibri" w:cs="Calibri"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C503C6"/>
    <w:multiLevelType w:val="hybridMultilevel"/>
    <w:tmpl w:val="C6845BCE"/>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4B826E1"/>
    <w:multiLevelType w:val="hybridMultilevel"/>
    <w:tmpl w:val="81CCED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A1204D"/>
    <w:multiLevelType w:val="hybridMultilevel"/>
    <w:tmpl w:val="46FA77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562EC3"/>
    <w:multiLevelType w:val="hybridMultilevel"/>
    <w:tmpl w:val="4B6253E0"/>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79D4D7C"/>
    <w:multiLevelType w:val="hybridMultilevel"/>
    <w:tmpl w:val="702A93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93A2467"/>
    <w:multiLevelType w:val="hybridMultilevel"/>
    <w:tmpl w:val="5D306A08"/>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09C33FE0"/>
    <w:multiLevelType w:val="hybridMultilevel"/>
    <w:tmpl w:val="913E822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9" w15:restartNumberingAfterBreak="0">
    <w:nsid w:val="0A1336F0"/>
    <w:multiLevelType w:val="hybridMultilevel"/>
    <w:tmpl w:val="A84ACD42"/>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0ADD6AC8"/>
    <w:multiLevelType w:val="hybridMultilevel"/>
    <w:tmpl w:val="823E2034"/>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11"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1156531B"/>
    <w:multiLevelType w:val="hybridMultilevel"/>
    <w:tmpl w:val="124AD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3497C23"/>
    <w:multiLevelType w:val="hybridMultilevel"/>
    <w:tmpl w:val="96D4C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4F93945"/>
    <w:multiLevelType w:val="hybridMultilevel"/>
    <w:tmpl w:val="1488FEDE"/>
    <w:lvl w:ilvl="0" w:tplc="501464B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6491BFF"/>
    <w:multiLevelType w:val="hybridMultilevel"/>
    <w:tmpl w:val="5A746E6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16" w15:restartNumberingAfterBreak="0">
    <w:nsid w:val="17F65D69"/>
    <w:multiLevelType w:val="hybridMultilevel"/>
    <w:tmpl w:val="8E82A7F2"/>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180538C9"/>
    <w:multiLevelType w:val="hybridMultilevel"/>
    <w:tmpl w:val="80EA15BE"/>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5F1DDD"/>
    <w:multiLevelType w:val="hybridMultilevel"/>
    <w:tmpl w:val="CFB01A16"/>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1D4F09AE"/>
    <w:multiLevelType w:val="hybridMultilevel"/>
    <w:tmpl w:val="36E07C94"/>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1FF52D79"/>
    <w:multiLevelType w:val="hybridMultilevel"/>
    <w:tmpl w:val="4C98C424"/>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8810688"/>
    <w:multiLevelType w:val="hybridMultilevel"/>
    <w:tmpl w:val="8BFA8F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96C4C3E"/>
    <w:multiLevelType w:val="hybridMultilevel"/>
    <w:tmpl w:val="7C30D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96C4DFE"/>
    <w:multiLevelType w:val="hybridMultilevel"/>
    <w:tmpl w:val="AB242B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3C83A56"/>
    <w:multiLevelType w:val="hybridMultilevel"/>
    <w:tmpl w:val="56BC011C"/>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7F03336"/>
    <w:multiLevelType w:val="hybridMultilevel"/>
    <w:tmpl w:val="CF6882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0A2392"/>
    <w:multiLevelType w:val="hybridMultilevel"/>
    <w:tmpl w:val="8226631A"/>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299" w:hanging="360"/>
      </w:pPr>
      <w:rPr>
        <w:rFonts w:ascii="Courier New" w:hAnsi="Courier New" w:cs="Courier New" w:hint="default"/>
      </w:rPr>
    </w:lvl>
    <w:lvl w:ilvl="2" w:tplc="04090005">
      <w:start w:val="1"/>
      <w:numFmt w:val="bullet"/>
      <w:lvlText w:val=""/>
      <w:lvlJc w:val="left"/>
      <w:pPr>
        <w:ind w:left="-973" w:hanging="360"/>
      </w:pPr>
      <w:rPr>
        <w:rFonts w:ascii="Wingdings" w:hAnsi="Wingdings" w:hint="default"/>
      </w:rPr>
    </w:lvl>
    <w:lvl w:ilvl="3" w:tplc="04090001">
      <w:start w:val="1"/>
      <w:numFmt w:val="bullet"/>
      <w:lvlText w:val=""/>
      <w:lvlJc w:val="left"/>
      <w:pPr>
        <w:ind w:left="861" w:hanging="360"/>
      </w:pPr>
      <w:rPr>
        <w:rFonts w:ascii="Symbol" w:hAnsi="Symbol" w:hint="default"/>
      </w:rPr>
    </w:lvl>
    <w:lvl w:ilvl="4" w:tplc="04090003">
      <w:start w:val="1"/>
      <w:numFmt w:val="bullet"/>
      <w:lvlText w:val="o"/>
      <w:lvlJc w:val="left"/>
      <w:pPr>
        <w:ind w:left="1581" w:hanging="360"/>
      </w:pPr>
      <w:rPr>
        <w:rFonts w:ascii="Courier New" w:hAnsi="Courier New" w:cs="Courier New" w:hint="default"/>
      </w:rPr>
    </w:lvl>
    <w:lvl w:ilvl="5" w:tplc="04090005">
      <w:start w:val="1"/>
      <w:numFmt w:val="bullet"/>
      <w:lvlText w:val=""/>
      <w:lvlJc w:val="left"/>
      <w:pPr>
        <w:ind w:left="2301" w:hanging="360"/>
      </w:pPr>
      <w:rPr>
        <w:rFonts w:ascii="Wingdings" w:hAnsi="Wingdings" w:hint="default"/>
      </w:rPr>
    </w:lvl>
    <w:lvl w:ilvl="6" w:tplc="04090001">
      <w:start w:val="1"/>
      <w:numFmt w:val="bullet"/>
      <w:lvlText w:val=""/>
      <w:lvlJc w:val="left"/>
      <w:pPr>
        <w:ind w:left="3021" w:hanging="360"/>
      </w:pPr>
      <w:rPr>
        <w:rFonts w:ascii="Symbol" w:hAnsi="Symbol" w:hint="default"/>
      </w:rPr>
    </w:lvl>
    <w:lvl w:ilvl="7" w:tplc="04090003">
      <w:start w:val="1"/>
      <w:numFmt w:val="bullet"/>
      <w:lvlText w:val="o"/>
      <w:lvlJc w:val="left"/>
      <w:pPr>
        <w:ind w:left="3741" w:hanging="360"/>
      </w:pPr>
      <w:rPr>
        <w:rFonts w:ascii="Courier New" w:hAnsi="Courier New" w:cs="Courier New" w:hint="default"/>
      </w:rPr>
    </w:lvl>
    <w:lvl w:ilvl="8" w:tplc="04090005">
      <w:start w:val="1"/>
      <w:numFmt w:val="bullet"/>
      <w:lvlText w:val=""/>
      <w:lvlJc w:val="left"/>
      <w:pPr>
        <w:ind w:left="4461" w:hanging="360"/>
      </w:pPr>
      <w:rPr>
        <w:rFonts w:ascii="Wingdings" w:hAnsi="Wingdings" w:hint="default"/>
      </w:rPr>
    </w:lvl>
  </w:abstractNum>
  <w:abstractNum w:abstractNumId="27" w15:restartNumberingAfterBreak="0">
    <w:nsid w:val="38D62333"/>
    <w:multiLevelType w:val="hybridMultilevel"/>
    <w:tmpl w:val="7B6EAB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9F93E66"/>
    <w:multiLevelType w:val="hybridMultilevel"/>
    <w:tmpl w:val="BB36A7E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29" w15:restartNumberingAfterBreak="0">
    <w:nsid w:val="3CE260C2"/>
    <w:multiLevelType w:val="hybridMultilevel"/>
    <w:tmpl w:val="83C467A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30" w15:restartNumberingAfterBreak="0">
    <w:nsid w:val="3F8F05F8"/>
    <w:multiLevelType w:val="hybridMultilevel"/>
    <w:tmpl w:val="5912A268"/>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4A6844B8"/>
    <w:multiLevelType w:val="hybridMultilevel"/>
    <w:tmpl w:val="24B832F4"/>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4AA90A56"/>
    <w:multiLevelType w:val="hybridMultilevel"/>
    <w:tmpl w:val="7B468C1C"/>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4DF73BC1"/>
    <w:multiLevelType w:val="hybridMultilevel"/>
    <w:tmpl w:val="350A330E"/>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4EAE36DD"/>
    <w:multiLevelType w:val="hybridMultilevel"/>
    <w:tmpl w:val="EDE02EEE"/>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4EF85095"/>
    <w:multiLevelType w:val="hybridMultilevel"/>
    <w:tmpl w:val="6CF42972"/>
    <w:lvl w:ilvl="0" w:tplc="3558FBAE">
      <w:start w:val="1"/>
      <w:numFmt w:val="bullet"/>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4F1A6CB3"/>
    <w:multiLevelType w:val="hybridMultilevel"/>
    <w:tmpl w:val="AB882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76029C"/>
    <w:multiLevelType w:val="hybridMultilevel"/>
    <w:tmpl w:val="9258D2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5817F07"/>
    <w:multiLevelType w:val="hybridMultilevel"/>
    <w:tmpl w:val="72F47780"/>
    <w:lvl w:ilvl="0" w:tplc="E23CC3BC">
      <w:numFmt w:val="bullet"/>
      <w:lvlText w:val="•"/>
      <w:lvlJc w:val="left"/>
      <w:pPr>
        <w:tabs>
          <w:tab w:val="num" w:pos="360"/>
        </w:tabs>
        <w:ind w:left="360" w:hanging="360"/>
      </w:pPr>
      <w:rPr>
        <w:rFonts w:ascii="Calibri" w:eastAsia="Times New Roman" w:hAnsi="Calibri" w:cs="Calibri"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9C5858"/>
    <w:multiLevelType w:val="hybridMultilevel"/>
    <w:tmpl w:val="FF260C42"/>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40" w15:restartNumberingAfterBreak="0">
    <w:nsid w:val="58C9590D"/>
    <w:multiLevelType w:val="hybridMultilevel"/>
    <w:tmpl w:val="1A50D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906C3B"/>
    <w:multiLevelType w:val="hybridMultilevel"/>
    <w:tmpl w:val="D2C4542E"/>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62EF284C"/>
    <w:multiLevelType w:val="hybridMultilevel"/>
    <w:tmpl w:val="5152423A"/>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63725364"/>
    <w:multiLevelType w:val="hybridMultilevel"/>
    <w:tmpl w:val="BB0AFC86"/>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64265FCC"/>
    <w:multiLevelType w:val="hybridMultilevel"/>
    <w:tmpl w:val="B27824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5431660"/>
    <w:multiLevelType w:val="hybridMultilevel"/>
    <w:tmpl w:val="33A0F7A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7" w15:restartNumberingAfterBreak="0">
    <w:nsid w:val="656527B7"/>
    <w:multiLevelType w:val="hybridMultilevel"/>
    <w:tmpl w:val="972CE03A"/>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686823F4"/>
    <w:multiLevelType w:val="hybridMultilevel"/>
    <w:tmpl w:val="A1E0958C"/>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9" w15:restartNumberingAfterBreak="0">
    <w:nsid w:val="6AA5029B"/>
    <w:multiLevelType w:val="hybridMultilevel"/>
    <w:tmpl w:val="17F8D1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51" w15:restartNumberingAfterBreak="0">
    <w:nsid w:val="6B154B6D"/>
    <w:multiLevelType w:val="hybridMultilevel"/>
    <w:tmpl w:val="CC9E546E"/>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6D28638E"/>
    <w:multiLevelType w:val="hybridMultilevel"/>
    <w:tmpl w:val="A72A780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53" w15:restartNumberingAfterBreak="0">
    <w:nsid w:val="6D2B6C32"/>
    <w:multiLevelType w:val="hybridMultilevel"/>
    <w:tmpl w:val="1FA0B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DDE229F"/>
    <w:multiLevelType w:val="hybridMultilevel"/>
    <w:tmpl w:val="BC0230D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55" w15:restartNumberingAfterBreak="0">
    <w:nsid w:val="6FB36928"/>
    <w:multiLevelType w:val="hybridMultilevel"/>
    <w:tmpl w:val="C954497C"/>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6" w15:restartNumberingAfterBreak="0">
    <w:nsid w:val="74720442"/>
    <w:multiLevelType w:val="hybridMultilevel"/>
    <w:tmpl w:val="CCC419A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57"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8" w15:restartNumberingAfterBreak="0">
    <w:nsid w:val="76E63247"/>
    <w:multiLevelType w:val="hybridMultilevel"/>
    <w:tmpl w:val="0E504E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88A0E72"/>
    <w:multiLevelType w:val="hybridMultilevel"/>
    <w:tmpl w:val="D1AA14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905755D"/>
    <w:multiLevelType w:val="hybridMultilevel"/>
    <w:tmpl w:val="7F8CAFD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61" w15:restartNumberingAfterBreak="0">
    <w:nsid w:val="7A130ED9"/>
    <w:multiLevelType w:val="hybridMultilevel"/>
    <w:tmpl w:val="A20C4386"/>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15:restartNumberingAfterBreak="0">
    <w:nsid w:val="7BE37F3B"/>
    <w:multiLevelType w:val="hybridMultilevel"/>
    <w:tmpl w:val="7B32A04A"/>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7DB67CEF"/>
    <w:multiLevelType w:val="hybridMultilevel"/>
    <w:tmpl w:val="3AAC530E"/>
    <w:lvl w:ilvl="0" w:tplc="E23CC3BC">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50"/>
  </w:num>
  <w:num w:numId="2">
    <w:abstractNumId w:val="35"/>
  </w:num>
  <w:num w:numId="3">
    <w:abstractNumId w:val="41"/>
  </w:num>
  <w:num w:numId="4">
    <w:abstractNumId w:val="57"/>
  </w:num>
  <w:num w:numId="5">
    <w:abstractNumId w:val="26"/>
  </w:num>
  <w:num w:numId="6">
    <w:abstractNumId w:val="36"/>
  </w:num>
  <w:num w:numId="7">
    <w:abstractNumId w:val="11"/>
  </w:num>
  <w:num w:numId="8">
    <w:abstractNumId w:val="39"/>
  </w:num>
  <w:num w:numId="9">
    <w:abstractNumId w:val="14"/>
  </w:num>
  <w:num w:numId="10">
    <w:abstractNumId w:val="59"/>
  </w:num>
  <w:num w:numId="11">
    <w:abstractNumId w:val="37"/>
  </w:num>
  <w:num w:numId="12">
    <w:abstractNumId w:val="23"/>
  </w:num>
  <w:num w:numId="13">
    <w:abstractNumId w:val="40"/>
  </w:num>
  <w:num w:numId="14">
    <w:abstractNumId w:val="53"/>
  </w:num>
  <w:num w:numId="15">
    <w:abstractNumId w:val="21"/>
  </w:num>
  <w:num w:numId="16">
    <w:abstractNumId w:val="22"/>
  </w:num>
  <w:num w:numId="17">
    <w:abstractNumId w:val="6"/>
  </w:num>
  <w:num w:numId="18">
    <w:abstractNumId w:val="45"/>
  </w:num>
  <w:num w:numId="19">
    <w:abstractNumId w:val="27"/>
  </w:num>
  <w:num w:numId="20">
    <w:abstractNumId w:val="58"/>
  </w:num>
  <w:num w:numId="21">
    <w:abstractNumId w:val="25"/>
  </w:num>
  <w:num w:numId="22">
    <w:abstractNumId w:val="4"/>
  </w:num>
  <w:num w:numId="23">
    <w:abstractNumId w:val="13"/>
  </w:num>
  <w:num w:numId="24">
    <w:abstractNumId w:val="17"/>
  </w:num>
  <w:num w:numId="25">
    <w:abstractNumId w:val="49"/>
  </w:num>
  <w:num w:numId="26">
    <w:abstractNumId w:val="3"/>
  </w:num>
  <w:num w:numId="27">
    <w:abstractNumId w:val="12"/>
  </w:num>
  <w:num w:numId="28">
    <w:abstractNumId w:val="54"/>
  </w:num>
  <w:num w:numId="29">
    <w:abstractNumId w:val="52"/>
  </w:num>
  <w:num w:numId="30">
    <w:abstractNumId w:val="46"/>
  </w:num>
  <w:num w:numId="31">
    <w:abstractNumId w:val="56"/>
  </w:num>
  <w:num w:numId="32">
    <w:abstractNumId w:val="48"/>
  </w:num>
  <w:num w:numId="33">
    <w:abstractNumId w:val="29"/>
  </w:num>
  <w:num w:numId="34">
    <w:abstractNumId w:val="10"/>
  </w:num>
  <w:num w:numId="35">
    <w:abstractNumId w:val="8"/>
  </w:num>
  <w:num w:numId="36">
    <w:abstractNumId w:val="28"/>
  </w:num>
  <w:num w:numId="37">
    <w:abstractNumId w:val="15"/>
  </w:num>
  <w:num w:numId="38">
    <w:abstractNumId w:val="60"/>
  </w:num>
  <w:num w:numId="39">
    <w:abstractNumId w:val="1"/>
  </w:num>
  <w:num w:numId="40">
    <w:abstractNumId w:val="38"/>
  </w:num>
  <w:num w:numId="41">
    <w:abstractNumId w:val="18"/>
  </w:num>
  <w:num w:numId="42">
    <w:abstractNumId w:val="63"/>
  </w:num>
  <w:num w:numId="43">
    <w:abstractNumId w:val="30"/>
  </w:num>
  <w:num w:numId="44">
    <w:abstractNumId w:val="7"/>
  </w:num>
  <w:num w:numId="45">
    <w:abstractNumId w:val="31"/>
  </w:num>
  <w:num w:numId="46">
    <w:abstractNumId w:val="19"/>
  </w:num>
  <w:num w:numId="47">
    <w:abstractNumId w:val="2"/>
  </w:num>
  <w:num w:numId="48">
    <w:abstractNumId w:val="51"/>
  </w:num>
  <w:num w:numId="49">
    <w:abstractNumId w:val="62"/>
  </w:num>
  <w:num w:numId="50">
    <w:abstractNumId w:val="9"/>
  </w:num>
  <w:num w:numId="51">
    <w:abstractNumId w:val="33"/>
  </w:num>
  <w:num w:numId="52">
    <w:abstractNumId w:val="61"/>
  </w:num>
  <w:num w:numId="53">
    <w:abstractNumId w:val="55"/>
  </w:num>
  <w:num w:numId="54">
    <w:abstractNumId w:val="44"/>
  </w:num>
  <w:num w:numId="55">
    <w:abstractNumId w:val="32"/>
  </w:num>
  <w:num w:numId="56">
    <w:abstractNumId w:val="43"/>
  </w:num>
  <w:num w:numId="57">
    <w:abstractNumId w:val="16"/>
  </w:num>
  <w:num w:numId="58">
    <w:abstractNumId w:val="24"/>
  </w:num>
  <w:num w:numId="59">
    <w:abstractNumId w:val="34"/>
  </w:num>
  <w:num w:numId="60">
    <w:abstractNumId w:val="20"/>
  </w:num>
  <w:num w:numId="61">
    <w:abstractNumId w:val="47"/>
  </w:num>
  <w:num w:numId="62">
    <w:abstractNumId w:val="42"/>
  </w:num>
  <w:num w:numId="63">
    <w:abstractNumId w:val="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C10"/>
    <w:rsid w:val="0000291C"/>
    <w:rsid w:val="00003C51"/>
    <w:rsid w:val="00004C2E"/>
    <w:rsid w:val="0000500E"/>
    <w:rsid w:val="0000597D"/>
    <w:rsid w:val="00005D48"/>
    <w:rsid w:val="0000631E"/>
    <w:rsid w:val="00006A40"/>
    <w:rsid w:val="00006C00"/>
    <w:rsid w:val="0000719F"/>
    <w:rsid w:val="00007428"/>
    <w:rsid w:val="00007DA8"/>
    <w:rsid w:val="00007DB4"/>
    <w:rsid w:val="00010E65"/>
    <w:rsid w:val="00010EE9"/>
    <w:rsid w:val="00010F53"/>
    <w:rsid w:val="000123A8"/>
    <w:rsid w:val="0001345E"/>
    <w:rsid w:val="0001459A"/>
    <w:rsid w:val="00015CC2"/>
    <w:rsid w:val="00015E5A"/>
    <w:rsid w:val="000172B1"/>
    <w:rsid w:val="000172BB"/>
    <w:rsid w:val="00017819"/>
    <w:rsid w:val="00020B39"/>
    <w:rsid w:val="00021953"/>
    <w:rsid w:val="0002209E"/>
    <w:rsid w:val="000223FE"/>
    <w:rsid w:val="00023211"/>
    <w:rsid w:val="00023790"/>
    <w:rsid w:val="00023B82"/>
    <w:rsid w:val="000241BF"/>
    <w:rsid w:val="0002461C"/>
    <w:rsid w:val="000251CC"/>
    <w:rsid w:val="00025E34"/>
    <w:rsid w:val="00025EA3"/>
    <w:rsid w:val="00026012"/>
    <w:rsid w:val="000260D9"/>
    <w:rsid w:val="00026E3E"/>
    <w:rsid w:val="00026FE6"/>
    <w:rsid w:val="00027B6C"/>
    <w:rsid w:val="00027B85"/>
    <w:rsid w:val="00027DC1"/>
    <w:rsid w:val="000304E1"/>
    <w:rsid w:val="000309F7"/>
    <w:rsid w:val="00030C65"/>
    <w:rsid w:val="00030CA8"/>
    <w:rsid w:val="00030D92"/>
    <w:rsid w:val="0003114F"/>
    <w:rsid w:val="000318B3"/>
    <w:rsid w:val="000324FF"/>
    <w:rsid w:val="00033015"/>
    <w:rsid w:val="00033706"/>
    <w:rsid w:val="0003486A"/>
    <w:rsid w:val="000359B8"/>
    <w:rsid w:val="00035E82"/>
    <w:rsid w:val="00037752"/>
    <w:rsid w:val="0004105B"/>
    <w:rsid w:val="000412E5"/>
    <w:rsid w:val="0004190E"/>
    <w:rsid w:val="0004265E"/>
    <w:rsid w:val="00042EB3"/>
    <w:rsid w:val="00043882"/>
    <w:rsid w:val="00044690"/>
    <w:rsid w:val="000447EB"/>
    <w:rsid w:val="00044AA3"/>
    <w:rsid w:val="00044D1C"/>
    <w:rsid w:val="00046364"/>
    <w:rsid w:val="000467D8"/>
    <w:rsid w:val="000470C3"/>
    <w:rsid w:val="000474D7"/>
    <w:rsid w:val="00047CB0"/>
    <w:rsid w:val="00050159"/>
    <w:rsid w:val="00050723"/>
    <w:rsid w:val="00051013"/>
    <w:rsid w:val="00051818"/>
    <w:rsid w:val="00051BEF"/>
    <w:rsid w:val="00051E5C"/>
    <w:rsid w:val="0005276A"/>
    <w:rsid w:val="00052CD7"/>
    <w:rsid w:val="00052F08"/>
    <w:rsid w:val="00052F67"/>
    <w:rsid w:val="000531AC"/>
    <w:rsid w:val="00053CF2"/>
    <w:rsid w:val="00053E6E"/>
    <w:rsid w:val="0005422F"/>
    <w:rsid w:val="00054A9F"/>
    <w:rsid w:val="00054F8B"/>
    <w:rsid w:val="00054FAC"/>
    <w:rsid w:val="00054FE4"/>
    <w:rsid w:val="000551E1"/>
    <w:rsid w:val="00055533"/>
    <w:rsid w:val="00055E7A"/>
    <w:rsid w:val="00055FF2"/>
    <w:rsid w:val="00057052"/>
    <w:rsid w:val="00057306"/>
    <w:rsid w:val="000574CD"/>
    <w:rsid w:val="000605F6"/>
    <w:rsid w:val="00060B7E"/>
    <w:rsid w:val="00060BAB"/>
    <w:rsid w:val="00060C99"/>
    <w:rsid w:val="00060D2E"/>
    <w:rsid w:val="00061156"/>
    <w:rsid w:val="00061D63"/>
    <w:rsid w:val="000620D2"/>
    <w:rsid w:val="000641D4"/>
    <w:rsid w:val="000644ED"/>
    <w:rsid w:val="00065618"/>
    <w:rsid w:val="00065635"/>
    <w:rsid w:val="00065A53"/>
    <w:rsid w:val="000663C0"/>
    <w:rsid w:val="000668D6"/>
    <w:rsid w:val="00067DE2"/>
    <w:rsid w:val="00067EE9"/>
    <w:rsid w:val="00067F08"/>
    <w:rsid w:val="00070593"/>
    <w:rsid w:val="00071F8A"/>
    <w:rsid w:val="00072300"/>
    <w:rsid w:val="00072BF5"/>
    <w:rsid w:val="000734B3"/>
    <w:rsid w:val="00073971"/>
    <w:rsid w:val="00073989"/>
    <w:rsid w:val="00074010"/>
    <w:rsid w:val="00074694"/>
    <w:rsid w:val="00074B55"/>
    <w:rsid w:val="000750E3"/>
    <w:rsid w:val="000751E6"/>
    <w:rsid w:val="00075612"/>
    <w:rsid w:val="0007588E"/>
    <w:rsid w:val="00076F37"/>
    <w:rsid w:val="00077B4F"/>
    <w:rsid w:val="00077F2C"/>
    <w:rsid w:val="00077F87"/>
    <w:rsid w:val="0008004F"/>
    <w:rsid w:val="00082079"/>
    <w:rsid w:val="00082484"/>
    <w:rsid w:val="000828ED"/>
    <w:rsid w:val="00083CC0"/>
    <w:rsid w:val="00084C5F"/>
    <w:rsid w:val="00085F39"/>
    <w:rsid w:val="00086FCB"/>
    <w:rsid w:val="00087093"/>
    <w:rsid w:val="00090112"/>
    <w:rsid w:val="000915B2"/>
    <w:rsid w:val="00091BD1"/>
    <w:rsid w:val="00092506"/>
    <w:rsid w:val="00092CCD"/>
    <w:rsid w:val="00093429"/>
    <w:rsid w:val="000944F4"/>
    <w:rsid w:val="0009646E"/>
    <w:rsid w:val="00097166"/>
    <w:rsid w:val="000A0805"/>
    <w:rsid w:val="000A132E"/>
    <w:rsid w:val="000A1E23"/>
    <w:rsid w:val="000A301F"/>
    <w:rsid w:val="000A51AB"/>
    <w:rsid w:val="000A59DE"/>
    <w:rsid w:val="000A5D4D"/>
    <w:rsid w:val="000A64CD"/>
    <w:rsid w:val="000A6C34"/>
    <w:rsid w:val="000A74A8"/>
    <w:rsid w:val="000B0B27"/>
    <w:rsid w:val="000B1628"/>
    <w:rsid w:val="000B1A2C"/>
    <w:rsid w:val="000B1AB8"/>
    <w:rsid w:val="000B1F0A"/>
    <w:rsid w:val="000B2533"/>
    <w:rsid w:val="000B25B4"/>
    <w:rsid w:val="000B2837"/>
    <w:rsid w:val="000B2E26"/>
    <w:rsid w:val="000B2FCA"/>
    <w:rsid w:val="000B37DD"/>
    <w:rsid w:val="000B3CC6"/>
    <w:rsid w:val="000B3CCE"/>
    <w:rsid w:val="000B4E54"/>
    <w:rsid w:val="000B5E9B"/>
    <w:rsid w:val="000B6A45"/>
    <w:rsid w:val="000B7B78"/>
    <w:rsid w:val="000C036B"/>
    <w:rsid w:val="000C16A8"/>
    <w:rsid w:val="000C1DBE"/>
    <w:rsid w:val="000C25C6"/>
    <w:rsid w:val="000C3432"/>
    <w:rsid w:val="000C4534"/>
    <w:rsid w:val="000C479E"/>
    <w:rsid w:val="000C530C"/>
    <w:rsid w:val="000C5B22"/>
    <w:rsid w:val="000C5C86"/>
    <w:rsid w:val="000C69E9"/>
    <w:rsid w:val="000C73A8"/>
    <w:rsid w:val="000D0344"/>
    <w:rsid w:val="000D0618"/>
    <w:rsid w:val="000D0E04"/>
    <w:rsid w:val="000D160D"/>
    <w:rsid w:val="000D1838"/>
    <w:rsid w:val="000D1DA3"/>
    <w:rsid w:val="000D1E2E"/>
    <w:rsid w:val="000D1EA0"/>
    <w:rsid w:val="000D221D"/>
    <w:rsid w:val="000D255B"/>
    <w:rsid w:val="000D26E6"/>
    <w:rsid w:val="000D2737"/>
    <w:rsid w:val="000D3A64"/>
    <w:rsid w:val="000D51C8"/>
    <w:rsid w:val="000D6159"/>
    <w:rsid w:val="000D625F"/>
    <w:rsid w:val="000D660A"/>
    <w:rsid w:val="000D6F96"/>
    <w:rsid w:val="000D7528"/>
    <w:rsid w:val="000D7AD6"/>
    <w:rsid w:val="000E0018"/>
    <w:rsid w:val="000E04E8"/>
    <w:rsid w:val="000E0874"/>
    <w:rsid w:val="000E0B3E"/>
    <w:rsid w:val="000E0F24"/>
    <w:rsid w:val="000E18A6"/>
    <w:rsid w:val="000E1E64"/>
    <w:rsid w:val="000E216C"/>
    <w:rsid w:val="000E299A"/>
    <w:rsid w:val="000E3B5A"/>
    <w:rsid w:val="000E57A6"/>
    <w:rsid w:val="000E6197"/>
    <w:rsid w:val="000E7EC5"/>
    <w:rsid w:val="000F0F8B"/>
    <w:rsid w:val="000F15CC"/>
    <w:rsid w:val="000F2D94"/>
    <w:rsid w:val="000F357C"/>
    <w:rsid w:val="000F38B3"/>
    <w:rsid w:val="000F3A8B"/>
    <w:rsid w:val="000F3E7A"/>
    <w:rsid w:val="000F434F"/>
    <w:rsid w:val="000F466B"/>
    <w:rsid w:val="000F4705"/>
    <w:rsid w:val="000F5D97"/>
    <w:rsid w:val="000F61A0"/>
    <w:rsid w:val="000F6A84"/>
    <w:rsid w:val="000F6C9B"/>
    <w:rsid w:val="000F6F53"/>
    <w:rsid w:val="000F7D2A"/>
    <w:rsid w:val="000F7FD6"/>
    <w:rsid w:val="001004B9"/>
    <w:rsid w:val="00100704"/>
    <w:rsid w:val="00100774"/>
    <w:rsid w:val="00100AFC"/>
    <w:rsid w:val="00101A33"/>
    <w:rsid w:val="00101F9A"/>
    <w:rsid w:val="0010279F"/>
    <w:rsid w:val="00102D81"/>
    <w:rsid w:val="001037C2"/>
    <w:rsid w:val="00104565"/>
    <w:rsid w:val="00104A94"/>
    <w:rsid w:val="00104B88"/>
    <w:rsid w:val="00104D0B"/>
    <w:rsid w:val="00105871"/>
    <w:rsid w:val="00106620"/>
    <w:rsid w:val="001066D8"/>
    <w:rsid w:val="00107638"/>
    <w:rsid w:val="0010783F"/>
    <w:rsid w:val="0011058C"/>
    <w:rsid w:val="0011187C"/>
    <w:rsid w:val="0011229B"/>
    <w:rsid w:val="001122DC"/>
    <w:rsid w:val="001127ED"/>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28C7"/>
    <w:rsid w:val="001230DE"/>
    <w:rsid w:val="001239E2"/>
    <w:rsid w:val="00123C30"/>
    <w:rsid w:val="00123D69"/>
    <w:rsid w:val="0012477E"/>
    <w:rsid w:val="00124B9D"/>
    <w:rsid w:val="00126AE6"/>
    <w:rsid w:val="00127360"/>
    <w:rsid w:val="00130722"/>
    <w:rsid w:val="00131C9D"/>
    <w:rsid w:val="001322EE"/>
    <w:rsid w:val="00132589"/>
    <w:rsid w:val="001326BC"/>
    <w:rsid w:val="00132D5C"/>
    <w:rsid w:val="00133083"/>
    <w:rsid w:val="00133271"/>
    <w:rsid w:val="001336D8"/>
    <w:rsid w:val="00133AB9"/>
    <w:rsid w:val="00134147"/>
    <w:rsid w:val="001343AD"/>
    <w:rsid w:val="00134AEF"/>
    <w:rsid w:val="00134C4C"/>
    <w:rsid w:val="0013584A"/>
    <w:rsid w:val="00135B91"/>
    <w:rsid w:val="00136899"/>
    <w:rsid w:val="001373AD"/>
    <w:rsid w:val="00140B04"/>
    <w:rsid w:val="00140B3B"/>
    <w:rsid w:val="00140FF0"/>
    <w:rsid w:val="001417DE"/>
    <w:rsid w:val="00141E87"/>
    <w:rsid w:val="00142A46"/>
    <w:rsid w:val="00142C29"/>
    <w:rsid w:val="0014419B"/>
    <w:rsid w:val="001444D1"/>
    <w:rsid w:val="00144A58"/>
    <w:rsid w:val="00145B40"/>
    <w:rsid w:val="00145C47"/>
    <w:rsid w:val="0014602C"/>
    <w:rsid w:val="00146702"/>
    <w:rsid w:val="00146BDE"/>
    <w:rsid w:val="00146C7B"/>
    <w:rsid w:val="00146CFE"/>
    <w:rsid w:val="00146D88"/>
    <w:rsid w:val="00146E6E"/>
    <w:rsid w:val="00147866"/>
    <w:rsid w:val="0014790B"/>
    <w:rsid w:val="001479B8"/>
    <w:rsid w:val="0015039B"/>
    <w:rsid w:val="00150F40"/>
    <w:rsid w:val="00151207"/>
    <w:rsid w:val="001518AE"/>
    <w:rsid w:val="00151D58"/>
    <w:rsid w:val="001520E0"/>
    <w:rsid w:val="00152CE5"/>
    <w:rsid w:val="001536CE"/>
    <w:rsid w:val="00153930"/>
    <w:rsid w:val="00155314"/>
    <w:rsid w:val="00155A11"/>
    <w:rsid w:val="00155F95"/>
    <w:rsid w:val="00157627"/>
    <w:rsid w:val="001619F4"/>
    <w:rsid w:val="001624FD"/>
    <w:rsid w:val="00162526"/>
    <w:rsid w:val="00162E8F"/>
    <w:rsid w:val="0016365E"/>
    <w:rsid w:val="00163AC2"/>
    <w:rsid w:val="001643CC"/>
    <w:rsid w:val="0016535A"/>
    <w:rsid w:val="00165EAC"/>
    <w:rsid w:val="00166F57"/>
    <w:rsid w:val="00170613"/>
    <w:rsid w:val="001712EF"/>
    <w:rsid w:val="001715ED"/>
    <w:rsid w:val="00171AC6"/>
    <w:rsid w:val="00172845"/>
    <w:rsid w:val="001733C6"/>
    <w:rsid w:val="0017371F"/>
    <w:rsid w:val="0017431F"/>
    <w:rsid w:val="001746E8"/>
    <w:rsid w:val="00174838"/>
    <w:rsid w:val="00174E51"/>
    <w:rsid w:val="001754F4"/>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8B3"/>
    <w:rsid w:val="00185BDE"/>
    <w:rsid w:val="001860F3"/>
    <w:rsid w:val="00186EE7"/>
    <w:rsid w:val="0018743A"/>
    <w:rsid w:val="00190B01"/>
    <w:rsid w:val="00191A25"/>
    <w:rsid w:val="00191AF0"/>
    <w:rsid w:val="001929AA"/>
    <w:rsid w:val="00192DE8"/>
    <w:rsid w:val="001937B7"/>
    <w:rsid w:val="00193E53"/>
    <w:rsid w:val="001944D6"/>
    <w:rsid w:val="00194D01"/>
    <w:rsid w:val="00195965"/>
    <w:rsid w:val="00195B75"/>
    <w:rsid w:val="00196909"/>
    <w:rsid w:val="00196955"/>
    <w:rsid w:val="00196990"/>
    <w:rsid w:val="001975A6"/>
    <w:rsid w:val="00197634"/>
    <w:rsid w:val="001976BD"/>
    <w:rsid w:val="00197E20"/>
    <w:rsid w:val="001A0C13"/>
    <w:rsid w:val="001A182C"/>
    <w:rsid w:val="001A213A"/>
    <w:rsid w:val="001A3492"/>
    <w:rsid w:val="001A3965"/>
    <w:rsid w:val="001A4CEC"/>
    <w:rsid w:val="001A52EC"/>
    <w:rsid w:val="001A5DB2"/>
    <w:rsid w:val="001A6326"/>
    <w:rsid w:val="001A7461"/>
    <w:rsid w:val="001A79B6"/>
    <w:rsid w:val="001B098F"/>
    <w:rsid w:val="001B1CFC"/>
    <w:rsid w:val="001B2067"/>
    <w:rsid w:val="001B273D"/>
    <w:rsid w:val="001B2E8C"/>
    <w:rsid w:val="001B2F49"/>
    <w:rsid w:val="001B3ABB"/>
    <w:rsid w:val="001B3C17"/>
    <w:rsid w:val="001B45F2"/>
    <w:rsid w:val="001B4BA6"/>
    <w:rsid w:val="001B5592"/>
    <w:rsid w:val="001B6BBF"/>
    <w:rsid w:val="001B6F44"/>
    <w:rsid w:val="001B74C1"/>
    <w:rsid w:val="001B78D8"/>
    <w:rsid w:val="001B791C"/>
    <w:rsid w:val="001B7FDC"/>
    <w:rsid w:val="001C0784"/>
    <w:rsid w:val="001C0DB7"/>
    <w:rsid w:val="001C1099"/>
    <w:rsid w:val="001C1D27"/>
    <w:rsid w:val="001C2E42"/>
    <w:rsid w:val="001C3361"/>
    <w:rsid w:val="001C51A0"/>
    <w:rsid w:val="001C531E"/>
    <w:rsid w:val="001C59D7"/>
    <w:rsid w:val="001C62AA"/>
    <w:rsid w:val="001C6679"/>
    <w:rsid w:val="001C6DC8"/>
    <w:rsid w:val="001C72D1"/>
    <w:rsid w:val="001D050F"/>
    <w:rsid w:val="001D05B3"/>
    <w:rsid w:val="001D09B9"/>
    <w:rsid w:val="001D0C4A"/>
    <w:rsid w:val="001D0CB8"/>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6B8"/>
    <w:rsid w:val="001E2EA0"/>
    <w:rsid w:val="001E3777"/>
    <w:rsid w:val="001E5387"/>
    <w:rsid w:val="001E55C7"/>
    <w:rsid w:val="001E567A"/>
    <w:rsid w:val="001E5BFF"/>
    <w:rsid w:val="001E5FA7"/>
    <w:rsid w:val="001E64B4"/>
    <w:rsid w:val="001E658D"/>
    <w:rsid w:val="001E67EA"/>
    <w:rsid w:val="001E795C"/>
    <w:rsid w:val="001E79DC"/>
    <w:rsid w:val="001F017B"/>
    <w:rsid w:val="001F1006"/>
    <w:rsid w:val="001F1148"/>
    <w:rsid w:val="001F13B3"/>
    <w:rsid w:val="001F2407"/>
    <w:rsid w:val="001F45C3"/>
    <w:rsid w:val="001F61B9"/>
    <w:rsid w:val="001F6ACA"/>
    <w:rsid w:val="001F7472"/>
    <w:rsid w:val="0020001A"/>
    <w:rsid w:val="00200185"/>
    <w:rsid w:val="002004CA"/>
    <w:rsid w:val="00200E3B"/>
    <w:rsid w:val="0020275D"/>
    <w:rsid w:val="00203536"/>
    <w:rsid w:val="002039AE"/>
    <w:rsid w:val="00203A9F"/>
    <w:rsid w:val="00203CD0"/>
    <w:rsid w:val="0020429E"/>
    <w:rsid w:val="002042AA"/>
    <w:rsid w:val="00205839"/>
    <w:rsid w:val="00205D75"/>
    <w:rsid w:val="0020609E"/>
    <w:rsid w:val="0020671C"/>
    <w:rsid w:val="00206766"/>
    <w:rsid w:val="00206A69"/>
    <w:rsid w:val="00207312"/>
    <w:rsid w:val="00207859"/>
    <w:rsid w:val="00207A63"/>
    <w:rsid w:val="00207B6D"/>
    <w:rsid w:val="002100E2"/>
    <w:rsid w:val="00210432"/>
    <w:rsid w:val="0021165E"/>
    <w:rsid w:val="002116BE"/>
    <w:rsid w:val="002119DD"/>
    <w:rsid w:val="00212A06"/>
    <w:rsid w:val="00212A1E"/>
    <w:rsid w:val="00212C39"/>
    <w:rsid w:val="00212E44"/>
    <w:rsid w:val="00213208"/>
    <w:rsid w:val="002133D1"/>
    <w:rsid w:val="002136DD"/>
    <w:rsid w:val="002139B6"/>
    <w:rsid w:val="00213B3C"/>
    <w:rsid w:val="00214072"/>
    <w:rsid w:val="002150FB"/>
    <w:rsid w:val="00215166"/>
    <w:rsid w:val="002167D8"/>
    <w:rsid w:val="00217893"/>
    <w:rsid w:val="002204DF"/>
    <w:rsid w:val="00220F93"/>
    <w:rsid w:val="002219F2"/>
    <w:rsid w:val="00221DA9"/>
    <w:rsid w:val="002223FF"/>
    <w:rsid w:val="002224B8"/>
    <w:rsid w:val="00222DEC"/>
    <w:rsid w:val="00223633"/>
    <w:rsid w:val="00223A2D"/>
    <w:rsid w:val="00223F06"/>
    <w:rsid w:val="002241EC"/>
    <w:rsid w:val="002243B9"/>
    <w:rsid w:val="00224594"/>
    <w:rsid w:val="00225C48"/>
    <w:rsid w:val="00225D75"/>
    <w:rsid w:val="00226E5B"/>
    <w:rsid w:val="00227DA6"/>
    <w:rsid w:val="00230106"/>
    <w:rsid w:val="00230256"/>
    <w:rsid w:val="002305DB"/>
    <w:rsid w:val="00231F22"/>
    <w:rsid w:val="00232855"/>
    <w:rsid w:val="00232B61"/>
    <w:rsid w:val="00233304"/>
    <w:rsid w:val="00233414"/>
    <w:rsid w:val="002334DF"/>
    <w:rsid w:val="00233551"/>
    <w:rsid w:val="00233F21"/>
    <w:rsid w:val="002345FB"/>
    <w:rsid w:val="002358C6"/>
    <w:rsid w:val="00235F13"/>
    <w:rsid w:val="002365A1"/>
    <w:rsid w:val="00240E13"/>
    <w:rsid w:val="002410DF"/>
    <w:rsid w:val="0024162C"/>
    <w:rsid w:val="00242522"/>
    <w:rsid w:val="00243033"/>
    <w:rsid w:val="00243613"/>
    <w:rsid w:val="0024376F"/>
    <w:rsid w:val="00243D10"/>
    <w:rsid w:val="002448D2"/>
    <w:rsid w:val="00246EC6"/>
    <w:rsid w:val="00247EC3"/>
    <w:rsid w:val="00250785"/>
    <w:rsid w:val="00251C1D"/>
    <w:rsid w:val="00253CCD"/>
    <w:rsid w:val="00253D71"/>
    <w:rsid w:val="00255133"/>
    <w:rsid w:val="002563E0"/>
    <w:rsid w:val="002578CF"/>
    <w:rsid w:val="00257DBF"/>
    <w:rsid w:val="00260B45"/>
    <w:rsid w:val="00261443"/>
    <w:rsid w:val="00261763"/>
    <w:rsid w:val="00261CCA"/>
    <w:rsid w:val="00261E5E"/>
    <w:rsid w:val="00262423"/>
    <w:rsid w:val="00262B95"/>
    <w:rsid w:val="00262E41"/>
    <w:rsid w:val="0026384B"/>
    <w:rsid w:val="00263E4C"/>
    <w:rsid w:val="00263F5D"/>
    <w:rsid w:val="0026505B"/>
    <w:rsid w:val="002653AF"/>
    <w:rsid w:val="0026562A"/>
    <w:rsid w:val="0026570D"/>
    <w:rsid w:val="0026687B"/>
    <w:rsid w:val="00266D37"/>
    <w:rsid w:val="00267214"/>
    <w:rsid w:val="00267EFB"/>
    <w:rsid w:val="0027089E"/>
    <w:rsid w:val="00270BF2"/>
    <w:rsid w:val="002713A9"/>
    <w:rsid w:val="002719F7"/>
    <w:rsid w:val="002725E5"/>
    <w:rsid w:val="002739CB"/>
    <w:rsid w:val="00273FAA"/>
    <w:rsid w:val="00274161"/>
    <w:rsid w:val="00274FCD"/>
    <w:rsid w:val="00275C5C"/>
    <w:rsid w:val="0027644C"/>
    <w:rsid w:val="002764C3"/>
    <w:rsid w:val="002766E6"/>
    <w:rsid w:val="002776A8"/>
    <w:rsid w:val="0028057C"/>
    <w:rsid w:val="002808FF"/>
    <w:rsid w:val="00281606"/>
    <w:rsid w:val="00281D53"/>
    <w:rsid w:val="0028206A"/>
    <w:rsid w:val="00282BE2"/>
    <w:rsid w:val="00283683"/>
    <w:rsid w:val="002837B3"/>
    <w:rsid w:val="0028429D"/>
    <w:rsid w:val="00285388"/>
    <w:rsid w:val="002857E4"/>
    <w:rsid w:val="002904A6"/>
    <w:rsid w:val="00291F31"/>
    <w:rsid w:val="002925A3"/>
    <w:rsid w:val="00292DEC"/>
    <w:rsid w:val="002931D0"/>
    <w:rsid w:val="0029324C"/>
    <w:rsid w:val="00293279"/>
    <w:rsid w:val="0029391F"/>
    <w:rsid w:val="00293A07"/>
    <w:rsid w:val="00293AA9"/>
    <w:rsid w:val="002955F5"/>
    <w:rsid w:val="00295991"/>
    <w:rsid w:val="00295B46"/>
    <w:rsid w:val="00295E35"/>
    <w:rsid w:val="00295F67"/>
    <w:rsid w:val="00295FB8"/>
    <w:rsid w:val="0029618E"/>
    <w:rsid w:val="0029743B"/>
    <w:rsid w:val="0029746D"/>
    <w:rsid w:val="00297B23"/>
    <w:rsid w:val="002A14E6"/>
    <w:rsid w:val="002A19D2"/>
    <w:rsid w:val="002A1FE1"/>
    <w:rsid w:val="002A354A"/>
    <w:rsid w:val="002A371F"/>
    <w:rsid w:val="002A41BB"/>
    <w:rsid w:val="002A5A50"/>
    <w:rsid w:val="002A5DA2"/>
    <w:rsid w:val="002A609E"/>
    <w:rsid w:val="002A6DA9"/>
    <w:rsid w:val="002A72B6"/>
    <w:rsid w:val="002A7779"/>
    <w:rsid w:val="002B0135"/>
    <w:rsid w:val="002B03FC"/>
    <w:rsid w:val="002B0B8D"/>
    <w:rsid w:val="002B12EC"/>
    <w:rsid w:val="002B191C"/>
    <w:rsid w:val="002B1D9D"/>
    <w:rsid w:val="002B341A"/>
    <w:rsid w:val="002B3A66"/>
    <w:rsid w:val="002B3E06"/>
    <w:rsid w:val="002B404F"/>
    <w:rsid w:val="002B525E"/>
    <w:rsid w:val="002B5474"/>
    <w:rsid w:val="002B6988"/>
    <w:rsid w:val="002B6B35"/>
    <w:rsid w:val="002B78EF"/>
    <w:rsid w:val="002C0197"/>
    <w:rsid w:val="002C08B6"/>
    <w:rsid w:val="002C12D9"/>
    <w:rsid w:val="002C15CB"/>
    <w:rsid w:val="002C1A1F"/>
    <w:rsid w:val="002C1B24"/>
    <w:rsid w:val="002C465D"/>
    <w:rsid w:val="002C478D"/>
    <w:rsid w:val="002C48C9"/>
    <w:rsid w:val="002C5047"/>
    <w:rsid w:val="002C5575"/>
    <w:rsid w:val="002C5896"/>
    <w:rsid w:val="002C5BFD"/>
    <w:rsid w:val="002C746B"/>
    <w:rsid w:val="002D0424"/>
    <w:rsid w:val="002D05FC"/>
    <w:rsid w:val="002D08BC"/>
    <w:rsid w:val="002D1973"/>
    <w:rsid w:val="002D233F"/>
    <w:rsid w:val="002D24E6"/>
    <w:rsid w:val="002D317C"/>
    <w:rsid w:val="002D38CC"/>
    <w:rsid w:val="002D42FC"/>
    <w:rsid w:val="002D5122"/>
    <w:rsid w:val="002D54B9"/>
    <w:rsid w:val="002D5CB4"/>
    <w:rsid w:val="002D6496"/>
    <w:rsid w:val="002D660A"/>
    <w:rsid w:val="002D6CB8"/>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021"/>
    <w:rsid w:val="002F31DC"/>
    <w:rsid w:val="002F3647"/>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380B"/>
    <w:rsid w:val="00304211"/>
    <w:rsid w:val="003044A6"/>
    <w:rsid w:val="003048D4"/>
    <w:rsid w:val="00304B5D"/>
    <w:rsid w:val="00306466"/>
    <w:rsid w:val="0030739F"/>
    <w:rsid w:val="00307AAE"/>
    <w:rsid w:val="00307AFD"/>
    <w:rsid w:val="00311991"/>
    <w:rsid w:val="00312FBA"/>
    <w:rsid w:val="00313C39"/>
    <w:rsid w:val="00314DD3"/>
    <w:rsid w:val="00315251"/>
    <w:rsid w:val="0031615F"/>
    <w:rsid w:val="00316D62"/>
    <w:rsid w:val="00316DCD"/>
    <w:rsid w:val="00317138"/>
    <w:rsid w:val="003204E5"/>
    <w:rsid w:val="00320847"/>
    <w:rsid w:val="00321105"/>
    <w:rsid w:val="00321B71"/>
    <w:rsid w:val="00321F11"/>
    <w:rsid w:val="00321F60"/>
    <w:rsid w:val="003224DD"/>
    <w:rsid w:val="00322504"/>
    <w:rsid w:val="003235B3"/>
    <w:rsid w:val="00324286"/>
    <w:rsid w:val="00325760"/>
    <w:rsid w:val="00325C02"/>
    <w:rsid w:val="003304DB"/>
    <w:rsid w:val="00331796"/>
    <w:rsid w:val="003318FD"/>
    <w:rsid w:val="00332432"/>
    <w:rsid w:val="0033292B"/>
    <w:rsid w:val="00332989"/>
    <w:rsid w:val="00333028"/>
    <w:rsid w:val="003337AB"/>
    <w:rsid w:val="00334350"/>
    <w:rsid w:val="00334764"/>
    <w:rsid w:val="00334EA7"/>
    <w:rsid w:val="0033597D"/>
    <w:rsid w:val="0033646D"/>
    <w:rsid w:val="003365BE"/>
    <w:rsid w:val="0033713E"/>
    <w:rsid w:val="00337271"/>
    <w:rsid w:val="00337411"/>
    <w:rsid w:val="00340B67"/>
    <w:rsid w:val="00340E50"/>
    <w:rsid w:val="003411C3"/>
    <w:rsid w:val="00341356"/>
    <w:rsid w:val="00343676"/>
    <w:rsid w:val="003467A2"/>
    <w:rsid w:val="00346B20"/>
    <w:rsid w:val="003473FA"/>
    <w:rsid w:val="00350694"/>
    <w:rsid w:val="003507FE"/>
    <w:rsid w:val="00351234"/>
    <w:rsid w:val="0035124D"/>
    <w:rsid w:val="0035186F"/>
    <w:rsid w:val="00351CE4"/>
    <w:rsid w:val="00351F37"/>
    <w:rsid w:val="003542D8"/>
    <w:rsid w:val="00355549"/>
    <w:rsid w:val="00355FED"/>
    <w:rsid w:val="00356715"/>
    <w:rsid w:val="003568D2"/>
    <w:rsid w:val="00356D18"/>
    <w:rsid w:val="003570C6"/>
    <w:rsid w:val="00360073"/>
    <w:rsid w:val="003610FF"/>
    <w:rsid w:val="00361178"/>
    <w:rsid w:val="003626A2"/>
    <w:rsid w:val="003629AA"/>
    <w:rsid w:val="003636CC"/>
    <w:rsid w:val="00365019"/>
    <w:rsid w:val="00365A0A"/>
    <w:rsid w:val="00366A68"/>
    <w:rsid w:val="00366E1A"/>
    <w:rsid w:val="00370412"/>
    <w:rsid w:val="00371AB2"/>
    <w:rsid w:val="00372741"/>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A66"/>
    <w:rsid w:val="00382C2F"/>
    <w:rsid w:val="00383681"/>
    <w:rsid w:val="003836A7"/>
    <w:rsid w:val="00383E9A"/>
    <w:rsid w:val="00384B50"/>
    <w:rsid w:val="003869B6"/>
    <w:rsid w:val="003919F8"/>
    <w:rsid w:val="00391FC4"/>
    <w:rsid w:val="00392E24"/>
    <w:rsid w:val="00393DBE"/>
    <w:rsid w:val="003943A4"/>
    <w:rsid w:val="003959D6"/>
    <w:rsid w:val="0039692E"/>
    <w:rsid w:val="00396F29"/>
    <w:rsid w:val="003970D4"/>
    <w:rsid w:val="003A0750"/>
    <w:rsid w:val="003A0766"/>
    <w:rsid w:val="003A0B28"/>
    <w:rsid w:val="003A1070"/>
    <w:rsid w:val="003A11F1"/>
    <w:rsid w:val="003A14B0"/>
    <w:rsid w:val="003A158D"/>
    <w:rsid w:val="003A15B6"/>
    <w:rsid w:val="003A1E47"/>
    <w:rsid w:val="003A2346"/>
    <w:rsid w:val="003A23C4"/>
    <w:rsid w:val="003A29AA"/>
    <w:rsid w:val="003A4A48"/>
    <w:rsid w:val="003A4B93"/>
    <w:rsid w:val="003A508A"/>
    <w:rsid w:val="003A5393"/>
    <w:rsid w:val="003A5BDA"/>
    <w:rsid w:val="003A5D0D"/>
    <w:rsid w:val="003A62DB"/>
    <w:rsid w:val="003A6818"/>
    <w:rsid w:val="003A6C5F"/>
    <w:rsid w:val="003A790D"/>
    <w:rsid w:val="003A7C4A"/>
    <w:rsid w:val="003B0A85"/>
    <w:rsid w:val="003B0D3A"/>
    <w:rsid w:val="003B16A6"/>
    <w:rsid w:val="003B1A73"/>
    <w:rsid w:val="003B263E"/>
    <w:rsid w:val="003B2AEE"/>
    <w:rsid w:val="003B2AF4"/>
    <w:rsid w:val="003B46D5"/>
    <w:rsid w:val="003B519A"/>
    <w:rsid w:val="003B5674"/>
    <w:rsid w:val="003B56B3"/>
    <w:rsid w:val="003B5B7C"/>
    <w:rsid w:val="003B5E22"/>
    <w:rsid w:val="003B7505"/>
    <w:rsid w:val="003B7AFF"/>
    <w:rsid w:val="003B7CAD"/>
    <w:rsid w:val="003C0192"/>
    <w:rsid w:val="003C103C"/>
    <w:rsid w:val="003C1165"/>
    <w:rsid w:val="003C15B6"/>
    <w:rsid w:val="003C2BB2"/>
    <w:rsid w:val="003C2F34"/>
    <w:rsid w:val="003C35DC"/>
    <w:rsid w:val="003C362C"/>
    <w:rsid w:val="003C3656"/>
    <w:rsid w:val="003C37A5"/>
    <w:rsid w:val="003C4607"/>
    <w:rsid w:val="003C5540"/>
    <w:rsid w:val="003C5C27"/>
    <w:rsid w:val="003C66D6"/>
    <w:rsid w:val="003C6A97"/>
    <w:rsid w:val="003C6DDC"/>
    <w:rsid w:val="003C75BD"/>
    <w:rsid w:val="003C7914"/>
    <w:rsid w:val="003C7BE6"/>
    <w:rsid w:val="003D019B"/>
    <w:rsid w:val="003D23C6"/>
    <w:rsid w:val="003D2BF5"/>
    <w:rsid w:val="003D381B"/>
    <w:rsid w:val="003D3BBC"/>
    <w:rsid w:val="003D3E88"/>
    <w:rsid w:val="003D4185"/>
    <w:rsid w:val="003D488A"/>
    <w:rsid w:val="003D4BC7"/>
    <w:rsid w:val="003D50F1"/>
    <w:rsid w:val="003D51A8"/>
    <w:rsid w:val="003D544C"/>
    <w:rsid w:val="003D57B7"/>
    <w:rsid w:val="003D5A0B"/>
    <w:rsid w:val="003D5EF7"/>
    <w:rsid w:val="003D6E1E"/>
    <w:rsid w:val="003D7486"/>
    <w:rsid w:val="003D7981"/>
    <w:rsid w:val="003E011E"/>
    <w:rsid w:val="003E047C"/>
    <w:rsid w:val="003E0771"/>
    <w:rsid w:val="003E1E71"/>
    <w:rsid w:val="003E23E7"/>
    <w:rsid w:val="003E2788"/>
    <w:rsid w:val="003E3EFE"/>
    <w:rsid w:val="003E42D5"/>
    <w:rsid w:val="003E5625"/>
    <w:rsid w:val="003E766F"/>
    <w:rsid w:val="003E7756"/>
    <w:rsid w:val="003E7A30"/>
    <w:rsid w:val="003E7CFE"/>
    <w:rsid w:val="003E7D4B"/>
    <w:rsid w:val="003F074D"/>
    <w:rsid w:val="003F0B29"/>
    <w:rsid w:val="003F201A"/>
    <w:rsid w:val="003F27B3"/>
    <w:rsid w:val="003F3321"/>
    <w:rsid w:val="003F3554"/>
    <w:rsid w:val="003F36EC"/>
    <w:rsid w:val="003F4008"/>
    <w:rsid w:val="003F421F"/>
    <w:rsid w:val="003F427C"/>
    <w:rsid w:val="003F436E"/>
    <w:rsid w:val="003F44AF"/>
    <w:rsid w:val="003F5330"/>
    <w:rsid w:val="003F5D8A"/>
    <w:rsid w:val="003F5F4D"/>
    <w:rsid w:val="003F6D9A"/>
    <w:rsid w:val="003F79A9"/>
    <w:rsid w:val="00401042"/>
    <w:rsid w:val="00401376"/>
    <w:rsid w:val="004019D3"/>
    <w:rsid w:val="00401AFF"/>
    <w:rsid w:val="0040263A"/>
    <w:rsid w:val="00402E2A"/>
    <w:rsid w:val="00402FE4"/>
    <w:rsid w:val="00403E2E"/>
    <w:rsid w:val="004041DD"/>
    <w:rsid w:val="004055A5"/>
    <w:rsid w:val="00405A7F"/>
    <w:rsid w:val="00406208"/>
    <w:rsid w:val="0040787C"/>
    <w:rsid w:val="00407F7B"/>
    <w:rsid w:val="00410504"/>
    <w:rsid w:val="004105CF"/>
    <w:rsid w:val="00411411"/>
    <w:rsid w:val="00411655"/>
    <w:rsid w:val="00411877"/>
    <w:rsid w:val="00411E1D"/>
    <w:rsid w:val="00411F8D"/>
    <w:rsid w:val="00412442"/>
    <w:rsid w:val="004133AF"/>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240D"/>
    <w:rsid w:val="004239D6"/>
    <w:rsid w:val="004249E1"/>
    <w:rsid w:val="00424EEE"/>
    <w:rsid w:val="004253D2"/>
    <w:rsid w:val="004255FF"/>
    <w:rsid w:val="00425794"/>
    <w:rsid w:val="0042590D"/>
    <w:rsid w:val="004272B5"/>
    <w:rsid w:val="004272D7"/>
    <w:rsid w:val="0042760E"/>
    <w:rsid w:val="004277AC"/>
    <w:rsid w:val="00427D5F"/>
    <w:rsid w:val="00430010"/>
    <w:rsid w:val="00430236"/>
    <w:rsid w:val="00431F90"/>
    <w:rsid w:val="0043231F"/>
    <w:rsid w:val="00432961"/>
    <w:rsid w:val="004330FE"/>
    <w:rsid w:val="004342EE"/>
    <w:rsid w:val="004350BA"/>
    <w:rsid w:val="00436C1E"/>
    <w:rsid w:val="00440FE1"/>
    <w:rsid w:val="00443404"/>
    <w:rsid w:val="00443832"/>
    <w:rsid w:val="00443DEB"/>
    <w:rsid w:val="0044420B"/>
    <w:rsid w:val="00444809"/>
    <w:rsid w:val="004459BC"/>
    <w:rsid w:val="004475A5"/>
    <w:rsid w:val="0044782C"/>
    <w:rsid w:val="00450875"/>
    <w:rsid w:val="00451378"/>
    <w:rsid w:val="004513F1"/>
    <w:rsid w:val="0045199A"/>
    <w:rsid w:val="00452DD2"/>
    <w:rsid w:val="00452FC7"/>
    <w:rsid w:val="00452FCB"/>
    <w:rsid w:val="0045325A"/>
    <w:rsid w:val="0045533A"/>
    <w:rsid w:val="00455351"/>
    <w:rsid w:val="004553A8"/>
    <w:rsid w:val="004553C6"/>
    <w:rsid w:val="0045578E"/>
    <w:rsid w:val="004561C3"/>
    <w:rsid w:val="00456308"/>
    <w:rsid w:val="00456994"/>
    <w:rsid w:val="00456D41"/>
    <w:rsid w:val="004570A8"/>
    <w:rsid w:val="00457AA5"/>
    <w:rsid w:val="00457BA8"/>
    <w:rsid w:val="00460201"/>
    <w:rsid w:val="004615A7"/>
    <w:rsid w:val="00462023"/>
    <w:rsid w:val="00462EB5"/>
    <w:rsid w:val="00463BBF"/>
    <w:rsid w:val="00463EE0"/>
    <w:rsid w:val="00464C47"/>
    <w:rsid w:val="00464CF9"/>
    <w:rsid w:val="00465B15"/>
    <w:rsid w:val="00466ACA"/>
    <w:rsid w:val="00470742"/>
    <w:rsid w:val="004713E6"/>
    <w:rsid w:val="0047207C"/>
    <w:rsid w:val="0047230F"/>
    <w:rsid w:val="004743AE"/>
    <w:rsid w:val="004746D0"/>
    <w:rsid w:val="0047543D"/>
    <w:rsid w:val="004758C8"/>
    <w:rsid w:val="0047630A"/>
    <w:rsid w:val="004764E7"/>
    <w:rsid w:val="00477034"/>
    <w:rsid w:val="00477DFA"/>
    <w:rsid w:val="00477EBA"/>
    <w:rsid w:val="00477FC7"/>
    <w:rsid w:val="0048048D"/>
    <w:rsid w:val="00480653"/>
    <w:rsid w:val="00481888"/>
    <w:rsid w:val="004831C8"/>
    <w:rsid w:val="00483617"/>
    <w:rsid w:val="004836BF"/>
    <w:rsid w:val="004875EB"/>
    <w:rsid w:val="00487D0D"/>
    <w:rsid w:val="004902F2"/>
    <w:rsid w:val="00491083"/>
    <w:rsid w:val="004916B4"/>
    <w:rsid w:val="00491887"/>
    <w:rsid w:val="00492CA9"/>
    <w:rsid w:val="00492D05"/>
    <w:rsid w:val="00493B51"/>
    <w:rsid w:val="00493CA4"/>
    <w:rsid w:val="00494C50"/>
    <w:rsid w:val="00494C6B"/>
    <w:rsid w:val="00495C7D"/>
    <w:rsid w:val="00496334"/>
    <w:rsid w:val="00497AFE"/>
    <w:rsid w:val="004A00B5"/>
    <w:rsid w:val="004A0779"/>
    <w:rsid w:val="004A0973"/>
    <w:rsid w:val="004A1214"/>
    <w:rsid w:val="004A1289"/>
    <w:rsid w:val="004A15B3"/>
    <w:rsid w:val="004A1B36"/>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63B5"/>
    <w:rsid w:val="004C7119"/>
    <w:rsid w:val="004C73AA"/>
    <w:rsid w:val="004C7915"/>
    <w:rsid w:val="004C7F9B"/>
    <w:rsid w:val="004D0110"/>
    <w:rsid w:val="004D02F1"/>
    <w:rsid w:val="004D0C37"/>
    <w:rsid w:val="004D0DC1"/>
    <w:rsid w:val="004D48E5"/>
    <w:rsid w:val="004D497B"/>
    <w:rsid w:val="004D4ACC"/>
    <w:rsid w:val="004D5079"/>
    <w:rsid w:val="004D5127"/>
    <w:rsid w:val="004D6F89"/>
    <w:rsid w:val="004D6F8E"/>
    <w:rsid w:val="004D76FC"/>
    <w:rsid w:val="004D7BA2"/>
    <w:rsid w:val="004D7F8D"/>
    <w:rsid w:val="004E05A3"/>
    <w:rsid w:val="004E135F"/>
    <w:rsid w:val="004E1641"/>
    <w:rsid w:val="004E1FAC"/>
    <w:rsid w:val="004E2308"/>
    <w:rsid w:val="004E36DC"/>
    <w:rsid w:val="004E3A43"/>
    <w:rsid w:val="004E3D62"/>
    <w:rsid w:val="004E490A"/>
    <w:rsid w:val="004E4C95"/>
    <w:rsid w:val="004E4D99"/>
    <w:rsid w:val="004E4DB7"/>
    <w:rsid w:val="004E63D0"/>
    <w:rsid w:val="004E6CE5"/>
    <w:rsid w:val="004E6D4F"/>
    <w:rsid w:val="004E739D"/>
    <w:rsid w:val="004E75D8"/>
    <w:rsid w:val="004E7FAC"/>
    <w:rsid w:val="004F029D"/>
    <w:rsid w:val="004F0EFD"/>
    <w:rsid w:val="004F1D29"/>
    <w:rsid w:val="004F1EE3"/>
    <w:rsid w:val="004F220A"/>
    <w:rsid w:val="004F2611"/>
    <w:rsid w:val="004F3D32"/>
    <w:rsid w:val="004F407E"/>
    <w:rsid w:val="004F44FF"/>
    <w:rsid w:val="004F4F29"/>
    <w:rsid w:val="004F548A"/>
    <w:rsid w:val="004F5506"/>
    <w:rsid w:val="004F5B31"/>
    <w:rsid w:val="004F6307"/>
    <w:rsid w:val="004F6862"/>
    <w:rsid w:val="00501D01"/>
    <w:rsid w:val="005020C4"/>
    <w:rsid w:val="00502841"/>
    <w:rsid w:val="0050462E"/>
    <w:rsid w:val="00504A14"/>
    <w:rsid w:val="00504C25"/>
    <w:rsid w:val="00505FC6"/>
    <w:rsid w:val="00506355"/>
    <w:rsid w:val="00506B46"/>
    <w:rsid w:val="005076A4"/>
    <w:rsid w:val="0051030E"/>
    <w:rsid w:val="00510962"/>
    <w:rsid w:val="00511795"/>
    <w:rsid w:val="0051265D"/>
    <w:rsid w:val="005127FD"/>
    <w:rsid w:val="00512BC1"/>
    <w:rsid w:val="005133FE"/>
    <w:rsid w:val="00513DBE"/>
    <w:rsid w:val="00515866"/>
    <w:rsid w:val="00516C4F"/>
    <w:rsid w:val="00516E51"/>
    <w:rsid w:val="00517342"/>
    <w:rsid w:val="00517A29"/>
    <w:rsid w:val="00517D7D"/>
    <w:rsid w:val="00520862"/>
    <w:rsid w:val="00520CCF"/>
    <w:rsid w:val="005224A1"/>
    <w:rsid w:val="0052267D"/>
    <w:rsid w:val="00522A54"/>
    <w:rsid w:val="00522F08"/>
    <w:rsid w:val="0052342A"/>
    <w:rsid w:val="005238E5"/>
    <w:rsid w:val="005250E8"/>
    <w:rsid w:val="005252A7"/>
    <w:rsid w:val="00525DF5"/>
    <w:rsid w:val="00526515"/>
    <w:rsid w:val="00526AE7"/>
    <w:rsid w:val="0052727E"/>
    <w:rsid w:val="0052741E"/>
    <w:rsid w:val="00527D70"/>
    <w:rsid w:val="00530A1A"/>
    <w:rsid w:val="005312F5"/>
    <w:rsid w:val="005318C4"/>
    <w:rsid w:val="00531DE0"/>
    <w:rsid w:val="005321B0"/>
    <w:rsid w:val="0053261E"/>
    <w:rsid w:val="00533253"/>
    <w:rsid w:val="00533255"/>
    <w:rsid w:val="00533A17"/>
    <w:rsid w:val="00533DA6"/>
    <w:rsid w:val="00534265"/>
    <w:rsid w:val="005353E7"/>
    <w:rsid w:val="005359F9"/>
    <w:rsid w:val="00535CFC"/>
    <w:rsid w:val="00535F1E"/>
    <w:rsid w:val="005362B8"/>
    <w:rsid w:val="005378BE"/>
    <w:rsid w:val="00537F4F"/>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4CB"/>
    <w:rsid w:val="0054695C"/>
    <w:rsid w:val="00547BC5"/>
    <w:rsid w:val="005514A4"/>
    <w:rsid w:val="00551FFB"/>
    <w:rsid w:val="005524AF"/>
    <w:rsid w:val="00552CE9"/>
    <w:rsid w:val="00554AD6"/>
    <w:rsid w:val="005556B2"/>
    <w:rsid w:val="00555DE1"/>
    <w:rsid w:val="00555F3F"/>
    <w:rsid w:val="005560A2"/>
    <w:rsid w:val="005566B2"/>
    <w:rsid w:val="00556903"/>
    <w:rsid w:val="005571B7"/>
    <w:rsid w:val="0055791F"/>
    <w:rsid w:val="005605A3"/>
    <w:rsid w:val="00560A3C"/>
    <w:rsid w:val="00561344"/>
    <w:rsid w:val="00561440"/>
    <w:rsid w:val="00561C5F"/>
    <w:rsid w:val="0056232E"/>
    <w:rsid w:val="005623DF"/>
    <w:rsid w:val="005629AA"/>
    <w:rsid w:val="005635E2"/>
    <w:rsid w:val="00563BBB"/>
    <w:rsid w:val="00564FAD"/>
    <w:rsid w:val="00565159"/>
    <w:rsid w:val="00565488"/>
    <w:rsid w:val="00565725"/>
    <w:rsid w:val="00565750"/>
    <w:rsid w:val="0056589C"/>
    <w:rsid w:val="005665F4"/>
    <w:rsid w:val="00566AD8"/>
    <w:rsid w:val="00567931"/>
    <w:rsid w:val="00567995"/>
    <w:rsid w:val="00567C4F"/>
    <w:rsid w:val="005700DF"/>
    <w:rsid w:val="00570164"/>
    <w:rsid w:val="0057067D"/>
    <w:rsid w:val="0057081E"/>
    <w:rsid w:val="00570DE3"/>
    <w:rsid w:val="00570EA2"/>
    <w:rsid w:val="0057101D"/>
    <w:rsid w:val="005715A0"/>
    <w:rsid w:val="00571A7C"/>
    <w:rsid w:val="0057239E"/>
    <w:rsid w:val="00572555"/>
    <w:rsid w:val="00572D3B"/>
    <w:rsid w:val="00573E7B"/>
    <w:rsid w:val="005751BE"/>
    <w:rsid w:val="00575CF6"/>
    <w:rsid w:val="0057612C"/>
    <w:rsid w:val="00582128"/>
    <w:rsid w:val="005829AF"/>
    <w:rsid w:val="005833BD"/>
    <w:rsid w:val="005834C1"/>
    <w:rsid w:val="005841EC"/>
    <w:rsid w:val="00584566"/>
    <w:rsid w:val="00584BCC"/>
    <w:rsid w:val="00584EFA"/>
    <w:rsid w:val="00584F73"/>
    <w:rsid w:val="00585506"/>
    <w:rsid w:val="00585C22"/>
    <w:rsid w:val="00586141"/>
    <w:rsid w:val="005870CD"/>
    <w:rsid w:val="00590C1A"/>
    <w:rsid w:val="00590F90"/>
    <w:rsid w:val="0059140E"/>
    <w:rsid w:val="005914FA"/>
    <w:rsid w:val="00591510"/>
    <w:rsid w:val="0059238E"/>
    <w:rsid w:val="00592D3A"/>
    <w:rsid w:val="00593905"/>
    <w:rsid w:val="00593B81"/>
    <w:rsid w:val="00593F2D"/>
    <w:rsid w:val="005944D7"/>
    <w:rsid w:val="005946F0"/>
    <w:rsid w:val="00595D84"/>
    <w:rsid w:val="00596066"/>
    <w:rsid w:val="00596088"/>
    <w:rsid w:val="0059666C"/>
    <w:rsid w:val="00596A1C"/>
    <w:rsid w:val="00597006"/>
    <w:rsid w:val="0059766A"/>
    <w:rsid w:val="005A2DB4"/>
    <w:rsid w:val="005A3026"/>
    <w:rsid w:val="005A37B2"/>
    <w:rsid w:val="005A3852"/>
    <w:rsid w:val="005A5234"/>
    <w:rsid w:val="005A5C43"/>
    <w:rsid w:val="005A5D08"/>
    <w:rsid w:val="005A7B41"/>
    <w:rsid w:val="005A7E38"/>
    <w:rsid w:val="005B042E"/>
    <w:rsid w:val="005B1125"/>
    <w:rsid w:val="005B17EA"/>
    <w:rsid w:val="005B1ABB"/>
    <w:rsid w:val="005B1C2F"/>
    <w:rsid w:val="005B1E8A"/>
    <w:rsid w:val="005B21D0"/>
    <w:rsid w:val="005B22C0"/>
    <w:rsid w:val="005B2B4C"/>
    <w:rsid w:val="005B3662"/>
    <w:rsid w:val="005B3A16"/>
    <w:rsid w:val="005B47C8"/>
    <w:rsid w:val="005B5566"/>
    <w:rsid w:val="005B5DDF"/>
    <w:rsid w:val="005B6048"/>
    <w:rsid w:val="005B63F8"/>
    <w:rsid w:val="005B6432"/>
    <w:rsid w:val="005B688D"/>
    <w:rsid w:val="005B6E3A"/>
    <w:rsid w:val="005C0CC6"/>
    <w:rsid w:val="005C10D1"/>
    <w:rsid w:val="005C14D4"/>
    <w:rsid w:val="005C1F41"/>
    <w:rsid w:val="005C224F"/>
    <w:rsid w:val="005C2BEA"/>
    <w:rsid w:val="005C36A8"/>
    <w:rsid w:val="005C401B"/>
    <w:rsid w:val="005C4109"/>
    <w:rsid w:val="005C67ED"/>
    <w:rsid w:val="005C7145"/>
    <w:rsid w:val="005C7859"/>
    <w:rsid w:val="005C7AC9"/>
    <w:rsid w:val="005D08AE"/>
    <w:rsid w:val="005D0B04"/>
    <w:rsid w:val="005D118B"/>
    <w:rsid w:val="005D1D5E"/>
    <w:rsid w:val="005D202F"/>
    <w:rsid w:val="005D35F2"/>
    <w:rsid w:val="005D3998"/>
    <w:rsid w:val="005D3C33"/>
    <w:rsid w:val="005D3CCD"/>
    <w:rsid w:val="005D4301"/>
    <w:rsid w:val="005D4FB9"/>
    <w:rsid w:val="005D629C"/>
    <w:rsid w:val="005D69B0"/>
    <w:rsid w:val="005D7033"/>
    <w:rsid w:val="005E0421"/>
    <w:rsid w:val="005E0F08"/>
    <w:rsid w:val="005E1C54"/>
    <w:rsid w:val="005E3DB7"/>
    <w:rsid w:val="005E3E38"/>
    <w:rsid w:val="005E492F"/>
    <w:rsid w:val="005E4FF9"/>
    <w:rsid w:val="005E5EA0"/>
    <w:rsid w:val="005E7529"/>
    <w:rsid w:val="005F004A"/>
    <w:rsid w:val="005F044B"/>
    <w:rsid w:val="005F11E8"/>
    <w:rsid w:val="005F220F"/>
    <w:rsid w:val="005F22D1"/>
    <w:rsid w:val="005F2656"/>
    <w:rsid w:val="005F3460"/>
    <w:rsid w:val="005F39C7"/>
    <w:rsid w:val="005F3BBE"/>
    <w:rsid w:val="005F4770"/>
    <w:rsid w:val="005F4B84"/>
    <w:rsid w:val="005F57B6"/>
    <w:rsid w:val="005F6215"/>
    <w:rsid w:val="005F6E41"/>
    <w:rsid w:val="005F71F2"/>
    <w:rsid w:val="005F7A54"/>
    <w:rsid w:val="006008E6"/>
    <w:rsid w:val="00600F22"/>
    <w:rsid w:val="00601A5A"/>
    <w:rsid w:val="00601D2C"/>
    <w:rsid w:val="00602D4F"/>
    <w:rsid w:val="00603D7C"/>
    <w:rsid w:val="00603E89"/>
    <w:rsid w:val="00605DA0"/>
    <w:rsid w:val="00605F58"/>
    <w:rsid w:val="00605F9C"/>
    <w:rsid w:val="006067BA"/>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5AB1"/>
    <w:rsid w:val="0062646C"/>
    <w:rsid w:val="00626BF2"/>
    <w:rsid w:val="00627022"/>
    <w:rsid w:val="0062737E"/>
    <w:rsid w:val="006279D3"/>
    <w:rsid w:val="00630496"/>
    <w:rsid w:val="00630F52"/>
    <w:rsid w:val="006312F7"/>
    <w:rsid w:val="006314CE"/>
    <w:rsid w:val="00631ECB"/>
    <w:rsid w:val="00632E0A"/>
    <w:rsid w:val="00633228"/>
    <w:rsid w:val="006333A5"/>
    <w:rsid w:val="0063373C"/>
    <w:rsid w:val="00633B23"/>
    <w:rsid w:val="00633CA3"/>
    <w:rsid w:val="00635DCC"/>
    <w:rsid w:val="00637F47"/>
    <w:rsid w:val="00641E83"/>
    <w:rsid w:val="00642775"/>
    <w:rsid w:val="00642CD9"/>
    <w:rsid w:val="00642E26"/>
    <w:rsid w:val="006442BF"/>
    <w:rsid w:val="00645252"/>
    <w:rsid w:val="0064576C"/>
    <w:rsid w:val="00645831"/>
    <w:rsid w:val="00645C37"/>
    <w:rsid w:val="006472BB"/>
    <w:rsid w:val="00647792"/>
    <w:rsid w:val="00650E70"/>
    <w:rsid w:val="0065182D"/>
    <w:rsid w:val="00652AE0"/>
    <w:rsid w:val="00657363"/>
    <w:rsid w:val="006574F2"/>
    <w:rsid w:val="0066019D"/>
    <w:rsid w:val="00660533"/>
    <w:rsid w:val="006609F0"/>
    <w:rsid w:val="0066174A"/>
    <w:rsid w:val="00661DA7"/>
    <w:rsid w:val="006623E5"/>
    <w:rsid w:val="006624BA"/>
    <w:rsid w:val="00662B1F"/>
    <w:rsid w:val="00663CF0"/>
    <w:rsid w:val="00663DC3"/>
    <w:rsid w:val="00664959"/>
    <w:rsid w:val="006651CE"/>
    <w:rsid w:val="00665220"/>
    <w:rsid w:val="0066527A"/>
    <w:rsid w:val="00666FC0"/>
    <w:rsid w:val="006671B4"/>
    <w:rsid w:val="00667C18"/>
    <w:rsid w:val="0067070B"/>
    <w:rsid w:val="006726A3"/>
    <w:rsid w:val="00672784"/>
    <w:rsid w:val="00672AE0"/>
    <w:rsid w:val="0067340C"/>
    <w:rsid w:val="006735E0"/>
    <w:rsid w:val="00673822"/>
    <w:rsid w:val="00673FE2"/>
    <w:rsid w:val="00674B13"/>
    <w:rsid w:val="00675AFC"/>
    <w:rsid w:val="0067693D"/>
    <w:rsid w:val="00676C1B"/>
    <w:rsid w:val="006770BA"/>
    <w:rsid w:val="006770C8"/>
    <w:rsid w:val="00677234"/>
    <w:rsid w:val="006777CC"/>
    <w:rsid w:val="00677A71"/>
    <w:rsid w:val="0068047C"/>
    <w:rsid w:val="0068507F"/>
    <w:rsid w:val="00685E38"/>
    <w:rsid w:val="006864BB"/>
    <w:rsid w:val="0068761A"/>
    <w:rsid w:val="00691F46"/>
    <w:rsid w:val="00692A38"/>
    <w:rsid w:val="00694583"/>
    <w:rsid w:val="0069481D"/>
    <w:rsid w:val="00694E7E"/>
    <w:rsid w:val="00695E96"/>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1FB"/>
    <w:rsid w:val="006A66B7"/>
    <w:rsid w:val="006A68D8"/>
    <w:rsid w:val="006A79F5"/>
    <w:rsid w:val="006B0120"/>
    <w:rsid w:val="006B05B9"/>
    <w:rsid w:val="006B119D"/>
    <w:rsid w:val="006B13C4"/>
    <w:rsid w:val="006B1467"/>
    <w:rsid w:val="006B16E1"/>
    <w:rsid w:val="006B1F3C"/>
    <w:rsid w:val="006B2086"/>
    <w:rsid w:val="006B20F4"/>
    <w:rsid w:val="006B3532"/>
    <w:rsid w:val="006B390A"/>
    <w:rsid w:val="006B5B62"/>
    <w:rsid w:val="006B5BE9"/>
    <w:rsid w:val="006B6948"/>
    <w:rsid w:val="006B71E3"/>
    <w:rsid w:val="006C032E"/>
    <w:rsid w:val="006C04FB"/>
    <w:rsid w:val="006C0C48"/>
    <w:rsid w:val="006C13B6"/>
    <w:rsid w:val="006C35CE"/>
    <w:rsid w:val="006C3738"/>
    <w:rsid w:val="006C4C6D"/>
    <w:rsid w:val="006C55B3"/>
    <w:rsid w:val="006C657F"/>
    <w:rsid w:val="006C661E"/>
    <w:rsid w:val="006C75F3"/>
    <w:rsid w:val="006D09A2"/>
    <w:rsid w:val="006D0FCA"/>
    <w:rsid w:val="006D123D"/>
    <w:rsid w:val="006D15B5"/>
    <w:rsid w:val="006D2009"/>
    <w:rsid w:val="006D2272"/>
    <w:rsid w:val="006D2B9A"/>
    <w:rsid w:val="006D38EB"/>
    <w:rsid w:val="006D4001"/>
    <w:rsid w:val="006D40BC"/>
    <w:rsid w:val="006D44CC"/>
    <w:rsid w:val="006D480F"/>
    <w:rsid w:val="006D4A33"/>
    <w:rsid w:val="006D4A8F"/>
    <w:rsid w:val="006D51DA"/>
    <w:rsid w:val="006D5B9C"/>
    <w:rsid w:val="006D6066"/>
    <w:rsid w:val="006D7D3A"/>
    <w:rsid w:val="006E007D"/>
    <w:rsid w:val="006E0AD1"/>
    <w:rsid w:val="006E1566"/>
    <w:rsid w:val="006E16B0"/>
    <w:rsid w:val="006E32BB"/>
    <w:rsid w:val="006E3AD6"/>
    <w:rsid w:val="006E4137"/>
    <w:rsid w:val="006E4658"/>
    <w:rsid w:val="006E4CF2"/>
    <w:rsid w:val="006E7047"/>
    <w:rsid w:val="006E7488"/>
    <w:rsid w:val="006F0DF8"/>
    <w:rsid w:val="006F0F1D"/>
    <w:rsid w:val="006F18FF"/>
    <w:rsid w:val="006F20FA"/>
    <w:rsid w:val="006F2EEF"/>
    <w:rsid w:val="006F3629"/>
    <w:rsid w:val="006F4093"/>
    <w:rsid w:val="006F49DE"/>
    <w:rsid w:val="006F4CC3"/>
    <w:rsid w:val="006F5AAF"/>
    <w:rsid w:val="006F61E5"/>
    <w:rsid w:val="007015EC"/>
    <w:rsid w:val="00702047"/>
    <w:rsid w:val="00702321"/>
    <w:rsid w:val="00702449"/>
    <w:rsid w:val="00702B8E"/>
    <w:rsid w:val="00704A8B"/>
    <w:rsid w:val="007051E2"/>
    <w:rsid w:val="00706A67"/>
    <w:rsid w:val="007078EE"/>
    <w:rsid w:val="00710347"/>
    <w:rsid w:val="007107AA"/>
    <w:rsid w:val="00710CAC"/>
    <w:rsid w:val="00710CF4"/>
    <w:rsid w:val="0071228E"/>
    <w:rsid w:val="00712383"/>
    <w:rsid w:val="007123C0"/>
    <w:rsid w:val="00712545"/>
    <w:rsid w:val="00713411"/>
    <w:rsid w:val="00714BA3"/>
    <w:rsid w:val="00715A77"/>
    <w:rsid w:val="00716828"/>
    <w:rsid w:val="00716DF6"/>
    <w:rsid w:val="00717BEA"/>
    <w:rsid w:val="00717CD8"/>
    <w:rsid w:val="007212B1"/>
    <w:rsid w:val="00721719"/>
    <w:rsid w:val="00721A58"/>
    <w:rsid w:val="007222DF"/>
    <w:rsid w:val="00722E1D"/>
    <w:rsid w:val="00723448"/>
    <w:rsid w:val="00724524"/>
    <w:rsid w:val="00726871"/>
    <w:rsid w:val="0072732B"/>
    <w:rsid w:val="00727875"/>
    <w:rsid w:val="00731173"/>
    <w:rsid w:val="0073218D"/>
    <w:rsid w:val="0073240A"/>
    <w:rsid w:val="0073316B"/>
    <w:rsid w:val="00733963"/>
    <w:rsid w:val="00733F7F"/>
    <w:rsid w:val="00734EAC"/>
    <w:rsid w:val="00736CB8"/>
    <w:rsid w:val="00736DED"/>
    <w:rsid w:val="00737BA7"/>
    <w:rsid w:val="007400B6"/>
    <w:rsid w:val="00740802"/>
    <w:rsid w:val="0074131F"/>
    <w:rsid w:val="007435E5"/>
    <w:rsid w:val="00743683"/>
    <w:rsid w:val="00743E25"/>
    <w:rsid w:val="00744912"/>
    <w:rsid w:val="007449CB"/>
    <w:rsid w:val="0074544D"/>
    <w:rsid w:val="00745C35"/>
    <w:rsid w:val="00746BAB"/>
    <w:rsid w:val="00746DEA"/>
    <w:rsid w:val="00750347"/>
    <w:rsid w:val="0075036F"/>
    <w:rsid w:val="007517A0"/>
    <w:rsid w:val="00751CF8"/>
    <w:rsid w:val="007520BF"/>
    <w:rsid w:val="00752412"/>
    <w:rsid w:val="00753546"/>
    <w:rsid w:val="00753CA3"/>
    <w:rsid w:val="00754117"/>
    <w:rsid w:val="00754F89"/>
    <w:rsid w:val="00755428"/>
    <w:rsid w:val="00755694"/>
    <w:rsid w:val="00755B3A"/>
    <w:rsid w:val="00755CC6"/>
    <w:rsid w:val="00756BEB"/>
    <w:rsid w:val="007574D7"/>
    <w:rsid w:val="00760FFD"/>
    <w:rsid w:val="00761357"/>
    <w:rsid w:val="00761CED"/>
    <w:rsid w:val="007625A6"/>
    <w:rsid w:val="0076291B"/>
    <w:rsid w:val="00765068"/>
    <w:rsid w:val="00765514"/>
    <w:rsid w:val="00765F43"/>
    <w:rsid w:val="00767106"/>
    <w:rsid w:val="00767E44"/>
    <w:rsid w:val="0077067D"/>
    <w:rsid w:val="0077085D"/>
    <w:rsid w:val="007708FA"/>
    <w:rsid w:val="00770BC4"/>
    <w:rsid w:val="0077172A"/>
    <w:rsid w:val="00771C3E"/>
    <w:rsid w:val="0077513E"/>
    <w:rsid w:val="00775721"/>
    <w:rsid w:val="00776631"/>
    <w:rsid w:val="00777DC0"/>
    <w:rsid w:val="0078024D"/>
    <w:rsid w:val="00780553"/>
    <w:rsid w:val="00780731"/>
    <w:rsid w:val="00780D61"/>
    <w:rsid w:val="00781058"/>
    <w:rsid w:val="0078189F"/>
    <w:rsid w:val="00781E81"/>
    <w:rsid w:val="00782C34"/>
    <w:rsid w:val="00782DB8"/>
    <w:rsid w:val="0078349E"/>
    <w:rsid w:val="00783F98"/>
    <w:rsid w:val="00784372"/>
    <w:rsid w:val="00784D22"/>
    <w:rsid w:val="00784F5C"/>
    <w:rsid w:val="00785527"/>
    <w:rsid w:val="00785AAA"/>
    <w:rsid w:val="00785D0A"/>
    <w:rsid w:val="007865D8"/>
    <w:rsid w:val="0079007E"/>
    <w:rsid w:val="00790331"/>
    <w:rsid w:val="007905F4"/>
    <w:rsid w:val="00791BBC"/>
    <w:rsid w:val="0079526E"/>
    <w:rsid w:val="007952C6"/>
    <w:rsid w:val="00796F5B"/>
    <w:rsid w:val="0079726F"/>
    <w:rsid w:val="00797FF0"/>
    <w:rsid w:val="007A1DC4"/>
    <w:rsid w:val="007A27B6"/>
    <w:rsid w:val="007A2A72"/>
    <w:rsid w:val="007A2E0C"/>
    <w:rsid w:val="007A2EEC"/>
    <w:rsid w:val="007A51D0"/>
    <w:rsid w:val="007A5566"/>
    <w:rsid w:val="007A5A9C"/>
    <w:rsid w:val="007A651B"/>
    <w:rsid w:val="007A6CF9"/>
    <w:rsid w:val="007A7207"/>
    <w:rsid w:val="007A7275"/>
    <w:rsid w:val="007B06CC"/>
    <w:rsid w:val="007B10B8"/>
    <w:rsid w:val="007B10CF"/>
    <w:rsid w:val="007B168D"/>
    <w:rsid w:val="007B16D1"/>
    <w:rsid w:val="007B1743"/>
    <w:rsid w:val="007B1910"/>
    <w:rsid w:val="007B1ADA"/>
    <w:rsid w:val="007B1BA8"/>
    <w:rsid w:val="007B31CF"/>
    <w:rsid w:val="007B395D"/>
    <w:rsid w:val="007B3A7A"/>
    <w:rsid w:val="007B442B"/>
    <w:rsid w:val="007B4EC2"/>
    <w:rsid w:val="007B4F58"/>
    <w:rsid w:val="007B668E"/>
    <w:rsid w:val="007B6BFB"/>
    <w:rsid w:val="007B6E51"/>
    <w:rsid w:val="007B6EE3"/>
    <w:rsid w:val="007B71BE"/>
    <w:rsid w:val="007B783D"/>
    <w:rsid w:val="007C08A7"/>
    <w:rsid w:val="007C192E"/>
    <w:rsid w:val="007C344F"/>
    <w:rsid w:val="007C351A"/>
    <w:rsid w:val="007C38E6"/>
    <w:rsid w:val="007C3D12"/>
    <w:rsid w:val="007C3EEC"/>
    <w:rsid w:val="007C4798"/>
    <w:rsid w:val="007C4D69"/>
    <w:rsid w:val="007C5311"/>
    <w:rsid w:val="007C57DB"/>
    <w:rsid w:val="007C5B30"/>
    <w:rsid w:val="007C61A5"/>
    <w:rsid w:val="007C625B"/>
    <w:rsid w:val="007C6FCE"/>
    <w:rsid w:val="007D02CF"/>
    <w:rsid w:val="007D06BD"/>
    <w:rsid w:val="007D07D7"/>
    <w:rsid w:val="007D151A"/>
    <w:rsid w:val="007D2A55"/>
    <w:rsid w:val="007D2A73"/>
    <w:rsid w:val="007D2D1B"/>
    <w:rsid w:val="007D32E0"/>
    <w:rsid w:val="007D3EF7"/>
    <w:rsid w:val="007D5566"/>
    <w:rsid w:val="007D63EB"/>
    <w:rsid w:val="007D67C1"/>
    <w:rsid w:val="007D6814"/>
    <w:rsid w:val="007D6EC3"/>
    <w:rsid w:val="007D7EE6"/>
    <w:rsid w:val="007E0226"/>
    <w:rsid w:val="007E0250"/>
    <w:rsid w:val="007E1A47"/>
    <w:rsid w:val="007E42A1"/>
    <w:rsid w:val="007E46F9"/>
    <w:rsid w:val="007E4D31"/>
    <w:rsid w:val="007E5FD9"/>
    <w:rsid w:val="007E61DE"/>
    <w:rsid w:val="007E6D9C"/>
    <w:rsid w:val="007E733E"/>
    <w:rsid w:val="007E7C6F"/>
    <w:rsid w:val="007F0B8F"/>
    <w:rsid w:val="007F191D"/>
    <w:rsid w:val="007F1961"/>
    <w:rsid w:val="007F1CDB"/>
    <w:rsid w:val="007F1E3C"/>
    <w:rsid w:val="007F27B5"/>
    <w:rsid w:val="007F2998"/>
    <w:rsid w:val="007F443F"/>
    <w:rsid w:val="007F45BC"/>
    <w:rsid w:val="007F4ECD"/>
    <w:rsid w:val="007F521D"/>
    <w:rsid w:val="007F53D9"/>
    <w:rsid w:val="007F6DC0"/>
    <w:rsid w:val="007F76CE"/>
    <w:rsid w:val="007F7A84"/>
    <w:rsid w:val="007F7F49"/>
    <w:rsid w:val="00800864"/>
    <w:rsid w:val="00800A5C"/>
    <w:rsid w:val="00801671"/>
    <w:rsid w:val="00801B9F"/>
    <w:rsid w:val="00803F06"/>
    <w:rsid w:val="0080426B"/>
    <w:rsid w:val="0080487A"/>
    <w:rsid w:val="00804E44"/>
    <w:rsid w:val="00805260"/>
    <w:rsid w:val="00805458"/>
    <w:rsid w:val="008061DB"/>
    <w:rsid w:val="00806497"/>
    <w:rsid w:val="00806B89"/>
    <w:rsid w:val="008078C0"/>
    <w:rsid w:val="008113E1"/>
    <w:rsid w:val="00811450"/>
    <w:rsid w:val="008118AB"/>
    <w:rsid w:val="008124F4"/>
    <w:rsid w:val="008125C1"/>
    <w:rsid w:val="00812796"/>
    <w:rsid w:val="00813599"/>
    <w:rsid w:val="00813C43"/>
    <w:rsid w:val="008142F5"/>
    <w:rsid w:val="00814300"/>
    <w:rsid w:val="00815483"/>
    <w:rsid w:val="008157B8"/>
    <w:rsid w:val="0081672C"/>
    <w:rsid w:val="00816935"/>
    <w:rsid w:val="00816F33"/>
    <w:rsid w:val="008179A2"/>
    <w:rsid w:val="0082016C"/>
    <w:rsid w:val="0082180B"/>
    <w:rsid w:val="00821B40"/>
    <w:rsid w:val="008227EE"/>
    <w:rsid w:val="008247CB"/>
    <w:rsid w:val="00824C50"/>
    <w:rsid w:val="00824E39"/>
    <w:rsid w:val="008272EB"/>
    <w:rsid w:val="008277E7"/>
    <w:rsid w:val="008313AB"/>
    <w:rsid w:val="008317AB"/>
    <w:rsid w:val="00832151"/>
    <w:rsid w:val="008326EB"/>
    <w:rsid w:val="008329C7"/>
    <w:rsid w:val="00832BD3"/>
    <w:rsid w:val="00834127"/>
    <w:rsid w:val="00834C18"/>
    <w:rsid w:val="00834C81"/>
    <w:rsid w:val="008364F8"/>
    <w:rsid w:val="00836799"/>
    <w:rsid w:val="008368E1"/>
    <w:rsid w:val="00836A8C"/>
    <w:rsid w:val="00840ADE"/>
    <w:rsid w:val="00840DE9"/>
    <w:rsid w:val="0084186B"/>
    <w:rsid w:val="008419C4"/>
    <w:rsid w:val="00841A63"/>
    <w:rsid w:val="00842532"/>
    <w:rsid w:val="00842A93"/>
    <w:rsid w:val="00842AE9"/>
    <w:rsid w:val="008438E7"/>
    <w:rsid w:val="008440FE"/>
    <w:rsid w:val="00844703"/>
    <w:rsid w:val="00844AF5"/>
    <w:rsid w:val="0084503C"/>
    <w:rsid w:val="00845355"/>
    <w:rsid w:val="008454F2"/>
    <w:rsid w:val="008457AC"/>
    <w:rsid w:val="00845D66"/>
    <w:rsid w:val="00845E90"/>
    <w:rsid w:val="008463F9"/>
    <w:rsid w:val="00846FA0"/>
    <w:rsid w:val="00850282"/>
    <w:rsid w:val="008505F4"/>
    <w:rsid w:val="00850C6B"/>
    <w:rsid w:val="00851298"/>
    <w:rsid w:val="00852DFD"/>
    <w:rsid w:val="00853586"/>
    <w:rsid w:val="0085476C"/>
    <w:rsid w:val="00854E7A"/>
    <w:rsid w:val="00855094"/>
    <w:rsid w:val="008551EC"/>
    <w:rsid w:val="008558FB"/>
    <w:rsid w:val="0085626E"/>
    <w:rsid w:val="00857A40"/>
    <w:rsid w:val="00857F5F"/>
    <w:rsid w:val="00860124"/>
    <w:rsid w:val="008616A0"/>
    <w:rsid w:val="008634CC"/>
    <w:rsid w:val="0086371B"/>
    <w:rsid w:val="00864747"/>
    <w:rsid w:val="00865275"/>
    <w:rsid w:val="0086567F"/>
    <w:rsid w:val="00865DD9"/>
    <w:rsid w:val="00865F36"/>
    <w:rsid w:val="0086602E"/>
    <w:rsid w:val="008661DF"/>
    <w:rsid w:val="00866B31"/>
    <w:rsid w:val="00870D51"/>
    <w:rsid w:val="0087125E"/>
    <w:rsid w:val="00871D5C"/>
    <w:rsid w:val="008726AD"/>
    <w:rsid w:val="00872754"/>
    <w:rsid w:val="00872B62"/>
    <w:rsid w:val="00872FDF"/>
    <w:rsid w:val="00874EB1"/>
    <w:rsid w:val="00877353"/>
    <w:rsid w:val="008775E8"/>
    <w:rsid w:val="008801B5"/>
    <w:rsid w:val="00881484"/>
    <w:rsid w:val="00881BDF"/>
    <w:rsid w:val="00881DE6"/>
    <w:rsid w:val="00882A80"/>
    <w:rsid w:val="00882B4B"/>
    <w:rsid w:val="008832A6"/>
    <w:rsid w:val="00883BD3"/>
    <w:rsid w:val="00884D42"/>
    <w:rsid w:val="00885306"/>
    <w:rsid w:val="008862E9"/>
    <w:rsid w:val="00886CF1"/>
    <w:rsid w:val="008873B9"/>
    <w:rsid w:val="008903FD"/>
    <w:rsid w:val="0089081A"/>
    <w:rsid w:val="008910D8"/>
    <w:rsid w:val="008910F2"/>
    <w:rsid w:val="00891B9D"/>
    <w:rsid w:val="008926C3"/>
    <w:rsid w:val="00892A08"/>
    <w:rsid w:val="008937AF"/>
    <w:rsid w:val="00893C86"/>
    <w:rsid w:val="00893CEA"/>
    <w:rsid w:val="00893DBC"/>
    <w:rsid w:val="0089488E"/>
    <w:rsid w:val="008950E6"/>
    <w:rsid w:val="00896130"/>
    <w:rsid w:val="008962A5"/>
    <w:rsid w:val="00896FFC"/>
    <w:rsid w:val="00897B9F"/>
    <w:rsid w:val="00897E07"/>
    <w:rsid w:val="008A1794"/>
    <w:rsid w:val="008A17B9"/>
    <w:rsid w:val="008A190F"/>
    <w:rsid w:val="008A2093"/>
    <w:rsid w:val="008A2287"/>
    <w:rsid w:val="008A27A4"/>
    <w:rsid w:val="008A2874"/>
    <w:rsid w:val="008A360E"/>
    <w:rsid w:val="008A38AE"/>
    <w:rsid w:val="008A46F3"/>
    <w:rsid w:val="008A60F5"/>
    <w:rsid w:val="008A6480"/>
    <w:rsid w:val="008A6AEF"/>
    <w:rsid w:val="008A755C"/>
    <w:rsid w:val="008B12AC"/>
    <w:rsid w:val="008B12EE"/>
    <w:rsid w:val="008B2F62"/>
    <w:rsid w:val="008B3171"/>
    <w:rsid w:val="008B3EC8"/>
    <w:rsid w:val="008B475A"/>
    <w:rsid w:val="008B5955"/>
    <w:rsid w:val="008B6B1F"/>
    <w:rsid w:val="008B7E96"/>
    <w:rsid w:val="008B7F6A"/>
    <w:rsid w:val="008C0E8C"/>
    <w:rsid w:val="008C1953"/>
    <w:rsid w:val="008C2817"/>
    <w:rsid w:val="008C344C"/>
    <w:rsid w:val="008C3D76"/>
    <w:rsid w:val="008C4005"/>
    <w:rsid w:val="008C47C0"/>
    <w:rsid w:val="008C55D6"/>
    <w:rsid w:val="008C771E"/>
    <w:rsid w:val="008C7FA0"/>
    <w:rsid w:val="008D02DB"/>
    <w:rsid w:val="008D0CA0"/>
    <w:rsid w:val="008D2157"/>
    <w:rsid w:val="008D272B"/>
    <w:rsid w:val="008D2A61"/>
    <w:rsid w:val="008D344D"/>
    <w:rsid w:val="008D3B30"/>
    <w:rsid w:val="008D4C45"/>
    <w:rsid w:val="008D505A"/>
    <w:rsid w:val="008D5570"/>
    <w:rsid w:val="008D58AF"/>
    <w:rsid w:val="008D68C3"/>
    <w:rsid w:val="008D6CA6"/>
    <w:rsid w:val="008D7049"/>
    <w:rsid w:val="008E083F"/>
    <w:rsid w:val="008E1148"/>
    <w:rsid w:val="008E1821"/>
    <w:rsid w:val="008E322E"/>
    <w:rsid w:val="008E390D"/>
    <w:rsid w:val="008E53B5"/>
    <w:rsid w:val="008E5E8A"/>
    <w:rsid w:val="008E6393"/>
    <w:rsid w:val="008E6985"/>
    <w:rsid w:val="008E6CF2"/>
    <w:rsid w:val="008F0587"/>
    <w:rsid w:val="008F0770"/>
    <w:rsid w:val="008F208B"/>
    <w:rsid w:val="008F2D20"/>
    <w:rsid w:val="008F3426"/>
    <w:rsid w:val="008F3D2C"/>
    <w:rsid w:val="008F45E2"/>
    <w:rsid w:val="008F4909"/>
    <w:rsid w:val="008F50AA"/>
    <w:rsid w:val="008F5639"/>
    <w:rsid w:val="008F565A"/>
    <w:rsid w:val="008F5867"/>
    <w:rsid w:val="008F5BFF"/>
    <w:rsid w:val="008F5FC1"/>
    <w:rsid w:val="008F66B7"/>
    <w:rsid w:val="008F7EF7"/>
    <w:rsid w:val="009007A3"/>
    <w:rsid w:val="00901599"/>
    <w:rsid w:val="0090398C"/>
    <w:rsid w:val="00904220"/>
    <w:rsid w:val="00905B37"/>
    <w:rsid w:val="00905C87"/>
    <w:rsid w:val="00907127"/>
    <w:rsid w:val="00907470"/>
    <w:rsid w:val="00910CB7"/>
    <w:rsid w:val="009114AC"/>
    <w:rsid w:val="00911C84"/>
    <w:rsid w:val="00912000"/>
    <w:rsid w:val="009121EE"/>
    <w:rsid w:val="0091357E"/>
    <w:rsid w:val="0091374F"/>
    <w:rsid w:val="00913999"/>
    <w:rsid w:val="00914AFB"/>
    <w:rsid w:val="009156A1"/>
    <w:rsid w:val="0091575F"/>
    <w:rsid w:val="00915E7E"/>
    <w:rsid w:val="009160EE"/>
    <w:rsid w:val="009163C1"/>
    <w:rsid w:val="009172DD"/>
    <w:rsid w:val="00920652"/>
    <w:rsid w:val="00921476"/>
    <w:rsid w:val="00921774"/>
    <w:rsid w:val="00921810"/>
    <w:rsid w:val="00921AFE"/>
    <w:rsid w:val="0092223C"/>
    <w:rsid w:val="0092282C"/>
    <w:rsid w:val="00922D1E"/>
    <w:rsid w:val="00922FED"/>
    <w:rsid w:val="00923684"/>
    <w:rsid w:val="00924EC8"/>
    <w:rsid w:val="0092563A"/>
    <w:rsid w:val="00925B04"/>
    <w:rsid w:val="00927132"/>
    <w:rsid w:val="009272CD"/>
    <w:rsid w:val="009274A1"/>
    <w:rsid w:val="00927B63"/>
    <w:rsid w:val="00930912"/>
    <w:rsid w:val="009309BF"/>
    <w:rsid w:val="00932D97"/>
    <w:rsid w:val="00933E37"/>
    <w:rsid w:val="00933F47"/>
    <w:rsid w:val="0093420E"/>
    <w:rsid w:val="009343CC"/>
    <w:rsid w:val="00934CB2"/>
    <w:rsid w:val="00935FB3"/>
    <w:rsid w:val="00936045"/>
    <w:rsid w:val="009360F9"/>
    <w:rsid w:val="00937357"/>
    <w:rsid w:val="00937945"/>
    <w:rsid w:val="00937B74"/>
    <w:rsid w:val="00940601"/>
    <w:rsid w:val="00940A39"/>
    <w:rsid w:val="00940C9F"/>
    <w:rsid w:val="00941765"/>
    <w:rsid w:val="00943A51"/>
    <w:rsid w:val="00944277"/>
    <w:rsid w:val="009452E5"/>
    <w:rsid w:val="00945507"/>
    <w:rsid w:val="00945A6A"/>
    <w:rsid w:val="00945C24"/>
    <w:rsid w:val="009463E0"/>
    <w:rsid w:val="009465D1"/>
    <w:rsid w:val="00947409"/>
    <w:rsid w:val="009476C7"/>
    <w:rsid w:val="00947A0B"/>
    <w:rsid w:val="00947DD4"/>
    <w:rsid w:val="00950016"/>
    <w:rsid w:val="00950992"/>
    <w:rsid w:val="00950A99"/>
    <w:rsid w:val="0095112B"/>
    <w:rsid w:val="00951A8D"/>
    <w:rsid w:val="00952188"/>
    <w:rsid w:val="009522E7"/>
    <w:rsid w:val="0095241E"/>
    <w:rsid w:val="00952D2E"/>
    <w:rsid w:val="00952D8A"/>
    <w:rsid w:val="00954765"/>
    <w:rsid w:val="00954962"/>
    <w:rsid w:val="00954B23"/>
    <w:rsid w:val="00954C57"/>
    <w:rsid w:val="00955CFD"/>
    <w:rsid w:val="0095661F"/>
    <w:rsid w:val="0095720A"/>
    <w:rsid w:val="009576CD"/>
    <w:rsid w:val="00957CF2"/>
    <w:rsid w:val="00960483"/>
    <w:rsid w:val="00961455"/>
    <w:rsid w:val="00962281"/>
    <w:rsid w:val="00962AE1"/>
    <w:rsid w:val="00962FEF"/>
    <w:rsid w:val="00963260"/>
    <w:rsid w:val="00963DC1"/>
    <w:rsid w:val="00964405"/>
    <w:rsid w:val="00964F12"/>
    <w:rsid w:val="0096523D"/>
    <w:rsid w:val="009658CD"/>
    <w:rsid w:val="00967EBE"/>
    <w:rsid w:val="00970B31"/>
    <w:rsid w:val="00971FBA"/>
    <w:rsid w:val="0097232C"/>
    <w:rsid w:val="00972CF7"/>
    <w:rsid w:val="00973B07"/>
    <w:rsid w:val="00973CAC"/>
    <w:rsid w:val="0097455E"/>
    <w:rsid w:val="009746A9"/>
    <w:rsid w:val="009756CD"/>
    <w:rsid w:val="00975B17"/>
    <w:rsid w:val="00976641"/>
    <w:rsid w:val="00976863"/>
    <w:rsid w:val="00976E02"/>
    <w:rsid w:val="00977003"/>
    <w:rsid w:val="0097778F"/>
    <w:rsid w:val="0097790C"/>
    <w:rsid w:val="00980BA5"/>
    <w:rsid w:val="00981A93"/>
    <w:rsid w:val="0098216F"/>
    <w:rsid w:val="00983A08"/>
    <w:rsid w:val="00984F19"/>
    <w:rsid w:val="009850AB"/>
    <w:rsid w:val="009859B8"/>
    <w:rsid w:val="00986117"/>
    <w:rsid w:val="00986D58"/>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0BD3"/>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79DB"/>
    <w:rsid w:val="009B0EE7"/>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2EC"/>
    <w:rsid w:val="009C0AFB"/>
    <w:rsid w:val="009C1977"/>
    <w:rsid w:val="009C26A9"/>
    <w:rsid w:val="009C2EA9"/>
    <w:rsid w:val="009C36D4"/>
    <w:rsid w:val="009C3973"/>
    <w:rsid w:val="009C3A23"/>
    <w:rsid w:val="009C4104"/>
    <w:rsid w:val="009C41F4"/>
    <w:rsid w:val="009C4CBD"/>
    <w:rsid w:val="009C513C"/>
    <w:rsid w:val="009C63B5"/>
    <w:rsid w:val="009C6E42"/>
    <w:rsid w:val="009D068E"/>
    <w:rsid w:val="009D0912"/>
    <w:rsid w:val="009D0F2C"/>
    <w:rsid w:val="009D27BA"/>
    <w:rsid w:val="009D2AAB"/>
    <w:rsid w:val="009D2B3E"/>
    <w:rsid w:val="009D3442"/>
    <w:rsid w:val="009D5790"/>
    <w:rsid w:val="009D6C43"/>
    <w:rsid w:val="009D6F41"/>
    <w:rsid w:val="009D7186"/>
    <w:rsid w:val="009D71BA"/>
    <w:rsid w:val="009E1561"/>
    <w:rsid w:val="009E1606"/>
    <w:rsid w:val="009E194A"/>
    <w:rsid w:val="009E1D0B"/>
    <w:rsid w:val="009E1E29"/>
    <w:rsid w:val="009E2803"/>
    <w:rsid w:val="009E3169"/>
    <w:rsid w:val="009E38E5"/>
    <w:rsid w:val="009E398A"/>
    <w:rsid w:val="009E54BC"/>
    <w:rsid w:val="009E624E"/>
    <w:rsid w:val="009E68D0"/>
    <w:rsid w:val="009E68F7"/>
    <w:rsid w:val="009E706B"/>
    <w:rsid w:val="009E76AA"/>
    <w:rsid w:val="009F05B3"/>
    <w:rsid w:val="009F0D48"/>
    <w:rsid w:val="009F15BD"/>
    <w:rsid w:val="009F1895"/>
    <w:rsid w:val="009F214B"/>
    <w:rsid w:val="009F27FD"/>
    <w:rsid w:val="009F2B72"/>
    <w:rsid w:val="009F2BAA"/>
    <w:rsid w:val="009F3850"/>
    <w:rsid w:val="009F3F14"/>
    <w:rsid w:val="009F4042"/>
    <w:rsid w:val="009F498B"/>
    <w:rsid w:val="009F4CE3"/>
    <w:rsid w:val="009F5A84"/>
    <w:rsid w:val="009F5C1A"/>
    <w:rsid w:val="009F5E31"/>
    <w:rsid w:val="009F6144"/>
    <w:rsid w:val="009F6490"/>
    <w:rsid w:val="009F7A80"/>
    <w:rsid w:val="009F7ED1"/>
    <w:rsid w:val="00A00BC6"/>
    <w:rsid w:val="00A00C5F"/>
    <w:rsid w:val="00A0237D"/>
    <w:rsid w:val="00A0252B"/>
    <w:rsid w:val="00A02C83"/>
    <w:rsid w:val="00A030AD"/>
    <w:rsid w:val="00A03F4A"/>
    <w:rsid w:val="00A0483F"/>
    <w:rsid w:val="00A04E78"/>
    <w:rsid w:val="00A04F42"/>
    <w:rsid w:val="00A058C1"/>
    <w:rsid w:val="00A06010"/>
    <w:rsid w:val="00A06378"/>
    <w:rsid w:val="00A06C6C"/>
    <w:rsid w:val="00A06C8B"/>
    <w:rsid w:val="00A07541"/>
    <w:rsid w:val="00A079F8"/>
    <w:rsid w:val="00A102EC"/>
    <w:rsid w:val="00A1042F"/>
    <w:rsid w:val="00A10FEB"/>
    <w:rsid w:val="00A117A0"/>
    <w:rsid w:val="00A1193E"/>
    <w:rsid w:val="00A11949"/>
    <w:rsid w:val="00A12EF6"/>
    <w:rsid w:val="00A136C3"/>
    <w:rsid w:val="00A139DD"/>
    <w:rsid w:val="00A13B95"/>
    <w:rsid w:val="00A13D8F"/>
    <w:rsid w:val="00A13EE5"/>
    <w:rsid w:val="00A14755"/>
    <w:rsid w:val="00A14CA3"/>
    <w:rsid w:val="00A16279"/>
    <w:rsid w:val="00A1650F"/>
    <w:rsid w:val="00A17398"/>
    <w:rsid w:val="00A17551"/>
    <w:rsid w:val="00A17BC8"/>
    <w:rsid w:val="00A20C72"/>
    <w:rsid w:val="00A20D18"/>
    <w:rsid w:val="00A2110A"/>
    <w:rsid w:val="00A219D8"/>
    <w:rsid w:val="00A22298"/>
    <w:rsid w:val="00A2239C"/>
    <w:rsid w:val="00A2268A"/>
    <w:rsid w:val="00A22A59"/>
    <w:rsid w:val="00A22B7E"/>
    <w:rsid w:val="00A22C17"/>
    <w:rsid w:val="00A22D4D"/>
    <w:rsid w:val="00A24D05"/>
    <w:rsid w:val="00A24E90"/>
    <w:rsid w:val="00A256E8"/>
    <w:rsid w:val="00A27DCE"/>
    <w:rsid w:val="00A30027"/>
    <w:rsid w:val="00A30592"/>
    <w:rsid w:val="00A3079F"/>
    <w:rsid w:val="00A30AD6"/>
    <w:rsid w:val="00A31457"/>
    <w:rsid w:val="00A317D4"/>
    <w:rsid w:val="00A3237A"/>
    <w:rsid w:val="00A338D4"/>
    <w:rsid w:val="00A33B6E"/>
    <w:rsid w:val="00A34527"/>
    <w:rsid w:val="00A36113"/>
    <w:rsid w:val="00A37E85"/>
    <w:rsid w:val="00A40788"/>
    <w:rsid w:val="00A41950"/>
    <w:rsid w:val="00A4223D"/>
    <w:rsid w:val="00A42713"/>
    <w:rsid w:val="00A42F28"/>
    <w:rsid w:val="00A431C9"/>
    <w:rsid w:val="00A43982"/>
    <w:rsid w:val="00A4441D"/>
    <w:rsid w:val="00A44491"/>
    <w:rsid w:val="00A44BB3"/>
    <w:rsid w:val="00A45055"/>
    <w:rsid w:val="00A45EEB"/>
    <w:rsid w:val="00A467C8"/>
    <w:rsid w:val="00A46800"/>
    <w:rsid w:val="00A46DB4"/>
    <w:rsid w:val="00A473EB"/>
    <w:rsid w:val="00A47A94"/>
    <w:rsid w:val="00A50663"/>
    <w:rsid w:val="00A51947"/>
    <w:rsid w:val="00A5203B"/>
    <w:rsid w:val="00A521BD"/>
    <w:rsid w:val="00A52AFD"/>
    <w:rsid w:val="00A52EF9"/>
    <w:rsid w:val="00A53216"/>
    <w:rsid w:val="00A533B1"/>
    <w:rsid w:val="00A5377D"/>
    <w:rsid w:val="00A5485D"/>
    <w:rsid w:val="00A55B21"/>
    <w:rsid w:val="00A572A7"/>
    <w:rsid w:val="00A5744D"/>
    <w:rsid w:val="00A5784E"/>
    <w:rsid w:val="00A601AA"/>
    <w:rsid w:val="00A601F3"/>
    <w:rsid w:val="00A60BBE"/>
    <w:rsid w:val="00A60C94"/>
    <w:rsid w:val="00A60E5F"/>
    <w:rsid w:val="00A61817"/>
    <w:rsid w:val="00A61AB7"/>
    <w:rsid w:val="00A632DE"/>
    <w:rsid w:val="00A6373A"/>
    <w:rsid w:val="00A63BFD"/>
    <w:rsid w:val="00A64D8B"/>
    <w:rsid w:val="00A6560A"/>
    <w:rsid w:val="00A66024"/>
    <w:rsid w:val="00A66A85"/>
    <w:rsid w:val="00A66DB3"/>
    <w:rsid w:val="00A67390"/>
    <w:rsid w:val="00A67A43"/>
    <w:rsid w:val="00A70533"/>
    <w:rsid w:val="00A70927"/>
    <w:rsid w:val="00A70A6A"/>
    <w:rsid w:val="00A70BA6"/>
    <w:rsid w:val="00A71178"/>
    <w:rsid w:val="00A72444"/>
    <w:rsid w:val="00A72CE1"/>
    <w:rsid w:val="00A7314F"/>
    <w:rsid w:val="00A7359E"/>
    <w:rsid w:val="00A73A42"/>
    <w:rsid w:val="00A75120"/>
    <w:rsid w:val="00A75E46"/>
    <w:rsid w:val="00A761DB"/>
    <w:rsid w:val="00A76272"/>
    <w:rsid w:val="00A77358"/>
    <w:rsid w:val="00A77888"/>
    <w:rsid w:val="00A77C0E"/>
    <w:rsid w:val="00A80218"/>
    <w:rsid w:val="00A80368"/>
    <w:rsid w:val="00A80D3D"/>
    <w:rsid w:val="00A819DA"/>
    <w:rsid w:val="00A81B3C"/>
    <w:rsid w:val="00A81BA9"/>
    <w:rsid w:val="00A8281B"/>
    <w:rsid w:val="00A83403"/>
    <w:rsid w:val="00A83CA2"/>
    <w:rsid w:val="00A8413D"/>
    <w:rsid w:val="00A84616"/>
    <w:rsid w:val="00A847A2"/>
    <w:rsid w:val="00A848C4"/>
    <w:rsid w:val="00A84A1D"/>
    <w:rsid w:val="00A84B68"/>
    <w:rsid w:val="00A84D8A"/>
    <w:rsid w:val="00A855F5"/>
    <w:rsid w:val="00A862C7"/>
    <w:rsid w:val="00A862CE"/>
    <w:rsid w:val="00A86478"/>
    <w:rsid w:val="00A86636"/>
    <w:rsid w:val="00A870C3"/>
    <w:rsid w:val="00A87884"/>
    <w:rsid w:val="00A87C56"/>
    <w:rsid w:val="00A90D28"/>
    <w:rsid w:val="00A918D8"/>
    <w:rsid w:val="00A924C1"/>
    <w:rsid w:val="00A93625"/>
    <w:rsid w:val="00A94710"/>
    <w:rsid w:val="00A9489F"/>
    <w:rsid w:val="00A95514"/>
    <w:rsid w:val="00A955F6"/>
    <w:rsid w:val="00A95B6B"/>
    <w:rsid w:val="00A95EFB"/>
    <w:rsid w:val="00AA0021"/>
    <w:rsid w:val="00AA08FD"/>
    <w:rsid w:val="00AA09FD"/>
    <w:rsid w:val="00AA13FF"/>
    <w:rsid w:val="00AA147D"/>
    <w:rsid w:val="00AA20E5"/>
    <w:rsid w:val="00AA29A5"/>
    <w:rsid w:val="00AA4433"/>
    <w:rsid w:val="00AA4B98"/>
    <w:rsid w:val="00AA4D8A"/>
    <w:rsid w:val="00AA5A74"/>
    <w:rsid w:val="00AA5DF1"/>
    <w:rsid w:val="00AA6E07"/>
    <w:rsid w:val="00AA71EA"/>
    <w:rsid w:val="00AB0015"/>
    <w:rsid w:val="00AB066A"/>
    <w:rsid w:val="00AB079A"/>
    <w:rsid w:val="00AB3357"/>
    <w:rsid w:val="00AB390A"/>
    <w:rsid w:val="00AB492D"/>
    <w:rsid w:val="00AB6BC9"/>
    <w:rsid w:val="00AC12A2"/>
    <w:rsid w:val="00AC21A7"/>
    <w:rsid w:val="00AC34DF"/>
    <w:rsid w:val="00AC3D4F"/>
    <w:rsid w:val="00AC43E8"/>
    <w:rsid w:val="00AC5043"/>
    <w:rsid w:val="00AC5653"/>
    <w:rsid w:val="00AC5C28"/>
    <w:rsid w:val="00AC6294"/>
    <w:rsid w:val="00AC650B"/>
    <w:rsid w:val="00AC6656"/>
    <w:rsid w:val="00AC6AB4"/>
    <w:rsid w:val="00AC7020"/>
    <w:rsid w:val="00AC789F"/>
    <w:rsid w:val="00AC7E1B"/>
    <w:rsid w:val="00AD05AB"/>
    <w:rsid w:val="00AD07D5"/>
    <w:rsid w:val="00AD08EC"/>
    <w:rsid w:val="00AD0CA4"/>
    <w:rsid w:val="00AD0F56"/>
    <w:rsid w:val="00AD1D3B"/>
    <w:rsid w:val="00AD1F8A"/>
    <w:rsid w:val="00AD21CB"/>
    <w:rsid w:val="00AD247C"/>
    <w:rsid w:val="00AD2F8C"/>
    <w:rsid w:val="00AD3947"/>
    <w:rsid w:val="00AD3CFF"/>
    <w:rsid w:val="00AD531B"/>
    <w:rsid w:val="00AD5B32"/>
    <w:rsid w:val="00AD627D"/>
    <w:rsid w:val="00AD7D5A"/>
    <w:rsid w:val="00AE0839"/>
    <w:rsid w:val="00AE0B53"/>
    <w:rsid w:val="00AE1132"/>
    <w:rsid w:val="00AE30DC"/>
    <w:rsid w:val="00AE34F5"/>
    <w:rsid w:val="00AE4640"/>
    <w:rsid w:val="00AE55D1"/>
    <w:rsid w:val="00AE5D6E"/>
    <w:rsid w:val="00AE6019"/>
    <w:rsid w:val="00AE6CF7"/>
    <w:rsid w:val="00AE73A1"/>
    <w:rsid w:val="00AE7957"/>
    <w:rsid w:val="00AF01A1"/>
    <w:rsid w:val="00AF0659"/>
    <w:rsid w:val="00AF1110"/>
    <w:rsid w:val="00AF1385"/>
    <w:rsid w:val="00AF14E0"/>
    <w:rsid w:val="00AF20B9"/>
    <w:rsid w:val="00AF3214"/>
    <w:rsid w:val="00AF357A"/>
    <w:rsid w:val="00AF37EF"/>
    <w:rsid w:val="00AF4781"/>
    <w:rsid w:val="00AF4AC7"/>
    <w:rsid w:val="00AF7049"/>
    <w:rsid w:val="00AF7861"/>
    <w:rsid w:val="00AF7D99"/>
    <w:rsid w:val="00B006A0"/>
    <w:rsid w:val="00B00D9D"/>
    <w:rsid w:val="00B02250"/>
    <w:rsid w:val="00B02353"/>
    <w:rsid w:val="00B04D4D"/>
    <w:rsid w:val="00B057BB"/>
    <w:rsid w:val="00B05F22"/>
    <w:rsid w:val="00B0732E"/>
    <w:rsid w:val="00B1028B"/>
    <w:rsid w:val="00B10C09"/>
    <w:rsid w:val="00B116BF"/>
    <w:rsid w:val="00B11F45"/>
    <w:rsid w:val="00B12BD6"/>
    <w:rsid w:val="00B12D2A"/>
    <w:rsid w:val="00B1316F"/>
    <w:rsid w:val="00B13176"/>
    <w:rsid w:val="00B13F64"/>
    <w:rsid w:val="00B13F95"/>
    <w:rsid w:val="00B1436C"/>
    <w:rsid w:val="00B14914"/>
    <w:rsid w:val="00B14E9F"/>
    <w:rsid w:val="00B15300"/>
    <w:rsid w:val="00B15F78"/>
    <w:rsid w:val="00B1673D"/>
    <w:rsid w:val="00B16839"/>
    <w:rsid w:val="00B17199"/>
    <w:rsid w:val="00B17B36"/>
    <w:rsid w:val="00B219B2"/>
    <w:rsid w:val="00B223CB"/>
    <w:rsid w:val="00B23313"/>
    <w:rsid w:val="00B2331F"/>
    <w:rsid w:val="00B23E91"/>
    <w:rsid w:val="00B25AC3"/>
    <w:rsid w:val="00B25AC4"/>
    <w:rsid w:val="00B26074"/>
    <w:rsid w:val="00B26F1B"/>
    <w:rsid w:val="00B27CA8"/>
    <w:rsid w:val="00B300D6"/>
    <w:rsid w:val="00B3038A"/>
    <w:rsid w:val="00B3065B"/>
    <w:rsid w:val="00B30DA6"/>
    <w:rsid w:val="00B310D6"/>
    <w:rsid w:val="00B3247D"/>
    <w:rsid w:val="00B329FE"/>
    <w:rsid w:val="00B32B17"/>
    <w:rsid w:val="00B32B64"/>
    <w:rsid w:val="00B34373"/>
    <w:rsid w:val="00B36EC1"/>
    <w:rsid w:val="00B37742"/>
    <w:rsid w:val="00B40485"/>
    <w:rsid w:val="00B409FC"/>
    <w:rsid w:val="00B41779"/>
    <w:rsid w:val="00B418D6"/>
    <w:rsid w:val="00B41D4C"/>
    <w:rsid w:val="00B4261F"/>
    <w:rsid w:val="00B45681"/>
    <w:rsid w:val="00B46576"/>
    <w:rsid w:val="00B471B5"/>
    <w:rsid w:val="00B47EB0"/>
    <w:rsid w:val="00B47FBC"/>
    <w:rsid w:val="00B50C46"/>
    <w:rsid w:val="00B51314"/>
    <w:rsid w:val="00B515A6"/>
    <w:rsid w:val="00B51AC7"/>
    <w:rsid w:val="00B521AB"/>
    <w:rsid w:val="00B539D5"/>
    <w:rsid w:val="00B54E7F"/>
    <w:rsid w:val="00B556A7"/>
    <w:rsid w:val="00B5593B"/>
    <w:rsid w:val="00B55AB0"/>
    <w:rsid w:val="00B57268"/>
    <w:rsid w:val="00B60E54"/>
    <w:rsid w:val="00B61A04"/>
    <w:rsid w:val="00B61F0C"/>
    <w:rsid w:val="00B620DB"/>
    <w:rsid w:val="00B627E1"/>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871"/>
    <w:rsid w:val="00B80D39"/>
    <w:rsid w:val="00B816DE"/>
    <w:rsid w:val="00B81E52"/>
    <w:rsid w:val="00B82030"/>
    <w:rsid w:val="00B82D00"/>
    <w:rsid w:val="00B833BD"/>
    <w:rsid w:val="00B83980"/>
    <w:rsid w:val="00B8546C"/>
    <w:rsid w:val="00B86604"/>
    <w:rsid w:val="00B87065"/>
    <w:rsid w:val="00B877A3"/>
    <w:rsid w:val="00B87A4C"/>
    <w:rsid w:val="00B87CC9"/>
    <w:rsid w:val="00B9021D"/>
    <w:rsid w:val="00B9106D"/>
    <w:rsid w:val="00B91F0E"/>
    <w:rsid w:val="00B925A9"/>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26A"/>
    <w:rsid w:val="00BB14FB"/>
    <w:rsid w:val="00BB1525"/>
    <w:rsid w:val="00BB174C"/>
    <w:rsid w:val="00BB19ED"/>
    <w:rsid w:val="00BB1BDB"/>
    <w:rsid w:val="00BB1DA5"/>
    <w:rsid w:val="00BB2029"/>
    <w:rsid w:val="00BB2381"/>
    <w:rsid w:val="00BB2EE6"/>
    <w:rsid w:val="00BB3316"/>
    <w:rsid w:val="00BB379A"/>
    <w:rsid w:val="00BB52A1"/>
    <w:rsid w:val="00BB5534"/>
    <w:rsid w:val="00BB6485"/>
    <w:rsid w:val="00BB6B40"/>
    <w:rsid w:val="00BB6DEB"/>
    <w:rsid w:val="00BB713B"/>
    <w:rsid w:val="00BB7B75"/>
    <w:rsid w:val="00BB7F7A"/>
    <w:rsid w:val="00BC07E9"/>
    <w:rsid w:val="00BC0B02"/>
    <w:rsid w:val="00BC0B7F"/>
    <w:rsid w:val="00BC10ED"/>
    <w:rsid w:val="00BC129E"/>
    <w:rsid w:val="00BC2987"/>
    <w:rsid w:val="00BC3991"/>
    <w:rsid w:val="00BC4647"/>
    <w:rsid w:val="00BC4783"/>
    <w:rsid w:val="00BC50D8"/>
    <w:rsid w:val="00BD0550"/>
    <w:rsid w:val="00BD07AF"/>
    <w:rsid w:val="00BD1C48"/>
    <w:rsid w:val="00BD24EF"/>
    <w:rsid w:val="00BD2677"/>
    <w:rsid w:val="00BD2FA1"/>
    <w:rsid w:val="00BD3021"/>
    <w:rsid w:val="00BD3EBE"/>
    <w:rsid w:val="00BD471D"/>
    <w:rsid w:val="00BD49D9"/>
    <w:rsid w:val="00BD4E17"/>
    <w:rsid w:val="00BD51DB"/>
    <w:rsid w:val="00BD6280"/>
    <w:rsid w:val="00BD6CE1"/>
    <w:rsid w:val="00BD7582"/>
    <w:rsid w:val="00BD770B"/>
    <w:rsid w:val="00BE042A"/>
    <w:rsid w:val="00BE10E0"/>
    <w:rsid w:val="00BE10F0"/>
    <w:rsid w:val="00BE18F6"/>
    <w:rsid w:val="00BE1E29"/>
    <w:rsid w:val="00BE3075"/>
    <w:rsid w:val="00BE3EB0"/>
    <w:rsid w:val="00BE4B57"/>
    <w:rsid w:val="00BE5B48"/>
    <w:rsid w:val="00BE5BBD"/>
    <w:rsid w:val="00BE5BF3"/>
    <w:rsid w:val="00BE5F3B"/>
    <w:rsid w:val="00BE65C7"/>
    <w:rsid w:val="00BE6EDA"/>
    <w:rsid w:val="00BE72DF"/>
    <w:rsid w:val="00BF0881"/>
    <w:rsid w:val="00BF0B74"/>
    <w:rsid w:val="00BF0F0F"/>
    <w:rsid w:val="00BF1A27"/>
    <w:rsid w:val="00BF37F9"/>
    <w:rsid w:val="00BF3A6E"/>
    <w:rsid w:val="00BF3B08"/>
    <w:rsid w:val="00BF5243"/>
    <w:rsid w:val="00BF58B1"/>
    <w:rsid w:val="00BF5B95"/>
    <w:rsid w:val="00BF738D"/>
    <w:rsid w:val="00C00C6E"/>
    <w:rsid w:val="00C00E42"/>
    <w:rsid w:val="00C00F18"/>
    <w:rsid w:val="00C02F61"/>
    <w:rsid w:val="00C03124"/>
    <w:rsid w:val="00C03A2F"/>
    <w:rsid w:val="00C0464C"/>
    <w:rsid w:val="00C0470F"/>
    <w:rsid w:val="00C04F62"/>
    <w:rsid w:val="00C04FB2"/>
    <w:rsid w:val="00C053D3"/>
    <w:rsid w:val="00C0586E"/>
    <w:rsid w:val="00C05A04"/>
    <w:rsid w:val="00C05F27"/>
    <w:rsid w:val="00C06196"/>
    <w:rsid w:val="00C076C3"/>
    <w:rsid w:val="00C10742"/>
    <w:rsid w:val="00C10CE8"/>
    <w:rsid w:val="00C119AE"/>
    <w:rsid w:val="00C125D7"/>
    <w:rsid w:val="00C13A23"/>
    <w:rsid w:val="00C1442F"/>
    <w:rsid w:val="00C14756"/>
    <w:rsid w:val="00C14B7B"/>
    <w:rsid w:val="00C15A7C"/>
    <w:rsid w:val="00C16403"/>
    <w:rsid w:val="00C16B3E"/>
    <w:rsid w:val="00C178E3"/>
    <w:rsid w:val="00C20048"/>
    <w:rsid w:val="00C20521"/>
    <w:rsid w:val="00C205CE"/>
    <w:rsid w:val="00C20871"/>
    <w:rsid w:val="00C20ECF"/>
    <w:rsid w:val="00C21AF8"/>
    <w:rsid w:val="00C22898"/>
    <w:rsid w:val="00C22D02"/>
    <w:rsid w:val="00C22DD1"/>
    <w:rsid w:val="00C2334C"/>
    <w:rsid w:val="00C2401F"/>
    <w:rsid w:val="00C26F90"/>
    <w:rsid w:val="00C302DE"/>
    <w:rsid w:val="00C305D9"/>
    <w:rsid w:val="00C30ED9"/>
    <w:rsid w:val="00C31117"/>
    <w:rsid w:val="00C3207A"/>
    <w:rsid w:val="00C3229B"/>
    <w:rsid w:val="00C327C5"/>
    <w:rsid w:val="00C32E83"/>
    <w:rsid w:val="00C32F33"/>
    <w:rsid w:val="00C33306"/>
    <w:rsid w:val="00C339A2"/>
    <w:rsid w:val="00C3424C"/>
    <w:rsid w:val="00C34FC1"/>
    <w:rsid w:val="00C36C70"/>
    <w:rsid w:val="00C36F43"/>
    <w:rsid w:val="00C373E4"/>
    <w:rsid w:val="00C375A3"/>
    <w:rsid w:val="00C375B3"/>
    <w:rsid w:val="00C401EB"/>
    <w:rsid w:val="00C40B26"/>
    <w:rsid w:val="00C4141E"/>
    <w:rsid w:val="00C431AC"/>
    <w:rsid w:val="00C4371B"/>
    <w:rsid w:val="00C439FB"/>
    <w:rsid w:val="00C43CE5"/>
    <w:rsid w:val="00C45933"/>
    <w:rsid w:val="00C46451"/>
    <w:rsid w:val="00C46A49"/>
    <w:rsid w:val="00C46D9D"/>
    <w:rsid w:val="00C4755E"/>
    <w:rsid w:val="00C4797E"/>
    <w:rsid w:val="00C47A6F"/>
    <w:rsid w:val="00C47E9A"/>
    <w:rsid w:val="00C47F2C"/>
    <w:rsid w:val="00C500BB"/>
    <w:rsid w:val="00C503DE"/>
    <w:rsid w:val="00C5089E"/>
    <w:rsid w:val="00C50958"/>
    <w:rsid w:val="00C50C4F"/>
    <w:rsid w:val="00C5117E"/>
    <w:rsid w:val="00C5130A"/>
    <w:rsid w:val="00C519DD"/>
    <w:rsid w:val="00C54133"/>
    <w:rsid w:val="00C54FC2"/>
    <w:rsid w:val="00C55BEC"/>
    <w:rsid w:val="00C55C88"/>
    <w:rsid w:val="00C55DA5"/>
    <w:rsid w:val="00C564D9"/>
    <w:rsid w:val="00C5656A"/>
    <w:rsid w:val="00C56CBF"/>
    <w:rsid w:val="00C57CF5"/>
    <w:rsid w:val="00C57D8D"/>
    <w:rsid w:val="00C60815"/>
    <w:rsid w:val="00C61738"/>
    <w:rsid w:val="00C623AA"/>
    <w:rsid w:val="00C64768"/>
    <w:rsid w:val="00C658F7"/>
    <w:rsid w:val="00C659B6"/>
    <w:rsid w:val="00C662E7"/>
    <w:rsid w:val="00C66765"/>
    <w:rsid w:val="00C676E6"/>
    <w:rsid w:val="00C67A08"/>
    <w:rsid w:val="00C70ABF"/>
    <w:rsid w:val="00C70CD7"/>
    <w:rsid w:val="00C717A5"/>
    <w:rsid w:val="00C72A49"/>
    <w:rsid w:val="00C736D7"/>
    <w:rsid w:val="00C73BE9"/>
    <w:rsid w:val="00C75503"/>
    <w:rsid w:val="00C75879"/>
    <w:rsid w:val="00C75939"/>
    <w:rsid w:val="00C75DA0"/>
    <w:rsid w:val="00C76083"/>
    <w:rsid w:val="00C763B3"/>
    <w:rsid w:val="00C763F0"/>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136"/>
    <w:rsid w:val="00C86300"/>
    <w:rsid w:val="00C875B7"/>
    <w:rsid w:val="00C87B63"/>
    <w:rsid w:val="00C87D7B"/>
    <w:rsid w:val="00C90067"/>
    <w:rsid w:val="00C903C8"/>
    <w:rsid w:val="00C904FB"/>
    <w:rsid w:val="00C90CD3"/>
    <w:rsid w:val="00C914C5"/>
    <w:rsid w:val="00C91899"/>
    <w:rsid w:val="00C91B30"/>
    <w:rsid w:val="00C92D74"/>
    <w:rsid w:val="00C92E86"/>
    <w:rsid w:val="00C932F9"/>
    <w:rsid w:val="00C93619"/>
    <w:rsid w:val="00C93D57"/>
    <w:rsid w:val="00C942AD"/>
    <w:rsid w:val="00C964C0"/>
    <w:rsid w:val="00C97F95"/>
    <w:rsid w:val="00C97FDA"/>
    <w:rsid w:val="00CA27C5"/>
    <w:rsid w:val="00CA2E31"/>
    <w:rsid w:val="00CA2FF2"/>
    <w:rsid w:val="00CA39ED"/>
    <w:rsid w:val="00CA4164"/>
    <w:rsid w:val="00CA4264"/>
    <w:rsid w:val="00CA4A00"/>
    <w:rsid w:val="00CA5B27"/>
    <w:rsid w:val="00CA6297"/>
    <w:rsid w:val="00CA69BD"/>
    <w:rsid w:val="00CB2627"/>
    <w:rsid w:val="00CB2713"/>
    <w:rsid w:val="00CB2AAF"/>
    <w:rsid w:val="00CB2FE1"/>
    <w:rsid w:val="00CB34F8"/>
    <w:rsid w:val="00CB3EC3"/>
    <w:rsid w:val="00CB4C24"/>
    <w:rsid w:val="00CB5235"/>
    <w:rsid w:val="00CB55E2"/>
    <w:rsid w:val="00CB5738"/>
    <w:rsid w:val="00CB5F4C"/>
    <w:rsid w:val="00CB7244"/>
    <w:rsid w:val="00CB78C6"/>
    <w:rsid w:val="00CB7E14"/>
    <w:rsid w:val="00CB7FC0"/>
    <w:rsid w:val="00CC1CA2"/>
    <w:rsid w:val="00CC24AA"/>
    <w:rsid w:val="00CC25D5"/>
    <w:rsid w:val="00CC26EF"/>
    <w:rsid w:val="00CC31D4"/>
    <w:rsid w:val="00CC5127"/>
    <w:rsid w:val="00CC523F"/>
    <w:rsid w:val="00CC5347"/>
    <w:rsid w:val="00CC61DE"/>
    <w:rsid w:val="00CC6A00"/>
    <w:rsid w:val="00CC7EB0"/>
    <w:rsid w:val="00CD053C"/>
    <w:rsid w:val="00CD0BB1"/>
    <w:rsid w:val="00CD143C"/>
    <w:rsid w:val="00CD1F04"/>
    <w:rsid w:val="00CD1F30"/>
    <w:rsid w:val="00CD215E"/>
    <w:rsid w:val="00CD2BFF"/>
    <w:rsid w:val="00CD2DB3"/>
    <w:rsid w:val="00CD33DD"/>
    <w:rsid w:val="00CD33F5"/>
    <w:rsid w:val="00CD347A"/>
    <w:rsid w:val="00CD3874"/>
    <w:rsid w:val="00CD481C"/>
    <w:rsid w:val="00CD4DCE"/>
    <w:rsid w:val="00CD4E27"/>
    <w:rsid w:val="00CD58F1"/>
    <w:rsid w:val="00CD6106"/>
    <w:rsid w:val="00CE00BF"/>
    <w:rsid w:val="00CE0349"/>
    <w:rsid w:val="00CE03C7"/>
    <w:rsid w:val="00CE0C10"/>
    <w:rsid w:val="00CE0DCF"/>
    <w:rsid w:val="00CE10A1"/>
    <w:rsid w:val="00CE1631"/>
    <w:rsid w:val="00CE38EB"/>
    <w:rsid w:val="00CE399F"/>
    <w:rsid w:val="00CE5082"/>
    <w:rsid w:val="00CE5C62"/>
    <w:rsid w:val="00CE60DB"/>
    <w:rsid w:val="00CE7C5B"/>
    <w:rsid w:val="00CE7E13"/>
    <w:rsid w:val="00CF1B88"/>
    <w:rsid w:val="00CF330D"/>
    <w:rsid w:val="00CF3966"/>
    <w:rsid w:val="00CF3DEC"/>
    <w:rsid w:val="00CF3E40"/>
    <w:rsid w:val="00CF480A"/>
    <w:rsid w:val="00CF564F"/>
    <w:rsid w:val="00CF68EE"/>
    <w:rsid w:val="00D007D5"/>
    <w:rsid w:val="00D015F9"/>
    <w:rsid w:val="00D01F1F"/>
    <w:rsid w:val="00D023A9"/>
    <w:rsid w:val="00D02B2B"/>
    <w:rsid w:val="00D02D76"/>
    <w:rsid w:val="00D02F74"/>
    <w:rsid w:val="00D0339E"/>
    <w:rsid w:val="00D04690"/>
    <w:rsid w:val="00D0630D"/>
    <w:rsid w:val="00D06BF4"/>
    <w:rsid w:val="00D0714F"/>
    <w:rsid w:val="00D07A05"/>
    <w:rsid w:val="00D07ADD"/>
    <w:rsid w:val="00D07FC9"/>
    <w:rsid w:val="00D10A96"/>
    <w:rsid w:val="00D110C3"/>
    <w:rsid w:val="00D11225"/>
    <w:rsid w:val="00D1183E"/>
    <w:rsid w:val="00D124AF"/>
    <w:rsid w:val="00D15612"/>
    <w:rsid w:val="00D15F78"/>
    <w:rsid w:val="00D165F7"/>
    <w:rsid w:val="00D17018"/>
    <w:rsid w:val="00D171D7"/>
    <w:rsid w:val="00D172D2"/>
    <w:rsid w:val="00D2004D"/>
    <w:rsid w:val="00D21698"/>
    <w:rsid w:val="00D22103"/>
    <w:rsid w:val="00D2303B"/>
    <w:rsid w:val="00D23B5F"/>
    <w:rsid w:val="00D253EC"/>
    <w:rsid w:val="00D254F2"/>
    <w:rsid w:val="00D25A1B"/>
    <w:rsid w:val="00D26886"/>
    <w:rsid w:val="00D26AC8"/>
    <w:rsid w:val="00D277AD"/>
    <w:rsid w:val="00D27D63"/>
    <w:rsid w:val="00D309F0"/>
    <w:rsid w:val="00D30C2B"/>
    <w:rsid w:val="00D320B3"/>
    <w:rsid w:val="00D32787"/>
    <w:rsid w:val="00D33088"/>
    <w:rsid w:val="00D330C0"/>
    <w:rsid w:val="00D33457"/>
    <w:rsid w:val="00D34936"/>
    <w:rsid w:val="00D3510B"/>
    <w:rsid w:val="00D35CC1"/>
    <w:rsid w:val="00D37251"/>
    <w:rsid w:val="00D408BE"/>
    <w:rsid w:val="00D411C8"/>
    <w:rsid w:val="00D427AF"/>
    <w:rsid w:val="00D43B33"/>
    <w:rsid w:val="00D43B6D"/>
    <w:rsid w:val="00D43F6C"/>
    <w:rsid w:val="00D45272"/>
    <w:rsid w:val="00D4529B"/>
    <w:rsid w:val="00D470B4"/>
    <w:rsid w:val="00D479BE"/>
    <w:rsid w:val="00D47D13"/>
    <w:rsid w:val="00D515C3"/>
    <w:rsid w:val="00D51AC2"/>
    <w:rsid w:val="00D51BFE"/>
    <w:rsid w:val="00D51F44"/>
    <w:rsid w:val="00D52D39"/>
    <w:rsid w:val="00D53081"/>
    <w:rsid w:val="00D538AA"/>
    <w:rsid w:val="00D54158"/>
    <w:rsid w:val="00D54B3A"/>
    <w:rsid w:val="00D553F3"/>
    <w:rsid w:val="00D55D9C"/>
    <w:rsid w:val="00D56200"/>
    <w:rsid w:val="00D56C74"/>
    <w:rsid w:val="00D5708D"/>
    <w:rsid w:val="00D573F1"/>
    <w:rsid w:val="00D575DF"/>
    <w:rsid w:val="00D614C9"/>
    <w:rsid w:val="00D61799"/>
    <w:rsid w:val="00D637DD"/>
    <w:rsid w:val="00D6434B"/>
    <w:rsid w:val="00D6447E"/>
    <w:rsid w:val="00D6544D"/>
    <w:rsid w:val="00D654EB"/>
    <w:rsid w:val="00D67151"/>
    <w:rsid w:val="00D703E1"/>
    <w:rsid w:val="00D70C87"/>
    <w:rsid w:val="00D71043"/>
    <w:rsid w:val="00D71500"/>
    <w:rsid w:val="00D72B85"/>
    <w:rsid w:val="00D72DE3"/>
    <w:rsid w:val="00D72FEA"/>
    <w:rsid w:val="00D73376"/>
    <w:rsid w:val="00D73F37"/>
    <w:rsid w:val="00D74B78"/>
    <w:rsid w:val="00D7559C"/>
    <w:rsid w:val="00D769E0"/>
    <w:rsid w:val="00D80102"/>
    <w:rsid w:val="00D808C8"/>
    <w:rsid w:val="00D80D63"/>
    <w:rsid w:val="00D81F53"/>
    <w:rsid w:val="00D835F6"/>
    <w:rsid w:val="00D84C3A"/>
    <w:rsid w:val="00D84E63"/>
    <w:rsid w:val="00D8640F"/>
    <w:rsid w:val="00D86B77"/>
    <w:rsid w:val="00D86D6B"/>
    <w:rsid w:val="00D87EC6"/>
    <w:rsid w:val="00D91178"/>
    <w:rsid w:val="00D919B6"/>
    <w:rsid w:val="00D923B5"/>
    <w:rsid w:val="00D93BA4"/>
    <w:rsid w:val="00D93C38"/>
    <w:rsid w:val="00D94ABD"/>
    <w:rsid w:val="00D9589A"/>
    <w:rsid w:val="00D95915"/>
    <w:rsid w:val="00D961C5"/>
    <w:rsid w:val="00D96E5E"/>
    <w:rsid w:val="00D97F77"/>
    <w:rsid w:val="00DA34F2"/>
    <w:rsid w:val="00DA468A"/>
    <w:rsid w:val="00DA5AD3"/>
    <w:rsid w:val="00DA5C2F"/>
    <w:rsid w:val="00DA61E1"/>
    <w:rsid w:val="00DA6559"/>
    <w:rsid w:val="00DA70F4"/>
    <w:rsid w:val="00DA7291"/>
    <w:rsid w:val="00DA7470"/>
    <w:rsid w:val="00DA7963"/>
    <w:rsid w:val="00DA7D47"/>
    <w:rsid w:val="00DB0490"/>
    <w:rsid w:val="00DB07B1"/>
    <w:rsid w:val="00DB0A64"/>
    <w:rsid w:val="00DB1E4A"/>
    <w:rsid w:val="00DB259B"/>
    <w:rsid w:val="00DB36B3"/>
    <w:rsid w:val="00DB3C41"/>
    <w:rsid w:val="00DB3C85"/>
    <w:rsid w:val="00DB3C9E"/>
    <w:rsid w:val="00DB48F4"/>
    <w:rsid w:val="00DB4AEC"/>
    <w:rsid w:val="00DB4DE1"/>
    <w:rsid w:val="00DB679F"/>
    <w:rsid w:val="00DB6FBA"/>
    <w:rsid w:val="00DB722A"/>
    <w:rsid w:val="00DB7B79"/>
    <w:rsid w:val="00DC0263"/>
    <w:rsid w:val="00DC07B9"/>
    <w:rsid w:val="00DC0CCF"/>
    <w:rsid w:val="00DC0F27"/>
    <w:rsid w:val="00DC1565"/>
    <w:rsid w:val="00DC1CE1"/>
    <w:rsid w:val="00DC1EA1"/>
    <w:rsid w:val="00DC2682"/>
    <w:rsid w:val="00DC33AD"/>
    <w:rsid w:val="00DC40CA"/>
    <w:rsid w:val="00DC5C87"/>
    <w:rsid w:val="00DC62D1"/>
    <w:rsid w:val="00DC6873"/>
    <w:rsid w:val="00DC6C6D"/>
    <w:rsid w:val="00DC707F"/>
    <w:rsid w:val="00DD0394"/>
    <w:rsid w:val="00DD1314"/>
    <w:rsid w:val="00DD1966"/>
    <w:rsid w:val="00DD1E04"/>
    <w:rsid w:val="00DD1E93"/>
    <w:rsid w:val="00DD201D"/>
    <w:rsid w:val="00DD22A6"/>
    <w:rsid w:val="00DD28C2"/>
    <w:rsid w:val="00DD29F2"/>
    <w:rsid w:val="00DD3C66"/>
    <w:rsid w:val="00DD455D"/>
    <w:rsid w:val="00DD4AB8"/>
    <w:rsid w:val="00DD4C07"/>
    <w:rsid w:val="00DD5409"/>
    <w:rsid w:val="00DD59EA"/>
    <w:rsid w:val="00DD66D5"/>
    <w:rsid w:val="00DD6A38"/>
    <w:rsid w:val="00DD7785"/>
    <w:rsid w:val="00DD7B1D"/>
    <w:rsid w:val="00DE0231"/>
    <w:rsid w:val="00DE08DE"/>
    <w:rsid w:val="00DE0DE6"/>
    <w:rsid w:val="00DE1E7C"/>
    <w:rsid w:val="00DE2A68"/>
    <w:rsid w:val="00DE5132"/>
    <w:rsid w:val="00DE6064"/>
    <w:rsid w:val="00DE6B78"/>
    <w:rsid w:val="00DE7BE6"/>
    <w:rsid w:val="00DF00FC"/>
    <w:rsid w:val="00DF0A80"/>
    <w:rsid w:val="00DF2384"/>
    <w:rsid w:val="00DF23A1"/>
    <w:rsid w:val="00DF2D79"/>
    <w:rsid w:val="00DF3127"/>
    <w:rsid w:val="00DF3166"/>
    <w:rsid w:val="00DF333E"/>
    <w:rsid w:val="00DF3A59"/>
    <w:rsid w:val="00DF500E"/>
    <w:rsid w:val="00DF556B"/>
    <w:rsid w:val="00DF5AE2"/>
    <w:rsid w:val="00DF6462"/>
    <w:rsid w:val="00DF6667"/>
    <w:rsid w:val="00DF6917"/>
    <w:rsid w:val="00DF74D1"/>
    <w:rsid w:val="00DF74F5"/>
    <w:rsid w:val="00DF7536"/>
    <w:rsid w:val="00E01BC3"/>
    <w:rsid w:val="00E03585"/>
    <w:rsid w:val="00E03AE6"/>
    <w:rsid w:val="00E03BEF"/>
    <w:rsid w:val="00E045E0"/>
    <w:rsid w:val="00E046B3"/>
    <w:rsid w:val="00E04BE2"/>
    <w:rsid w:val="00E05149"/>
    <w:rsid w:val="00E0697C"/>
    <w:rsid w:val="00E06A35"/>
    <w:rsid w:val="00E06C9E"/>
    <w:rsid w:val="00E0701A"/>
    <w:rsid w:val="00E10341"/>
    <w:rsid w:val="00E10789"/>
    <w:rsid w:val="00E10BD3"/>
    <w:rsid w:val="00E11D6C"/>
    <w:rsid w:val="00E11F5F"/>
    <w:rsid w:val="00E1305A"/>
    <w:rsid w:val="00E139B3"/>
    <w:rsid w:val="00E14134"/>
    <w:rsid w:val="00E14826"/>
    <w:rsid w:val="00E1568E"/>
    <w:rsid w:val="00E15E52"/>
    <w:rsid w:val="00E17AB4"/>
    <w:rsid w:val="00E17B29"/>
    <w:rsid w:val="00E2047F"/>
    <w:rsid w:val="00E20A06"/>
    <w:rsid w:val="00E20D1B"/>
    <w:rsid w:val="00E2123D"/>
    <w:rsid w:val="00E214E6"/>
    <w:rsid w:val="00E215E2"/>
    <w:rsid w:val="00E226EA"/>
    <w:rsid w:val="00E235B9"/>
    <w:rsid w:val="00E23939"/>
    <w:rsid w:val="00E23F2E"/>
    <w:rsid w:val="00E24DD4"/>
    <w:rsid w:val="00E25387"/>
    <w:rsid w:val="00E25B8B"/>
    <w:rsid w:val="00E25E92"/>
    <w:rsid w:val="00E26BB2"/>
    <w:rsid w:val="00E26D09"/>
    <w:rsid w:val="00E26FAC"/>
    <w:rsid w:val="00E27242"/>
    <w:rsid w:val="00E30190"/>
    <w:rsid w:val="00E301A6"/>
    <w:rsid w:val="00E304AB"/>
    <w:rsid w:val="00E3126E"/>
    <w:rsid w:val="00E315C3"/>
    <w:rsid w:val="00E31DED"/>
    <w:rsid w:val="00E32255"/>
    <w:rsid w:val="00E32700"/>
    <w:rsid w:val="00E32889"/>
    <w:rsid w:val="00E32F10"/>
    <w:rsid w:val="00E350F6"/>
    <w:rsid w:val="00E35A31"/>
    <w:rsid w:val="00E361FC"/>
    <w:rsid w:val="00E407A3"/>
    <w:rsid w:val="00E408A8"/>
    <w:rsid w:val="00E40AC3"/>
    <w:rsid w:val="00E424AA"/>
    <w:rsid w:val="00E4385B"/>
    <w:rsid w:val="00E4422F"/>
    <w:rsid w:val="00E44AD3"/>
    <w:rsid w:val="00E44BC2"/>
    <w:rsid w:val="00E4507B"/>
    <w:rsid w:val="00E45C26"/>
    <w:rsid w:val="00E45F60"/>
    <w:rsid w:val="00E462E7"/>
    <w:rsid w:val="00E47511"/>
    <w:rsid w:val="00E478B9"/>
    <w:rsid w:val="00E50260"/>
    <w:rsid w:val="00E5031C"/>
    <w:rsid w:val="00E51359"/>
    <w:rsid w:val="00E519AB"/>
    <w:rsid w:val="00E51EC6"/>
    <w:rsid w:val="00E529C0"/>
    <w:rsid w:val="00E52B12"/>
    <w:rsid w:val="00E52FD7"/>
    <w:rsid w:val="00E53817"/>
    <w:rsid w:val="00E54BA4"/>
    <w:rsid w:val="00E54C5D"/>
    <w:rsid w:val="00E5596C"/>
    <w:rsid w:val="00E56207"/>
    <w:rsid w:val="00E56410"/>
    <w:rsid w:val="00E57207"/>
    <w:rsid w:val="00E60310"/>
    <w:rsid w:val="00E607CE"/>
    <w:rsid w:val="00E60BB7"/>
    <w:rsid w:val="00E6192A"/>
    <w:rsid w:val="00E6203B"/>
    <w:rsid w:val="00E6223E"/>
    <w:rsid w:val="00E62405"/>
    <w:rsid w:val="00E62577"/>
    <w:rsid w:val="00E63B55"/>
    <w:rsid w:val="00E640AD"/>
    <w:rsid w:val="00E640B5"/>
    <w:rsid w:val="00E65745"/>
    <w:rsid w:val="00E658E4"/>
    <w:rsid w:val="00E659BD"/>
    <w:rsid w:val="00E65AA2"/>
    <w:rsid w:val="00E66AD6"/>
    <w:rsid w:val="00E66B8A"/>
    <w:rsid w:val="00E67727"/>
    <w:rsid w:val="00E702BE"/>
    <w:rsid w:val="00E71113"/>
    <w:rsid w:val="00E71667"/>
    <w:rsid w:val="00E717E2"/>
    <w:rsid w:val="00E71BD4"/>
    <w:rsid w:val="00E7326E"/>
    <w:rsid w:val="00E73685"/>
    <w:rsid w:val="00E736BA"/>
    <w:rsid w:val="00E74980"/>
    <w:rsid w:val="00E75C4B"/>
    <w:rsid w:val="00E75D7A"/>
    <w:rsid w:val="00E7642D"/>
    <w:rsid w:val="00E76A16"/>
    <w:rsid w:val="00E773C7"/>
    <w:rsid w:val="00E8096F"/>
    <w:rsid w:val="00E80E8A"/>
    <w:rsid w:val="00E812D6"/>
    <w:rsid w:val="00E81720"/>
    <w:rsid w:val="00E81C65"/>
    <w:rsid w:val="00E81F90"/>
    <w:rsid w:val="00E82A4E"/>
    <w:rsid w:val="00E82EAF"/>
    <w:rsid w:val="00E8303C"/>
    <w:rsid w:val="00E83330"/>
    <w:rsid w:val="00E8349C"/>
    <w:rsid w:val="00E858C3"/>
    <w:rsid w:val="00E85EE6"/>
    <w:rsid w:val="00E86C45"/>
    <w:rsid w:val="00E87864"/>
    <w:rsid w:val="00E91108"/>
    <w:rsid w:val="00E91E8C"/>
    <w:rsid w:val="00E91F40"/>
    <w:rsid w:val="00E92D9A"/>
    <w:rsid w:val="00E93C2C"/>
    <w:rsid w:val="00E93E38"/>
    <w:rsid w:val="00E94B15"/>
    <w:rsid w:val="00E95379"/>
    <w:rsid w:val="00E9677F"/>
    <w:rsid w:val="00E96F1A"/>
    <w:rsid w:val="00E972E7"/>
    <w:rsid w:val="00E97A9A"/>
    <w:rsid w:val="00E97EE5"/>
    <w:rsid w:val="00EA1315"/>
    <w:rsid w:val="00EA2625"/>
    <w:rsid w:val="00EA387B"/>
    <w:rsid w:val="00EA3F4F"/>
    <w:rsid w:val="00EA444A"/>
    <w:rsid w:val="00EA4765"/>
    <w:rsid w:val="00EA4850"/>
    <w:rsid w:val="00EA59EA"/>
    <w:rsid w:val="00EB2096"/>
    <w:rsid w:val="00EB2127"/>
    <w:rsid w:val="00EB21FE"/>
    <w:rsid w:val="00EB25DE"/>
    <w:rsid w:val="00EB26A6"/>
    <w:rsid w:val="00EB28D2"/>
    <w:rsid w:val="00EB2DD6"/>
    <w:rsid w:val="00EB2DD8"/>
    <w:rsid w:val="00EB3ACE"/>
    <w:rsid w:val="00EB455C"/>
    <w:rsid w:val="00EB55D9"/>
    <w:rsid w:val="00EB5A64"/>
    <w:rsid w:val="00EB72AA"/>
    <w:rsid w:val="00EB744E"/>
    <w:rsid w:val="00EB7A4F"/>
    <w:rsid w:val="00EB7AE5"/>
    <w:rsid w:val="00EC0C97"/>
    <w:rsid w:val="00EC1E09"/>
    <w:rsid w:val="00EC21ED"/>
    <w:rsid w:val="00EC3D72"/>
    <w:rsid w:val="00EC4405"/>
    <w:rsid w:val="00EC501D"/>
    <w:rsid w:val="00EC54BA"/>
    <w:rsid w:val="00EC59F0"/>
    <w:rsid w:val="00EC6615"/>
    <w:rsid w:val="00EC7765"/>
    <w:rsid w:val="00EC7767"/>
    <w:rsid w:val="00EC7947"/>
    <w:rsid w:val="00ED0EF0"/>
    <w:rsid w:val="00ED220E"/>
    <w:rsid w:val="00ED3421"/>
    <w:rsid w:val="00ED3924"/>
    <w:rsid w:val="00ED42BE"/>
    <w:rsid w:val="00ED4C06"/>
    <w:rsid w:val="00ED534C"/>
    <w:rsid w:val="00ED5844"/>
    <w:rsid w:val="00ED5913"/>
    <w:rsid w:val="00ED6330"/>
    <w:rsid w:val="00ED757C"/>
    <w:rsid w:val="00ED7B2F"/>
    <w:rsid w:val="00EE035F"/>
    <w:rsid w:val="00EE1996"/>
    <w:rsid w:val="00EE23DB"/>
    <w:rsid w:val="00EE3240"/>
    <w:rsid w:val="00EE337D"/>
    <w:rsid w:val="00EE3C32"/>
    <w:rsid w:val="00EE4F30"/>
    <w:rsid w:val="00EE5011"/>
    <w:rsid w:val="00EE50D0"/>
    <w:rsid w:val="00EE5494"/>
    <w:rsid w:val="00EE6114"/>
    <w:rsid w:val="00EE6190"/>
    <w:rsid w:val="00EE7931"/>
    <w:rsid w:val="00EF0440"/>
    <w:rsid w:val="00EF0643"/>
    <w:rsid w:val="00EF0EDA"/>
    <w:rsid w:val="00EF1E04"/>
    <w:rsid w:val="00EF1E90"/>
    <w:rsid w:val="00EF29A3"/>
    <w:rsid w:val="00EF2E4F"/>
    <w:rsid w:val="00EF2ED1"/>
    <w:rsid w:val="00EF50AB"/>
    <w:rsid w:val="00EF56EA"/>
    <w:rsid w:val="00EF5BA5"/>
    <w:rsid w:val="00EF61E5"/>
    <w:rsid w:val="00EF6467"/>
    <w:rsid w:val="00EF664D"/>
    <w:rsid w:val="00EF6842"/>
    <w:rsid w:val="00F015BC"/>
    <w:rsid w:val="00F02787"/>
    <w:rsid w:val="00F028E7"/>
    <w:rsid w:val="00F03703"/>
    <w:rsid w:val="00F03D37"/>
    <w:rsid w:val="00F0420A"/>
    <w:rsid w:val="00F0508C"/>
    <w:rsid w:val="00F06E8F"/>
    <w:rsid w:val="00F07C10"/>
    <w:rsid w:val="00F07E8F"/>
    <w:rsid w:val="00F111F2"/>
    <w:rsid w:val="00F118C1"/>
    <w:rsid w:val="00F12212"/>
    <w:rsid w:val="00F1310B"/>
    <w:rsid w:val="00F134AC"/>
    <w:rsid w:val="00F13C05"/>
    <w:rsid w:val="00F144E9"/>
    <w:rsid w:val="00F147A9"/>
    <w:rsid w:val="00F14F37"/>
    <w:rsid w:val="00F15357"/>
    <w:rsid w:val="00F15B54"/>
    <w:rsid w:val="00F15D30"/>
    <w:rsid w:val="00F16046"/>
    <w:rsid w:val="00F179F1"/>
    <w:rsid w:val="00F17EDD"/>
    <w:rsid w:val="00F17F93"/>
    <w:rsid w:val="00F20517"/>
    <w:rsid w:val="00F21083"/>
    <w:rsid w:val="00F2223E"/>
    <w:rsid w:val="00F22527"/>
    <w:rsid w:val="00F2459D"/>
    <w:rsid w:val="00F24BBF"/>
    <w:rsid w:val="00F260A1"/>
    <w:rsid w:val="00F26115"/>
    <w:rsid w:val="00F26411"/>
    <w:rsid w:val="00F2718D"/>
    <w:rsid w:val="00F275D9"/>
    <w:rsid w:val="00F31234"/>
    <w:rsid w:val="00F32398"/>
    <w:rsid w:val="00F32F4A"/>
    <w:rsid w:val="00F33091"/>
    <w:rsid w:val="00F339D8"/>
    <w:rsid w:val="00F3407E"/>
    <w:rsid w:val="00F34217"/>
    <w:rsid w:val="00F35A59"/>
    <w:rsid w:val="00F35B65"/>
    <w:rsid w:val="00F365E4"/>
    <w:rsid w:val="00F36866"/>
    <w:rsid w:val="00F36D8D"/>
    <w:rsid w:val="00F37B67"/>
    <w:rsid w:val="00F37CC3"/>
    <w:rsid w:val="00F40437"/>
    <w:rsid w:val="00F40540"/>
    <w:rsid w:val="00F4234A"/>
    <w:rsid w:val="00F4262F"/>
    <w:rsid w:val="00F42790"/>
    <w:rsid w:val="00F42F0D"/>
    <w:rsid w:val="00F44288"/>
    <w:rsid w:val="00F447FE"/>
    <w:rsid w:val="00F452E0"/>
    <w:rsid w:val="00F45641"/>
    <w:rsid w:val="00F458A6"/>
    <w:rsid w:val="00F45BEE"/>
    <w:rsid w:val="00F45D01"/>
    <w:rsid w:val="00F45FE4"/>
    <w:rsid w:val="00F46840"/>
    <w:rsid w:val="00F47132"/>
    <w:rsid w:val="00F47C89"/>
    <w:rsid w:val="00F50E5C"/>
    <w:rsid w:val="00F50F56"/>
    <w:rsid w:val="00F51716"/>
    <w:rsid w:val="00F51A00"/>
    <w:rsid w:val="00F51CB5"/>
    <w:rsid w:val="00F52101"/>
    <w:rsid w:val="00F526B3"/>
    <w:rsid w:val="00F52A66"/>
    <w:rsid w:val="00F52DEA"/>
    <w:rsid w:val="00F53464"/>
    <w:rsid w:val="00F53C05"/>
    <w:rsid w:val="00F55024"/>
    <w:rsid w:val="00F551B9"/>
    <w:rsid w:val="00F55894"/>
    <w:rsid w:val="00F5606E"/>
    <w:rsid w:val="00F56330"/>
    <w:rsid w:val="00F56DA4"/>
    <w:rsid w:val="00F57CD5"/>
    <w:rsid w:val="00F60A02"/>
    <w:rsid w:val="00F60B90"/>
    <w:rsid w:val="00F60F05"/>
    <w:rsid w:val="00F60FC4"/>
    <w:rsid w:val="00F6177D"/>
    <w:rsid w:val="00F6225C"/>
    <w:rsid w:val="00F63A6E"/>
    <w:rsid w:val="00F63F68"/>
    <w:rsid w:val="00F6433D"/>
    <w:rsid w:val="00F649B6"/>
    <w:rsid w:val="00F65B5A"/>
    <w:rsid w:val="00F65EE0"/>
    <w:rsid w:val="00F66A69"/>
    <w:rsid w:val="00F66A90"/>
    <w:rsid w:val="00F679DF"/>
    <w:rsid w:val="00F67E3B"/>
    <w:rsid w:val="00F70769"/>
    <w:rsid w:val="00F70DF6"/>
    <w:rsid w:val="00F70E8A"/>
    <w:rsid w:val="00F714D3"/>
    <w:rsid w:val="00F71A46"/>
    <w:rsid w:val="00F71C36"/>
    <w:rsid w:val="00F72F9A"/>
    <w:rsid w:val="00F731B8"/>
    <w:rsid w:val="00F7526D"/>
    <w:rsid w:val="00F75B4A"/>
    <w:rsid w:val="00F75DDE"/>
    <w:rsid w:val="00F76304"/>
    <w:rsid w:val="00F77651"/>
    <w:rsid w:val="00F77A14"/>
    <w:rsid w:val="00F8382F"/>
    <w:rsid w:val="00F844E6"/>
    <w:rsid w:val="00F8674D"/>
    <w:rsid w:val="00F8760C"/>
    <w:rsid w:val="00F87AAB"/>
    <w:rsid w:val="00F902E6"/>
    <w:rsid w:val="00F915B9"/>
    <w:rsid w:val="00F9180E"/>
    <w:rsid w:val="00F91BCF"/>
    <w:rsid w:val="00F92180"/>
    <w:rsid w:val="00F92757"/>
    <w:rsid w:val="00F9446A"/>
    <w:rsid w:val="00F94832"/>
    <w:rsid w:val="00F96C08"/>
    <w:rsid w:val="00F9719D"/>
    <w:rsid w:val="00F97456"/>
    <w:rsid w:val="00F977AD"/>
    <w:rsid w:val="00F97B52"/>
    <w:rsid w:val="00FA389A"/>
    <w:rsid w:val="00FA4256"/>
    <w:rsid w:val="00FA4434"/>
    <w:rsid w:val="00FA5C3C"/>
    <w:rsid w:val="00FA63EB"/>
    <w:rsid w:val="00FA6B07"/>
    <w:rsid w:val="00FA6D69"/>
    <w:rsid w:val="00FB0349"/>
    <w:rsid w:val="00FB05EB"/>
    <w:rsid w:val="00FB0AEB"/>
    <w:rsid w:val="00FB1CCD"/>
    <w:rsid w:val="00FB1DDB"/>
    <w:rsid w:val="00FB22F3"/>
    <w:rsid w:val="00FB3CF3"/>
    <w:rsid w:val="00FB52F7"/>
    <w:rsid w:val="00FB5400"/>
    <w:rsid w:val="00FB5B7E"/>
    <w:rsid w:val="00FB5E58"/>
    <w:rsid w:val="00FB607E"/>
    <w:rsid w:val="00FB653E"/>
    <w:rsid w:val="00FB6A50"/>
    <w:rsid w:val="00FB74E6"/>
    <w:rsid w:val="00FC0C09"/>
    <w:rsid w:val="00FC166E"/>
    <w:rsid w:val="00FC16A4"/>
    <w:rsid w:val="00FC19ED"/>
    <w:rsid w:val="00FC23A3"/>
    <w:rsid w:val="00FC23EA"/>
    <w:rsid w:val="00FC328D"/>
    <w:rsid w:val="00FC38D9"/>
    <w:rsid w:val="00FC54AF"/>
    <w:rsid w:val="00FC55BB"/>
    <w:rsid w:val="00FD16F0"/>
    <w:rsid w:val="00FD269A"/>
    <w:rsid w:val="00FD306B"/>
    <w:rsid w:val="00FD3797"/>
    <w:rsid w:val="00FD3903"/>
    <w:rsid w:val="00FD397A"/>
    <w:rsid w:val="00FD3DA6"/>
    <w:rsid w:val="00FD4DD5"/>
    <w:rsid w:val="00FD503E"/>
    <w:rsid w:val="00FD5A49"/>
    <w:rsid w:val="00FD6C69"/>
    <w:rsid w:val="00FD6E32"/>
    <w:rsid w:val="00FD6F0A"/>
    <w:rsid w:val="00FD730D"/>
    <w:rsid w:val="00FD7A4E"/>
    <w:rsid w:val="00FD7C58"/>
    <w:rsid w:val="00FE10A8"/>
    <w:rsid w:val="00FE1629"/>
    <w:rsid w:val="00FE199B"/>
    <w:rsid w:val="00FE3110"/>
    <w:rsid w:val="00FE3364"/>
    <w:rsid w:val="00FE351F"/>
    <w:rsid w:val="00FE4306"/>
    <w:rsid w:val="00FE490C"/>
    <w:rsid w:val="00FE4A44"/>
    <w:rsid w:val="00FE4BC6"/>
    <w:rsid w:val="00FE4D8B"/>
    <w:rsid w:val="00FE4F7A"/>
    <w:rsid w:val="00FE4F98"/>
    <w:rsid w:val="00FE7755"/>
    <w:rsid w:val="00FF0F59"/>
    <w:rsid w:val="00FF2549"/>
    <w:rsid w:val="00FF3BCB"/>
    <w:rsid w:val="00FF3D89"/>
    <w:rsid w:val="00FF3E41"/>
    <w:rsid w:val="00FF5005"/>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D4D"/>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locked/>
    <w:rsid w:val="00A80D3D"/>
    <w:pPr>
      <w:tabs>
        <w:tab w:val="center" w:pos="4680"/>
        <w:tab w:val="right" w:pos="9360"/>
      </w:tabs>
      <w:spacing w:after="0"/>
    </w:pPr>
  </w:style>
  <w:style w:type="character" w:customStyle="1" w:styleId="HeaderChar">
    <w:name w:val="Header Char"/>
    <w:basedOn w:val="DefaultParagraphFont"/>
    <w:link w:val="Header"/>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vimeo.com/530867183/ad0be6828f" TargetMode="External"/><Relationship Id="rId3" Type="http://schemas.openxmlformats.org/officeDocument/2006/relationships/styles" Target="styles.xml"/><Relationship Id="rId21" Type="http://schemas.openxmlformats.org/officeDocument/2006/relationships/hyperlink" Target="https://vimeo.com/530867183/ad0be6828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1.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support@thestrategiccounsel.com" TargetMode="External"/><Relationship Id="rId28"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hyperlink" Target="mailto:support@thestrategiccounsel.com" TargetMode="External"/><Relationship Id="rId27" Type="http://schemas.openxmlformats.org/officeDocument/2006/relationships/image" Target="media/image10.em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DC9D6-4DAA-4173-A66A-9F9520C16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114</Pages>
  <Words>39686</Words>
  <Characters>226211</Characters>
  <Application>Microsoft Office Word</Application>
  <DocSecurity>0</DocSecurity>
  <Lines>1885</Lines>
  <Paragraphs>530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Roya Rismankar</cp:lastModifiedBy>
  <cp:revision>8</cp:revision>
  <cp:lastPrinted>2021-02-11T19:20:00Z</cp:lastPrinted>
  <dcterms:created xsi:type="dcterms:W3CDTF">2022-04-13T21:29:00Z</dcterms:created>
  <dcterms:modified xsi:type="dcterms:W3CDTF">2022-07-15T20:05:00Z</dcterms:modified>
</cp:coreProperties>
</file>