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AF214" w14:textId="73DAEBCD" w:rsidR="00EB5A64" w:rsidRDefault="00EB5A64"/>
    <w:p w14:paraId="73A7E1FB" w14:textId="03216F9A" w:rsidR="002D54B9" w:rsidRDefault="000C1DBE">
      <w:r>
        <w:rPr>
          <w:noProof/>
          <w:lang w:eastAsia="en-CA"/>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77777777" w:rsidR="002D54B9" w:rsidRDefault="002D54B9" w:rsidP="002925A3">
      <w:pPr>
        <w:spacing w:after="0"/>
      </w:pPr>
    </w:p>
    <w:p w14:paraId="52B11668" w14:textId="77777777" w:rsidR="002D54B9" w:rsidRPr="0059666C" w:rsidRDefault="002D54B9" w:rsidP="0059666C">
      <w:pPr>
        <w:pStyle w:val="Heading7"/>
      </w:pPr>
      <w:r w:rsidRPr="0059666C">
        <w:t xml:space="preserve">Continuous Qualitative Data Collection of Canadians’ Views – </w:t>
      </w:r>
    </w:p>
    <w:p w14:paraId="6EB57808" w14:textId="659C91B5" w:rsidR="002D54B9" w:rsidRPr="0059666C" w:rsidRDefault="00662CC7" w:rsidP="0059666C">
      <w:pPr>
        <w:pStyle w:val="Heading7"/>
      </w:pPr>
      <w:r>
        <w:t>February</w:t>
      </w:r>
      <w:r w:rsidR="0059238E" w:rsidRPr="00BD2FA1">
        <w:t xml:space="preserve"> </w:t>
      </w:r>
      <w:r w:rsidR="007E4E6D">
        <w:t>2022</w:t>
      </w:r>
    </w:p>
    <w:p w14:paraId="42CACC75" w14:textId="77777777" w:rsidR="002D54B9" w:rsidRDefault="002D54B9" w:rsidP="002925A3">
      <w:pPr>
        <w:spacing w:after="0"/>
        <w:rPr>
          <w:sz w:val="28"/>
        </w:rPr>
      </w:pPr>
    </w:p>
    <w:p w14:paraId="79128096" w14:textId="75AF0D1C" w:rsidR="002D54B9" w:rsidRPr="00085F39" w:rsidRDefault="000D12A8" w:rsidP="00085F39">
      <w:pPr>
        <w:rPr>
          <w:sz w:val="28"/>
        </w:rPr>
      </w:pPr>
      <w:r>
        <w:rPr>
          <w:sz w:val="28"/>
        </w:rPr>
        <w:t>Final</w:t>
      </w:r>
      <w:r w:rsidR="000C036B" w:rsidRPr="00085F39">
        <w:rPr>
          <w:sz w:val="28"/>
        </w:rPr>
        <w:t xml:space="preserve"> </w:t>
      </w:r>
      <w:r w:rsidR="002D54B9" w:rsidRPr="00085F39">
        <w:rPr>
          <w:sz w:val="28"/>
        </w:rPr>
        <w:t>Report</w:t>
      </w:r>
    </w:p>
    <w:p w14:paraId="55DC03C3" w14:textId="77777777" w:rsidR="002D54B9" w:rsidRDefault="002D54B9" w:rsidP="002925A3">
      <w:pPr>
        <w:spacing w:after="0"/>
      </w:pPr>
    </w:p>
    <w:p w14:paraId="748920AF" w14:textId="77777777" w:rsidR="002D54B9" w:rsidRDefault="002D54B9" w:rsidP="002925A3">
      <w:pPr>
        <w:spacing w:after="0"/>
      </w:pPr>
    </w:p>
    <w:p w14:paraId="4BB7D967" w14:textId="77777777" w:rsidR="002D54B9" w:rsidRDefault="002D54B9" w:rsidP="002925A3">
      <w:pPr>
        <w:spacing w:after="0"/>
      </w:pPr>
    </w:p>
    <w:p w14:paraId="671C19C2" w14:textId="77777777" w:rsidR="002D54B9" w:rsidRDefault="002D54B9" w:rsidP="002925A3">
      <w:pPr>
        <w:spacing w:after="0"/>
      </w:pPr>
    </w:p>
    <w:p w14:paraId="3C152369" w14:textId="77777777" w:rsidR="002D54B9" w:rsidRDefault="002D54B9" w:rsidP="002925A3">
      <w:pPr>
        <w:spacing w:after="0"/>
      </w:pPr>
    </w:p>
    <w:p w14:paraId="11FC3742" w14:textId="77777777" w:rsidR="002D54B9" w:rsidRDefault="002D54B9" w:rsidP="002925A3">
      <w:pPr>
        <w:spacing w:after="0"/>
      </w:pPr>
    </w:p>
    <w:p w14:paraId="13E096BA" w14:textId="77777777" w:rsidR="002D54B9" w:rsidRPr="008B475A" w:rsidRDefault="002D54B9" w:rsidP="002925A3">
      <w:pPr>
        <w:spacing w:after="0"/>
        <w:rPr>
          <w:b/>
          <w:sz w:val="22"/>
        </w:rPr>
      </w:pPr>
      <w:r w:rsidRPr="008B475A">
        <w:rPr>
          <w:b/>
          <w:sz w:val="22"/>
        </w:rPr>
        <w:t xml:space="preserve">Prepared for </w:t>
      </w:r>
      <w:r>
        <w:rPr>
          <w:b/>
          <w:sz w:val="22"/>
        </w:rPr>
        <w:t xml:space="preserve">the </w:t>
      </w:r>
      <w:r w:rsidRPr="008B475A">
        <w:rPr>
          <w:b/>
          <w:sz w:val="22"/>
        </w:rPr>
        <w:t>Privy Council Office</w:t>
      </w:r>
    </w:p>
    <w:p w14:paraId="2A031671" w14:textId="77777777" w:rsidR="002D54B9" w:rsidRPr="00460201" w:rsidRDefault="002D54B9" w:rsidP="002925A3">
      <w:pPr>
        <w:spacing w:after="0"/>
        <w:rPr>
          <w:rStyle w:val="Heading9Char"/>
          <w:rFonts w:eastAsia="Calibri"/>
        </w:rPr>
      </w:pPr>
      <w:r>
        <w:t>Supplier name:  The Strategic Counsel</w:t>
      </w:r>
    </w:p>
    <w:p w14:paraId="5380C1B8" w14:textId="77777777" w:rsidR="002D54B9" w:rsidRDefault="002D54B9" w:rsidP="002925A3">
      <w:pPr>
        <w:spacing w:after="0"/>
      </w:pPr>
      <w:r>
        <w:t>Contract number:  35035-182346/001/CY</w:t>
      </w:r>
    </w:p>
    <w:p w14:paraId="0EA5F8B7" w14:textId="0BE8D3B6" w:rsidR="0052741E" w:rsidRDefault="002D54B9" w:rsidP="002925A3">
      <w:pPr>
        <w:spacing w:after="0"/>
      </w:pPr>
      <w:r>
        <w:t>Contract value:  $</w:t>
      </w:r>
      <w:r w:rsidR="009F7160">
        <w:t>2,428,991.50</w:t>
      </w:r>
    </w:p>
    <w:p w14:paraId="17E87F70" w14:textId="773DE16C" w:rsidR="002D54B9" w:rsidRDefault="002D54B9" w:rsidP="002925A3">
      <w:pPr>
        <w:spacing w:after="0"/>
      </w:pPr>
      <w:r>
        <w:t xml:space="preserve">Award date:  </w:t>
      </w:r>
      <w:r w:rsidR="009F7160">
        <w:t>December 16, 2021</w:t>
      </w:r>
    </w:p>
    <w:p w14:paraId="4D6DA010" w14:textId="17A54E4B" w:rsidR="002D54B9" w:rsidRDefault="002D54B9" w:rsidP="002925A3">
      <w:pPr>
        <w:spacing w:after="0"/>
      </w:pPr>
      <w:r>
        <w:t xml:space="preserve">Delivery date: </w:t>
      </w:r>
      <w:r w:rsidR="00C64D21" w:rsidRPr="004B27A0">
        <w:t>April 22</w:t>
      </w:r>
      <w:r w:rsidR="007E4E6D" w:rsidRPr="004B27A0">
        <w:t>, 2022</w:t>
      </w:r>
    </w:p>
    <w:p w14:paraId="01A25E62" w14:textId="77777777" w:rsidR="002D54B9" w:rsidRDefault="002D54B9" w:rsidP="002925A3">
      <w:pPr>
        <w:spacing w:after="0"/>
      </w:pPr>
    </w:p>
    <w:p w14:paraId="4D0B7D8A" w14:textId="77777777" w:rsidR="002D54B9" w:rsidRDefault="002D54B9" w:rsidP="002925A3">
      <w:pPr>
        <w:spacing w:after="0"/>
      </w:pPr>
      <w:r>
        <w:t>Registration number:  POR-005-19</w:t>
      </w:r>
    </w:p>
    <w:p w14:paraId="4CDBE9DB" w14:textId="77777777" w:rsidR="002D54B9" w:rsidRPr="00DE1E7C" w:rsidRDefault="002D54B9" w:rsidP="002925A3">
      <w:pPr>
        <w:spacing w:after="0"/>
      </w:pPr>
      <w:r w:rsidRPr="00DE1E7C">
        <w:t xml:space="preserve">For more information on this report, please email </w:t>
      </w:r>
      <w:hyperlink r:id="rId9" w:history="1">
        <w:r w:rsidRPr="00DE1E7C">
          <w:t>por-rop@pco-bcp.ca</w:t>
        </w:r>
      </w:hyperlink>
    </w:p>
    <w:p w14:paraId="2BA749E1" w14:textId="77777777" w:rsidR="002D54B9" w:rsidRDefault="002D54B9" w:rsidP="002925A3">
      <w:pPr>
        <w:spacing w:after="0"/>
      </w:pPr>
    </w:p>
    <w:p w14:paraId="4BCA15FA" w14:textId="77777777" w:rsidR="002D54B9" w:rsidRDefault="002D54B9" w:rsidP="002925A3">
      <w:pPr>
        <w:spacing w:after="0"/>
      </w:pPr>
    </w:p>
    <w:p w14:paraId="22B9FE79" w14:textId="77777777" w:rsidR="002D54B9" w:rsidRPr="00A13B95" w:rsidRDefault="002D54B9" w:rsidP="002925A3">
      <w:pPr>
        <w:spacing w:after="0"/>
        <w:rPr>
          <w:lang w:val="en-US"/>
        </w:rPr>
      </w:pPr>
    </w:p>
    <w:p w14:paraId="54643BF3" w14:textId="77777777" w:rsidR="002D54B9" w:rsidRPr="00A20C72" w:rsidRDefault="002D54B9" w:rsidP="002925A3">
      <w:pPr>
        <w:spacing w:after="0"/>
        <w:rPr>
          <w:lang w:val="fr-CA"/>
        </w:rPr>
      </w:pPr>
      <w:r w:rsidRPr="00A20C72">
        <w:rPr>
          <w:lang w:val="fr-CA"/>
        </w:rPr>
        <w:t>Ce rapport est aussi disponible en français.</w:t>
      </w:r>
    </w:p>
    <w:p w14:paraId="245CCADF" w14:textId="77777777" w:rsidR="002D54B9" w:rsidRPr="001828DE" w:rsidRDefault="002D54B9" w:rsidP="002925A3">
      <w:pPr>
        <w:spacing w:after="0"/>
        <w:rPr>
          <w:lang w:val="fr-CA"/>
        </w:rPr>
      </w:pPr>
    </w:p>
    <w:p w14:paraId="16DF8E94" w14:textId="77777777" w:rsidR="002D54B9" w:rsidRPr="001828DE" w:rsidRDefault="000C1DBE" w:rsidP="002925A3">
      <w:pPr>
        <w:spacing w:after="0"/>
        <w:rPr>
          <w:lang w:val="fr-CA"/>
        </w:rPr>
      </w:pPr>
      <w:r>
        <w:rPr>
          <w:noProof/>
          <w:lang w:eastAsia="en-CA"/>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196D74C5" w14:textId="77777777" w:rsidR="002D54B9" w:rsidRPr="00B620DB" w:rsidRDefault="002D54B9" w:rsidP="0059666C">
      <w:pPr>
        <w:pStyle w:val="Heading7"/>
      </w:pPr>
      <w:r w:rsidRPr="00B620DB">
        <w:lastRenderedPageBreak/>
        <w:t>Continuous Qualitative Data Collection of Canadians’ Views</w:t>
      </w:r>
    </w:p>
    <w:p w14:paraId="17257B77" w14:textId="77777777" w:rsidR="002D54B9" w:rsidRDefault="002D54B9" w:rsidP="005944D7">
      <w:pPr>
        <w:spacing w:after="0"/>
        <w:rPr>
          <w:sz w:val="28"/>
        </w:rPr>
      </w:pPr>
    </w:p>
    <w:p w14:paraId="13FE4C2A" w14:textId="51AD3244" w:rsidR="002D54B9" w:rsidRPr="008B475A" w:rsidRDefault="0049365E" w:rsidP="005944D7">
      <w:pPr>
        <w:spacing w:after="0"/>
        <w:rPr>
          <w:sz w:val="28"/>
        </w:rPr>
      </w:pPr>
      <w:r>
        <w:rPr>
          <w:sz w:val="28"/>
        </w:rPr>
        <w:t>Final</w:t>
      </w:r>
      <w:r w:rsidR="000C036B">
        <w:rPr>
          <w:sz w:val="28"/>
        </w:rPr>
        <w:t xml:space="preserve"> </w:t>
      </w:r>
      <w:r w:rsidR="002D54B9" w:rsidRPr="008B475A">
        <w:rPr>
          <w:sz w:val="28"/>
        </w:rPr>
        <w:t>Report</w:t>
      </w:r>
    </w:p>
    <w:p w14:paraId="1DBCA91F" w14:textId="77777777" w:rsidR="002D54B9" w:rsidRPr="007F191D" w:rsidRDefault="002D54B9" w:rsidP="005944D7">
      <w:pPr>
        <w:spacing w:after="0"/>
        <w:ind w:right="36"/>
      </w:pPr>
    </w:p>
    <w:p w14:paraId="69B0D723" w14:textId="77777777" w:rsidR="002D54B9" w:rsidRDefault="002D54B9" w:rsidP="005944D7">
      <w:pPr>
        <w:spacing w:after="0"/>
        <w:ind w:right="36"/>
        <w:rPr>
          <w:rFonts w:cs="Calibri"/>
        </w:rPr>
      </w:pPr>
      <w:r>
        <w:rPr>
          <w:rFonts w:cs="Calibri"/>
          <w:b/>
        </w:rPr>
        <w:t>Prepared for the Privy Council Office</w:t>
      </w:r>
    </w:p>
    <w:p w14:paraId="403A417E" w14:textId="77777777" w:rsidR="002D54B9" w:rsidRPr="005944D7" w:rsidRDefault="002D54B9" w:rsidP="005944D7">
      <w:pPr>
        <w:spacing w:after="0"/>
        <w:ind w:right="36"/>
        <w:rPr>
          <w:rFonts w:cs="Calibri"/>
        </w:rPr>
      </w:pPr>
      <w:r w:rsidRPr="005944D7">
        <w:rPr>
          <w:rFonts w:cs="Calibri"/>
        </w:rPr>
        <w:t>Supplier Name: The Strategic Counsel</w:t>
      </w:r>
    </w:p>
    <w:p w14:paraId="15EF4835" w14:textId="0FC864B9" w:rsidR="002D54B9" w:rsidRPr="00BD2FA1" w:rsidRDefault="00662CC7" w:rsidP="005944D7">
      <w:pPr>
        <w:spacing w:after="0"/>
        <w:ind w:right="36"/>
        <w:rPr>
          <w:rFonts w:cs="Calibri"/>
        </w:rPr>
      </w:pPr>
      <w:r>
        <w:rPr>
          <w:rFonts w:cs="Calibri"/>
        </w:rPr>
        <w:t>February</w:t>
      </w:r>
      <w:r w:rsidR="00285388" w:rsidRPr="00BD2FA1">
        <w:rPr>
          <w:rFonts w:cs="Calibri"/>
        </w:rPr>
        <w:t xml:space="preserve"> </w:t>
      </w:r>
      <w:r w:rsidR="00146D88" w:rsidRPr="00BD2FA1">
        <w:rPr>
          <w:rFonts w:cs="Calibri"/>
        </w:rPr>
        <w:t>202</w:t>
      </w:r>
      <w:r w:rsidR="007E4E6D">
        <w:rPr>
          <w:rFonts w:cs="Calibri"/>
        </w:rPr>
        <w:t>2</w:t>
      </w:r>
    </w:p>
    <w:p w14:paraId="17B1CD08" w14:textId="77777777" w:rsidR="002D54B9" w:rsidRPr="00BD2FA1" w:rsidRDefault="002D54B9" w:rsidP="005944D7">
      <w:pPr>
        <w:spacing w:after="0"/>
        <w:ind w:right="36"/>
        <w:rPr>
          <w:rFonts w:cs="Calibri"/>
        </w:rPr>
      </w:pPr>
    </w:p>
    <w:p w14:paraId="1B137317" w14:textId="60D715BD" w:rsidR="002D54B9" w:rsidRPr="00BD2FA1" w:rsidRDefault="002D54B9" w:rsidP="005944D7">
      <w:pPr>
        <w:spacing w:after="0"/>
        <w:ind w:right="36"/>
        <w:rPr>
          <w:rFonts w:cs="Calibri"/>
        </w:rPr>
      </w:pPr>
      <w:r w:rsidRPr="00BD2FA1">
        <w:rPr>
          <w:rFonts w:cs="Calibri"/>
        </w:rPr>
        <w:t>This public opinion research report presents the results of a series of focus groups conducted by The Strategic Counsel on behalf of the Privy Council Office</w:t>
      </w:r>
      <w:r w:rsidRPr="009F7160">
        <w:rPr>
          <w:rFonts w:cs="Calibri"/>
        </w:rPr>
        <w:t xml:space="preserve">. </w:t>
      </w:r>
      <w:r w:rsidR="005D1E9E">
        <w:rPr>
          <w:rFonts w:cs="Calibri"/>
        </w:rPr>
        <w:t xml:space="preserve"> </w:t>
      </w:r>
      <w:r w:rsidR="00872FDF" w:rsidRPr="009F7160">
        <w:rPr>
          <w:rFonts w:cs="Calibri"/>
        </w:rPr>
        <w:t xml:space="preserve">The </w:t>
      </w:r>
      <w:r w:rsidR="00662CC7">
        <w:rPr>
          <w:rFonts w:cs="Calibri"/>
        </w:rPr>
        <w:t>third</w:t>
      </w:r>
      <w:r w:rsidR="00D54158" w:rsidRPr="009F7160">
        <w:rPr>
          <w:rFonts w:cs="Calibri"/>
        </w:rPr>
        <w:t xml:space="preserve"> </w:t>
      </w:r>
      <w:r w:rsidR="00872FDF" w:rsidRPr="009F7160">
        <w:rPr>
          <w:rFonts w:cs="Calibri"/>
        </w:rPr>
        <w:t xml:space="preserve">cycle of the </w:t>
      </w:r>
      <w:r w:rsidR="007E4E6D" w:rsidRPr="009F7160">
        <w:rPr>
          <w:rFonts w:cs="Calibri"/>
        </w:rPr>
        <w:t>third</w:t>
      </w:r>
      <w:r w:rsidR="00872FDF" w:rsidRPr="009F7160">
        <w:rPr>
          <w:rFonts w:cs="Calibri"/>
        </w:rPr>
        <w:t xml:space="preserve"> year</w:t>
      </w:r>
      <w:r w:rsidR="00872FDF" w:rsidRPr="00BD2FA1">
        <w:rPr>
          <w:rFonts w:cs="Calibri"/>
        </w:rPr>
        <w:t xml:space="preserve"> of the study included </w:t>
      </w:r>
      <w:r w:rsidR="00CC6A00" w:rsidRPr="00BD2FA1">
        <w:rPr>
          <w:rFonts w:cs="Calibri"/>
        </w:rPr>
        <w:t xml:space="preserve">a total of </w:t>
      </w:r>
      <w:r w:rsidR="00146D88" w:rsidRPr="00E659BD">
        <w:rPr>
          <w:rFonts w:cs="Calibri"/>
        </w:rPr>
        <w:t>twelve</w:t>
      </w:r>
      <w:r w:rsidRPr="00BD2FA1">
        <w:rPr>
          <w:rFonts w:cs="Calibri"/>
        </w:rPr>
        <w:t xml:space="preserve"> focus groups with Canadian adults (18 years of age and older) </w:t>
      </w:r>
      <w:r w:rsidR="005D1E9E">
        <w:rPr>
          <w:rFonts w:cs="Calibri"/>
        </w:rPr>
        <w:t xml:space="preserve">conducted </w:t>
      </w:r>
      <w:r w:rsidRPr="00BD2FA1">
        <w:rPr>
          <w:rFonts w:cs="Calibri"/>
        </w:rPr>
        <w:t>between</w:t>
      </w:r>
      <w:r w:rsidR="00285388" w:rsidRPr="00BD2FA1">
        <w:rPr>
          <w:rFonts w:cs="Calibri"/>
        </w:rPr>
        <w:t xml:space="preserve"> </w:t>
      </w:r>
      <w:r w:rsidR="00662CC7">
        <w:rPr>
          <w:rFonts w:cs="Calibri"/>
        </w:rPr>
        <w:t>February 2</w:t>
      </w:r>
      <w:r w:rsidR="00662CC7" w:rsidRPr="00662CC7">
        <w:rPr>
          <w:rFonts w:cs="Calibri"/>
          <w:vertAlign w:val="superscript"/>
        </w:rPr>
        <w:t>nd</w:t>
      </w:r>
      <w:r w:rsidR="00662CC7">
        <w:rPr>
          <w:rFonts w:cs="Calibri"/>
        </w:rPr>
        <w:t xml:space="preserve"> </w:t>
      </w:r>
      <w:r w:rsidR="007E4E6D">
        <w:rPr>
          <w:rFonts w:cs="Calibri"/>
        </w:rPr>
        <w:t xml:space="preserve">and </w:t>
      </w:r>
      <w:r w:rsidR="00662CC7">
        <w:rPr>
          <w:rFonts w:cs="Calibri"/>
        </w:rPr>
        <w:t>February 28</w:t>
      </w:r>
      <w:r w:rsidR="00662CC7" w:rsidRPr="00662CC7">
        <w:rPr>
          <w:rFonts w:cs="Calibri"/>
          <w:vertAlign w:val="superscript"/>
        </w:rPr>
        <w:t>th</w:t>
      </w:r>
      <w:r w:rsidR="00146D88" w:rsidRPr="00E659BD">
        <w:rPr>
          <w:rFonts w:cs="Calibri"/>
        </w:rPr>
        <w:t>, 202</w:t>
      </w:r>
      <w:r w:rsidR="007E4E6D">
        <w:rPr>
          <w:rFonts w:cs="Calibri"/>
        </w:rPr>
        <w:t>2</w:t>
      </w:r>
      <w:r w:rsidRPr="00BD2FA1">
        <w:rPr>
          <w:rFonts w:cs="Calibri"/>
        </w:rPr>
        <w:t>.</w:t>
      </w:r>
    </w:p>
    <w:p w14:paraId="54330243" w14:textId="6297CC0F" w:rsidR="002D54B9" w:rsidRPr="00BD2FA1" w:rsidRDefault="00114D0C" w:rsidP="005944D7">
      <w:pPr>
        <w:spacing w:after="0"/>
        <w:ind w:right="36"/>
        <w:rPr>
          <w:rFonts w:cs="Calibri"/>
        </w:rPr>
      </w:pPr>
      <w:r w:rsidRPr="00BD2FA1">
        <w:rPr>
          <w:rFonts w:cs="Calibri"/>
        </w:rPr>
        <w:t xml:space="preserve"> </w:t>
      </w:r>
    </w:p>
    <w:p w14:paraId="43EA9410" w14:textId="6052A870" w:rsidR="002D54B9" w:rsidRPr="00C564D9" w:rsidRDefault="002D54B9" w:rsidP="005944D7">
      <w:pPr>
        <w:spacing w:after="0"/>
        <w:ind w:right="36"/>
        <w:rPr>
          <w:rFonts w:cs="Calibri"/>
          <w:lang w:val="fr-CA"/>
        </w:rPr>
      </w:pPr>
      <w:r w:rsidRPr="00BD2FA1">
        <w:rPr>
          <w:rFonts w:cs="Calibri"/>
          <w:lang w:val="fr-CA"/>
        </w:rPr>
        <w:t xml:space="preserve">Cette publication est aussi disponible en français sous le titre : Rapport </w:t>
      </w:r>
      <w:r w:rsidR="007F27B5" w:rsidRPr="00BD2FA1">
        <w:rPr>
          <w:rFonts w:cs="Calibri"/>
          <w:lang w:val="fr-CA"/>
        </w:rPr>
        <w:t>final</w:t>
      </w:r>
      <w:r w:rsidRPr="00BD2FA1">
        <w:rPr>
          <w:rFonts w:cs="Calibri"/>
          <w:lang w:val="fr-CA"/>
        </w:rPr>
        <w:t xml:space="preserve"> - Collecte continue de données qualitatives sur les opinions des canadiens – </w:t>
      </w:r>
      <w:r w:rsidR="00662CC7">
        <w:rPr>
          <w:rFonts w:cs="Calibri"/>
          <w:lang w:val="fr-CA"/>
        </w:rPr>
        <w:t>février</w:t>
      </w:r>
      <w:r w:rsidR="00065635" w:rsidRPr="00BD2FA1">
        <w:rPr>
          <w:rFonts w:cs="Calibri"/>
          <w:lang w:val="fr-CA"/>
        </w:rPr>
        <w:t xml:space="preserve"> </w:t>
      </w:r>
      <w:r w:rsidR="00146D88" w:rsidRPr="00BD2FA1">
        <w:rPr>
          <w:rFonts w:cs="Calibri"/>
          <w:lang w:val="fr-CA"/>
        </w:rPr>
        <w:t>202</w:t>
      </w:r>
      <w:r w:rsidR="007E4E6D">
        <w:rPr>
          <w:rFonts w:cs="Calibri"/>
          <w:lang w:val="fr-CA"/>
        </w:rPr>
        <w:t>2</w:t>
      </w:r>
      <w:r w:rsidRPr="00BD2FA1">
        <w:rPr>
          <w:rFonts w:cs="Calibri"/>
          <w:lang w:val="fr-CA"/>
        </w:rPr>
        <w:t>.</w:t>
      </w:r>
    </w:p>
    <w:p w14:paraId="193F0DD8" w14:textId="77777777" w:rsidR="002D54B9" w:rsidRPr="00C564D9" w:rsidRDefault="002D54B9" w:rsidP="005944D7">
      <w:pPr>
        <w:spacing w:after="0"/>
        <w:ind w:right="36"/>
        <w:rPr>
          <w:rFonts w:cs="Calibri"/>
          <w:lang w:val="fr-CA"/>
        </w:rPr>
      </w:pPr>
    </w:p>
    <w:p w14:paraId="2302DDC1" w14:textId="3669D19F" w:rsidR="002D54B9" w:rsidRPr="00997AAE" w:rsidRDefault="002D54B9" w:rsidP="00A16279">
      <w:pPr>
        <w:spacing w:after="0"/>
        <w:ind w:right="36"/>
        <w:rPr>
          <w:rFonts w:cs="Calibri"/>
          <w:highlight w:val="yellow"/>
        </w:rPr>
      </w:pPr>
      <w:r w:rsidRPr="00C564D9">
        <w:rPr>
          <w:rFonts w:cs="Calibri"/>
        </w:rPr>
        <w:t xml:space="preserve">This publication may be reproduced for non-commercial purposes only. </w:t>
      </w:r>
      <w:r w:rsidR="005D1E9E">
        <w:rPr>
          <w:rFonts w:cs="Calibri"/>
        </w:rPr>
        <w:t xml:space="preserve"> </w:t>
      </w:r>
      <w:r w:rsidRPr="00C564D9">
        <w:rPr>
          <w:rFonts w:cs="Calibri"/>
        </w:rPr>
        <w:t xml:space="preserve">Prior written permission must be obtained from </w:t>
      </w:r>
      <w:r>
        <w:rPr>
          <w:rFonts w:cs="Calibri"/>
        </w:rPr>
        <w:t xml:space="preserve">the Privy Council Office.  </w:t>
      </w:r>
      <w:r w:rsidRPr="00065A53">
        <w:rPr>
          <w:rFonts w:cs="Calibri"/>
        </w:rPr>
        <w:t>For more information on this report, please contact the Privy Council Office at: por-rop@pco-bcp.ca or at:</w:t>
      </w:r>
      <w:r w:rsidRPr="00997AAE">
        <w:rPr>
          <w:rFonts w:cs="Calibri"/>
          <w:highlight w:val="yellow"/>
        </w:rPr>
        <w:br/>
      </w:r>
    </w:p>
    <w:p w14:paraId="4001F720" w14:textId="77777777" w:rsidR="002D54B9" w:rsidRPr="00065A53" w:rsidRDefault="002D54B9" w:rsidP="00A16279">
      <w:pPr>
        <w:spacing w:after="0"/>
        <w:ind w:right="36" w:firstLine="720"/>
        <w:rPr>
          <w:rFonts w:cs="Calibri"/>
        </w:rPr>
      </w:pPr>
      <w:r w:rsidRPr="00065A53">
        <w:rPr>
          <w:rFonts w:cs="Calibri"/>
        </w:rPr>
        <w:t>Privy Council Office</w:t>
      </w:r>
    </w:p>
    <w:p w14:paraId="26726171" w14:textId="77777777" w:rsidR="002D54B9" w:rsidRPr="00065A53" w:rsidRDefault="002D54B9" w:rsidP="00A16279">
      <w:pPr>
        <w:spacing w:after="0"/>
        <w:ind w:right="36" w:firstLine="720"/>
        <w:rPr>
          <w:rFonts w:cs="Calibri"/>
        </w:rPr>
      </w:pPr>
      <w:r w:rsidRPr="00065A53">
        <w:rPr>
          <w:rFonts w:cs="Calibri"/>
        </w:rPr>
        <w:t>Blackburn Building</w:t>
      </w:r>
    </w:p>
    <w:p w14:paraId="0D10E539" w14:textId="77777777" w:rsidR="002D54B9" w:rsidRPr="00065A53" w:rsidRDefault="002D54B9" w:rsidP="00A16279">
      <w:pPr>
        <w:spacing w:after="0"/>
        <w:ind w:right="36" w:firstLine="720"/>
        <w:rPr>
          <w:rFonts w:cs="Calibri"/>
        </w:rPr>
      </w:pPr>
      <w:r>
        <w:rPr>
          <w:rFonts w:cs="Calibri"/>
        </w:rPr>
        <w:t>85 Sparks S</w:t>
      </w:r>
      <w:r w:rsidRPr="00065A53">
        <w:rPr>
          <w:rFonts w:cs="Calibri"/>
        </w:rPr>
        <w:t>treet, Room 228</w:t>
      </w:r>
    </w:p>
    <w:p w14:paraId="5C3685E2" w14:textId="77777777" w:rsidR="002D54B9" w:rsidRDefault="002D54B9" w:rsidP="00A16279">
      <w:pPr>
        <w:spacing w:after="0"/>
        <w:ind w:right="36" w:firstLine="720"/>
        <w:rPr>
          <w:rFonts w:cs="Calibri"/>
        </w:rPr>
      </w:pPr>
      <w:r w:rsidRPr="00065A53">
        <w:rPr>
          <w:rFonts w:cs="Calibri"/>
        </w:rPr>
        <w:t>Ottawa, Ontario K1A 0A3</w:t>
      </w:r>
    </w:p>
    <w:p w14:paraId="32BB2890" w14:textId="77777777" w:rsidR="002D54B9" w:rsidRPr="00C564D9" w:rsidRDefault="002D54B9" w:rsidP="00A16279">
      <w:pPr>
        <w:spacing w:after="0"/>
        <w:ind w:right="36"/>
        <w:rPr>
          <w:rFonts w:cs="Calibri"/>
        </w:rPr>
      </w:pPr>
      <w:r>
        <w:rPr>
          <w:rFonts w:cs="Calibri"/>
        </w:rPr>
        <w:br/>
      </w:r>
    </w:p>
    <w:p w14:paraId="510FE0A5" w14:textId="77777777" w:rsidR="002D54B9" w:rsidRDefault="002D54B9" w:rsidP="005944D7">
      <w:pPr>
        <w:spacing w:after="0"/>
        <w:ind w:right="36"/>
        <w:rPr>
          <w:rFonts w:cs="Calibri"/>
          <w:b/>
          <w:highlight w:val="yellow"/>
        </w:rPr>
      </w:pPr>
    </w:p>
    <w:p w14:paraId="692A0CF4" w14:textId="77777777" w:rsidR="002D54B9" w:rsidRPr="006B6948" w:rsidRDefault="002D54B9" w:rsidP="005944D7">
      <w:pPr>
        <w:spacing w:after="0"/>
        <w:ind w:right="36"/>
        <w:rPr>
          <w:rFonts w:cs="Calibri"/>
          <w:b/>
        </w:rPr>
      </w:pPr>
      <w:r w:rsidRPr="006B6948">
        <w:rPr>
          <w:rFonts w:cs="Calibri"/>
          <w:b/>
        </w:rPr>
        <w:t>Catalogue Number:</w:t>
      </w:r>
    </w:p>
    <w:p w14:paraId="0D3FE5E1" w14:textId="3A345B6A" w:rsidR="002D54B9" w:rsidRPr="006B6948" w:rsidRDefault="00FA47CE" w:rsidP="005944D7">
      <w:pPr>
        <w:spacing w:after="0"/>
        <w:ind w:right="36"/>
        <w:rPr>
          <w:rFonts w:cs="Calibri"/>
        </w:rPr>
      </w:pPr>
      <w:r>
        <w:rPr>
          <w:rFonts w:cs="Calibri"/>
        </w:rPr>
        <w:t>CP22-185/26</w:t>
      </w:r>
      <w:r w:rsidR="000C7CD6">
        <w:rPr>
          <w:rFonts w:cs="Calibri"/>
        </w:rPr>
        <w:t>-2022E-PDF</w:t>
      </w:r>
    </w:p>
    <w:p w14:paraId="6762982A" w14:textId="77777777" w:rsidR="002D54B9" w:rsidRPr="006B6948" w:rsidRDefault="002D54B9" w:rsidP="005944D7">
      <w:pPr>
        <w:spacing w:after="0"/>
        <w:ind w:right="36"/>
        <w:rPr>
          <w:rFonts w:cs="Calibri"/>
          <w:b/>
        </w:rPr>
      </w:pPr>
    </w:p>
    <w:p w14:paraId="4C7482A3" w14:textId="77777777" w:rsidR="002D54B9" w:rsidRPr="006B6948" w:rsidRDefault="002D54B9" w:rsidP="005944D7">
      <w:pPr>
        <w:spacing w:after="0"/>
        <w:ind w:right="36"/>
        <w:rPr>
          <w:rFonts w:cs="Calibri"/>
          <w:b/>
        </w:rPr>
      </w:pPr>
      <w:r w:rsidRPr="006B6948">
        <w:rPr>
          <w:rFonts w:cs="Calibri"/>
          <w:b/>
        </w:rPr>
        <w:t>International Standard Book Number (ISBN):</w:t>
      </w:r>
    </w:p>
    <w:p w14:paraId="4B370A74" w14:textId="27640D9F" w:rsidR="00065635" w:rsidRPr="006B6948" w:rsidRDefault="000C7CD6" w:rsidP="00065635">
      <w:pPr>
        <w:spacing w:after="0"/>
        <w:ind w:right="36"/>
        <w:rPr>
          <w:rFonts w:cs="Calibri"/>
        </w:rPr>
      </w:pPr>
      <w:r>
        <w:rPr>
          <w:rFonts w:cs="Calibri"/>
        </w:rPr>
        <w:t>978-0-660-43313-4</w:t>
      </w:r>
    </w:p>
    <w:p w14:paraId="086155BB" w14:textId="77777777" w:rsidR="002D54B9" w:rsidRDefault="002D54B9" w:rsidP="005944D7">
      <w:pPr>
        <w:spacing w:after="0"/>
        <w:jc w:val="both"/>
        <w:rPr>
          <w:rFonts w:cs="Calibri"/>
        </w:rPr>
      </w:pPr>
    </w:p>
    <w:p w14:paraId="19228AAD" w14:textId="77777777" w:rsidR="002D54B9" w:rsidRPr="006B6948" w:rsidRDefault="002D54B9" w:rsidP="005944D7">
      <w:pPr>
        <w:spacing w:after="0"/>
        <w:jc w:val="both"/>
        <w:rPr>
          <w:rFonts w:cs="Calibri"/>
          <w:b/>
        </w:rPr>
      </w:pPr>
      <w:r w:rsidRPr="006B6948">
        <w:rPr>
          <w:rFonts w:cs="Calibri"/>
          <w:b/>
        </w:rPr>
        <w:t>Related publicati</w:t>
      </w:r>
      <w:r>
        <w:rPr>
          <w:rFonts w:cs="Calibri"/>
          <w:b/>
        </w:rPr>
        <w:t>ons (registration number: POR-005-19</w:t>
      </w:r>
      <w:r w:rsidRPr="006B6948">
        <w:rPr>
          <w:rFonts w:cs="Calibri"/>
          <w:b/>
        </w:rPr>
        <w:t>):</w:t>
      </w:r>
    </w:p>
    <w:p w14:paraId="3B5E565A" w14:textId="7CCF60AA" w:rsidR="00065635" w:rsidRPr="006B6948" w:rsidRDefault="000C7CD6" w:rsidP="00065635">
      <w:pPr>
        <w:spacing w:after="0"/>
        <w:ind w:right="36"/>
        <w:rPr>
          <w:rFonts w:cs="Calibri"/>
        </w:rPr>
      </w:pPr>
      <w:r>
        <w:rPr>
          <w:rFonts w:cs="Calibri"/>
        </w:rPr>
        <w:t>CP22-185/26-2022F-PDF (Final Report, French)</w:t>
      </w:r>
    </w:p>
    <w:p w14:paraId="2D239223" w14:textId="07304C7D" w:rsidR="00065635" w:rsidRPr="000C7CD6" w:rsidRDefault="000C7CD6" w:rsidP="005944D7">
      <w:pPr>
        <w:spacing w:after="0"/>
        <w:jc w:val="both"/>
        <w:rPr>
          <w:rFonts w:cs="Calibri"/>
        </w:rPr>
      </w:pPr>
      <w:r w:rsidRPr="000C7CD6">
        <w:rPr>
          <w:rFonts w:cs="Calibri"/>
        </w:rPr>
        <w:t>978-0-660-43314-1</w:t>
      </w:r>
    </w:p>
    <w:p w14:paraId="6C95BC2B" w14:textId="77777777" w:rsidR="00026012" w:rsidRDefault="00026012" w:rsidP="005944D7">
      <w:pPr>
        <w:spacing w:after="0"/>
        <w:jc w:val="both"/>
        <w:rPr>
          <w:rFonts w:cs="Calibri"/>
        </w:rPr>
      </w:pPr>
    </w:p>
    <w:p w14:paraId="030F5DB0" w14:textId="27CFA494" w:rsidR="00EF29A3" w:rsidRPr="000E0018" w:rsidRDefault="002D54B9" w:rsidP="000E0018">
      <w:pPr>
        <w:spacing w:after="0"/>
        <w:rPr>
          <w:sz w:val="16"/>
          <w:lang w:val="en-US"/>
        </w:rPr>
      </w:pPr>
      <w:r w:rsidRPr="00E45F60">
        <w:rPr>
          <w:sz w:val="16"/>
          <w:lang w:val="en-US"/>
        </w:rPr>
        <w:t xml:space="preserve">© Her Majesty the Queen in Right of Canada, </w:t>
      </w:r>
      <w:r>
        <w:rPr>
          <w:sz w:val="16"/>
          <w:lang w:val="en-US"/>
        </w:rPr>
        <w:t>202</w:t>
      </w:r>
      <w:r w:rsidR="009F7160">
        <w:rPr>
          <w:sz w:val="16"/>
          <w:lang w:val="en-US"/>
        </w:rPr>
        <w:t>2</w:t>
      </w:r>
    </w:p>
    <w:p w14:paraId="2B30CC11" w14:textId="77777777" w:rsidR="002D54B9" w:rsidRPr="00C20ECF" w:rsidRDefault="002D54B9" w:rsidP="00C20ECF">
      <w:pPr>
        <w:rPr>
          <w:b/>
          <w:lang w:val="en-US"/>
        </w:rPr>
      </w:pPr>
      <w:r w:rsidRPr="00C20ECF">
        <w:rPr>
          <w:b/>
          <w:lang w:val="en-US"/>
        </w:rPr>
        <w:lastRenderedPageBreak/>
        <w:t>Political Neutrality Certification</w:t>
      </w:r>
    </w:p>
    <w:p w14:paraId="0A11652C" w14:textId="77777777" w:rsidR="002D54B9" w:rsidRDefault="002D54B9" w:rsidP="00C20ECF">
      <w:pPr>
        <w:rPr>
          <w:lang w:val="en-US"/>
        </w:rPr>
      </w:pPr>
    </w:p>
    <w:p w14:paraId="5862F6EA" w14:textId="2BF481B6" w:rsidR="002D54B9" w:rsidRDefault="002D54B9" w:rsidP="00C20ECF">
      <w:pPr>
        <w:rPr>
          <w:lang w:val="en-US"/>
        </w:rPr>
      </w:pPr>
      <w:r>
        <w:rPr>
          <w:lang w:val="en-US"/>
        </w:rPr>
        <w:t>I hereby certify as a Senior Officer of The Strategic Counsel that the deliverables fully comply with the Government of Canada political neutrality requirements outlined in the Policy on Communications and Federal Identity and the Directive on the Management of Communications – Appendix C – Mandatory Procedure</w:t>
      </w:r>
      <w:r w:rsidR="009E45AF">
        <w:rPr>
          <w:lang w:val="en-US"/>
        </w:rPr>
        <w:t>s for Public Opinion Research.</w:t>
      </w:r>
    </w:p>
    <w:p w14:paraId="67A7561B" w14:textId="77777777" w:rsidR="002D54B9" w:rsidRDefault="000C1DBE" w:rsidP="00C20ECF">
      <w:pPr>
        <w:rPr>
          <w:lang w:val="en-US"/>
        </w:rPr>
      </w:pPr>
      <w:r>
        <w:rPr>
          <w:noProof/>
          <w:lang w:eastAsia="en-CA"/>
        </w:rPr>
        <w:drawing>
          <wp:anchor distT="0" distB="0" distL="114300" distR="114300" simplePos="0" relativeHeight="251658752" behindDoc="1" locked="0" layoutInCell="1" allowOverlap="1" wp14:anchorId="5439AC1F" wp14:editId="31307ED7">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002D54B9">
        <w:rPr>
          <w:lang w:val="en-US"/>
        </w:rPr>
        <w:t>Specifically, the deliverables do not include information on electoral voting intentions, political party preferences, standings with the electorate, or ratings of the performance of a political party or its leaders.</w:t>
      </w:r>
    </w:p>
    <w:p w14:paraId="199F479E" w14:textId="77777777" w:rsidR="002D54B9" w:rsidRDefault="002D54B9" w:rsidP="00C20ECF">
      <w:pPr>
        <w:rPr>
          <w:lang w:val="en-US"/>
        </w:rPr>
      </w:pPr>
    </w:p>
    <w:p w14:paraId="0E8B2AE7" w14:textId="4DD81902" w:rsidR="002D54B9" w:rsidRDefault="002D54B9" w:rsidP="00C20ECF">
      <w:pPr>
        <w:rPr>
          <w:lang w:val="en-US"/>
        </w:rPr>
      </w:pPr>
      <w:r>
        <w:rPr>
          <w:lang w:val="en-US"/>
        </w:rPr>
        <w:t>Signed:  __________________________________</w:t>
      </w:r>
      <w:r>
        <w:rPr>
          <w:lang w:val="en-US"/>
        </w:rPr>
        <w:tab/>
      </w:r>
      <w:r>
        <w:rPr>
          <w:lang w:val="en-US"/>
        </w:rPr>
        <w:tab/>
      </w:r>
      <w:r>
        <w:rPr>
          <w:lang w:val="en-US"/>
        </w:rPr>
        <w:tab/>
        <w:t>Date</w:t>
      </w:r>
      <w:r w:rsidRPr="00BD2FA1">
        <w:rPr>
          <w:lang w:val="en-US"/>
        </w:rPr>
        <w:t xml:space="preserve">:  </w:t>
      </w:r>
      <w:r w:rsidR="00C50C0F" w:rsidRPr="004B27A0">
        <w:rPr>
          <w:lang w:val="en-US"/>
        </w:rPr>
        <w:t>April</w:t>
      </w:r>
      <w:r w:rsidR="001D62C5" w:rsidRPr="004B27A0">
        <w:rPr>
          <w:lang w:val="en-US"/>
        </w:rPr>
        <w:t xml:space="preserve"> </w:t>
      </w:r>
      <w:r w:rsidR="00C64D21" w:rsidRPr="004B27A0">
        <w:rPr>
          <w:lang w:val="en-US"/>
        </w:rPr>
        <w:t>22</w:t>
      </w:r>
      <w:r w:rsidR="001F45C3" w:rsidRPr="004B27A0">
        <w:rPr>
          <w:lang w:val="en-US"/>
        </w:rPr>
        <w:t>, 202</w:t>
      </w:r>
      <w:r w:rsidR="007E4E6D" w:rsidRPr="004B27A0">
        <w:rPr>
          <w:lang w:val="en-US"/>
        </w:rPr>
        <w:t>2</w:t>
      </w:r>
    </w:p>
    <w:p w14:paraId="0BF9A3BB" w14:textId="77777777" w:rsidR="002D54B9" w:rsidRDefault="002D54B9" w:rsidP="00C20ECF">
      <w:pPr>
        <w:ind w:left="720"/>
        <w:rPr>
          <w:lang w:val="en-US"/>
        </w:rPr>
      </w:pPr>
      <w:r>
        <w:rPr>
          <w:lang w:val="en-US"/>
        </w:rPr>
        <w:t>Donna Nixon, Partner</w:t>
      </w:r>
      <w:r>
        <w:rPr>
          <w:lang w:val="en-US"/>
        </w:rPr>
        <w:br/>
        <w:t>The Strategic Counsel</w:t>
      </w:r>
    </w:p>
    <w:p w14:paraId="030AFF2D" w14:textId="77777777" w:rsidR="002D54B9" w:rsidRDefault="002D54B9">
      <w:pPr>
        <w:spacing w:line="259" w:lineRule="auto"/>
        <w:rPr>
          <w:sz w:val="16"/>
          <w:lang w:val="en-US"/>
        </w:rPr>
      </w:pPr>
    </w:p>
    <w:p w14:paraId="57EC0457" w14:textId="77777777" w:rsidR="002D54B9" w:rsidRDefault="002D54B9" w:rsidP="002925A3">
      <w:pPr>
        <w:spacing w:after="0"/>
      </w:pPr>
    </w:p>
    <w:p w14:paraId="146F50C8" w14:textId="617C6E4C" w:rsidR="00A5377D" w:rsidRDefault="00A5377D" w:rsidP="002925A3">
      <w:pPr>
        <w:spacing w:after="0"/>
      </w:pPr>
    </w:p>
    <w:p w14:paraId="5A50CB39" w14:textId="77777777" w:rsidR="00A5377D" w:rsidRPr="00A5377D" w:rsidRDefault="00A5377D" w:rsidP="00A5377D"/>
    <w:p w14:paraId="24B9D043" w14:textId="77777777" w:rsidR="00A5377D" w:rsidRPr="00A5377D" w:rsidRDefault="00A5377D" w:rsidP="00A5377D"/>
    <w:p w14:paraId="0C96FB8D" w14:textId="77777777" w:rsidR="00A5377D" w:rsidRPr="00A5377D" w:rsidRDefault="00A5377D" w:rsidP="00A5377D"/>
    <w:p w14:paraId="7DA04F18" w14:textId="173D01FA" w:rsidR="00A5377D" w:rsidRDefault="00A5377D" w:rsidP="00A5377D"/>
    <w:p w14:paraId="1A819EAD" w14:textId="250CB2BE" w:rsidR="00A5377D" w:rsidRDefault="00A5377D" w:rsidP="00A5377D">
      <w:pPr>
        <w:tabs>
          <w:tab w:val="left" w:pos="7480"/>
        </w:tabs>
      </w:pPr>
      <w:r>
        <w:tab/>
      </w:r>
    </w:p>
    <w:p w14:paraId="19EFF16F" w14:textId="250DFF6D" w:rsidR="002D54B9" w:rsidRPr="00A5377D" w:rsidRDefault="00A5377D" w:rsidP="00A5377D">
      <w:pPr>
        <w:tabs>
          <w:tab w:val="left" w:pos="7480"/>
        </w:tabs>
        <w:sectPr w:rsidR="002D54B9" w:rsidRPr="00A5377D" w:rsidSect="00174838">
          <w:footerReference w:type="default" r:id="rId12"/>
          <w:pgSz w:w="12240" w:h="15840"/>
          <w:pgMar w:top="2160" w:right="1440" w:bottom="2160" w:left="1728" w:header="706" w:footer="706" w:gutter="0"/>
          <w:pgNumType w:start="0"/>
          <w:cols w:space="708"/>
          <w:titlePg/>
          <w:docGrid w:linePitch="360"/>
        </w:sectPr>
      </w:pPr>
      <w:r>
        <w:tab/>
      </w:r>
    </w:p>
    <w:p w14:paraId="39D50769" w14:textId="4BB3D69F" w:rsidR="002D54B9" w:rsidRDefault="002D54B9" w:rsidP="00805458">
      <w:pPr>
        <w:pStyle w:val="Heading7"/>
      </w:pPr>
      <w:r w:rsidRPr="00A862C7">
        <w:lastRenderedPageBreak/>
        <w:t>Table of Contents</w:t>
      </w:r>
    </w:p>
    <w:p w14:paraId="4B35B212" w14:textId="792754F7" w:rsidR="00B37C2E" w:rsidRDefault="00BA42C0">
      <w:pPr>
        <w:pStyle w:val="TOC1"/>
        <w:rPr>
          <w:rFonts w:asciiTheme="minorHAnsi" w:eastAsiaTheme="minorEastAsia" w:hAnsiTheme="minorHAnsi" w:cstheme="minorBidi"/>
          <w:b w:val="0"/>
          <w:noProof/>
          <w:color w:val="auto"/>
          <w:lang w:eastAsia="en-CA"/>
        </w:rPr>
      </w:pPr>
      <w:r w:rsidRPr="00151480">
        <w:rPr>
          <w:b w:val="0"/>
          <w:noProof/>
          <w:lang w:val="en-US"/>
        </w:rPr>
        <w:fldChar w:fldCharType="begin"/>
      </w:r>
      <w:r w:rsidRPr="00151480">
        <w:rPr>
          <w:b w:val="0"/>
          <w:noProof/>
          <w:lang w:val="en-US"/>
        </w:rPr>
        <w:instrText xml:space="preserve"> TOC \t "Heading 1,2,Heading 2,3,Section Divider,1" </w:instrText>
      </w:r>
      <w:r w:rsidRPr="00151480">
        <w:rPr>
          <w:b w:val="0"/>
          <w:noProof/>
          <w:lang w:val="en-US"/>
        </w:rPr>
        <w:fldChar w:fldCharType="separate"/>
      </w:r>
      <w:r w:rsidR="00B37C2E">
        <w:rPr>
          <w:noProof/>
        </w:rPr>
        <w:t>Executive Summary</w:t>
      </w:r>
      <w:r w:rsidR="00B37C2E">
        <w:rPr>
          <w:noProof/>
        </w:rPr>
        <w:tab/>
      </w:r>
      <w:r w:rsidR="00B37C2E">
        <w:rPr>
          <w:noProof/>
        </w:rPr>
        <w:fldChar w:fldCharType="begin"/>
      </w:r>
      <w:r w:rsidR="00B37C2E">
        <w:rPr>
          <w:noProof/>
        </w:rPr>
        <w:instrText xml:space="preserve"> PAGEREF _Toc108101794 \h </w:instrText>
      </w:r>
      <w:r w:rsidR="00B37C2E">
        <w:rPr>
          <w:noProof/>
        </w:rPr>
      </w:r>
      <w:r w:rsidR="00B37C2E">
        <w:rPr>
          <w:noProof/>
        </w:rPr>
        <w:fldChar w:fldCharType="separate"/>
      </w:r>
      <w:r w:rsidR="00B37C2E">
        <w:rPr>
          <w:noProof/>
        </w:rPr>
        <w:t>1</w:t>
      </w:r>
      <w:r w:rsidR="00B37C2E">
        <w:rPr>
          <w:noProof/>
        </w:rPr>
        <w:fldChar w:fldCharType="end"/>
      </w:r>
    </w:p>
    <w:p w14:paraId="65FD4690" w14:textId="055F65BC" w:rsidR="00B37C2E" w:rsidRDefault="00B37C2E">
      <w:pPr>
        <w:pStyle w:val="TOC2"/>
        <w:rPr>
          <w:rFonts w:asciiTheme="minorHAnsi" w:eastAsiaTheme="minorEastAsia" w:hAnsiTheme="minorHAnsi" w:cstheme="minorBidi"/>
          <w:color w:val="auto"/>
          <w:sz w:val="22"/>
          <w:lang w:eastAsia="en-CA"/>
        </w:rPr>
      </w:pPr>
      <w:r>
        <w:t>Introduction</w:t>
      </w:r>
      <w:r>
        <w:tab/>
      </w:r>
      <w:r>
        <w:fldChar w:fldCharType="begin"/>
      </w:r>
      <w:r>
        <w:instrText xml:space="preserve"> PAGEREF _Toc108101795 \h </w:instrText>
      </w:r>
      <w:r>
        <w:fldChar w:fldCharType="separate"/>
      </w:r>
      <w:r>
        <w:t>1</w:t>
      </w:r>
      <w:r>
        <w:fldChar w:fldCharType="end"/>
      </w:r>
    </w:p>
    <w:p w14:paraId="4088DCFA" w14:textId="605970D1" w:rsidR="00B37C2E" w:rsidRDefault="00B37C2E">
      <w:pPr>
        <w:pStyle w:val="TOC2"/>
        <w:rPr>
          <w:rFonts w:asciiTheme="minorHAnsi" w:eastAsiaTheme="minorEastAsia" w:hAnsiTheme="minorHAnsi" w:cstheme="minorBidi"/>
          <w:color w:val="auto"/>
          <w:sz w:val="22"/>
          <w:lang w:eastAsia="en-CA"/>
        </w:rPr>
      </w:pPr>
      <w:r>
        <w:t>Methodology</w:t>
      </w:r>
      <w:r>
        <w:tab/>
      </w:r>
      <w:r>
        <w:fldChar w:fldCharType="begin"/>
      </w:r>
      <w:r>
        <w:instrText xml:space="preserve"> PAGEREF _Toc108101796 \h </w:instrText>
      </w:r>
      <w:r>
        <w:fldChar w:fldCharType="separate"/>
      </w:r>
      <w:r>
        <w:t>2</w:t>
      </w:r>
      <w:r>
        <w:fldChar w:fldCharType="end"/>
      </w:r>
    </w:p>
    <w:p w14:paraId="5D92346A" w14:textId="4E1CAD25" w:rsidR="00B37C2E" w:rsidRDefault="00B37C2E">
      <w:pPr>
        <w:pStyle w:val="TOC2"/>
        <w:rPr>
          <w:rFonts w:asciiTheme="minorHAnsi" w:eastAsiaTheme="minorEastAsia" w:hAnsiTheme="minorHAnsi" w:cstheme="minorBidi"/>
          <w:color w:val="auto"/>
          <w:sz w:val="22"/>
          <w:lang w:eastAsia="en-CA"/>
        </w:rPr>
      </w:pPr>
      <w:r>
        <w:t>Key Findings</w:t>
      </w:r>
      <w:r>
        <w:tab/>
      </w:r>
      <w:r>
        <w:fldChar w:fldCharType="begin"/>
      </w:r>
      <w:r>
        <w:instrText xml:space="preserve"> PAGEREF _Toc108101797 \h </w:instrText>
      </w:r>
      <w:r>
        <w:fldChar w:fldCharType="separate"/>
      </w:r>
      <w:r>
        <w:t>4</w:t>
      </w:r>
      <w:r>
        <w:fldChar w:fldCharType="end"/>
      </w:r>
    </w:p>
    <w:p w14:paraId="4CF1BF4B" w14:textId="3910133D" w:rsidR="00B37C2E" w:rsidRDefault="00B37C2E">
      <w:pPr>
        <w:pStyle w:val="TOC2"/>
        <w:rPr>
          <w:rFonts w:asciiTheme="minorHAnsi" w:eastAsiaTheme="minorEastAsia" w:hAnsiTheme="minorHAnsi" w:cstheme="minorBidi"/>
          <w:color w:val="auto"/>
          <w:sz w:val="22"/>
          <w:lang w:eastAsia="en-CA"/>
        </w:rPr>
      </w:pPr>
      <w:r w:rsidRPr="006C380C">
        <w:rPr>
          <w:rFonts w:cs="Segoe UI"/>
        </w:rPr>
        <w:t>Part I: COVID-19 Related Findings</w:t>
      </w:r>
      <w:r>
        <w:tab/>
      </w:r>
      <w:r>
        <w:fldChar w:fldCharType="begin"/>
      </w:r>
      <w:r>
        <w:instrText xml:space="preserve"> PAGEREF _Toc108101798 \h </w:instrText>
      </w:r>
      <w:r>
        <w:fldChar w:fldCharType="separate"/>
      </w:r>
      <w:r>
        <w:t>4</w:t>
      </w:r>
      <w:r>
        <w:fldChar w:fldCharType="end"/>
      </w:r>
    </w:p>
    <w:p w14:paraId="71447297" w14:textId="2A37CBF6" w:rsidR="00B37C2E" w:rsidRDefault="00B37C2E">
      <w:pPr>
        <w:pStyle w:val="TOC3"/>
        <w:rPr>
          <w:rFonts w:asciiTheme="minorHAnsi" w:eastAsiaTheme="minorEastAsia" w:hAnsiTheme="minorHAnsi" w:cstheme="minorBidi"/>
          <w:color w:val="auto"/>
          <w:sz w:val="22"/>
          <w:lang w:eastAsia="en-CA"/>
        </w:rPr>
      </w:pPr>
      <w:r>
        <w:t>Government of Canada in the News (All Locations)</w:t>
      </w:r>
      <w:r>
        <w:tab/>
      </w:r>
      <w:r>
        <w:fldChar w:fldCharType="begin"/>
      </w:r>
      <w:r>
        <w:instrText xml:space="preserve"> PAGEREF _Toc108101799 \h </w:instrText>
      </w:r>
      <w:r>
        <w:fldChar w:fldCharType="separate"/>
      </w:r>
      <w:r>
        <w:t>4</w:t>
      </w:r>
      <w:r>
        <w:fldChar w:fldCharType="end"/>
      </w:r>
    </w:p>
    <w:p w14:paraId="69ECFC98" w14:textId="1B912AE8" w:rsidR="00B37C2E" w:rsidRDefault="00B37C2E">
      <w:pPr>
        <w:pStyle w:val="TOC3"/>
        <w:rPr>
          <w:rFonts w:asciiTheme="minorHAnsi" w:eastAsiaTheme="minorEastAsia" w:hAnsiTheme="minorHAnsi" w:cstheme="minorBidi"/>
          <w:color w:val="auto"/>
          <w:sz w:val="22"/>
          <w:lang w:eastAsia="en-CA"/>
        </w:rPr>
      </w:pPr>
      <w:r>
        <w:t>COVID-19 Outlook and Vaccines (All Locations)</w:t>
      </w:r>
      <w:r>
        <w:tab/>
      </w:r>
      <w:r>
        <w:fldChar w:fldCharType="begin"/>
      </w:r>
      <w:r>
        <w:instrText xml:space="preserve"> PAGEREF _Toc108101800 \h </w:instrText>
      </w:r>
      <w:r>
        <w:fldChar w:fldCharType="separate"/>
      </w:r>
      <w:r>
        <w:t>6</w:t>
      </w:r>
      <w:r>
        <w:fldChar w:fldCharType="end"/>
      </w:r>
    </w:p>
    <w:p w14:paraId="43A3493B" w14:textId="13037644" w:rsidR="00B37C2E" w:rsidRDefault="00B37C2E">
      <w:pPr>
        <w:pStyle w:val="TOC3"/>
        <w:rPr>
          <w:rFonts w:asciiTheme="minorHAnsi" w:eastAsiaTheme="minorEastAsia" w:hAnsiTheme="minorHAnsi" w:cstheme="minorBidi"/>
          <w:color w:val="auto"/>
          <w:sz w:val="22"/>
          <w:lang w:eastAsia="en-CA"/>
        </w:rPr>
      </w:pPr>
      <w:r>
        <w:t>COVID-19 Vaccine Ad Testing (Durham Region Parents of Children under 12)</w:t>
      </w:r>
      <w:r>
        <w:tab/>
      </w:r>
      <w:r>
        <w:fldChar w:fldCharType="begin"/>
      </w:r>
      <w:r>
        <w:instrText xml:space="preserve"> PAGEREF _Toc108101801 \h </w:instrText>
      </w:r>
      <w:r>
        <w:fldChar w:fldCharType="separate"/>
      </w:r>
      <w:r>
        <w:t>9</w:t>
      </w:r>
      <w:r>
        <w:fldChar w:fldCharType="end"/>
      </w:r>
    </w:p>
    <w:p w14:paraId="6A3D397E" w14:textId="62EC4243" w:rsidR="00B37C2E" w:rsidRDefault="00B37C2E">
      <w:pPr>
        <w:pStyle w:val="TOC2"/>
        <w:rPr>
          <w:rFonts w:asciiTheme="minorHAnsi" w:eastAsiaTheme="minorEastAsia" w:hAnsiTheme="minorHAnsi" w:cstheme="minorBidi"/>
          <w:color w:val="auto"/>
          <w:sz w:val="22"/>
          <w:lang w:eastAsia="en-CA"/>
        </w:rPr>
      </w:pPr>
      <w:r w:rsidRPr="006C380C">
        <w:rPr>
          <w:rFonts w:cs="Segoe UI"/>
        </w:rPr>
        <w:t>Part II: Other Issues</w:t>
      </w:r>
      <w:r>
        <w:tab/>
      </w:r>
      <w:r>
        <w:fldChar w:fldCharType="begin"/>
      </w:r>
      <w:r>
        <w:instrText xml:space="preserve"> PAGEREF _Toc108101802 \h </w:instrText>
      </w:r>
      <w:r>
        <w:fldChar w:fldCharType="separate"/>
      </w:r>
      <w:r>
        <w:t>10</w:t>
      </w:r>
      <w:r>
        <w:fldChar w:fldCharType="end"/>
      </w:r>
    </w:p>
    <w:p w14:paraId="49D3878A" w14:textId="44B77E47" w:rsidR="00B37C2E" w:rsidRDefault="00B37C2E">
      <w:pPr>
        <w:pStyle w:val="TOC3"/>
        <w:rPr>
          <w:rFonts w:asciiTheme="minorHAnsi" w:eastAsiaTheme="minorEastAsia" w:hAnsiTheme="minorHAnsi" w:cstheme="minorBidi"/>
          <w:color w:val="auto"/>
          <w:sz w:val="22"/>
          <w:lang w:eastAsia="en-CA"/>
        </w:rPr>
      </w:pPr>
      <w:r w:rsidRPr="006C380C">
        <w:rPr>
          <w:bCs/>
        </w:rPr>
        <w:t xml:space="preserve">Child Care </w:t>
      </w:r>
      <w:r>
        <w:t>(Durham Region Parents of Children under 12, Mid-size Centres Saskatchewan Parents of Children under 12, Nunavut)</w:t>
      </w:r>
      <w:r>
        <w:tab/>
      </w:r>
      <w:r>
        <w:fldChar w:fldCharType="begin"/>
      </w:r>
      <w:r>
        <w:instrText xml:space="preserve"> PAGEREF _Toc108101803 \h </w:instrText>
      </w:r>
      <w:r>
        <w:fldChar w:fldCharType="separate"/>
      </w:r>
      <w:r>
        <w:t>11</w:t>
      </w:r>
      <w:r>
        <w:fldChar w:fldCharType="end"/>
      </w:r>
    </w:p>
    <w:p w14:paraId="5303A122" w14:textId="263B0A6C" w:rsidR="00B37C2E" w:rsidRDefault="00B37C2E">
      <w:pPr>
        <w:pStyle w:val="TOC3"/>
        <w:rPr>
          <w:rFonts w:asciiTheme="minorHAnsi" w:eastAsiaTheme="minorEastAsia" w:hAnsiTheme="minorHAnsi" w:cstheme="minorBidi"/>
          <w:color w:val="auto"/>
          <w:sz w:val="22"/>
          <w:lang w:eastAsia="en-CA"/>
        </w:rPr>
      </w:pPr>
      <w:r>
        <w:t>Healthcare (Bas-Saint-Laurent/Gaspésie/Côte-Nord Regions, Mid-size Centres Saskatchewan Parents of Children under 12, Okanagan Region Home Renters, Edmonton Tested Positive for COVID-19, Central and Southern Quebec)</w:t>
      </w:r>
      <w:r>
        <w:tab/>
      </w:r>
      <w:r>
        <w:fldChar w:fldCharType="begin"/>
      </w:r>
      <w:r>
        <w:instrText xml:space="preserve"> PAGEREF _Toc108101804 \h </w:instrText>
      </w:r>
      <w:r>
        <w:fldChar w:fldCharType="separate"/>
      </w:r>
      <w:r>
        <w:t>12</w:t>
      </w:r>
      <w:r>
        <w:fldChar w:fldCharType="end"/>
      </w:r>
    </w:p>
    <w:p w14:paraId="4D4973B0" w14:textId="6C11478A" w:rsidR="00B37C2E" w:rsidRDefault="00B37C2E">
      <w:pPr>
        <w:pStyle w:val="TOC3"/>
        <w:rPr>
          <w:rFonts w:asciiTheme="minorHAnsi" w:eastAsiaTheme="minorEastAsia" w:hAnsiTheme="minorHAnsi" w:cstheme="minorBidi"/>
          <w:color w:val="auto"/>
          <w:sz w:val="22"/>
          <w:lang w:eastAsia="en-CA"/>
        </w:rPr>
      </w:pPr>
      <w:r>
        <w:t>Housing and Home Renting (Durham Region Parents of Children under 12, Bas-Saint-Laurent/Gaspésie/Côte-Nord Regions, Mid-size Centres Saskatchewan Parents of Children under 12, Okanagan Region Home Renters, Hamilton and Niagara Region Post-Secondary Students, Edmonton Tested Positive for COVID-19, Winnipeg)</w:t>
      </w:r>
      <w:r>
        <w:tab/>
      </w:r>
      <w:r>
        <w:fldChar w:fldCharType="begin"/>
      </w:r>
      <w:r>
        <w:instrText xml:space="preserve"> PAGEREF _Toc108101805 \h </w:instrText>
      </w:r>
      <w:r>
        <w:fldChar w:fldCharType="separate"/>
      </w:r>
      <w:r>
        <w:t>13</w:t>
      </w:r>
      <w:r>
        <w:fldChar w:fldCharType="end"/>
      </w:r>
    </w:p>
    <w:p w14:paraId="15E7F4B7" w14:textId="27511B2B" w:rsidR="00B37C2E" w:rsidRDefault="00B37C2E">
      <w:pPr>
        <w:pStyle w:val="TOC3"/>
        <w:rPr>
          <w:rFonts w:asciiTheme="minorHAnsi" w:eastAsiaTheme="minorEastAsia" w:hAnsiTheme="minorHAnsi" w:cstheme="minorBidi"/>
          <w:color w:val="auto"/>
          <w:sz w:val="22"/>
          <w:lang w:eastAsia="en-CA"/>
        </w:rPr>
      </w:pPr>
      <w:r>
        <w:t>Indigenous Issues (Saskatchewan and Manitoba Indigenous Peoples)</w:t>
      </w:r>
      <w:r>
        <w:tab/>
      </w:r>
      <w:r>
        <w:fldChar w:fldCharType="begin"/>
      </w:r>
      <w:r>
        <w:instrText xml:space="preserve"> PAGEREF _Toc108101806 \h </w:instrText>
      </w:r>
      <w:r>
        <w:fldChar w:fldCharType="separate"/>
      </w:r>
      <w:r>
        <w:t>15</w:t>
      </w:r>
      <w:r>
        <w:fldChar w:fldCharType="end"/>
      </w:r>
    </w:p>
    <w:p w14:paraId="7EA3D8C8" w14:textId="13D256E4" w:rsidR="00B37C2E" w:rsidRDefault="00B37C2E">
      <w:pPr>
        <w:pStyle w:val="TOC3"/>
        <w:rPr>
          <w:rFonts w:asciiTheme="minorHAnsi" w:eastAsiaTheme="minorEastAsia" w:hAnsiTheme="minorHAnsi" w:cstheme="minorBidi"/>
          <w:color w:val="auto"/>
          <w:sz w:val="22"/>
          <w:lang w:eastAsia="en-CA"/>
        </w:rPr>
      </w:pPr>
      <w:r>
        <w:t>Canadian Content (Durham Region Parents of Children under 12, Bas-Saint-Laurent/Gaspésie/Côte-Nord Regions, Mid-size Centres Saskatchewan Parents of Children under 12, Okanagan Region Home Renters, Sudbury Region Francophones, Central and Southern Quebec)</w:t>
      </w:r>
      <w:r>
        <w:tab/>
      </w:r>
      <w:r>
        <w:fldChar w:fldCharType="begin"/>
      </w:r>
      <w:r>
        <w:instrText xml:space="preserve"> PAGEREF _Toc108101807 \h </w:instrText>
      </w:r>
      <w:r>
        <w:fldChar w:fldCharType="separate"/>
      </w:r>
      <w:r>
        <w:t>17</w:t>
      </w:r>
      <w:r>
        <w:fldChar w:fldCharType="end"/>
      </w:r>
    </w:p>
    <w:p w14:paraId="6EC07BB8" w14:textId="63E9C160" w:rsidR="00B37C2E" w:rsidRDefault="00B37C2E">
      <w:pPr>
        <w:pStyle w:val="TOC3"/>
        <w:rPr>
          <w:rFonts w:asciiTheme="minorHAnsi" w:eastAsiaTheme="minorEastAsia" w:hAnsiTheme="minorHAnsi" w:cstheme="minorBidi"/>
          <w:color w:val="auto"/>
          <w:sz w:val="22"/>
          <w:lang w:eastAsia="en-CA"/>
        </w:rPr>
      </w:pPr>
      <w:r>
        <w:t>Youth and Post-Secondary Issues (Hamilton and Niagara Region Post-Secondary Students)</w:t>
      </w:r>
      <w:r>
        <w:tab/>
      </w:r>
      <w:r>
        <w:fldChar w:fldCharType="begin"/>
      </w:r>
      <w:r>
        <w:instrText xml:space="preserve"> PAGEREF _Toc108101808 \h </w:instrText>
      </w:r>
      <w:r>
        <w:fldChar w:fldCharType="separate"/>
      </w:r>
      <w:r>
        <w:t>18</w:t>
      </w:r>
      <w:r>
        <w:fldChar w:fldCharType="end"/>
      </w:r>
    </w:p>
    <w:p w14:paraId="695746D7" w14:textId="18D759A3" w:rsidR="00B37C2E" w:rsidRDefault="00B37C2E">
      <w:pPr>
        <w:pStyle w:val="TOC3"/>
        <w:rPr>
          <w:rFonts w:asciiTheme="minorHAnsi" w:eastAsiaTheme="minorEastAsia" w:hAnsiTheme="minorHAnsi" w:cstheme="minorBidi"/>
          <w:color w:val="auto"/>
          <w:sz w:val="22"/>
          <w:lang w:eastAsia="en-CA"/>
        </w:rPr>
      </w:pPr>
      <w:r>
        <w:t>Official Language Minority Communities (Sudbury Region Francophones)</w:t>
      </w:r>
      <w:r>
        <w:tab/>
      </w:r>
      <w:r>
        <w:fldChar w:fldCharType="begin"/>
      </w:r>
      <w:r>
        <w:instrText xml:space="preserve"> PAGEREF _Toc108101809 \h </w:instrText>
      </w:r>
      <w:r>
        <w:fldChar w:fldCharType="separate"/>
      </w:r>
      <w:r>
        <w:t>19</w:t>
      </w:r>
      <w:r>
        <w:fldChar w:fldCharType="end"/>
      </w:r>
    </w:p>
    <w:p w14:paraId="54458FD4" w14:textId="5364721D" w:rsidR="00B37C2E" w:rsidRDefault="00B37C2E">
      <w:pPr>
        <w:pStyle w:val="TOC3"/>
        <w:rPr>
          <w:rFonts w:asciiTheme="minorHAnsi" w:eastAsiaTheme="minorEastAsia" w:hAnsiTheme="minorHAnsi" w:cstheme="minorBidi"/>
          <w:color w:val="auto"/>
          <w:sz w:val="22"/>
          <w:lang w:eastAsia="en-CA"/>
        </w:rPr>
      </w:pPr>
      <w:r>
        <w:t>Mobile Phones (Winnipeg)</w:t>
      </w:r>
      <w:r>
        <w:tab/>
      </w:r>
      <w:r>
        <w:fldChar w:fldCharType="begin"/>
      </w:r>
      <w:r>
        <w:instrText xml:space="preserve"> PAGEREF _Toc108101810 \h </w:instrText>
      </w:r>
      <w:r>
        <w:fldChar w:fldCharType="separate"/>
      </w:r>
      <w:r>
        <w:t>20</w:t>
      </w:r>
      <w:r>
        <w:fldChar w:fldCharType="end"/>
      </w:r>
    </w:p>
    <w:p w14:paraId="0BAB9D2C" w14:textId="39F0288B" w:rsidR="00B37C2E" w:rsidRDefault="00B37C2E">
      <w:pPr>
        <w:pStyle w:val="TOC3"/>
        <w:rPr>
          <w:rFonts w:asciiTheme="minorHAnsi" w:eastAsiaTheme="minorEastAsia" w:hAnsiTheme="minorHAnsi" w:cstheme="minorBidi"/>
          <w:color w:val="auto"/>
          <w:sz w:val="22"/>
          <w:lang w:eastAsia="en-CA"/>
        </w:rPr>
      </w:pPr>
      <w:r>
        <w:t>Local Issues (Nunavut)</w:t>
      </w:r>
      <w:r>
        <w:tab/>
      </w:r>
      <w:r>
        <w:fldChar w:fldCharType="begin"/>
      </w:r>
      <w:r>
        <w:instrText xml:space="preserve"> PAGEREF _Toc108101811 \h </w:instrText>
      </w:r>
      <w:r>
        <w:fldChar w:fldCharType="separate"/>
      </w:r>
      <w:r>
        <w:t>20</w:t>
      </w:r>
      <w:r>
        <w:fldChar w:fldCharType="end"/>
      </w:r>
    </w:p>
    <w:p w14:paraId="51B95CB4" w14:textId="29CD04C0" w:rsidR="00B37C2E" w:rsidRDefault="00B37C2E">
      <w:pPr>
        <w:pStyle w:val="TOC3"/>
        <w:rPr>
          <w:rFonts w:asciiTheme="minorHAnsi" w:eastAsiaTheme="minorEastAsia" w:hAnsiTheme="minorHAnsi" w:cstheme="minorBidi"/>
          <w:color w:val="auto"/>
          <w:sz w:val="22"/>
          <w:lang w:eastAsia="en-CA"/>
        </w:rPr>
      </w:pPr>
      <w:r>
        <w:t>Local Issues (Prince Edward Island)</w:t>
      </w:r>
      <w:r>
        <w:tab/>
      </w:r>
      <w:r>
        <w:fldChar w:fldCharType="begin"/>
      </w:r>
      <w:r>
        <w:instrText xml:space="preserve"> PAGEREF _Toc108101812 \h </w:instrText>
      </w:r>
      <w:r>
        <w:fldChar w:fldCharType="separate"/>
      </w:r>
      <w:r>
        <w:t>21</w:t>
      </w:r>
      <w:r>
        <w:fldChar w:fldCharType="end"/>
      </w:r>
    </w:p>
    <w:p w14:paraId="4F263650" w14:textId="74B46E2B" w:rsidR="00B37C2E" w:rsidRDefault="00B37C2E">
      <w:pPr>
        <w:pStyle w:val="TOC1"/>
        <w:rPr>
          <w:rFonts w:asciiTheme="minorHAnsi" w:eastAsiaTheme="minorEastAsia" w:hAnsiTheme="minorHAnsi" w:cstheme="minorBidi"/>
          <w:b w:val="0"/>
          <w:noProof/>
          <w:color w:val="auto"/>
          <w:lang w:eastAsia="en-CA"/>
        </w:rPr>
      </w:pPr>
      <w:r>
        <w:rPr>
          <w:noProof/>
        </w:rPr>
        <w:t>Detailed Findings – Part I: COVID-19</w:t>
      </w:r>
      <w:r>
        <w:rPr>
          <w:noProof/>
        </w:rPr>
        <w:tab/>
      </w:r>
      <w:r>
        <w:rPr>
          <w:noProof/>
        </w:rPr>
        <w:fldChar w:fldCharType="begin"/>
      </w:r>
      <w:r>
        <w:rPr>
          <w:noProof/>
        </w:rPr>
        <w:instrText xml:space="preserve"> PAGEREF _Toc108101813 \h </w:instrText>
      </w:r>
      <w:r>
        <w:rPr>
          <w:noProof/>
        </w:rPr>
      </w:r>
      <w:r>
        <w:rPr>
          <w:noProof/>
        </w:rPr>
        <w:fldChar w:fldCharType="separate"/>
      </w:r>
      <w:r>
        <w:rPr>
          <w:noProof/>
        </w:rPr>
        <w:t>24</w:t>
      </w:r>
      <w:r>
        <w:rPr>
          <w:noProof/>
        </w:rPr>
        <w:fldChar w:fldCharType="end"/>
      </w:r>
    </w:p>
    <w:p w14:paraId="07FE7B80" w14:textId="19C72B3C" w:rsidR="00B37C2E" w:rsidRDefault="00B37C2E">
      <w:pPr>
        <w:pStyle w:val="TOC2"/>
        <w:rPr>
          <w:rFonts w:asciiTheme="minorHAnsi" w:eastAsiaTheme="minorEastAsia" w:hAnsiTheme="minorHAnsi" w:cstheme="minorBidi"/>
          <w:color w:val="auto"/>
          <w:sz w:val="22"/>
          <w:lang w:eastAsia="en-CA"/>
        </w:rPr>
      </w:pPr>
      <w:r>
        <w:t>Timeline of February Announcements</w:t>
      </w:r>
      <w:r>
        <w:tab/>
      </w:r>
      <w:r>
        <w:fldChar w:fldCharType="begin"/>
      </w:r>
      <w:r>
        <w:instrText xml:space="preserve"> PAGEREF _Toc108101814 \h </w:instrText>
      </w:r>
      <w:r>
        <w:fldChar w:fldCharType="separate"/>
      </w:r>
      <w:r>
        <w:t>25</w:t>
      </w:r>
      <w:r>
        <w:fldChar w:fldCharType="end"/>
      </w:r>
    </w:p>
    <w:p w14:paraId="48D48835" w14:textId="3BEBE252" w:rsidR="00B37C2E" w:rsidRDefault="00B37C2E">
      <w:pPr>
        <w:pStyle w:val="TOC2"/>
        <w:rPr>
          <w:rFonts w:asciiTheme="minorHAnsi" w:eastAsiaTheme="minorEastAsia" w:hAnsiTheme="minorHAnsi" w:cstheme="minorBidi"/>
          <w:color w:val="auto"/>
          <w:sz w:val="22"/>
          <w:lang w:eastAsia="en-CA"/>
        </w:rPr>
      </w:pPr>
      <w:r>
        <w:t>Government of Canada in the News (All Locations)</w:t>
      </w:r>
      <w:r>
        <w:tab/>
      </w:r>
      <w:r>
        <w:fldChar w:fldCharType="begin"/>
      </w:r>
      <w:r>
        <w:instrText xml:space="preserve"> PAGEREF _Toc108101815 \h </w:instrText>
      </w:r>
      <w:r>
        <w:fldChar w:fldCharType="separate"/>
      </w:r>
      <w:r>
        <w:t>28</w:t>
      </w:r>
      <w:r>
        <w:fldChar w:fldCharType="end"/>
      </w:r>
    </w:p>
    <w:p w14:paraId="1C7A47A0" w14:textId="5F93B292" w:rsidR="00B37C2E" w:rsidRDefault="00B37C2E">
      <w:pPr>
        <w:pStyle w:val="TOC2"/>
        <w:rPr>
          <w:rFonts w:asciiTheme="minorHAnsi" w:eastAsiaTheme="minorEastAsia" w:hAnsiTheme="minorHAnsi" w:cstheme="minorBidi"/>
          <w:color w:val="auto"/>
          <w:sz w:val="22"/>
          <w:lang w:eastAsia="en-CA"/>
        </w:rPr>
      </w:pPr>
      <w:r>
        <w:t>COVID-19 Outlook and Vaccines (All Locations)</w:t>
      </w:r>
      <w:r>
        <w:tab/>
      </w:r>
      <w:r>
        <w:fldChar w:fldCharType="begin"/>
      </w:r>
      <w:r>
        <w:instrText xml:space="preserve"> PAGEREF _Toc108101816 \h </w:instrText>
      </w:r>
      <w:r>
        <w:fldChar w:fldCharType="separate"/>
      </w:r>
      <w:r>
        <w:t>32</w:t>
      </w:r>
      <w:r>
        <w:fldChar w:fldCharType="end"/>
      </w:r>
    </w:p>
    <w:p w14:paraId="1A1A8DF5" w14:textId="30CD93FC" w:rsidR="00B37C2E" w:rsidRDefault="00B37C2E">
      <w:pPr>
        <w:pStyle w:val="TOC3"/>
        <w:rPr>
          <w:rFonts w:asciiTheme="minorHAnsi" w:eastAsiaTheme="minorEastAsia" w:hAnsiTheme="minorHAnsi" w:cstheme="minorBidi"/>
          <w:color w:val="auto"/>
          <w:sz w:val="22"/>
          <w:lang w:eastAsia="en-CA"/>
        </w:rPr>
      </w:pPr>
      <w:r>
        <w:t>COVID-19 Performance Evaluation (Bas-Saint-Laurent/Gaspésie/Côte-Nord Regions, Okanagan Region Home Renters, Nunavut, Edmonton Tested Positive for COVID-19, Prince Edward Island, Sudbury Region Francophones, Central and Southern Quebec)</w:t>
      </w:r>
      <w:r>
        <w:tab/>
      </w:r>
      <w:r>
        <w:fldChar w:fldCharType="begin"/>
      </w:r>
      <w:r>
        <w:instrText xml:space="preserve"> PAGEREF _Toc108101817 \h </w:instrText>
      </w:r>
      <w:r>
        <w:fldChar w:fldCharType="separate"/>
      </w:r>
      <w:r>
        <w:t>32</w:t>
      </w:r>
      <w:r>
        <w:fldChar w:fldCharType="end"/>
      </w:r>
    </w:p>
    <w:p w14:paraId="07C4B8C3" w14:textId="51F52BBD" w:rsidR="00B37C2E" w:rsidRDefault="00B37C2E">
      <w:pPr>
        <w:pStyle w:val="TOC3"/>
        <w:rPr>
          <w:rFonts w:asciiTheme="minorHAnsi" w:eastAsiaTheme="minorEastAsia" w:hAnsiTheme="minorHAnsi" w:cstheme="minorBidi"/>
          <w:color w:val="auto"/>
          <w:sz w:val="22"/>
          <w:lang w:eastAsia="en-CA"/>
        </w:rPr>
      </w:pPr>
      <w:r>
        <w:t>COVID-19 Public Health Measures and Forecast (Bas-Saint-Laurent/Gaspésie/Côte-Nord Regions, Okanagan Region Home Renters, Nunavut, Hamilton and Niagara Region Post-</w:t>
      </w:r>
      <w:r>
        <w:lastRenderedPageBreak/>
        <w:t>Secondary Students, Edmonton Tested Positive for COVID-19, Winnipeg, Prince Edward Island, Sudbury Region Francophones, Central and Southern Quebec, Saskatchewan and Manitoba Indigenous Peoples)</w:t>
      </w:r>
      <w:r>
        <w:tab/>
      </w:r>
      <w:r>
        <w:fldChar w:fldCharType="begin"/>
      </w:r>
      <w:r>
        <w:instrText xml:space="preserve"> PAGEREF _Toc108101818 \h </w:instrText>
      </w:r>
      <w:r>
        <w:fldChar w:fldCharType="separate"/>
      </w:r>
      <w:r>
        <w:t>36</w:t>
      </w:r>
      <w:r>
        <w:fldChar w:fldCharType="end"/>
      </w:r>
    </w:p>
    <w:p w14:paraId="20F0D2A1" w14:textId="1942B60B" w:rsidR="00B37C2E" w:rsidRDefault="00B37C2E">
      <w:pPr>
        <w:pStyle w:val="TOC2"/>
        <w:rPr>
          <w:rFonts w:asciiTheme="minorHAnsi" w:eastAsiaTheme="minorEastAsia" w:hAnsiTheme="minorHAnsi" w:cstheme="minorBidi"/>
          <w:color w:val="auto"/>
          <w:sz w:val="22"/>
          <w:lang w:eastAsia="en-CA"/>
        </w:rPr>
      </w:pPr>
      <w:r>
        <w:t>COVID-19 Vaccine Ad Testing (Durham Region Parents of Children under 12)</w:t>
      </w:r>
      <w:r>
        <w:tab/>
      </w:r>
      <w:r>
        <w:fldChar w:fldCharType="begin"/>
      </w:r>
      <w:r>
        <w:instrText xml:space="preserve"> PAGEREF _Toc108101819 \h </w:instrText>
      </w:r>
      <w:r>
        <w:fldChar w:fldCharType="separate"/>
      </w:r>
      <w:r>
        <w:t>40</w:t>
      </w:r>
      <w:r>
        <w:fldChar w:fldCharType="end"/>
      </w:r>
    </w:p>
    <w:p w14:paraId="51CD3065" w14:textId="56776B20" w:rsidR="00B37C2E" w:rsidRDefault="00B37C2E">
      <w:pPr>
        <w:pStyle w:val="TOC3"/>
        <w:rPr>
          <w:rFonts w:asciiTheme="minorHAnsi" w:eastAsiaTheme="minorEastAsia" w:hAnsiTheme="minorHAnsi" w:cstheme="minorBidi"/>
          <w:color w:val="auto"/>
          <w:sz w:val="22"/>
          <w:lang w:eastAsia="en-CA"/>
        </w:rPr>
      </w:pPr>
      <w:r>
        <w:t>Concept A: Public Health Ad Campaign – Kids Vaccine</w:t>
      </w:r>
      <w:r>
        <w:tab/>
      </w:r>
      <w:r>
        <w:fldChar w:fldCharType="begin"/>
      </w:r>
      <w:r>
        <w:instrText xml:space="preserve"> PAGEREF _Toc108101820 \h </w:instrText>
      </w:r>
      <w:r>
        <w:fldChar w:fldCharType="separate"/>
      </w:r>
      <w:r>
        <w:t>40</w:t>
      </w:r>
      <w:r>
        <w:fldChar w:fldCharType="end"/>
      </w:r>
    </w:p>
    <w:p w14:paraId="47C67E97" w14:textId="4A2B9C71" w:rsidR="00B37C2E" w:rsidRDefault="00B37C2E">
      <w:pPr>
        <w:pStyle w:val="TOC3"/>
        <w:rPr>
          <w:rFonts w:asciiTheme="minorHAnsi" w:eastAsiaTheme="minorEastAsia" w:hAnsiTheme="minorHAnsi" w:cstheme="minorBidi"/>
          <w:color w:val="auto"/>
          <w:sz w:val="22"/>
          <w:lang w:eastAsia="en-CA"/>
        </w:rPr>
      </w:pPr>
      <w:r>
        <w:t>Concept B: Public Health Ad Campaign – Kids Vaccine</w:t>
      </w:r>
      <w:r>
        <w:tab/>
      </w:r>
      <w:r>
        <w:fldChar w:fldCharType="begin"/>
      </w:r>
      <w:r>
        <w:instrText xml:space="preserve"> PAGEREF _Toc108101821 \h </w:instrText>
      </w:r>
      <w:r>
        <w:fldChar w:fldCharType="separate"/>
      </w:r>
      <w:r>
        <w:t>43</w:t>
      </w:r>
      <w:r>
        <w:fldChar w:fldCharType="end"/>
      </w:r>
    </w:p>
    <w:p w14:paraId="24F32FEA" w14:textId="376C645D" w:rsidR="00B37C2E" w:rsidRDefault="00B37C2E">
      <w:pPr>
        <w:pStyle w:val="TOC1"/>
        <w:rPr>
          <w:rFonts w:asciiTheme="minorHAnsi" w:eastAsiaTheme="minorEastAsia" w:hAnsiTheme="minorHAnsi" w:cstheme="minorBidi"/>
          <w:b w:val="0"/>
          <w:noProof/>
          <w:color w:val="auto"/>
          <w:lang w:eastAsia="en-CA"/>
        </w:rPr>
      </w:pPr>
      <w:r>
        <w:rPr>
          <w:noProof/>
        </w:rPr>
        <w:t>Detailed Findings – Part II: Other Issues</w:t>
      </w:r>
      <w:r>
        <w:rPr>
          <w:noProof/>
        </w:rPr>
        <w:tab/>
      </w:r>
      <w:r>
        <w:rPr>
          <w:noProof/>
        </w:rPr>
        <w:fldChar w:fldCharType="begin"/>
      </w:r>
      <w:r>
        <w:rPr>
          <w:noProof/>
        </w:rPr>
        <w:instrText xml:space="preserve"> PAGEREF _Toc108101822 \h </w:instrText>
      </w:r>
      <w:r>
        <w:rPr>
          <w:noProof/>
        </w:rPr>
      </w:r>
      <w:r>
        <w:rPr>
          <w:noProof/>
        </w:rPr>
        <w:fldChar w:fldCharType="separate"/>
      </w:r>
      <w:r>
        <w:rPr>
          <w:noProof/>
        </w:rPr>
        <w:t>45</w:t>
      </w:r>
      <w:r>
        <w:rPr>
          <w:noProof/>
        </w:rPr>
        <w:fldChar w:fldCharType="end"/>
      </w:r>
    </w:p>
    <w:p w14:paraId="2081DB4F" w14:textId="2829B8CD" w:rsidR="00B37C2E" w:rsidRDefault="00B37C2E">
      <w:pPr>
        <w:pStyle w:val="TOC2"/>
        <w:rPr>
          <w:rFonts w:asciiTheme="minorHAnsi" w:eastAsiaTheme="minorEastAsia" w:hAnsiTheme="minorHAnsi" w:cstheme="minorBidi"/>
          <w:color w:val="auto"/>
          <w:sz w:val="22"/>
          <w:lang w:eastAsia="en-CA"/>
        </w:rPr>
      </w:pPr>
      <w:r>
        <w:t>Child Care (Durham Region Parents of Children under 12, Mid-size Centres Saskatchewan Parents of Children under 12, Nunavut)</w:t>
      </w:r>
      <w:r>
        <w:tab/>
      </w:r>
      <w:r>
        <w:fldChar w:fldCharType="begin"/>
      </w:r>
      <w:r>
        <w:instrText xml:space="preserve"> PAGEREF _Toc108101823 \h </w:instrText>
      </w:r>
      <w:r>
        <w:fldChar w:fldCharType="separate"/>
      </w:r>
      <w:r>
        <w:t>46</w:t>
      </w:r>
      <w:r>
        <w:fldChar w:fldCharType="end"/>
      </w:r>
    </w:p>
    <w:p w14:paraId="30C71B20" w14:textId="63FD1F1B" w:rsidR="00B37C2E" w:rsidRDefault="00B37C2E">
      <w:pPr>
        <w:pStyle w:val="TOC2"/>
        <w:rPr>
          <w:rFonts w:asciiTheme="minorHAnsi" w:eastAsiaTheme="minorEastAsia" w:hAnsiTheme="minorHAnsi" w:cstheme="minorBidi"/>
          <w:color w:val="auto"/>
          <w:sz w:val="22"/>
          <w:lang w:eastAsia="en-CA"/>
        </w:rPr>
      </w:pPr>
      <w:r>
        <w:t>Healthcare (Bas-Saint-Laurent/Gaspésie/Côte-Nord Regions, Mid-size Centres Saskatchewan Parents of Children under 12, Okanagan Region Home Renters, Edmonton Tested Positive for COVID-19, Central and Southern Quebec)</w:t>
      </w:r>
      <w:r>
        <w:tab/>
      </w:r>
      <w:r>
        <w:fldChar w:fldCharType="begin"/>
      </w:r>
      <w:r>
        <w:instrText xml:space="preserve"> PAGEREF _Toc108101824 \h </w:instrText>
      </w:r>
      <w:r>
        <w:fldChar w:fldCharType="separate"/>
      </w:r>
      <w:r>
        <w:t>48</w:t>
      </w:r>
      <w:r>
        <w:fldChar w:fldCharType="end"/>
      </w:r>
    </w:p>
    <w:p w14:paraId="616861A8" w14:textId="5B89FF5B" w:rsidR="00B37C2E" w:rsidRDefault="00B37C2E">
      <w:pPr>
        <w:pStyle w:val="TOC2"/>
        <w:rPr>
          <w:rFonts w:asciiTheme="minorHAnsi" w:eastAsiaTheme="minorEastAsia" w:hAnsiTheme="minorHAnsi" w:cstheme="minorBidi"/>
          <w:color w:val="auto"/>
          <w:sz w:val="22"/>
          <w:lang w:eastAsia="en-CA"/>
        </w:rPr>
      </w:pPr>
      <w:r>
        <w:t>Housing and Home Renting (Durham Region Parents of Children under 12, Bas-Saint-Laurent/Gaspésie/Côte-Nord Regions, Mid-size Centres Saskatchewan Parents of Children under 12, Okanagan Region Home Renters, Hamilton and Niagara Region Post-Secondary Students, Edmonton Tested Positive for COVID-19, Winnipeg)</w:t>
      </w:r>
      <w:r>
        <w:tab/>
      </w:r>
      <w:r>
        <w:fldChar w:fldCharType="begin"/>
      </w:r>
      <w:r>
        <w:instrText xml:space="preserve"> PAGEREF _Toc108101825 \h </w:instrText>
      </w:r>
      <w:r>
        <w:fldChar w:fldCharType="separate"/>
      </w:r>
      <w:r>
        <w:t>52</w:t>
      </w:r>
      <w:r>
        <w:fldChar w:fldCharType="end"/>
      </w:r>
    </w:p>
    <w:p w14:paraId="7C774B5C" w14:textId="71AA1747" w:rsidR="00B37C2E" w:rsidRDefault="00B37C2E">
      <w:pPr>
        <w:pStyle w:val="TOC2"/>
        <w:rPr>
          <w:rFonts w:asciiTheme="minorHAnsi" w:eastAsiaTheme="minorEastAsia" w:hAnsiTheme="minorHAnsi" w:cstheme="minorBidi"/>
          <w:color w:val="auto"/>
          <w:sz w:val="22"/>
          <w:lang w:eastAsia="en-CA"/>
        </w:rPr>
      </w:pPr>
      <w:r>
        <w:t>Indigenous Issues (Saskatchewan and Manitoba Indigenous Peoples)</w:t>
      </w:r>
      <w:r>
        <w:tab/>
      </w:r>
      <w:r>
        <w:fldChar w:fldCharType="begin"/>
      </w:r>
      <w:r>
        <w:instrText xml:space="preserve"> PAGEREF _Toc108101826 \h </w:instrText>
      </w:r>
      <w:r>
        <w:fldChar w:fldCharType="separate"/>
      </w:r>
      <w:r>
        <w:t>57</w:t>
      </w:r>
      <w:r>
        <w:fldChar w:fldCharType="end"/>
      </w:r>
    </w:p>
    <w:p w14:paraId="079306C1" w14:textId="3247CD1A" w:rsidR="00B37C2E" w:rsidRDefault="00B37C2E">
      <w:pPr>
        <w:pStyle w:val="TOC2"/>
        <w:rPr>
          <w:rFonts w:asciiTheme="minorHAnsi" w:eastAsiaTheme="minorEastAsia" w:hAnsiTheme="minorHAnsi" w:cstheme="minorBidi"/>
          <w:color w:val="auto"/>
          <w:sz w:val="22"/>
          <w:lang w:eastAsia="en-CA"/>
        </w:rPr>
      </w:pPr>
      <w:r>
        <w:t>Canadian Content (Durham Region Parents of Children under 12, Bas-Saint-Laurent/Gaspésie/Côte-Nord Regions, Mid-size Centres Saskatchewan Parents of Children under 12, Okanagan Region Home Renters, Sudbury Region Francophones, Central and Southern Quebec)</w:t>
      </w:r>
      <w:r>
        <w:tab/>
      </w:r>
      <w:r>
        <w:fldChar w:fldCharType="begin"/>
      </w:r>
      <w:r>
        <w:instrText xml:space="preserve"> PAGEREF _Toc108101827 \h </w:instrText>
      </w:r>
      <w:r>
        <w:fldChar w:fldCharType="separate"/>
      </w:r>
      <w:r>
        <w:t>62</w:t>
      </w:r>
      <w:r>
        <w:fldChar w:fldCharType="end"/>
      </w:r>
    </w:p>
    <w:p w14:paraId="2E76D72E" w14:textId="795004FE" w:rsidR="00B37C2E" w:rsidRDefault="00B37C2E">
      <w:pPr>
        <w:pStyle w:val="TOC2"/>
        <w:rPr>
          <w:rFonts w:asciiTheme="minorHAnsi" w:eastAsiaTheme="minorEastAsia" w:hAnsiTheme="minorHAnsi" w:cstheme="minorBidi"/>
          <w:color w:val="auto"/>
          <w:sz w:val="22"/>
          <w:lang w:eastAsia="en-CA"/>
        </w:rPr>
      </w:pPr>
      <w:r>
        <w:t>Youth and Post-Secondary Issues (Hamilton and Niagara Region Post-Secondary Students)</w:t>
      </w:r>
      <w:r>
        <w:tab/>
      </w:r>
      <w:r>
        <w:fldChar w:fldCharType="begin"/>
      </w:r>
      <w:r>
        <w:instrText xml:space="preserve"> PAGEREF _Toc108101828 \h </w:instrText>
      </w:r>
      <w:r>
        <w:fldChar w:fldCharType="separate"/>
      </w:r>
      <w:r>
        <w:t>65</w:t>
      </w:r>
      <w:r>
        <w:fldChar w:fldCharType="end"/>
      </w:r>
    </w:p>
    <w:p w14:paraId="2029DAFA" w14:textId="4741FEAB" w:rsidR="00B37C2E" w:rsidRDefault="00B37C2E">
      <w:pPr>
        <w:pStyle w:val="TOC2"/>
        <w:rPr>
          <w:rFonts w:asciiTheme="minorHAnsi" w:eastAsiaTheme="minorEastAsia" w:hAnsiTheme="minorHAnsi" w:cstheme="minorBidi"/>
          <w:color w:val="auto"/>
          <w:sz w:val="22"/>
          <w:lang w:eastAsia="en-CA"/>
        </w:rPr>
      </w:pPr>
      <w:r>
        <w:t>Official Language Minority Communities (Sudbury Region Francophones)</w:t>
      </w:r>
      <w:r>
        <w:tab/>
      </w:r>
      <w:r>
        <w:fldChar w:fldCharType="begin"/>
      </w:r>
      <w:r>
        <w:instrText xml:space="preserve"> PAGEREF _Toc108101829 \h </w:instrText>
      </w:r>
      <w:r>
        <w:fldChar w:fldCharType="separate"/>
      </w:r>
      <w:r>
        <w:t>68</w:t>
      </w:r>
      <w:r>
        <w:fldChar w:fldCharType="end"/>
      </w:r>
    </w:p>
    <w:p w14:paraId="00C26571" w14:textId="347CEA0C" w:rsidR="00B37C2E" w:rsidRDefault="00B37C2E">
      <w:pPr>
        <w:pStyle w:val="TOC2"/>
        <w:rPr>
          <w:rFonts w:asciiTheme="minorHAnsi" w:eastAsiaTheme="minorEastAsia" w:hAnsiTheme="minorHAnsi" w:cstheme="minorBidi"/>
          <w:color w:val="auto"/>
          <w:sz w:val="22"/>
          <w:lang w:eastAsia="en-CA"/>
        </w:rPr>
      </w:pPr>
      <w:r>
        <w:t>Mobile Phones (Winnipeg)</w:t>
      </w:r>
      <w:r>
        <w:tab/>
      </w:r>
      <w:r>
        <w:fldChar w:fldCharType="begin"/>
      </w:r>
      <w:r>
        <w:instrText xml:space="preserve"> PAGEREF _Toc108101830 \h </w:instrText>
      </w:r>
      <w:r>
        <w:fldChar w:fldCharType="separate"/>
      </w:r>
      <w:r>
        <w:t>70</w:t>
      </w:r>
      <w:r>
        <w:fldChar w:fldCharType="end"/>
      </w:r>
    </w:p>
    <w:p w14:paraId="3CBA5181" w14:textId="710FDA06" w:rsidR="00B37C2E" w:rsidRDefault="00B37C2E">
      <w:pPr>
        <w:pStyle w:val="TOC2"/>
        <w:rPr>
          <w:rFonts w:asciiTheme="minorHAnsi" w:eastAsiaTheme="minorEastAsia" w:hAnsiTheme="minorHAnsi" w:cstheme="minorBidi"/>
          <w:color w:val="auto"/>
          <w:sz w:val="22"/>
          <w:lang w:eastAsia="en-CA"/>
        </w:rPr>
      </w:pPr>
      <w:r>
        <w:t>Local Issues (Nunavut)</w:t>
      </w:r>
      <w:r>
        <w:tab/>
      </w:r>
      <w:r>
        <w:fldChar w:fldCharType="begin"/>
      </w:r>
      <w:r>
        <w:instrText xml:space="preserve"> PAGEREF _Toc108101831 \h </w:instrText>
      </w:r>
      <w:r>
        <w:fldChar w:fldCharType="separate"/>
      </w:r>
      <w:r>
        <w:t>71</w:t>
      </w:r>
      <w:r>
        <w:fldChar w:fldCharType="end"/>
      </w:r>
    </w:p>
    <w:p w14:paraId="52D59735" w14:textId="7D92BD2E" w:rsidR="00B37C2E" w:rsidRDefault="00B37C2E">
      <w:pPr>
        <w:pStyle w:val="TOC2"/>
        <w:rPr>
          <w:rFonts w:asciiTheme="minorHAnsi" w:eastAsiaTheme="minorEastAsia" w:hAnsiTheme="minorHAnsi" w:cstheme="minorBidi"/>
          <w:color w:val="auto"/>
          <w:sz w:val="22"/>
          <w:lang w:eastAsia="en-CA"/>
        </w:rPr>
      </w:pPr>
      <w:r>
        <w:t>Local Issues (Prince Edward Island)</w:t>
      </w:r>
      <w:r>
        <w:tab/>
      </w:r>
      <w:r>
        <w:fldChar w:fldCharType="begin"/>
      </w:r>
      <w:r>
        <w:instrText xml:space="preserve"> PAGEREF _Toc108101832 \h </w:instrText>
      </w:r>
      <w:r>
        <w:fldChar w:fldCharType="separate"/>
      </w:r>
      <w:r>
        <w:t>73</w:t>
      </w:r>
      <w:r>
        <w:fldChar w:fldCharType="end"/>
      </w:r>
    </w:p>
    <w:p w14:paraId="6716AD49" w14:textId="0B6C65F2" w:rsidR="00B37C2E" w:rsidRDefault="00B37C2E">
      <w:pPr>
        <w:pStyle w:val="TOC1"/>
        <w:rPr>
          <w:rFonts w:asciiTheme="minorHAnsi" w:eastAsiaTheme="minorEastAsia" w:hAnsiTheme="minorHAnsi" w:cstheme="minorBidi"/>
          <w:b w:val="0"/>
          <w:noProof/>
          <w:color w:val="auto"/>
          <w:lang w:eastAsia="en-CA"/>
        </w:rPr>
      </w:pPr>
      <w:r>
        <w:rPr>
          <w:noProof/>
        </w:rPr>
        <w:t>Appendix A – Recruiting Scripts</w:t>
      </w:r>
      <w:r>
        <w:rPr>
          <w:noProof/>
        </w:rPr>
        <w:tab/>
      </w:r>
      <w:r>
        <w:rPr>
          <w:noProof/>
        </w:rPr>
        <w:fldChar w:fldCharType="begin"/>
      </w:r>
      <w:r>
        <w:rPr>
          <w:noProof/>
        </w:rPr>
        <w:instrText xml:space="preserve"> PAGEREF _Toc108101833 \h </w:instrText>
      </w:r>
      <w:r>
        <w:rPr>
          <w:noProof/>
        </w:rPr>
      </w:r>
      <w:r>
        <w:rPr>
          <w:noProof/>
        </w:rPr>
        <w:fldChar w:fldCharType="separate"/>
      </w:r>
      <w:r>
        <w:rPr>
          <w:noProof/>
        </w:rPr>
        <w:t>78</w:t>
      </w:r>
      <w:r>
        <w:rPr>
          <w:noProof/>
        </w:rPr>
        <w:fldChar w:fldCharType="end"/>
      </w:r>
    </w:p>
    <w:p w14:paraId="6C02ABF9" w14:textId="1E20F7F8" w:rsidR="00B37C2E" w:rsidRDefault="00B37C2E">
      <w:pPr>
        <w:pStyle w:val="TOC2"/>
        <w:rPr>
          <w:rFonts w:asciiTheme="minorHAnsi" w:eastAsiaTheme="minorEastAsia" w:hAnsiTheme="minorHAnsi" w:cstheme="minorBidi"/>
          <w:color w:val="auto"/>
          <w:sz w:val="22"/>
          <w:lang w:eastAsia="en-CA"/>
        </w:rPr>
      </w:pPr>
      <w:r>
        <w:t>English Recruiting Script</w:t>
      </w:r>
      <w:r>
        <w:tab/>
      </w:r>
      <w:r>
        <w:fldChar w:fldCharType="begin"/>
      </w:r>
      <w:r>
        <w:instrText xml:space="preserve"> PAGEREF _Toc108101834 \h </w:instrText>
      </w:r>
      <w:r>
        <w:fldChar w:fldCharType="separate"/>
      </w:r>
      <w:r>
        <w:t>79</w:t>
      </w:r>
      <w:r>
        <w:fldChar w:fldCharType="end"/>
      </w:r>
    </w:p>
    <w:p w14:paraId="3D8C6339" w14:textId="5F2DAF5D" w:rsidR="00B37C2E" w:rsidRDefault="00B37C2E">
      <w:pPr>
        <w:pStyle w:val="TOC2"/>
        <w:rPr>
          <w:rFonts w:asciiTheme="minorHAnsi" w:eastAsiaTheme="minorEastAsia" w:hAnsiTheme="minorHAnsi" w:cstheme="minorBidi"/>
          <w:color w:val="auto"/>
          <w:sz w:val="22"/>
          <w:lang w:eastAsia="en-CA"/>
        </w:rPr>
      </w:pPr>
      <w:r>
        <w:t>French Recruiting Script</w:t>
      </w:r>
      <w:r>
        <w:tab/>
      </w:r>
      <w:r>
        <w:fldChar w:fldCharType="begin"/>
      </w:r>
      <w:r>
        <w:instrText xml:space="preserve"> PAGEREF _Toc108101835 \h </w:instrText>
      </w:r>
      <w:r>
        <w:fldChar w:fldCharType="separate"/>
      </w:r>
      <w:r>
        <w:t>90</w:t>
      </w:r>
      <w:r>
        <w:fldChar w:fldCharType="end"/>
      </w:r>
    </w:p>
    <w:p w14:paraId="4DC74D9C" w14:textId="39F3B6C3" w:rsidR="00B37C2E" w:rsidRDefault="00B37C2E">
      <w:pPr>
        <w:pStyle w:val="TOC1"/>
        <w:rPr>
          <w:rFonts w:asciiTheme="minorHAnsi" w:eastAsiaTheme="minorEastAsia" w:hAnsiTheme="minorHAnsi" w:cstheme="minorBidi"/>
          <w:b w:val="0"/>
          <w:noProof/>
          <w:color w:val="auto"/>
          <w:lang w:eastAsia="en-CA"/>
        </w:rPr>
      </w:pPr>
      <w:r w:rsidRPr="00B37C2E">
        <w:rPr>
          <w:noProof/>
        </w:rPr>
        <w:t>Appendix B – Discussion Guides</w:t>
      </w:r>
      <w:r>
        <w:rPr>
          <w:noProof/>
        </w:rPr>
        <w:tab/>
      </w:r>
      <w:r>
        <w:rPr>
          <w:noProof/>
        </w:rPr>
        <w:fldChar w:fldCharType="begin"/>
      </w:r>
      <w:r>
        <w:rPr>
          <w:noProof/>
        </w:rPr>
        <w:instrText xml:space="preserve"> PAGEREF _Toc108101836 \h </w:instrText>
      </w:r>
      <w:r>
        <w:rPr>
          <w:noProof/>
        </w:rPr>
      </w:r>
      <w:r>
        <w:rPr>
          <w:noProof/>
        </w:rPr>
        <w:fldChar w:fldCharType="separate"/>
      </w:r>
      <w:r>
        <w:rPr>
          <w:noProof/>
        </w:rPr>
        <w:t>99</w:t>
      </w:r>
      <w:r>
        <w:rPr>
          <w:noProof/>
        </w:rPr>
        <w:fldChar w:fldCharType="end"/>
      </w:r>
    </w:p>
    <w:p w14:paraId="71F93395" w14:textId="11927106" w:rsidR="00B37C2E" w:rsidRDefault="00B37C2E">
      <w:pPr>
        <w:pStyle w:val="TOC2"/>
        <w:rPr>
          <w:rFonts w:asciiTheme="minorHAnsi" w:eastAsiaTheme="minorEastAsia" w:hAnsiTheme="minorHAnsi" w:cstheme="minorBidi"/>
          <w:color w:val="auto"/>
          <w:sz w:val="22"/>
          <w:lang w:eastAsia="en-CA"/>
        </w:rPr>
      </w:pPr>
      <w:r>
        <w:t>English Moderator’s Guide</w:t>
      </w:r>
      <w:r>
        <w:tab/>
      </w:r>
      <w:r>
        <w:fldChar w:fldCharType="begin"/>
      </w:r>
      <w:r>
        <w:instrText xml:space="preserve"> PAGEREF _Toc108101837 \h </w:instrText>
      </w:r>
      <w:r>
        <w:fldChar w:fldCharType="separate"/>
      </w:r>
      <w:r>
        <w:t>100</w:t>
      </w:r>
      <w:r>
        <w:fldChar w:fldCharType="end"/>
      </w:r>
    </w:p>
    <w:p w14:paraId="003CDA23" w14:textId="7CA68F4A" w:rsidR="00B37C2E" w:rsidRDefault="00B37C2E">
      <w:pPr>
        <w:pStyle w:val="TOC2"/>
        <w:rPr>
          <w:rFonts w:asciiTheme="minorHAnsi" w:eastAsiaTheme="minorEastAsia" w:hAnsiTheme="minorHAnsi" w:cstheme="minorBidi"/>
          <w:color w:val="auto"/>
          <w:sz w:val="22"/>
          <w:lang w:eastAsia="en-CA"/>
        </w:rPr>
      </w:pPr>
      <w:r w:rsidRPr="00B37C2E">
        <w:t>French Moderator’s Guide</w:t>
      </w:r>
      <w:r>
        <w:tab/>
      </w:r>
      <w:r>
        <w:fldChar w:fldCharType="begin"/>
      </w:r>
      <w:r>
        <w:instrText xml:space="preserve"> PAGEREF _Toc108101838 \h </w:instrText>
      </w:r>
      <w:r>
        <w:fldChar w:fldCharType="separate"/>
      </w:r>
      <w:r>
        <w:t>122</w:t>
      </w:r>
      <w:r>
        <w:fldChar w:fldCharType="end"/>
      </w:r>
    </w:p>
    <w:p w14:paraId="39891FB2" w14:textId="5922E397" w:rsidR="00B37C2E" w:rsidRDefault="00B37C2E">
      <w:pPr>
        <w:pStyle w:val="TOC1"/>
        <w:rPr>
          <w:rFonts w:asciiTheme="minorHAnsi" w:eastAsiaTheme="minorEastAsia" w:hAnsiTheme="minorHAnsi" w:cstheme="minorBidi"/>
          <w:b w:val="0"/>
          <w:noProof/>
          <w:color w:val="auto"/>
          <w:lang w:eastAsia="en-CA"/>
        </w:rPr>
      </w:pPr>
      <w:r>
        <w:rPr>
          <w:noProof/>
        </w:rPr>
        <w:lastRenderedPageBreak/>
        <w:t>Appendix C – Advertising Concepts</w:t>
      </w:r>
      <w:r>
        <w:rPr>
          <w:noProof/>
        </w:rPr>
        <w:tab/>
      </w:r>
      <w:r>
        <w:rPr>
          <w:noProof/>
        </w:rPr>
        <w:fldChar w:fldCharType="begin"/>
      </w:r>
      <w:r>
        <w:rPr>
          <w:noProof/>
        </w:rPr>
        <w:instrText xml:space="preserve"> PAGEREF _Toc108101839 \h </w:instrText>
      </w:r>
      <w:r>
        <w:rPr>
          <w:noProof/>
        </w:rPr>
      </w:r>
      <w:r>
        <w:rPr>
          <w:noProof/>
        </w:rPr>
        <w:fldChar w:fldCharType="separate"/>
      </w:r>
      <w:r>
        <w:rPr>
          <w:noProof/>
        </w:rPr>
        <w:t>146</w:t>
      </w:r>
      <w:r>
        <w:rPr>
          <w:noProof/>
        </w:rPr>
        <w:fldChar w:fldCharType="end"/>
      </w:r>
    </w:p>
    <w:p w14:paraId="5C91C53B" w14:textId="39C1D9DB" w:rsidR="00B37C2E" w:rsidRDefault="00B37C2E">
      <w:pPr>
        <w:pStyle w:val="TOC2"/>
        <w:rPr>
          <w:rFonts w:asciiTheme="minorHAnsi" w:eastAsiaTheme="minorEastAsia" w:hAnsiTheme="minorHAnsi" w:cstheme="minorBidi"/>
          <w:color w:val="auto"/>
          <w:sz w:val="22"/>
          <w:lang w:eastAsia="en-CA"/>
        </w:rPr>
      </w:pPr>
      <w:r>
        <w:t>Concept A: Public Health Ad Campaign – Kids Vaccine (Durham Region Parents of Children under 12)</w:t>
      </w:r>
      <w:r>
        <w:tab/>
      </w:r>
      <w:r>
        <w:fldChar w:fldCharType="begin"/>
      </w:r>
      <w:r>
        <w:instrText xml:space="preserve"> PAGEREF _Toc108101840 \h </w:instrText>
      </w:r>
      <w:r>
        <w:fldChar w:fldCharType="separate"/>
      </w:r>
      <w:r>
        <w:t>147</w:t>
      </w:r>
      <w:r>
        <w:fldChar w:fldCharType="end"/>
      </w:r>
    </w:p>
    <w:p w14:paraId="5F48614B" w14:textId="40785D01" w:rsidR="00B37C2E" w:rsidRDefault="00B37C2E">
      <w:pPr>
        <w:pStyle w:val="TOC2"/>
        <w:rPr>
          <w:rFonts w:asciiTheme="minorHAnsi" w:eastAsiaTheme="minorEastAsia" w:hAnsiTheme="minorHAnsi" w:cstheme="minorBidi"/>
          <w:color w:val="auto"/>
          <w:sz w:val="22"/>
          <w:lang w:eastAsia="en-CA"/>
        </w:rPr>
      </w:pPr>
      <w:r>
        <w:t>Concept B: Public Health Ad Campaign – Kids Vaccine (Durham Region Parents of Children under 12)</w:t>
      </w:r>
      <w:r>
        <w:tab/>
      </w:r>
      <w:r>
        <w:fldChar w:fldCharType="begin"/>
      </w:r>
      <w:r>
        <w:instrText xml:space="preserve"> PAGEREF _Toc108101841 \h </w:instrText>
      </w:r>
      <w:r>
        <w:fldChar w:fldCharType="separate"/>
      </w:r>
      <w:r>
        <w:t>148</w:t>
      </w:r>
      <w:r>
        <w:fldChar w:fldCharType="end"/>
      </w:r>
    </w:p>
    <w:p w14:paraId="76C9538F" w14:textId="604D0FE5" w:rsidR="00B37C2E" w:rsidRDefault="00B37C2E">
      <w:pPr>
        <w:pStyle w:val="TOC2"/>
        <w:rPr>
          <w:rFonts w:asciiTheme="minorHAnsi" w:eastAsiaTheme="minorEastAsia" w:hAnsiTheme="minorHAnsi" w:cstheme="minorBidi"/>
          <w:color w:val="auto"/>
          <w:sz w:val="22"/>
          <w:lang w:eastAsia="en-CA"/>
        </w:rPr>
      </w:pPr>
      <w:r>
        <w:t>Water Advisory Chart (Saskatchewan and Manitoba Indigenous Peoples)</w:t>
      </w:r>
      <w:r>
        <w:tab/>
      </w:r>
      <w:r>
        <w:fldChar w:fldCharType="begin"/>
      </w:r>
      <w:r>
        <w:instrText xml:space="preserve"> PAGEREF _Toc108101842 \h </w:instrText>
      </w:r>
      <w:r>
        <w:fldChar w:fldCharType="separate"/>
      </w:r>
      <w:r>
        <w:t>149</w:t>
      </w:r>
      <w:r>
        <w:fldChar w:fldCharType="end"/>
      </w:r>
    </w:p>
    <w:p w14:paraId="75B8925A" w14:textId="24978292" w:rsidR="002D54B9" w:rsidRPr="001F7472" w:rsidRDefault="00BA42C0" w:rsidP="00B8703C">
      <w:pPr>
        <w:pStyle w:val="TOC2"/>
        <w:sectPr w:rsidR="002D54B9" w:rsidRPr="001F7472" w:rsidSect="00174838">
          <w:headerReference w:type="default" r:id="rId13"/>
          <w:headerReference w:type="first" r:id="rId14"/>
          <w:footerReference w:type="first" r:id="rId15"/>
          <w:pgSz w:w="12240" w:h="15840"/>
          <w:pgMar w:top="2160" w:right="1440" w:bottom="2160" w:left="1728" w:header="706" w:footer="706" w:gutter="0"/>
          <w:pgNumType w:start="0"/>
          <w:cols w:space="708"/>
          <w:titlePg/>
          <w:docGrid w:linePitch="360"/>
        </w:sectPr>
      </w:pPr>
      <w:r w:rsidRPr="00151480">
        <w:rPr>
          <w:b/>
          <w:sz w:val="22"/>
          <w:lang w:val="en-US"/>
        </w:rPr>
        <w:fldChar w:fldCharType="end"/>
      </w:r>
    </w:p>
    <w:p w14:paraId="44D37058" w14:textId="1CCA1011" w:rsidR="002D54B9" w:rsidRPr="001F7472" w:rsidRDefault="002D54B9" w:rsidP="00B620DB">
      <w:pPr>
        <w:pStyle w:val="SectionDivider"/>
      </w:pPr>
      <w:bookmarkStart w:id="0" w:name="_Toc31869459"/>
      <w:bookmarkStart w:id="1" w:name="_Toc34743975"/>
      <w:bookmarkStart w:id="2" w:name="_Toc108101794"/>
      <w:bookmarkStart w:id="3" w:name="_Toc18080003"/>
      <w:r w:rsidRPr="001F7472">
        <w:lastRenderedPageBreak/>
        <w:t>Executive Summary</w:t>
      </w:r>
      <w:bookmarkEnd w:id="0"/>
      <w:bookmarkEnd w:id="1"/>
      <w:bookmarkEnd w:id="2"/>
    </w:p>
    <w:p w14:paraId="7E89BE4D" w14:textId="77777777" w:rsidR="002D54B9" w:rsidRPr="001F7472" w:rsidRDefault="002D54B9" w:rsidP="009756CD">
      <w:pPr>
        <w:pStyle w:val="Heading1"/>
      </w:pPr>
      <w:bookmarkStart w:id="4" w:name="_Toc31869460"/>
      <w:bookmarkStart w:id="5" w:name="_Toc34743976"/>
      <w:bookmarkStart w:id="6" w:name="_Toc108101795"/>
      <w:r w:rsidRPr="001F7472">
        <w:t>Introduction</w:t>
      </w:r>
      <w:bookmarkEnd w:id="4"/>
      <w:bookmarkEnd w:id="5"/>
      <w:bookmarkEnd w:id="6"/>
    </w:p>
    <w:p w14:paraId="0556841E" w14:textId="77777777" w:rsidR="002D54B9" w:rsidRPr="001F7472" w:rsidRDefault="002D54B9" w:rsidP="00F9719D">
      <w:r w:rsidRPr="001F7472">
        <w:t xml:space="preserve">The Communications and Consultation Secretariat of the Privy Council Office (PCO) commissioned The Strategic Counsel (TSC) to conduct continuous cycles of focus group research across the country with members of the public on key national issues, events, and policy initiatives related to the Government of Canada. </w:t>
      </w:r>
    </w:p>
    <w:p w14:paraId="631714FD" w14:textId="77777777" w:rsidR="002D54B9" w:rsidRPr="00AD7D5A" w:rsidRDefault="002D54B9" w:rsidP="00F9719D">
      <w:r w:rsidRPr="00AD7D5A">
        <w:t>The broad purpose of this ongoing qualitative research program is three-fold: to explore the dimensions and drivers of public opinion on the most important issues facing the country; to assess perceptions and expectations of the federal government’s actions and priorities, and; to inform the development of Government of Canada communications so that they continue to be aligned with the perspectives and information needs of Canadians, while remaining both clear and easy-to-understand.</w:t>
      </w:r>
    </w:p>
    <w:p w14:paraId="078D208E" w14:textId="2F3F265D" w:rsidR="002D54B9" w:rsidRPr="000B1A2C" w:rsidRDefault="002D54B9" w:rsidP="00F9719D">
      <w:r w:rsidRPr="00AD7D5A">
        <w:t xml:space="preserve">The research is intended to be used by the Communications and Consultation Secretariat within PCO in order to fulfill its mandate of supporting the Prime Minister’s Office in coordinating government communications. </w:t>
      </w:r>
      <w:r w:rsidR="008F4909">
        <w:t xml:space="preserve"> </w:t>
      </w:r>
      <w:r w:rsidRPr="00AD7D5A">
        <w:t xml:space="preserve">Specifically, the research will ensure </w:t>
      </w:r>
      <w:r w:rsidR="005D1E9E">
        <w:t>the</w:t>
      </w:r>
      <w:r w:rsidRPr="00AD7D5A">
        <w:t xml:space="preserve"> PCO has an ongoing understanding of Canadians’ opinions on macro-level </w:t>
      </w:r>
      <w:r w:rsidRPr="000B1A2C">
        <w:t>issues of interest to the government, as well as emerging trends.</w:t>
      </w:r>
    </w:p>
    <w:p w14:paraId="4C26979D" w14:textId="2B31945C" w:rsidR="002D54B9" w:rsidRPr="00CB5235" w:rsidRDefault="002D54B9" w:rsidP="00F9719D">
      <w:r w:rsidRPr="00CB5235">
        <w:t xml:space="preserve">This report includes findings from </w:t>
      </w:r>
      <w:r w:rsidR="00273FAA" w:rsidRPr="00CB5235">
        <w:t>1</w:t>
      </w:r>
      <w:r w:rsidR="00146D88" w:rsidRPr="00CB5235">
        <w:t>2</w:t>
      </w:r>
      <w:r w:rsidRPr="00CB5235">
        <w:t xml:space="preserve"> </w:t>
      </w:r>
      <w:r w:rsidR="00065635" w:rsidRPr="00CB5235">
        <w:t>online</w:t>
      </w:r>
      <w:r w:rsidRPr="00CB5235">
        <w:t xml:space="preserve"> focus groups which were conducted between </w:t>
      </w:r>
      <w:r w:rsidR="00662CC7">
        <w:t>February 2</w:t>
      </w:r>
      <w:r w:rsidR="00662CC7" w:rsidRPr="00662CC7">
        <w:rPr>
          <w:vertAlign w:val="superscript"/>
        </w:rPr>
        <w:t>nd</w:t>
      </w:r>
      <w:r w:rsidR="00662CC7">
        <w:t xml:space="preserve"> </w:t>
      </w:r>
      <w:r w:rsidR="007E4E6D">
        <w:t>a</w:t>
      </w:r>
      <w:r w:rsidR="005464CB">
        <w:t xml:space="preserve">nd </w:t>
      </w:r>
      <w:r w:rsidR="007E4E6D">
        <w:t>2</w:t>
      </w:r>
      <w:r w:rsidR="00662CC7">
        <w:t>8</w:t>
      </w:r>
      <w:r w:rsidR="007E4E6D" w:rsidRPr="007E4E6D">
        <w:rPr>
          <w:vertAlign w:val="superscript"/>
        </w:rPr>
        <w:t>th</w:t>
      </w:r>
      <w:r w:rsidRPr="00CB5235">
        <w:t>, 20</w:t>
      </w:r>
      <w:r w:rsidR="00146D88" w:rsidRPr="00CB5235">
        <w:t>2</w:t>
      </w:r>
      <w:r w:rsidR="007E4E6D">
        <w:t>2</w:t>
      </w:r>
      <w:r w:rsidRPr="00CB5235">
        <w:t xml:space="preserve"> in</w:t>
      </w:r>
      <w:r w:rsidR="009D6C43" w:rsidRPr="00CB5235">
        <w:t xml:space="preserve"> multiple</w:t>
      </w:r>
      <w:r w:rsidRPr="00CB5235">
        <w:t xml:space="preserve"> locations across the country </w:t>
      </w:r>
      <w:r w:rsidRPr="00BD2677">
        <w:t>including</w:t>
      </w:r>
      <w:r w:rsidR="00444809" w:rsidRPr="00BD2677">
        <w:t xml:space="preserve"> </w:t>
      </w:r>
      <w:r w:rsidR="001A0D84" w:rsidRPr="00662CC7">
        <w:t xml:space="preserve">Atlantic Canada, </w:t>
      </w:r>
      <w:r w:rsidR="003B5B7C" w:rsidRPr="00662CC7">
        <w:t xml:space="preserve">Quebec, Ontario, </w:t>
      </w:r>
      <w:r w:rsidR="00662CC7">
        <w:t xml:space="preserve">Nunavut, </w:t>
      </w:r>
      <w:r w:rsidR="003B5B7C" w:rsidRPr="00662CC7">
        <w:t>Manitoba</w:t>
      </w:r>
      <w:r w:rsidR="001A0D84" w:rsidRPr="00662CC7">
        <w:t xml:space="preserve">, Saskatchewan, </w:t>
      </w:r>
      <w:r w:rsidR="003B5B7C" w:rsidRPr="00662CC7">
        <w:t>Alberta</w:t>
      </w:r>
      <w:r w:rsidR="005D1E9E">
        <w:t>,</w:t>
      </w:r>
      <w:r w:rsidR="00285388" w:rsidRPr="00662CC7">
        <w:t xml:space="preserve"> </w:t>
      </w:r>
      <w:r w:rsidR="003B5B7C" w:rsidRPr="00662CC7">
        <w:t>and British Columbia</w:t>
      </w:r>
      <w:r w:rsidR="003B5B7C" w:rsidRPr="001A0D84">
        <w:t>.</w:t>
      </w:r>
      <w:r w:rsidR="00743683" w:rsidRPr="00BD2677">
        <w:t xml:space="preserve"> </w:t>
      </w:r>
      <w:r w:rsidR="00706A67" w:rsidRPr="00BD2677">
        <w:t xml:space="preserve"> </w:t>
      </w:r>
      <w:r w:rsidRPr="00BD2677">
        <w:t>Details</w:t>
      </w:r>
      <w:r w:rsidRPr="00CB5235">
        <w:t xml:space="preserve"> concerning the locations, recruitment, and composition of the groups are </w:t>
      </w:r>
      <w:r w:rsidR="005D1E9E">
        <w:t>outlined</w:t>
      </w:r>
      <w:r w:rsidRPr="00CB5235">
        <w:t xml:space="preserve"> in the section below.</w:t>
      </w:r>
      <w:r w:rsidR="001A0D84">
        <w:t xml:space="preserve"> </w:t>
      </w:r>
    </w:p>
    <w:p w14:paraId="1A3D07A7" w14:textId="422C1DFE" w:rsidR="00D720F0" w:rsidRDefault="00842A93" w:rsidP="00B61F0C">
      <w:r w:rsidRPr="00AC2F87">
        <w:t xml:space="preserve">The research for </w:t>
      </w:r>
      <w:r w:rsidR="002D54B9" w:rsidRPr="00AC2F87">
        <w:t>this cycle of focus groups</w:t>
      </w:r>
      <w:r w:rsidR="006726A3" w:rsidRPr="00AC2F87">
        <w:t xml:space="preserve"> focused </w:t>
      </w:r>
      <w:r w:rsidR="00F4234A" w:rsidRPr="00AC2F87">
        <w:t xml:space="preserve">primarily </w:t>
      </w:r>
      <w:r w:rsidR="006726A3" w:rsidRPr="00AC2F87">
        <w:t xml:space="preserve">on COVID-19, as the pandemic </w:t>
      </w:r>
      <w:r w:rsidR="00F4234A" w:rsidRPr="00AC2F87">
        <w:t xml:space="preserve">continued in </w:t>
      </w:r>
      <w:r w:rsidR="00DD455D" w:rsidRPr="00AC2F87">
        <w:t>Canada</w:t>
      </w:r>
      <w:r w:rsidR="006726A3" w:rsidRPr="00AC2F87">
        <w:t xml:space="preserve">. </w:t>
      </w:r>
      <w:r w:rsidR="00706A67" w:rsidRPr="00AC2F87">
        <w:t xml:space="preserve"> </w:t>
      </w:r>
      <w:r w:rsidR="003B46D5" w:rsidRPr="00AC2F87">
        <w:t>The research explored a wide r</w:t>
      </w:r>
      <w:r w:rsidR="00D720F0">
        <w:t>ange of related issues in depth.</w:t>
      </w:r>
      <w:r w:rsidR="003B46D5" w:rsidRPr="00AC2F87">
        <w:t xml:space="preserve"> </w:t>
      </w:r>
      <w:r w:rsidR="00D720F0">
        <w:t xml:space="preserve"> Regarding </w:t>
      </w:r>
      <w:r w:rsidR="003B46D5" w:rsidRPr="00AC2F87">
        <w:t xml:space="preserve">what Canadians </w:t>
      </w:r>
      <w:r w:rsidR="003B46D5" w:rsidRPr="00AC2F87">
        <w:lastRenderedPageBreak/>
        <w:t>were hearing about the Government of Canada in the news</w:t>
      </w:r>
      <w:r w:rsidR="00D720F0">
        <w:t>, many discussed</w:t>
      </w:r>
      <w:r w:rsidR="000C7810" w:rsidRPr="00AC2F87">
        <w:t xml:space="preserve"> </w:t>
      </w:r>
      <w:r w:rsidR="005D1E9E">
        <w:t>the removal of</w:t>
      </w:r>
      <w:r w:rsidR="00D720F0">
        <w:t xml:space="preserve"> border entry requirement</w:t>
      </w:r>
      <w:r w:rsidR="005D1E9E">
        <w:t xml:space="preserve"> </w:t>
      </w:r>
      <w:r w:rsidR="00214BE0" w:rsidRPr="00AC2F87">
        <w:t>exemption</w:t>
      </w:r>
      <w:r w:rsidR="005D1E9E">
        <w:t>s</w:t>
      </w:r>
      <w:r w:rsidR="00214BE0" w:rsidRPr="00AC2F87">
        <w:t xml:space="preserve"> for certain categories of travellers entering Canada, protests regarding </w:t>
      </w:r>
      <w:r w:rsidR="00D720F0">
        <w:t xml:space="preserve">pandemic-related </w:t>
      </w:r>
      <w:r w:rsidR="00214BE0" w:rsidRPr="00AC2F87">
        <w:t xml:space="preserve">mandates, </w:t>
      </w:r>
      <w:r w:rsidR="00D720F0">
        <w:t xml:space="preserve">and </w:t>
      </w:r>
      <w:r w:rsidR="00214BE0" w:rsidRPr="00AC2F87">
        <w:t>the fe</w:t>
      </w:r>
      <w:r w:rsidR="00D720F0">
        <w:t>deral government’s decisions to invoke</w:t>
      </w:r>
      <w:r w:rsidR="00214BE0" w:rsidRPr="00AC2F87">
        <w:t xml:space="preserve"> </w:t>
      </w:r>
      <w:r w:rsidR="00D720F0">
        <w:t>(</w:t>
      </w:r>
      <w:r w:rsidR="00214BE0" w:rsidRPr="00AC2F87">
        <w:t>and</w:t>
      </w:r>
      <w:r w:rsidR="00D720F0">
        <w:t xml:space="preserve"> subsequently</w:t>
      </w:r>
      <w:r w:rsidR="00214BE0" w:rsidRPr="00AC2F87">
        <w:t xml:space="preserve"> </w:t>
      </w:r>
      <w:r w:rsidR="00D720F0">
        <w:t>revoke)</w:t>
      </w:r>
      <w:r w:rsidR="00214BE0" w:rsidRPr="00AC2F87">
        <w:t xml:space="preserve"> the Emergencies Act</w:t>
      </w:r>
      <w:r w:rsidR="00D720F0">
        <w:t xml:space="preserve"> in order to put an end to the protests.  Unrelated to the pandemic, many also referenced hearing about the emerging conflict between Russia and Ukraine. </w:t>
      </w:r>
    </w:p>
    <w:p w14:paraId="75755AE9" w14:textId="7AC2722D" w:rsidR="00C22DD1" w:rsidRPr="0081266A" w:rsidRDefault="00BF738D" w:rsidP="00B61F0C">
      <w:r w:rsidRPr="00AC2F87">
        <w:t>Participants were also asked for their</w:t>
      </w:r>
      <w:r w:rsidR="003B46D5" w:rsidRPr="00AC2F87">
        <w:t xml:space="preserve"> general outlooks on COVID-19, including</w:t>
      </w:r>
      <w:r w:rsidR="00A412C2" w:rsidRPr="00AC2F87">
        <w:t xml:space="preserve"> </w:t>
      </w:r>
      <w:r w:rsidR="00D720F0">
        <w:t>whether</w:t>
      </w:r>
      <w:r w:rsidR="00A412C2" w:rsidRPr="00AC2F87">
        <w:t xml:space="preserve"> restrictions should </w:t>
      </w:r>
      <w:r w:rsidR="00D720F0">
        <w:t>be lifted or remain in place</w:t>
      </w:r>
      <w:r w:rsidR="00A412C2" w:rsidRPr="00AC2F87">
        <w:t xml:space="preserve">, </w:t>
      </w:r>
      <w:r w:rsidR="00D720F0">
        <w:t>forecasts regarding</w:t>
      </w:r>
      <w:r w:rsidR="00A412C2" w:rsidRPr="00AC2F87">
        <w:t xml:space="preserve"> the spread of COVID-19 in the near</w:t>
      </w:r>
      <w:r w:rsidR="00D720F0">
        <w:t xml:space="preserve"> and long-</w:t>
      </w:r>
      <w:r w:rsidR="00A412C2" w:rsidRPr="00AC2F87">
        <w:t xml:space="preserve">term, </w:t>
      </w:r>
      <w:r w:rsidR="008F56A0" w:rsidRPr="00AC2F87">
        <w:t xml:space="preserve">perspectives </w:t>
      </w:r>
      <w:r w:rsidR="00D720F0">
        <w:t>related to regional</w:t>
      </w:r>
      <w:r w:rsidR="000C7810" w:rsidRPr="00AC2F87">
        <w:t xml:space="preserve"> public health restrictions</w:t>
      </w:r>
      <w:r w:rsidR="00993A61">
        <w:t>,</w:t>
      </w:r>
      <w:r w:rsidR="00A412C2" w:rsidRPr="00AC2F87">
        <w:t xml:space="preserve"> </w:t>
      </w:r>
      <w:r w:rsidR="00993A61">
        <w:t>as well as</w:t>
      </w:r>
      <w:r w:rsidR="00A412C2" w:rsidRPr="00AC2F87">
        <w:t xml:space="preserve"> </w:t>
      </w:r>
      <w:r w:rsidR="00D720F0">
        <w:t>the ongoing campaign encouraging Canadians to receive their third dose of the COVID-19 vaccine</w:t>
      </w:r>
      <w:r w:rsidR="000C7810" w:rsidRPr="00AC2F87">
        <w:t xml:space="preserve">.  </w:t>
      </w:r>
      <w:r w:rsidR="00A412C2" w:rsidRPr="00AC2F87">
        <w:t>Indigenous peoples living on reserve in Saskatchewan and Manitoba and p</w:t>
      </w:r>
      <w:r w:rsidR="000C7810" w:rsidRPr="00AC2F87">
        <w:t xml:space="preserve">arents of children under the age of 12 residing </w:t>
      </w:r>
      <w:r w:rsidR="00A412C2" w:rsidRPr="00AC2F87">
        <w:t xml:space="preserve">in </w:t>
      </w:r>
      <w:r w:rsidR="00B75D2A">
        <w:t xml:space="preserve">the </w:t>
      </w:r>
      <w:r w:rsidR="00A412C2" w:rsidRPr="00AC2F87">
        <w:t xml:space="preserve">Durham region </w:t>
      </w:r>
      <w:r w:rsidR="00D720F0">
        <w:t>of</w:t>
      </w:r>
      <w:r w:rsidR="0091419C">
        <w:t xml:space="preserve"> Ontario </w:t>
      </w:r>
      <w:r w:rsidR="00A412C2" w:rsidRPr="00AC2F87">
        <w:t>and mid-size centres in Saskatchewan were additionally</w:t>
      </w:r>
      <w:r w:rsidR="000C7810" w:rsidRPr="00AC2F87">
        <w:t xml:space="preserve"> asked for their views on COVID-19 vaccines for </w:t>
      </w:r>
      <w:r w:rsidR="00D720F0">
        <w:t>children aged 5-11</w:t>
      </w:r>
      <w:r w:rsidR="000C7810" w:rsidRPr="00AC2F87">
        <w:t xml:space="preserve">.  </w:t>
      </w:r>
      <w:r w:rsidR="00993A61">
        <w:t xml:space="preserve">Related to this, the group from the Durham region </w:t>
      </w:r>
      <w:r w:rsidR="00A412C2" w:rsidRPr="00AC2F87">
        <w:t xml:space="preserve">were also shown two </w:t>
      </w:r>
      <w:r w:rsidR="00D720F0">
        <w:t xml:space="preserve">potential digital </w:t>
      </w:r>
      <w:r w:rsidR="00A412C2" w:rsidRPr="00AC2F87">
        <w:t xml:space="preserve">advertising concepts </w:t>
      </w:r>
      <w:r w:rsidR="00D720F0">
        <w:t xml:space="preserve">created by the Government of </w:t>
      </w:r>
      <w:r w:rsidR="00993A61">
        <w:t xml:space="preserve">Canada, encouraging parents with children in this age group to get their kids vaccinated. </w:t>
      </w:r>
      <w:r w:rsidR="00A412C2">
        <w:t xml:space="preserve">  </w:t>
      </w:r>
    </w:p>
    <w:p w14:paraId="6BF6D0D8" w14:textId="70F13951" w:rsidR="00AC2F87" w:rsidRPr="00AC2F87" w:rsidRDefault="00805260" w:rsidP="00F9719D">
      <w:r w:rsidRPr="0081266A">
        <w:t>In addition to the pandemic, non-COVID-19 related discussions were undertaken on a range of topics including</w:t>
      </w:r>
      <w:r w:rsidR="00A310D5" w:rsidRPr="0081266A">
        <w:t xml:space="preserve"> </w:t>
      </w:r>
      <w:r w:rsidR="00A412C2">
        <w:t xml:space="preserve">child care and </w:t>
      </w:r>
      <w:r w:rsidR="00993A61">
        <w:t>recent</w:t>
      </w:r>
      <w:r w:rsidR="00A412C2">
        <w:t xml:space="preserve"> agreements</w:t>
      </w:r>
      <w:r w:rsidR="00993A61">
        <w:t xml:space="preserve"> reached between</w:t>
      </w:r>
      <w:r w:rsidR="00A412C2">
        <w:t xml:space="preserve"> the federal government </w:t>
      </w:r>
      <w:r w:rsidR="00993A61">
        <w:t>and numerous provinces and territories</w:t>
      </w:r>
      <w:r w:rsidR="00A412C2">
        <w:t xml:space="preserve">, </w:t>
      </w:r>
      <w:r w:rsidR="00993A61">
        <w:t xml:space="preserve">provincial/territorial healthcare systems, as well as potential actions by the Government of Canada related to affordable housing and home renting.  </w:t>
      </w:r>
      <w:r w:rsidR="003951FA">
        <w:t xml:space="preserve">Additionally, Indigenous peoples living on reserve in Saskatchewan and Manitoba discussed </w:t>
      </w:r>
      <w:r w:rsidR="00993A61">
        <w:t>i</w:t>
      </w:r>
      <w:r w:rsidR="00AC2F87">
        <w:t>ssues</w:t>
      </w:r>
      <w:r w:rsidR="00993A61">
        <w:t xml:space="preserve"> related to their local communities and Indigenous peoples more broadly. </w:t>
      </w:r>
      <w:r w:rsidR="005A46B8">
        <w:t xml:space="preserve"> </w:t>
      </w:r>
      <w:r w:rsidR="00AC2F87">
        <w:t>Conversations</w:t>
      </w:r>
      <w:r w:rsidR="00993A61">
        <w:t xml:space="preserve"> were also held</w:t>
      </w:r>
      <w:r w:rsidR="00AC2F87">
        <w:t xml:space="preserve"> </w:t>
      </w:r>
      <w:r w:rsidR="00993A61">
        <w:t>regarding</w:t>
      </w:r>
      <w:r w:rsidR="00AC2F87">
        <w:t xml:space="preserve"> </w:t>
      </w:r>
      <w:r w:rsidR="00993A61">
        <w:t>youth and post-secondary issues, official language minority communities, and the affordability of mobile phone plans within Canada</w:t>
      </w:r>
      <w:r w:rsidR="00AC2F87">
        <w:t xml:space="preserve">.  </w:t>
      </w:r>
      <w:r w:rsidR="00993A61">
        <w:t xml:space="preserve">Other topics included Canadian content (focusing on film, television, and music) as well as local issues specific to Nunavut and Prince Edward Island respectively.  </w:t>
      </w:r>
    </w:p>
    <w:p w14:paraId="0AAFE19D" w14:textId="77DA1097" w:rsidR="00345174" w:rsidRPr="00345174" w:rsidRDefault="002D54B9" w:rsidP="00F9719D">
      <w:r w:rsidRPr="006A61FB">
        <w:t>As a note of caution when interpreting the results from this study, findings of qualitative research are directional in nature only</w:t>
      </w:r>
      <w:r w:rsidRPr="00AD7D5A">
        <w:t xml:space="preserve"> and cannot be attributed </w:t>
      </w:r>
      <w:r>
        <w:t xml:space="preserve">quantitatively </w:t>
      </w:r>
      <w:r w:rsidRPr="00AD7D5A">
        <w:t>to the overall population under study with any degree of confidence.</w:t>
      </w:r>
    </w:p>
    <w:p w14:paraId="0D5883A9" w14:textId="77777777" w:rsidR="002D54B9" w:rsidRPr="009756CD" w:rsidRDefault="002D54B9" w:rsidP="009756CD">
      <w:pPr>
        <w:pStyle w:val="Heading1"/>
      </w:pPr>
      <w:bookmarkStart w:id="7" w:name="_Toc31869461"/>
      <w:bookmarkStart w:id="8" w:name="_Toc34743977"/>
      <w:bookmarkStart w:id="9" w:name="_Toc108101796"/>
      <w:r w:rsidRPr="009756CD">
        <w:t>Methodology</w:t>
      </w:r>
      <w:bookmarkEnd w:id="7"/>
      <w:bookmarkEnd w:id="8"/>
      <w:bookmarkEnd w:id="9"/>
    </w:p>
    <w:p w14:paraId="17BFA72A" w14:textId="77777777" w:rsidR="002D54B9" w:rsidRPr="009756CD" w:rsidRDefault="002D54B9" w:rsidP="009756CD">
      <w:pPr>
        <w:pStyle w:val="Heading3"/>
      </w:pPr>
      <w:r w:rsidRPr="009756CD">
        <w:t>Overview of Groups</w:t>
      </w:r>
    </w:p>
    <w:p w14:paraId="2E7CB5A6" w14:textId="7130BFC0" w:rsidR="002D54B9" w:rsidRPr="004D5127" w:rsidRDefault="002D54B9" w:rsidP="0059666C">
      <w:r w:rsidRPr="004D5127">
        <w:t>Target audience</w:t>
      </w:r>
      <w:r w:rsidR="00993A61">
        <w:t>:</w:t>
      </w:r>
    </w:p>
    <w:p w14:paraId="01516E69" w14:textId="111F6118" w:rsidR="002D54B9" w:rsidRPr="0081266A" w:rsidRDefault="002D54B9" w:rsidP="009756CD">
      <w:pPr>
        <w:pStyle w:val="ListParagraph"/>
      </w:pPr>
      <w:r w:rsidRPr="000B1A2C">
        <w:t xml:space="preserve">Canadian residents, </w:t>
      </w:r>
      <w:r w:rsidRPr="0081266A">
        <w:t>18 and older</w:t>
      </w:r>
      <w:r w:rsidR="008277E7" w:rsidRPr="0081266A">
        <w:t>.</w:t>
      </w:r>
    </w:p>
    <w:p w14:paraId="7E6211A3" w14:textId="7BDC9A80" w:rsidR="00F4234A" w:rsidRPr="0081266A" w:rsidRDefault="002D54B9" w:rsidP="009756CD">
      <w:pPr>
        <w:pStyle w:val="ListParagraph"/>
      </w:pPr>
      <w:r w:rsidRPr="0081266A">
        <w:t xml:space="preserve">Groups were split primarily by </w:t>
      </w:r>
      <w:r w:rsidR="00F4234A" w:rsidRPr="0081266A">
        <w:t>location</w:t>
      </w:r>
      <w:r w:rsidR="008277E7" w:rsidRPr="0081266A">
        <w:t>.</w:t>
      </w:r>
    </w:p>
    <w:p w14:paraId="2DE3AEC1" w14:textId="74AFF6E8" w:rsidR="006B71E3" w:rsidRPr="0081266A" w:rsidRDefault="001D62C5" w:rsidP="00235F13">
      <w:pPr>
        <w:pStyle w:val="ListParagraph"/>
      </w:pPr>
      <w:r w:rsidRPr="0081266A">
        <w:t>Some groups focus</w:t>
      </w:r>
      <w:r w:rsidR="00F4234A" w:rsidRPr="0081266A">
        <w:t>ed on specific subgroups of the population including</w:t>
      </w:r>
      <w:r w:rsidR="00C9517E" w:rsidRPr="0081266A">
        <w:t xml:space="preserve"> </w:t>
      </w:r>
      <w:r w:rsidR="00765F81">
        <w:t xml:space="preserve">parents of children under 12, renters, post-secondary students, </w:t>
      </w:r>
      <w:r w:rsidR="00993A61">
        <w:t>individuals who had previously</w:t>
      </w:r>
      <w:r w:rsidR="00765F81">
        <w:t xml:space="preserve"> tested positive for COVID-19, </w:t>
      </w:r>
      <w:r w:rsidR="009A0D18">
        <w:t>Francophones</w:t>
      </w:r>
      <w:r w:rsidR="00993A61">
        <w:t>,</w:t>
      </w:r>
      <w:r w:rsidR="00765F81">
        <w:t xml:space="preserve"> and Indig</w:t>
      </w:r>
      <w:r w:rsidR="00993A61">
        <w:t>enous peoples living on reserve</w:t>
      </w:r>
      <w:r w:rsidR="00765F81">
        <w:t xml:space="preserve">. </w:t>
      </w:r>
    </w:p>
    <w:p w14:paraId="0FCB545B" w14:textId="1A36F269" w:rsidR="002D54B9" w:rsidRPr="009756CD" w:rsidRDefault="002D54B9" w:rsidP="009756CD">
      <w:pPr>
        <w:pStyle w:val="Heading3"/>
      </w:pPr>
      <w:r w:rsidRPr="009756CD">
        <w:t xml:space="preserve">Detailed </w:t>
      </w:r>
      <w:r w:rsidR="00F71C36">
        <w:t>A</w:t>
      </w:r>
      <w:r w:rsidRPr="009756CD">
        <w:t>pproach</w:t>
      </w:r>
    </w:p>
    <w:p w14:paraId="066FF24A" w14:textId="60A07A88" w:rsidR="002D54B9" w:rsidRPr="0081266A" w:rsidRDefault="002365A1" w:rsidP="009756CD">
      <w:pPr>
        <w:pStyle w:val="ListParagraph"/>
      </w:pPr>
      <w:r w:rsidRPr="00CB5235">
        <w:t>12</w:t>
      </w:r>
      <w:r w:rsidR="002D54B9" w:rsidRPr="00CB5235">
        <w:t xml:space="preserve"> focus groups </w:t>
      </w:r>
      <w:r w:rsidR="002D54B9" w:rsidRPr="0081266A">
        <w:t xml:space="preserve">across </w:t>
      </w:r>
      <w:r w:rsidR="00D56C74" w:rsidRPr="0081266A">
        <w:t>various regions in Canada</w:t>
      </w:r>
      <w:r w:rsidR="00EC7947" w:rsidRPr="0081266A">
        <w:t>.</w:t>
      </w:r>
    </w:p>
    <w:p w14:paraId="236B8AB3" w14:textId="5BCA30F5" w:rsidR="002365A1" w:rsidRPr="0081266A" w:rsidRDefault="00065A85" w:rsidP="00235F13">
      <w:pPr>
        <w:pStyle w:val="ListParagraph"/>
        <w:rPr>
          <w:rFonts w:cs="Segoe UI"/>
          <w:szCs w:val="20"/>
        </w:rPr>
      </w:pPr>
      <w:r>
        <w:lastRenderedPageBreak/>
        <w:t>Five</w:t>
      </w:r>
      <w:r w:rsidR="00B47FBC" w:rsidRPr="0081266A">
        <w:t xml:space="preserve"> g</w:t>
      </w:r>
      <w:r w:rsidR="00D56C74" w:rsidRPr="0081266A">
        <w:t>roups were conducted</w:t>
      </w:r>
      <w:r w:rsidR="00570DE3" w:rsidRPr="0081266A">
        <w:t xml:space="preserve"> with the general population in</w:t>
      </w:r>
      <w:r w:rsidR="00A83403" w:rsidRPr="0081266A">
        <w:t xml:space="preserve"> </w:t>
      </w:r>
      <w:r w:rsidR="00AC2F87">
        <w:t xml:space="preserve">the </w:t>
      </w:r>
      <w:r w:rsidR="00765F81">
        <w:t>Bas-Saint-Laurent</w:t>
      </w:r>
      <w:r w:rsidR="00AC2F87">
        <w:t xml:space="preserve">, </w:t>
      </w:r>
      <w:r w:rsidR="00B77A66">
        <w:t>Gaspésie</w:t>
      </w:r>
      <w:r w:rsidR="00AC2F87">
        <w:t xml:space="preserve">, </w:t>
      </w:r>
      <w:r w:rsidR="00B77A66" w:rsidRPr="00B77A66">
        <w:t>Côte</w:t>
      </w:r>
      <w:r w:rsidR="00C77ED0">
        <w:t>-</w:t>
      </w:r>
      <w:r w:rsidR="00B77A66">
        <w:t>N</w:t>
      </w:r>
      <w:r>
        <w:t>ord</w:t>
      </w:r>
      <w:r w:rsidR="00993A61">
        <w:t xml:space="preserve"> regions of Quebec,</w:t>
      </w:r>
      <w:r>
        <w:t xml:space="preserve"> </w:t>
      </w:r>
      <w:r w:rsidR="00993A61">
        <w:t xml:space="preserve">central and southern </w:t>
      </w:r>
      <w:r>
        <w:t>Quebec, Nunavut, Winnipeg</w:t>
      </w:r>
      <w:r w:rsidR="00993A61">
        <w:t>,</w:t>
      </w:r>
      <w:r>
        <w:t xml:space="preserve"> and Prince Edward Island</w:t>
      </w:r>
      <w:r w:rsidR="00C77ED0">
        <w:t xml:space="preserve">. </w:t>
      </w:r>
      <w:r w:rsidR="00B17D2A" w:rsidRPr="0081266A">
        <w:t xml:space="preserve"> </w:t>
      </w:r>
    </w:p>
    <w:p w14:paraId="4C0D37BF" w14:textId="7EDDCEB7" w:rsidR="00FE351F" w:rsidRPr="0081266A" w:rsidRDefault="00993A61" w:rsidP="009756CD">
      <w:pPr>
        <w:pStyle w:val="ListParagraph"/>
      </w:pPr>
      <w:r>
        <w:rPr>
          <w:rFonts w:cs="Segoe UI"/>
        </w:rPr>
        <w:t>S</w:t>
      </w:r>
      <w:r w:rsidR="00FC0754">
        <w:rPr>
          <w:rFonts w:cs="Segoe UI"/>
        </w:rPr>
        <w:t>even</w:t>
      </w:r>
      <w:r w:rsidR="00FE351F" w:rsidRPr="0081266A">
        <w:rPr>
          <w:rFonts w:cs="Segoe UI"/>
        </w:rPr>
        <w:t xml:space="preserve"> </w:t>
      </w:r>
      <w:r w:rsidR="00B47FBC" w:rsidRPr="0081266A">
        <w:rPr>
          <w:rFonts w:cs="Segoe UI"/>
        </w:rPr>
        <w:t>g</w:t>
      </w:r>
      <w:r w:rsidR="00570DE3" w:rsidRPr="0081266A">
        <w:rPr>
          <w:rFonts w:cs="Segoe UI"/>
        </w:rPr>
        <w:t xml:space="preserve">roups </w:t>
      </w:r>
      <w:r w:rsidR="00570DE3" w:rsidRPr="0081266A">
        <w:t>were conduct</w:t>
      </w:r>
      <w:r w:rsidR="00176595" w:rsidRPr="0081266A">
        <w:t>ed with key subgroups including</w:t>
      </w:r>
      <w:r w:rsidR="00FE351F" w:rsidRPr="0081266A">
        <w:t>:</w:t>
      </w:r>
    </w:p>
    <w:p w14:paraId="494333F6" w14:textId="6E967F94" w:rsidR="00B556A7" w:rsidRPr="0081266A" w:rsidRDefault="00FC0754" w:rsidP="00BC4647">
      <w:pPr>
        <w:pStyle w:val="ListParagraph"/>
        <w:numPr>
          <w:ilvl w:val="1"/>
          <w:numId w:val="2"/>
        </w:numPr>
      </w:pPr>
      <w:r>
        <w:t xml:space="preserve">Parents of children under 12 residing in </w:t>
      </w:r>
      <w:r w:rsidR="002068F2">
        <w:t xml:space="preserve">the </w:t>
      </w:r>
      <w:r>
        <w:t>Durham region in Ontario</w:t>
      </w:r>
      <w:r w:rsidR="00B77A66">
        <w:t xml:space="preserve"> and mid-size centres in Saskatchewan;</w:t>
      </w:r>
      <w:r w:rsidR="00B556A7" w:rsidRPr="0081266A">
        <w:t xml:space="preserve">  </w:t>
      </w:r>
    </w:p>
    <w:p w14:paraId="2F78088E" w14:textId="58B371DC" w:rsidR="00B77A66" w:rsidRDefault="00B77A66" w:rsidP="00BC4647">
      <w:pPr>
        <w:pStyle w:val="ListParagraph"/>
        <w:numPr>
          <w:ilvl w:val="1"/>
          <w:numId w:val="2"/>
        </w:numPr>
      </w:pPr>
      <w:r>
        <w:t xml:space="preserve">Renters residing in </w:t>
      </w:r>
      <w:r w:rsidR="00993A61">
        <w:t xml:space="preserve">the </w:t>
      </w:r>
      <w:r>
        <w:t xml:space="preserve">Okanagan region </w:t>
      </w:r>
      <w:r w:rsidR="00993A61">
        <w:t>of</w:t>
      </w:r>
      <w:r>
        <w:t xml:space="preserve"> British Columbia; </w:t>
      </w:r>
    </w:p>
    <w:p w14:paraId="2DF6EF56" w14:textId="39C9069C" w:rsidR="00A83403" w:rsidRDefault="00B77A66" w:rsidP="00BC4647">
      <w:pPr>
        <w:pStyle w:val="ListParagraph"/>
        <w:numPr>
          <w:ilvl w:val="1"/>
          <w:numId w:val="2"/>
        </w:numPr>
      </w:pPr>
      <w:r>
        <w:t xml:space="preserve">Post-secondary students residing in the Hamilton and Niagara region </w:t>
      </w:r>
      <w:r w:rsidR="00993A61">
        <w:t>of</w:t>
      </w:r>
      <w:r>
        <w:t xml:space="preserve"> Ontario; </w:t>
      </w:r>
    </w:p>
    <w:p w14:paraId="05608819" w14:textId="1B3D2ED9" w:rsidR="00B77A66" w:rsidRDefault="00993A61" w:rsidP="00BC4647">
      <w:pPr>
        <w:pStyle w:val="ListParagraph"/>
        <w:numPr>
          <w:ilvl w:val="1"/>
          <w:numId w:val="2"/>
        </w:numPr>
      </w:pPr>
      <w:r>
        <w:t>Individuals who had tested</w:t>
      </w:r>
      <w:r w:rsidR="00B77A66">
        <w:t xml:space="preserve"> positive for COVID-19 residing in Edmonton; </w:t>
      </w:r>
    </w:p>
    <w:p w14:paraId="4700518E" w14:textId="20A3FF62" w:rsidR="00B77A66" w:rsidRDefault="00B77A66" w:rsidP="00BC4647">
      <w:pPr>
        <w:pStyle w:val="ListParagraph"/>
        <w:numPr>
          <w:ilvl w:val="1"/>
          <w:numId w:val="2"/>
        </w:numPr>
      </w:pPr>
      <w:r>
        <w:t xml:space="preserve">Francophones residing in </w:t>
      </w:r>
      <w:r w:rsidR="002068F2">
        <w:t xml:space="preserve">the </w:t>
      </w:r>
      <w:r>
        <w:t xml:space="preserve">Sudbury region </w:t>
      </w:r>
      <w:r w:rsidR="00F907B3">
        <w:t>of</w:t>
      </w:r>
      <w:r>
        <w:t xml:space="preserve"> Ontario; and</w:t>
      </w:r>
    </w:p>
    <w:p w14:paraId="69152B9B" w14:textId="61476652" w:rsidR="00B77A66" w:rsidRPr="0081266A" w:rsidRDefault="00B77A66" w:rsidP="00BC4647">
      <w:pPr>
        <w:pStyle w:val="ListParagraph"/>
        <w:numPr>
          <w:ilvl w:val="1"/>
          <w:numId w:val="2"/>
        </w:numPr>
      </w:pPr>
      <w:r>
        <w:t xml:space="preserve">Indigenous peoples living on reserve in Saskatchewan and Manitoba. </w:t>
      </w:r>
    </w:p>
    <w:p w14:paraId="3E6666C8" w14:textId="4E89149A" w:rsidR="002D54B9" w:rsidRPr="0081266A" w:rsidRDefault="00F907B3" w:rsidP="00460201">
      <w:pPr>
        <w:pStyle w:val="ListParagraph"/>
      </w:pPr>
      <w:r>
        <w:t>The groups</w:t>
      </w:r>
      <w:r w:rsidR="002D54B9" w:rsidRPr="0081266A">
        <w:t xml:space="preserve"> in </w:t>
      </w:r>
      <w:r w:rsidR="00CB2AAF" w:rsidRPr="0081266A">
        <w:t>Qu</w:t>
      </w:r>
      <w:r w:rsidR="00356715" w:rsidRPr="0081266A">
        <w:t>e</w:t>
      </w:r>
      <w:r w:rsidR="00CB2AAF" w:rsidRPr="0081266A">
        <w:t>bec</w:t>
      </w:r>
      <w:r w:rsidR="00444809" w:rsidRPr="0081266A">
        <w:t xml:space="preserve"> </w:t>
      </w:r>
      <w:r w:rsidR="002D54B9" w:rsidRPr="0081266A">
        <w:t>were</w:t>
      </w:r>
      <w:r>
        <w:t xml:space="preserve"> both conducted in French as was the group comprised of Francophones in the Sudbury region.</w:t>
      </w:r>
      <w:r w:rsidR="00B77A66">
        <w:t xml:space="preserve"> </w:t>
      </w:r>
      <w:r>
        <w:t xml:space="preserve"> </w:t>
      </w:r>
      <w:r w:rsidR="00B77A66">
        <w:t>A</w:t>
      </w:r>
      <w:r w:rsidR="002D54B9" w:rsidRPr="0081266A">
        <w:t xml:space="preserve">ll </w:t>
      </w:r>
      <w:r w:rsidR="00B77A66">
        <w:t>other groups</w:t>
      </w:r>
      <w:r w:rsidR="002D54B9" w:rsidRPr="0081266A">
        <w:t xml:space="preserve"> were conducted in English</w:t>
      </w:r>
      <w:r w:rsidR="005B47C8" w:rsidRPr="0081266A">
        <w:t>.</w:t>
      </w:r>
    </w:p>
    <w:p w14:paraId="6F271AF0" w14:textId="3A892F7D" w:rsidR="00065635" w:rsidRPr="0081266A" w:rsidRDefault="00D56C74" w:rsidP="00460201">
      <w:pPr>
        <w:pStyle w:val="ListParagraph"/>
      </w:pPr>
      <w:r w:rsidRPr="0081266A">
        <w:t>All groups for this cycle</w:t>
      </w:r>
      <w:r w:rsidR="00065635" w:rsidRPr="0081266A">
        <w:t xml:space="preserve"> were conducted online</w:t>
      </w:r>
      <w:r w:rsidR="005B47C8" w:rsidRPr="0081266A">
        <w:t>.</w:t>
      </w:r>
    </w:p>
    <w:p w14:paraId="669A9424" w14:textId="3BEFA7BA" w:rsidR="00A77358" w:rsidRPr="0081266A" w:rsidRDefault="002D54B9" w:rsidP="00A77358">
      <w:pPr>
        <w:pStyle w:val="ListParagraph"/>
      </w:pPr>
      <w:r w:rsidRPr="0081266A">
        <w:t xml:space="preserve">A total of </w:t>
      </w:r>
      <w:r w:rsidR="00065635" w:rsidRPr="0081266A">
        <w:t xml:space="preserve">8 </w:t>
      </w:r>
      <w:r w:rsidRPr="0081266A">
        <w:t xml:space="preserve">participants were recruited for each group, assuming </w:t>
      </w:r>
      <w:r w:rsidR="00065635" w:rsidRPr="0081266A">
        <w:t xml:space="preserve">6 </w:t>
      </w:r>
      <w:r w:rsidRPr="0081266A">
        <w:t xml:space="preserve">to </w:t>
      </w:r>
      <w:r w:rsidR="00065635" w:rsidRPr="0081266A">
        <w:t xml:space="preserve">8 </w:t>
      </w:r>
      <w:r w:rsidRPr="0081266A">
        <w:t>participants would attend</w:t>
      </w:r>
      <w:r w:rsidR="005B47C8" w:rsidRPr="0081266A">
        <w:t>.</w:t>
      </w:r>
    </w:p>
    <w:p w14:paraId="4B192914" w14:textId="194C5AA8" w:rsidR="00A77358" w:rsidRPr="0081266A" w:rsidRDefault="00F4234A" w:rsidP="00A77358">
      <w:pPr>
        <w:pStyle w:val="ListParagraph"/>
      </w:pPr>
      <w:r w:rsidRPr="0081266A">
        <w:t>Across all locations</w:t>
      </w:r>
      <w:r w:rsidR="001D62C5" w:rsidRPr="0081266A">
        <w:t xml:space="preserve">, </w:t>
      </w:r>
      <w:r w:rsidR="005E5EA0" w:rsidRPr="0081266A">
        <w:t>8</w:t>
      </w:r>
      <w:r w:rsidR="00B17D2A" w:rsidRPr="0081266A">
        <w:t>4</w:t>
      </w:r>
      <w:r w:rsidR="00144A58" w:rsidRPr="0081266A">
        <w:t xml:space="preserve"> </w:t>
      </w:r>
      <w:r w:rsidRPr="0081266A">
        <w:t xml:space="preserve">participants attended, in total. </w:t>
      </w:r>
      <w:r w:rsidR="00B77A66">
        <w:t xml:space="preserve"> </w:t>
      </w:r>
      <w:r w:rsidRPr="0081266A">
        <w:t>Details on attendance numbers by group can be found below</w:t>
      </w:r>
      <w:r w:rsidR="005B47C8" w:rsidRPr="0081266A">
        <w:t>.</w:t>
      </w:r>
    </w:p>
    <w:p w14:paraId="147528C2" w14:textId="180A01E4" w:rsidR="002C12D9" w:rsidRPr="00CB5235" w:rsidRDefault="00057052" w:rsidP="00EC21ED">
      <w:pPr>
        <w:pStyle w:val="ListParagraph"/>
      </w:pPr>
      <w:r w:rsidRPr="0081266A">
        <w:t>Each participant received an honorarium</w:t>
      </w:r>
      <w:r w:rsidR="00922D1E" w:rsidRPr="0081266A">
        <w:t>.</w:t>
      </w:r>
      <w:r w:rsidR="00EC21ED" w:rsidRPr="0081266A">
        <w:t xml:space="preserve"> The incentive ranged</w:t>
      </w:r>
      <w:r w:rsidR="00EC21ED" w:rsidRPr="00CB5235">
        <w:t xml:space="preserve"> from $100</w:t>
      </w:r>
      <w:r w:rsidRPr="00CB5235">
        <w:t xml:space="preserve"> to $125 per participant, depending on the location and the composition of the group</w:t>
      </w:r>
      <w:r w:rsidR="005B47C8">
        <w:t>.</w:t>
      </w:r>
    </w:p>
    <w:p w14:paraId="38F40A22" w14:textId="77777777" w:rsidR="00EC21ED" w:rsidRPr="00CB5235" w:rsidRDefault="00EC21ED" w:rsidP="00EC21ED">
      <w:pPr>
        <w:pStyle w:val="ListParagraph"/>
        <w:numPr>
          <w:ilvl w:val="0"/>
          <w:numId w:val="0"/>
        </w:numPr>
        <w:ind w:left="360"/>
      </w:pPr>
    </w:p>
    <w:p w14:paraId="1479306E" w14:textId="08439F5E" w:rsidR="00345174" w:rsidRPr="00345174" w:rsidRDefault="00144A58" w:rsidP="00345174">
      <w:pPr>
        <w:pStyle w:val="Heading3"/>
      </w:pPr>
      <w:r w:rsidRPr="00CB5235">
        <w:t>Group Locations and Composition</w:t>
      </w:r>
    </w:p>
    <w:tbl>
      <w:tblPr>
        <w:tblStyle w:val="TableGrid2"/>
        <w:tblW w:w="9640" w:type="dxa"/>
        <w:tblInd w:w="-5" w:type="dxa"/>
        <w:tblLayout w:type="fixed"/>
        <w:tblLook w:val="04A0" w:firstRow="1" w:lastRow="0" w:firstColumn="1" w:lastColumn="0" w:noHBand="0" w:noVBand="1"/>
      </w:tblPr>
      <w:tblGrid>
        <w:gridCol w:w="2240"/>
        <w:gridCol w:w="809"/>
        <w:gridCol w:w="1204"/>
        <w:gridCol w:w="992"/>
        <w:gridCol w:w="1418"/>
        <w:gridCol w:w="1701"/>
        <w:gridCol w:w="1276"/>
      </w:tblGrid>
      <w:tr w:rsidR="00B77A66" w:rsidRPr="00BB2EE6" w14:paraId="0B115483" w14:textId="77777777" w:rsidTr="00E438B5">
        <w:trPr>
          <w:trHeight w:val="277"/>
        </w:trPr>
        <w:tc>
          <w:tcPr>
            <w:tcW w:w="2240"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4B525EC3" w14:textId="77777777" w:rsidR="00B77A66" w:rsidRPr="00BB2EE6" w:rsidRDefault="00B77A66" w:rsidP="00A56420">
            <w:pPr>
              <w:jc w:val="center"/>
              <w:rPr>
                <w:rFonts w:ascii="Calibri" w:eastAsia="Calibri" w:hAnsi="Calibri" w:cs="Calibri"/>
                <w:b/>
                <w:kern w:val="18"/>
                <w:sz w:val="18"/>
                <w:szCs w:val="18"/>
              </w:rPr>
            </w:pPr>
            <w:r w:rsidRPr="00BB2EE6">
              <w:rPr>
                <w:rFonts w:ascii="Calibri" w:eastAsia="Calibri" w:hAnsi="Calibri" w:cs="Calibri"/>
                <w:b/>
                <w:kern w:val="18"/>
                <w:sz w:val="18"/>
                <w:szCs w:val="18"/>
              </w:rPr>
              <w:t>LOCATION</w:t>
            </w:r>
          </w:p>
        </w:tc>
        <w:tc>
          <w:tcPr>
            <w:tcW w:w="809"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320A3A54" w14:textId="77777777" w:rsidR="00B77A66" w:rsidRPr="00BB2EE6" w:rsidRDefault="00B77A66" w:rsidP="00A56420">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w:t>
            </w:r>
          </w:p>
        </w:tc>
        <w:tc>
          <w:tcPr>
            <w:tcW w:w="1204"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4D6C7A0A" w14:textId="77777777" w:rsidR="00B77A66" w:rsidRPr="00BB2EE6" w:rsidRDefault="00B77A66" w:rsidP="00A56420">
            <w:pPr>
              <w:jc w:val="center"/>
              <w:rPr>
                <w:rFonts w:ascii="Calibri" w:eastAsia="Calibri" w:hAnsi="Calibri" w:cs="Calibri"/>
                <w:b/>
                <w:kern w:val="18"/>
                <w:sz w:val="18"/>
                <w:szCs w:val="18"/>
              </w:rPr>
            </w:pPr>
            <w:r w:rsidRPr="00BB2EE6">
              <w:rPr>
                <w:rFonts w:ascii="Calibri" w:eastAsia="Calibri" w:hAnsi="Calibri" w:cs="Calibri"/>
                <w:b/>
                <w:kern w:val="18"/>
                <w:sz w:val="18"/>
                <w:szCs w:val="18"/>
              </w:rPr>
              <w:t>LANGUAGE</w:t>
            </w:r>
          </w:p>
        </w:tc>
        <w:tc>
          <w:tcPr>
            <w:tcW w:w="99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55929D16" w14:textId="77777777" w:rsidR="00B77A66" w:rsidRPr="00BB2EE6" w:rsidRDefault="00B77A66" w:rsidP="00A56420">
            <w:pPr>
              <w:jc w:val="center"/>
              <w:rPr>
                <w:rFonts w:ascii="Calibri" w:eastAsia="Calibri" w:hAnsi="Calibri" w:cs="Calibri"/>
                <w:b/>
                <w:kern w:val="18"/>
                <w:sz w:val="18"/>
                <w:szCs w:val="18"/>
              </w:rPr>
            </w:pPr>
            <w:r w:rsidRPr="00BB2EE6">
              <w:rPr>
                <w:rFonts w:ascii="Calibri" w:eastAsia="Calibri" w:hAnsi="Calibri" w:cs="Calibri"/>
                <w:b/>
                <w:kern w:val="18"/>
                <w:sz w:val="18"/>
                <w:szCs w:val="18"/>
              </w:rPr>
              <w:t>DATE</w:t>
            </w:r>
          </w:p>
        </w:tc>
        <w:tc>
          <w:tcPr>
            <w:tcW w:w="1418"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74A12B75" w14:textId="77777777" w:rsidR="00B77A66" w:rsidRPr="00BB2EE6" w:rsidRDefault="00B77A66" w:rsidP="00A56420">
            <w:pPr>
              <w:jc w:val="center"/>
              <w:rPr>
                <w:rFonts w:ascii="Calibri" w:eastAsia="Calibri" w:hAnsi="Calibri" w:cs="Calibri"/>
                <w:b/>
                <w:kern w:val="18"/>
                <w:sz w:val="18"/>
                <w:szCs w:val="18"/>
              </w:rPr>
            </w:pPr>
            <w:r w:rsidRPr="00BB2EE6">
              <w:rPr>
                <w:rFonts w:ascii="Calibri" w:eastAsia="Calibri" w:hAnsi="Calibri" w:cs="Calibri"/>
                <w:b/>
                <w:kern w:val="18"/>
                <w:sz w:val="18"/>
                <w:szCs w:val="18"/>
              </w:rPr>
              <w:t>TIME</w:t>
            </w:r>
            <w:r>
              <w:rPr>
                <w:rFonts w:ascii="Calibri" w:eastAsia="Calibri" w:hAnsi="Calibri" w:cs="Calibri"/>
                <w:b/>
                <w:kern w:val="18"/>
                <w:sz w:val="18"/>
                <w:szCs w:val="18"/>
              </w:rPr>
              <w:t xml:space="preserve"> (EST)</w:t>
            </w:r>
          </w:p>
        </w:tc>
        <w:tc>
          <w:tcPr>
            <w:tcW w:w="1701"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660D18DE" w14:textId="77777777" w:rsidR="00B77A66" w:rsidRPr="00BB2EE6" w:rsidRDefault="00B77A66" w:rsidP="00A56420">
            <w:pPr>
              <w:jc w:val="center"/>
              <w:rPr>
                <w:rFonts w:ascii="Calibri" w:eastAsia="Calibri" w:hAnsi="Calibri" w:cs="Calibri"/>
                <w:b/>
                <w:kern w:val="18"/>
                <w:sz w:val="18"/>
                <w:szCs w:val="18"/>
              </w:rPr>
            </w:pPr>
            <w:r w:rsidRPr="00BB2EE6">
              <w:rPr>
                <w:rFonts w:ascii="Calibri" w:eastAsia="Calibri" w:hAnsi="Calibri" w:cs="Calibri"/>
                <w:b/>
                <w:kern w:val="18"/>
                <w:sz w:val="18"/>
                <w:szCs w:val="18"/>
              </w:rPr>
              <w:t>GROUP COMPOSITION</w:t>
            </w:r>
          </w:p>
        </w:tc>
        <w:tc>
          <w:tcPr>
            <w:tcW w:w="1276"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F7FF61C" w14:textId="77777777" w:rsidR="00B77A66" w:rsidRPr="00BB2EE6" w:rsidRDefault="00B77A66" w:rsidP="00A56420">
            <w:pPr>
              <w:jc w:val="center"/>
              <w:rPr>
                <w:rFonts w:ascii="Calibri" w:eastAsia="Calibri" w:hAnsi="Calibri" w:cs="Calibri"/>
                <w:b/>
                <w:kern w:val="18"/>
                <w:sz w:val="18"/>
                <w:szCs w:val="18"/>
              </w:rPr>
            </w:pPr>
            <w:r w:rsidRPr="00BB2EE6">
              <w:rPr>
                <w:rFonts w:ascii="Calibri" w:eastAsia="Calibri" w:hAnsi="Calibri" w:cs="Calibri"/>
                <w:b/>
                <w:kern w:val="18"/>
                <w:sz w:val="18"/>
                <w:szCs w:val="18"/>
              </w:rPr>
              <w:t>NUMBER OF PARTICIPANTS</w:t>
            </w:r>
          </w:p>
        </w:tc>
      </w:tr>
      <w:tr w:rsidR="00B77A66" w:rsidRPr="00BB2EE6" w14:paraId="7D565855" w14:textId="77777777" w:rsidTr="00E438B5">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32E3CBE1" w14:textId="3CC10C16"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Durham Region – Ontario</w:t>
            </w:r>
          </w:p>
        </w:tc>
        <w:tc>
          <w:tcPr>
            <w:tcW w:w="809" w:type="dxa"/>
            <w:tcBorders>
              <w:top w:val="single" w:sz="4" w:space="0" w:color="E1E1E1"/>
              <w:left w:val="single" w:sz="4" w:space="0" w:color="E1E1E1"/>
              <w:bottom w:val="single" w:sz="4" w:space="0" w:color="E1E1E1"/>
              <w:right w:val="single" w:sz="4" w:space="0" w:color="E1E1E1"/>
            </w:tcBorders>
            <w:vAlign w:val="center"/>
          </w:tcPr>
          <w:p w14:paraId="6811499B" w14:textId="77777777" w:rsidR="00B77A66" w:rsidRPr="003A0F49"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w:t>
            </w:r>
          </w:p>
        </w:tc>
        <w:tc>
          <w:tcPr>
            <w:tcW w:w="1204" w:type="dxa"/>
            <w:tcBorders>
              <w:top w:val="single" w:sz="4" w:space="0" w:color="E1E1E1"/>
              <w:left w:val="single" w:sz="4" w:space="0" w:color="E1E1E1"/>
              <w:bottom w:val="single" w:sz="4" w:space="0" w:color="E1E1E1"/>
              <w:right w:val="single" w:sz="4" w:space="0" w:color="E1E1E1"/>
            </w:tcBorders>
            <w:vAlign w:val="center"/>
          </w:tcPr>
          <w:p w14:paraId="7A41BB76"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46C19D3F" w14:textId="671930C2"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Feb. 2</w:t>
            </w:r>
          </w:p>
        </w:tc>
        <w:tc>
          <w:tcPr>
            <w:tcW w:w="1418" w:type="dxa"/>
            <w:tcBorders>
              <w:top w:val="single" w:sz="4" w:space="0" w:color="E1E1E1"/>
              <w:left w:val="single" w:sz="4" w:space="0" w:color="E1E1E1"/>
              <w:bottom w:val="single" w:sz="4" w:space="0" w:color="E1E1E1"/>
              <w:right w:val="single" w:sz="4" w:space="0" w:color="E1E1E1"/>
            </w:tcBorders>
            <w:vAlign w:val="center"/>
          </w:tcPr>
          <w:p w14:paraId="0CBA4BA3" w14:textId="77777777" w:rsidR="00B77A66" w:rsidRPr="003A0F49"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61F46635" w14:textId="5221AAA3" w:rsidR="00B77A66" w:rsidRPr="003A0F49" w:rsidRDefault="00B77A66" w:rsidP="00B77A66">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Parents of Children under 12</w:t>
            </w:r>
          </w:p>
        </w:tc>
        <w:tc>
          <w:tcPr>
            <w:tcW w:w="1276" w:type="dxa"/>
            <w:tcBorders>
              <w:top w:val="single" w:sz="4" w:space="0" w:color="E1E1E1"/>
              <w:left w:val="single" w:sz="4" w:space="0" w:color="E1E1E1"/>
              <w:bottom w:val="single" w:sz="4" w:space="0" w:color="E1E1E1"/>
              <w:right w:val="single" w:sz="4" w:space="0" w:color="E1E1E1"/>
            </w:tcBorders>
            <w:vAlign w:val="center"/>
          </w:tcPr>
          <w:p w14:paraId="7801EFB8"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B77A66" w:rsidRPr="00BB2EE6" w14:paraId="6EB9D007" w14:textId="77777777" w:rsidTr="00E438B5">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487A3B2" w14:textId="4570BEB2" w:rsidR="00B77A66" w:rsidRPr="00B77A66" w:rsidRDefault="00B77A66" w:rsidP="00B77A66">
            <w:pPr>
              <w:jc w:val="center"/>
              <w:rPr>
                <w:rFonts w:asciiTheme="minorHAnsi" w:eastAsia="Calibri" w:hAnsiTheme="minorHAnsi" w:cstheme="minorHAnsi"/>
                <w:kern w:val="18"/>
                <w:sz w:val="18"/>
                <w:szCs w:val="18"/>
                <w:lang w:val="fr-CA"/>
              </w:rPr>
            </w:pPr>
            <w:r w:rsidRPr="00B77A66">
              <w:rPr>
                <w:rFonts w:asciiTheme="minorHAnsi" w:eastAsia="Calibri" w:hAnsiTheme="minorHAnsi" w:cstheme="minorHAnsi"/>
                <w:kern w:val="18"/>
                <w:sz w:val="18"/>
                <w:szCs w:val="18"/>
                <w:lang w:val="fr-CA"/>
              </w:rPr>
              <w:t>Bas-Saint-Laurent</w:t>
            </w:r>
            <w:r>
              <w:rPr>
                <w:rFonts w:asciiTheme="minorHAnsi" w:eastAsia="Calibri" w:hAnsiTheme="minorHAnsi" w:cstheme="minorHAnsi"/>
                <w:kern w:val="18"/>
                <w:sz w:val="18"/>
                <w:szCs w:val="18"/>
                <w:lang w:val="fr-CA"/>
              </w:rPr>
              <w:t xml:space="preserve"> </w:t>
            </w:r>
            <w:r w:rsidRPr="00B77A66">
              <w:rPr>
                <w:rFonts w:asciiTheme="minorHAnsi" w:eastAsia="Calibri" w:hAnsiTheme="minorHAnsi" w:cstheme="minorHAnsi"/>
                <w:kern w:val="18"/>
                <w:sz w:val="18"/>
                <w:szCs w:val="18"/>
                <w:lang w:val="fr-CA"/>
              </w:rPr>
              <w:t>/</w:t>
            </w:r>
            <w:r>
              <w:rPr>
                <w:rFonts w:asciiTheme="minorHAnsi" w:eastAsia="Calibri" w:hAnsiTheme="minorHAnsi" w:cstheme="minorHAnsi"/>
                <w:kern w:val="18"/>
                <w:sz w:val="18"/>
                <w:szCs w:val="18"/>
                <w:lang w:val="fr-CA"/>
              </w:rPr>
              <w:t xml:space="preserve"> </w:t>
            </w:r>
            <w:r w:rsidRPr="00B77A66">
              <w:rPr>
                <w:rFonts w:asciiTheme="minorHAnsi" w:eastAsia="Calibri" w:hAnsiTheme="minorHAnsi" w:cstheme="minorHAnsi"/>
                <w:kern w:val="18"/>
                <w:sz w:val="18"/>
                <w:szCs w:val="18"/>
                <w:lang w:val="fr-CA"/>
              </w:rPr>
              <w:t>Gaspésie / Côte-Nord regions</w:t>
            </w:r>
            <w:r>
              <w:rPr>
                <w:rFonts w:asciiTheme="minorHAnsi" w:eastAsia="Calibri" w:hAnsiTheme="minorHAnsi" w:cstheme="minorHAnsi"/>
                <w:kern w:val="18"/>
                <w:sz w:val="18"/>
                <w:szCs w:val="18"/>
                <w:lang w:val="fr-CA"/>
              </w:rPr>
              <w:t xml:space="preserve"> – Quebec</w:t>
            </w:r>
          </w:p>
        </w:tc>
        <w:tc>
          <w:tcPr>
            <w:tcW w:w="809" w:type="dxa"/>
            <w:tcBorders>
              <w:top w:val="single" w:sz="4" w:space="0" w:color="E1E1E1"/>
              <w:left w:val="single" w:sz="4" w:space="0" w:color="E1E1E1"/>
              <w:bottom w:val="single" w:sz="4" w:space="0" w:color="E1E1E1"/>
              <w:right w:val="single" w:sz="4" w:space="0" w:color="E1E1E1"/>
            </w:tcBorders>
            <w:vAlign w:val="center"/>
          </w:tcPr>
          <w:p w14:paraId="129FD662" w14:textId="77777777" w:rsidR="00B77A66" w:rsidRPr="003A0F49"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2</w:t>
            </w:r>
          </w:p>
        </w:tc>
        <w:tc>
          <w:tcPr>
            <w:tcW w:w="1204" w:type="dxa"/>
            <w:tcBorders>
              <w:top w:val="single" w:sz="4" w:space="0" w:color="E1E1E1"/>
              <w:left w:val="single" w:sz="4" w:space="0" w:color="E1E1E1"/>
              <w:bottom w:val="single" w:sz="4" w:space="0" w:color="E1E1E1"/>
              <w:right w:val="single" w:sz="4" w:space="0" w:color="E1E1E1"/>
            </w:tcBorders>
            <w:vAlign w:val="center"/>
          </w:tcPr>
          <w:p w14:paraId="18F024AD"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992" w:type="dxa"/>
            <w:tcBorders>
              <w:top w:val="single" w:sz="4" w:space="0" w:color="E1E1E1"/>
              <w:left w:val="single" w:sz="4" w:space="0" w:color="E1E1E1"/>
              <w:bottom w:val="single" w:sz="4" w:space="0" w:color="E1E1E1"/>
              <w:right w:val="single" w:sz="4" w:space="0" w:color="E1E1E1"/>
            </w:tcBorders>
            <w:vAlign w:val="center"/>
          </w:tcPr>
          <w:p w14:paraId="4FBBC7BB" w14:textId="4C7075B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Feb. 3</w:t>
            </w:r>
          </w:p>
        </w:tc>
        <w:tc>
          <w:tcPr>
            <w:tcW w:w="1418" w:type="dxa"/>
            <w:tcBorders>
              <w:top w:val="single" w:sz="4" w:space="0" w:color="E1E1E1"/>
              <w:left w:val="single" w:sz="4" w:space="0" w:color="E1E1E1"/>
              <w:bottom w:val="single" w:sz="4" w:space="0" w:color="E1E1E1"/>
              <w:right w:val="single" w:sz="4" w:space="0" w:color="E1E1E1"/>
            </w:tcBorders>
            <w:vAlign w:val="center"/>
          </w:tcPr>
          <w:p w14:paraId="71EA2453" w14:textId="77777777" w:rsidR="00B77A66" w:rsidRPr="003A0F49"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3E808AB9" w14:textId="72DA4BFA" w:rsidR="00B77A66" w:rsidRPr="003A0F49"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General Population</w:t>
            </w:r>
          </w:p>
        </w:tc>
        <w:tc>
          <w:tcPr>
            <w:tcW w:w="1276" w:type="dxa"/>
            <w:tcBorders>
              <w:top w:val="single" w:sz="4" w:space="0" w:color="E1E1E1"/>
              <w:left w:val="single" w:sz="4" w:space="0" w:color="E1E1E1"/>
              <w:bottom w:val="single" w:sz="4" w:space="0" w:color="E1E1E1"/>
              <w:right w:val="single" w:sz="4" w:space="0" w:color="E1E1E1"/>
            </w:tcBorders>
            <w:vAlign w:val="center"/>
          </w:tcPr>
          <w:p w14:paraId="6456BDBC"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B77A66" w:rsidRPr="00BB2EE6" w14:paraId="1F2542D7" w14:textId="77777777" w:rsidTr="00E438B5">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696E8A9C"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Mid-size Centres Saskatchewan</w:t>
            </w:r>
          </w:p>
        </w:tc>
        <w:tc>
          <w:tcPr>
            <w:tcW w:w="809" w:type="dxa"/>
            <w:tcBorders>
              <w:top w:val="single" w:sz="4" w:space="0" w:color="E1E1E1"/>
              <w:left w:val="single" w:sz="4" w:space="0" w:color="E1E1E1"/>
              <w:bottom w:val="single" w:sz="4" w:space="0" w:color="E1E1E1"/>
              <w:right w:val="single" w:sz="4" w:space="0" w:color="E1E1E1"/>
            </w:tcBorders>
            <w:vAlign w:val="center"/>
          </w:tcPr>
          <w:p w14:paraId="50C87C6E" w14:textId="77777777" w:rsidR="00B77A66" w:rsidRPr="003A0F49"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3</w:t>
            </w:r>
          </w:p>
        </w:tc>
        <w:tc>
          <w:tcPr>
            <w:tcW w:w="1204" w:type="dxa"/>
            <w:tcBorders>
              <w:top w:val="single" w:sz="4" w:space="0" w:color="E1E1E1"/>
              <w:left w:val="single" w:sz="4" w:space="0" w:color="E1E1E1"/>
              <w:bottom w:val="single" w:sz="4" w:space="0" w:color="E1E1E1"/>
              <w:right w:val="single" w:sz="4" w:space="0" w:color="E1E1E1"/>
            </w:tcBorders>
            <w:vAlign w:val="center"/>
          </w:tcPr>
          <w:p w14:paraId="365A682B"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455B1C27" w14:textId="1160D542" w:rsidR="00B77A66" w:rsidRDefault="00B77A66" w:rsidP="00A56420">
            <w:pPr>
              <w:jc w:val="center"/>
            </w:pPr>
            <w:r>
              <w:rPr>
                <w:rFonts w:asciiTheme="minorHAnsi" w:eastAsia="Calibri" w:hAnsiTheme="minorHAnsi" w:cstheme="minorHAnsi"/>
                <w:kern w:val="18"/>
                <w:sz w:val="18"/>
                <w:szCs w:val="18"/>
              </w:rPr>
              <w:t>Feb. 8</w:t>
            </w:r>
          </w:p>
        </w:tc>
        <w:tc>
          <w:tcPr>
            <w:tcW w:w="1418" w:type="dxa"/>
            <w:tcBorders>
              <w:top w:val="single" w:sz="4" w:space="0" w:color="E1E1E1"/>
              <w:left w:val="single" w:sz="4" w:space="0" w:color="E1E1E1"/>
              <w:bottom w:val="single" w:sz="4" w:space="0" w:color="E1E1E1"/>
              <w:right w:val="single" w:sz="4" w:space="0" w:color="E1E1E1"/>
            </w:tcBorders>
            <w:vAlign w:val="center"/>
          </w:tcPr>
          <w:p w14:paraId="5353D889" w14:textId="77777777" w:rsidR="00B77A66" w:rsidRPr="003A0F49"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7:00-9:00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52A6EDD7" w14:textId="300B0D9E" w:rsidR="00B77A66" w:rsidRPr="003A0F49"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Parents of Children under 12</w:t>
            </w:r>
          </w:p>
        </w:tc>
        <w:tc>
          <w:tcPr>
            <w:tcW w:w="1276" w:type="dxa"/>
            <w:tcBorders>
              <w:top w:val="single" w:sz="4" w:space="0" w:color="E1E1E1"/>
              <w:left w:val="single" w:sz="4" w:space="0" w:color="E1E1E1"/>
              <w:bottom w:val="single" w:sz="4" w:space="0" w:color="E1E1E1"/>
              <w:right w:val="single" w:sz="4" w:space="0" w:color="E1E1E1"/>
            </w:tcBorders>
            <w:vAlign w:val="center"/>
          </w:tcPr>
          <w:p w14:paraId="68FF246C"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B77A66" w:rsidRPr="00BB2EE6" w14:paraId="6B1637D0" w14:textId="77777777" w:rsidTr="00E438B5">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381F264" w14:textId="53236BAD"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Okanagan Region – British Columbia</w:t>
            </w:r>
          </w:p>
        </w:tc>
        <w:tc>
          <w:tcPr>
            <w:tcW w:w="809" w:type="dxa"/>
            <w:tcBorders>
              <w:top w:val="single" w:sz="4" w:space="0" w:color="E1E1E1"/>
              <w:left w:val="single" w:sz="4" w:space="0" w:color="E1E1E1"/>
              <w:bottom w:val="single" w:sz="4" w:space="0" w:color="E1E1E1"/>
              <w:right w:val="single" w:sz="4" w:space="0" w:color="E1E1E1"/>
            </w:tcBorders>
            <w:vAlign w:val="center"/>
          </w:tcPr>
          <w:p w14:paraId="5B3CE0AF" w14:textId="77777777" w:rsidR="00B77A66" w:rsidRPr="003A0F49"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4</w:t>
            </w:r>
          </w:p>
        </w:tc>
        <w:tc>
          <w:tcPr>
            <w:tcW w:w="1204" w:type="dxa"/>
            <w:tcBorders>
              <w:top w:val="single" w:sz="4" w:space="0" w:color="E1E1E1"/>
              <w:left w:val="single" w:sz="4" w:space="0" w:color="E1E1E1"/>
              <w:bottom w:val="single" w:sz="4" w:space="0" w:color="E1E1E1"/>
              <w:right w:val="single" w:sz="4" w:space="0" w:color="E1E1E1"/>
            </w:tcBorders>
            <w:vAlign w:val="center"/>
          </w:tcPr>
          <w:p w14:paraId="49848B3D"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7CDE920D" w14:textId="4AE20E68" w:rsidR="00B77A66" w:rsidRDefault="00B77A66" w:rsidP="00A56420">
            <w:pPr>
              <w:jc w:val="center"/>
            </w:pPr>
            <w:r>
              <w:rPr>
                <w:rFonts w:asciiTheme="minorHAnsi" w:eastAsia="Calibri" w:hAnsiTheme="minorHAnsi" w:cstheme="minorHAnsi"/>
                <w:kern w:val="18"/>
                <w:sz w:val="18"/>
                <w:szCs w:val="18"/>
              </w:rPr>
              <w:t>Feb. 9</w:t>
            </w:r>
          </w:p>
        </w:tc>
        <w:tc>
          <w:tcPr>
            <w:tcW w:w="1418" w:type="dxa"/>
            <w:tcBorders>
              <w:top w:val="single" w:sz="4" w:space="0" w:color="E1E1E1"/>
              <w:left w:val="single" w:sz="4" w:space="0" w:color="E1E1E1"/>
              <w:bottom w:val="single" w:sz="4" w:space="0" w:color="E1E1E1"/>
              <w:right w:val="single" w:sz="4" w:space="0" w:color="E1E1E1"/>
            </w:tcBorders>
            <w:vAlign w:val="center"/>
          </w:tcPr>
          <w:p w14:paraId="0195F656" w14:textId="77777777" w:rsidR="00B77A66" w:rsidRPr="003A0F49"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9:00-11:00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7117ED39" w14:textId="77777777" w:rsidR="00B77A66" w:rsidRPr="003A0F49"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Renters</w:t>
            </w:r>
          </w:p>
        </w:tc>
        <w:tc>
          <w:tcPr>
            <w:tcW w:w="1276" w:type="dxa"/>
            <w:tcBorders>
              <w:top w:val="single" w:sz="4" w:space="0" w:color="E1E1E1"/>
              <w:left w:val="single" w:sz="4" w:space="0" w:color="E1E1E1"/>
              <w:bottom w:val="single" w:sz="4" w:space="0" w:color="E1E1E1"/>
              <w:right w:val="single" w:sz="4" w:space="0" w:color="E1E1E1"/>
            </w:tcBorders>
            <w:vAlign w:val="center"/>
          </w:tcPr>
          <w:p w14:paraId="3DF49573"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B77A66" w:rsidRPr="00BB2EE6" w14:paraId="1FFE4ADE" w14:textId="77777777" w:rsidTr="00E438B5">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4E681B00"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Nunavut</w:t>
            </w:r>
          </w:p>
        </w:tc>
        <w:tc>
          <w:tcPr>
            <w:tcW w:w="809" w:type="dxa"/>
            <w:tcBorders>
              <w:top w:val="single" w:sz="4" w:space="0" w:color="E1E1E1"/>
              <w:left w:val="single" w:sz="4" w:space="0" w:color="E1E1E1"/>
              <w:bottom w:val="single" w:sz="4" w:space="0" w:color="E1E1E1"/>
              <w:right w:val="single" w:sz="4" w:space="0" w:color="E1E1E1"/>
            </w:tcBorders>
            <w:vAlign w:val="center"/>
          </w:tcPr>
          <w:p w14:paraId="0AE0B355" w14:textId="77777777" w:rsidR="00B77A66" w:rsidRPr="003A0F49"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w:t>
            </w:r>
          </w:p>
        </w:tc>
        <w:tc>
          <w:tcPr>
            <w:tcW w:w="1204" w:type="dxa"/>
            <w:tcBorders>
              <w:top w:val="single" w:sz="4" w:space="0" w:color="E1E1E1"/>
              <w:left w:val="single" w:sz="4" w:space="0" w:color="E1E1E1"/>
              <w:bottom w:val="single" w:sz="4" w:space="0" w:color="E1E1E1"/>
              <w:right w:val="single" w:sz="4" w:space="0" w:color="E1E1E1"/>
            </w:tcBorders>
            <w:vAlign w:val="center"/>
          </w:tcPr>
          <w:p w14:paraId="694C7FAB"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36CAC160" w14:textId="5D4F85EB" w:rsidR="00B77A66" w:rsidRDefault="00B77A66" w:rsidP="00A56420">
            <w:pPr>
              <w:jc w:val="center"/>
            </w:pPr>
            <w:r>
              <w:rPr>
                <w:rFonts w:asciiTheme="minorHAnsi" w:eastAsia="Calibri" w:hAnsiTheme="minorHAnsi" w:cstheme="minorHAnsi"/>
                <w:kern w:val="18"/>
                <w:sz w:val="18"/>
                <w:szCs w:val="18"/>
              </w:rPr>
              <w:t>Feb. 10</w:t>
            </w:r>
          </w:p>
        </w:tc>
        <w:tc>
          <w:tcPr>
            <w:tcW w:w="1418" w:type="dxa"/>
            <w:tcBorders>
              <w:top w:val="single" w:sz="4" w:space="0" w:color="E1E1E1"/>
              <w:left w:val="single" w:sz="4" w:space="0" w:color="E1E1E1"/>
              <w:bottom w:val="single" w:sz="4" w:space="0" w:color="E1E1E1"/>
              <w:right w:val="single" w:sz="4" w:space="0" w:color="E1E1E1"/>
            </w:tcBorders>
            <w:vAlign w:val="center"/>
          </w:tcPr>
          <w:p w14:paraId="1B695C30" w14:textId="77777777" w:rsidR="00B77A66" w:rsidRPr="003A0F49"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34026EE3" w14:textId="5398F1A3" w:rsidR="00B77A66" w:rsidRPr="003A0F49"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General Population</w:t>
            </w:r>
          </w:p>
        </w:tc>
        <w:tc>
          <w:tcPr>
            <w:tcW w:w="1276" w:type="dxa"/>
            <w:tcBorders>
              <w:top w:val="single" w:sz="4" w:space="0" w:color="E1E1E1"/>
              <w:left w:val="single" w:sz="4" w:space="0" w:color="E1E1E1"/>
              <w:bottom w:val="single" w:sz="4" w:space="0" w:color="E1E1E1"/>
              <w:right w:val="single" w:sz="4" w:space="0" w:color="E1E1E1"/>
            </w:tcBorders>
            <w:vAlign w:val="center"/>
          </w:tcPr>
          <w:p w14:paraId="5C64BEF3"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B77A66" w:rsidRPr="00BB2EE6" w14:paraId="2C3F37F0" w14:textId="77777777" w:rsidTr="00E438B5">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98AF146" w14:textId="702E8489"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 xml:space="preserve">Hamilton &amp; Niagara Region – Ontario </w:t>
            </w:r>
          </w:p>
        </w:tc>
        <w:tc>
          <w:tcPr>
            <w:tcW w:w="809" w:type="dxa"/>
            <w:tcBorders>
              <w:top w:val="single" w:sz="4" w:space="0" w:color="E1E1E1"/>
              <w:left w:val="single" w:sz="4" w:space="0" w:color="E1E1E1"/>
              <w:bottom w:val="single" w:sz="4" w:space="0" w:color="E1E1E1"/>
              <w:right w:val="single" w:sz="4" w:space="0" w:color="E1E1E1"/>
            </w:tcBorders>
            <w:vAlign w:val="center"/>
          </w:tcPr>
          <w:p w14:paraId="62570755"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c>
          <w:tcPr>
            <w:tcW w:w="1204" w:type="dxa"/>
            <w:tcBorders>
              <w:top w:val="single" w:sz="4" w:space="0" w:color="E1E1E1"/>
              <w:left w:val="single" w:sz="4" w:space="0" w:color="E1E1E1"/>
              <w:bottom w:val="single" w:sz="4" w:space="0" w:color="E1E1E1"/>
              <w:right w:val="single" w:sz="4" w:space="0" w:color="E1E1E1"/>
            </w:tcBorders>
            <w:vAlign w:val="center"/>
          </w:tcPr>
          <w:p w14:paraId="3FC1404A"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73CC2CBF" w14:textId="4ED175EA" w:rsidR="00B77A66" w:rsidRDefault="00B77A66" w:rsidP="00A56420">
            <w:pPr>
              <w:jc w:val="center"/>
            </w:pPr>
            <w:r>
              <w:rPr>
                <w:rFonts w:asciiTheme="minorHAnsi" w:eastAsia="Calibri" w:hAnsiTheme="minorHAnsi" w:cstheme="minorHAnsi"/>
                <w:kern w:val="18"/>
                <w:sz w:val="18"/>
                <w:szCs w:val="18"/>
              </w:rPr>
              <w:t>Feb. 15</w:t>
            </w:r>
          </w:p>
        </w:tc>
        <w:tc>
          <w:tcPr>
            <w:tcW w:w="1418" w:type="dxa"/>
            <w:tcBorders>
              <w:top w:val="single" w:sz="4" w:space="0" w:color="E1E1E1"/>
              <w:left w:val="single" w:sz="4" w:space="0" w:color="E1E1E1"/>
              <w:bottom w:val="single" w:sz="4" w:space="0" w:color="E1E1E1"/>
              <w:right w:val="single" w:sz="4" w:space="0" w:color="E1E1E1"/>
            </w:tcBorders>
            <w:vAlign w:val="center"/>
          </w:tcPr>
          <w:p w14:paraId="7ADDA1BB"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23927700"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Post-Secondary Students</w:t>
            </w:r>
          </w:p>
        </w:tc>
        <w:tc>
          <w:tcPr>
            <w:tcW w:w="1276" w:type="dxa"/>
            <w:tcBorders>
              <w:top w:val="single" w:sz="4" w:space="0" w:color="E1E1E1"/>
              <w:left w:val="single" w:sz="4" w:space="0" w:color="E1E1E1"/>
              <w:bottom w:val="single" w:sz="4" w:space="0" w:color="E1E1E1"/>
              <w:right w:val="single" w:sz="4" w:space="0" w:color="E1E1E1"/>
            </w:tcBorders>
            <w:vAlign w:val="center"/>
          </w:tcPr>
          <w:p w14:paraId="44EBFC6A"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B77A66" w:rsidRPr="00BB2EE6" w14:paraId="3D5AC6AC" w14:textId="77777777" w:rsidTr="00E438B5">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1051CC54"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Edmonton</w:t>
            </w:r>
          </w:p>
        </w:tc>
        <w:tc>
          <w:tcPr>
            <w:tcW w:w="809" w:type="dxa"/>
            <w:tcBorders>
              <w:top w:val="single" w:sz="4" w:space="0" w:color="E1E1E1"/>
              <w:left w:val="single" w:sz="4" w:space="0" w:color="E1E1E1"/>
              <w:bottom w:val="single" w:sz="4" w:space="0" w:color="E1E1E1"/>
              <w:right w:val="single" w:sz="4" w:space="0" w:color="E1E1E1"/>
            </w:tcBorders>
            <w:vAlign w:val="center"/>
          </w:tcPr>
          <w:p w14:paraId="2D1879B3" w14:textId="77777777" w:rsidR="00B77A66" w:rsidRPr="003A0F49"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c>
          <w:tcPr>
            <w:tcW w:w="1204" w:type="dxa"/>
            <w:tcBorders>
              <w:top w:val="single" w:sz="4" w:space="0" w:color="E1E1E1"/>
              <w:left w:val="single" w:sz="4" w:space="0" w:color="E1E1E1"/>
              <w:bottom w:val="single" w:sz="4" w:space="0" w:color="E1E1E1"/>
              <w:right w:val="single" w:sz="4" w:space="0" w:color="E1E1E1"/>
            </w:tcBorders>
            <w:vAlign w:val="center"/>
          </w:tcPr>
          <w:p w14:paraId="1F0190EF"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1A21F08D" w14:textId="54A58146" w:rsidR="00B77A66" w:rsidRDefault="00B77A66" w:rsidP="00A56420">
            <w:pPr>
              <w:jc w:val="center"/>
            </w:pPr>
            <w:r>
              <w:rPr>
                <w:rFonts w:asciiTheme="minorHAnsi" w:eastAsia="Calibri" w:hAnsiTheme="minorHAnsi" w:cstheme="minorHAnsi"/>
                <w:kern w:val="18"/>
                <w:sz w:val="18"/>
                <w:szCs w:val="18"/>
              </w:rPr>
              <w:t>Feb. 16</w:t>
            </w:r>
          </w:p>
        </w:tc>
        <w:tc>
          <w:tcPr>
            <w:tcW w:w="1418" w:type="dxa"/>
            <w:tcBorders>
              <w:top w:val="single" w:sz="4" w:space="0" w:color="E1E1E1"/>
              <w:left w:val="single" w:sz="4" w:space="0" w:color="E1E1E1"/>
              <w:bottom w:val="single" w:sz="4" w:space="0" w:color="E1E1E1"/>
              <w:right w:val="single" w:sz="4" w:space="0" w:color="E1E1E1"/>
            </w:tcBorders>
            <w:vAlign w:val="center"/>
          </w:tcPr>
          <w:p w14:paraId="23160EE4" w14:textId="77777777" w:rsidR="00B77A66" w:rsidRPr="003A0F49"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8:00-10:00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2046071D" w14:textId="77777777" w:rsidR="00B77A66" w:rsidRPr="003A0F49"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Tested Positive for COVID-19</w:t>
            </w:r>
          </w:p>
        </w:tc>
        <w:tc>
          <w:tcPr>
            <w:tcW w:w="1276" w:type="dxa"/>
            <w:tcBorders>
              <w:top w:val="single" w:sz="4" w:space="0" w:color="E1E1E1"/>
              <w:left w:val="single" w:sz="4" w:space="0" w:color="E1E1E1"/>
              <w:bottom w:val="single" w:sz="4" w:space="0" w:color="E1E1E1"/>
              <w:right w:val="single" w:sz="4" w:space="0" w:color="E1E1E1"/>
            </w:tcBorders>
            <w:vAlign w:val="center"/>
          </w:tcPr>
          <w:p w14:paraId="398BA58C"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B77A66" w:rsidRPr="00BB2EE6" w14:paraId="2E293743" w14:textId="77777777" w:rsidTr="00E438B5">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5E849404"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Winnipeg</w:t>
            </w:r>
          </w:p>
        </w:tc>
        <w:tc>
          <w:tcPr>
            <w:tcW w:w="809" w:type="dxa"/>
            <w:tcBorders>
              <w:top w:val="single" w:sz="4" w:space="0" w:color="E1E1E1"/>
              <w:left w:val="single" w:sz="4" w:space="0" w:color="E1E1E1"/>
              <w:bottom w:val="single" w:sz="4" w:space="0" w:color="E1E1E1"/>
              <w:right w:val="single" w:sz="4" w:space="0" w:color="E1E1E1"/>
            </w:tcBorders>
            <w:vAlign w:val="center"/>
          </w:tcPr>
          <w:p w14:paraId="1F2F4DFF" w14:textId="77777777" w:rsidR="00B77A66" w:rsidRPr="003A0F49"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c>
          <w:tcPr>
            <w:tcW w:w="1204" w:type="dxa"/>
            <w:tcBorders>
              <w:top w:val="single" w:sz="4" w:space="0" w:color="E1E1E1"/>
              <w:left w:val="single" w:sz="4" w:space="0" w:color="E1E1E1"/>
              <w:bottom w:val="single" w:sz="4" w:space="0" w:color="E1E1E1"/>
              <w:right w:val="single" w:sz="4" w:space="0" w:color="E1E1E1"/>
            </w:tcBorders>
            <w:vAlign w:val="center"/>
          </w:tcPr>
          <w:p w14:paraId="74D002BB"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6B05AAA1" w14:textId="6C5D5084" w:rsidR="00B77A66" w:rsidRDefault="00B77A66" w:rsidP="00A56420">
            <w:pPr>
              <w:jc w:val="center"/>
            </w:pPr>
            <w:r>
              <w:rPr>
                <w:rFonts w:asciiTheme="minorHAnsi" w:eastAsia="Calibri" w:hAnsiTheme="minorHAnsi" w:cstheme="minorHAnsi"/>
                <w:kern w:val="18"/>
                <w:sz w:val="18"/>
                <w:szCs w:val="18"/>
              </w:rPr>
              <w:t>Feb. 17</w:t>
            </w:r>
          </w:p>
        </w:tc>
        <w:tc>
          <w:tcPr>
            <w:tcW w:w="1418" w:type="dxa"/>
            <w:tcBorders>
              <w:top w:val="single" w:sz="4" w:space="0" w:color="E1E1E1"/>
              <w:left w:val="single" w:sz="4" w:space="0" w:color="E1E1E1"/>
              <w:bottom w:val="single" w:sz="4" w:space="0" w:color="E1E1E1"/>
              <w:right w:val="single" w:sz="4" w:space="0" w:color="E1E1E1"/>
            </w:tcBorders>
            <w:vAlign w:val="center"/>
          </w:tcPr>
          <w:p w14:paraId="536FD581" w14:textId="77777777" w:rsidR="00B77A66" w:rsidRPr="003A0F49"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7:00-9:00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045E88D0" w14:textId="495C0200" w:rsidR="00B77A66" w:rsidRPr="003A0F49"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General Population</w:t>
            </w:r>
          </w:p>
        </w:tc>
        <w:tc>
          <w:tcPr>
            <w:tcW w:w="1276" w:type="dxa"/>
            <w:tcBorders>
              <w:top w:val="single" w:sz="4" w:space="0" w:color="E1E1E1"/>
              <w:left w:val="single" w:sz="4" w:space="0" w:color="E1E1E1"/>
              <w:bottom w:val="single" w:sz="4" w:space="0" w:color="E1E1E1"/>
              <w:right w:val="single" w:sz="4" w:space="0" w:color="E1E1E1"/>
            </w:tcBorders>
            <w:vAlign w:val="center"/>
          </w:tcPr>
          <w:p w14:paraId="39B349F6"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B77A66" w:rsidRPr="00BB2EE6" w14:paraId="1AA65E15" w14:textId="77777777" w:rsidTr="00E438B5">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E39D775"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lastRenderedPageBreak/>
              <w:t>Prince Edward Island</w:t>
            </w:r>
          </w:p>
        </w:tc>
        <w:tc>
          <w:tcPr>
            <w:tcW w:w="809" w:type="dxa"/>
            <w:tcBorders>
              <w:top w:val="single" w:sz="4" w:space="0" w:color="E1E1E1"/>
              <w:left w:val="single" w:sz="4" w:space="0" w:color="E1E1E1"/>
              <w:bottom w:val="single" w:sz="4" w:space="0" w:color="E1E1E1"/>
              <w:right w:val="single" w:sz="4" w:space="0" w:color="E1E1E1"/>
            </w:tcBorders>
            <w:vAlign w:val="center"/>
          </w:tcPr>
          <w:p w14:paraId="0C0BA6B5" w14:textId="77777777" w:rsidR="00B77A66" w:rsidRPr="003A0F49"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9</w:t>
            </w:r>
          </w:p>
        </w:tc>
        <w:tc>
          <w:tcPr>
            <w:tcW w:w="1204" w:type="dxa"/>
            <w:tcBorders>
              <w:top w:val="single" w:sz="4" w:space="0" w:color="E1E1E1"/>
              <w:left w:val="single" w:sz="4" w:space="0" w:color="E1E1E1"/>
              <w:bottom w:val="single" w:sz="4" w:space="0" w:color="E1E1E1"/>
              <w:right w:val="single" w:sz="4" w:space="0" w:color="E1E1E1"/>
            </w:tcBorders>
            <w:vAlign w:val="center"/>
          </w:tcPr>
          <w:p w14:paraId="36072354"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4AE3227C" w14:textId="52E6BBFB" w:rsidR="00B77A66" w:rsidRDefault="00B77A66" w:rsidP="00A56420">
            <w:pPr>
              <w:jc w:val="center"/>
            </w:pPr>
            <w:r>
              <w:rPr>
                <w:rFonts w:asciiTheme="minorHAnsi" w:eastAsia="Calibri" w:hAnsiTheme="minorHAnsi" w:cstheme="minorHAnsi"/>
                <w:kern w:val="18"/>
                <w:sz w:val="18"/>
                <w:szCs w:val="18"/>
              </w:rPr>
              <w:t>Feb. 22</w:t>
            </w:r>
          </w:p>
        </w:tc>
        <w:tc>
          <w:tcPr>
            <w:tcW w:w="1418" w:type="dxa"/>
            <w:tcBorders>
              <w:top w:val="single" w:sz="4" w:space="0" w:color="E1E1E1"/>
              <w:left w:val="single" w:sz="4" w:space="0" w:color="E1E1E1"/>
              <w:bottom w:val="single" w:sz="4" w:space="0" w:color="E1E1E1"/>
              <w:right w:val="single" w:sz="4" w:space="0" w:color="E1E1E1"/>
            </w:tcBorders>
            <w:vAlign w:val="center"/>
          </w:tcPr>
          <w:p w14:paraId="06AEC824" w14:textId="77777777" w:rsidR="00B77A66" w:rsidRPr="003A0F49"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5:00-7:00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7A40BF6D" w14:textId="740BC798" w:rsidR="00B77A66" w:rsidRPr="003A0F49"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General Population</w:t>
            </w:r>
          </w:p>
        </w:tc>
        <w:tc>
          <w:tcPr>
            <w:tcW w:w="1276" w:type="dxa"/>
            <w:tcBorders>
              <w:top w:val="single" w:sz="4" w:space="0" w:color="E1E1E1"/>
              <w:left w:val="single" w:sz="4" w:space="0" w:color="E1E1E1"/>
              <w:bottom w:val="single" w:sz="4" w:space="0" w:color="E1E1E1"/>
              <w:right w:val="single" w:sz="4" w:space="0" w:color="E1E1E1"/>
            </w:tcBorders>
            <w:vAlign w:val="center"/>
          </w:tcPr>
          <w:p w14:paraId="20FCBB33"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7</w:t>
            </w:r>
          </w:p>
        </w:tc>
      </w:tr>
      <w:tr w:rsidR="00B77A66" w:rsidRPr="00BB2EE6" w14:paraId="630A00B0" w14:textId="77777777" w:rsidTr="00E438B5">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B741B33" w14:textId="6A1D708C"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 xml:space="preserve">Sudbury Region – Ontario </w:t>
            </w:r>
          </w:p>
        </w:tc>
        <w:tc>
          <w:tcPr>
            <w:tcW w:w="809" w:type="dxa"/>
            <w:tcBorders>
              <w:top w:val="single" w:sz="4" w:space="0" w:color="E1E1E1"/>
              <w:left w:val="single" w:sz="4" w:space="0" w:color="E1E1E1"/>
              <w:bottom w:val="single" w:sz="4" w:space="0" w:color="E1E1E1"/>
              <w:right w:val="single" w:sz="4" w:space="0" w:color="E1E1E1"/>
            </w:tcBorders>
            <w:vAlign w:val="center"/>
          </w:tcPr>
          <w:p w14:paraId="30446FFC" w14:textId="77777777" w:rsidR="00B77A66" w:rsidRPr="003A0F49"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10</w:t>
            </w:r>
          </w:p>
        </w:tc>
        <w:tc>
          <w:tcPr>
            <w:tcW w:w="1204" w:type="dxa"/>
            <w:tcBorders>
              <w:top w:val="single" w:sz="4" w:space="0" w:color="E1E1E1"/>
              <w:left w:val="single" w:sz="4" w:space="0" w:color="E1E1E1"/>
              <w:bottom w:val="single" w:sz="4" w:space="0" w:color="E1E1E1"/>
              <w:right w:val="single" w:sz="4" w:space="0" w:color="E1E1E1"/>
            </w:tcBorders>
            <w:vAlign w:val="center"/>
          </w:tcPr>
          <w:p w14:paraId="4C88E525"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992" w:type="dxa"/>
            <w:tcBorders>
              <w:top w:val="single" w:sz="4" w:space="0" w:color="E1E1E1"/>
              <w:left w:val="single" w:sz="4" w:space="0" w:color="E1E1E1"/>
              <w:bottom w:val="single" w:sz="4" w:space="0" w:color="E1E1E1"/>
              <w:right w:val="single" w:sz="4" w:space="0" w:color="E1E1E1"/>
            </w:tcBorders>
            <w:vAlign w:val="center"/>
          </w:tcPr>
          <w:p w14:paraId="3ACBAB09" w14:textId="78C678E7" w:rsidR="00B77A66" w:rsidRDefault="00B77A66" w:rsidP="00A56420">
            <w:pPr>
              <w:jc w:val="center"/>
            </w:pPr>
            <w:r>
              <w:rPr>
                <w:rFonts w:asciiTheme="minorHAnsi" w:eastAsia="Calibri" w:hAnsiTheme="minorHAnsi" w:cstheme="minorHAnsi"/>
                <w:kern w:val="18"/>
                <w:sz w:val="18"/>
                <w:szCs w:val="18"/>
              </w:rPr>
              <w:t>Feb. 23</w:t>
            </w:r>
          </w:p>
        </w:tc>
        <w:tc>
          <w:tcPr>
            <w:tcW w:w="1418" w:type="dxa"/>
            <w:tcBorders>
              <w:top w:val="single" w:sz="4" w:space="0" w:color="E1E1E1"/>
              <w:left w:val="single" w:sz="4" w:space="0" w:color="E1E1E1"/>
              <w:bottom w:val="single" w:sz="4" w:space="0" w:color="E1E1E1"/>
              <w:right w:val="single" w:sz="4" w:space="0" w:color="E1E1E1"/>
            </w:tcBorders>
            <w:vAlign w:val="center"/>
          </w:tcPr>
          <w:p w14:paraId="326D5602" w14:textId="77777777" w:rsidR="00B77A66" w:rsidRPr="003A0F49"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2789471F" w14:textId="77777777" w:rsidR="00B77A66" w:rsidRPr="003A0F49"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Francophones</w:t>
            </w:r>
          </w:p>
        </w:tc>
        <w:tc>
          <w:tcPr>
            <w:tcW w:w="1276" w:type="dxa"/>
            <w:tcBorders>
              <w:top w:val="single" w:sz="4" w:space="0" w:color="E1E1E1"/>
              <w:left w:val="single" w:sz="4" w:space="0" w:color="E1E1E1"/>
              <w:bottom w:val="single" w:sz="4" w:space="0" w:color="E1E1E1"/>
              <w:right w:val="single" w:sz="4" w:space="0" w:color="E1E1E1"/>
            </w:tcBorders>
            <w:vAlign w:val="center"/>
          </w:tcPr>
          <w:p w14:paraId="587A332C"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w:t>
            </w:r>
          </w:p>
        </w:tc>
      </w:tr>
      <w:tr w:rsidR="00B77A66" w:rsidRPr="00BB2EE6" w14:paraId="37CAD990" w14:textId="77777777" w:rsidTr="00E438B5">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11C95AC0" w14:textId="06BA0CF5" w:rsidR="00B77A66" w:rsidRDefault="00345AA1"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Central/Southern Quebec</w:t>
            </w:r>
          </w:p>
        </w:tc>
        <w:tc>
          <w:tcPr>
            <w:tcW w:w="809" w:type="dxa"/>
            <w:tcBorders>
              <w:top w:val="single" w:sz="4" w:space="0" w:color="E1E1E1"/>
              <w:left w:val="single" w:sz="4" w:space="0" w:color="E1E1E1"/>
              <w:bottom w:val="single" w:sz="4" w:space="0" w:color="E1E1E1"/>
              <w:right w:val="single" w:sz="4" w:space="0" w:color="E1E1E1"/>
            </w:tcBorders>
            <w:vAlign w:val="center"/>
          </w:tcPr>
          <w:p w14:paraId="74AB200F"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11</w:t>
            </w:r>
          </w:p>
        </w:tc>
        <w:tc>
          <w:tcPr>
            <w:tcW w:w="1204" w:type="dxa"/>
            <w:tcBorders>
              <w:top w:val="single" w:sz="4" w:space="0" w:color="E1E1E1"/>
              <w:left w:val="single" w:sz="4" w:space="0" w:color="E1E1E1"/>
              <w:bottom w:val="single" w:sz="4" w:space="0" w:color="E1E1E1"/>
              <w:right w:val="single" w:sz="4" w:space="0" w:color="E1E1E1"/>
            </w:tcBorders>
            <w:vAlign w:val="center"/>
          </w:tcPr>
          <w:p w14:paraId="63F9D503"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French</w:t>
            </w:r>
          </w:p>
        </w:tc>
        <w:tc>
          <w:tcPr>
            <w:tcW w:w="992" w:type="dxa"/>
            <w:tcBorders>
              <w:top w:val="single" w:sz="4" w:space="0" w:color="E1E1E1"/>
              <w:left w:val="single" w:sz="4" w:space="0" w:color="E1E1E1"/>
              <w:bottom w:val="single" w:sz="4" w:space="0" w:color="E1E1E1"/>
              <w:right w:val="single" w:sz="4" w:space="0" w:color="E1E1E1"/>
            </w:tcBorders>
            <w:vAlign w:val="center"/>
          </w:tcPr>
          <w:p w14:paraId="026DADC8" w14:textId="71192542" w:rsidR="00B77A66" w:rsidRDefault="00B77A66" w:rsidP="00A56420">
            <w:pPr>
              <w:jc w:val="center"/>
            </w:pPr>
            <w:r>
              <w:rPr>
                <w:rFonts w:asciiTheme="minorHAnsi" w:eastAsia="Calibri" w:hAnsiTheme="minorHAnsi" w:cstheme="minorHAnsi"/>
                <w:kern w:val="18"/>
                <w:sz w:val="18"/>
                <w:szCs w:val="18"/>
              </w:rPr>
              <w:t>Feb. 24</w:t>
            </w:r>
          </w:p>
        </w:tc>
        <w:tc>
          <w:tcPr>
            <w:tcW w:w="1418" w:type="dxa"/>
            <w:tcBorders>
              <w:top w:val="single" w:sz="4" w:space="0" w:color="E1E1E1"/>
              <w:left w:val="single" w:sz="4" w:space="0" w:color="E1E1E1"/>
              <w:bottom w:val="single" w:sz="4" w:space="0" w:color="E1E1E1"/>
              <w:right w:val="single" w:sz="4" w:space="0" w:color="E1E1E1"/>
            </w:tcBorders>
            <w:vAlign w:val="center"/>
          </w:tcPr>
          <w:p w14:paraId="44B09564"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6:00-8:00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455FFEF6" w14:textId="44861A8D" w:rsidR="00B77A66" w:rsidRPr="003A0F49"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General Population</w:t>
            </w:r>
          </w:p>
        </w:tc>
        <w:tc>
          <w:tcPr>
            <w:tcW w:w="1276" w:type="dxa"/>
            <w:tcBorders>
              <w:top w:val="single" w:sz="4" w:space="0" w:color="E1E1E1"/>
              <w:left w:val="single" w:sz="4" w:space="0" w:color="E1E1E1"/>
              <w:bottom w:val="single" w:sz="4" w:space="0" w:color="E1E1E1"/>
              <w:right w:val="single" w:sz="4" w:space="0" w:color="E1E1E1"/>
            </w:tcBorders>
            <w:vAlign w:val="center"/>
          </w:tcPr>
          <w:p w14:paraId="0EC507D9"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6</w:t>
            </w:r>
          </w:p>
        </w:tc>
      </w:tr>
      <w:tr w:rsidR="00B77A66" w:rsidRPr="00BB2EE6" w14:paraId="53AACAC4" w14:textId="77777777" w:rsidTr="00E438B5">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C0938F5"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Saskatchewan &amp; Manitoba</w:t>
            </w:r>
          </w:p>
        </w:tc>
        <w:tc>
          <w:tcPr>
            <w:tcW w:w="809" w:type="dxa"/>
            <w:tcBorders>
              <w:top w:val="single" w:sz="4" w:space="0" w:color="E1E1E1"/>
              <w:left w:val="single" w:sz="4" w:space="0" w:color="E1E1E1"/>
              <w:bottom w:val="single" w:sz="4" w:space="0" w:color="E1E1E1"/>
              <w:right w:val="single" w:sz="4" w:space="0" w:color="E1E1E1"/>
            </w:tcBorders>
            <w:vAlign w:val="center"/>
          </w:tcPr>
          <w:p w14:paraId="08DB126F"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12</w:t>
            </w:r>
          </w:p>
        </w:tc>
        <w:tc>
          <w:tcPr>
            <w:tcW w:w="1204" w:type="dxa"/>
            <w:tcBorders>
              <w:top w:val="single" w:sz="4" w:space="0" w:color="E1E1E1"/>
              <w:left w:val="single" w:sz="4" w:space="0" w:color="E1E1E1"/>
              <w:bottom w:val="single" w:sz="4" w:space="0" w:color="E1E1E1"/>
              <w:right w:val="single" w:sz="4" w:space="0" w:color="E1E1E1"/>
            </w:tcBorders>
            <w:vAlign w:val="center"/>
          </w:tcPr>
          <w:p w14:paraId="575ED083"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English</w:t>
            </w:r>
          </w:p>
        </w:tc>
        <w:tc>
          <w:tcPr>
            <w:tcW w:w="992" w:type="dxa"/>
            <w:tcBorders>
              <w:top w:val="single" w:sz="4" w:space="0" w:color="E1E1E1"/>
              <w:left w:val="single" w:sz="4" w:space="0" w:color="E1E1E1"/>
              <w:bottom w:val="single" w:sz="4" w:space="0" w:color="E1E1E1"/>
              <w:right w:val="single" w:sz="4" w:space="0" w:color="E1E1E1"/>
            </w:tcBorders>
            <w:vAlign w:val="center"/>
          </w:tcPr>
          <w:p w14:paraId="6B722786" w14:textId="6CB7522E" w:rsidR="00B77A66" w:rsidRDefault="00B77A66" w:rsidP="00A56420">
            <w:pPr>
              <w:jc w:val="center"/>
            </w:pPr>
            <w:r>
              <w:rPr>
                <w:rFonts w:asciiTheme="minorHAnsi" w:eastAsia="Calibri" w:hAnsiTheme="minorHAnsi" w:cstheme="minorHAnsi"/>
                <w:kern w:val="18"/>
                <w:sz w:val="18"/>
                <w:szCs w:val="18"/>
              </w:rPr>
              <w:t>Feb. 28</w:t>
            </w:r>
          </w:p>
        </w:tc>
        <w:tc>
          <w:tcPr>
            <w:tcW w:w="1418" w:type="dxa"/>
            <w:tcBorders>
              <w:top w:val="single" w:sz="4" w:space="0" w:color="E1E1E1"/>
              <w:left w:val="single" w:sz="4" w:space="0" w:color="E1E1E1"/>
              <w:bottom w:val="single" w:sz="4" w:space="0" w:color="E1E1E1"/>
              <w:right w:val="single" w:sz="4" w:space="0" w:color="E1E1E1"/>
            </w:tcBorders>
            <w:vAlign w:val="center"/>
          </w:tcPr>
          <w:p w14:paraId="15633C23"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8:00-10:00 pm</w:t>
            </w:r>
          </w:p>
        </w:tc>
        <w:tc>
          <w:tcPr>
            <w:tcW w:w="1701" w:type="dxa"/>
            <w:tcBorders>
              <w:top w:val="single" w:sz="4" w:space="0" w:color="E1E1E1"/>
              <w:left w:val="single" w:sz="4" w:space="0" w:color="E1E1E1"/>
              <w:bottom w:val="single" w:sz="4" w:space="0" w:color="E1E1E1"/>
              <w:right w:val="single" w:sz="4" w:space="0" w:color="E1E1E1"/>
            </w:tcBorders>
            <w:vAlign w:val="center"/>
          </w:tcPr>
          <w:p w14:paraId="1B06D951" w14:textId="77777777" w:rsidR="00B77A66" w:rsidRPr="003A0F49"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Indigenous Peoples Living on Reserve</w:t>
            </w:r>
          </w:p>
        </w:tc>
        <w:tc>
          <w:tcPr>
            <w:tcW w:w="1276" w:type="dxa"/>
            <w:tcBorders>
              <w:top w:val="single" w:sz="4" w:space="0" w:color="E1E1E1"/>
              <w:left w:val="single" w:sz="4" w:space="0" w:color="E1E1E1"/>
              <w:bottom w:val="single" w:sz="4" w:space="0" w:color="E1E1E1"/>
              <w:right w:val="single" w:sz="4" w:space="0" w:color="E1E1E1"/>
            </w:tcBorders>
            <w:vAlign w:val="center"/>
          </w:tcPr>
          <w:p w14:paraId="70CBC0A7" w14:textId="77777777" w:rsidR="00B77A66" w:rsidRDefault="00B77A66" w:rsidP="00A56420">
            <w:pPr>
              <w:jc w:val="center"/>
              <w:rPr>
                <w:rFonts w:asciiTheme="minorHAnsi" w:eastAsia="Calibri" w:hAnsiTheme="minorHAnsi" w:cstheme="minorHAnsi"/>
                <w:kern w:val="18"/>
                <w:sz w:val="18"/>
                <w:szCs w:val="18"/>
              </w:rPr>
            </w:pPr>
            <w:r>
              <w:rPr>
                <w:rFonts w:asciiTheme="minorHAnsi" w:eastAsia="Calibri" w:hAnsiTheme="minorHAnsi" w:cstheme="minorHAnsi"/>
                <w:kern w:val="18"/>
                <w:sz w:val="18"/>
                <w:szCs w:val="18"/>
              </w:rPr>
              <w:t>5</w:t>
            </w:r>
          </w:p>
        </w:tc>
      </w:tr>
      <w:tr w:rsidR="00B77A66" w:rsidRPr="00BB2EE6" w14:paraId="5B750A64" w14:textId="77777777" w:rsidTr="00E438B5">
        <w:trPr>
          <w:trHeight w:val="413"/>
        </w:trPr>
        <w:tc>
          <w:tcPr>
            <w:tcW w:w="8364"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5A31A408" w14:textId="77777777" w:rsidR="00B77A66" w:rsidRPr="00BB2EE6" w:rsidRDefault="00B77A66" w:rsidP="00A56420">
            <w:pPr>
              <w:jc w:val="right"/>
              <w:rPr>
                <w:rFonts w:ascii="Calibri" w:eastAsia="Calibri" w:hAnsi="Calibri" w:cs="Calibri"/>
                <w:b/>
                <w:kern w:val="18"/>
                <w:szCs w:val="18"/>
              </w:rPr>
            </w:pPr>
            <w:r w:rsidRPr="00BB2EE6">
              <w:rPr>
                <w:rFonts w:ascii="Calibri" w:eastAsia="Calibri" w:hAnsi="Calibri" w:cs="Calibri"/>
                <w:b/>
                <w:kern w:val="18"/>
                <w:szCs w:val="18"/>
              </w:rPr>
              <w:t>Total number of participants</w:t>
            </w:r>
          </w:p>
        </w:tc>
        <w:tc>
          <w:tcPr>
            <w:tcW w:w="1276"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3D6EB726" w14:textId="77777777" w:rsidR="00B77A66" w:rsidRPr="00BB2EE6" w:rsidRDefault="00B77A66" w:rsidP="00A56420">
            <w:pPr>
              <w:jc w:val="center"/>
              <w:rPr>
                <w:rFonts w:ascii="Calibri" w:eastAsia="Calibri" w:hAnsi="Calibri" w:cs="Calibri"/>
                <w:b/>
                <w:kern w:val="18"/>
              </w:rPr>
            </w:pPr>
            <w:r>
              <w:rPr>
                <w:rFonts w:ascii="Calibri" w:eastAsia="Calibri" w:hAnsi="Calibri" w:cs="Calibri"/>
                <w:b/>
                <w:kern w:val="18"/>
                <w:szCs w:val="18"/>
              </w:rPr>
              <w:t>84</w:t>
            </w:r>
          </w:p>
        </w:tc>
      </w:tr>
    </w:tbl>
    <w:p w14:paraId="449B662A" w14:textId="77777777" w:rsidR="007C6629" w:rsidRDefault="007C6629" w:rsidP="009756CD">
      <w:pPr>
        <w:pStyle w:val="Heading1"/>
      </w:pPr>
      <w:bookmarkStart w:id="10" w:name="_Toc31869462"/>
      <w:bookmarkStart w:id="11" w:name="_Toc34743978"/>
    </w:p>
    <w:p w14:paraId="775E924D" w14:textId="37A9E4BA" w:rsidR="004615A7" w:rsidRPr="00CB5235" w:rsidRDefault="002D54B9" w:rsidP="009756CD">
      <w:pPr>
        <w:pStyle w:val="Heading1"/>
      </w:pPr>
      <w:bookmarkStart w:id="12" w:name="_Toc108101797"/>
      <w:r w:rsidRPr="00CB5235">
        <w:t>Key Finding</w:t>
      </w:r>
      <w:bookmarkEnd w:id="10"/>
      <w:bookmarkEnd w:id="11"/>
      <w:r w:rsidR="00B1436C" w:rsidRPr="00CB5235">
        <w:t>s</w:t>
      </w:r>
      <w:bookmarkEnd w:id="12"/>
      <w:r w:rsidR="00CF68EE" w:rsidRPr="00CB5235">
        <w:tab/>
      </w:r>
    </w:p>
    <w:p w14:paraId="4BAA5733" w14:textId="0F1D69A0" w:rsidR="00315251" w:rsidRPr="00315251" w:rsidRDefault="00315251" w:rsidP="00315251">
      <w:pPr>
        <w:pStyle w:val="Heading1"/>
        <w:rPr>
          <w:rFonts w:ascii="Segoe UI" w:hAnsi="Segoe UI" w:cs="Segoe UI"/>
          <w:sz w:val="28"/>
        </w:rPr>
      </w:pPr>
      <w:bookmarkStart w:id="13" w:name="_Toc86415005"/>
      <w:bookmarkStart w:id="14" w:name="_Toc108101798"/>
      <w:bookmarkStart w:id="15" w:name="_Toc49324370"/>
      <w:r w:rsidRPr="00906B51">
        <w:rPr>
          <w:rFonts w:ascii="Segoe UI" w:hAnsi="Segoe UI" w:cs="Segoe UI"/>
          <w:sz w:val="28"/>
        </w:rPr>
        <w:t xml:space="preserve">Part I: </w:t>
      </w:r>
      <w:r>
        <w:rPr>
          <w:rFonts w:ascii="Segoe UI" w:hAnsi="Segoe UI" w:cs="Segoe UI"/>
          <w:sz w:val="28"/>
        </w:rPr>
        <w:t>COVID</w:t>
      </w:r>
      <w:r w:rsidRPr="00906B51">
        <w:rPr>
          <w:rFonts w:ascii="Segoe UI" w:hAnsi="Segoe UI" w:cs="Segoe UI"/>
          <w:sz w:val="28"/>
        </w:rPr>
        <w:t>-19 Related Findings</w:t>
      </w:r>
      <w:bookmarkEnd w:id="13"/>
      <w:bookmarkEnd w:id="14"/>
      <w:r w:rsidRPr="00906B51">
        <w:rPr>
          <w:rFonts w:ascii="Segoe UI" w:hAnsi="Segoe UI" w:cs="Segoe UI"/>
          <w:sz w:val="28"/>
        </w:rPr>
        <w:t xml:space="preserve"> </w:t>
      </w:r>
    </w:p>
    <w:p w14:paraId="061E8082" w14:textId="2AD4D298" w:rsidR="00D71043" w:rsidRDefault="00A847A2" w:rsidP="00371AB2">
      <w:pPr>
        <w:pStyle w:val="Heading2"/>
      </w:pPr>
      <w:bookmarkStart w:id="16" w:name="_Toc108101799"/>
      <w:r w:rsidRPr="00CB5235">
        <w:t>Government of Canada in the News</w:t>
      </w:r>
      <w:r w:rsidR="00144A58" w:rsidRPr="00CB5235">
        <w:t xml:space="preserve"> (</w:t>
      </w:r>
      <w:bookmarkEnd w:id="15"/>
      <w:r w:rsidR="002C15CB" w:rsidRPr="00CB5235">
        <w:t>All Locations)</w:t>
      </w:r>
      <w:bookmarkEnd w:id="16"/>
    </w:p>
    <w:p w14:paraId="77A63BE2" w14:textId="3C66F882" w:rsidR="00985F05" w:rsidRDefault="00985F05" w:rsidP="00985F05">
      <w:pPr>
        <w:rPr>
          <w:rFonts w:cs="Segoe UI"/>
          <w:szCs w:val="20"/>
        </w:rPr>
      </w:pPr>
      <w:r>
        <w:rPr>
          <w:rFonts w:cs="Segoe UI"/>
          <w:szCs w:val="20"/>
        </w:rPr>
        <w:t>Among recent federal announcements and initiatives in the news in the month of February, items re</w:t>
      </w:r>
      <w:r w:rsidR="00F907B3">
        <w:rPr>
          <w:rFonts w:cs="Segoe UI"/>
          <w:szCs w:val="20"/>
        </w:rPr>
        <w:t xml:space="preserve">lated to the COVID-19 pandemic </w:t>
      </w:r>
      <w:r>
        <w:rPr>
          <w:rFonts w:cs="Segoe UI"/>
          <w:szCs w:val="20"/>
        </w:rPr>
        <w:t xml:space="preserve">were once again top of mind </w:t>
      </w:r>
      <w:r w:rsidR="00F907B3">
        <w:rPr>
          <w:rFonts w:cs="Segoe UI"/>
          <w:szCs w:val="20"/>
        </w:rPr>
        <w:t xml:space="preserve">among participants.  </w:t>
      </w:r>
      <w:r>
        <w:rPr>
          <w:rFonts w:cs="Segoe UI"/>
          <w:szCs w:val="20"/>
        </w:rPr>
        <w:t>Regarding</w:t>
      </w:r>
      <w:r w:rsidRPr="00691063">
        <w:rPr>
          <w:rFonts w:cs="Segoe UI"/>
          <w:szCs w:val="20"/>
        </w:rPr>
        <w:t xml:space="preserve"> the pandemic, </w:t>
      </w:r>
      <w:r>
        <w:rPr>
          <w:rFonts w:cs="Segoe UI"/>
          <w:szCs w:val="20"/>
        </w:rPr>
        <w:t xml:space="preserve">the most </w:t>
      </w:r>
      <w:r w:rsidR="00F907B3">
        <w:rPr>
          <w:rFonts w:cs="Segoe UI"/>
          <w:szCs w:val="20"/>
        </w:rPr>
        <w:t>commonly cited issue</w:t>
      </w:r>
      <w:r>
        <w:rPr>
          <w:rFonts w:cs="Segoe UI"/>
          <w:szCs w:val="20"/>
        </w:rPr>
        <w:t xml:space="preserve">, by far, was the trucker convoy protests taking place in Ottawa and at several </w:t>
      </w:r>
      <w:r w:rsidR="00F907B3">
        <w:rPr>
          <w:rFonts w:cs="Segoe UI"/>
          <w:szCs w:val="20"/>
        </w:rPr>
        <w:t>Canada/</w:t>
      </w:r>
      <w:r>
        <w:rPr>
          <w:rFonts w:cs="Segoe UI"/>
          <w:szCs w:val="20"/>
        </w:rPr>
        <w:t xml:space="preserve">U.S. border crossings in other parts of the country.  </w:t>
      </w:r>
      <w:r w:rsidRPr="00A45507">
        <w:rPr>
          <w:rFonts w:cs="Segoe UI"/>
          <w:szCs w:val="20"/>
        </w:rPr>
        <w:t>Among the groups held later in the month, m</w:t>
      </w:r>
      <w:r>
        <w:rPr>
          <w:rFonts w:cs="Segoe UI"/>
          <w:szCs w:val="20"/>
        </w:rPr>
        <w:t xml:space="preserve">ost recalled the federal government’s </w:t>
      </w:r>
      <w:r w:rsidRPr="00A45507">
        <w:rPr>
          <w:rFonts w:cs="Segoe UI"/>
          <w:szCs w:val="20"/>
        </w:rPr>
        <w:t>implementation (and subsequent removal) of the Emergencies Act</w:t>
      </w:r>
      <w:r>
        <w:rPr>
          <w:rFonts w:cs="Segoe UI"/>
          <w:szCs w:val="20"/>
        </w:rPr>
        <w:t xml:space="preserve">, particularly </w:t>
      </w:r>
      <w:r w:rsidR="00F907B3">
        <w:rPr>
          <w:rFonts w:cs="Segoe UI"/>
          <w:szCs w:val="20"/>
        </w:rPr>
        <w:t xml:space="preserve">focusing on </w:t>
      </w:r>
      <w:r>
        <w:rPr>
          <w:rFonts w:cs="Segoe UI"/>
          <w:szCs w:val="20"/>
        </w:rPr>
        <w:t xml:space="preserve">aspects of the legislation such as the ability </w:t>
      </w:r>
      <w:r w:rsidRPr="00A45507">
        <w:rPr>
          <w:rFonts w:cs="Segoe UI"/>
          <w:szCs w:val="20"/>
        </w:rPr>
        <w:t xml:space="preserve">of law enforcement to temporarily freeze the bank accounts of some of those participating </w:t>
      </w:r>
      <w:r>
        <w:rPr>
          <w:rFonts w:cs="Segoe UI"/>
          <w:szCs w:val="20"/>
        </w:rPr>
        <w:t xml:space="preserve">in </w:t>
      </w:r>
      <w:r w:rsidRPr="00A45507">
        <w:rPr>
          <w:rFonts w:cs="Segoe UI"/>
          <w:szCs w:val="20"/>
        </w:rPr>
        <w:t xml:space="preserve">or financially supporting the protests. </w:t>
      </w:r>
      <w:r>
        <w:rPr>
          <w:rFonts w:cs="Segoe UI"/>
          <w:szCs w:val="20"/>
        </w:rPr>
        <w:t xml:space="preserve"> </w:t>
      </w:r>
    </w:p>
    <w:p w14:paraId="3F544609" w14:textId="77777777" w:rsidR="00985F05" w:rsidRDefault="00985F05" w:rsidP="00985F05">
      <w:pPr>
        <w:rPr>
          <w:rFonts w:cs="Segoe UI"/>
          <w:szCs w:val="20"/>
        </w:rPr>
      </w:pPr>
      <w:r>
        <w:rPr>
          <w:rFonts w:cs="Segoe UI"/>
          <w:szCs w:val="20"/>
        </w:rPr>
        <w:t xml:space="preserve">Among other domestic issues, some mentioned the decision by the Bank of Canada to hold off on raising interest rates for the time being, as well as concerns regarding inflation and a perceived rapid increase of oil and gas prices in many parts of the country.  </w:t>
      </w:r>
    </w:p>
    <w:p w14:paraId="1F0FA7B4" w14:textId="36005007" w:rsidR="00985F05" w:rsidRDefault="00985F05" w:rsidP="00985F05">
      <w:pPr>
        <w:rPr>
          <w:rFonts w:cs="Segoe UI"/>
          <w:szCs w:val="20"/>
        </w:rPr>
      </w:pPr>
      <w:r>
        <w:rPr>
          <w:rFonts w:cs="Segoe UI"/>
          <w:szCs w:val="20"/>
        </w:rPr>
        <w:t>On the international stage, many</w:t>
      </w:r>
      <w:r w:rsidR="00F907B3">
        <w:rPr>
          <w:rFonts w:cs="Segoe UI"/>
          <w:szCs w:val="20"/>
        </w:rPr>
        <w:t xml:space="preserve"> groups discussed the emerging conflict </w:t>
      </w:r>
      <w:r>
        <w:rPr>
          <w:rFonts w:cs="Segoe UI"/>
          <w:szCs w:val="20"/>
        </w:rPr>
        <w:t xml:space="preserve">between Russia and Ukraine.  This was especially the case in those groups conducted near the end of February in the days just prior to and directly following the Russian invasion </w:t>
      </w:r>
      <w:r w:rsidR="00E63A24">
        <w:rPr>
          <w:rFonts w:cs="Segoe UI"/>
          <w:szCs w:val="20"/>
        </w:rPr>
        <w:t>on February 24</w:t>
      </w:r>
      <w:r w:rsidR="00E63A24" w:rsidRPr="00E63A24">
        <w:rPr>
          <w:rFonts w:cs="Segoe UI"/>
          <w:szCs w:val="20"/>
          <w:vertAlign w:val="superscript"/>
        </w:rPr>
        <w:t>th</w:t>
      </w:r>
      <w:r w:rsidR="00E63A24">
        <w:rPr>
          <w:rFonts w:cs="Segoe UI"/>
          <w:szCs w:val="20"/>
        </w:rPr>
        <w:t>, 2022</w:t>
      </w:r>
      <w:r w:rsidR="00F907B3">
        <w:rPr>
          <w:rFonts w:cs="Segoe UI"/>
          <w:szCs w:val="20"/>
        </w:rPr>
        <w:t xml:space="preserve">.  </w:t>
      </w:r>
      <w:r>
        <w:rPr>
          <w:rFonts w:cs="Segoe UI"/>
          <w:szCs w:val="20"/>
        </w:rPr>
        <w:t xml:space="preserve">Participants recalled a number of news stories, actions, and announcements related to the Government of Canada’s response to this situation, including the provision of financial aid and military supplies to Ukraine, the deployment of Canadian Armed Forces (CAF) troops to Eastern Europe, and the imposition of sanctions on numerous Russian individuals and entities.  </w:t>
      </w:r>
    </w:p>
    <w:p w14:paraId="36A17577" w14:textId="38B035BC" w:rsidR="00985F05" w:rsidRDefault="00985F05" w:rsidP="00985F05">
      <w:pPr>
        <w:pStyle w:val="Heading3"/>
      </w:pPr>
      <w:r w:rsidRPr="00E977F9">
        <w:lastRenderedPageBreak/>
        <w:t>Convoy Protests (Durham Region Parents of Children under 12, Bas-Saint-Laurent</w:t>
      </w:r>
      <w:r w:rsidR="00E438B5">
        <w:t>/</w:t>
      </w:r>
      <w:r w:rsidRPr="00E977F9">
        <w:t>Gasp</w:t>
      </w:r>
      <w:r w:rsidR="00E438B5">
        <w:rPr>
          <w:shd w:val="clear" w:color="auto" w:fill="FFFFFF"/>
        </w:rPr>
        <w:t>ésie/</w:t>
      </w:r>
      <w:r w:rsidRPr="00E977F9">
        <w:rPr>
          <w:shd w:val="clear" w:color="auto" w:fill="FFFFFF"/>
        </w:rPr>
        <w:t>Côte-Nord Regions</w:t>
      </w:r>
      <w:r>
        <w:rPr>
          <w:shd w:val="clear" w:color="auto" w:fill="FFFFFF"/>
        </w:rPr>
        <w:t>, Mid-</w:t>
      </w:r>
      <w:r w:rsidR="00C64D21">
        <w:rPr>
          <w:shd w:val="clear" w:color="auto" w:fill="FFFFFF"/>
        </w:rPr>
        <w:t>s</w:t>
      </w:r>
      <w:r>
        <w:rPr>
          <w:shd w:val="clear" w:color="auto" w:fill="FFFFFF"/>
        </w:rPr>
        <w:t>ize Centres Saskatchewan Parent</w:t>
      </w:r>
      <w:r w:rsidR="00E438B5">
        <w:rPr>
          <w:shd w:val="clear" w:color="auto" w:fill="FFFFFF"/>
        </w:rPr>
        <w:t xml:space="preserve">s of Children under 12, </w:t>
      </w:r>
      <w:r>
        <w:rPr>
          <w:shd w:val="clear" w:color="auto" w:fill="FFFFFF"/>
        </w:rPr>
        <w:t xml:space="preserve">Okanagan Region </w:t>
      </w:r>
      <w:r w:rsidR="00E438B5">
        <w:rPr>
          <w:shd w:val="clear" w:color="auto" w:fill="FFFFFF"/>
        </w:rPr>
        <w:t xml:space="preserve">Home </w:t>
      </w:r>
      <w:r>
        <w:rPr>
          <w:shd w:val="clear" w:color="auto" w:fill="FFFFFF"/>
        </w:rPr>
        <w:t xml:space="preserve">Renters, Hamilton and Niagara Region Post-Secondary Students, Edmonton Tested Positive for COVID-19, Winnipeg, Prince Edward Island, Sudbury Region Francophones, Central and Southern </w:t>
      </w:r>
      <w:r w:rsidR="00E438B5">
        <w:rPr>
          <w:shd w:val="clear" w:color="auto" w:fill="FFFFFF"/>
        </w:rPr>
        <w:t>Quebec</w:t>
      </w:r>
      <w:r w:rsidRPr="00E977F9">
        <w:t>)</w:t>
      </w:r>
    </w:p>
    <w:p w14:paraId="6B241E3C" w14:textId="4E02EE52" w:rsidR="00985F05" w:rsidRDefault="00985F05" w:rsidP="00985F05">
      <w:pPr>
        <w:tabs>
          <w:tab w:val="left" w:pos="2590"/>
        </w:tabs>
        <w:rPr>
          <w:rFonts w:cs="Segoe UI"/>
          <w:szCs w:val="20"/>
        </w:rPr>
      </w:pPr>
      <w:r>
        <w:rPr>
          <w:rFonts w:cs="Segoe UI"/>
          <w:szCs w:val="20"/>
        </w:rPr>
        <w:t xml:space="preserve">In the groups held earlier in February, few participants initially recalled hearing anything about the Government of Canada removing the exemption from federal border entry requirements for certain categories of travellers, including truck drivers.  After receiving further details regarding this decision and its implications, several expressed a greater understanding of the connection </w:t>
      </w:r>
      <w:r w:rsidR="00E63A24">
        <w:rPr>
          <w:rFonts w:cs="Segoe UI"/>
          <w:szCs w:val="20"/>
        </w:rPr>
        <w:t>between</w:t>
      </w:r>
      <w:r>
        <w:rPr>
          <w:rFonts w:cs="Segoe UI"/>
          <w:szCs w:val="20"/>
        </w:rPr>
        <w:t xml:space="preserve"> this issue </w:t>
      </w:r>
      <w:r w:rsidR="00E63A24">
        <w:rPr>
          <w:rFonts w:cs="Segoe UI"/>
          <w:szCs w:val="20"/>
        </w:rPr>
        <w:t>and</w:t>
      </w:r>
      <w:r>
        <w:rPr>
          <w:rFonts w:cs="Segoe UI"/>
          <w:szCs w:val="20"/>
        </w:rPr>
        <w:t xml:space="preserve"> the protests taking place in Ottawa and several other parts of the country.  </w:t>
      </w:r>
    </w:p>
    <w:p w14:paraId="63A8D2FD" w14:textId="2C0B152F" w:rsidR="00985F05" w:rsidRDefault="00985F05" w:rsidP="00985F05">
      <w:pPr>
        <w:tabs>
          <w:tab w:val="left" w:pos="2590"/>
        </w:tabs>
        <w:rPr>
          <w:rFonts w:cs="Segoe UI"/>
          <w:szCs w:val="20"/>
        </w:rPr>
      </w:pPr>
      <w:r>
        <w:rPr>
          <w:rFonts w:cs="Segoe UI"/>
          <w:szCs w:val="20"/>
        </w:rPr>
        <w:t>Many were aware that protestors had travelled from all across the country to participate in these demonstrations, which had led to the blockade of major roadways in the City of Ottawa as well as at numerous</w:t>
      </w:r>
      <w:r w:rsidR="00E63A24">
        <w:rPr>
          <w:rFonts w:cs="Segoe UI"/>
          <w:szCs w:val="20"/>
        </w:rPr>
        <w:t xml:space="preserve"> Canada-U.S. border crossings.  </w:t>
      </w:r>
      <w:r>
        <w:rPr>
          <w:rFonts w:cs="Segoe UI"/>
          <w:szCs w:val="20"/>
        </w:rPr>
        <w:t xml:space="preserve">In addition, a number of participants had heard accounts of protestors creating large-scale noise disturbances in Ottawa, as well as accosting healthcare workers and other individuals choosing to wear facemasks as they went about their daily activities.  Many were aware that the Ottawa Police Service (OPS) had encountered great difficulty in clearing the protests and felt they lacked the necessary resources to do so. </w:t>
      </w:r>
    </w:p>
    <w:p w14:paraId="5EB32307" w14:textId="485B4A56" w:rsidR="00985F05" w:rsidRDefault="00985F05" w:rsidP="00985F05">
      <w:pPr>
        <w:tabs>
          <w:tab w:val="left" w:pos="2590"/>
        </w:tabs>
        <w:rPr>
          <w:rFonts w:cs="Segoe UI"/>
          <w:szCs w:val="20"/>
        </w:rPr>
      </w:pPr>
      <w:r>
        <w:rPr>
          <w:rFonts w:cs="Segoe UI"/>
          <w:szCs w:val="20"/>
        </w:rPr>
        <w:t>P</w:t>
      </w:r>
      <w:r w:rsidRPr="00AB03D5">
        <w:rPr>
          <w:rFonts w:cs="Segoe UI"/>
          <w:szCs w:val="20"/>
        </w:rPr>
        <w:t xml:space="preserve">articipants </w:t>
      </w:r>
      <w:r>
        <w:rPr>
          <w:rFonts w:cs="Segoe UI"/>
          <w:szCs w:val="20"/>
        </w:rPr>
        <w:t>shared</w:t>
      </w:r>
      <w:r w:rsidRPr="00AB03D5">
        <w:rPr>
          <w:rFonts w:cs="Segoe UI"/>
          <w:szCs w:val="20"/>
        </w:rPr>
        <w:t xml:space="preserve"> a wide variety of </w:t>
      </w:r>
      <w:r>
        <w:rPr>
          <w:rFonts w:cs="Segoe UI"/>
          <w:szCs w:val="20"/>
        </w:rPr>
        <w:t>views regarding the protests, though on balance more were opposed</w:t>
      </w:r>
      <w:r w:rsidR="00E63A24">
        <w:rPr>
          <w:rFonts w:cs="Segoe UI"/>
          <w:szCs w:val="20"/>
        </w:rPr>
        <w:t xml:space="preserve"> to</w:t>
      </w:r>
      <w:r>
        <w:rPr>
          <w:rFonts w:cs="Segoe UI"/>
          <w:szCs w:val="20"/>
        </w:rPr>
        <w:t xml:space="preserve"> than supportive of these demonstrations</w:t>
      </w:r>
      <w:r w:rsidRPr="00AB03D5">
        <w:rPr>
          <w:rFonts w:cs="Segoe UI"/>
          <w:szCs w:val="20"/>
        </w:rPr>
        <w:t xml:space="preserve">. </w:t>
      </w:r>
      <w:r>
        <w:rPr>
          <w:rFonts w:cs="Segoe UI"/>
          <w:szCs w:val="20"/>
        </w:rPr>
        <w:t xml:space="preserve"> Many expressed disapproval of what they viewed as the harassment of Ottawa residents by the protestors, feeling this had discredited the movement as a whole.  A number of participants also felt the protests had become somewhat directionless as they went on and were no longer about ending </w:t>
      </w:r>
      <w:r w:rsidR="00E63A24">
        <w:rPr>
          <w:rFonts w:cs="Segoe UI"/>
          <w:szCs w:val="20"/>
        </w:rPr>
        <w:t xml:space="preserve">COVID-19 related </w:t>
      </w:r>
      <w:r>
        <w:rPr>
          <w:rFonts w:cs="Segoe UI"/>
          <w:szCs w:val="20"/>
        </w:rPr>
        <w:t xml:space="preserve">mandates, especially given that many public health measures had been (or would soon be) lifted in several provinces and territories throughout Canada.  A significant number, however, identified with the frustration expressed by the protestors regarding ongoing public health measures, even if they disagreed with some of their methods.  Among participants who were more supportive of the protests and their aims, it was felt the protests had been mostly peaceful and that these individuals had the right to express their opinion via public protest.   </w:t>
      </w:r>
    </w:p>
    <w:p w14:paraId="1953ABB2" w14:textId="71EB1D2E" w:rsidR="00985F05" w:rsidRDefault="00985F05" w:rsidP="00985F05">
      <w:pPr>
        <w:pStyle w:val="Heading3"/>
      </w:pPr>
      <w:r>
        <w:t xml:space="preserve">Government of Canada Response and Emergencies Act (Edmonton Tested Positive for COVID-19, Winnipeg, Prince Edward Island, Sudbury Region Francophones, Central and Southern </w:t>
      </w:r>
      <w:r w:rsidR="00E438B5">
        <w:t>Quebec</w:t>
      </w:r>
      <w:r w:rsidRPr="00E977F9">
        <w:t>)</w:t>
      </w:r>
    </w:p>
    <w:p w14:paraId="39EE9193" w14:textId="77777777" w:rsidR="00985F05" w:rsidRDefault="00985F05" w:rsidP="00985F05">
      <w:pPr>
        <w:rPr>
          <w:rFonts w:cs="Segoe UI"/>
          <w:szCs w:val="20"/>
        </w:rPr>
      </w:pPr>
      <w:r>
        <w:rPr>
          <w:rFonts w:cs="Segoe UI"/>
          <w:szCs w:val="20"/>
        </w:rPr>
        <w:t>Five groups held in the latter half of February discussed the enactment of the Emergencies Act by the federal government on February 14</w:t>
      </w:r>
      <w:r w:rsidRPr="00226AEA">
        <w:rPr>
          <w:rFonts w:cs="Segoe UI"/>
          <w:szCs w:val="20"/>
          <w:vertAlign w:val="superscript"/>
        </w:rPr>
        <w:t>th</w:t>
      </w:r>
      <w:r>
        <w:rPr>
          <w:rFonts w:cs="Segoe UI"/>
          <w:szCs w:val="20"/>
        </w:rPr>
        <w:t xml:space="preserve">, 2022.  </w:t>
      </w:r>
    </w:p>
    <w:p w14:paraId="105379F0" w14:textId="33619C4C" w:rsidR="00985F05" w:rsidRDefault="00985F05" w:rsidP="00985F05">
      <w:pPr>
        <w:rPr>
          <w:rFonts w:cs="Segoe UI"/>
          <w:szCs w:val="20"/>
        </w:rPr>
      </w:pPr>
      <w:r>
        <w:rPr>
          <w:rFonts w:cs="Segoe UI"/>
          <w:szCs w:val="20"/>
        </w:rPr>
        <w:t xml:space="preserve">Almost all participants in these groups recalled hearing at least something about the Emergencies Act, with many specifically mentioning the aspect of the legislation allowing law enforcement to temporarily freeze the bank accounts of those participating in or financially associated with the protests.  While several felt these enhanced law enforcement powers would likely be effective in </w:t>
      </w:r>
      <w:r w:rsidR="00E63A24">
        <w:rPr>
          <w:rFonts w:cs="Segoe UI"/>
          <w:szCs w:val="20"/>
        </w:rPr>
        <w:t>clearing</w:t>
      </w:r>
      <w:r>
        <w:rPr>
          <w:rFonts w:cs="Segoe UI"/>
          <w:szCs w:val="20"/>
        </w:rPr>
        <w:t xml:space="preserve"> the protests, a smaller number were worried the use of this Act would cause further conflict or potential for violence by escalating the tensions between protestors and law enforcement.  </w:t>
      </w:r>
    </w:p>
    <w:p w14:paraId="6D79B53D" w14:textId="09794889" w:rsidR="00985F05" w:rsidRDefault="00985F05" w:rsidP="00985F05">
      <w:pPr>
        <w:rPr>
          <w:rFonts w:cs="Segoe UI"/>
          <w:szCs w:val="20"/>
        </w:rPr>
      </w:pPr>
      <w:r>
        <w:rPr>
          <w:rFonts w:cs="Segoe UI"/>
          <w:szCs w:val="20"/>
        </w:rPr>
        <w:lastRenderedPageBreak/>
        <w:t xml:space="preserve">Though a </w:t>
      </w:r>
      <w:r w:rsidR="00E63A24">
        <w:rPr>
          <w:rFonts w:cs="Segoe UI"/>
          <w:szCs w:val="20"/>
        </w:rPr>
        <w:t>small number of</w:t>
      </w:r>
      <w:r>
        <w:rPr>
          <w:rFonts w:cs="Segoe UI"/>
          <w:szCs w:val="20"/>
        </w:rPr>
        <w:t xml:space="preserve"> participants felt implementing the Emergencies Act was a necessary step given the disturbance caused by the seemingly indefinite nature of the protests, most felt this action represented significant ‘overreach’ by the federal government</w:t>
      </w:r>
      <w:r w:rsidR="00D93B3A">
        <w:rPr>
          <w:rFonts w:cs="Segoe UI"/>
          <w:szCs w:val="20"/>
        </w:rPr>
        <w:t xml:space="preserve">, as they interpreted this as </w:t>
      </w:r>
      <w:r>
        <w:rPr>
          <w:rFonts w:cs="Segoe UI"/>
          <w:szCs w:val="20"/>
        </w:rPr>
        <w:t xml:space="preserve">limiting the right of these Canadians to peaceful protest.  Among </w:t>
      </w:r>
      <w:r w:rsidR="00E63A24">
        <w:rPr>
          <w:rFonts w:cs="Segoe UI"/>
          <w:szCs w:val="20"/>
        </w:rPr>
        <w:t>those</w:t>
      </w:r>
      <w:r>
        <w:rPr>
          <w:rFonts w:cs="Segoe UI"/>
          <w:szCs w:val="20"/>
        </w:rPr>
        <w:t xml:space="preserve"> who supported the federal government’s use of the Emergencies Act, it was generally viewed as </w:t>
      </w:r>
      <w:r w:rsidR="00E63A24">
        <w:rPr>
          <w:rFonts w:cs="Segoe UI"/>
          <w:szCs w:val="20"/>
        </w:rPr>
        <w:t>the most straightforward way</w:t>
      </w:r>
      <w:r>
        <w:rPr>
          <w:rFonts w:cs="Segoe UI"/>
          <w:szCs w:val="20"/>
        </w:rPr>
        <w:t xml:space="preserve"> to clear the </w:t>
      </w:r>
      <w:r w:rsidR="00D93B3A">
        <w:rPr>
          <w:rFonts w:cs="Segoe UI"/>
          <w:szCs w:val="20"/>
        </w:rPr>
        <w:t xml:space="preserve">blockade </w:t>
      </w:r>
      <w:r>
        <w:rPr>
          <w:rFonts w:cs="Segoe UI"/>
          <w:szCs w:val="20"/>
        </w:rPr>
        <w:t xml:space="preserve">in Ottawa, where many felt local law enforcement had lost control of the situation.  Asked how they felt the Government of Canada should have responded, those opposed to the use of the Emergencies Act suggested more steps could have been taken by federal officials to open up a dialogue with the protestors and hear their concerns.  </w:t>
      </w:r>
    </w:p>
    <w:p w14:paraId="065BD348" w14:textId="17C4F421" w:rsidR="00371AB2" w:rsidRPr="00985F05" w:rsidRDefault="00985F05" w:rsidP="00985F05">
      <w:pPr>
        <w:tabs>
          <w:tab w:val="left" w:pos="8580"/>
        </w:tabs>
        <w:rPr>
          <w:rFonts w:cs="Segoe UI"/>
          <w:szCs w:val="20"/>
        </w:rPr>
      </w:pPr>
      <w:r>
        <w:rPr>
          <w:rFonts w:cs="Segoe UI"/>
          <w:szCs w:val="20"/>
        </w:rPr>
        <w:t>Taking place after the protests had been cleared and the revocation of the Emergencies Act on February 23</w:t>
      </w:r>
      <w:r w:rsidRPr="00C25B32">
        <w:rPr>
          <w:rFonts w:cs="Segoe UI"/>
          <w:szCs w:val="20"/>
          <w:vertAlign w:val="superscript"/>
        </w:rPr>
        <w:t>rd</w:t>
      </w:r>
      <w:r>
        <w:rPr>
          <w:rFonts w:cs="Segoe UI"/>
          <w:szCs w:val="20"/>
        </w:rPr>
        <w:t xml:space="preserve">, 2022, the groups from the Sudbury region and southern and central Quebec were asked for their views regarding this decision.  While most were happy to see these emergency measures removed, participants reached different conclusions about what this decision implied.  Some viewed the revocation of the Act as a reasonable decision and sign of good faith by the federal government </w:t>
      </w:r>
      <w:r w:rsidR="00E63A24">
        <w:rPr>
          <w:rFonts w:cs="Segoe UI"/>
          <w:szCs w:val="20"/>
        </w:rPr>
        <w:t>as well as</w:t>
      </w:r>
      <w:r>
        <w:rPr>
          <w:rFonts w:cs="Segoe UI"/>
          <w:szCs w:val="20"/>
        </w:rPr>
        <w:t xml:space="preserve"> proof the legislation had worked as intended</w:t>
      </w:r>
      <w:r w:rsidR="00E63A24">
        <w:rPr>
          <w:rFonts w:cs="Segoe UI"/>
          <w:szCs w:val="20"/>
        </w:rPr>
        <w:t>.  In contrast,</w:t>
      </w:r>
      <w:r>
        <w:rPr>
          <w:rFonts w:cs="Segoe UI"/>
          <w:szCs w:val="20"/>
        </w:rPr>
        <w:t xml:space="preserve"> others viewed the quick removal as evidence the law should never have been used in the first place, feeling the Government of Canada was</w:t>
      </w:r>
      <w:r w:rsidR="00E63A24">
        <w:rPr>
          <w:rFonts w:cs="Segoe UI"/>
          <w:szCs w:val="20"/>
        </w:rPr>
        <w:t xml:space="preserve"> </w:t>
      </w:r>
      <w:r w:rsidR="00D93B3A">
        <w:rPr>
          <w:rFonts w:cs="Segoe UI"/>
          <w:szCs w:val="20"/>
        </w:rPr>
        <w:t>essentially retracting</w:t>
      </w:r>
      <w:r>
        <w:rPr>
          <w:rFonts w:cs="Segoe UI"/>
          <w:szCs w:val="20"/>
        </w:rPr>
        <w:t xml:space="preserve"> its initial decision to invoke the Act.  </w:t>
      </w:r>
    </w:p>
    <w:p w14:paraId="0DA8C082" w14:textId="27312C3D" w:rsidR="009658CD" w:rsidRDefault="00874EB1" w:rsidP="00371AB2">
      <w:pPr>
        <w:pStyle w:val="Heading2"/>
      </w:pPr>
      <w:bookmarkStart w:id="17" w:name="_Toc49324371"/>
      <w:bookmarkStart w:id="18" w:name="_Toc108101800"/>
      <w:r w:rsidRPr="00CB5235">
        <w:t xml:space="preserve">COVID-19 </w:t>
      </w:r>
      <w:r w:rsidR="002204DF" w:rsidRPr="00CB5235">
        <w:t xml:space="preserve">Outlook </w:t>
      </w:r>
      <w:r w:rsidR="00BE6E11">
        <w:t xml:space="preserve">and Vaccines </w:t>
      </w:r>
      <w:r w:rsidR="009658CD" w:rsidRPr="00CB5235">
        <w:t>(</w:t>
      </w:r>
      <w:r w:rsidR="00CC24AA">
        <w:t>All Locations</w:t>
      </w:r>
      <w:r w:rsidR="009658CD" w:rsidRPr="00315251">
        <w:t>)</w:t>
      </w:r>
      <w:bookmarkEnd w:id="17"/>
      <w:bookmarkEnd w:id="18"/>
      <w:r w:rsidR="009658CD" w:rsidRPr="008E083F">
        <w:t xml:space="preserve"> </w:t>
      </w:r>
    </w:p>
    <w:p w14:paraId="5C235E9B" w14:textId="0658BA8D" w:rsidR="00985F05" w:rsidRDefault="00985F05" w:rsidP="00985F05">
      <w:pPr>
        <w:rPr>
          <w:rFonts w:cs="Segoe UI"/>
          <w:szCs w:val="20"/>
        </w:rPr>
      </w:pPr>
      <w:r>
        <w:rPr>
          <w:rFonts w:cs="Segoe UI"/>
          <w:szCs w:val="20"/>
        </w:rPr>
        <w:t>Participants in all groups discussed a wide range of issues related to the COVID-19 pandemic as well as the Governme</w:t>
      </w:r>
      <w:r w:rsidR="002550A2">
        <w:rPr>
          <w:rFonts w:cs="Segoe UI"/>
          <w:szCs w:val="20"/>
        </w:rPr>
        <w:t>nt of Canada’s ongoing response</w:t>
      </w:r>
      <w:r>
        <w:rPr>
          <w:rFonts w:cs="Segoe UI"/>
          <w:szCs w:val="20"/>
        </w:rPr>
        <w:t>.  These conversations focused on federal performance over the course of the pandemic, ongoing public health measures, COVID-19 vaccinations for children, and the ongoing campaign encouraging Canadians to get their third dose of the COVID-19 vaccine, otherwise known as the ‘booster dose’.</w:t>
      </w:r>
    </w:p>
    <w:p w14:paraId="53F13CEB" w14:textId="00DE7957" w:rsidR="00985F05" w:rsidRDefault="00985F05" w:rsidP="00985F05">
      <w:pPr>
        <w:pStyle w:val="Heading3"/>
      </w:pPr>
      <w:r>
        <w:t xml:space="preserve">COVID-19 Performance Evaluation </w:t>
      </w:r>
      <w:r w:rsidRPr="00960C3A">
        <w:t>(</w:t>
      </w:r>
      <w:r w:rsidR="00E438B5">
        <w:t>Bas-Saint-Laurent/Gaspésie/</w:t>
      </w:r>
      <w:r w:rsidRPr="003A777A">
        <w:t>Côte-Nord Regions</w:t>
      </w:r>
      <w:r w:rsidR="00E5436E">
        <w:t xml:space="preserve">, </w:t>
      </w:r>
      <w:r>
        <w:t xml:space="preserve">Okanagan Region </w:t>
      </w:r>
      <w:r w:rsidR="00E5436E">
        <w:t xml:space="preserve">Home </w:t>
      </w:r>
      <w:r>
        <w:t xml:space="preserve">Renters, Nunavut, Edmonton Tested Positive for COVID-19, Prince Edward Island, Sudbury Region Francophones, Central and Southern </w:t>
      </w:r>
      <w:r w:rsidR="00E5436E">
        <w:t>Quebec</w:t>
      </w:r>
      <w:r w:rsidRPr="00960C3A">
        <w:t>)</w:t>
      </w:r>
    </w:p>
    <w:p w14:paraId="68BAF0B0" w14:textId="77777777" w:rsidR="00985F05" w:rsidRDefault="00985F05" w:rsidP="00985F05">
      <w:pPr>
        <w:rPr>
          <w:rFonts w:cs="Segoe UI"/>
          <w:szCs w:val="20"/>
        </w:rPr>
      </w:pPr>
      <w:r>
        <w:rPr>
          <w:rFonts w:cs="Segoe UI"/>
          <w:szCs w:val="20"/>
        </w:rPr>
        <w:t>To begin, p</w:t>
      </w:r>
      <w:r w:rsidRPr="00004651">
        <w:rPr>
          <w:rFonts w:cs="Segoe UI"/>
          <w:szCs w:val="20"/>
        </w:rPr>
        <w:t xml:space="preserve">articipants were asked to recall anything they thought the Government of Canada had done well in its handling of the pandemic.  This </w:t>
      </w:r>
      <w:r>
        <w:rPr>
          <w:rFonts w:cs="Segoe UI"/>
          <w:szCs w:val="20"/>
        </w:rPr>
        <w:t>prompted</w:t>
      </w:r>
      <w:r w:rsidRPr="00004651">
        <w:rPr>
          <w:rFonts w:cs="Segoe UI"/>
          <w:szCs w:val="20"/>
        </w:rPr>
        <w:t xml:space="preserve"> a </w:t>
      </w:r>
      <w:r>
        <w:rPr>
          <w:rFonts w:cs="Segoe UI"/>
          <w:szCs w:val="20"/>
        </w:rPr>
        <w:t xml:space="preserve">number of responses, including the implementation of and continued encouragement towards following public health measures, consistent communication from federal officials throughout the pandemic, restricting non-essential travel early in the pandemic, a willingness to adapt border entry requirements as new variants of concern were detected, the provision of financial supports such as the Canadian Emergency Response Benefit (CERB), the widespread and efficient distribution of COVID-19 vaccines, and the provision of food supplies in Northern communities through the Nutrition North Canada program. </w:t>
      </w:r>
    </w:p>
    <w:p w14:paraId="66B090AA" w14:textId="77777777" w:rsidR="00985F05" w:rsidRDefault="00985F05" w:rsidP="00985F05">
      <w:pPr>
        <w:rPr>
          <w:rFonts w:cs="Segoe UI"/>
          <w:szCs w:val="20"/>
        </w:rPr>
      </w:pPr>
      <w:r w:rsidRPr="00F14E30">
        <w:rPr>
          <w:rFonts w:cs="Segoe UI"/>
          <w:szCs w:val="20"/>
        </w:rPr>
        <w:t xml:space="preserve">Asked to </w:t>
      </w:r>
      <w:r>
        <w:rPr>
          <w:rFonts w:cs="Segoe UI"/>
          <w:szCs w:val="20"/>
        </w:rPr>
        <w:t>identify</w:t>
      </w:r>
      <w:r w:rsidRPr="00F14E30">
        <w:rPr>
          <w:rFonts w:cs="Segoe UI"/>
          <w:szCs w:val="20"/>
        </w:rPr>
        <w:t xml:space="preserve"> areas where the Government of Canada’s response could have been improved, participants also put forward a numb</w:t>
      </w:r>
      <w:r>
        <w:rPr>
          <w:rFonts w:cs="Segoe UI"/>
          <w:szCs w:val="20"/>
        </w:rPr>
        <w:t xml:space="preserve">er of opinions.  These included what was felt to be a lack of transparency regarding the scientific basis for ongoing mandates and public health requirements, the need for clearer goals and criteria regarding steps to return to greater normalcy, perceived delays in </w:t>
      </w:r>
      <w:r>
        <w:rPr>
          <w:rFonts w:cs="Segoe UI"/>
          <w:szCs w:val="20"/>
        </w:rPr>
        <w:lastRenderedPageBreak/>
        <w:t xml:space="preserve">closing international borders and halting non-essential travel in the early months of the pandemic, limited testing availability during the recent Omicron wave of the pandemic, and perceived inefficient management of the CERB and other financial supports.  </w:t>
      </w:r>
    </w:p>
    <w:p w14:paraId="1EAAA5D9" w14:textId="5C072ED0" w:rsidR="00985F05" w:rsidRDefault="00985F05" w:rsidP="00985F05">
      <w:pPr>
        <w:rPr>
          <w:rFonts w:cs="Segoe UI"/>
          <w:szCs w:val="20"/>
        </w:rPr>
      </w:pPr>
      <w:r>
        <w:rPr>
          <w:rFonts w:cs="Segoe UI"/>
          <w:szCs w:val="20"/>
        </w:rPr>
        <w:t>Discussing</w:t>
      </w:r>
      <w:r w:rsidRPr="00ED4AF1">
        <w:rPr>
          <w:rFonts w:cs="Segoe UI"/>
          <w:szCs w:val="20"/>
        </w:rPr>
        <w:t xml:space="preserve"> whether they felt the federal government’s handling of the pandemic was currently b</w:t>
      </w:r>
      <w:r>
        <w:rPr>
          <w:rFonts w:cs="Segoe UI"/>
          <w:szCs w:val="20"/>
        </w:rPr>
        <w:t xml:space="preserve">etter, worse, or about the same </w:t>
      </w:r>
      <w:r w:rsidRPr="00ED4AF1">
        <w:rPr>
          <w:rFonts w:cs="Segoe UI"/>
          <w:szCs w:val="20"/>
        </w:rPr>
        <w:t>compared</w:t>
      </w:r>
      <w:r>
        <w:rPr>
          <w:rFonts w:cs="Segoe UI"/>
          <w:szCs w:val="20"/>
        </w:rPr>
        <w:t xml:space="preserve"> to earlier on in the pandemic, many felt the Government of Canada’s performance had worsened as the pandemic had drawn on.  A significant number believed</w:t>
      </w:r>
      <w:r w:rsidRPr="002F6EED">
        <w:rPr>
          <w:rFonts w:cs="Segoe UI"/>
          <w:szCs w:val="20"/>
        </w:rPr>
        <w:t xml:space="preserve"> there </w:t>
      </w:r>
      <w:r>
        <w:rPr>
          <w:rFonts w:cs="Segoe UI"/>
          <w:szCs w:val="20"/>
        </w:rPr>
        <w:t>to be</w:t>
      </w:r>
      <w:r w:rsidRPr="002F6EED">
        <w:rPr>
          <w:rFonts w:cs="Segoe UI"/>
          <w:szCs w:val="20"/>
        </w:rPr>
        <w:t xml:space="preserve"> a general lack of direction in the current federal approach, </w:t>
      </w:r>
      <w:r>
        <w:rPr>
          <w:rFonts w:cs="Segoe UI"/>
          <w:szCs w:val="20"/>
        </w:rPr>
        <w:t>especially in regards to lifting restrictions</w:t>
      </w:r>
      <w:r w:rsidR="00E3371E">
        <w:rPr>
          <w:rFonts w:cs="Segoe UI"/>
          <w:szCs w:val="20"/>
        </w:rPr>
        <w:t xml:space="preserve"> (which some conflated with provincial</w:t>
      </w:r>
      <w:r w:rsidR="00F269FF">
        <w:rPr>
          <w:rFonts w:cs="Segoe UI"/>
          <w:szCs w:val="20"/>
        </w:rPr>
        <w:t>/territorial</w:t>
      </w:r>
      <w:r w:rsidR="00E3371E">
        <w:rPr>
          <w:rFonts w:cs="Segoe UI"/>
          <w:szCs w:val="20"/>
        </w:rPr>
        <w:t xml:space="preserve"> measures)</w:t>
      </w:r>
      <w:r>
        <w:rPr>
          <w:rFonts w:cs="Segoe UI"/>
          <w:szCs w:val="20"/>
        </w:rPr>
        <w:t xml:space="preserve">.  </w:t>
      </w:r>
      <w:r w:rsidRPr="002F6EED">
        <w:rPr>
          <w:rFonts w:cs="Segoe UI"/>
          <w:szCs w:val="20"/>
        </w:rPr>
        <w:t xml:space="preserve">A number of participants also thought current messaging from the federal government was somewhat negative at times, and that more </w:t>
      </w:r>
      <w:r>
        <w:rPr>
          <w:rFonts w:cs="Segoe UI"/>
          <w:szCs w:val="20"/>
        </w:rPr>
        <w:t>could</w:t>
      </w:r>
      <w:r w:rsidRPr="002F6EED">
        <w:rPr>
          <w:rFonts w:cs="Segoe UI"/>
          <w:szCs w:val="20"/>
        </w:rPr>
        <w:t xml:space="preserve"> be done to reassure Canadians and communicate appreciation for their efforts to help contain the spread of the virus</w:t>
      </w:r>
      <w:r>
        <w:rPr>
          <w:rFonts w:cs="Segoe UI"/>
          <w:szCs w:val="20"/>
        </w:rPr>
        <w:t xml:space="preserve"> for almost two years</w:t>
      </w:r>
      <w:r w:rsidRPr="002F6EED">
        <w:rPr>
          <w:rFonts w:cs="Segoe UI"/>
          <w:szCs w:val="20"/>
        </w:rPr>
        <w:t xml:space="preserve">.  Many participants also thought more needed to be done </w:t>
      </w:r>
      <w:r>
        <w:rPr>
          <w:rFonts w:cs="Segoe UI"/>
          <w:szCs w:val="20"/>
        </w:rPr>
        <w:t>to address the</w:t>
      </w:r>
      <w:r w:rsidRPr="002F6EED">
        <w:rPr>
          <w:rFonts w:cs="Segoe UI"/>
          <w:szCs w:val="20"/>
        </w:rPr>
        <w:t xml:space="preserve"> mental health</w:t>
      </w:r>
      <w:r>
        <w:rPr>
          <w:rFonts w:cs="Segoe UI"/>
          <w:szCs w:val="20"/>
        </w:rPr>
        <w:t xml:space="preserve"> implications of the pandemic and related </w:t>
      </w:r>
      <w:r w:rsidRPr="002F6EED">
        <w:rPr>
          <w:rFonts w:cs="Segoe UI"/>
          <w:szCs w:val="20"/>
        </w:rPr>
        <w:t>public safety measures</w:t>
      </w:r>
      <w:r>
        <w:rPr>
          <w:rFonts w:cs="Segoe UI"/>
          <w:szCs w:val="20"/>
        </w:rPr>
        <w:t xml:space="preserve">, which they viewed as a </w:t>
      </w:r>
      <w:r w:rsidRPr="002F6EED">
        <w:rPr>
          <w:rFonts w:cs="Segoe UI"/>
          <w:szCs w:val="20"/>
        </w:rPr>
        <w:t xml:space="preserve">rapidly </w:t>
      </w:r>
      <w:r>
        <w:rPr>
          <w:rFonts w:cs="Segoe UI"/>
          <w:szCs w:val="20"/>
        </w:rPr>
        <w:t xml:space="preserve">growing concern </w:t>
      </w:r>
      <w:r w:rsidRPr="002F6EED">
        <w:rPr>
          <w:rFonts w:cs="Segoe UI"/>
          <w:szCs w:val="20"/>
        </w:rPr>
        <w:t xml:space="preserve">among Canadians </w:t>
      </w:r>
      <w:r>
        <w:rPr>
          <w:rFonts w:cs="Segoe UI"/>
          <w:szCs w:val="20"/>
        </w:rPr>
        <w:t xml:space="preserve">that had the potential to be more damaging than the virus itself.  </w:t>
      </w:r>
      <w:r w:rsidRPr="002F6EED">
        <w:rPr>
          <w:rFonts w:cs="Segoe UI"/>
          <w:szCs w:val="20"/>
        </w:rPr>
        <w:t xml:space="preserve">A number of participants </w:t>
      </w:r>
      <w:r>
        <w:rPr>
          <w:rFonts w:cs="Segoe UI"/>
          <w:szCs w:val="20"/>
        </w:rPr>
        <w:t xml:space="preserve">felt </w:t>
      </w:r>
      <w:r w:rsidRPr="002F6EED">
        <w:rPr>
          <w:rFonts w:cs="Segoe UI"/>
          <w:szCs w:val="20"/>
        </w:rPr>
        <w:t xml:space="preserve">the Government of Canada </w:t>
      </w:r>
      <w:r>
        <w:rPr>
          <w:rFonts w:cs="Segoe UI"/>
          <w:szCs w:val="20"/>
        </w:rPr>
        <w:t xml:space="preserve">could help address this by </w:t>
      </w:r>
      <w:r w:rsidRPr="002F6EED">
        <w:rPr>
          <w:rFonts w:cs="Segoe UI"/>
          <w:szCs w:val="20"/>
        </w:rPr>
        <w:t>placing a greater focus on lifting mandates and public health requirements wherever possible</w:t>
      </w:r>
      <w:r w:rsidR="00E3371E">
        <w:rPr>
          <w:rFonts w:cs="Segoe UI"/>
          <w:szCs w:val="20"/>
        </w:rPr>
        <w:t xml:space="preserve"> (with some again seeming to refer to provincial</w:t>
      </w:r>
      <w:r w:rsidR="00F269FF">
        <w:rPr>
          <w:rFonts w:cs="Segoe UI"/>
          <w:szCs w:val="20"/>
        </w:rPr>
        <w:t>/territorial</w:t>
      </w:r>
      <w:r w:rsidR="00E3371E">
        <w:rPr>
          <w:rFonts w:cs="Segoe UI"/>
          <w:szCs w:val="20"/>
        </w:rPr>
        <w:t xml:space="preserve"> measures)</w:t>
      </w:r>
      <w:r>
        <w:rPr>
          <w:rFonts w:cs="Segoe UI"/>
          <w:szCs w:val="20"/>
        </w:rPr>
        <w:t xml:space="preserve">.  </w:t>
      </w:r>
    </w:p>
    <w:p w14:paraId="13A93261" w14:textId="77777777" w:rsidR="00985F05" w:rsidRDefault="00985F05" w:rsidP="00985F05">
      <w:pPr>
        <w:rPr>
          <w:rFonts w:cs="Segoe UI"/>
          <w:szCs w:val="20"/>
        </w:rPr>
      </w:pPr>
      <w:r>
        <w:rPr>
          <w:rFonts w:cs="Segoe UI"/>
          <w:szCs w:val="20"/>
        </w:rPr>
        <w:t>For the smaller number who thought the federal government’s performance was better now compared to earlier in the pandemic, the general sense was that policymakers now had a better understanding of COVID-19 and were able to handle the pandemic more effectively as a result.  Among those</w:t>
      </w:r>
      <w:r w:rsidRPr="00744B4C">
        <w:rPr>
          <w:rFonts w:cs="Segoe UI"/>
          <w:szCs w:val="20"/>
        </w:rPr>
        <w:t xml:space="preserve"> who felt</w:t>
      </w:r>
      <w:r>
        <w:rPr>
          <w:rFonts w:cs="Segoe UI"/>
          <w:szCs w:val="20"/>
        </w:rPr>
        <w:t xml:space="preserve"> </w:t>
      </w:r>
      <w:r w:rsidRPr="00744B4C">
        <w:rPr>
          <w:rFonts w:cs="Segoe UI"/>
          <w:szCs w:val="20"/>
        </w:rPr>
        <w:t>the Government of Canada</w:t>
      </w:r>
      <w:r>
        <w:rPr>
          <w:rFonts w:cs="Segoe UI"/>
          <w:szCs w:val="20"/>
        </w:rPr>
        <w:t>’s</w:t>
      </w:r>
      <w:r w:rsidRPr="00744B4C">
        <w:rPr>
          <w:rFonts w:cs="Segoe UI"/>
          <w:szCs w:val="20"/>
        </w:rPr>
        <w:t xml:space="preserve"> perform</w:t>
      </w:r>
      <w:r>
        <w:rPr>
          <w:rFonts w:cs="Segoe UI"/>
          <w:szCs w:val="20"/>
        </w:rPr>
        <w:t xml:space="preserve">ance had remained about the </w:t>
      </w:r>
      <w:r w:rsidRPr="00744B4C">
        <w:rPr>
          <w:rFonts w:cs="Segoe UI"/>
          <w:szCs w:val="20"/>
        </w:rPr>
        <w:t>same throughout the pandemic</w:t>
      </w:r>
      <w:r>
        <w:rPr>
          <w:rFonts w:cs="Segoe UI"/>
          <w:szCs w:val="20"/>
        </w:rPr>
        <w:t>, the general sense was that the government had performed fairly well overall, despite some missteps along the way, and that a consistent effort had been made to follow the science and adapt to new information and knowledge as it became available.</w:t>
      </w:r>
    </w:p>
    <w:p w14:paraId="5CFE5DB9" w14:textId="6254CC7F" w:rsidR="00985F05" w:rsidRDefault="00985F05" w:rsidP="00985F05">
      <w:pPr>
        <w:pStyle w:val="Heading3"/>
      </w:pPr>
      <w:r>
        <w:t xml:space="preserve">COVID-19 Public Health Measures and Forecast </w:t>
      </w:r>
      <w:r w:rsidRPr="00960C3A">
        <w:t>(</w:t>
      </w:r>
      <w:r w:rsidR="00E438B5">
        <w:t>Bas-Saint-Laurent/Gaspésie/</w:t>
      </w:r>
      <w:r w:rsidRPr="003A777A">
        <w:t>Côte-Nord Regions</w:t>
      </w:r>
      <w:r w:rsidR="00E5436E">
        <w:t xml:space="preserve">, </w:t>
      </w:r>
      <w:r>
        <w:t xml:space="preserve">Okanagan Region </w:t>
      </w:r>
      <w:r w:rsidR="00E5436E">
        <w:t xml:space="preserve">Home </w:t>
      </w:r>
      <w:r>
        <w:t xml:space="preserve">Renters, Nunavut, Hamilton and Niagara Region Post-Secondary Students, Edmonton Tested Positive for COVID-19, Winnipeg, Prince Edward Island, Sudbury Region Francophones, Central and Southern </w:t>
      </w:r>
      <w:r w:rsidR="00E5436E">
        <w:t>Quebec</w:t>
      </w:r>
      <w:r>
        <w:t>, Saskatchewan and Manitoba In</w:t>
      </w:r>
      <w:r w:rsidR="00E5436E">
        <w:t>digenous People</w:t>
      </w:r>
      <w:r w:rsidR="00A842D0">
        <w:t>s</w:t>
      </w:r>
      <w:r>
        <w:t>)</w:t>
      </w:r>
    </w:p>
    <w:p w14:paraId="255E5BAC" w14:textId="77777777" w:rsidR="00985F05" w:rsidRDefault="00985F05" w:rsidP="00985F05">
      <w:pPr>
        <w:rPr>
          <w:rFonts w:cs="Segoe UI"/>
          <w:szCs w:val="20"/>
        </w:rPr>
      </w:pPr>
      <w:r>
        <w:rPr>
          <w:rFonts w:cs="Segoe UI"/>
          <w:szCs w:val="20"/>
        </w:rPr>
        <w:t xml:space="preserve">Ten </w:t>
      </w:r>
      <w:r w:rsidRPr="00F1253A">
        <w:rPr>
          <w:rFonts w:cs="Segoe UI"/>
          <w:szCs w:val="20"/>
        </w:rPr>
        <w:t>groups discussed COVID-19 public health measures in their regions</w:t>
      </w:r>
      <w:r>
        <w:rPr>
          <w:rFonts w:cs="Segoe UI"/>
          <w:szCs w:val="20"/>
        </w:rPr>
        <w:t>,</w:t>
      </w:r>
      <w:r w:rsidRPr="00F1253A">
        <w:rPr>
          <w:rFonts w:cs="Segoe UI"/>
          <w:szCs w:val="20"/>
        </w:rPr>
        <w:t xml:space="preserve"> </w:t>
      </w:r>
      <w:r>
        <w:rPr>
          <w:rFonts w:cs="Segoe UI"/>
          <w:szCs w:val="20"/>
        </w:rPr>
        <w:t>as well as their</w:t>
      </w:r>
      <w:r w:rsidRPr="00F1253A">
        <w:rPr>
          <w:rFonts w:cs="Segoe UI"/>
          <w:szCs w:val="20"/>
        </w:rPr>
        <w:t xml:space="preserve"> opinions regarding how </w:t>
      </w:r>
      <w:r>
        <w:rPr>
          <w:rFonts w:cs="Segoe UI"/>
          <w:szCs w:val="20"/>
        </w:rPr>
        <w:t xml:space="preserve">the </w:t>
      </w:r>
      <w:r w:rsidRPr="00F1253A">
        <w:rPr>
          <w:rFonts w:cs="Segoe UI"/>
          <w:szCs w:val="20"/>
        </w:rPr>
        <w:t xml:space="preserve">pandemic may evolve going forward.  </w:t>
      </w:r>
    </w:p>
    <w:p w14:paraId="2FEFAAAE" w14:textId="0980473C" w:rsidR="00985F05" w:rsidRDefault="00985F05" w:rsidP="00985F05">
      <w:pPr>
        <w:rPr>
          <w:rFonts w:cs="Segoe UI"/>
          <w:szCs w:val="20"/>
        </w:rPr>
      </w:pPr>
      <w:r>
        <w:rPr>
          <w:rFonts w:cs="Segoe UI"/>
          <w:szCs w:val="20"/>
        </w:rPr>
        <w:t xml:space="preserve">Asked if they felt restrictions should be loosened in their regions, participants were mixed in their views.  While a larger number felt the majority of public health requirements should be lifted in the near future, some favoured either a </w:t>
      </w:r>
      <w:r w:rsidR="000D20D6">
        <w:rPr>
          <w:rFonts w:cs="Segoe UI"/>
          <w:szCs w:val="20"/>
        </w:rPr>
        <w:t>more</w:t>
      </w:r>
      <w:r>
        <w:rPr>
          <w:rFonts w:cs="Segoe UI"/>
          <w:szCs w:val="20"/>
        </w:rPr>
        <w:t xml:space="preserve"> gradual removal or </w:t>
      </w:r>
      <w:r w:rsidR="000D20D6">
        <w:rPr>
          <w:rFonts w:cs="Segoe UI"/>
          <w:szCs w:val="20"/>
        </w:rPr>
        <w:t xml:space="preserve">even </w:t>
      </w:r>
      <w:r>
        <w:rPr>
          <w:rFonts w:cs="Segoe UI"/>
          <w:szCs w:val="20"/>
        </w:rPr>
        <w:t xml:space="preserve">keeping some requirements in place, such as proof of vaccination systems, for the time being.  A smaller number of participants were opposed to removing restrictions at this juncture, believing it would put vulnerable groups, such as seniors, immunocompromised individuals, and young children, at risk.  While acknowledging the negative impact and inconvenience of public health restrictions, these participants tended to view them as necessary in the short-term to keep Canadians safe. </w:t>
      </w:r>
    </w:p>
    <w:p w14:paraId="18739CD8" w14:textId="28CBAF8F" w:rsidR="00985F05" w:rsidRDefault="00985F05" w:rsidP="00985F05">
      <w:pPr>
        <w:tabs>
          <w:tab w:val="left" w:pos="7150"/>
        </w:tabs>
        <w:rPr>
          <w:rFonts w:cs="Segoe UI"/>
          <w:szCs w:val="20"/>
        </w:rPr>
      </w:pPr>
      <w:r>
        <w:rPr>
          <w:rFonts w:cs="Segoe UI"/>
          <w:szCs w:val="20"/>
        </w:rPr>
        <w:lastRenderedPageBreak/>
        <w:t xml:space="preserve">Most participants felt the worst of the pandemic had likely passed, given the perceived mildness of the recent Omicron variant, the high vaccination rate among Canadians, and the natural immunity to the virus they felt had likely been acquired by many following the most recent wave of the pandemic.  A smaller number were more pessimistic, believing it was still possible for more severe variants to emerge.  Asked whether they felt COVID-19 would still be an issue one year from now, almost all participants believed the virus would still be around in some form or another for many years to come, </w:t>
      </w:r>
      <w:r w:rsidR="000D20D6">
        <w:rPr>
          <w:rFonts w:cs="Segoe UI"/>
          <w:szCs w:val="20"/>
        </w:rPr>
        <w:t>however</w:t>
      </w:r>
      <w:r>
        <w:rPr>
          <w:rFonts w:cs="Segoe UI"/>
          <w:szCs w:val="20"/>
        </w:rPr>
        <w:t xml:space="preserve"> most also believed it would begin to fade into the background and become an ‘endemic’ issue similar to influenza and other seasonal viruses.  Many expected an annual booster dose of the COVID-19 vaccine may be required going forward.  </w:t>
      </w:r>
    </w:p>
    <w:p w14:paraId="2654D6D3" w14:textId="41F7FB04" w:rsidR="00985F05" w:rsidRDefault="00985F05" w:rsidP="00985F05">
      <w:pPr>
        <w:tabs>
          <w:tab w:val="left" w:pos="7150"/>
        </w:tabs>
        <w:rPr>
          <w:rFonts w:cs="Segoe UI"/>
          <w:szCs w:val="20"/>
        </w:rPr>
      </w:pPr>
      <w:r>
        <w:rPr>
          <w:rFonts w:cs="Segoe UI"/>
          <w:szCs w:val="20"/>
        </w:rPr>
        <w:t xml:space="preserve">The groups from Winnipeg, Sudbury, and southern and central Quebec, as well as the group comprised of Indigenous peoples in Saskatchewan and Manitoba, were asked an additional question regarding the impact of public health measures and if they felt they had been effective in curbing the spread of COVID-19.  Many felt they had, especially in the early stages of the pandemic, however others were more skeptical and pointed to shifting opinions among public health officials about what worked and what did not.  </w:t>
      </w:r>
      <w:r w:rsidRPr="006B03C4">
        <w:rPr>
          <w:rFonts w:cs="Segoe UI"/>
          <w:szCs w:val="20"/>
        </w:rPr>
        <w:t>More prominently, a large number of participants said they were more concerned about the negative consequences of these public health measures, especially in regard</w:t>
      </w:r>
      <w:r w:rsidR="000D20D6">
        <w:rPr>
          <w:rFonts w:cs="Segoe UI"/>
          <w:szCs w:val="20"/>
        </w:rPr>
        <w:t>s</w:t>
      </w:r>
      <w:r w:rsidRPr="006B03C4">
        <w:rPr>
          <w:rFonts w:cs="Segoe UI"/>
          <w:szCs w:val="20"/>
        </w:rPr>
        <w:t xml:space="preserve"> to social isolation and its effects on the mental well</w:t>
      </w:r>
      <w:r>
        <w:rPr>
          <w:rFonts w:cs="Segoe UI"/>
          <w:szCs w:val="20"/>
        </w:rPr>
        <w:t>b</w:t>
      </w:r>
      <w:r w:rsidRPr="006B03C4">
        <w:rPr>
          <w:rFonts w:cs="Segoe UI"/>
          <w:szCs w:val="20"/>
        </w:rPr>
        <w:t>eing of Canadians, particularly elders and young people, as well as the financial impacts of temporary business closures and capacity restrictions.</w:t>
      </w:r>
      <w:r>
        <w:rPr>
          <w:rFonts w:cs="Segoe UI"/>
          <w:szCs w:val="20"/>
        </w:rPr>
        <w:t xml:space="preserve">  </w:t>
      </w:r>
    </w:p>
    <w:p w14:paraId="1FC213A7" w14:textId="77777777" w:rsidR="00985F05" w:rsidRDefault="00985F05" w:rsidP="00985F05">
      <w:pPr>
        <w:tabs>
          <w:tab w:val="left" w:pos="7150"/>
        </w:tabs>
        <w:rPr>
          <w:rFonts w:cs="Segoe UI"/>
          <w:szCs w:val="20"/>
        </w:rPr>
      </w:pPr>
      <w:r>
        <w:rPr>
          <w:rFonts w:cs="Segoe UI"/>
          <w:szCs w:val="20"/>
        </w:rPr>
        <w:t xml:space="preserve">The group in Winnipeg was also asked an additional question regarding how the pandemic and related public health measures had impacted the downtown area and small businesses within the community.  All participants felt the pandemic had negatively impacted local businesses, believing the majority of the businesses in the downtown core had been hurt by the pandemic, with many closing permanently as a result.  </w:t>
      </w:r>
    </w:p>
    <w:p w14:paraId="7378AD94" w14:textId="3557AFE1" w:rsidR="00985F05" w:rsidRDefault="00985F05" w:rsidP="00985F05">
      <w:pPr>
        <w:pStyle w:val="Heading3"/>
      </w:pPr>
      <w:r w:rsidRPr="006F44B7">
        <w:t>COVID-19 Vaccines for Children (</w:t>
      </w:r>
      <w:r>
        <w:t>Durham Region Par</w:t>
      </w:r>
      <w:r w:rsidR="00C64D21">
        <w:t>ents of Children under 12, Mid-s</w:t>
      </w:r>
      <w:r>
        <w:t>ize Centres Saskatchewan Parents of Children under 12, Saskatchewan and Manit</w:t>
      </w:r>
      <w:r w:rsidR="00E5436E">
        <w:t>oba Indigenous Peoples</w:t>
      </w:r>
      <w:r w:rsidRPr="006F44B7">
        <w:t>)</w:t>
      </w:r>
    </w:p>
    <w:p w14:paraId="77A804A4" w14:textId="77777777" w:rsidR="00985F05" w:rsidRDefault="00985F05" w:rsidP="00985F05">
      <w:pPr>
        <w:tabs>
          <w:tab w:val="left" w:pos="7150"/>
        </w:tabs>
        <w:rPr>
          <w:rFonts w:cs="Segoe UI"/>
          <w:szCs w:val="20"/>
        </w:rPr>
      </w:pPr>
      <w:r>
        <w:rPr>
          <w:rFonts w:cs="Segoe UI"/>
          <w:szCs w:val="20"/>
        </w:rPr>
        <w:t xml:space="preserve">Three groups were asked a series of questions related to the COVID-19 vaccine for children ages 5-11.  On balance, fewer participants reported having gotten their children vaccinated relative to those who had chosen to hold off for the time being.  Among those who had vaccinated their children, many had done so out of the desire to protect their kids against COVID-19 as well as provide additional security for more vulnerable family members with whom they frequently interact, such as grandparents.  Among those who had not yet had their children vaccinated, few were against it in principle or on the basis of any ideological opposition to vaccines in general.  Many, however, relayed concerns about the potential side effects of the COVID-19 vaccine, particularly regarding its relatively short track record of use and what they felt to be a lack of assurance on the part of medical experts regarding possible long term impacts.  Some also felt the risk of COVID-19 to young children was quite low and cited this as the primary factor in their decision to hold off vaccinating their children for the time being.  </w:t>
      </w:r>
    </w:p>
    <w:p w14:paraId="03C70DC7" w14:textId="77AB01A1" w:rsidR="00985F05" w:rsidRDefault="00985F05" w:rsidP="00985F05">
      <w:pPr>
        <w:pStyle w:val="Heading3"/>
      </w:pPr>
      <w:r w:rsidRPr="00C2751F">
        <w:lastRenderedPageBreak/>
        <w:t>COVID-19 Booster Dose</w:t>
      </w:r>
      <w:r>
        <w:t xml:space="preserve"> (Edmonton Tested Positive for COVID-19, Winnipeg, Sudbury Region Francophones, Central and Southern </w:t>
      </w:r>
      <w:r w:rsidR="00E5436E">
        <w:t>Quebec</w:t>
      </w:r>
      <w:r>
        <w:t>, Saskatchewan and Man</w:t>
      </w:r>
      <w:r w:rsidR="00E5436E">
        <w:t>itoba Indigenous Peoples</w:t>
      </w:r>
      <w:r w:rsidRPr="00C2751F">
        <w:t>)</w:t>
      </w:r>
    </w:p>
    <w:p w14:paraId="729727BA" w14:textId="79D65BBE" w:rsidR="00371AB2" w:rsidRPr="00985F05" w:rsidRDefault="00985F05" w:rsidP="00985F05">
      <w:pPr>
        <w:tabs>
          <w:tab w:val="left" w:pos="7150"/>
        </w:tabs>
        <w:rPr>
          <w:rFonts w:cs="Segoe UI"/>
          <w:szCs w:val="20"/>
        </w:rPr>
      </w:pPr>
      <w:r>
        <w:rPr>
          <w:rFonts w:cs="Segoe UI"/>
          <w:szCs w:val="20"/>
        </w:rPr>
        <w:t xml:space="preserve">Asked whether they had received a third dose of the COVID-19 vaccine, also known as the ‘booster dose’, slightly less than half of participants in these groups </w:t>
      </w:r>
      <w:r w:rsidR="000264D1">
        <w:rPr>
          <w:rFonts w:cs="Segoe UI"/>
          <w:szCs w:val="20"/>
        </w:rPr>
        <w:t>said they had</w:t>
      </w:r>
      <w:r>
        <w:rPr>
          <w:rFonts w:cs="Segoe UI"/>
          <w:szCs w:val="20"/>
        </w:rPr>
        <w:t xml:space="preserve"> done so.  Of those who had received their booster dose, almost all said they had done so in order to protect themselves as well as family members, friends, and others they interact with who may be more vulnerable.  Among those who had not yet received their booster, the primary driver behind this decision was a lack of confidence in the efficacy of the vaccine and whether it would have a tangible impact on preventing them from contracting or spreading COVID-19.  A number of participants clarified that while they had gotten their initial vaccines, the massive increase of transmissibility and positive cases among both vaccinated and unvaccinated individuals during the recent Omicron wave had limited their desire for a third dose, believing it would have little effect.  </w:t>
      </w:r>
    </w:p>
    <w:p w14:paraId="6BFA57BE" w14:textId="08C2C47A" w:rsidR="00BF738D" w:rsidRDefault="00BF738D" w:rsidP="00D93C38">
      <w:pPr>
        <w:pStyle w:val="Heading2"/>
      </w:pPr>
      <w:bookmarkStart w:id="19" w:name="_Toc108101801"/>
      <w:bookmarkStart w:id="20" w:name="_Toc42591968"/>
      <w:r>
        <w:t xml:space="preserve">COVID-19 </w:t>
      </w:r>
      <w:r w:rsidR="00BE6E11">
        <w:t xml:space="preserve">Vaccine </w:t>
      </w:r>
      <w:r w:rsidR="00C94566">
        <w:t>Ad</w:t>
      </w:r>
      <w:r w:rsidR="00BE6E11">
        <w:t xml:space="preserve"> </w:t>
      </w:r>
      <w:r w:rsidR="00BE6E11" w:rsidRPr="00804E32">
        <w:t>Testing</w:t>
      </w:r>
      <w:r w:rsidRPr="00804E32">
        <w:t xml:space="preserve"> (</w:t>
      </w:r>
      <w:r w:rsidR="002068F2">
        <w:t>Durham Region Parents of Children under 12</w:t>
      </w:r>
      <w:r w:rsidRPr="00804E32">
        <w:t>)</w:t>
      </w:r>
      <w:bookmarkEnd w:id="19"/>
    </w:p>
    <w:p w14:paraId="7D5928AC" w14:textId="55CCD0C6" w:rsidR="005F24E3" w:rsidRDefault="005F24E3" w:rsidP="005F24E3">
      <w:pPr>
        <w:rPr>
          <w:rFonts w:cs="Segoe UI"/>
          <w:szCs w:val="20"/>
        </w:rPr>
      </w:pPr>
      <w:r>
        <w:rPr>
          <w:rFonts w:cs="Segoe UI"/>
          <w:szCs w:val="20"/>
        </w:rPr>
        <w:t xml:space="preserve">Parents with children under the age of 12 </w:t>
      </w:r>
      <w:r w:rsidR="000D20D6">
        <w:rPr>
          <w:rFonts w:cs="Segoe UI"/>
          <w:szCs w:val="20"/>
        </w:rPr>
        <w:t>residing</w:t>
      </w:r>
      <w:r>
        <w:rPr>
          <w:rFonts w:cs="Segoe UI"/>
          <w:szCs w:val="20"/>
        </w:rPr>
        <w:t xml:space="preserve"> in the Durham region in Ontario were shown two concepts under development by the Government of Canada for possible advertising regarding COVID-19 vaccines.  Prior to evaluating the concepts </w:t>
      </w:r>
      <w:r w:rsidR="000D20D6">
        <w:rPr>
          <w:rFonts w:cs="Segoe UI"/>
          <w:szCs w:val="20"/>
        </w:rPr>
        <w:t>participants</w:t>
      </w:r>
      <w:r>
        <w:rPr>
          <w:rFonts w:cs="Segoe UI"/>
          <w:szCs w:val="20"/>
        </w:rPr>
        <w:t xml:space="preserve"> were asked whether their children had been vaccinated.  Roughly an equal amount had gotten their children vaccinated as those who had decided to hold off for the time being. </w:t>
      </w:r>
    </w:p>
    <w:p w14:paraId="607A57C0" w14:textId="22629BFC" w:rsidR="005F24E3" w:rsidRDefault="005F24E3" w:rsidP="005F24E3">
      <w:pPr>
        <w:rPr>
          <w:rFonts w:cs="Segoe UI"/>
          <w:szCs w:val="20"/>
        </w:rPr>
      </w:pPr>
      <w:r>
        <w:rPr>
          <w:rFonts w:cs="Segoe UI"/>
          <w:szCs w:val="20"/>
        </w:rPr>
        <w:t>Participants were then asked to re</w:t>
      </w:r>
      <w:r w:rsidR="00345174">
        <w:rPr>
          <w:rFonts w:cs="Segoe UI"/>
          <w:szCs w:val="20"/>
        </w:rPr>
        <w:t>view the two concepts (Concept A and Concept B</w:t>
      </w:r>
      <w:r>
        <w:rPr>
          <w:rFonts w:cs="Segoe UI"/>
          <w:szCs w:val="20"/>
        </w:rPr>
        <w:t xml:space="preserve">), presented to the group in storyboard format. </w:t>
      </w:r>
      <w:r w:rsidR="000D20D6">
        <w:rPr>
          <w:rFonts w:cs="Segoe UI"/>
          <w:szCs w:val="20"/>
        </w:rPr>
        <w:t xml:space="preserve"> The group was</w:t>
      </w:r>
      <w:r>
        <w:rPr>
          <w:rFonts w:cs="Segoe UI"/>
          <w:szCs w:val="20"/>
        </w:rPr>
        <w:t xml:space="preserve"> also informed </w:t>
      </w:r>
      <w:r w:rsidR="000D20D6">
        <w:rPr>
          <w:rFonts w:cs="Segoe UI"/>
          <w:szCs w:val="20"/>
        </w:rPr>
        <w:t>these advertisements were specifically designed to air</w:t>
      </w:r>
      <w:r>
        <w:rPr>
          <w:rFonts w:cs="Segoe UI"/>
          <w:szCs w:val="20"/>
        </w:rPr>
        <w:t xml:space="preserve"> on social media and digital platforms.    </w:t>
      </w:r>
    </w:p>
    <w:p w14:paraId="508557F6" w14:textId="7992F01D" w:rsidR="005F24E3" w:rsidRPr="00971537" w:rsidRDefault="00345174" w:rsidP="005F24E3">
      <w:pPr>
        <w:pStyle w:val="Heading3"/>
      </w:pPr>
      <w:r>
        <w:t>Concept A</w:t>
      </w:r>
      <w:r w:rsidR="0071797A">
        <w:t xml:space="preserve">: </w:t>
      </w:r>
      <w:r w:rsidR="0071797A">
        <w:rPr>
          <w:noProof/>
        </w:rPr>
        <w:t>Public Health Ad Campaign – Kids Vaccine</w:t>
      </w:r>
    </w:p>
    <w:p w14:paraId="268C51D5" w14:textId="2F8A8C59" w:rsidR="005F24E3" w:rsidRDefault="002401A0" w:rsidP="005F24E3">
      <w:pPr>
        <w:rPr>
          <w:rFonts w:cs="Segoe UI"/>
          <w:szCs w:val="20"/>
        </w:rPr>
      </w:pPr>
      <w:r>
        <w:rPr>
          <w:rFonts w:cs="Segoe UI"/>
          <w:szCs w:val="20"/>
        </w:rPr>
        <w:t xml:space="preserve">Concept A showed a line drawing of a family holding hands, with the line changing into different scenarios and eventually turning into the vaccine icon. </w:t>
      </w:r>
      <w:r w:rsidR="005F24E3">
        <w:rPr>
          <w:rFonts w:cs="Segoe UI"/>
          <w:szCs w:val="20"/>
        </w:rPr>
        <w:t xml:space="preserve">Initial reactions to </w:t>
      </w:r>
      <w:r>
        <w:rPr>
          <w:rFonts w:cs="Segoe UI"/>
          <w:szCs w:val="20"/>
        </w:rPr>
        <w:t>this concept</w:t>
      </w:r>
      <w:r w:rsidR="005F24E3">
        <w:rPr>
          <w:rFonts w:cs="Segoe UI"/>
          <w:szCs w:val="20"/>
        </w:rPr>
        <w:t xml:space="preserve"> were generally positive, with most finding the tone to be uplifting and hopeful.  It was also felt the concept was direct and to the point, focusing on the benefits of getting children vaccinated and, as a result, being able to resume the kinds of activities that children and families enjoyed prior to the onset of the pandemic.  Participants specifically liked the use of familiar imagery to which they could relate, commenting positively on the images of mothers, fathers, and children hugging, playing, and enjoying themselves as a family.  </w:t>
      </w:r>
    </w:p>
    <w:p w14:paraId="702C2D92" w14:textId="713703C7" w:rsidR="005F24E3" w:rsidRDefault="005F24E3" w:rsidP="005F24E3">
      <w:pPr>
        <w:rPr>
          <w:rFonts w:cs="Segoe UI"/>
          <w:szCs w:val="20"/>
        </w:rPr>
      </w:pPr>
      <w:r>
        <w:rPr>
          <w:rFonts w:cs="Segoe UI"/>
          <w:szCs w:val="20"/>
        </w:rPr>
        <w:t>At the same time, several were critical of certain elemen</w:t>
      </w:r>
      <w:r w:rsidR="000D20D6">
        <w:rPr>
          <w:rFonts w:cs="Segoe UI"/>
          <w:szCs w:val="20"/>
        </w:rPr>
        <w:t xml:space="preserve">ts or aspects of this concept.  </w:t>
      </w:r>
      <w:r>
        <w:rPr>
          <w:rFonts w:cs="Segoe UI"/>
          <w:szCs w:val="20"/>
        </w:rPr>
        <w:t>Some found the visuals of the concept to be somewhat ‘generic’ due to the use of the stylized</w:t>
      </w:r>
      <w:r w:rsidR="000D20D6">
        <w:rPr>
          <w:rFonts w:cs="Segoe UI"/>
          <w:szCs w:val="20"/>
        </w:rPr>
        <w:t xml:space="preserve"> line drawing</w:t>
      </w:r>
      <w:r>
        <w:rPr>
          <w:rFonts w:cs="Segoe UI"/>
          <w:szCs w:val="20"/>
        </w:rPr>
        <w:t xml:space="preserve"> approach, feeling it to be somewhat </w:t>
      </w:r>
      <w:r w:rsidR="002401A0">
        <w:rPr>
          <w:rFonts w:cs="Segoe UI"/>
          <w:szCs w:val="20"/>
        </w:rPr>
        <w:t>aloof</w:t>
      </w:r>
      <w:r>
        <w:rPr>
          <w:rFonts w:cs="Segoe UI"/>
          <w:szCs w:val="20"/>
        </w:rPr>
        <w:t>.  The suggestion was</w:t>
      </w:r>
      <w:r w:rsidR="000D20D6">
        <w:rPr>
          <w:rFonts w:cs="Segoe UI"/>
          <w:szCs w:val="20"/>
        </w:rPr>
        <w:t xml:space="preserve"> also</w:t>
      </w:r>
      <w:r>
        <w:rPr>
          <w:rFonts w:cs="Segoe UI"/>
          <w:szCs w:val="20"/>
        </w:rPr>
        <w:t xml:space="preserve"> made that the narrative could have acknowledged what parents and children </w:t>
      </w:r>
      <w:r w:rsidR="000D20D6">
        <w:rPr>
          <w:rFonts w:cs="Segoe UI"/>
          <w:szCs w:val="20"/>
        </w:rPr>
        <w:t>had</w:t>
      </w:r>
      <w:r>
        <w:rPr>
          <w:rFonts w:cs="Segoe UI"/>
          <w:szCs w:val="20"/>
        </w:rPr>
        <w:t xml:space="preserve"> endured over the course of the pandemic </w:t>
      </w:r>
      <w:r w:rsidR="000D20D6">
        <w:rPr>
          <w:rFonts w:cs="Segoe UI"/>
          <w:szCs w:val="20"/>
        </w:rPr>
        <w:t>prior to</w:t>
      </w:r>
      <w:r>
        <w:rPr>
          <w:rFonts w:cs="Segoe UI"/>
          <w:szCs w:val="20"/>
        </w:rPr>
        <w:t xml:space="preserve"> focusing on the activities </w:t>
      </w:r>
      <w:r w:rsidR="000D20D6">
        <w:rPr>
          <w:rFonts w:cs="Segoe UI"/>
          <w:szCs w:val="20"/>
        </w:rPr>
        <w:t>they were now able to</w:t>
      </w:r>
      <w:r>
        <w:rPr>
          <w:rFonts w:cs="Segoe UI"/>
          <w:szCs w:val="20"/>
        </w:rPr>
        <w:t xml:space="preserve"> enjoy.  Some also felt this concept would likely not speak to those parents more skeptical of the vaccine, believing it did little to assuage any doubts they may be harbouring regarding its safety or efficacy. </w:t>
      </w:r>
    </w:p>
    <w:p w14:paraId="69DD2808" w14:textId="767B1112" w:rsidR="005F24E3" w:rsidRDefault="005F24E3" w:rsidP="005F24E3">
      <w:pPr>
        <w:rPr>
          <w:rFonts w:cs="Segoe UI"/>
          <w:szCs w:val="20"/>
        </w:rPr>
      </w:pPr>
      <w:r>
        <w:rPr>
          <w:rFonts w:cs="Segoe UI"/>
          <w:szCs w:val="20"/>
        </w:rPr>
        <w:lastRenderedPageBreak/>
        <w:t xml:space="preserve">When asked </w:t>
      </w:r>
      <w:r w:rsidR="000D20D6">
        <w:rPr>
          <w:rFonts w:cs="Segoe UI"/>
          <w:szCs w:val="20"/>
        </w:rPr>
        <w:t>to describe</w:t>
      </w:r>
      <w:r>
        <w:rPr>
          <w:rFonts w:cs="Segoe UI"/>
          <w:szCs w:val="20"/>
        </w:rPr>
        <w:t xml:space="preserve"> the main message</w:t>
      </w:r>
      <w:r w:rsidR="000D20D6">
        <w:rPr>
          <w:rFonts w:cs="Segoe UI"/>
          <w:szCs w:val="20"/>
        </w:rPr>
        <w:t xml:space="preserve"> of this concept</w:t>
      </w:r>
      <w:r>
        <w:rPr>
          <w:rFonts w:cs="Segoe UI"/>
          <w:szCs w:val="20"/>
        </w:rPr>
        <w:t xml:space="preserve">, most participants reiterated earlier comments that the ad </w:t>
      </w:r>
      <w:r w:rsidR="000D20D6">
        <w:rPr>
          <w:rFonts w:cs="Segoe UI"/>
          <w:szCs w:val="20"/>
        </w:rPr>
        <w:t>was focused on promoting</w:t>
      </w:r>
      <w:r>
        <w:rPr>
          <w:rFonts w:cs="Segoe UI"/>
          <w:szCs w:val="20"/>
        </w:rPr>
        <w:t xml:space="preserve"> vaccinations for children </w:t>
      </w:r>
      <w:r w:rsidR="000D20D6">
        <w:rPr>
          <w:rFonts w:cs="Segoe UI"/>
          <w:szCs w:val="20"/>
        </w:rPr>
        <w:t>as well as conveying the</w:t>
      </w:r>
      <w:r>
        <w:rPr>
          <w:rFonts w:cs="Segoe UI"/>
          <w:szCs w:val="20"/>
        </w:rPr>
        <w:t xml:space="preserve"> accompanying benefits of being vaccinated.  </w:t>
      </w:r>
      <w:r w:rsidR="000D20D6">
        <w:rPr>
          <w:rFonts w:cs="Segoe UI"/>
          <w:szCs w:val="20"/>
        </w:rPr>
        <w:t>Though</w:t>
      </w:r>
      <w:r>
        <w:rPr>
          <w:rFonts w:cs="Segoe UI"/>
          <w:szCs w:val="20"/>
        </w:rPr>
        <w:t xml:space="preserve"> participants understood the </w:t>
      </w:r>
      <w:r w:rsidR="000D20D6">
        <w:rPr>
          <w:rFonts w:cs="Segoe UI"/>
          <w:szCs w:val="20"/>
        </w:rPr>
        <w:t>concept</w:t>
      </w:r>
      <w:r>
        <w:rPr>
          <w:rFonts w:cs="Segoe UI"/>
          <w:szCs w:val="20"/>
        </w:rPr>
        <w:t xml:space="preserve"> was intended to be a short 30-second video, they felt the explanation as to why the vaccine </w:t>
      </w:r>
      <w:r w:rsidR="000D20D6">
        <w:rPr>
          <w:rFonts w:cs="Segoe UI"/>
          <w:szCs w:val="20"/>
        </w:rPr>
        <w:t>was necessary for</w:t>
      </w:r>
      <w:r>
        <w:rPr>
          <w:rFonts w:cs="Segoe UI"/>
          <w:szCs w:val="20"/>
        </w:rPr>
        <w:t xml:space="preserve"> </w:t>
      </w:r>
      <w:r w:rsidR="000D20D6">
        <w:rPr>
          <w:rFonts w:cs="Segoe UI"/>
          <w:szCs w:val="20"/>
        </w:rPr>
        <w:t xml:space="preserve">children to be somewhat lacking.  </w:t>
      </w:r>
      <w:r>
        <w:rPr>
          <w:rFonts w:cs="Segoe UI"/>
          <w:szCs w:val="20"/>
        </w:rPr>
        <w:t xml:space="preserve">Related to this, several participants commented that the decision to get their children vaccinated was a highly personal one, and should be left up to parents based on </w:t>
      </w:r>
      <w:r w:rsidR="000D20D6">
        <w:rPr>
          <w:rFonts w:cs="Segoe UI"/>
          <w:szCs w:val="20"/>
        </w:rPr>
        <w:t>their own personal</w:t>
      </w:r>
      <w:r>
        <w:rPr>
          <w:rFonts w:cs="Segoe UI"/>
          <w:szCs w:val="20"/>
        </w:rPr>
        <w:t xml:space="preserve"> assessment of the risks given their specific circumstances.  </w:t>
      </w:r>
    </w:p>
    <w:p w14:paraId="6455AD9F" w14:textId="7688287A" w:rsidR="005F24E3" w:rsidRDefault="005F24E3" w:rsidP="005F24E3">
      <w:pPr>
        <w:rPr>
          <w:rFonts w:cs="Segoe UI"/>
          <w:szCs w:val="20"/>
        </w:rPr>
      </w:pPr>
      <w:r>
        <w:rPr>
          <w:rFonts w:cs="Segoe UI"/>
          <w:szCs w:val="20"/>
        </w:rPr>
        <w:t xml:space="preserve">Overall, few participants indicated that Concept A would entice them to go to the website for more information or that it would prompt them to consider getting their children, aged 5 to 11 years, vaccinated.  Recommendations to improve the effectiveness of </w:t>
      </w:r>
      <w:r w:rsidR="00D23B79">
        <w:rPr>
          <w:rFonts w:cs="Segoe UI"/>
          <w:szCs w:val="20"/>
        </w:rPr>
        <w:t>this</w:t>
      </w:r>
      <w:r>
        <w:rPr>
          <w:rFonts w:cs="Segoe UI"/>
          <w:szCs w:val="20"/>
        </w:rPr>
        <w:t xml:space="preserve"> concept included acknowledging the isolating and devastating effects of the pandemic prior to shifting to </w:t>
      </w:r>
      <w:r w:rsidR="00D23B79">
        <w:rPr>
          <w:rFonts w:cs="Segoe UI"/>
          <w:szCs w:val="20"/>
        </w:rPr>
        <w:t>a</w:t>
      </w:r>
      <w:r>
        <w:rPr>
          <w:rFonts w:cs="Segoe UI"/>
          <w:szCs w:val="20"/>
        </w:rPr>
        <w:t xml:space="preserve"> more upbeat message, as well as providing greater transparency regarding vaccines for children, specifically concrete data and statistics with respect to efficacy as well as any </w:t>
      </w:r>
      <w:r w:rsidR="00D23B79">
        <w:rPr>
          <w:rFonts w:cs="Segoe UI"/>
          <w:szCs w:val="20"/>
        </w:rPr>
        <w:t xml:space="preserve">possible </w:t>
      </w:r>
      <w:r>
        <w:rPr>
          <w:rFonts w:cs="Segoe UI"/>
          <w:szCs w:val="20"/>
        </w:rPr>
        <w:t xml:space="preserve">side effects.  </w:t>
      </w:r>
    </w:p>
    <w:p w14:paraId="45F28A1F" w14:textId="6FFF9EF9" w:rsidR="005F24E3" w:rsidRDefault="00345174" w:rsidP="005F24E3">
      <w:pPr>
        <w:pStyle w:val="Heading3"/>
      </w:pPr>
      <w:r>
        <w:t>Concept B</w:t>
      </w:r>
      <w:r w:rsidR="0071797A">
        <w:t xml:space="preserve">: </w:t>
      </w:r>
      <w:r w:rsidR="0071797A">
        <w:rPr>
          <w:noProof/>
        </w:rPr>
        <w:t>Public Health Ad Campaign – Kids Vaccine</w:t>
      </w:r>
    </w:p>
    <w:p w14:paraId="04A9AD8B" w14:textId="6698D424" w:rsidR="005F24E3" w:rsidRDefault="002401A0" w:rsidP="005F24E3">
      <w:pPr>
        <w:rPr>
          <w:b/>
        </w:rPr>
      </w:pPr>
      <w:r>
        <w:t xml:space="preserve">Concept B showed parents protecting their children in different kinds of scenarios. </w:t>
      </w:r>
      <w:r w:rsidR="005F24E3">
        <w:t xml:space="preserve">Reactions to </w:t>
      </w:r>
      <w:r>
        <w:t>this concept</w:t>
      </w:r>
      <w:r w:rsidR="005F24E3">
        <w:t xml:space="preserve"> were generally more pos</w:t>
      </w:r>
      <w:r w:rsidR="00D23B79">
        <w:t xml:space="preserve">itive, relative to Concept A.  </w:t>
      </w:r>
      <w:r w:rsidR="005F24E3">
        <w:t xml:space="preserve">Many felt this concept was more effective at tapping into the protective nature of parents and extending this idea to vaccinations.  They also found this concept more relatable both from the standpoint of the imagery, but also with respect to the emotions one feels as a parent wanting to protect their children in a range of day-to-day situations.  </w:t>
      </w:r>
    </w:p>
    <w:p w14:paraId="7C735EA5" w14:textId="77777777" w:rsidR="005F24E3" w:rsidRPr="00282641" w:rsidRDefault="005F24E3" w:rsidP="005F24E3">
      <w:pPr>
        <w:rPr>
          <w:b/>
        </w:rPr>
      </w:pPr>
      <w:r>
        <w:t xml:space="preserve">Most felt the main message or key takeaway from this concept was that parents should take steps to better protect their children by having them vaccinated for COVID-19.  Participants responded positively to the creative approach, describing this concept as more ‘real’, and feeling it spoke in a more relevant and relatable way to them as parents of young children.  Many did, however, suggest several possible improvements, including placing greater emphasis on the notion of vaccinations as a path to greater normalcy (as was the theme for Concept A) and the inclusion of other examples of actions parents take to keep their children safe, such as visits to the dentist or optometrist. </w:t>
      </w:r>
    </w:p>
    <w:p w14:paraId="3D70BC1C" w14:textId="4E028DD4" w:rsidR="00D93C38" w:rsidRPr="005F24E3" w:rsidRDefault="005F24E3" w:rsidP="00D93C38">
      <w:r>
        <w:t xml:space="preserve">All participants expressed a preference for Concept B, believing it featured </w:t>
      </w:r>
      <w:r w:rsidR="00D23B79">
        <w:t>more engaging</w:t>
      </w:r>
      <w:r>
        <w:t xml:space="preserve"> visuals as well as a realistic and relatable approach.  Given the seriousness of COVID-19, participants also commented that messaging focused more clearly on protecting children from the possible negative impacts of the virus was more meaningful relative </w:t>
      </w:r>
      <w:r w:rsidR="00D23B79">
        <w:t>to</w:t>
      </w:r>
      <w:r>
        <w:t xml:space="preserve"> the idea of lifting restrictions and a return to normalcy.  Ultimately, most believed that emphasizing the idea of safety was the more effective approach.  </w:t>
      </w:r>
    </w:p>
    <w:p w14:paraId="637B5015" w14:textId="77777777" w:rsidR="00315251" w:rsidRDefault="00315251" w:rsidP="00315251"/>
    <w:p w14:paraId="39880C0F" w14:textId="3F6757A1" w:rsidR="00315251" w:rsidRPr="00315251" w:rsidRDefault="00315251" w:rsidP="00315251">
      <w:pPr>
        <w:pStyle w:val="Heading1"/>
        <w:rPr>
          <w:rFonts w:ascii="Segoe UI" w:hAnsi="Segoe UI" w:cs="Segoe UI"/>
          <w:sz w:val="28"/>
        </w:rPr>
      </w:pPr>
      <w:bookmarkStart w:id="21" w:name="_Toc86415011"/>
      <w:bookmarkStart w:id="22" w:name="_Toc108101802"/>
      <w:r w:rsidRPr="00753729">
        <w:rPr>
          <w:rFonts w:ascii="Segoe UI" w:hAnsi="Segoe UI" w:cs="Segoe UI"/>
          <w:sz w:val="28"/>
        </w:rPr>
        <w:t>Part II: Other Issues</w:t>
      </w:r>
      <w:bookmarkEnd w:id="21"/>
      <w:bookmarkEnd w:id="22"/>
      <w:r w:rsidRPr="00753729">
        <w:rPr>
          <w:rFonts w:ascii="Segoe UI" w:hAnsi="Segoe UI" w:cs="Segoe UI"/>
          <w:sz w:val="28"/>
        </w:rPr>
        <w:t xml:space="preserve"> </w:t>
      </w:r>
    </w:p>
    <w:p w14:paraId="22117F03" w14:textId="4A552568" w:rsidR="00CC24AA" w:rsidRPr="002B12EC" w:rsidRDefault="002068F2" w:rsidP="002B12EC">
      <w:pPr>
        <w:pStyle w:val="Heading2"/>
        <w:rPr>
          <w:bCs/>
        </w:rPr>
      </w:pPr>
      <w:bookmarkStart w:id="23" w:name="_Toc94260768"/>
      <w:bookmarkStart w:id="24" w:name="_Toc108101803"/>
      <w:r>
        <w:rPr>
          <w:bCs/>
        </w:rPr>
        <w:lastRenderedPageBreak/>
        <w:t xml:space="preserve">Child Care </w:t>
      </w:r>
      <w:r w:rsidR="00CC24AA">
        <w:t>(</w:t>
      </w:r>
      <w:r>
        <w:t>Durham Region Parents of Children under 12, Mid-size Centres Saskatchewan Parents of Children under 12, Nunavut)</w:t>
      </w:r>
      <w:bookmarkEnd w:id="23"/>
      <w:bookmarkEnd w:id="24"/>
    </w:p>
    <w:p w14:paraId="3F4BD5ED" w14:textId="54FAFB6A" w:rsidR="005F24E3" w:rsidRDefault="005F24E3" w:rsidP="005F24E3">
      <w:pPr>
        <w:rPr>
          <w:rFonts w:cs="Segoe UI"/>
          <w:szCs w:val="20"/>
        </w:rPr>
      </w:pPr>
      <w:r>
        <w:rPr>
          <w:rFonts w:cs="Segoe UI"/>
          <w:szCs w:val="20"/>
        </w:rPr>
        <w:t xml:space="preserve">Three groups engaged in discussions regarding child care, particularly focusing on affordability.  To begin, participants were asked to describe what they felt to be the biggest challenge related to child care in their respective province or territory.  A number of common themes emerged including cost and affordability, low availability, a lack of qualified staff, limited flexibility/accessibility, as well as a lack of regulation, particularly regarding ‘unlicensed’ child care providers.  Participants in the group from Nunavut also described major challenges related to recruiting </w:t>
      </w:r>
      <w:r w:rsidR="00D23B79">
        <w:rPr>
          <w:rFonts w:cs="Segoe UI"/>
          <w:szCs w:val="20"/>
        </w:rPr>
        <w:t>early childhood educators</w:t>
      </w:r>
      <w:r>
        <w:rPr>
          <w:rFonts w:cs="Segoe UI"/>
          <w:szCs w:val="20"/>
        </w:rPr>
        <w:t xml:space="preserve"> </w:t>
      </w:r>
      <w:r w:rsidR="00D23B79">
        <w:rPr>
          <w:rFonts w:cs="Segoe UI"/>
          <w:szCs w:val="20"/>
        </w:rPr>
        <w:t>to N</w:t>
      </w:r>
      <w:r>
        <w:rPr>
          <w:rFonts w:cs="Segoe UI"/>
          <w:szCs w:val="20"/>
        </w:rPr>
        <w:t xml:space="preserve">orthern communities, including difficulty finding adequate, affordable housing for these </w:t>
      </w:r>
      <w:r w:rsidR="00D23B79">
        <w:rPr>
          <w:rFonts w:cs="Segoe UI"/>
          <w:szCs w:val="20"/>
        </w:rPr>
        <w:t>individuals</w:t>
      </w:r>
      <w:r>
        <w:rPr>
          <w:rFonts w:cs="Segoe UI"/>
          <w:szCs w:val="20"/>
        </w:rPr>
        <w:t xml:space="preserve">.  </w:t>
      </w:r>
    </w:p>
    <w:p w14:paraId="5B5AAE87" w14:textId="34A9817E" w:rsidR="005F24E3" w:rsidRDefault="007A3AB4" w:rsidP="005F24E3">
      <w:pPr>
        <w:rPr>
          <w:rFonts w:cs="Segoe UI"/>
          <w:szCs w:val="20"/>
        </w:rPr>
      </w:pPr>
      <w:r>
        <w:rPr>
          <w:rFonts w:cs="Segoe UI"/>
          <w:szCs w:val="20"/>
        </w:rPr>
        <w:t>A</w:t>
      </w:r>
      <w:r w:rsidR="005F24E3">
        <w:rPr>
          <w:rFonts w:cs="Segoe UI"/>
          <w:szCs w:val="20"/>
        </w:rPr>
        <w:t xml:space="preserve"> few participants in each group </w:t>
      </w:r>
      <w:r w:rsidR="00D23B79">
        <w:rPr>
          <w:rFonts w:cs="Segoe UI"/>
          <w:szCs w:val="20"/>
        </w:rPr>
        <w:t>currently had children</w:t>
      </w:r>
      <w:r w:rsidR="005F24E3">
        <w:rPr>
          <w:rFonts w:cs="Segoe UI"/>
          <w:szCs w:val="20"/>
        </w:rPr>
        <w:t xml:space="preserve"> in child care.  </w:t>
      </w:r>
      <w:r>
        <w:rPr>
          <w:rFonts w:cs="Segoe UI"/>
          <w:szCs w:val="20"/>
        </w:rPr>
        <w:t>These participants</w:t>
      </w:r>
      <w:r w:rsidR="005F24E3">
        <w:rPr>
          <w:rFonts w:cs="Segoe UI"/>
          <w:szCs w:val="20"/>
        </w:rPr>
        <w:t xml:space="preserve"> were asked </w:t>
      </w:r>
      <w:r w:rsidR="00D23B79">
        <w:rPr>
          <w:rFonts w:cs="Segoe UI"/>
          <w:szCs w:val="20"/>
        </w:rPr>
        <w:t>to describe</w:t>
      </w:r>
      <w:r w:rsidR="005F24E3">
        <w:rPr>
          <w:rFonts w:cs="Segoe UI"/>
          <w:szCs w:val="20"/>
        </w:rPr>
        <w:t xml:space="preserve"> their personal experience</w:t>
      </w:r>
      <w:r w:rsidR="00D23B79">
        <w:rPr>
          <w:rFonts w:cs="Segoe UI"/>
          <w:szCs w:val="20"/>
        </w:rPr>
        <w:t>s</w:t>
      </w:r>
      <w:r w:rsidR="005F24E3">
        <w:rPr>
          <w:rFonts w:cs="Segoe UI"/>
          <w:szCs w:val="20"/>
        </w:rPr>
        <w:t xml:space="preserve"> </w:t>
      </w:r>
      <w:r w:rsidR="00D23B79">
        <w:rPr>
          <w:rFonts w:cs="Segoe UI"/>
          <w:szCs w:val="20"/>
        </w:rPr>
        <w:t>related to cost</w:t>
      </w:r>
      <w:r w:rsidR="005F24E3">
        <w:rPr>
          <w:rFonts w:cs="Segoe UI"/>
          <w:szCs w:val="20"/>
        </w:rPr>
        <w:t xml:space="preserve"> and availability.  Among these participants, most reported paying high fees, often of $50 a day</w:t>
      </w:r>
      <w:r w:rsidR="00384AE4">
        <w:rPr>
          <w:rFonts w:cs="Segoe UI"/>
          <w:szCs w:val="20"/>
        </w:rPr>
        <w:t>/per child</w:t>
      </w:r>
      <w:r w:rsidR="005F24E3">
        <w:rPr>
          <w:rFonts w:cs="Segoe UI"/>
          <w:szCs w:val="20"/>
        </w:rPr>
        <w:t xml:space="preserve"> or more, as well as finding it incredibly difficult to secure a space, even for those who could afford the high costs.  All participants felt child care to be an important priority and one the Government of Canada should place increased focus upon.  </w:t>
      </w:r>
    </w:p>
    <w:p w14:paraId="40E64B2F" w14:textId="77777777" w:rsidR="005F24E3" w:rsidRDefault="005F24E3" w:rsidP="005F24E3">
      <w:pPr>
        <w:rPr>
          <w:rFonts w:cs="Segoe UI"/>
          <w:szCs w:val="20"/>
        </w:rPr>
      </w:pPr>
      <w:r>
        <w:rPr>
          <w:rFonts w:cs="Segoe UI"/>
          <w:szCs w:val="20"/>
        </w:rPr>
        <w:t>Participants were asked a series of questions related to the federal government’s child-care initiative, specifically related to their particular province or territory.</w:t>
      </w:r>
    </w:p>
    <w:p w14:paraId="5DDF1141" w14:textId="1057EE5C" w:rsidR="005F24E3" w:rsidRDefault="005F24E3" w:rsidP="005F24E3">
      <w:pPr>
        <w:rPr>
          <w:rFonts w:cs="Segoe UI"/>
          <w:szCs w:val="20"/>
        </w:rPr>
      </w:pPr>
      <w:r>
        <w:rPr>
          <w:rFonts w:cs="Segoe UI"/>
          <w:szCs w:val="20"/>
        </w:rPr>
        <w:t xml:space="preserve">Many in the group from Ontario were aware of recent agreements between the federal government and provinces/territories to implement an affordable child care program across the country, with some recalling the </w:t>
      </w:r>
      <w:r w:rsidR="00384AE4">
        <w:rPr>
          <w:rFonts w:cs="Segoe UI"/>
          <w:szCs w:val="20"/>
        </w:rPr>
        <w:t xml:space="preserve">average of </w:t>
      </w:r>
      <w:r>
        <w:rPr>
          <w:rFonts w:cs="Segoe UI"/>
          <w:szCs w:val="20"/>
        </w:rPr>
        <w:t xml:space="preserve">$10 a day, per child target.  Unprompted, a number of participants also recalled hearing that Ontario was the only province/territory at the time this group was held to have not yet reached an agreement with the federal government.  Some expressed frustration, feeling the delay was possibly a negotiating tactic on the part of the provincial government.  Others felt the size of Ontario compared to other provinces and territories may have made the negotiations for their province more complex or time-consuming.  </w:t>
      </w:r>
    </w:p>
    <w:p w14:paraId="51A5D9E2" w14:textId="77777777" w:rsidR="005F24E3" w:rsidRPr="00A13A4C" w:rsidRDefault="005F24E3" w:rsidP="005F24E3">
      <w:pPr>
        <w:rPr>
          <w:i/>
        </w:rPr>
      </w:pPr>
      <w:r>
        <w:rPr>
          <w:rFonts w:cs="Segoe UI"/>
          <w:szCs w:val="20"/>
        </w:rPr>
        <w:t xml:space="preserve">Only a few in the group from Saskatchewan reported any awareness of the affordable child care agreement reached between Saskatchewan and the Government of Canada.  Among current and potential users of child care, most believed the program would benefit them in a number of meaningful ways, including reducing the financial worries and challenges related to securing child care, enabling them to return to work or school, and even providing them with the confidence to have additional children by lowering associated costs.  Among those whose children no longer required child care or would be too old by 2025-26 when the agreement would be fully implemented, most felt that even if they would not personally benefit, this deal was important and would offer much needed assistance to many Saskatchewan families.  </w:t>
      </w:r>
    </w:p>
    <w:p w14:paraId="028F80BD" w14:textId="0AE4F8F0" w:rsidR="00371AB2" w:rsidRPr="005F24E3" w:rsidRDefault="005F24E3" w:rsidP="00371AB2">
      <w:pPr>
        <w:rPr>
          <w:i/>
          <w:iCs/>
        </w:rPr>
      </w:pPr>
      <w:r>
        <w:t xml:space="preserve">Most participants in the group from Nunavut were aware of the recent affordable child care agreement reached by the Government of Canada and their territory in January.  As in the Ontario group, there was specific recall of the $10-a-day target.  A few also reported hearing there would be additional funding for infrastructure upgrades to child care facilities as well as increased financial support for child care providers and their employees.  </w:t>
      </w:r>
      <w:r w:rsidRPr="008F3515">
        <w:t xml:space="preserve">While most felt this agreement would be helpful for Nunavut families, some reiterated </w:t>
      </w:r>
      <w:r>
        <w:t xml:space="preserve">their concern that </w:t>
      </w:r>
      <w:r w:rsidRPr="008F3515">
        <w:t>child care issues may continue to persist</w:t>
      </w:r>
      <w:r>
        <w:t xml:space="preserve"> given the </w:t>
      </w:r>
      <w:r>
        <w:lastRenderedPageBreak/>
        <w:t xml:space="preserve">lack of physical space and problems recruiting qualified </w:t>
      </w:r>
      <w:r w:rsidRPr="008F3515">
        <w:t xml:space="preserve">staff </w:t>
      </w:r>
      <w:r>
        <w:t xml:space="preserve">to the region.  A few were also doubtful the agreement could be implemented within the timeline provided, believing that necessary infrastructure upgrades and other challenges, such as providing housing for child care workers, may take longer to address. </w:t>
      </w:r>
    </w:p>
    <w:p w14:paraId="30A2825B" w14:textId="0FC83AD4" w:rsidR="00BF738D" w:rsidRDefault="002068F2" w:rsidP="002B12EC">
      <w:pPr>
        <w:pStyle w:val="Heading2"/>
      </w:pPr>
      <w:bookmarkStart w:id="25" w:name="_Toc94260769"/>
      <w:bookmarkStart w:id="26" w:name="_Toc108101804"/>
      <w:r>
        <w:t>Healthcare</w:t>
      </w:r>
      <w:r w:rsidR="00BF738D">
        <w:t xml:space="preserve"> </w:t>
      </w:r>
      <w:r w:rsidR="00BF738D" w:rsidRPr="00315251">
        <w:t>(</w:t>
      </w:r>
      <w:r w:rsidRPr="00151480">
        <w:t>Bas-Saint-Laur</w:t>
      </w:r>
      <w:r w:rsidR="0091419C">
        <w:t>ent/G</w:t>
      </w:r>
      <w:r w:rsidRPr="00151480">
        <w:t>asp</w:t>
      </w:r>
      <w:r w:rsidRPr="00151480">
        <w:rPr>
          <w:sz w:val="18"/>
        </w:rPr>
        <w:t>é</w:t>
      </w:r>
      <w:r w:rsidR="0091419C">
        <w:t>sie/</w:t>
      </w:r>
      <w:r w:rsidRPr="00151480">
        <w:t>Côte-Nord Regions</w:t>
      </w:r>
      <w:r>
        <w:t>, Mid-size Centres Saskatchewan Parent</w:t>
      </w:r>
      <w:r w:rsidR="0094229E">
        <w:t xml:space="preserve">s of Children under 12, </w:t>
      </w:r>
      <w:r>
        <w:t>Okanagan Region</w:t>
      </w:r>
      <w:r w:rsidR="0094229E">
        <w:t xml:space="preserve"> Home</w:t>
      </w:r>
      <w:r>
        <w:t xml:space="preserve"> Renters, Edmonton Tested Positive for COVID-19, Central and Southern </w:t>
      </w:r>
      <w:r w:rsidR="0094229E">
        <w:t>Quebec</w:t>
      </w:r>
      <w:r>
        <w:t>)</w:t>
      </w:r>
      <w:bookmarkEnd w:id="25"/>
      <w:bookmarkEnd w:id="26"/>
    </w:p>
    <w:p w14:paraId="4902AD02" w14:textId="77777777" w:rsidR="005F24E3" w:rsidRDefault="005F24E3" w:rsidP="005F24E3">
      <w:pPr>
        <w:tabs>
          <w:tab w:val="left" w:pos="1620"/>
        </w:tabs>
        <w:rPr>
          <w:rFonts w:cs="Segoe UI"/>
          <w:szCs w:val="20"/>
        </w:rPr>
      </w:pPr>
      <w:r>
        <w:rPr>
          <w:rFonts w:cs="Segoe UI"/>
          <w:szCs w:val="20"/>
        </w:rPr>
        <w:t xml:space="preserve">Five groups discussed the subject of healthcare in their region.  While several participants expressed positive views about the standard of care they typically receive, a significant number cited a widespread lack of family doctors in their area as a major concern.  In addition, many in rural communities reported difficulty finding specialists in their areas, often forcing them to travel long distances to undergo certain treatments or procedures. </w:t>
      </w:r>
    </w:p>
    <w:p w14:paraId="06B41047" w14:textId="03703A14" w:rsidR="005F24E3" w:rsidRDefault="005F24E3" w:rsidP="005F24E3">
      <w:pPr>
        <w:tabs>
          <w:tab w:val="left" w:pos="1620"/>
        </w:tabs>
        <w:rPr>
          <w:rFonts w:cs="Segoe UI"/>
          <w:szCs w:val="20"/>
        </w:rPr>
      </w:pPr>
      <w:r>
        <w:rPr>
          <w:rFonts w:cs="Segoe UI"/>
          <w:szCs w:val="20"/>
        </w:rPr>
        <w:t xml:space="preserve">Regionally, participants in both groups from Quebec as well as those in Saskatchewan spoke highly regarding the quality of care they typically received, with most feeling the system in their area was currently working quite well.  The group in Edmonton </w:t>
      </w:r>
      <w:r w:rsidR="00D23B79">
        <w:rPr>
          <w:rFonts w:cs="Segoe UI"/>
          <w:szCs w:val="20"/>
        </w:rPr>
        <w:t>were</w:t>
      </w:r>
      <w:r>
        <w:rPr>
          <w:rFonts w:cs="Segoe UI"/>
          <w:szCs w:val="20"/>
        </w:rPr>
        <w:t xml:space="preserve"> more</w:t>
      </w:r>
      <w:r w:rsidR="00D23B79">
        <w:rPr>
          <w:rFonts w:cs="Segoe UI"/>
          <w:szCs w:val="20"/>
        </w:rPr>
        <w:t xml:space="preserve"> mixed, with some feeling that </w:t>
      </w:r>
      <w:r>
        <w:rPr>
          <w:rFonts w:cs="Segoe UI"/>
          <w:szCs w:val="20"/>
        </w:rPr>
        <w:t xml:space="preserve">while under ‘normal’ circumstances the system operated </w:t>
      </w:r>
      <w:r w:rsidR="00D23B79">
        <w:rPr>
          <w:rFonts w:cs="Segoe UI"/>
          <w:szCs w:val="20"/>
        </w:rPr>
        <w:t xml:space="preserve">relatively efficiently </w:t>
      </w:r>
      <w:r>
        <w:rPr>
          <w:rFonts w:cs="Segoe UI"/>
          <w:szCs w:val="20"/>
        </w:rPr>
        <w:t xml:space="preserve">it had experienced a great deal of strain </w:t>
      </w:r>
      <w:r w:rsidR="00D23B79">
        <w:rPr>
          <w:rFonts w:cs="Segoe UI"/>
          <w:szCs w:val="20"/>
        </w:rPr>
        <w:t>due to</w:t>
      </w:r>
      <w:r>
        <w:rPr>
          <w:rFonts w:cs="Segoe UI"/>
          <w:szCs w:val="20"/>
        </w:rPr>
        <w:t xml:space="preserve"> the COVID-19 pandemic and had since been unable to properly meet the demand of patients.  Only those in the Okanagan spoke particularly negatively about their health care system, feeling there were very few options for family doctors in many communities and, in some cases, needing to travel to the Greater Vancouver Area (GVA) to consult with specialists.  While most other groups felt only minor changes, such as greater accessibility and increased mental health services, were needed to improve their healthcare system, many participants in the Okanagan group called for a major overhaul.  </w:t>
      </w:r>
    </w:p>
    <w:p w14:paraId="44E13282" w14:textId="6605E49F" w:rsidR="005F24E3" w:rsidRDefault="005F24E3" w:rsidP="005F24E3">
      <w:pPr>
        <w:tabs>
          <w:tab w:val="left" w:pos="1620"/>
        </w:tabs>
        <w:rPr>
          <w:rFonts w:cs="Segoe UI"/>
          <w:szCs w:val="20"/>
        </w:rPr>
      </w:pPr>
      <w:r>
        <w:rPr>
          <w:rFonts w:cs="Segoe UI"/>
          <w:szCs w:val="20"/>
        </w:rPr>
        <w:t xml:space="preserve">Asked directly to identify the most pressing challenges for healthcare in their community (apart from the ongoing COVID-19 pandemic) participants pointed to a number of common issues, including accessibility, a backlog of delayed/cancelled appointments and procedures resulting from the pandemic, </w:t>
      </w:r>
      <w:r w:rsidR="00C01AE5">
        <w:rPr>
          <w:rFonts w:cs="Segoe UI"/>
          <w:szCs w:val="20"/>
        </w:rPr>
        <w:t xml:space="preserve">overworked </w:t>
      </w:r>
      <w:r>
        <w:rPr>
          <w:rFonts w:cs="Segoe UI"/>
          <w:szCs w:val="20"/>
        </w:rPr>
        <w:t xml:space="preserve">healthcare professionals, a lack of healthcare workers in remote communities, high costs for certain procedures and medications, limited mental health resources, and ongoing visitor restrictions in hospitals stemming from the pandemic. </w:t>
      </w:r>
    </w:p>
    <w:p w14:paraId="0E5B8058" w14:textId="143F9D3F" w:rsidR="005F24E3" w:rsidRDefault="005F24E3" w:rsidP="005F24E3">
      <w:pPr>
        <w:rPr>
          <w:rFonts w:cs="Segoe UI"/>
          <w:szCs w:val="20"/>
        </w:rPr>
      </w:pPr>
      <w:r>
        <w:rPr>
          <w:rFonts w:cs="Segoe UI"/>
          <w:szCs w:val="20"/>
        </w:rPr>
        <w:t xml:space="preserve">Asked if they had recently heard about any announcements or initiatives from the federal government related to healthcare, very few participants could recall anything.  Discussing federal transfer payments, most participants thought greater investments in healthcare were needed from the federal government and felt the amount allocated to healthcare transfers should be increased.  Questioned as to whether the federal government should attach conditions to increased transfer payments (such as stipulating that the money be allocated to specific priorities like mental health services, doctor shortages, or long-term care reforms) most participants were in favour of this approach, believing it would go a long way towards addressing key priorities, </w:t>
      </w:r>
      <w:r w:rsidR="00C01AE5">
        <w:rPr>
          <w:rFonts w:cs="Segoe UI"/>
          <w:szCs w:val="20"/>
        </w:rPr>
        <w:t xml:space="preserve">and </w:t>
      </w:r>
      <w:r>
        <w:rPr>
          <w:rFonts w:cs="Segoe UI"/>
          <w:szCs w:val="20"/>
        </w:rPr>
        <w:t xml:space="preserve">ensuring greater consistency in care across the country, especially in rural areas.  Among the smaller number of participants who felt that no conditions should be attached, the general sentiment was that healthcare spending decisions should </w:t>
      </w:r>
      <w:r>
        <w:rPr>
          <w:rFonts w:cs="Segoe UI"/>
          <w:szCs w:val="20"/>
        </w:rPr>
        <w:lastRenderedPageBreak/>
        <w:t xml:space="preserve">be left to the discretion of provincial/territorial governments and that federal directives could potentially hinder the ability of these governments to meet the specific needs of their respective populations.  </w:t>
      </w:r>
    </w:p>
    <w:p w14:paraId="4BC4E764" w14:textId="0370BAB4" w:rsidR="002B12EC" w:rsidRPr="005F24E3" w:rsidRDefault="005F24E3" w:rsidP="002B12EC">
      <w:pPr>
        <w:rPr>
          <w:rFonts w:cs="Segoe UI"/>
          <w:szCs w:val="20"/>
        </w:rPr>
      </w:pPr>
      <w:r>
        <w:rPr>
          <w:rFonts w:cs="Segoe UI"/>
          <w:szCs w:val="20"/>
        </w:rPr>
        <w:t>Prompted to consider which specific healthcare issues they would like to see prioritized if the federal government were to add conditions to increased transfer payments, participants identified areas such as the construction of more healthcare facilities, training and hiring more doctors and nurses, incentivizing healthcare workers to practice in rural and Northern communities, further investments in</w:t>
      </w:r>
      <w:r w:rsidR="00D23B79">
        <w:rPr>
          <w:rFonts w:cs="Segoe UI"/>
          <w:szCs w:val="20"/>
        </w:rPr>
        <w:t>to</w:t>
      </w:r>
      <w:r>
        <w:rPr>
          <w:rFonts w:cs="Segoe UI"/>
          <w:szCs w:val="20"/>
        </w:rPr>
        <w:t xml:space="preserve"> long-term care, and an increased focus on mental health.  </w:t>
      </w:r>
      <w:r w:rsidRPr="00497563">
        <w:rPr>
          <w:rFonts w:cs="Segoe UI"/>
          <w:szCs w:val="20"/>
        </w:rPr>
        <w:t xml:space="preserve">Asked specifically about mental health </w:t>
      </w:r>
      <w:r>
        <w:rPr>
          <w:rFonts w:cs="Segoe UI"/>
          <w:szCs w:val="20"/>
        </w:rPr>
        <w:t>treatment</w:t>
      </w:r>
      <w:r w:rsidRPr="00497563">
        <w:rPr>
          <w:rFonts w:cs="Segoe UI"/>
          <w:szCs w:val="20"/>
        </w:rPr>
        <w:t xml:space="preserve">, almost all participants felt </w:t>
      </w:r>
      <w:r>
        <w:rPr>
          <w:rFonts w:cs="Segoe UI"/>
          <w:szCs w:val="20"/>
        </w:rPr>
        <w:t xml:space="preserve">increased </w:t>
      </w:r>
      <w:r w:rsidRPr="00497563">
        <w:rPr>
          <w:rFonts w:cs="Segoe UI"/>
          <w:szCs w:val="20"/>
        </w:rPr>
        <w:t xml:space="preserve">funding for this area should be prioritized.  Many were of the view that Canadians across the country </w:t>
      </w:r>
      <w:r>
        <w:rPr>
          <w:rFonts w:cs="Segoe UI"/>
          <w:szCs w:val="20"/>
        </w:rPr>
        <w:t>currently lacked</w:t>
      </w:r>
      <w:r w:rsidRPr="00497563">
        <w:rPr>
          <w:rFonts w:cs="Segoe UI"/>
          <w:szCs w:val="20"/>
        </w:rPr>
        <w:t xml:space="preserve"> sufficient access to therapy or medication, and that a continued stigma regarding mental health concerns prevented many from seeking out proper care.  </w:t>
      </w:r>
    </w:p>
    <w:p w14:paraId="2534F579" w14:textId="5859C214" w:rsidR="00BF738D" w:rsidRDefault="002068F2" w:rsidP="002B12EC">
      <w:pPr>
        <w:pStyle w:val="Heading2"/>
      </w:pPr>
      <w:bookmarkStart w:id="27" w:name="_Toc108101805"/>
      <w:bookmarkStart w:id="28" w:name="_Toc94260770"/>
      <w:r>
        <w:t xml:space="preserve">Housing and Home Renting </w:t>
      </w:r>
      <w:r w:rsidR="00BF738D" w:rsidRPr="00315251">
        <w:t>(</w:t>
      </w:r>
      <w:r>
        <w:t xml:space="preserve">Durham Region Parents of Children under 12, </w:t>
      </w:r>
      <w:r w:rsidR="0091419C">
        <w:t>Bas-Saint-Laurent/</w:t>
      </w:r>
      <w:r w:rsidRPr="00151480">
        <w:t>Gasp</w:t>
      </w:r>
      <w:r w:rsidRPr="00151480">
        <w:rPr>
          <w:sz w:val="18"/>
        </w:rPr>
        <w:t>é</w:t>
      </w:r>
      <w:r w:rsidR="0091419C">
        <w:t>sie/</w:t>
      </w:r>
      <w:r w:rsidRPr="00151480">
        <w:t>Côte-Nord Regions</w:t>
      </w:r>
      <w:r>
        <w:t>, Mid-size Centres Saskatchewan Parent</w:t>
      </w:r>
      <w:r w:rsidR="0094229E">
        <w:t xml:space="preserve">s of Children under 12, </w:t>
      </w:r>
      <w:r>
        <w:t xml:space="preserve">Okanagan Region </w:t>
      </w:r>
      <w:r w:rsidR="0094229E">
        <w:t xml:space="preserve">Home </w:t>
      </w:r>
      <w:r>
        <w:t>Renters, Hamilton and Niagara Region Post-Secondary Students, Edmonton Tested Positive for COVID-19, Winnipeg)</w:t>
      </w:r>
      <w:bookmarkEnd w:id="27"/>
      <w:r>
        <w:t xml:space="preserve"> </w:t>
      </w:r>
      <w:bookmarkEnd w:id="28"/>
    </w:p>
    <w:p w14:paraId="6AF08A3F" w14:textId="77777777" w:rsidR="005F24E3" w:rsidRDefault="005F24E3" w:rsidP="005F24E3">
      <w:pPr>
        <w:rPr>
          <w:rFonts w:cs="Segoe UI"/>
          <w:szCs w:val="20"/>
        </w:rPr>
      </w:pPr>
      <w:bookmarkStart w:id="29" w:name="_Toc94260771"/>
      <w:r>
        <w:rPr>
          <w:rFonts w:cs="Segoe UI"/>
          <w:szCs w:val="20"/>
        </w:rPr>
        <w:t xml:space="preserve">Seven groups discussed issues related to housing, specifically focusing on home renting.  The number of participants identifying as renters varied greatly across the groups.  All participants in the groups from the Okanagan and Hamilton and Niagara region were renters, as were most in Edmonton and roughly half in Winnipeg.  By contrast, very few in the groups based in Quebec, Ontario’s Durham region, and Saskatchewan were renters.  The four groups with a larger number of renters were asked how challenging it was to find affordable rental accommodations in their respective areas.  Most described it as very difficult, with some in the Okanagan group feeling it was next to impossible due to the limited rental options in their area.  Those from Edmonton and Winnipeg also recalled experiencing considerable difficulties, citing increasing costs, high demand, and the generally poor condition of affordable rental units in their areas.  In all groups, a number of participants felt it was especially difficult for those living on their own to find affordable housing options.  </w:t>
      </w:r>
    </w:p>
    <w:p w14:paraId="28F47EB6" w14:textId="0B2095FC" w:rsidR="005F24E3" w:rsidRDefault="005F24E3" w:rsidP="005F24E3">
      <w:pPr>
        <w:rPr>
          <w:rFonts w:cs="Segoe UI"/>
          <w:szCs w:val="20"/>
        </w:rPr>
      </w:pPr>
      <w:r>
        <w:rPr>
          <w:rFonts w:cs="Segoe UI"/>
          <w:szCs w:val="20"/>
        </w:rPr>
        <w:t xml:space="preserve">Asked whether the federal government had a role to play in regulating the cost of rent in Canada, more were in favour of this notion than opposed to it, however, a significant number remained unsure.  For those in support of rental regulation, many felt it made sense for the Government of Canada to play a role on this issue, similar to action it would take to address other economic issues such as inflation.  Others were of the opinion that affordable and safe housing was a fundamental human right, and that for this reason the federal government had a responsibility to ensure the availability of housing for its citizens.  Discussing what regulatory actions the federal government could reasonably take towards ensuring affordable rental housing throughout Canada, participants in favour of federal intervention suggested measures such as further limiting annual rent increases, the implementation of ‘rent caps’, or limiting the number of properties an individual landlord could own. Among those more opposed to federal regulation of the rental market, there were concerns about the negative impacts such action could have on landlords, especially with regard to their freedom to utilize their properties </w:t>
      </w:r>
      <w:r>
        <w:rPr>
          <w:rFonts w:cs="Segoe UI"/>
          <w:szCs w:val="20"/>
        </w:rPr>
        <w:lastRenderedPageBreak/>
        <w:t>as they saw fit.  A number of these participants felt it was important to consider the circumstances of landlords who depend</w:t>
      </w:r>
      <w:r w:rsidR="005235AE">
        <w:rPr>
          <w:rFonts w:cs="Segoe UI"/>
          <w:szCs w:val="20"/>
        </w:rPr>
        <w:t>ed</w:t>
      </w:r>
      <w:r>
        <w:rPr>
          <w:rFonts w:cs="Segoe UI"/>
          <w:szCs w:val="20"/>
        </w:rPr>
        <w:t xml:space="preserve"> on their rental income to get by and may periodically need to increase rents to cover costs related to rising</w:t>
      </w:r>
      <w:r w:rsidR="005235AE">
        <w:rPr>
          <w:rFonts w:cs="Segoe UI"/>
          <w:szCs w:val="20"/>
        </w:rPr>
        <w:t xml:space="preserve"> inflation, interest rates, as well as</w:t>
      </w:r>
      <w:r>
        <w:rPr>
          <w:rFonts w:cs="Segoe UI"/>
          <w:szCs w:val="20"/>
        </w:rPr>
        <w:t xml:space="preserve"> repairs and maintenance of </w:t>
      </w:r>
      <w:r w:rsidR="005235AE">
        <w:rPr>
          <w:rFonts w:cs="Segoe UI"/>
          <w:szCs w:val="20"/>
        </w:rPr>
        <w:t xml:space="preserve">their </w:t>
      </w:r>
      <w:r>
        <w:rPr>
          <w:rFonts w:cs="Segoe UI"/>
          <w:szCs w:val="20"/>
        </w:rPr>
        <w:t xml:space="preserve">properties.  </w:t>
      </w:r>
    </w:p>
    <w:p w14:paraId="46ADCE47" w14:textId="77777777" w:rsidR="005F24E3" w:rsidRDefault="005F24E3" w:rsidP="005F24E3">
      <w:pPr>
        <w:rPr>
          <w:rFonts w:cs="Segoe UI"/>
          <w:szCs w:val="20"/>
        </w:rPr>
      </w:pPr>
      <w:r>
        <w:rPr>
          <w:rFonts w:cs="Segoe UI"/>
          <w:szCs w:val="20"/>
        </w:rPr>
        <w:t xml:space="preserve">Discussing whether the Government of Canada should provide subsidies or incentives to owners of rental housing in exchange for binding commitments to not raise rents, while some were in favour of this proposal, more were either uncertain or opposed to the idea.  Of those in favour, some felt it was realistically achievable and may appeal to landlords who would otherwise be hesitant towards federal regulation.  For those more skeptical regarding this proposal, some were concerned there would be relatively low uptake by landlords to ‘opt-in’ to such an agreement, feeling there was not enough incentive for them to do so.  Others were concerned about subsidies being provided to landlords, whom they felt were already privileged by virtue of owning rental properties in the first place.  </w:t>
      </w:r>
    </w:p>
    <w:p w14:paraId="14CF628C" w14:textId="77777777" w:rsidR="005F24E3" w:rsidRDefault="005F24E3" w:rsidP="005F24E3">
      <w:pPr>
        <w:rPr>
          <w:rFonts w:cs="Segoe UI"/>
          <w:szCs w:val="20"/>
        </w:rPr>
      </w:pPr>
      <w:r>
        <w:rPr>
          <w:rFonts w:cs="Segoe UI"/>
          <w:szCs w:val="20"/>
        </w:rPr>
        <w:t xml:space="preserve">Focusing on another potential initiative, participants were asked whether the Government of Canada should pass legislation prohibiting landlords from raising rents beyond a certain </w:t>
      </w:r>
      <w:r w:rsidRPr="001558E2">
        <w:rPr>
          <w:rFonts w:cs="Segoe UI"/>
          <w:szCs w:val="20"/>
        </w:rPr>
        <w:t>rate</w:t>
      </w:r>
      <w:r>
        <w:rPr>
          <w:rFonts w:cs="Segoe UI"/>
          <w:szCs w:val="20"/>
        </w:rPr>
        <w:t xml:space="preserve">.  Participants were again mixed in their views.  While some generally reacted more positively to this idea than the previous one, many had reservations about the viability of this proposal.  Those in favour of a federal ‘rental cap’ felt such action was necessary to stop rents from continuing to rise at such a rapid rate, and that if left to the ‘free market’ landlords would naturally try to maximize their profits.  A number of participants, while supportive of the initiative, felt that any cap on rent would have to be tailored to the local rental market in each individual city or region and would have to be frequently updated to account for additional factors such as inflation. </w:t>
      </w:r>
    </w:p>
    <w:p w14:paraId="43D6EB6C" w14:textId="4BAD64E7" w:rsidR="00C01AE5" w:rsidRDefault="005F24E3" w:rsidP="005F24E3">
      <w:pPr>
        <w:rPr>
          <w:rFonts w:cs="Segoe UI"/>
          <w:szCs w:val="20"/>
        </w:rPr>
      </w:pPr>
      <w:r>
        <w:rPr>
          <w:rFonts w:cs="Segoe UI"/>
          <w:szCs w:val="20"/>
        </w:rPr>
        <w:t xml:space="preserve">Among the significant number opposed to this proposal, many felt it could potentially be unfair to landlords, limiting their ability to profit off their properties and failing to account for costs related to renovations, property taxes, and general maintenance.  Many were also concerned the implementation of such legislation could end up unintentionally decreasing the rental supply, with landlords no longer feeling it was financially worthwhile to rent out their properties.  </w:t>
      </w:r>
    </w:p>
    <w:p w14:paraId="05F62151" w14:textId="1DB17BE5" w:rsidR="005F24E3" w:rsidRDefault="005F24E3" w:rsidP="005F24E3">
      <w:pPr>
        <w:pStyle w:val="Heading3"/>
      </w:pPr>
      <w:r>
        <w:t>Housing Affordability</w:t>
      </w:r>
      <w:r w:rsidRPr="006B3E03">
        <w:t xml:space="preserve"> (</w:t>
      </w:r>
      <w:r>
        <w:t xml:space="preserve">Okanagan Region </w:t>
      </w:r>
      <w:r w:rsidR="00E5436E">
        <w:t xml:space="preserve">Home </w:t>
      </w:r>
      <w:r>
        <w:t>Renters, Hamilton and Niagara Region Post-Secondary Students, Edmonton Tested Positive for COVID-19, Winnipeg</w:t>
      </w:r>
      <w:r w:rsidRPr="006B3E03">
        <w:t>)</w:t>
      </w:r>
    </w:p>
    <w:p w14:paraId="4E68C61D" w14:textId="77777777" w:rsidR="005F24E3" w:rsidRPr="00CC302F" w:rsidRDefault="005F24E3" w:rsidP="005F24E3">
      <w:pPr>
        <w:rPr>
          <w:i/>
          <w:color w:val="5A5B5E" w:themeColor="text1"/>
        </w:rPr>
      </w:pPr>
      <w:r>
        <w:rPr>
          <w:rFonts w:cs="Segoe UI"/>
          <w:szCs w:val="20"/>
        </w:rPr>
        <w:t xml:space="preserve">Participants in these four </w:t>
      </w:r>
      <w:r w:rsidRPr="008F0AA7">
        <w:rPr>
          <w:rFonts w:cs="Segoe UI"/>
          <w:szCs w:val="20"/>
        </w:rPr>
        <w:t>groups discuss</w:t>
      </w:r>
      <w:r>
        <w:rPr>
          <w:rFonts w:cs="Segoe UI"/>
          <w:szCs w:val="20"/>
        </w:rPr>
        <w:t>ed</w:t>
      </w:r>
      <w:r w:rsidRPr="008F0AA7">
        <w:rPr>
          <w:rFonts w:cs="Segoe UI"/>
          <w:szCs w:val="20"/>
        </w:rPr>
        <w:t xml:space="preserve"> housing affordability more generally.  </w:t>
      </w:r>
      <w:r>
        <w:rPr>
          <w:rFonts w:cs="Segoe UI"/>
          <w:szCs w:val="20"/>
        </w:rPr>
        <w:t xml:space="preserve">To begin, the groups </w:t>
      </w:r>
      <w:r w:rsidRPr="008F0AA7">
        <w:rPr>
          <w:rFonts w:cs="Segoe UI"/>
          <w:szCs w:val="20"/>
        </w:rPr>
        <w:t xml:space="preserve">were shown a number of potential federal housing initiatives and </w:t>
      </w:r>
      <w:r>
        <w:rPr>
          <w:rFonts w:cs="Segoe UI"/>
          <w:szCs w:val="20"/>
        </w:rPr>
        <w:t>then asked to</w:t>
      </w:r>
      <w:r w:rsidRPr="008F0AA7">
        <w:rPr>
          <w:rFonts w:cs="Segoe UI"/>
          <w:szCs w:val="20"/>
        </w:rPr>
        <w:t xml:space="preserve"> </w:t>
      </w:r>
      <w:r>
        <w:rPr>
          <w:rFonts w:cs="Segoe UI"/>
          <w:szCs w:val="20"/>
        </w:rPr>
        <w:t xml:space="preserve">identify and </w:t>
      </w:r>
      <w:r w:rsidRPr="008F0AA7">
        <w:rPr>
          <w:rFonts w:cs="Segoe UI"/>
          <w:szCs w:val="20"/>
        </w:rPr>
        <w:t xml:space="preserve">discuss </w:t>
      </w:r>
      <w:r>
        <w:rPr>
          <w:rFonts w:cs="Segoe UI"/>
          <w:szCs w:val="20"/>
        </w:rPr>
        <w:t xml:space="preserve">the ones </w:t>
      </w:r>
      <w:r w:rsidRPr="00DE3C5A">
        <w:rPr>
          <w:rFonts w:cs="Segoe UI"/>
          <w:color w:val="5A5B5E" w:themeColor="text1"/>
          <w:szCs w:val="20"/>
        </w:rPr>
        <w:t>they believed would be most effective in increasing housing affordability for Canadians</w:t>
      </w:r>
      <w:r>
        <w:rPr>
          <w:rFonts w:cs="Segoe UI"/>
          <w:color w:val="5A5B5E" w:themeColor="text1"/>
          <w:szCs w:val="20"/>
        </w:rPr>
        <w:t xml:space="preserve">.  All initiatives received at least some level of support, with the First-Time Homebuyer Incentive and the Affordable Housing Innovation Fund generally viewed as potentially having the greatest impact.  With respect to the First-Time Home Buyer Incentive, many felt this initiative would be helpful for first-time buyers, particularly younger Canadians, who were currently working full-time but struggling to save up a sufficient down-payment, especially in light of ever-increasing prices.  Several also felt the Affordable Housing Innovation Fund could foster viable, longer-term solutions to housing issues in Canada, leveraging the creativity of individual Canadians to devise innovative housing strategies. </w:t>
      </w:r>
    </w:p>
    <w:p w14:paraId="7C4AD67D" w14:textId="018F5ED0" w:rsidR="00BE6E11" w:rsidRPr="005F24E3" w:rsidRDefault="005F24E3" w:rsidP="00BE6E11">
      <w:pPr>
        <w:rPr>
          <w:rFonts w:cs="Segoe UI"/>
          <w:color w:val="5A5B5E" w:themeColor="text1"/>
          <w:szCs w:val="20"/>
        </w:rPr>
      </w:pPr>
      <w:r>
        <w:rPr>
          <w:rFonts w:cs="Segoe UI"/>
          <w:color w:val="5A5B5E" w:themeColor="text1"/>
          <w:szCs w:val="20"/>
        </w:rPr>
        <w:lastRenderedPageBreak/>
        <w:t xml:space="preserve">Among the other proposals, the Federal Lands Initiative was also viewed as a potentially effective strategy, with many seeing it as an intuitive way for the Government of Canada to aid in making housing more affordable, while also putting unused federal lands to good use.  While additional rental construction financing and the National Housing Co-Investment Fund generally received a lower level of support among participants relative to other initiatives, many felt they could also potentially aid in addressing a number of housing challenges.  Though receiving relatively little attention from participants, a few also spoke positively of the Housing Accelerator Fund, particularly regarding its stated goal of increasing density in major urban centres.  Some participants expressed concern, however, that too much of a focus was being placed on creating housing solutions for larger cities and were worried this would lead to a lack of attention towards smaller cities and towns.  </w:t>
      </w:r>
    </w:p>
    <w:p w14:paraId="2AC5BA92" w14:textId="1FEAA31A" w:rsidR="005D7033" w:rsidRDefault="002068F2" w:rsidP="002B12EC">
      <w:pPr>
        <w:pStyle w:val="Heading2"/>
      </w:pPr>
      <w:bookmarkStart w:id="30" w:name="_Toc94260772"/>
      <w:bookmarkStart w:id="31" w:name="_Toc108101806"/>
      <w:bookmarkEnd w:id="20"/>
      <w:bookmarkEnd w:id="29"/>
      <w:r>
        <w:t xml:space="preserve">Indigenous Issues </w:t>
      </w:r>
      <w:r w:rsidR="005D7033" w:rsidRPr="00315251">
        <w:t>(</w:t>
      </w:r>
      <w:r>
        <w:t>Saskatchewan and Manit</w:t>
      </w:r>
      <w:r w:rsidR="0094229E">
        <w:t>oba Indigenous Peoples</w:t>
      </w:r>
      <w:r w:rsidR="005D7033" w:rsidRPr="00315251">
        <w:t>)</w:t>
      </w:r>
      <w:bookmarkEnd w:id="30"/>
      <w:bookmarkEnd w:id="31"/>
    </w:p>
    <w:bookmarkEnd w:id="3"/>
    <w:p w14:paraId="2176BF0A" w14:textId="6A3614FA" w:rsidR="005F24E3" w:rsidRDefault="005F24E3" w:rsidP="005F24E3">
      <w:pPr>
        <w:rPr>
          <w:rFonts w:cs="Segoe UI"/>
          <w:szCs w:val="20"/>
        </w:rPr>
      </w:pPr>
      <w:r>
        <w:rPr>
          <w:rFonts w:cs="Segoe UI"/>
          <w:szCs w:val="20"/>
        </w:rPr>
        <w:t>The group comprised of Indigenous participants living on reserve discussed a range of issues specific to their local communities and Indigenous people</w:t>
      </w:r>
      <w:r w:rsidR="00A842D0">
        <w:rPr>
          <w:rFonts w:cs="Segoe UI"/>
          <w:szCs w:val="20"/>
        </w:rPr>
        <w:t>s</w:t>
      </w:r>
      <w:r>
        <w:rPr>
          <w:rFonts w:cs="Segoe UI"/>
          <w:szCs w:val="20"/>
        </w:rPr>
        <w:t xml:space="preserve"> across Canada more broadly.  Asked to identify the most important sectors and industries on their reserve, a number of responses were provided including oil, hospitality and entertainment, and the cultivation and sale of cannabis.  </w:t>
      </w:r>
    </w:p>
    <w:p w14:paraId="638BABE9" w14:textId="77777777" w:rsidR="005F24E3" w:rsidRDefault="005F24E3" w:rsidP="005F24E3">
      <w:pPr>
        <w:rPr>
          <w:rFonts w:cs="Segoe UI"/>
          <w:szCs w:val="20"/>
        </w:rPr>
      </w:pPr>
      <w:r>
        <w:rPr>
          <w:rFonts w:cs="Segoe UI"/>
          <w:szCs w:val="20"/>
        </w:rPr>
        <w:t>Discussing what the Government of Canada could to do to help spur economic development in their communities, participants offered three key suggestions: providing Indigenous communities the opportunity to purchase Crown land and/or land-use rights surrounding their reserve, fostering an open dialogue between individual Indigenous communities and the federal government to determine the specific needs of each reserve, and reducing perceived administrative burdens and barriers for starting new ventures.</w:t>
      </w:r>
    </w:p>
    <w:p w14:paraId="004EFC37" w14:textId="77777777" w:rsidR="005F24E3" w:rsidRDefault="005F24E3" w:rsidP="005F24E3">
      <w:pPr>
        <w:rPr>
          <w:rFonts w:cs="Segoe UI"/>
          <w:szCs w:val="20"/>
        </w:rPr>
      </w:pPr>
      <w:r w:rsidRPr="00484C15">
        <w:rPr>
          <w:rFonts w:cs="Segoe UI"/>
          <w:szCs w:val="20"/>
        </w:rPr>
        <w:t>Participants next shared what they felt to be the greatest concerns currently facing their reserves.  Responses tended to focus on problems related to poverty, discrimination, and inter-generational trauma, such as addiction, poor mental health, and domestic abuse.  More pointedly, however, participants identified a number of structural issues contributing to the existence and perpetuation of these pro</w:t>
      </w:r>
      <w:r>
        <w:rPr>
          <w:rFonts w:cs="Segoe UI"/>
          <w:szCs w:val="20"/>
        </w:rPr>
        <w:t xml:space="preserve">blems, including insufficient healthcare services, a lack of supports for victims of abuse, high food costs and food insecurity, and a dearth of affordable housing.  With respect to infrastructure projects on reserve that participants thought the Government of Canada should be assisting in funding, a core set of social priorities were identified, including housing, healthcare and treatment facilities, shelters for those experiencing domestic abuse, and multipurpose community/recreational/sports facilities, especially for youth. </w:t>
      </w:r>
    </w:p>
    <w:p w14:paraId="712E730A" w14:textId="77777777" w:rsidR="005F24E3" w:rsidRDefault="005F24E3" w:rsidP="005F24E3">
      <w:pPr>
        <w:rPr>
          <w:rFonts w:cs="Segoe UI"/>
          <w:szCs w:val="20"/>
        </w:rPr>
      </w:pPr>
      <w:r>
        <w:rPr>
          <w:rFonts w:cs="Segoe UI"/>
          <w:szCs w:val="20"/>
        </w:rPr>
        <w:t xml:space="preserve">Asked about Indigenous issues more broadly and where the Government of Canada should be focusing its attention, participants identified a number of key priorities.  These included greater efforts towards reconciliation, the provision of clean drinking water to all Indigenous communities, addressing food scarcity and exorbitant prices, a greater focus on educational equality relative to the rest of Canada, and an emphasis on developing community-based healthcare options, allowing those requiring treatment to remain on-reserve. </w:t>
      </w:r>
    </w:p>
    <w:p w14:paraId="1E003528" w14:textId="77777777" w:rsidR="005F24E3" w:rsidRDefault="005F24E3" w:rsidP="005F24E3">
      <w:pPr>
        <w:rPr>
          <w:rFonts w:cs="Segoe UI"/>
          <w:szCs w:val="20"/>
        </w:rPr>
      </w:pPr>
      <w:r>
        <w:rPr>
          <w:rFonts w:cs="Segoe UI"/>
          <w:szCs w:val="20"/>
        </w:rPr>
        <w:lastRenderedPageBreak/>
        <w:t xml:space="preserve">No participants felt the Government of Canada was focusing enough attention on Indigenous issues at present.  It was believed by some that Indigenous issues and voices were rarely prioritized and that many actions taken by the federal government to address Indigenous concerns had little tangible impact on their communities.  Asked if the Government of Canada had done anything particularly well as of late related to Indigenous issues, very few participants felt that it had.  Few could recall any recent actions taken by the Government of Canada specifically towards addressing reconciliation.  Related to this, a number felt that while attention was often devoted to Indigenous issues when they were making headlines, tangible actions were rarely taken to address the root causes of these problems, including the historical relationship between the Government of Canada and Indigenous peoples.  Describing what they would expect to see from a federal government serious about addressing reconciliation, a number of actions were suggested.  These included a more all-encompassing effort towards addressing the numerous perceived historical injustices towards Indigenous peoples, continued federal participation at the Assembly of First Nations (AFN) Special Chiefs Assembly, greater representation of Indigenous peoples at all levels of elected government, and the removal of existing barriers currently limiting the extent to which Indigenous peoples can determine their own affairs.  </w:t>
      </w:r>
    </w:p>
    <w:p w14:paraId="0903FE66" w14:textId="77777777" w:rsidR="005F24E3" w:rsidRPr="003434AC" w:rsidRDefault="005F24E3" w:rsidP="005F24E3">
      <w:pPr>
        <w:rPr>
          <w:rFonts w:cs="Segoe UI"/>
          <w:i/>
          <w:iCs/>
          <w:szCs w:val="20"/>
        </w:rPr>
      </w:pPr>
      <w:r>
        <w:rPr>
          <w:rFonts w:cs="Segoe UI"/>
          <w:szCs w:val="20"/>
        </w:rPr>
        <w:t xml:space="preserve">Asked whether they were aware of a federal court case related to the compensation of Indigenous children who had been harmed by historical federal child and family services (CFS) policies, a few participants had heard some details, however, many were unfamiliar with the specifics of the case.  While some participants were happy to see compensation provided for those who had suffered from past CFS policies, many were concerned there would be conditions attached to how this money could be utilized by the recipients.  In addition, it was reiterated by some that in addition to financial compensation there needed to be a greater focus on holistic healing, including on-reserve treatment options and ways to keep those seeking care in the same community as their loved ones.  </w:t>
      </w:r>
    </w:p>
    <w:p w14:paraId="794351BD" w14:textId="77777777" w:rsidR="005F24E3" w:rsidRDefault="005F24E3" w:rsidP="005F24E3">
      <w:pPr>
        <w:rPr>
          <w:rFonts w:cs="Segoe UI"/>
          <w:szCs w:val="20"/>
        </w:rPr>
      </w:pPr>
      <w:r>
        <w:rPr>
          <w:rFonts w:cs="Segoe UI"/>
          <w:szCs w:val="20"/>
        </w:rPr>
        <w:t xml:space="preserve">Participants were also asked whether they were aware of a recent agreement between the Government of Canada and the Cowessess First Nation related to support for child and family services.  While a few had heard something about an understanding being reached, no participants were aware of any specific details.  It was clarified that as part of a recent agreement the Government of Canada would invest $38.7 million over the next two years to support the Cowessess First Nation in the implementation of its own child and family services system.  While a number of participants supported greater Indigenous self-determination in this area, many felt the transition to an Indigenous-led system should be undertaken very gradually and with great care.  It was strongly felt there needed to be a larger, Indigenous-led regulatory body that each individual system would be accountable to.  </w:t>
      </w:r>
    </w:p>
    <w:p w14:paraId="26A3B2D4" w14:textId="77777777" w:rsidR="005F24E3" w:rsidRDefault="005F24E3" w:rsidP="005F24E3">
      <w:pPr>
        <w:rPr>
          <w:rFonts w:cs="Segoe UI"/>
          <w:szCs w:val="20"/>
        </w:rPr>
      </w:pPr>
      <w:r>
        <w:rPr>
          <w:rFonts w:cs="Segoe UI"/>
          <w:szCs w:val="20"/>
        </w:rPr>
        <w:t xml:space="preserve">Focusing on issues related to clean drinking water, participants were asked if they had heard anything about efforts by the Government of Canada to lift long-term drinking water advisories on Indigenous reserves.  While some recalled having seen headlines about this, few were aware of any specific actions the federal government had recently taken towards resolving this issue.  Participants were provided information in the form of an infographic detailing recent efforts by the federal government to lift long-term drinking water advisories in Indigenous communities throughout Canada.  Asked to rate the progress of the Government of Canada on this issue now that they had reviewed this information, most still felt that not enough progress had been made, and that this basic duty of the federal </w:t>
      </w:r>
      <w:r>
        <w:rPr>
          <w:rFonts w:cs="Segoe UI"/>
          <w:szCs w:val="20"/>
        </w:rPr>
        <w:lastRenderedPageBreak/>
        <w:t xml:space="preserve">government to its citizens would not be met until all Indigenous communities had clean drinking water. </w:t>
      </w:r>
    </w:p>
    <w:p w14:paraId="551B762A" w14:textId="1631902A" w:rsidR="00F4077E" w:rsidRPr="005F24E3" w:rsidRDefault="005F24E3" w:rsidP="00F9719D">
      <w:pPr>
        <w:rPr>
          <w:rFonts w:cs="Segoe UI"/>
          <w:szCs w:val="20"/>
        </w:rPr>
      </w:pPr>
      <w:r>
        <w:rPr>
          <w:rFonts w:cs="Segoe UI"/>
          <w:szCs w:val="20"/>
        </w:rPr>
        <w:t xml:space="preserve">Asked about the housing situation on their respective reserves, most participants identified this as a major concern.  Adequate housing, they said, was in extremely short supply, leading to long waiting lists and overcrowding, which, some pointed out, had compounded the challenges posed by the pandemic, making it very difficult for individuals who had tested positive or otherwise felt unwell to find a place to safely self-isolate.  The few participants who felt the housing situation on their reserves had improved as of late credited the creation of smaller ‘bachelor pad’ style homes in their communities as well as the hiring of on-reserve contractors to undertake the construction work.  </w:t>
      </w:r>
    </w:p>
    <w:p w14:paraId="69E1C860" w14:textId="1552EDC9" w:rsidR="002068F2" w:rsidRDefault="002068F2" w:rsidP="00BE6E11">
      <w:pPr>
        <w:pStyle w:val="Heading2"/>
      </w:pPr>
      <w:bookmarkStart w:id="32" w:name="_Toc108101807"/>
      <w:r>
        <w:t xml:space="preserve">Canadian Content (Durham Region Parents of Children under 12, </w:t>
      </w:r>
      <w:r w:rsidR="0091419C">
        <w:t>Bas-Saint-Laurent/</w:t>
      </w:r>
      <w:r w:rsidRPr="00151480">
        <w:t>Gasp</w:t>
      </w:r>
      <w:r w:rsidRPr="00151480">
        <w:rPr>
          <w:sz w:val="18"/>
        </w:rPr>
        <w:t>é</w:t>
      </w:r>
      <w:r w:rsidR="0091419C">
        <w:t>sie/</w:t>
      </w:r>
      <w:r w:rsidRPr="00151480">
        <w:t>Côte-Nord Regions</w:t>
      </w:r>
      <w:r>
        <w:t>, Mid-size Centres Saskatchewan Parent</w:t>
      </w:r>
      <w:r w:rsidR="0094229E">
        <w:t xml:space="preserve">s of Children under 12, </w:t>
      </w:r>
      <w:r>
        <w:t xml:space="preserve">Okanagan Region </w:t>
      </w:r>
      <w:r w:rsidR="0094229E">
        <w:t xml:space="preserve">Home </w:t>
      </w:r>
      <w:r>
        <w:t xml:space="preserve">Renters, Sudbury Region Francophones, </w:t>
      </w:r>
      <w:r w:rsidR="0094229E">
        <w:t>Central and Southern Quebec</w:t>
      </w:r>
      <w:r>
        <w:t>)</w:t>
      </w:r>
      <w:bookmarkEnd w:id="32"/>
      <w:r>
        <w:t xml:space="preserve">  </w:t>
      </w:r>
    </w:p>
    <w:p w14:paraId="583526A9" w14:textId="44FEFEF8" w:rsidR="005F24E3" w:rsidRPr="00A00CC9" w:rsidRDefault="005F24E3" w:rsidP="005F24E3">
      <w:pPr>
        <w:rPr>
          <w:rFonts w:cs="Segoe UI"/>
          <w:szCs w:val="20"/>
        </w:rPr>
      </w:pPr>
      <w:r>
        <w:rPr>
          <w:rFonts w:cs="Segoe UI"/>
          <w:szCs w:val="20"/>
        </w:rPr>
        <w:t xml:space="preserve">Six </w:t>
      </w:r>
      <w:r w:rsidRPr="00A00CC9">
        <w:rPr>
          <w:rFonts w:cs="Segoe UI"/>
          <w:szCs w:val="20"/>
        </w:rPr>
        <w:t xml:space="preserve">groups discussed the subject of Canadian content, specifically focusing on </w:t>
      </w:r>
      <w:r>
        <w:rPr>
          <w:rFonts w:cs="Segoe UI"/>
          <w:szCs w:val="20"/>
        </w:rPr>
        <w:t xml:space="preserve">the </w:t>
      </w:r>
      <w:r w:rsidRPr="00A00CC9">
        <w:rPr>
          <w:rFonts w:cs="Segoe UI"/>
          <w:szCs w:val="20"/>
        </w:rPr>
        <w:t xml:space="preserve">Canadian television, film, and music industries.  </w:t>
      </w:r>
      <w:r>
        <w:rPr>
          <w:rFonts w:cs="Segoe UI"/>
          <w:szCs w:val="20"/>
        </w:rPr>
        <w:t xml:space="preserve">Asked what they initially thought of when they heard the phrase ‘Canadian content’, a number of responses were </w:t>
      </w:r>
      <w:r w:rsidR="00544C71">
        <w:rPr>
          <w:rFonts w:cs="Segoe UI"/>
          <w:szCs w:val="20"/>
        </w:rPr>
        <w:t>provided</w:t>
      </w:r>
      <w:r>
        <w:rPr>
          <w:rFonts w:cs="Segoe UI"/>
          <w:szCs w:val="20"/>
        </w:rPr>
        <w:t xml:space="preserve"> including Canadian television channels, Canadian-produced films and television series, Canadian artists and creators, and educational or cultural content focusing on Canadian history, culture, and heritage.  </w:t>
      </w:r>
    </w:p>
    <w:p w14:paraId="0A1910E4" w14:textId="77777777" w:rsidR="005F24E3" w:rsidRPr="00A00CC9" w:rsidRDefault="005F24E3" w:rsidP="005F24E3">
      <w:pPr>
        <w:rPr>
          <w:rFonts w:cs="Segoe UI"/>
          <w:szCs w:val="20"/>
        </w:rPr>
      </w:pPr>
      <w:r>
        <w:rPr>
          <w:rFonts w:cs="Segoe UI"/>
          <w:szCs w:val="20"/>
        </w:rPr>
        <w:t>With respect to any preferences for Canadian content over productions emanating from other countries, participants were somewhat split.  While some said they</w:t>
      </w:r>
      <w:r w:rsidRPr="00A00CC9">
        <w:rPr>
          <w:rFonts w:cs="Segoe UI"/>
          <w:szCs w:val="20"/>
        </w:rPr>
        <w:t xml:space="preserve"> would be more likely to watch film and television content </w:t>
      </w:r>
      <w:r>
        <w:rPr>
          <w:rFonts w:cs="Segoe UI"/>
          <w:szCs w:val="20"/>
        </w:rPr>
        <w:t xml:space="preserve">if </w:t>
      </w:r>
      <w:r w:rsidRPr="00A00CC9">
        <w:rPr>
          <w:rFonts w:cs="Segoe UI"/>
          <w:szCs w:val="20"/>
        </w:rPr>
        <w:t xml:space="preserve">they knew </w:t>
      </w:r>
      <w:r>
        <w:rPr>
          <w:rFonts w:cs="Segoe UI"/>
          <w:szCs w:val="20"/>
        </w:rPr>
        <w:t>it was</w:t>
      </w:r>
      <w:r w:rsidRPr="00A00CC9">
        <w:rPr>
          <w:rFonts w:cs="Segoe UI"/>
          <w:szCs w:val="20"/>
        </w:rPr>
        <w:t xml:space="preserve"> Canadian</w:t>
      </w:r>
      <w:r>
        <w:rPr>
          <w:rFonts w:cs="Segoe UI"/>
          <w:szCs w:val="20"/>
        </w:rPr>
        <w:t xml:space="preserve">, others said the </w:t>
      </w:r>
      <w:r w:rsidRPr="00A00CC9">
        <w:rPr>
          <w:rFonts w:cs="Segoe UI"/>
          <w:szCs w:val="20"/>
        </w:rPr>
        <w:t xml:space="preserve">subject matter </w:t>
      </w:r>
      <w:r>
        <w:rPr>
          <w:rFonts w:cs="Segoe UI"/>
          <w:szCs w:val="20"/>
        </w:rPr>
        <w:t>and</w:t>
      </w:r>
      <w:r w:rsidRPr="00A00CC9">
        <w:rPr>
          <w:rFonts w:cs="Segoe UI"/>
          <w:szCs w:val="20"/>
        </w:rPr>
        <w:t xml:space="preserve"> content were </w:t>
      </w:r>
      <w:r>
        <w:rPr>
          <w:rFonts w:cs="Segoe UI"/>
          <w:szCs w:val="20"/>
        </w:rPr>
        <w:t>more likely</w:t>
      </w:r>
      <w:r w:rsidRPr="00A00CC9">
        <w:rPr>
          <w:rFonts w:cs="Segoe UI"/>
          <w:szCs w:val="20"/>
        </w:rPr>
        <w:t xml:space="preserve"> </w:t>
      </w:r>
      <w:r>
        <w:rPr>
          <w:rFonts w:cs="Segoe UI"/>
          <w:szCs w:val="20"/>
        </w:rPr>
        <w:t xml:space="preserve">to </w:t>
      </w:r>
      <w:r w:rsidRPr="00A00CC9">
        <w:rPr>
          <w:rFonts w:cs="Segoe UI"/>
          <w:szCs w:val="20"/>
        </w:rPr>
        <w:t>determin</w:t>
      </w:r>
      <w:r>
        <w:rPr>
          <w:rFonts w:cs="Segoe UI"/>
          <w:szCs w:val="20"/>
        </w:rPr>
        <w:t xml:space="preserve">e their interest in </w:t>
      </w:r>
      <w:r w:rsidRPr="00A00CC9">
        <w:rPr>
          <w:rFonts w:cs="Segoe UI"/>
          <w:szCs w:val="20"/>
        </w:rPr>
        <w:t>watch</w:t>
      </w:r>
      <w:r>
        <w:rPr>
          <w:rFonts w:cs="Segoe UI"/>
          <w:szCs w:val="20"/>
        </w:rPr>
        <w:t>ing</w:t>
      </w:r>
      <w:r w:rsidRPr="00A00CC9">
        <w:rPr>
          <w:rFonts w:cs="Segoe UI"/>
          <w:szCs w:val="20"/>
        </w:rPr>
        <w:t xml:space="preserve"> a film or television series rather than where it was produced.  </w:t>
      </w:r>
      <w:r>
        <w:rPr>
          <w:rFonts w:cs="Segoe UI"/>
          <w:szCs w:val="20"/>
        </w:rPr>
        <w:t xml:space="preserve">Most participants, regardless of preference, said the quality of the production was ultimately the determining factor as to whether they would continue watching.  </w:t>
      </w:r>
      <w:r w:rsidRPr="00A00CC9">
        <w:rPr>
          <w:rFonts w:cs="Segoe UI"/>
          <w:szCs w:val="20"/>
        </w:rPr>
        <w:t xml:space="preserve">Regarding music by Canadian artists, while some </w:t>
      </w:r>
      <w:r>
        <w:rPr>
          <w:rFonts w:cs="Segoe UI"/>
          <w:szCs w:val="20"/>
        </w:rPr>
        <w:t>based their</w:t>
      </w:r>
      <w:r w:rsidRPr="00A00CC9">
        <w:rPr>
          <w:rFonts w:cs="Segoe UI"/>
          <w:szCs w:val="20"/>
        </w:rPr>
        <w:t xml:space="preserve"> listening preferences </w:t>
      </w:r>
      <w:r>
        <w:rPr>
          <w:rFonts w:cs="Segoe UI"/>
          <w:szCs w:val="20"/>
        </w:rPr>
        <w:t xml:space="preserve">primarily on genre and style, </w:t>
      </w:r>
      <w:r w:rsidRPr="00A00CC9">
        <w:rPr>
          <w:rFonts w:cs="Segoe UI"/>
          <w:szCs w:val="20"/>
        </w:rPr>
        <w:t xml:space="preserve">many in these groups felt they would be more likely to seek out and listen to content they knew to be Canadian.  </w:t>
      </w:r>
      <w:r>
        <w:rPr>
          <w:rFonts w:cs="Segoe UI"/>
          <w:szCs w:val="20"/>
        </w:rPr>
        <w:t xml:space="preserve">Many felt that the quality of Canadian music was high, as good as anywhere, and featured a diverse array of talented artists.  </w:t>
      </w:r>
    </w:p>
    <w:p w14:paraId="7EA9B917" w14:textId="56A35D5A" w:rsidR="005F24E3" w:rsidRDefault="005F24E3" w:rsidP="005F24E3">
      <w:pPr>
        <w:rPr>
          <w:rFonts w:cs="Segoe UI"/>
          <w:szCs w:val="20"/>
        </w:rPr>
      </w:pPr>
      <w:r w:rsidRPr="00A00CC9">
        <w:rPr>
          <w:rFonts w:cs="Segoe UI"/>
          <w:szCs w:val="20"/>
        </w:rPr>
        <w:t xml:space="preserve">Focusing on the state of the Canadian television and film industry, </w:t>
      </w:r>
      <w:r>
        <w:rPr>
          <w:rFonts w:cs="Segoe UI"/>
          <w:szCs w:val="20"/>
        </w:rPr>
        <w:t>participants</w:t>
      </w:r>
      <w:r w:rsidRPr="00A00CC9">
        <w:rPr>
          <w:rFonts w:cs="Segoe UI"/>
          <w:szCs w:val="20"/>
        </w:rPr>
        <w:t xml:space="preserve"> were somewhat split </w:t>
      </w:r>
      <w:r w:rsidR="00544C71">
        <w:rPr>
          <w:rFonts w:cs="Segoe UI"/>
          <w:szCs w:val="20"/>
        </w:rPr>
        <w:t>as to</w:t>
      </w:r>
      <w:r w:rsidRPr="00A00CC9">
        <w:rPr>
          <w:rFonts w:cs="Segoe UI"/>
          <w:szCs w:val="20"/>
        </w:rPr>
        <w:t xml:space="preserve"> whether they felt the sector was currently at risk, with slightly more believing it to be in relatively healthy shape than those more worried about the industry’s future.  </w:t>
      </w:r>
      <w:r>
        <w:rPr>
          <w:rFonts w:cs="Segoe UI"/>
          <w:szCs w:val="20"/>
        </w:rPr>
        <w:t>T</w:t>
      </w:r>
      <w:r w:rsidRPr="00A00CC9">
        <w:rPr>
          <w:rFonts w:cs="Segoe UI"/>
          <w:szCs w:val="20"/>
        </w:rPr>
        <w:t xml:space="preserve">hose who felt the </w:t>
      </w:r>
      <w:r>
        <w:rPr>
          <w:rFonts w:cs="Segoe UI"/>
          <w:szCs w:val="20"/>
        </w:rPr>
        <w:t xml:space="preserve">Canadian </w:t>
      </w:r>
      <w:r w:rsidRPr="00A00CC9">
        <w:rPr>
          <w:rFonts w:cs="Segoe UI"/>
          <w:szCs w:val="20"/>
        </w:rPr>
        <w:t xml:space="preserve">film and television industry was at risk </w:t>
      </w:r>
      <w:r>
        <w:rPr>
          <w:rFonts w:cs="Segoe UI"/>
          <w:szCs w:val="20"/>
        </w:rPr>
        <w:t xml:space="preserve">were most notably concerned about the impact of COVID-19 on </w:t>
      </w:r>
      <w:r w:rsidRPr="00A00CC9">
        <w:rPr>
          <w:rFonts w:cs="Segoe UI"/>
          <w:szCs w:val="20"/>
        </w:rPr>
        <w:t>production</w:t>
      </w:r>
      <w:r>
        <w:rPr>
          <w:rFonts w:cs="Segoe UI"/>
          <w:szCs w:val="20"/>
        </w:rPr>
        <w:t xml:space="preserve">, finances, and employment. </w:t>
      </w:r>
      <w:r w:rsidRPr="00A00CC9">
        <w:rPr>
          <w:rFonts w:cs="Segoe UI"/>
          <w:szCs w:val="20"/>
        </w:rPr>
        <w:t xml:space="preserve"> </w:t>
      </w:r>
    </w:p>
    <w:p w14:paraId="502EA562" w14:textId="62357300" w:rsidR="005F24E3" w:rsidRDefault="005F24E3" w:rsidP="005F24E3">
      <w:pPr>
        <w:rPr>
          <w:rFonts w:cs="Segoe UI"/>
          <w:szCs w:val="20"/>
        </w:rPr>
      </w:pPr>
      <w:r>
        <w:rPr>
          <w:rFonts w:cs="Segoe UI"/>
          <w:szCs w:val="20"/>
        </w:rPr>
        <w:t xml:space="preserve">Participants generally wanted to see the federal government support Canadian artists and creators, </w:t>
      </w:r>
      <w:r w:rsidR="00544C71">
        <w:rPr>
          <w:rFonts w:cs="Segoe UI"/>
          <w:szCs w:val="20"/>
        </w:rPr>
        <w:t>as well as</w:t>
      </w:r>
      <w:r>
        <w:rPr>
          <w:rFonts w:cs="Segoe UI"/>
          <w:szCs w:val="20"/>
        </w:rPr>
        <w:t xml:space="preserve"> protect Canadian content and stories.  Across all groups, </w:t>
      </w:r>
      <w:r w:rsidRPr="00A00CC9">
        <w:rPr>
          <w:rFonts w:cs="Segoe UI"/>
          <w:szCs w:val="20"/>
        </w:rPr>
        <w:t>the</w:t>
      </w:r>
      <w:r>
        <w:rPr>
          <w:rFonts w:cs="Segoe UI"/>
          <w:szCs w:val="20"/>
        </w:rPr>
        <w:t xml:space="preserve">re was a consistently high level of support for these goals.  </w:t>
      </w:r>
      <w:r w:rsidRPr="00A00CC9">
        <w:rPr>
          <w:rFonts w:cs="Segoe UI"/>
          <w:szCs w:val="20"/>
        </w:rPr>
        <w:t>A number of participants</w:t>
      </w:r>
      <w:r>
        <w:rPr>
          <w:rFonts w:cs="Segoe UI"/>
          <w:szCs w:val="20"/>
        </w:rPr>
        <w:t xml:space="preserve"> also</w:t>
      </w:r>
      <w:r w:rsidRPr="00A00CC9">
        <w:rPr>
          <w:rFonts w:cs="Segoe UI"/>
          <w:szCs w:val="20"/>
        </w:rPr>
        <w:t xml:space="preserve"> felt there should be greater investment in</w:t>
      </w:r>
      <w:r>
        <w:rPr>
          <w:rFonts w:cs="Segoe UI"/>
          <w:szCs w:val="20"/>
        </w:rPr>
        <w:t xml:space="preserve"> </w:t>
      </w:r>
      <w:r w:rsidRPr="00A00CC9">
        <w:rPr>
          <w:rFonts w:cs="Segoe UI"/>
          <w:szCs w:val="20"/>
        </w:rPr>
        <w:t>Canadian creators and artists</w:t>
      </w:r>
      <w:r>
        <w:rPr>
          <w:rFonts w:cs="Segoe UI"/>
          <w:szCs w:val="20"/>
        </w:rPr>
        <w:t xml:space="preserve"> to ensure they had access to the </w:t>
      </w:r>
      <w:r w:rsidRPr="00A00CC9">
        <w:rPr>
          <w:rFonts w:cs="Segoe UI"/>
          <w:szCs w:val="20"/>
        </w:rPr>
        <w:t xml:space="preserve">resources and opportunities necessary to establish their careers in Canada rather than </w:t>
      </w:r>
      <w:r>
        <w:rPr>
          <w:rFonts w:cs="Segoe UI"/>
          <w:szCs w:val="20"/>
        </w:rPr>
        <w:t xml:space="preserve">having to </w:t>
      </w:r>
      <w:r w:rsidRPr="00A00CC9">
        <w:rPr>
          <w:rFonts w:cs="Segoe UI"/>
          <w:szCs w:val="20"/>
        </w:rPr>
        <w:t>leav</w:t>
      </w:r>
      <w:r>
        <w:rPr>
          <w:rFonts w:cs="Segoe UI"/>
          <w:szCs w:val="20"/>
        </w:rPr>
        <w:t xml:space="preserve">e </w:t>
      </w:r>
      <w:r w:rsidRPr="00A00CC9">
        <w:rPr>
          <w:rFonts w:cs="Segoe UI"/>
          <w:szCs w:val="20"/>
        </w:rPr>
        <w:t xml:space="preserve">for other jurisdictions such as the </w:t>
      </w:r>
      <w:r w:rsidRPr="00A00CC9">
        <w:rPr>
          <w:rFonts w:cs="Segoe UI"/>
          <w:szCs w:val="20"/>
        </w:rPr>
        <w:lastRenderedPageBreak/>
        <w:t>United States.  Many also support</w:t>
      </w:r>
      <w:r>
        <w:rPr>
          <w:rFonts w:cs="Segoe UI"/>
          <w:szCs w:val="20"/>
        </w:rPr>
        <w:t>ed</w:t>
      </w:r>
      <w:r w:rsidRPr="00A00CC9">
        <w:rPr>
          <w:rFonts w:cs="Segoe UI"/>
          <w:szCs w:val="20"/>
        </w:rPr>
        <w:t xml:space="preserve"> </w:t>
      </w:r>
      <w:r>
        <w:rPr>
          <w:rFonts w:cs="Segoe UI"/>
          <w:szCs w:val="20"/>
        </w:rPr>
        <w:t xml:space="preserve">the idea </w:t>
      </w:r>
      <w:r w:rsidRPr="00A00CC9">
        <w:rPr>
          <w:rFonts w:cs="Segoe UI"/>
          <w:szCs w:val="20"/>
        </w:rPr>
        <w:t xml:space="preserve">of web giants making Canadian content more discoverable on their platforms.  </w:t>
      </w:r>
      <w:r>
        <w:rPr>
          <w:rFonts w:cs="Segoe UI"/>
          <w:szCs w:val="20"/>
        </w:rPr>
        <w:t>In addition, a</w:t>
      </w:r>
      <w:r w:rsidRPr="00A00CC9">
        <w:rPr>
          <w:rFonts w:cs="Segoe UI"/>
          <w:szCs w:val="20"/>
        </w:rPr>
        <w:t xml:space="preserve"> slightly smaller number of participants </w:t>
      </w:r>
      <w:r>
        <w:rPr>
          <w:rFonts w:cs="Segoe UI"/>
          <w:szCs w:val="20"/>
        </w:rPr>
        <w:t xml:space="preserve">felt </w:t>
      </w:r>
      <w:r w:rsidRPr="00A00CC9">
        <w:rPr>
          <w:rFonts w:cs="Segoe UI"/>
          <w:szCs w:val="20"/>
        </w:rPr>
        <w:t xml:space="preserve">more needed to be done to showcase Canadian content, particularly on </w:t>
      </w:r>
      <w:r>
        <w:rPr>
          <w:rFonts w:cs="Segoe UI"/>
          <w:szCs w:val="20"/>
        </w:rPr>
        <w:t xml:space="preserve">larger digital platforms.  </w:t>
      </w:r>
      <w:r w:rsidRPr="00A00CC9">
        <w:rPr>
          <w:rFonts w:cs="Segoe UI"/>
          <w:szCs w:val="20"/>
        </w:rPr>
        <w:t>Some participants also felt taking steps towards modernizing the rules governing online content was an important priority, given how rapidly the digital media landscape was changing</w:t>
      </w:r>
      <w:r>
        <w:rPr>
          <w:rFonts w:cs="Segoe UI"/>
          <w:szCs w:val="20"/>
        </w:rPr>
        <w:t>.</w:t>
      </w:r>
      <w:r w:rsidRPr="00A00CC9">
        <w:rPr>
          <w:rFonts w:cs="Segoe UI"/>
          <w:szCs w:val="20"/>
        </w:rPr>
        <w:t xml:space="preserve"> </w:t>
      </w:r>
    </w:p>
    <w:p w14:paraId="4256FF6B" w14:textId="7C269F70" w:rsidR="007C6629" w:rsidRPr="005F24E3" w:rsidRDefault="005F24E3" w:rsidP="007C6629">
      <w:pPr>
        <w:rPr>
          <w:rFonts w:cs="Segoe UI"/>
          <w:szCs w:val="20"/>
        </w:rPr>
      </w:pPr>
      <w:r w:rsidRPr="00A00CC9">
        <w:rPr>
          <w:rFonts w:cs="Segoe UI"/>
          <w:szCs w:val="20"/>
        </w:rPr>
        <w:t>Asked if they were aware of proposed federal legislation to amend the Broadcasting Act, otherwise known as Bill C-10, a few participants recalled seeing headlines concerning the Bill</w:t>
      </w:r>
      <w:r>
        <w:rPr>
          <w:rFonts w:cs="Segoe UI"/>
          <w:szCs w:val="20"/>
        </w:rPr>
        <w:t xml:space="preserve"> but</w:t>
      </w:r>
      <w:r w:rsidRPr="00A00CC9">
        <w:rPr>
          <w:rFonts w:cs="Segoe UI"/>
          <w:szCs w:val="20"/>
        </w:rPr>
        <w:t xml:space="preserve"> none could provide any specific details.  Discussing whether they felt the Government of Canada should play a role in regulating non-user generated content on major digital platforms such as Netflix and Spotify, most participants felt these decisions should </w:t>
      </w:r>
      <w:r>
        <w:rPr>
          <w:rFonts w:cs="Segoe UI"/>
          <w:szCs w:val="20"/>
        </w:rPr>
        <w:t xml:space="preserve">primarily be left to the viewer/listener </w:t>
      </w:r>
      <w:r w:rsidRPr="00A00CC9">
        <w:rPr>
          <w:rFonts w:cs="Segoe UI"/>
          <w:szCs w:val="20"/>
        </w:rPr>
        <w:t xml:space="preserve">and that the federal government should not be responsible for </w:t>
      </w:r>
      <w:r w:rsidR="00BA6BE6">
        <w:rPr>
          <w:rFonts w:cs="Segoe UI"/>
          <w:szCs w:val="20"/>
        </w:rPr>
        <w:t>regulating content</w:t>
      </w:r>
      <w:r w:rsidRPr="00A00CC9">
        <w:rPr>
          <w:rFonts w:cs="Segoe UI"/>
          <w:szCs w:val="20"/>
        </w:rPr>
        <w:t xml:space="preserve"> for Canadian audiences.  </w:t>
      </w:r>
    </w:p>
    <w:p w14:paraId="0517C2ED" w14:textId="06776AB6" w:rsidR="00BE6E11" w:rsidRDefault="002068F2" w:rsidP="00BE6E11">
      <w:pPr>
        <w:pStyle w:val="Heading2"/>
      </w:pPr>
      <w:bookmarkStart w:id="33" w:name="_Toc108101808"/>
      <w:r>
        <w:t>Youth and Post-Secondary Issues (Hamilton and Niagara Region Post-Secondary Students)</w:t>
      </w:r>
      <w:bookmarkEnd w:id="33"/>
    </w:p>
    <w:p w14:paraId="15A14544" w14:textId="77777777" w:rsidR="005F24E3" w:rsidRDefault="005F24E3" w:rsidP="005F24E3">
      <w:pPr>
        <w:rPr>
          <w:rFonts w:cs="Segoe UI"/>
          <w:szCs w:val="20"/>
        </w:rPr>
      </w:pPr>
      <w:r>
        <w:rPr>
          <w:rFonts w:cs="Segoe UI"/>
          <w:szCs w:val="20"/>
        </w:rPr>
        <w:t xml:space="preserve">The group comprised of post-secondary students from the Hamilton and Niagara region discussed issues related to post-secondary education in Canada as well as those impacting younger Canadians more generally.  </w:t>
      </w:r>
    </w:p>
    <w:p w14:paraId="66EAF3D4" w14:textId="0E15D703" w:rsidR="005F24E3" w:rsidRDefault="005F24E3" w:rsidP="005F24E3">
      <w:pPr>
        <w:rPr>
          <w:rFonts w:cs="Segoe UI"/>
          <w:szCs w:val="20"/>
        </w:rPr>
      </w:pPr>
      <w:r>
        <w:rPr>
          <w:rFonts w:cs="Segoe UI"/>
          <w:szCs w:val="20"/>
        </w:rPr>
        <w:t xml:space="preserve">Asked about where they typically receive their news, almost all participants mentioned social media platforms such as Facebook, Instagram, TikTok, and Snapchat, and several mentioned Google news.  Many also clarified that they </w:t>
      </w:r>
      <w:r w:rsidR="00544C71">
        <w:rPr>
          <w:rFonts w:cs="Segoe UI"/>
          <w:szCs w:val="20"/>
        </w:rPr>
        <w:t>would often</w:t>
      </w:r>
      <w:r>
        <w:rPr>
          <w:rFonts w:cs="Segoe UI"/>
          <w:szCs w:val="20"/>
        </w:rPr>
        <w:t xml:space="preserve"> </w:t>
      </w:r>
      <w:r w:rsidR="00544C71">
        <w:rPr>
          <w:rFonts w:cs="Segoe UI"/>
          <w:szCs w:val="20"/>
        </w:rPr>
        <w:t>look</w:t>
      </w:r>
      <w:r>
        <w:rPr>
          <w:rFonts w:cs="Segoe UI"/>
          <w:szCs w:val="20"/>
        </w:rPr>
        <w:t xml:space="preserve"> to trusted news sources and authoritative outlets, such as CBC and other national or international media of record, to obtain further details and verify the accuracy of any stories they initially encountered on social media that did not originate from or link to coverage. </w:t>
      </w:r>
    </w:p>
    <w:p w14:paraId="5E98F9B6" w14:textId="70BF830C" w:rsidR="005F24E3" w:rsidRDefault="005F24E3" w:rsidP="005F24E3">
      <w:pPr>
        <w:rPr>
          <w:rFonts w:cs="Segoe UI"/>
          <w:szCs w:val="20"/>
        </w:rPr>
      </w:pPr>
      <w:r>
        <w:rPr>
          <w:rFonts w:cs="Segoe UI"/>
          <w:szCs w:val="20"/>
        </w:rPr>
        <w:t xml:space="preserve">In regards to sources of news and information specifically related to the COVID-19 pandemic, participants again described </w:t>
      </w:r>
      <w:r w:rsidR="00544C71">
        <w:rPr>
          <w:rFonts w:cs="Segoe UI"/>
          <w:szCs w:val="20"/>
        </w:rPr>
        <w:t>receiving</w:t>
      </w:r>
      <w:r>
        <w:rPr>
          <w:rFonts w:cs="Segoe UI"/>
          <w:szCs w:val="20"/>
        </w:rPr>
        <w:t xml:space="preserve"> the majority of their news first from social media and Google news, or through word of mouth from friends and family.  Asked whether they typically sought out news related to COVID-19, most said that while they had in the past, they rarely did so at this stage of the pandemic.  Very few reported regularly looking for information related to or originating from the federal government.  Discussing whether they had recently seen any advertising from the Government of Canada, a number of participants mentioned having encountered communications from the federal government on platforms such as YouTube, Instagram, and Snapchat, as well as more traditional </w:t>
      </w:r>
      <w:r w:rsidR="00BA6BE6">
        <w:rPr>
          <w:rFonts w:cs="Segoe UI"/>
          <w:szCs w:val="20"/>
        </w:rPr>
        <w:t xml:space="preserve">media </w:t>
      </w:r>
      <w:r>
        <w:rPr>
          <w:rFonts w:cs="Segoe UI"/>
          <w:szCs w:val="20"/>
        </w:rPr>
        <w:t xml:space="preserve">such as television and radio.  In most cases, the content of these advertisements was primarily related to the pandemic, often specifically focusing on the ongoing vaccination campaign encouraging Canadians to get their third dose of the COVID-19 vaccine.  </w:t>
      </w:r>
    </w:p>
    <w:p w14:paraId="2DB091F6" w14:textId="77777777" w:rsidR="005F24E3" w:rsidRDefault="005F24E3" w:rsidP="005F24E3">
      <w:pPr>
        <w:rPr>
          <w:rFonts w:cs="Segoe UI"/>
          <w:szCs w:val="20"/>
        </w:rPr>
      </w:pPr>
      <w:r>
        <w:rPr>
          <w:rFonts w:cs="Segoe UI"/>
          <w:szCs w:val="20"/>
        </w:rPr>
        <w:t xml:space="preserve">Very few participants felt the Government of Canada was actively making an effort to reach out to students or prioritizing youth when making decisions.  It was thought by some that while the federal government was aware that students and young people had struggled throughout the pandemic, they did not understand the nature of the struggle, particularly in terms of mental health.  Discussing ways the federal government could more effectively reach out to students and youth, many felt social media was key and that federal officials needed to do more to tailor their messaging and approach to each </w:t>
      </w:r>
      <w:r>
        <w:rPr>
          <w:rFonts w:cs="Segoe UI"/>
          <w:szCs w:val="20"/>
        </w:rPr>
        <w:lastRenderedPageBreak/>
        <w:t xml:space="preserve">individual platform.  Several participants also felt the Government of Canada could work with colleges and universities more effectively to communicate important messages to young people. </w:t>
      </w:r>
    </w:p>
    <w:p w14:paraId="69DC51D9" w14:textId="7E134AD5" w:rsidR="005F24E3" w:rsidRPr="00BD74E3" w:rsidRDefault="005F24E3" w:rsidP="005F24E3">
      <w:pPr>
        <w:rPr>
          <w:rFonts w:cs="Segoe UI"/>
          <w:i/>
          <w:iCs/>
          <w:szCs w:val="20"/>
        </w:rPr>
      </w:pPr>
      <w:r>
        <w:rPr>
          <w:rFonts w:cs="Segoe UI"/>
          <w:szCs w:val="20"/>
        </w:rPr>
        <w:t>Asked what the most important issue</w:t>
      </w:r>
      <w:r w:rsidR="00544C71">
        <w:rPr>
          <w:rFonts w:cs="Segoe UI"/>
          <w:szCs w:val="20"/>
        </w:rPr>
        <w:t>s</w:t>
      </w:r>
      <w:r>
        <w:rPr>
          <w:rFonts w:cs="Segoe UI"/>
          <w:szCs w:val="20"/>
        </w:rPr>
        <w:t xml:space="preserve"> </w:t>
      </w:r>
      <w:r w:rsidR="00544C71">
        <w:rPr>
          <w:rFonts w:cs="Segoe UI"/>
          <w:szCs w:val="20"/>
        </w:rPr>
        <w:t>were</w:t>
      </w:r>
      <w:r>
        <w:rPr>
          <w:rFonts w:cs="Segoe UI"/>
          <w:szCs w:val="20"/>
        </w:rPr>
        <w:t xml:space="preserve"> to them personally that the Government of Canada should be focusing on, participants identified </w:t>
      </w:r>
      <w:r w:rsidR="00544C71">
        <w:rPr>
          <w:rFonts w:cs="Segoe UI"/>
          <w:szCs w:val="20"/>
        </w:rPr>
        <w:t>a number of</w:t>
      </w:r>
      <w:r>
        <w:rPr>
          <w:rFonts w:cs="Segoe UI"/>
          <w:szCs w:val="20"/>
        </w:rPr>
        <w:t xml:space="preserve"> key themes, including housing affordability, high food prices, the need for increased wages due to rising inflation, and lowering costs related to post-secondary education.  To further explore priorities, participants were shown a list of potential initiatives geared towards assist</w:t>
      </w:r>
      <w:r w:rsidR="00544C71">
        <w:rPr>
          <w:rFonts w:cs="Segoe UI"/>
          <w:szCs w:val="20"/>
        </w:rPr>
        <w:t>ing</w:t>
      </w:r>
      <w:r>
        <w:rPr>
          <w:rFonts w:cs="Segoe UI"/>
          <w:szCs w:val="20"/>
        </w:rPr>
        <w:t xml:space="preserve"> students/youth and were asked to select any that stood out to them as particularly promising. </w:t>
      </w:r>
      <w:r>
        <w:rPr>
          <w:rFonts w:cs="Segoe UI"/>
          <w:i/>
          <w:iCs/>
          <w:szCs w:val="20"/>
        </w:rPr>
        <w:t xml:space="preserve"> </w:t>
      </w:r>
      <w:r>
        <w:rPr>
          <w:rFonts w:cs="Segoe UI"/>
          <w:szCs w:val="20"/>
        </w:rPr>
        <w:t xml:space="preserve">All participants felt the federal government should work to permanently eliminate federal interest on Canada Student Loans and Canada Apprentice Loans, with several describing anxiety associated with this debt and the difficulty of paying it off.  Participants also reacted positively to proposals related to pausing repayments of federal student loans for parents of young children and increasing the repayment assistance threshold.  It was felt these could be helpful initiatives, though far less so than </w:t>
      </w:r>
      <w:r w:rsidR="00BA6BE6">
        <w:rPr>
          <w:rFonts w:cs="Segoe UI"/>
          <w:szCs w:val="20"/>
        </w:rPr>
        <w:t>measures to reduce large</w:t>
      </w:r>
      <w:r>
        <w:rPr>
          <w:rFonts w:cs="Segoe UI"/>
          <w:szCs w:val="20"/>
        </w:rPr>
        <w:t xml:space="preserve"> educational debt in the first place.  Almost all participants were in support of continuing to scale up youth and student skills as well as providing a wider array of youth employment programming initiatives.  Most were also in favour of the creation of a new stream of the Youth Employment and Skills Strategy for Canadians with disabilities and felt this group of young Canadians deserved a better chance than they were currently being given to fulfil their potential, participate in the workforce, and contribute to the Canadian economy.  </w:t>
      </w:r>
    </w:p>
    <w:p w14:paraId="7B9DB3E5" w14:textId="6D020446" w:rsidR="00BE6E11" w:rsidRPr="005F24E3" w:rsidRDefault="005F24E3" w:rsidP="00BE6E11">
      <w:pPr>
        <w:rPr>
          <w:rFonts w:cs="Segoe UI"/>
          <w:szCs w:val="20"/>
        </w:rPr>
      </w:pPr>
      <w:r>
        <w:rPr>
          <w:rFonts w:cs="Segoe UI"/>
          <w:szCs w:val="20"/>
        </w:rPr>
        <w:t xml:space="preserve">Discussing additional actions the Government of Canada could take to support students and youth with respect to education, a number of participants felt more could be done to support those enrolled in colleges and universities during the COVID-19 pandemic.  Many were frustrated at having to pay full tuition and fees for what they felt to be a limited academic experience due to the lack of in-person classes and on-campus activities.  In addition, some were also concerned about entering the labour market after graduation, feeling that as ‘COVID-19’ students, prospective employers may feel their education and skills would be less developed than those who enjoyed a more ‘normal’ post-secondary experience.  </w:t>
      </w:r>
    </w:p>
    <w:p w14:paraId="100DB575" w14:textId="239BF437" w:rsidR="00BE6E11" w:rsidRDefault="002068F2" w:rsidP="00BE6E11">
      <w:pPr>
        <w:pStyle w:val="Heading2"/>
      </w:pPr>
      <w:bookmarkStart w:id="34" w:name="_Toc108101809"/>
      <w:r>
        <w:t>Official Language Minority Communities (Sudbury Region Francophones)</w:t>
      </w:r>
      <w:bookmarkEnd w:id="34"/>
    </w:p>
    <w:p w14:paraId="02B77103" w14:textId="452AC7BD" w:rsidR="005F24E3" w:rsidRDefault="005F24E3" w:rsidP="005F24E3">
      <w:pPr>
        <w:rPr>
          <w:rFonts w:cs="Segoe UI"/>
          <w:szCs w:val="20"/>
        </w:rPr>
      </w:pPr>
      <w:r>
        <w:rPr>
          <w:rFonts w:cs="Segoe UI"/>
          <w:szCs w:val="20"/>
        </w:rPr>
        <w:t xml:space="preserve">A discussion on the topic of official language minority communities was held among Francophones residing in the Sudbury region in Ontario.  Participants were concerned about the state of the French language in Sudbury, more specifically regarding the ability to pass on the language, culture, and heritage to future generations.  Many felt it was a particular challenge for youth with French-speaking parents to maintain their language skills in communities where English is the dominant language on a day-to-day basis, especially among many of their peers.  It was felt this was a challenge for youth within their homes as well as in schools and </w:t>
      </w:r>
      <w:r w:rsidR="00BA6BE6">
        <w:rPr>
          <w:rFonts w:cs="Segoe UI"/>
          <w:szCs w:val="20"/>
        </w:rPr>
        <w:t>various</w:t>
      </w:r>
      <w:r>
        <w:rPr>
          <w:rFonts w:cs="Segoe UI"/>
          <w:szCs w:val="20"/>
        </w:rPr>
        <w:t xml:space="preserve"> social activities.  </w:t>
      </w:r>
    </w:p>
    <w:p w14:paraId="52773EF4" w14:textId="77777777" w:rsidR="005F24E3" w:rsidRDefault="005F24E3" w:rsidP="005F24E3">
      <w:pPr>
        <w:rPr>
          <w:rFonts w:cs="Segoe UI"/>
          <w:szCs w:val="20"/>
        </w:rPr>
      </w:pPr>
      <w:r>
        <w:rPr>
          <w:rFonts w:cs="Segoe UI"/>
          <w:szCs w:val="20"/>
        </w:rPr>
        <w:t xml:space="preserve">When asked about specific challenges facing Francophones living in the region, participants focused on three areas in particular: obtaining child care services in French, accessing French-language media content, and transmitting the French language and culture to the next generation.  </w:t>
      </w:r>
    </w:p>
    <w:p w14:paraId="43B6FFB1" w14:textId="6F4211A8" w:rsidR="005F24E3" w:rsidRPr="001256F8" w:rsidRDefault="005F24E3" w:rsidP="005F24E3">
      <w:pPr>
        <w:rPr>
          <w:rFonts w:cs="Segoe UI"/>
          <w:szCs w:val="20"/>
        </w:rPr>
      </w:pPr>
      <w:r>
        <w:rPr>
          <w:rFonts w:cs="Segoe UI"/>
          <w:szCs w:val="20"/>
        </w:rPr>
        <w:lastRenderedPageBreak/>
        <w:t xml:space="preserve">Many felt the Government of Canada could be doing more to protect the French language in communities like their own.  A number of potential actions were mentioned, including ensuring </w:t>
      </w:r>
      <w:r w:rsidR="00544C71">
        <w:rPr>
          <w:rFonts w:cs="Segoe UI"/>
          <w:szCs w:val="20"/>
        </w:rPr>
        <w:t xml:space="preserve">the presence of </w:t>
      </w:r>
      <w:r>
        <w:rPr>
          <w:rFonts w:cs="Segoe UI"/>
          <w:szCs w:val="20"/>
        </w:rPr>
        <w:t xml:space="preserve">more French programming and content in the media, enabling community groups to offer more programs and activities in French, promoting the speaking of French within the Francophone school system, and increasing opportunities for those </w:t>
      </w:r>
      <w:r w:rsidR="00544C71">
        <w:rPr>
          <w:rFonts w:cs="Segoe UI"/>
          <w:szCs w:val="20"/>
        </w:rPr>
        <w:t>interested in undertaking</w:t>
      </w:r>
      <w:r>
        <w:rPr>
          <w:rFonts w:cs="Segoe UI"/>
          <w:szCs w:val="20"/>
        </w:rPr>
        <w:t xml:space="preserve"> educational studies in French at the primary, secondary, and post-secondary level.  Some also suggested more should be done to attract a greater number of Francophone workers to their local community.  </w:t>
      </w:r>
    </w:p>
    <w:p w14:paraId="2D7F8A25" w14:textId="74C5AB8B" w:rsidR="00BE6E11" w:rsidRDefault="002068F2" w:rsidP="00BE6E11">
      <w:pPr>
        <w:pStyle w:val="Heading2"/>
      </w:pPr>
      <w:bookmarkStart w:id="35" w:name="_Toc108101810"/>
      <w:r>
        <w:t>Mobile Phones (Winnipeg)</w:t>
      </w:r>
      <w:bookmarkEnd w:id="35"/>
    </w:p>
    <w:p w14:paraId="1898886E" w14:textId="77777777" w:rsidR="005F24E3" w:rsidRDefault="005F24E3" w:rsidP="005F24E3">
      <w:pPr>
        <w:rPr>
          <w:rFonts w:cs="Segoe UI"/>
          <w:szCs w:val="20"/>
        </w:rPr>
      </w:pPr>
      <w:r>
        <w:rPr>
          <w:rFonts w:cs="Segoe UI"/>
          <w:szCs w:val="20"/>
        </w:rPr>
        <w:t>Issues pertaining to mobile phones and the cost of cell phone plans in Canada were discussed among participants in the group from Winnipeg.  Many participants remarked upon the rising costs associated with cellular phones, including the high cost of voice and data plans, which they felt were becoming increasingly unaffordable for the average Canadian.  While some were attempting to manage their costs by bundling services for family members under one bill, for example, the general view was that costs would continue to increase over the next few years.</w:t>
      </w:r>
    </w:p>
    <w:p w14:paraId="5E5578F2" w14:textId="4EF5899F" w:rsidR="00BE6E11" w:rsidRPr="005F24E3" w:rsidRDefault="005F24E3" w:rsidP="00F9719D">
      <w:pPr>
        <w:rPr>
          <w:rFonts w:cs="Segoe UI"/>
          <w:szCs w:val="20"/>
        </w:rPr>
      </w:pPr>
      <w:r>
        <w:rPr>
          <w:rFonts w:cs="Segoe UI"/>
          <w:szCs w:val="20"/>
        </w:rPr>
        <w:t xml:space="preserve">Participants were aware of some actions the Government of Canada had taken to reduce the cost of cell phone plans, including reducing costs and restrictions for customers wishing to cancel their contract or shift from one provider to another </w:t>
      </w:r>
      <w:r w:rsidR="00544C71">
        <w:rPr>
          <w:rFonts w:cs="Segoe UI"/>
          <w:szCs w:val="20"/>
        </w:rPr>
        <w:t>as well as</w:t>
      </w:r>
      <w:r>
        <w:rPr>
          <w:rFonts w:cs="Segoe UI"/>
          <w:szCs w:val="20"/>
        </w:rPr>
        <w:t xml:space="preserve"> ensuring that mobile devices </w:t>
      </w:r>
      <w:r w:rsidR="00544C71">
        <w:rPr>
          <w:rFonts w:cs="Segoe UI"/>
          <w:szCs w:val="20"/>
        </w:rPr>
        <w:t>could be</w:t>
      </w:r>
      <w:r>
        <w:rPr>
          <w:rFonts w:cs="Segoe UI"/>
          <w:szCs w:val="20"/>
        </w:rPr>
        <w:t xml:space="preserve"> unlocked free of charge, upon request.  At the same time, additional suggestions were provided in terms of what more the federal government could do to help with rising cell phone bills, such as ensuring that all telecom carriers offer a basic, low cost plan as a standard option, encouraging greater competition within the telecom sector, and taking action against what some perceived to be ‘price-fixing’ among major Canadian telecommunications corporations.</w:t>
      </w:r>
    </w:p>
    <w:p w14:paraId="11517B24" w14:textId="0991F14A" w:rsidR="00BE6E11" w:rsidRDefault="007C6629" w:rsidP="00BE6E11">
      <w:pPr>
        <w:pStyle w:val="Heading2"/>
      </w:pPr>
      <w:bookmarkStart w:id="36" w:name="_Toc108101811"/>
      <w:r>
        <w:t xml:space="preserve">Local Issues </w:t>
      </w:r>
      <w:r w:rsidR="00BE6E11" w:rsidRPr="00315251">
        <w:t>(</w:t>
      </w:r>
      <w:r w:rsidR="001054E6">
        <w:t>Nunavut</w:t>
      </w:r>
      <w:r>
        <w:t>)</w:t>
      </w:r>
      <w:bookmarkEnd w:id="36"/>
      <w:r>
        <w:t xml:space="preserve"> </w:t>
      </w:r>
    </w:p>
    <w:p w14:paraId="1C67D3F1" w14:textId="3BEDC9C1" w:rsidR="005F24E3" w:rsidRDefault="005F24E3" w:rsidP="005F24E3">
      <w:pPr>
        <w:rPr>
          <w:rFonts w:cs="Segoe UI"/>
          <w:szCs w:val="20"/>
        </w:rPr>
      </w:pPr>
      <w:r>
        <w:rPr>
          <w:rFonts w:cs="Segoe UI"/>
          <w:szCs w:val="20"/>
        </w:rPr>
        <w:t xml:space="preserve">Participants in the group from Nunavut discussed a number of issues specifically relevant to their region and local communities. </w:t>
      </w:r>
      <w:r w:rsidR="00544C71">
        <w:rPr>
          <w:rFonts w:cs="Segoe UI"/>
          <w:szCs w:val="20"/>
        </w:rPr>
        <w:t xml:space="preserve"> </w:t>
      </w:r>
      <w:r>
        <w:rPr>
          <w:rFonts w:cs="Segoe UI"/>
          <w:szCs w:val="20"/>
        </w:rPr>
        <w:t xml:space="preserve">To begin, participants were asked if they had been following the issue related to water contamination in Iqaluit.  Most were aware of the issue, with some saying it had been a long-standing concern facing the community, dating back to the latter half of 2021.  While some were under the impression that the issue had been resolved in recent months, others had heard that the community’s water supply had once again become contaminated.  Several recalled the presence of Canadian Armed Forces (CAF) personnel as well as the provision of </w:t>
      </w:r>
      <w:r w:rsidR="00342935">
        <w:rPr>
          <w:rFonts w:cs="Segoe UI"/>
          <w:szCs w:val="20"/>
        </w:rPr>
        <w:t xml:space="preserve">federal government </w:t>
      </w:r>
      <w:r>
        <w:rPr>
          <w:rFonts w:cs="Segoe UI"/>
          <w:szCs w:val="20"/>
        </w:rPr>
        <w:t xml:space="preserve">supplies and financial assistance towards resolving the issue.  A few participants felt there should have been a greater effort by public officials to work with members of the community, including Inuit elders, who, it was felt could have provided useful advice, especially regarding operating in the extreme cold weather frequently experienced in the region. </w:t>
      </w:r>
    </w:p>
    <w:p w14:paraId="563A89B5" w14:textId="77777777" w:rsidR="005F24E3" w:rsidRDefault="005F24E3" w:rsidP="005F24E3">
      <w:pPr>
        <w:rPr>
          <w:rFonts w:cs="Segoe UI"/>
          <w:szCs w:val="20"/>
        </w:rPr>
      </w:pPr>
      <w:r>
        <w:rPr>
          <w:rFonts w:cs="Segoe UI"/>
          <w:szCs w:val="20"/>
        </w:rPr>
        <w:t xml:space="preserve">Asked what additional steps the Government of Canada could take to assist in providing a long-term solution to clean drinking water issues in Iqaluit and the region more generally, a number of responses were provided.  These included working with the municipal and territorial governments to construct a </w:t>
      </w:r>
      <w:r>
        <w:rPr>
          <w:rFonts w:cs="Segoe UI"/>
          <w:szCs w:val="20"/>
        </w:rPr>
        <w:lastRenderedPageBreak/>
        <w:t xml:space="preserve">new water treatment facility in the community, greater work towards resolving drinking water issues throughout the North as well as the rest of Canada, and infrastructure upgrades throughout the region in order to prevent future issues from emerging in other Indigenous communities. </w:t>
      </w:r>
    </w:p>
    <w:p w14:paraId="1EC1D7B2" w14:textId="77777777" w:rsidR="005F24E3" w:rsidRDefault="005F24E3" w:rsidP="005F24E3">
      <w:pPr>
        <w:rPr>
          <w:rFonts w:cs="Segoe UI"/>
          <w:szCs w:val="20"/>
        </w:rPr>
      </w:pPr>
      <w:r>
        <w:rPr>
          <w:rFonts w:cs="Segoe UI"/>
          <w:szCs w:val="20"/>
        </w:rPr>
        <w:t xml:space="preserve">Discussing housing in the region, all participants felt there were serious issues concerning the availability of affordable dwellings in Iqaluit as well as a large number of other Northern communities.    This perceived lack of housing in the territory was felt to disproportionately affect Inuit families and those originally from the area compared to individuals recruited to Nunavut to work for private companies.  All participants felt more needed to be done by the federal government to provide affordable housing options for those living in the North.  Some were of the opinion that a housing crisis had existed since the inception of the territory and had only worsened in the decades that followed.  It was believed there needed to be a greater emphasis on ‘grassroots’ solutions to the housing situation, including the greater incorporation of Inuk voices in the process. </w:t>
      </w:r>
    </w:p>
    <w:p w14:paraId="0D7C9392" w14:textId="2D0C39F1" w:rsidR="005F24E3" w:rsidRDefault="005F24E3" w:rsidP="005F24E3">
      <w:pPr>
        <w:rPr>
          <w:rFonts w:cs="Segoe UI"/>
          <w:szCs w:val="20"/>
        </w:rPr>
      </w:pPr>
      <w:r>
        <w:rPr>
          <w:rFonts w:cs="Segoe UI"/>
          <w:szCs w:val="20"/>
        </w:rPr>
        <w:t xml:space="preserve">Most participants felt that mental health problems represented a serious and significant issue in many Northern communities.  Asked to identify the largest challenges contributing to this issue, participants mentioned a number of factors such as a lack of mental health services, stigma around receiving treatment, and poor living standards which it was felt </w:t>
      </w:r>
      <w:r w:rsidR="00544C71">
        <w:rPr>
          <w:rFonts w:cs="Segoe UI"/>
          <w:szCs w:val="20"/>
        </w:rPr>
        <w:t>only</w:t>
      </w:r>
      <w:r>
        <w:rPr>
          <w:rFonts w:cs="Segoe UI"/>
          <w:szCs w:val="20"/>
        </w:rPr>
        <w:t xml:space="preserve"> served to exacerbate existing mental health issues among many individuals.  Most felt that mental health challenges among youth, in particular, constituted an especially widespread and difficult problem in the territory.  Many felt a lack of extracurricular activities for youth, such as organized sports, cultural education, arts and music classes, and other programming, </w:t>
      </w:r>
      <w:r w:rsidR="00384194">
        <w:rPr>
          <w:rFonts w:cs="Segoe UI"/>
          <w:szCs w:val="20"/>
        </w:rPr>
        <w:t>was</w:t>
      </w:r>
      <w:r>
        <w:rPr>
          <w:rFonts w:cs="Segoe UI"/>
          <w:szCs w:val="20"/>
        </w:rPr>
        <w:t xml:space="preserve"> a major contributing factor, hindering social opportunities, goal-setting, confidence, and the development of </w:t>
      </w:r>
      <w:r w:rsidR="00384194">
        <w:rPr>
          <w:rFonts w:cs="Segoe UI"/>
          <w:szCs w:val="20"/>
        </w:rPr>
        <w:t xml:space="preserve">practical </w:t>
      </w:r>
      <w:r>
        <w:rPr>
          <w:rFonts w:cs="Segoe UI"/>
          <w:szCs w:val="20"/>
        </w:rPr>
        <w:t xml:space="preserve">skills among young people.  </w:t>
      </w:r>
    </w:p>
    <w:p w14:paraId="7DEDD2F1" w14:textId="2C5FC873" w:rsidR="00BE6E11" w:rsidRPr="005F24E3" w:rsidRDefault="005F24E3" w:rsidP="00BE6E11">
      <w:pPr>
        <w:rPr>
          <w:rFonts w:cs="Segoe UI"/>
          <w:szCs w:val="20"/>
        </w:rPr>
      </w:pPr>
      <w:r>
        <w:rPr>
          <w:rFonts w:cs="Segoe UI"/>
          <w:szCs w:val="20"/>
        </w:rPr>
        <w:t xml:space="preserve">Most participants felt that services and care for seniors in Nunavut were also significantly lacking.  A number of participants thought many communities, including Iqaluit, faced accessibility issues, with many buildings built above ground and only reachable by stairway, making them difficult for those with mobility issues to access.  It was also felt that in-community care was essential for protecting both the physical and mental wellbeing of elders, and that </w:t>
      </w:r>
      <w:r w:rsidR="00384194">
        <w:rPr>
          <w:rFonts w:cs="Segoe UI"/>
          <w:szCs w:val="20"/>
        </w:rPr>
        <w:t>the ability</w:t>
      </w:r>
      <w:r>
        <w:rPr>
          <w:rFonts w:cs="Segoe UI"/>
          <w:szCs w:val="20"/>
        </w:rPr>
        <w:t xml:space="preserve"> to interact with loved ones was an important component of the healing process.  Related to this, several participants alluded to the situation of an elder from Coral Harbour who had travelled to Ottawa for treatment and was now facing difficulty returning to their local community.  Many thought the transportation of elders away from their communities was not only having a negative impact on elders but on their loved ones, as well, who experienced guilt and anxiety for being unable to provide adequate care.  Most participants felt strongly that more needed to be done to keep elders in their communities whenever possible.</w:t>
      </w:r>
    </w:p>
    <w:p w14:paraId="22B267FE" w14:textId="1404D95B" w:rsidR="001054E6" w:rsidRDefault="001054E6" w:rsidP="001054E6">
      <w:pPr>
        <w:pStyle w:val="Heading2"/>
      </w:pPr>
      <w:bookmarkStart w:id="37" w:name="_Toc108101812"/>
      <w:r>
        <w:t xml:space="preserve">Local Issues </w:t>
      </w:r>
      <w:r w:rsidRPr="00315251">
        <w:t>(</w:t>
      </w:r>
      <w:r>
        <w:t>Prince Edward Island)</w:t>
      </w:r>
      <w:bookmarkEnd w:id="37"/>
      <w:r>
        <w:t xml:space="preserve"> </w:t>
      </w:r>
    </w:p>
    <w:p w14:paraId="01DC41C4" w14:textId="153D68F7" w:rsidR="005F24E3" w:rsidRDefault="005F24E3" w:rsidP="005F24E3">
      <w:pPr>
        <w:rPr>
          <w:rFonts w:cs="Segoe UI"/>
          <w:szCs w:val="20"/>
        </w:rPr>
      </w:pPr>
      <w:r w:rsidRPr="00DB7622">
        <w:rPr>
          <w:rFonts w:cs="Segoe UI"/>
          <w:szCs w:val="20"/>
        </w:rPr>
        <w:t xml:space="preserve">Participants in </w:t>
      </w:r>
      <w:r>
        <w:rPr>
          <w:rFonts w:cs="Segoe UI"/>
          <w:szCs w:val="20"/>
        </w:rPr>
        <w:t>the</w:t>
      </w:r>
      <w:r w:rsidRPr="00DB7622">
        <w:rPr>
          <w:rFonts w:cs="Segoe UI"/>
          <w:szCs w:val="20"/>
        </w:rPr>
        <w:t xml:space="preserve"> group</w:t>
      </w:r>
      <w:r>
        <w:rPr>
          <w:rFonts w:cs="Segoe UI"/>
          <w:szCs w:val="20"/>
        </w:rPr>
        <w:t xml:space="preserve"> from Prince Edward Island (PEI)</w:t>
      </w:r>
      <w:r w:rsidRPr="00DB7622">
        <w:rPr>
          <w:rFonts w:cs="Segoe UI"/>
          <w:szCs w:val="20"/>
        </w:rPr>
        <w:t xml:space="preserve"> discussed a number of issues specific to the province</w:t>
      </w:r>
      <w:r>
        <w:rPr>
          <w:rFonts w:cs="Segoe UI"/>
          <w:szCs w:val="20"/>
        </w:rPr>
        <w:t>, including those related to the United States</w:t>
      </w:r>
      <w:r w:rsidR="00B75AA8">
        <w:rPr>
          <w:rFonts w:cs="Segoe UI"/>
          <w:szCs w:val="20"/>
        </w:rPr>
        <w:t xml:space="preserve"> denying entry of shipments of PEI potatoes</w:t>
      </w:r>
      <w:r>
        <w:rPr>
          <w:rFonts w:cs="Segoe UI"/>
          <w:szCs w:val="20"/>
        </w:rPr>
        <w:t>, the hiring of PEI nurses by Veterans Affairs Canada (VAC), and immigration within the province</w:t>
      </w:r>
      <w:r w:rsidRPr="00DB7622">
        <w:rPr>
          <w:rFonts w:cs="Segoe UI"/>
          <w:szCs w:val="20"/>
        </w:rPr>
        <w:t xml:space="preserve">.  </w:t>
      </w:r>
    </w:p>
    <w:p w14:paraId="79D3B73E" w14:textId="0D0BD180" w:rsidR="005F24E3" w:rsidRDefault="005F24E3" w:rsidP="005F24E3">
      <w:pPr>
        <w:rPr>
          <w:rFonts w:cs="Segoe UI"/>
          <w:szCs w:val="20"/>
        </w:rPr>
      </w:pPr>
      <w:r w:rsidRPr="00DB7622">
        <w:rPr>
          <w:rFonts w:cs="Segoe UI"/>
          <w:szCs w:val="20"/>
        </w:rPr>
        <w:t>To begin</w:t>
      </w:r>
      <w:r>
        <w:rPr>
          <w:rFonts w:cs="Segoe UI"/>
          <w:szCs w:val="20"/>
        </w:rPr>
        <w:t>,</w:t>
      </w:r>
      <w:r w:rsidRPr="00DB7622">
        <w:rPr>
          <w:rFonts w:cs="Segoe UI"/>
          <w:szCs w:val="20"/>
        </w:rPr>
        <w:t xml:space="preserve"> </w:t>
      </w:r>
      <w:r w:rsidR="00AC6FA4">
        <w:rPr>
          <w:rFonts w:cs="Segoe UI"/>
          <w:szCs w:val="20"/>
        </w:rPr>
        <w:t>participants</w:t>
      </w:r>
      <w:r w:rsidRPr="00DB7622">
        <w:rPr>
          <w:rFonts w:cs="Segoe UI"/>
          <w:szCs w:val="20"/>
        </w:rPr>
        <w:t xml:space="preserve"> were asked if they had seen, read, or heard anything about recent developments related to the trade of PEI potatoes.</w:t>
      </w:r>
      <w:r>
        <w:rPr>
          <w:rFonts w:cs="Segoe UI"/>
          <w:szCs w:val="20"/>
        </w:rPr>
        <w:t xml:space="preserve">  </w:t>
      </w:r>
      <w:r w:rsidRPr="00DB7622">
        <w:rPr>
          <w:rFonts w:cs="Segoe UI"/>
          <w:szCs w:val="20"/>
        </w:rPr>
        <w:t xml:space="preserve">All were at least somewhat aware of </w:t>
      </w:r>
      <w:r>
        <w:rPr>
          <w:rFonts w:cs="Segoe UI"/>
          <w:szCs w:val="20"/>
        </w:rPr>
        <w:t>an</w:t>
      </w:r>
      <w:r w:rsidRPr="00DB7622">
        <w:rPr>
          <w:rFonts w:cs="Segoe UI"/>
          <w:szCs w:val="20"/>
        </w:rPr>
        <w:t xml:space="preserve"> issue</w:t>
      </w:r>
      <w:r>
        <w:rPr>
          <w:rFonts w:cs="Segoe UI"/>
          <w:szCs w:val="20"/>
        </w:rPr>
        <w:t xml:space="preserve"> related to a the </w:t>
      </w:r>
      <w:r>
        <w:rPr>
          <w:rFonts w:cs="Segoe UI"/>
          <w:szCs w:val="20"/>
        </w:rPr>
        <w:lastRenderedPageBreak/>
        <w:t xml:space="preserve">United States </w:t>
      </w:r>
      <w:r w:rsidR="00B75AA8">
        <w:rPr>
          <w:rFonts w:cs="Segoe UI"/>
          <w:szCs w:val="20"/>
        </w:rPr>
        <w:t xml:space="preserve">temporarily denying entry of shipments of PEI potatoes </w:t>
      </w:r>
      <w:r>
        <w:rPr>
          <w:rFonts w:cs="Segoe UI"/>
          <w:szCs w:val="20"/>
        </w:rPr>
        <w:t>due to the discovery of potato wart in some potato crops</w:t>
      </w:r>
      <w:r w:rsidR="00384194">
        <w:rPr>
          <w:rFonts w:cs="Segoe UI"/>
          <w:szCs w:val="20"/>
        </w:rPr>
        <w:t xml:space="preserve"> within the province</w:t>
      </w:r>
      <w:r w:rsidRPr="00DB7622">
        <w:rPr>
          <w:rFonts w:cs="Segoe UI"/>
          <w:szCs w:val="20"/>
        </w:rPr>
        <w:t xml:space="preserve">. </w:t>
      </w:r>
      <w:r>
        <w:rPr>
          <w:rFonts w:cs="Segoe UI"/>
          <w:szCs w:val="20"/>
        </w:rPr>
        <w:t xml:space="preserve"> </w:t>
      </w:r>
      <w:r w:rsidRPr="00DB7622">
        <w:rPr>
          <w:rFonts w:cs="Segoe UI"/>
          <w:szCs w:val="20"/>
        </w:rPr>
        <w:t>Most felt the Government of Canada had an important role to play in resolving this issue and resuming potato exports</w:t>
      </w:r>
      <w:r>
        <w:rPr>
          <w:rFonts w:cs="Segoe UI"/>
          <w:szCs w:val="20"/>
        </w:rPr>
        <w:t xml:space="preserve"> from PEI</w:t>
      </w:r>
      <w:r w:rsidRPr="00DB7622">
        <w:rPr>
          <w:rFonts w:cs="Segoe UI"/>
          <w:szCs w:val="20"/>
        </w:rPr>
        <w:t xml:space="preserve"> </w:t>
      </w:r>
      <w:r>
        <w:rPr>
          <w:rFonts w:cs="Segoe UI"/>
          <w:szCs w:val="20"/>
        </w:rPr>
        <w:t>to</w:t>
      </w:r>
      <w:r w:rsidRPr="00DB7622">
        <w:rPr>
          <w:rFonts w:cs="Segoe UI"/>
          <w:szCs w:val="20"/>
        </w:rPr>
        <w:t xml:space="preserve"> the United States.  Some thought the federal government needed to be firmer in its negotiations with U.S. </w:t>
      </w:r>
      <w:r>
        <w:rPr>
          <w:rFonts w:cs="Segoe UI"/>
          <w:szCs w:val="20"/>
        </w:rPr>
        <w:t>counterparts and put</w:t>
      </w:r>
      <w:r w:rsidRPr="00DB7622">
        <w:rPr>
          <w:rFonts w:cs="Segoe UI"/>
          <w:szCs w:val="20"/>
        </w:rPr>
        <w:t xml:space="preserve"> greater effort into finding a solution.  A few </w:t>
      </w:r>
      <w:r>
        <w:rPr>
          <w:rFonts w:cs="Segoe UI"/>
          <w:szCs w:val="20"/>
        </w:rPr>
        <w:t>mentioned having</w:t>
      </w:r>
      <w:r w:rsidRPr="00DB7622">
        <w:rPr>
          <w:rFonts w:cs="Segoe UI"/>
          <w:szCs w:val="20"/>
        </w:rPr>
        <w:t xml:space="preserve"> heard the initial </w:t>
      </w:r>
      <w:r w:rsidR="00AD2F8E">
        <w:rPr>
          <w:rFonts w:cs="Segoe UI"/>
          <w:szCs w:val="20"/>
        </w:rPr>
        <w:t>trade suspension</w:t>
      </w:r>
      <w:r w:rsidR="00B75AA8" w:rsidRPr="00DB7622">
        <w:rPr>
          <w:rFonts w:cs="Segoe UI"/>
          <w:szCs w:val="20"/>
        </w:rPr>
        <w:t xml:space="preserve"> </w:t>
      </w:r>
      <w:r w:rsidRPr="00DB7622">
        <w:rPr>
          <w:rFonts w:cs="Segoe UI"/>
          <w:szCs w:val="20"/>
        </w:rPr>
        <w:t xml:space="preserve">had been ‘self-imposed’, with some </w:t>
      </w:r>
      <w:r w:rsidR="00B75AA8">
        <w:rPr>
          <w:rFonts w:cs="Segoe UI"/>
          <w:szCs w:val="20"/>
        </w:rPr>
        <w:t>believing that</w:t>
      </w:r>
      <w:r w:rsidR="00B75AA8" w:rsidRPr="00DB7622">
        <w:rPr>
          <w:rFonts w:cs="Segoe UI"/>
          <w:szCs w:val="20"/>
        </w:rPr>
        <w:t xml:space="preserve"> </w:t>
      </w:r>
      <w:r w:rsidRPr="00DB7622">
        <w:rPr>
          <w:rFonts w:cs="Segoe UI"/>
          <w:szCs w:val="20"/>
        </w:rPr>
        <w:t xml:space="preserve">the Canadian Food Inspection Agency (CFIA) </w:t>
      </w:r>
      <w:r w:rsidR="00B75AA8">
        <w:rPr>
          <w:rFonts w:cs="Segoe UI"/>
          <w:szCs w:val="20"/>
        </w:rPr>
        <w:t>had</w:t>
      </w:r>
      <w:r w:rsidR="00B75AA8" w:rsidRPr="00DB7622">
        <w:rPr>
          <w:rFonts w:cs="Segoe UI"/>
          <w:szCs w:val="20"/>
        </w:rPr>
        <w:t xml:space="preserve"> suspend</w:t>
      </w:r>
      <w:r w:rsidR="00B75AA8">
        <w:rPr>
          <w:rFonts w:cs="Segoe UI"/>
          <w:szCs w:val="20"/>
        </w:rPr>
        <w:t>ed</w:t>
      </w:r>
      <w:r w:rsidR="00B75AA8" w:rsidRPr="00DB7622">
        <w:rPr>
          <w:rFonts w:cs="Segoe UI"/>
          <w:szCs w:val="20"/>
        </w:rPr>
        <w:t xml:space="preserve"> </w:t>
      </w:r>
      <w:r w:rsidRPr="00DB7622">
        <w:rPr>
          <w:rFonts w:cs="Segoe UI"/>
          <w:szCs w:val="20"/>
        </w:rPr>
        <w:t xml:space="preserve">potato exports in the first place.  </w:t>
      </w:r>
      <w:r>
        <w:rPr>
          <w:rFonts w:cs="Segoe UI"/>
          <w:szCs w:val="20"/>
        </w:rPr>
        <w:t xml:space="preserve">Some were critical of these actions by the U.S. and thought it had been unnecessarily ‘heavy-handed’ given the perceived low health risk of potato wart.  While no participants reported being personally affected by this issue, many felt it could potentially have numerous negative economic consequences for the province, given the status of PEI potatoes as a major provincial export, and the economic damage already incurred by the COVID-19 pandemic, resulting in lost income to vital sectors such as the tourism industry.  </w:t>
      </w:r>
    </w:p>
    <w:p w14:paraId="4A29CAD3" w14:textId="77777777" w:rsidR="005F24E3" w:rsidRDefault="005F24E3" w:rsidP="005F24E3">
      <w:pPr>
        <w:rPr>
          <w:rFonts w:cs="Segoe UI"/>
          <w:szCs w:val="20"/>
        </w:rPr>
      </w:pPr>
      <w:r>
        <w:rPr>
          <w:rFonts w:cs="Segoe UI"/>
          <w:szCs w:val="20"/>
        </w:rPr>
        <w:t xml:space="preserve">Discussing the CFIA’s role more generally, most felt the agency was of critical importance, particularly in terms of ensuring public health and the safety of food products consumed by Canadians as well as international trade partners.  It was believed the maintenance of high food-safety standards in Canadian exports was crucial in protecting Canada’s international reputation as a safe exporter.  Asked how they felt the CFIA was performing in terms of fulfilling its mandate, participants were largely split on this issue with roughly an equal number of individuals feeling the CFIA was doing a good job as those who felt performance had been poor.  Some thought that, while frustrating at times, the CFIA was upholding its responsibility to the Canadian people and protecting the international reputation of Canadian exports by identifying and taking action regarding issues such as potato wart.  Others, however, were of the view that the initial potato wart issue had been minimal and primarily limited to only a few potato fields.  As such, they felt this matter had been blown somewhat out of proportion and that the CFIA should have worked harder to reassure U.S. trade counterparts regarding the safety of PEI potatoes and promote confidence in the thoroughness of Canadian food safety standards and regulations.  </w:t>
      </w:r>
    </w:p>
    <w:p w14:paraId="4056D074" w14:textId="77777777" w:rsidR="005F24E3" w:rsidRDefault="005F24E3" w:rsidP="005F24E3">
      <w:pPr>
        <w:rPr>
          <w:rFonts w:cs="Segoe UI"/>
          <w:szCs w:val="20"/>
        </w:rPr>
      </w:pPr>
      <w:r>
        <w:rPr>
          <w:rFonts w:cs="Segoe UI"/>
          <w:szCs w:val="20"/>
        </w:rPr>
        <w:t xml:space="preserve">Very few had heard about Government of Canada business risk management (BRM) programs, including the AgriStability initiative.  Asked, more specifically, if they were aware of a $28-million plan from the federal government to assist PEI farmers affected by the trade suspension of potatoes to the United States, many participants had heard about this program, though few could recount any specific details.  Most participants thought these financial supports would likely have a positive effect on helping PEI farmers and keeping their businesses viable in the short-term.  Some, however, were skeptical that $28 million would be enough to offset the potential financial losses incurred by potato farmers, and felt additional funding may need to be allocated.  Discussing what they felt would be the long-term impact of this situation on the potato industry on PEI, many felt the ‘PEI potatoes’ brand would be significantly damaged.  From an economic perspective, some were also concerned about the province potentially losing what they felt to be its competitive advantage in the sector.  </w:t>
      </w:r>
    </w:p>
    <w:p w14:paraId="5D87B6C6" w14:textId="12A27736" w:rsidR="005F24E3" w:rsidRDefault="005F24E3" w:rsidP="005F24E3">
      <w:pPr>
        <w:rPr>
          <w:rFonts w:cs="Segoe UI"/>
          <w:szCs w:val="20"/>
        </w:rPr>
      </w:pPr>
      <w:r>
        <w:rPr>
          <w:rFonts w:cs="Segoe UI"/>
          <w:szCs w:val="20"/>
        </w:rPr>
        <w:t>Discussing the recent announcement on February 8</w:t>
      </w:r>
      <w:r w:rsidRPr="00133C46">
        <w:rPr>
          <w:rFonts w:cs="Segoe UI"/>
          <w:szCs w:val="20"/>
          <w:vertAlign w:val="superscript"/>
        </w:rPr>
        <w:t>th</w:t>
      </w:r>
      <w:r>
        <w:rPr>
          <w:rFonts w:cs="Segoe UI"/>
          <w:szCs w:val="20"/>
        </w:rPr>
        <w:t xml:space="preserve">, 2022 that the United States would be allowing the resumption of shipments of PEI potatoes to </w:t>
      </w:r>
      <w:r w:rsidR="00384194">
        <w:rPr>
          <w:rFonts w:cs="Segoe UI"/>
          <w:szCs w:val="20"/>
        </w:rPr>
        <w:t xml:space="preserve">the U.S. territory of </w:t>
      </w:r>
      <w:r>
        <w:rPr>
          <w:rFonts w:cs="Segoe UI"/>
          <w:szCs w:val="20"/>
        </w:rPr>
        <w:t xml:space="preserve">Puerto Rico, almost all participants had heard about this development, with many feeling this was great news for the province and its farmers.  While a small number felt this represented something of a ‘double standard’ in that the </w:t>
      </w:r>
      <w:r>
        <w:rPr>
          <w:rFonts w:cs="Segoe UI"/>
          <w:szCs w:val="20"/>
        </w:rPr>
        <w:lastRenderedPageBreak/>
        <w:t xml:space="preserve">potatoes were being accepted in Puerto Rico but not the U.S. mainland, most felt this decision was also related to increased demand for food stuffs in Puerto Rico.  Some felt that potato wart, seen by most as primarily an aesthetic issue, would be of less concern relative to the nutritional value these potatoes could provide to the citizens of Puerto Rico.  Most believed the CFIA likely played a role in accomplishing this partial reopening of trade, feeling this announcement represented a </w:t>
      </w:r>
      <w:r w:rsidR="00384194">
        <w:rPr>
          <w:rFonts w:cs="Segoe UI"/>
          <w:szCs w:val="20"/>
        </w:rPr>
        <w:t>‘</w:t>
      </w:r>
      <w:r>
        <w:rPr>
          <w:rFonts w:cs="Segoe UI"/>
          <w:szCs w:val="20"/>
        </w:rPr>
        <w:t>win</w:t>
      </w:r>
      <w:r w:rsidR="00384194">
        <w:rPr>
          <w:rFonts w:cs="Segoe UI"/>
          <w:szCs w:val="20"/>
        </w:rPr>
        <w:t>’</w:t>
      </w:r>
      <w:r>
        <w:rPr>
          <w:rFonts w:cs="Segoe UI"/>
          <w:szCs w:val="20"/>
        </w:rPr>
        <w:t xml:space="preserve"> for both Canada and the United States and was a positive step towards fully resuming the trade of PEI potatoes.  </w:t>
      </w:r>
    </w:p>
    <w:p w14:paraId="3A7BB275" w14:textId="66D6B99C" w:rsidR="005F24E3" w:rsidRDefault="005F24E3" w:rsidP="005F24E3">
      <w:pPr>
        <w:rPr>
          <w:rFonts w:cs="Segoe UI"/>
          <w:szCs w:val="20"/>
        </w:rPr>
      </w:pPr>
      <w:r>
        <w:rPr>
          <w:rFonts w:cs="Segoe UI"/>
          <w:szCs w:val="20"/>
        </w:rPr>
        <w:t>Participants were also asked whether they had seen, read, or heard anything recently about Veterans Affairs Canada (VAC).  Unprompted, several participants mentioned hearing about VAC hiring away a number of nurses who had previously been working for Health PEI, which some felt had caused a nursing shortage in the province, with the remaining nursing staff unable to meet the cur</w:t>
      </w:r>
      <w:r w:rsidR="00384194">
        <w:rPr>
          <w:rFonts w:cs="Segoe UI"/>
          <w:szCs w:val="20"/>
        </w:rPr>
        <w:t xml:space="preserve">rent demand of PEI residents.  </w:t>
      </w:r>
      <w:r>
        <w:rPr>
          <w:rFonts w:cs="Segoe UI"/>
          <w:szCs w:val="20"/>
        </w:rPr>
        <w:t xml:space="preserve">Asked specifically about the nursing issue, many felt that while VAC hiring these nurses may have negatively impacted the provincial health system, the switch may have been a beneficial one for nurses burnt out after working through almost two years of the COVID-19 pandemic.  Some suspected that many of these nurses may have actively sought out this temporary change.  Rather than finding fault with the nurses, however, many believed provincial officials needed to take a closer look at why nurses were leaving Health PEI as well as potential actions the provincial government could take to improve working conditions for nurses to avoid further departures.  </w:t>
      </w:r>
    </w:p>
    <w:p w14:paraId="307B9D62" w14:textId="7FB4A61E" w:rsidR="00BE6E11" w:rsidRPr="005F24E3" w:rsidRDefault="005F24E3" w:rsidP="00F9719D">
      <w:pPr>
        <w:rPr>
          <w:rFonts w:cs="Segoe UI"/>
          <w:szCs w:val="20"/>
        </w:rPr>
      </w:pPr>
      <w:r>
        <w:rPr>
          <w:rFonts w:cs="Segoe UI"/>
          <w:szCs w:val="20"/>
        </w:rPr>
        <w:t xml:space="preserve">Participants also discussed whether they had recently seen, read, or heard anything about immigration specifically relating to PEI.  While few had heard any specific details, it was generally felt that immigration to PEI had recently increased.  To some, this was both a positive and negative development that might benefit the economy in some areas, such as the workforce, while creating challenges in others, such as increasing the demand for and cost of housing.  Speaking on immigration more broadly, a number of participants recalled hearing about recent delays for applicants seeking to obtain permanent residency or Canadian citizenship, though few could recall any specific details.  A few had also heard about delays in processing family reunifications due to a ‘backlog’ of applications built up over the course of the pandemic.  Generally, it was felt by many that the process for obtaining permanent residency or Canadian citizenship was quite onerous for applicants.  </w:t>
      </w:r>
    </w:p>
    <w:p w14:paraId="6471FCA8" w14:textId="5D1446C8" w:rsidR="00804E32" w:rsidRPr="00CB5235" w:rsidRDefault="00804E32" w:rsidP="00F9719D"/>
    <w:p w14:paraId="1921AB9F" w14:textId="77777777" w:rsidR="002D54B9" w:rsidRPr="00CB5235" w:rsidRDefault="002D54B9" w:rsidP="00F9719D">
      <w:pPr>
        <w:pBdr>
          <w:top w:val="single" w:sz="4" w:space="1" w:color="auto"/>
          <w:bottom w:val="single" w:sz="4" w:space="1" w:color="auto"/>
        </w:pBdr>
        <w:spacing w:before="120" w:after="120" w:line="264" w:lineRule="auto"/>
        <w:rPr>
          <w:rFonts w:cs="Segoe UI"/>
          <w:b/>
          <w:kern w:val="18"/>
        </w:rPr>
      </w:pPr>
      <w:r w:rsidRPr="00CB5235">
        <w:rPr>
          <w:rFonts w:cs="Segoe UI"/>
          <w:b/>
          <w:kern w:val="18"/>
        </w:rPr>
        <w:t>MORE INFORMATION</w:t>
      </w:r>
    </w:p>
    <w:p w14:paraId="1424FA4F" w14:textId="4400BA3F" w:rsidR="00993858" w:rsidRPr="00CB5235" w:rsidRDefault="002D54B9" w:rsidP="00492CA9">
      <w:pPr>
        <w:pBdr>
          <w:top w:val="single" w:sz="4" w:space="1" w:color="auto"/>
          <w:bottom w:val="single" w:sz="4" w:space="1" w:color="auto"/>
        </w:pBdr>
        <w:spacing w:before="120" w:after="120" w:line="264" w:lineRule="auto"/>
        <w:rPr>
          <w:noProof/>
        </w:rPr>
      </w:pPr>
      <w:r w:rsidRPr="00CB5235">
        <w:rPr>
          <w:noProof/>
        </w:rPr>
        <w:t>The Strategic Counsel</w:t>
      </w:r>
      <w:r w:rsidRPr="00CB5235">
        <w:rPr>
          <w:noProof/>
        </w:rPr>
        <w:br/>
        <w:t>Contract number: 35035-182346/001/CY</w:t>
      </w:r>
      <w:r w:rsidRPr="00CB5235">
        <w:rPr>
          <w:noProof/>
        </w:rPr>
        <w:br/>
        <w:t xml:space="preserve">Contract award date: </w:t>
      </w:r>
      <w:r w:rsidR="00AF457F">
        <w:t>December 16, 2021</w:t>
      </w:r>
      <w:r w:rsidRPr="00CB5235">
        <w:rPr>
          <w:noProof/>
        </w:rPr>
        <w:br/>
        <w:t>Contract value:</w:t>
      </w:r>
      <w:r w:rsidRPr="00CB5235">
        <w:t xml:space="preserve"> </w:t>
      </w:r>
      <w:r w:rsidRPr="00CB5235">
        <w:rPr>
          <w:noProof/>
        </w:rPr>
        <w:t>$</w:t>
      </w:r>
      <w:r w:rsidR="00AF457F">
        <w:rPr>
          <w:noProof/>
        </w:rPr>
        <w:t>2,428,991.50</w:t>
      </w:r>
    </w:p>
    <w:p w14:paraId="03F6B052" w14:textId="77777777" w:rsidR="00804E32" w:rsidRDefault="00804E32" w:rsidP="00F9719D">
      <w:pPr>
        <w:pStyle w:val="SectionDivider"/>
      </w:pPr>
    </w:p>
    <w:p w14:paraId="172708EA" w14:textId="4E14A234" w:rsidR="002D54B9" w:rsidRPr="00CB5235" w:rsidRDefault="002D54B9" w:rsidP="00F9719D">
      <w:pPr>
        <w:pStyle w:val="SectionDivider"/>
      </w:pPr>
      <w:bookmarkStart w:id="38" w:name="_Toc108101813"/>
      <w:r w:rsidRPr="00CB5235">
        <w:t>Detailed Findings</w:t>
      </w:r>
      <w:r w:rsidR="004615A7" w:rsidRPr="00CB5235">
        <w:t xml:space="preserve"> – Part I: COVID-19</w:t>
      </w:r>
      <w:bookmarkEnd w:id="38"/>
    </w:p>
    <w:p w14:paraId="1AB34ED6" w14:textId="77777777" w:rsidR="00134C4C" w:rsidRDefault="00134C4C" w:rsidP="009756CD">
      <w:pPr>
        <w:pStyle w:val="Heading1"/>
      </w:pPr>
    </w:p>
    <w:p w14:paraId="69E6AE3B" w14:textId="77777777" w:rsidR="002933B8" w:rsidRDefault="002933B8" w:rsidP="002933B8"/>
    <w:p w14:paraId="51B70864" w14:textId="77777777" w:rsidR="002933B8" w:rsidRDefault="002933B8" w:rsidP="002933B8"/>
    <w:p w14:paraId="6BE2E9AA" w14:textId="77777777" w:rsidR="002933B8" w:rsidRDefault="002933B8" w:rsidP="002933B8"/>
    <w:p w14:paraId="7B2B01CF" w14:textId="77777777" w:rsidR="002933B8" w:rsidRDefault="002933B8" w:rsidP="002933B8"/>
    <w:p w14:paraId="3BF1677F" w14:textId="77777777" w:rsidR="002933B8" w:rsidRDefault="002933B8" w:rsidP="002933B8"/>
    <w:p w14:paraId="5435574A" w14:textId="77777777" w:rsidR="002933B8" w:rsidRDefault="002933B8" w:rsidP="002933B8"/>
    <w:p w14:paraId="53C5A1B6" w14:textId="77777777" w:rsidR="002933B8" w:rsidRDefault="002933B8" w:rsidP="002933B8"/>
    <w:p w14:paraId="376192E0" w14:textId="77777777" w:rsidR="002933B8" w:rsidRDefault="002933B8" w:rsidP="002933B8"/>
    <w:p w14:paraId="354C7D62" w14:textId="77777777" w:rsidR="002933B8" w:rsidRDefault="002933B8" w:rsidP="002933B8"/>
    <w:p w14:paraId="20EFFB74" w14:textId="77777777" w:rsidR="002933B8" w:rsidRDefault="002933B8" w:rsidP="002933B8"/>
    <w:p w14:paraId="318E6489" w14:textId="77777777" w:rsidR="002933B8" w:rsidRPr="002933B8" w:rsidRDefault="002933B8" w:rsidP="002933B8"/>
    <w:p w14:paraId="0F6C6285" w14:textId="35E022BF" w:rsidR="003E23E7" w:rsidRDefault="001B791C" w:rsidP="00BB6B40">
      <w:pPr>
        <w:pStyle w:val="Heading1"/>
      </w:pPr>
      <w:bookmarkStart w:id="39" w:name="_Toc108101814"/>
      <w:r w:rsidRPr="00CB5235">
        <w:lastRenderedPageBreak/>
        <w:t xml:space="preserve">Timeline of </w:t>
      </w:r>
      <w:r w:rsidR="00BD3D82">
        <w:t>February</w:t>
      </w:r>
      <w:r w:rsidR="00E96F1A" w:rsidRPr="00CB5235">
        <w:t xml:space="preserve"> </w:t>
      </w:r>
      <w:r w:rsidR="00221DA9" w:rsidRPr="00CB5235">
        <w:t>Announcements</w:t>
      </w:r>
      <w:bookmarkEnd w:id="39"/>
    </w:p>
    <w:p w14:paraId="0169EC63" w14:textId="1FFE1621" w:rsidR="000D74F7" w:rsidRPr="00D51D77" w:rsidRDefault="000D74F7" w:rsidP="000D74F7">
      <w:pPr>
        <w:spacing w:line="256" w:lineRule="auto"/>
      </w:pPr>
      <w:r w:rsidRPr="00D51D77">
        <w:t xml:space="preserve">To help place the focus group discussions within the context of key events </w:t>
      </w:r>
      <w:r w:rsidR="00F06986">
        <w:t>occurring</w:t>
      </w:r>
      <w:r w:rsidRPr="00D51D77">
        <w:t xml:space="preserve"> during the continuing COVID-19 pandemic</w:t>
      </w:r>
      <w:r w:rsidR="00F06986">
        <w:t xml:space="preserve"> as well as other domestic and international developments</w:t>
      </w:r>
      <w:r w:rsidRPr="00D51D77">
        <w:t>, below is a brief synopsis for the period beginning at the end of January and through</w:t>
      </w:r>
      <w:r w:rsidR="00F06986">
        <w:t>out the month of February 2022:</w:t>
      </w:r>
      <w:r w:rsidRPr="00D51D77">
        <w:t xml:space="preserve"> </w:t>
      </w:r>
    </w:p>
    <w:p w14:paraId="579E4F41" w14:textId="77777777" w:rsidR="000D74F7" w:rsidRPr="00D51D77" w:rsidRDefault="000D74F7" w:rsidP="00A01064">
      <w:pPr>
        <w:pStyle w:val="ListParagraph"/>
        <w:numPr>
          <w:ilvl w:val="0"/>
          <w:numId w:val="63"/>
        </w:numPr>
        <w:spacing w:after="0"/>
      </w:pPr>
      <w:r w:rsidRPr="00D51D77">
        <w:t>At the end of January</w:t>
      </w:r>
    </w:p>
    <w:p w14:paraId="6F5360C8" w14:textId="77777777" w:rsidR="000D74F7" w:rsidRPr="00D51D77" w:rsidRDefault="000D74F7" w:rsidP="000D74F7">
      <w:pPr>
        <w:numPr>
          <w:ilvl w:val="1"/>
          <w:numId w:val="32"/>
        </w:numPr>
        <w:spacing w:line="256" w:lineRule="auto"/>
        <w:contextualSpacing/>
      </w:pPr>
      <w:r w:rsidRPr="00D51D77">
        <w:t>There had been 2,998,329 cases of COVID-19 in Canada with 33,373 deaths.</w:t>
      </w:r>
    </w:p>
    <w:p w14:paraId="6CB4BABC" w14:textId="77777777" w:rsidR="000D74F7" w:rsidRPr="00D51D77" w:rsidRDefault="000D74F7" w:rsidP="000D74F7">
      <w:pPr>
        <w:numPr>
          <w:ilvl w:val="1"/>
          <w:numId w:val="32"/>
        </w:numPr>
        <w:spacing w:line="256" w:lineRule="auto"/>
        <w:contextualSpacing/>
      </w:pPr>
      <w:r w:rsidRPr="00D51D77">
        <w:t xml:space="preserve">Daily case counts decreased to 13,977 across Canada, a 24% decrease from the previous week. </w:t>
      </w:r>
    </w:p>
    <w:p w14:paraId="6C6CB5A8" w14:textId="77777777" w:rsidR="000D74F7" w:rsidRPr="00D51D77" w:rsidRDefault="000D74F7" w:rsidP="000D74F7">
      <w:pPr>
        <w:numPr>
          <w:ilvl w:val="1"/>
          <w:numId w:val="32"/>
        </w:numPr>
        <w:spacing w:line="256" w:lineRule="auto"/>
        <w:contextualSpacing/>
      </w:pPr>
      <w:r w:rsidRPr="00D51D77">
        <w:t xml:space="preserve">There were 180,492 active cases of COVID-19 in Canada. </w:t>
      </w:r>
    </w:p>
    <w:p w14:paraId="0CE8B03A" w14:textId="708C1123" w:rsidR="000D74F7" w:rsidRPr="0029506D" w:rsidRDefault="000D74F7" w:rsidP="0029506D">
      <w:pPr>
        <w:numPr>
          <w:ilvl w:val="1"/>
          <w:numId w:val="32"/>
        </w:numPr>
        <w:spacing w:after="0" w:line="256" w:lineRule="auto"/>
        <w:contextualSpacing/>
      </w:pPr>
      <w:r w:rsidRPr="00D51D77">
        <w:t xml:space="preserve">Over 76 million doses of COVID-19 vaccines had been administered across Canada. </w:t>
      </w:r>
    </w:p>
    <w:p w14:paraId="55BD45EF" w14:textId="77777777" w:rsidR="000D74F7" w:rsidRPr="00D51D77" w:rsidRDefault="000D74F7" w:rsidP="00A01064">
      <w:pPr>
        <w:pStyle w:val="ListParagraph"/>
        <w:numPr>
          <w:ilvl w:val="0"/>
          <w:numId w:val="62"/>
        </w:numPr>
        <w:spacing w:after="0"/>
      </w:pPr>
      <w:r w:rsidRPr="00D51D77">
        <w:t>February 1-7</w:t>
      </w:r>
    </w:p>
    <w:p w14:paraId="5930C9C0" w14:textId="77777777" w:rsidR="000D74F7" w:rsidRPr="00D51D77" w:rsidRDefault="000D74F7" w:rsidP="000D74F7">
      <w:pPr>
        <w:numPr>
          <w:ilvl w:val="1"/>
          <w:numId w:val="32"/>
        </w:numPr>
        <w:spacing w:line="256" w:lineRule="auto"/>
        <w:contextualSpacing/>
      </w:pPr>
      <w:r w:rsidRPr="00D51D77">
        <w:t xml:space="preserve">February 1.  The Government of Canada announced details on the Surplus Potato Management Response plan.  As part of this plan, the Government of Canada will provide up to $28 million and the Province of Prince Edward Island up to $12.2 million. </w:t>
      </w:r>
    </w:p>
    <w:p w14:paraId="3FB8A21E" w14:textId="77777777" w:rsidR="000D74F7" w:rsidRPr="00D51D77" w:rsidRDefault="000D74F7" w:rsidP="000D74F7">
      <w:pPr>
        <w:numPr>
          <w:ilvl w:val="1"/>
          <w:numId w:val="32"/>
        </w:numPr>
        <w:spacing w:line="256" w:lineRule="auto"/>
        <w:contextualSpacing/>
        <w:rPr>
          <w:color w:val="1B668B" w:themeColor="accent4" w:themeShade="BF"/>
        </w:rPr>
      </w:pPr>
      <w:r w:rsidRPr="00D51D77">
        <w:rPr>
          <w:color w:val="1B668B" w:themeColor="accent4" w:themeShade="BF"/>
        </w:rPr>
        <w:t xml:space="preserve">Focus groups were held with parents of children under 12 in Durham region in Ontario (February 2) and the general population in the Bas-Saint-Laurent/Gaspésie/Côte-Nord regions in Quebec (February 3).  </w:t>
      </w:r>
    </w:p>
    <w:p w14:paraId="29302ACC" w14:textId="3613636A" w:rsidR="000D74F7" w:rsidRPr="00D51D77" w:rsidRDefault="000D74F7" w:rsidP="000D74F7">
      <w:pPr>
        <w:numPr>
          <w:ilvl w:val="1"/>
          <w:numId w:val="32"/>
        </w:numPr>
        <w:spacing w:line="256" w:lineRule="auto"/>
        <w:contextualSpacing/>
      </w:pPr>
      <w:r w:rsidRPr="00D51D77">
        <w:t xml:space="preserve">February 3.  The Government of Canada announced over $929,000 in funding to bring high-speed Internet to 528 households in North West River and the Sheshatshiu Innu First Nation in Newfoundland and Labrador, as part of the federal government’s initiative to </w:t>
      </w:r>
      <w:r w:rsidR="00F06986">
        <w:t>ensure</w:t>
      </w:r>
      <w:r w:rsidRPr="00D51D77">
        <w:t xml:space="preserve"> that 98% of Canadians have access to high-speed Internet by 2026. </w:t>
      </w:r>
    </w:p>
    <w:p w14:paraId="37E69C0B" w14:textId="77777777" w:rsidR="000D74F7" w:rsidRPr="00D51D77" w:rsidRDefault="000D74F7" w:rsidP="000D74F7">
      <w:pPr>
        <w:numPr>
          <w:ilvl w:val="1"/>
          <w:numId w:val="32"/>
        </w:numPr>
        <w:spacing w:line="256" w:lineRule="auto"/>
        <w:contextualSpacing/>
      </w:pPr>
      <w:r w:rsidRPr="00D51D77">
        <w:t xml:space="preserve">February 3.  The Government of Canada announced the first wave of 60 approved projects under the Agricultural Clean Technology (ACT) Program, a program with $17.9 million in funding for projects across Canada to ensure farmers and agri-businesses will have access to the latest clean technologies.  </w:t>
      </w:r>
    </w:p>
    <w:p w14:paraId="1BEFABCD" w14:textId="1D05E7E7" w:rsidR="000D74F7" w:rsidRPr="00D51D77" w:rsidRDefault="000D74F7" w:rsidP="0029506D">
      <w:pPr>
        <w:numPr>
          <w:ilvl w:val="1"/>
          <w:numId w:val="32"/>
        </w:numPr>
        <w:spacing w:after="0" w:line="256" w:lineRule="auto"/>
        <w:contextualSpacing/>
      </w:pPr>
      <w:r w:rsidRPr="00D51D77">
        <w:t xml:space="preserve">February 4.  The Government of Canada announced immediate non-lethal military aid to support Ukraine, including personal protective and load carriage equipment, as well as surveillance and detection equipment.  </w:t>
      </w:r>
    </w:p>
    <w:p w14:paraId="549E98E2" w14:textId="77777777" w:rsidR="000D74F7" w:rsidRPr="00D51D77" w:rsidRDefault="000D74F7" w:rsidP="00A01064">
      <w:pPr>
        <w:pStyle w:val="ListParagraph"/>
        <w:numPr>
          <w:ilvl w:val="0"/>
          <w:numId w:val="61"/>
        </w:numPr>
        <w:spacing w:after="0" w:line="256" w:lineRule="auto"/>
      </w:pPr>
      <w:r w:rsidRPr="00D51D77">
        <w:t>February 8-14</w:t>
      </w:r>
    </w:p>
    <w:p w14:paraId="635C05E5" w14:textId="77777777" w:rsidR="000D74F7" w:rsidRPr="00D51D77" w:rsidRDefault="000D74F7" w:rsidP="000D74F7">
      <w:pPr>
        <w:numPr>
          <w:ilvl w:val="1"/>
          <w:numId w:val="32"/>
        </w:numPr>
        <w:spacing w:line="256" w:lineRule="auto"/>
        <w:contextualSpacing/>
      </w:pPr>
      <w:r w:rsidRPr="00D51D77">
        <w:t xml:space="preserve">February 8.  The Government of Canada announced $555,777 in funding to bring high-speed Internet to 136 households in rural areas near North Bay, Ontario.  </w:t>
      </w:r>
    </w:p>
    <w:p w14:paraId="5C5AFC54" w14:textId="77777777" w:rsidR="000D74F7" w:rsidRPr="00D51D77" w:rsidRDefault="000D74F7" w:rsidP="000D74F7">
      <w:pPr>
        <w:numPr>
          <w:ilvl w:val="1"/>
          <w:numId w:val="32"/>
        </w:numPr>
        <w:spacing w:line="256" w:lineRule="auto"/>
        <w:contextualSpacing/>
      </w:pPr>
      <w:r w:rsidRPr="00D51D77">
        <w:t xml:space="preserve">February 8.  The Government of Canada introduced several proposed changes to the </w:t>
      </w:r>
      <w:r w:rsidRPr="00D51D77">
        <w:rPr>
          <w:i/>
        </w:rPr>
        <w:t>Criminal Code</w:t>
      </w:r>
      <w:r w:rsidRPr="00D51D77">
        <w:t xml:space="preserve">, the </w:t>
      </w:r>
      <w:r w:rsidRPr="00D51D77">
        <w:rPr>
          <w:i/>
        </w:rPr>
        <w:t>Identification of Criminals Act</w:t>
      </w:r>
      <w:r w:rsidRPr="00D51D77">
        <w:t xml:space="preserve"> and other federal legislation to help address the challenges that criminal courts encounter as a result of the COVID-19 pandemic, and to modernize the criminal justice system. </w:t>
      </w:r>
    </w:p>
    <w:p w14:paraId="298F1010" w14:textId="77777777" w:rsidR="000D74F7" w:rsidRPr="00D51D77" w:rsidRDefault="000D74F7" w:rsidP="000D74F7">
      <w:pPr>
        <w:numPr>
          <w:ilvl w:val="1"/>
          <w:numId w:val="32"/>
        </w:numPr>
        <w:spacing w:line="256" w:lineRule="auto"/>
        <w:contextualSpacing/>
        <w:rPr>
          <w:color w:val="1B668B" w:themeColor="accent4" w:themeShade="BF"/>
        </w:rPr>
      </w:pPr>
      <w:r w:rsidRPr="00D51D77">
        <w:rPr>
          <w:color w:val="1B668B" w:themeColor="accent4" w:themeShade="BF"/>
        </w:rPr>
        <w:lastRenderedPageBreak/>
        <w:t>Focus groups were held with parents of children under 12 in mid-size centres in Saskatchewan (February 8) and renters in the Okanagan region in British Columbia (February 9).</w:t>
      </w:r>
    </w:p>
    <w:p w14:paraId="7067FEB7" w14:textId="77777777" w:rsidR="000D74F7" w:rsidRPr="00D51D77" w:rsidRDefault="000D74F7" w:rsidP="000D74F7">
      <w:pPr>
        <w:numPr>
          <w:ilvl w:val="1"/>
          <w:numId w:val="32"/>
        </w:numPr>
        <w:spacing w:line="256" w:lineRule="auto"/>
        <w:contextualSpacing/>
      </w:pPr>
      <w:r w:rsidRPr="00D51D77">
        <w:t xml:space="preserve">February 9.  The Government of Canada announced over $41 million in funding for 21 projects that will bring high-speed Internet to 5,806 households in rural Alberta.  </w:t>
      </w:r>
    </w:p>
    <w:p w14:paraId="60A3A891" w14:textId="77777777" w:rsidR="000D74F7" w:rsidRPr="000D74F7" w:rsidRDefault="000D74F7" w:rsidP="000D74F7">
      <w:pPr>
        <w:numPr>
          <w:ilvl w:val="1"/>
          <w:numId w:val="32"/>
        </w:numPr>
        <w:spacing w:line="256" w:lineRule="auto"/>
        <w:contextualSpacing/>
        <w:rPr>
          <w:color w:val="5B9BD5"/>
          <w:lang w:val="en-US"/>
        </w:rPr>
      </w:pPr>
      <w:r w:rsidRPr="00D51D77">
        <w:rPr>
          <w:color w:val="1B668B" w:themeColor="accent4" w:themeShade="BF"/>
        </w:rPr>
        <w:t xml:space="preserve">Focus group was held with the general population in Nunavut (February 10). </w:t>
      </w:r>
    </w:p>
    <w:p w14:paraId="0186A6B6" w14:textId="77777777" w:rsidR="000D74F7" w:rsidRPr="00D51D77" w:rsidRDefault="000D74F7" w:rsidP="000D74F7">
      <w:pPr>
        <w:numPr>
          <w:ilvl w:val="1"/>
          <w:numId w:val="32"/>
        </w:numPr>
        <w:spacing w:line="256" w:lineRule="auto"/>
        <w:contextualSpacing/>
      </w:pPr>
      <w:r w:rsidRPr="00D51D77">
        <w:t xml:space="preserve">February 10.  The Minister of Health announced an additional $68.4 million in funding to be provided for safe voluntary isolation sites across Canada within the next year to improve access to safe isolation accommodations.  </w:t>
      </w:r>
    </w:p>
    <w:p w14:paraId="25B6340A" w14:textId="77777777" w:rsidR="000D74F7" w:rsidRPr="00D51D77" w:rsidRDefault="000D74F7" w:rsidP="000D74F7">
      <w:pPr>
        <w:numPr>
          <w:ilvl w:val="1"/>
          <w:numId w:val="32"/>
        </w:numPr>
        <w:spacing w:line="256" w:lineRule="auto"/>
        <w:contextualSpacing/>
      </w:pPr>
      <w:r w:rsidRPr="00D51D77">
        <w:t xml:space="preserve">February 10.  The Government of Canada announced an investment of $800,000 for two projects addressing mental health supports for Black Canadians.  </w:t>
      </w:r>
    </w:p>
    <w:p w14:paraId="59F725A5" w14:textId="77777777" w:rsidR="000D74F7" w:rsidRPr="00D51D77" w:rsidRDefault="000D74F7" w:rsidP="000D74F7">
      <w:pPr>
        <w:numPr>
          <w:ilvl w:val="1"/>
          <w:numId w:val="32"/>
        </w:numPr>
        <w:spacing w:line="256" w:lineRule="auto"/>
        <w:contextualSpacing/>
      </w:pPr>
      <w:r w:rsidRPr="00D51D77">
        <w:t xml:space="preserve">February 14.  The Government of Canada launched the Output-Based Pricing System Proceeds Fund, a new program that aims to support industrial initiatives that reduce greenhouse gas (GHG) emissions and deploy clean technology and green energy. </w:t>
      </w:r>
    </w:p>
    <w:p w14:paraId="796C1141" w14:textId="77777777" w:rsidR="000D74F7" w:rsidRPr="00D51D77" w:rsidRDefault="000D74F7" w:rsidP="000D74F7">
      <w:pPr>
        <w:numPr>
          <w:ilvl w:val="1"/>
          <w:numId w:val="32"/>
        </w:numPr>
        <w:spacing w:line="256" w:lineRule="auto"/>
        <w:contextualSpacing/>
      </w:pPr>
      <w:r w:rsidRPr="00D51D77">
        <w:t xml:space="preserve">February 14.  The Government of Canada announced that it has authorized the provision of additional military assistance to the Government of Ukraine to support Ukrainian security forces against escalating aggression against Ukraine.  Over $7 million of lethal weapons and assorted support items will be donated to the Armed Forces of Ukraine.  </w:t>
      </w:r>
    </w:p>
    <w:p w14:paraId="41DED8C2" w14:textId="77777777" w:rsidR="000D74F7" w:rsidRPr="00D51D77" w:rsidRDefault="000D74F7" w:rsidP="000D74F7">
      <w:pPr>
        <w:numPr>
          <w:ilvl w:val="1"/>
          <w:numId w:val="32"/>
        </w:numPr>
        <w:spacing w:line="256" w:lineRule="auto"/>
        <w:contextualSpacing/>
      </w:pPr>
      <w:r w:rsidRPr="00D51D77">
        <w:t xml:space="preserve">February 14.  The Government of Canada announced the declaration of a public order emergency under the </w:t>
      </w:r>
      <w:r w:rsidRPr="00F06986">
        <w:t xml:space="preserve">Emergencies Act, </w:t>
      </w:r>
      <w:r w:rsidRPr="00D51D77">
        <w:t xml:space="preserve">to end disruptions, border blockades and the occupation of Ottawa’s downtown core.  </w:t>
      </w:r>
    </w:p>
    <w:p w14:paraId="17E24811" w14:textId="4B27A236" w:rsidR="000D74F7" w:rsidRPr="00D51D77" w:rsidRDefault="000D74F7" w:rsidP="0029506D">
      <w:pPr>
        <w:numPr>
          <w:ilvl w:val="1"/>
          <w:numId w:val="32"/>
        </w:numPr>
        <w:spacing w:after="0" w:line="256" w:lineRule="auto"/>
        <w:contextualSpacing/>
      </w:pPr>
      <w:r w:rsidRPr="00D51D77">
        <w:t xml:space="preserve">February 14.  The Government of Canada announced that it will offer a loan of up to $500 million to the Government of Ukraine through the Bretton Woods and Related Agreements Act (BWRAA), in addition to Canada’s offer for a loan up to $120 million, announced on January 21, 2022. </w:t>
      </w:r>
    </w:p>
    <w:p w14:paraId="5EF36C98" w14:textId="77777777" w:rsidR="000D74F7" w:rsidRPr="00D51D77" w:rsidRDefault="000D74F7" w:rsidP="00A01064">
      <w:pPr>
        <w:pStyle w:val="ListParagraph"/>
        <w:numPr>
          <w:ilvl w:val="0"/>
          <w:numId w:val="61"/>
        </w:numPr>
        <w:spacing w:after="0"/>
      </w:pPr>
      <w:r w:rsidRPr="00D51D77">
        <w:t>February 15-21</w:t>
      </w:r>
    </w:p>
    <w:p w14:paraId="3B99FACE" w14:textId="77777777" w:rsidR="000D74F7" w:rsidRPr="00D51D77" w:rsidRDefault="000D74F7" w:rsidP="000D74F7">
      <w:pPr>
        <w:numPr>
          <w:ilvl w:val="1"/>
          <w:numId w:val="32"/>
        </w:numPr>
        <w:spacing w:line="256" w:lineRule="auto"/>
        <w:contextualSpacing/>
      </w:pPr>
      <w:r w:rsidRPr="00D51D77">
        <w:t>February 15.  The Government of Canada announced several adjustments to the border measures to begin the ease of travel restrictions, effective February 28, 2022:</w:t>
      </w:r>
    </w:p>
    <w:p w14:paraId="1D3786C8" w14:textId="77777777" w:rsidR="000D74F7" w:rsidRPr="00D51D77" w:rsidRDefault="000D74F7" w:rsidP="000D74F7">
      <w:pPr>
        <w:numPr>
          <w:ilvl w:val="2"/>
          <w:numId w:val="32"/>
        </w:numPr>
        <w:spacing w:line="256" w:lineRule="auto"/>
        <w:contextualSpacing/>
      </w:pPr>
      <w:r w:rsidRPr="00D51D77">
        <w:t xml:space="preserve">Travellers arriving to Canada from any country, who qualify as fully vaccinated, will be randomly selected for arrival testing.  </w:t>
      </w:r>
    </w:p>
    <w:p w14:paraId="763A673E" w14:textId="77777777" w:rsidR="000D74F7" w:rsidRPr="00D51D77" w:rsidRDefault="000D74F7" w:rsidP="000D74F7">
      <w:pPr>
        <w:numPr>
          <w:ilvl w:val="2"/>
          <w:numId w:val="32"/>
        </w:numPr>
        <w:spacing w:line="256" w:lineRule="auto"/>
        <w:contextualSpacing/>
      </w:pPr>
      <w:r w:rsidRPr="00D51D77">
        <w:t xml:space="preserve">Travellers will have the option of using a COVID-19 rapid antigen test result or a molecular test result to meet pre-entry requirements. </w:t>
      </w:r>
    </w:p>
    <w:p w14:paraId="3997A564" w14:textId="77777777" w:rsidR="000D74F7" w:rsidRPr="00D51D77" w:rsidRDefault="000D74F7" w:rsidP="000D74F7">
      <w:pPr>
        <w:numPr>
          <w:ilvl w:val="2"/>
          <w:numId w:val="32"/>
        </w:numPr>
        <w:spacing w:line="256" w:lineRule="auto"/>
        <w:contextualSpacing/>
      </w:pPr>
      <w:r w:rsidRPr="00D51D77">
        <w:t xml:space="preserve">The Government of Canada will adjust its Travel Health Notice from a Level 3 to a Level 2, meaning the Government will no longer recommend that Canadians avoid non-essential travel. </w:t>
      </w:r>
    </w:p>
    <w:p w14:paraId="09B0CE84" w14:textId="77777777" w:rsidR="000D74F7" w:rsidRPr="00D51D77" w:rsidRDefault="000D74F7" w:rsidP="000D74F7">
      <w:pPr>
        <w:numPr>
          <w:ilvl w:val="1"/>
          <w:numId w:val="32"/>
        </w:numPr>
        <w:spacing w:line="256" w:lineRule="auto"/>
        <w:contextualSpacing/>
        <w:rPr>
          <w:color w:val="1B668B" w:themeColor="accent4" w:themeShade="BF"/>
        </w:rPr>
      </w:pPr>
      <w:r w:rsidRPr="00D51D77">
        <w:rPr>
          <w:color w:val="1B668B" w:themeColor="accent4" w:themeShade="BF"/>
        </w:rPr>
        <w:t xml:space="preserve">Focus groups were held with post-secondary students in the Hamilton and Niagara region in Ontario (February 15) and those who tested positive for COVID-19 in Edmonton (February 16). </w:t>
      </w:r>
    </w:p>
    <w:p w14:paraId="5EEF419E" w14:textId="77777777" w:rsidR="000D74F7" w:rsidRPr="00D51D77" w:rsidRDefault="000D74F7" w:rsidP="000D74F7">
      <w:pPr>
        <w:numPr>
          <w:ilvl w:val="1"/>
          <w:numId w:val="32"/>
        </w:numPr>
        <w:spacing w:line="256" w:lineRule="auto"/>
        <w:contextualSpacing/>
      </w:pPr>
      <w:r w:rsidRPr="00D51D77">
        <w:t xml:space="preserve">February 16.  The Government of Canada announced $19.5 million in international assistance for 4 projects dedicated to reconstruction efforts in Haiti. </w:t>
      </w:r>
    </w:p>
    <w:p w14:paraId="1BB535EC" w14:textId="77777777" w:rsidR="000D74F7" w:rsidRPr="000D74F7" w:rsidRDefault="000D74F7" w:rsidP="000D74F7">
      <w:pPr>
        <w:numPr>
          <w:ilvl w:val="1"/>
          <w:numId w:val="32"/>
        </w:numPr>
        <w:spacing w:line="256" w:lineRule="auto"/>
        <w:contextualSpacing/>
        <w:rPr>
          <w:color w:val="5B9BD5"/>
          <w:lang w:val="en-US"/>
        </w:rPr>
      </w:pPr>
      <w:r w:rsidRPr="00D51D77">
        <w:rPr>
          <w:color w:val="1B668B" w:themeColor="accent4" w:themeShade="BF"/>
        </w:rPr>
        <w:lastRenderedPageBreak/>
        <w:t xml:space="preserve">Focus group was held with the general population in Winnipeg (February 17). </w:t>
      </w:r>
    </w:p>
    <w:p w14:paraId="11E26B50" w14:textId="77777777" w:rsidR="000D74F7" w:rsidRPr="00D51D77" w:rsidRDefault="000D74F7" w:rsidP="000D74F7">
      <w:pPr>
        <w:numPr>
          <w:ilvl w:val="1"/>
          <w:numId w:val="32"/>
        </w:numPr>
        <w:spacing w:line="256" w:lineRule="auto"/>
        <w:contextualSpacing/>
      </w:pPr>
      <w:r w:rsidRPr="00D51D77">
        <w:t xml:space="preserve">February 17.  Health Canada authorized Novavax’s Nuvaxovid COVID-19 vaccine, a protein-based vaccine that is administered as a two-dose regimen, for the prevention of COVID-19 in adults 18 years of age and older.  </w:t>
      </w:r>
    </w:p>
    <w:p w14:paraId="363BA7F7" w14:textId="77777777" w:rsidR="000D74F7" w:rsidRPr="00D51D77" w:rsidRDefault="000D74F7" w:rsidP="000D74F7">
      <w:pPr>
        <w:numPr>
          <w:ilvl w:val="1"/>
          <w:numId w:val="32"/>
        </w:numPr>
        <w:spacing w:line="256" w:lineRule="auto"/>
        <w:contextualSpacing/>
      </w:pPr>
      <w:r w:rsidRPr="00D51D77">
        <w:t xml:space="preserve">February 17.  The Government of Canada announced up to $80 million to lead the Cyber Security Innovation Network (CSIN) to foster a strong national cyber security ecosystem in Canada.  </w:t>
      </w:r>
    </w:p>
    <w:p w14:paraId="29A788A5" w14:textId="77777777" w:rsidR="000D74F7" w:rsidRPr="00D51D77" w:rsidRDefault="000D74F7" w:rsidP="000D74F7">
      <w:pPr>
        <w:numPr>
          <w:ilvl w:val="1"/>
          <w:numId w:val="32"/>
        </w:numPr>
        <w:spacing w:line="256" w:lineRule="auto"/>
        <w:contextualSpacing/>
      </w:pPr>
      <w:r w:rsidRPr="00D51D77">
        <w:t xml:space="preserve">February 17.  The Government of Canada announced approximately $6.6 million in funding for 10 projects that will bring high-speed Internet to more than 2,500 households in rural Saskatchewan. </w:t>
      </w:r>
    </w:p>
    <w:p w14:paraId="4E8B5413" w14:textId="57C0EA94" w:rsidR="0029506D" w:rsidRDefault="000D74F7" w:rsidP="0029506D">
      <w:pPr>
        <w:numPr>
          <w:ilvl w:val="1"/>
          <w:numId w:val="32"/>
        </w:numPr>
        <w:spacing w:after="0" w:line="256" w:lineRule="auto"/>
        <w:contextualSpacing/>
      </w:pPr>
      <w:r w:rsidRPr="00D51D77">
        <w:t xml:space="preserve">February 19.  The Government of Canada announced an investment of up to $20 million to provide non-repayable contributions to Ottawa businesses impacted by the illegal demonstrations and blockades. </w:t>
      </w:r>
    </w:p>
    <w:p w14:paraId="50DEEF0F" w14:textId="4FC7129A" w:rsidR="0029506D" w:rsidRPr="00D51D77" w:rsidRDefault="000D74F7" w:rsidP="00A01064">
      <w:pPr>
        <w:pStyle w:val="ListParagraph"/>
        <w:numPr>
          <w:ilvl w:val="0"/>
          <w:numId w:val="61"/>
        </w:numPr>
        <w:spacing w:after="0"/>
      </w:pPr>
      <w:r w:rsidRPr="00D51D77">
        <w:t>February 21-28</w:t>
      </w:r>
    </w:p>
    <w:p w14:paraId="1BEE6344" w14:textId="77777777" w:rsidR="000D74F7" w:rsidRPr="00D51D77" w:rsidRDefault="000D74F7" w:rsidP="000D74F7">
      <w:pPr>
        <w:numPr>
          <w:ilvl w:val="1"/>
          <w:numId w:val="32"/>
        </w:numPr>
        <w:spacing w:line="256" w:lineRule="auto"/>
        <w:contextualSpacing/>
      </w:pPr>
      <w:r w:rsidRPr="00D51D77">
        <w:t xml:space="preserve">February 22.  The Government of Canada announced nearly $98 million in funding over 4 years to support and strengthen Manitoba’s regulated child care services and offer support for the recruitment and retention of the child care workforce.  </w:t>
      </w:r>
    </w:p>
    <w:p w14:paraId="2362DF14" w14:textId="77777777" w:rsidR="000D74F7" w:rsidRPr="00D51D77" w:rsidRDefault="000D74F7" w:rsidP="000D74F7">
      <w:pPr>
        <w:numPr>
          <w:ilvl w:val="1"/>
          <w:numId w:val="32"/>
        </w:numPr>
        <w:spacing w:line="256" w:lineRule="auto"/>
        <w:contextualSpacing/>
      </w:pPr>
      <w:r w:rsidRPr="00D51D77">
        <w:t xml:space="preserve">February 22.  The Government of Canada announced federal funding of up to $182.7 million for 12 recipient organizations to deliver the On-Farm Climate Action Fund across Canada. </w:t>
      </w:r>
    </w:p>
    <w:p w14:paraId="2314BEA9" w14:textId="7AEBBC08" w:rsidR="000D74F7" w:rsidRPr="00D51D77" w:rsidRDefault="000D74F7" w:rsidP="000D74F7">
      <w:pPr>
        <w:numPr>
          <w:ilvl w:val="1"/>
          <w:numId w:val="32"/>
        </w:numPr>
        <w:spacing w:line="256" w:lineRule="auto"/>
        <w:contextualSpacing/>
        <w:rPr>
          <w:color w:val="1B668B" w:themeColor="accent4" w:themeShade="BF"/>
        </w:rPr>
      </w:pPr>
      <w:r w:rsidRPr="00D51D77">
        <w:rPr>
          <w:color w:val="1B668B" w:themeColor="accent4" w:themeShade="BF"/>
        </w:rPr>
        <w:t xml:space="preserve">Focus groups were held with the general population in Prince Edward Island (February 22) and with </w:t>
      </w:r>
      <w:r w:rsidR="009A0D18" w:rsidRPr="00D51D77">
        <w:rPr>
          <w:color w:val="1B668B" w:themeColor="accent4" w:themeShade="BF"/>
        </w:rPr>
        <w:t>Francophones</w:t>
      </w:r>
      <w:r w:rsidRPr="00D51D77">
        <w:rPr>
          <w:color w:val="1B668B" w:themeColor="accent4" w:themeShade="BF"/>
        </w:rPr>
        <w:t xml:space="preserve"> in the Sudbury region in Ontario (February 23). </w:t>
      </w:r>
    </w:p>
    <w:p w14:paraId="6DE31C4E" w14:textId="77777777" w:rsidR="000D74F7" w:rsidRPr="00D51D77" w:rsidRDefault="000D74F7" w:rsidP="000D74F7">
      <w:pPr>
        <w:numPr>
          <w:ilvl w:val="1"/>
          <w:numId w:val="32"/>
        </w:numPr>
        <w:spacing w:line="256" w:lineRule="auto"/>
        <w:contextualSpacing/>
      </w:pPr>
      <w:r w:rsidRPr="00D51D77">
        <w:t xml:space="preserve">February 23.  The Minister for Women and Gender Equality and Youth announced over $1.3 million for 3 projects to promote the empowerment of Black women and girls across Canada.  </w:t>
      </w:r>
    </w:p>
    <w:p w14:paraId="3CC1BE0B" w14:textId="77777777" w:rsidR="000D74F7" w:rsidRPr="00D51D77" w:rsidRDefault="000D74F7" w:rsidP="000D74F7">
      <w:pPr>
        <w:numPr>
          <w:ilvl w:val="1"/>
          <w:numId w:val="32"/>
        </w:numPr>
        <w:spacing w:line="256" w:lineRule="auto"/>
        <w:contextualSpacing/>
        <w:rPr>
          <w:color w:val="1B668B" w:themeColor="accent4" w:themeShade="BF"/>
        </w:rPr>
      </w:pPr>
      <w:r w:rsidRPr="00D51D77">
        <w:rPr>
          <w:color w:val="1B668B" w:themeColor="accent4" w:themeShade="BF"/>
        </w:rPr>
        <w:t xml:space="preserve">Focus group was held with the general population in central and southern Quebec (February 24).  </w:t>
      </w:r>
    </w:p>
    <w:p w14:paraId="6FA48070" w14:textId="77777777" w:rsidR="000D74F7" w:rsidRPr="00D51D77" w:rsidRDefault="000D74F7" w:rsidP="000D74F7">
      <w:pPr>
        <w:numPr>
          <w:ilvl w:val="1"/>
          <w:numId w:val="32"/>
        </w:numPr>
        <w:spacing w:line="256" w:lineRule="auto"/>
        <w:contextualSpacing/>
      </w:pPr>
      <w:r w:rsidRPr="00D51D77">
        <w:t xml:space="preserve">February 24. Health Canada authorized Medicago’s Covifenz COVID-19 vaccine, the first authorized COVID-19 vaccine developed by a Canadian-based company, for the prevention of COVID-19 in adults 18 to 64 years of age.  </w:t>
      </w:r>
    </w:p>
    <w:p w14:paraId="14E03DBA" w14:textId="77777777" w:rsidR="000D74F7" w:rsidRPr="00D51D77" w:rsidRDefault="000D74F7" w:rsidP="000D74F7">
      <w:pPr>
        <w:numPr>
          <w:ilvl w:val="1"/>
          <w:numId w:val="32"/>
        </w:numPr>
        <w:spacing w:line="256" w:lineRule="auto"/>
        <w:contextualSpacing/>
      </w:pPr>
      <w:r w:rsidRPr="00D51D77">
        <w:t xml:space="preserve">February 25.  The Government of Canada announced that Canada will match every donation made by individual Canadians to the Canadian Red Cross between February 24, 2022, and March 18, 2022, up to a maximum of $10 million.  </w:t>
      </w:r>
    </w:p>
    <w:p w14:paraId="79ACD7EB" w14:textId="77777777" w:rsidR="000D74F7" w:rsidRPr="00D51D77" w:rsidRDefault="000D74F7" w:rsidP="000D74F7">
      <w:pPr>
        <w:numPr>
          <w:ilvl w:val="1"/>
          <w:numId w:val="32"/>
        </w:numPr>
        <w:spacing w:line="256" w:lineRule="auto"/>
        <w:contextualSpacing/>
        <w:rPr>
          <w:color w:val="1B668B" w:themeColor="accent4" w:themeShade="BF"/>
        </w:rPr>
      </w:pPr>
      <w:r w:rsidRPr="00D51D77">
        <w:rPr>
          <w:color w:val="1B668B" w:themeColor="accent4" w:themeShade="BF"/>
        </w:rPr>
        <w:t xml:space="preserve">Focus group was held with Indigenous peoples living on reserves in Saskatchewan and Manitoba (February 28).  </w:t>
      </w:r>
    </w:p>
    <w:p w14:paraId="76E439EB" w14:textId="77777777" w:rsidR="000D74F7" w:rsidRPr="00D51D77" w:rsidRDefault="000D74F7" w:rsidP="000D74F7">
      <w:pPr>
        <w:numPr>
          <w:ilvl w:val="1"/>
          <w:numId w:val="32"/>
        </w:numPr>
        <w:spacing w:line="256" w:lineRule="auto"/>
        <w:contextualSpacing/>
      </w:pPr>
      <w:r w:rsidRPr="00D51D77">
        <w:t xml:space="preserve">February 28.  The Government of Canada announced an additional $25 million in military aid to support Ukraine in its efforts to retain sovereignty and territorial integrity.  </w:t>
      </w:r>
    </w:p>
    <w:p w14:paraId="2C8EEDC6" w14:textId="18D71556" w:rsidR="000D74F7" w:rsidRPr="00D51D77" w:rsidRDefault="000D74F7" w:rsidP="000D74F7">
      <w:pPr>
        <w:numPr>
          <w:ilvl w:val="1"/>
          <w:numId w:val="32"/>
        </w:numPr>
        <w:spacing w:line="256" w:lineRule="auto"/>
        <w:contextualSpacing/>
      </w:pPr>
      <w:r w:rsidRPr="00D51D77">
        <w:t xml:space="preserve">February 28.  The Government of Canada announced that it </w:t>
      </w:r>
      <w:r w:rsidR="00F06986">
        <w:t>would</w:t>
      </w:r>
      <w:r w:rsidRPr="00D51D77">
        <w:t xml:space="preserve"> ban crude oil imports from Russia. </w:t>
      </w:r>
    </w:p>
    <w:p w14:paraId="02449316" w14:textId="77777777" w:rsidR="000D74F7" w:rsidRPr="00D51D77" w:rsidRDefault="000D74F7" w:rsidP="000D74F7">
      <w:pPr>
        <w:numPr>
          <w:ilvl w:val="1"/>
          <w:numId w:val="32"/>
        </w:numPr>
        <w:spacing w:line="256" w:lineRule="auto"/>
        <w:contextualSpacing/>
      </w:pPr>
      <w:r w:rsidRPr="00D51D77">
        <w:lastRenderedPageBreak/>
        <w:t xml:space="preserve">February 28.  There had been 3,288,006 cases of COVID-19 in Canada with 36,099 deaths.  Over 81 million doses of COVID-19 vaccines had been administered in Canada.  </w:t>
      </w:r>
    </w:p>
    <w:p w14:paraId="2E1B8038" w14:textId="249F1B44" w:rsidR="005D3EA0" w:rsidRPr="00D51D77" w:rsidRDefault="000D74F7" w:rsidP="00D51D77">
      <w:pPr>
        <w:numPr>
          <w:ilvl w:val="2"/>
          <w:numId w:val="32"/>
        </w:numPr>
        <w:spacing w:line="256" w:lineRule="auto"/>
        <w:contextualSpacing/>
      </w:pPr>
      <w:r w:rsidRPr="00D51D77">
        <w:t xml:space="preserve">A downward trend in cases was reported, with 5,663 reported during the latest 7-day period in February (Feb. 23-Mar. 1), a 5% decrease from the week prior. </w:t>
      </w:r>
    </w:p>
    <w:p w14:paraId="56DE51AF" w14:textId="77777777" w:rsidR="002933B8" w:rsidRPr="00673A8C" w:rsidRDefault="002933B8" w:rsidP="00673A8C"/>
    <w:p w14:paraId="4074A512" w14:textId="3BF77236" w:rsidR="00D71043" w:rsidRPr="00BB6B40" w:rsidRDefault="008A60F5" w:rsidP="00BB6B40">
      <w:pPr>
        <w:pStyle w:val="Heading1"/>
        <w:rPr>
          <w:sz w:val="32"/>
        </w:rPr>
      </w:pPr>
      <w:bookmarkStart w:id="40" w:name="_Toc108101815"/>
      <w:r w:rsidRPr="00CB5235">
        <w:t>Government of Canada in the News</w:t>
      </w:r>
      <w:r w:rsidR="004615A7" w:rsidRPr="00CB5235">
        <w:t xml:space="preserve"> </w:t>
      </w:r>
      <w:r w:rsidR="00322504" w:rsidRPr="00CB5235">
        <w:rPr>
          <w:sz w:val="32"/>
        </w:rPr>
        <w:t>(</w:t>
      </w:r>
      <w:r w:rsidR="002C15CB" w:rsidRPr="00CB5235">
        <w:rPr>
          <w:sz w:val="32"/>
        </w:rPr>
        <w:t>All Locations</w:t>
      </w:r>
      <w:r w:rsidR="004615A7" w:rsidRPr="00CB5235">
        <w:rPr>
          <w:sz w:val="32"/>
        </w:rPr>
        <w:t>)</w:t>
      </w:r>
      <w:bookmarkEnd w:id="40"/>
      <w:r w:rsidR="00D411C8">
        <w:rPr>
          <w:sz w:val="32"/>
        </w:rPr>
        <w:t xml:space="preserve"> </w:t>
      </w:r>
    </w:p>
    <w:p w14:paraId="7BA0EA75" w14:textId="77777777" w:rsidR="00FA2078" w:rsidRPr="00FA2078" w:rsidRDefault="00FA2078" w:rsidP="00FA2078">
      <w:pPr>
        <w:rPr>
          <w:rFonts w:cs="Segoe UI"/>
          <w:szCs w:val="20"/>
        </w:rPr>
      </w:pPr>
      <w:bookmarkStart w:id="41" w:name="_Toc79587116"/>
      <w:r w:rsidRPr="00FA2078">
        <w:rPr>
          <w:rFonts w:cs="Segoe UI"/>
          <w:szCs w:val="20"/>
        </w:rPr>
        <w:t xml:space="preserve">At the beginning of each group, participants were asked what they had seen, read, or heard about the Government of Canada in recent days.  Across all groups, participants most commonly mentioned federal government news related to the COVID-19 pandemic, especially the ‘trucker convoy’ protests, as well as the recent Russian invasion of Ukraine. </w:t>
      </w:r>
    </w:p>
    <w:p w14:paraId="674F8456" w14:textId="134A5EC8" w:rsidR="00FA2078" w:rsidRPr="00FA2078" w:rsidRDefault="00FA2078" w:rsidP="00FA2078">
      <w:pPr>
        <w:rPr>
          <w:rFonts w:cs="Segoe UI"/>
          <w:szCs w:val="20"/>
        </w:rPr>
      </w:pPr>
      <w:r w:rsidRPr="00FA2078">
        <w:rPr>
          <w:rFonts w:cs="Segoe UI"/>
          <w:szCs w:val="20"/>
        </w:rPr>
        <w:t xml:space="preserve">Regarding the pandemic, while participants shared a number of comments related to vaccines, mandates, and evolving travel restrictions, the most top of mind issue, by far, was the trucker convoy protests taking place in Ottawa and at several </w:t>
      </w:r>
      <w:r w:rsidR="008F32CA">
        <w:rPr>
          <w:rFonts w:cs="Segoe UI"/>
          <w:szCs w:val="20"/>
        </w:rPr>
        <w:t>Canada-</w:t>
      </w:r>
      <w:r w:rsidRPr="00FA2078">
        <w:rPr>
          <w:rFonts w:cs="Segoe UI"/>
          <w:szCs w:val="20"/>
        </w:rPr>
        <w:t xml:space="preserve">U.S. border crossings in other parts of the country.  This issue was noted in all groups and with increasing frequency as the month (and the protests) wore on.  Among the groups held later in the month, most recalled following the federal government’s implementation (and subsequent removal) of the Emergencies Act.  Several also mentioned hearing about specific aspects of the legislation and how it could be deployed, including the ability of law enforcement to temporarily freeze the bank accounts of some of those participating in or financially supporting the protests. </w:t>
      </w:r>
    </w:p>
    <w:p w14:paraId="7094BE91" w14:textId="77777777" w:rsidR="00FA2078" w:rsidRPr="00FA2078" w:rsidRDefault="00FA2078" w:rsidP="00FA2078">
      <w:pPr>
        <w:rPr>
          <w:rFonts w:cs="Segoe UI"/>
          <w:szCs w:val="20"/>
        </w:rPr>
      </w:pPr>
      <w:r w:rsidRPr="00FA2078">
        <w:rPr>
          <w:rFonts w:cs="Segoe UI"/>
          <w:szCs w:val="20"/>
        </w:rPr>
        <w:t>Also related to the pandemic, a number of participants in the group from Nunavut mentioned hearing about recent federal support to their region, including the provision of financial relief as well as the deployment of out-of-province health care workers.</w:t>
      </w:r>
    </w:p>
    <w:p w14:paraId="155FAD06" w14:textId="77777777" w:rsidR="00FA2078" w:rsidRPr="00FA2078" w:rsidRDefault="00FA2078" w:rsidP="00FA2078">
      <w:pPr>
        <w:rPr>
          <w:rFonts w:cs="Segoe UI"/>
          <w:szCs w:val="20"/>
        </w:rPr>
      </w:pPr>
      <w:r w:rsidRPr="00FA2078">
        <w:rPr>
          <w:rFonts w:cs="Segoe UI"/>
          <w:szCs w:val="20"/>
        </w:rPr>
        <w:t xml:space="preserve">Among other domestic issues, a few participants mentioned the decision by the Bank of Canada to hold off on raising interest rates for the time being, as well as concerns regarding inflation and a perceived rapid increase of oil and gas prices in many parts of the country.  In Nunavut, participants were widely aware of the recent agreement between the territorial and federal government on affordable child care as well as ongoing efforts to resolve drinking water issues in Iqaluit.  Participants recalled having seen many federal planes carrying potable drinking water arriving in their community, as well as Canadian Armed Forces (CAF) and other federal personnel on site to assist in alleviating the problem. </w:t>
      </w:r>
    </w:p>
    <w:p w14:paraId="127D8BD6" w14:textId="77777777" w:rsidR="00FA2078" w:rsidRPr="00FA2078" w:rsidRDefault="00FA2078" w:rsidP="00FA2078">
      <w:pPr>
        <w:rPr>
          <w:rFonts w:cs="Segoe UI"/>
          <w:szCs w:val="20"/>
        </w:rPr>
      </w:pPr>
      <w:r w:rsidRPr="00FA2078">
        <w:rPr>
          <w:rFonts w:cs="Segoe UI"/>
          <w:szCs w:val="20"/>
        </w:rPr>
        <w:t>On the international stage, many groups were also aware of growing tensions between Russia and Ukraine.  This was especially the case in those groups conducted near the end of February in the days just prior to and directly following the Russian invasion of Ukraine on February 24</w:t>
      </w:r>
      <w:r w:rsidRPr="00FA2078">
        <w:rPr>
          <w:rFonts w:cs="Segoe UI"/>
          <w:szCs w:val="20"/>
          <w:vertAlign w:val="superscript"/>
        </w:rPr>
        <w:t>th</w:t>
      </w:r>
      <w:r w:rsidRPr="00FA2078">
        <w:rPr>
          <w:rFonts w:cs="Segoe UI"/>
          <w:szCs w:val="20"/>
        </w:rPr>
        <w:t xml:space="preserve">, 2022.  Participants recalled a number of news stories, actions, and announcements related to the Government of Canada’s response to this situation, including: </w:t>
      </w:r>
    </w:p>
    <w:p w14:paraId="756A3D3F" w14:textId="77777777" w:rsidR="00FA2078" w:rsidRPr="00FA2078" w:rsidRDefault="00FA2078" w:rsidP="00FA2078">
      <w:pPr>
        <w:numPr>
          <w:ilvl w:val="0"/>
          <w:numId w:val="34"/>
        </w:numPr>
        <w:spacing w:line="259" w:lineRule="auto"/>
        <w:contextualSpacing/>
        <w:rPr>
          <w:rFonts w:cs="Segoe UI"/>
          <w:szCs w:val="20"/>
        </w:rPr>
      </w:pPr>
      <w:r w:rsidRPr="00FA2078">
        <w:rPr>
          <w:rFonts w:cs="Segoe UI"/>
          <w:szCs w:val="20"/>
        </w:rPr>
        <w:t xml:space="preserve">The provision of financial aid and military supplies to Ukraine; </w:t>
      </w:r>
    </w:p>
    <w:p w14:paraId="07BC960C" w14:textId="77777777" w:rsidR="00FA2078" w:rsidRPr="00FA2078" w:rsidRDefault="00FA2078" w:rsidP="00FA2078">
      <w:pPr>
        <w:numPr>
          <w:ilvl w:val="0"/>
          <w:numId w:val="34"/>
        </w:numPr>
        <w:spacing w:line="259" w:lineRule="auto"/>
        <w:contextualSpacing/>
        <w:rPr>
          <w:rFonts w:cs="Segoe UI"/>
          <w:szCs w:val="20"/>
        </w:rPr>
      </w:pPr>
      <w:r w:rsidRPr="00FA2078">
        <w:rPr>
          <w:rFonts w:cs="Segoe UI"/>
          <w:szCs w:val="20"/>
        </w:rPr>
        <w:lastRenderedPageBreak/>
        <w:t xml:space="preserve">The deployment of Canadian Armed Forces (CAF) troops to Eastern Europe; </w:t>
      </w:r>
    </w:p>
    <w:p w14:paraId="68D4FD15" w14:textId="77777777" w:rsidR="00FA2078" w:rsidRPr="00FA2078" w:rsidRDefault="00FA2078" w:rsidP="00FA2078">
      <w:pPr>
        <w:numPr>
          <w:ilvl w:val="0"/>
          <w:numId w:val="34"/>
        </w:numPr>
        <w:spacing w:line="259" w:lineRule="auto"/>
        <w:contextualSpacing/>
        <w:rPr>
          <w:rFonts w:cs="Segoe UI"/>
          <w:szCs w:val="20"/>
        </w:rPr>
      </w:pPr>
      <w:r w:rsidRPr="00FA2078">
        <w:rPr>
          <w:rFonts w:cs="Segoe UI"/>
          <w:szCs w:val="20"/>
        </w:rPr>
        <w:t>The imposition of sanctions on Russian individuals and entities; and</w:t>
      </w:r>
    </w:p>
    <w:p w14:paraId="2660B4FE" w14:textId="039C2E53" w:rsidR="00FA2078" w:rsidRPr="00FA2078" w:rsidRDefault="00FA2078" w:rsidP="00FA2078">
      <w:pPr>
        <w:numPr>
          <w:ilvl w:val="0"/>
          <w:numId w:val="34"/>
        </w:numPr>
        <w:tabs>
          <w:tab w:val="left" w:pos="2590"/>
        </w:tabs>
        <w:spacing w:line="259" w:lineRule="auto"/>
        <w:contextualSpacing/>
        <w:rPr>
          <w:rFonts w:cs="Segoe UI"/>
          <w:szCs w:val="20"/>
        </w:rPr>
      </w:pPr>
      <w:r w:rsidRPr="00FA2078">
        <w:rPr>
          <w:rFonts w:cs="Segoe UI"/>
          <w:szCs w:val="20"/>
        </w:rPr>
        <w:t xml:space="preserve">The closure of Canadian airspace to Russian aircraft. </w:t>
      </w:r>
    </w:p>
    <w:p w14:paraId="670C3EC0" w14:textId="1054D955" w:rsidR="00FA2078" w:rsidRPr="00FA2078" w:rsidRDefault="00FA2078" w:rsidP="00FA2078">
      <w:pPr>
        <w:keepNext/>
        <w:keepLines/>
        <w:spacing w:before="480"/>
        <w:ind w:right="-14"/>
        <w:outlineLvl w:val="1"/>
        <w:rPr>
          <w:rFonts w:eastAsia="Times New Roman" w:cs="Segoe UI"/>
          <w:b/>
          <w:color w:val="D01A79"/>
          <w:szCs w:val="26"/>
        </w:rPr>
      </w:pPr>
      <w:r w:rsidRPr="00FA2078">
        <w:rPr>
          <w:rFonts w:eastAsia="Times New Roman" w:cs="Segoe UI"/>
          <w:b/>
          <w:color w:val="D01A79"/>
          <w:szCs w:val="26"/>
        </w:rPr>
        <w:t xml:space="preserve">Convoy Protests (Durham Region Parents of Children under 12, </w:t>
      </w:r>
      <w:r w:rsidR="00E5436E">
        <w:rPr>
          <w:rFonts w:eastAsia="Times New Roman" w:cs="Segoe UI"/>
          <w:b/>
          <w:color w:val="D01A79"/>
          <w:szCs w:val="26"/>
        </w:rPr>
        <w:t>Bas-Saint-Laurent/</w:t>
      </w:r>
      <w:r w:rsidRPr="00FA2078">
        <w:rPr>
          <w:rFonts w:eastAsia="Times New Roman" w:cs="Segoe UI"/>
          <w:b/>
          <w:color w:val="D01A79"/>
          <w:szCs w:val="26"/>
        </w:rPr>
        <w:t>Gasp</w:t>
      </w:r>
      <w:r w:rsidR="00E5436E">
        <w:rPr>
          <w:rFonts w:eastAsia="Times New Roman" w:cs="Segoe UI"/>
          <w:b/>
          <w:color w:val="D01A79"/>
          <w:szCs w:val="26"/>
          <w:shd w:val="clear" w:color="auto" w:fill="FFFFFF"/>
        </w:rPr>
        <w:t>ésie/</w:t>
      </w:r>
      <w:r w:rsidR="00C64D21">
        <w:rPr>
          <w:rFonts w:eastAsia="Times New Roman" w:cs="Segoe UI"/>
          <w:b/>
          <w:color w:val="D01A79"/>
          <w:szCs w:val="26"/>
          <w:shd w:val="clear" w:color="auto" w:fill="FFFFFF"/>
        </w:rPr>
        <w:t>Côte-Nord Regions, Mid-s</w:t>
      </w:r>
      <w:r w:rsidRPr="00FA2078">
        <w:rPr>
          <w:rFonts w:eastAsia="Times New Roman" w:cs="Segoe UI"/>
          <w:b/>
          <w:color w:val="D01A79"/>
          <w:szCs w:val="26"/>
          <w:shd w:val="clear" w:color="auto" w:fill="FFFFFF"/>
        </w:rPr>
        <w:t>ize Centres Saskatchewan Parent</w:t>
      </w:r>
      <w:r w:rsidR="00E5436E">
        <w:rPr>
          <w:rFonts w:eastAsia="Times New Roman" w:cs="Segoe UI"/>
          <w:b/>
          <w:color w:val="D01A79"/>
          <w:szCs w:val="26"/>
          <w:shd w:val="clear" w:color="auto" w:fill="FFFFFF"/>
        </w:rPr>
        <w:t xml:space="preserve">s of Children under 12, </w:t>
      </w:r>
      <w:r w:rsidRPr="00FA2078">
        <w:rPr>
          <w:rFonts w:eastAsia="Times New Roman" w:cs="Segoe UI"/>
          <w:b/>
          <w:color w:val="D01A79"/>
          <w:szCs w:val="26"/>
          <w:shd w:val="clear" w:color="auto" w:fill="FFFFFF"/>
        </w:rPr>
        <w:t>Okanagan Region</w:t>
      </w:r>
      <w:r w:rsidR="00E5436E">
        <w:rPr>
          <w:rFonts w:eastAsia="Times New Roman" w:cs="Segoe UI"/>
          <w:b/>
          <w:color w:val="D01A79"/>
          <w:szCs w:val="26"/>
          <w:shd w:val="clear" w:color="auto" w:fill="FFFFFF"/>
        </w:rPr>
        <w:t xml:space="preserve"> Home</w:t>
      </w:r>
      <w:r w:rsidRPr="00FA2078">
        <w:rPr>
          <w:rFonts w:eastAsia="Times New Roman" w:cs="Segoe UI"/>
          <w:b/>
          <w:color w:val="D01A79"/>
          <w:szCs w:val="26"/>
          <w:shd w:val="clear" w:color="auto" w:fill="FFFFFF"/>
        </w:rPr>
        <w:t xml:space="preserve"> Renters, Hamilton and Niagara Region Post-Secondary Students, Edmonton Tested Positive for COVID-19, Winnipeg, Prince Edward Island, Sudbury Region Francophones, Central and Southern </w:t>
      </w:r>
      <w:r w:rsidR="00E5436E">
        <w:rPr>
          <w:rFonts w:eastAsia="Times New Roman" w:cs="Segoe UI"/>
          <w:b/>
          <w:color w:val="D01A79"/>
          <w:szCs w:val="26"/>
          <w:shd w:val="clear" w:color="auto" w:fill="FFFFFF"/>
        </w:rPr>
        <w:t>Quebec</w:t>
      </w:r>
      <w:r w:rsidRPr="00FA2078">
        <w:rPr>
          <w:rFonts w:eastAsia="Times New Roman" w:cs="Segoe UI"/>
          <w:b/>
          <w:color w:val="D01A79"/>
          <w:szCs w:val="26"/>
        </w:rPr>
        <w:t>)</w:t>
      </w:r>
    </w:p>
    <w:p w14:paraId="5BD03AB8" w14:textId="77E79778" w:rsidR="00FA2078" w:rsidRPr="00FA2078" w:rsidRDefault="00FA2078" w:rsidP="00FA2078">
      <w:pPr>
        <w:tabs>
          <w:tab w:val="left" w:pos="2590"/>
        </w:tabs>
        <w:rPr>
          <w:rFonts w:cs="Segoe UI"/>
          <w:szCs w:val="20"/>
        </w:rPr>
      </w:pPr>
      <w:r w:rsidRPr="00FA2078">
        <w:rPr>
          <w:rFonts w:cs="Segoe UI"/>
          <w:szCs w:val="20"/>
        </w:rPr>
        <w:t xml:space="preserve">These ten groups were asked about the </w:t>
      </w:r>
      <w:r w:rsidR="00D03122">
        <w:rPr>
          <w:rFonts w:cs="Segoe UI"/>
          <w:szCs w:val="20"/>
        </w:rPr>
        <w:t>‘c</w:t>
      </w:r>
      <w:r w:rsidRPr="00FA2078">
        <w:rPr>
          <w:rFonts w:cs="Segoe UI"/>
          <w:szCs w:val="20"/>
        </w:rPr>
        <w:t>onvoy’ protests, which grew in size and scope throughout much of the month of February.  In the groups held earlier in the month, participants were first asked if they had heard anything about the Government of Canada recently removing the exemption from federal border entry requirements for certain categories of travellers, including truck drivers.  Few said they had.  After it was clarified that, as of January 15</w:t>
      </w:r>
      <w:r w:rsidRPr="00FA2078">
        <w:rPr>
          <w:rFonts w:cs="Segoe UI"/>
          <w:szCs w:val="20"/>
          <w:vertAlign w:val="superscript"/>
        </w:rPr>
        <w:t>th</w:t>
      </w:r>
      <w:r w:rsidRPr="00FA2078">
        <w:rPr>
          <w:rFonts w:cs="Segoe UI"/>
          <w:szCs w:val="20"/>
        </w:rPr>
        <w:t xml:space="preserve">, 2022, unvaccinated Canadian truck drivers entering Canada would need to meet requirements for pre-entry, arrival, day-8 testing, and quarantines, several participants recalled having heard something about this development and its connection to the protests.  While some had heard that unvaccinated truck drivers would now be limited to only domestic routes, a number of others were also concerned about potential supply chain issues resulting from these regulations.  In the group from the Okanagan, supply-related issues were of particular concern, with some participants recalling suffering through similar difficulties in the aftermath of the extreme flooding in the province in November of 2021.   A small number of participants expressed the opinion that the potential impact of this issue had been </w:t>
      </w:r>
      <w:r w:rsidR="002617F1">
        <w:rPr>
          <w:rFonts w:cs="Segoe UI"/>
          <w:szCs w:val="20"/>
        </w:rPr>
        <w:t>greatly exaggerated</w:t>
      </w:r>
      <w:r w:rsidRPr="00FA2078">
        <w:rPr>
          <w:rFonts w:cs="Segoe UI"/>
          <w:szCs w:val="20"/>
        </w:rPr>
        <w:t xml:space="preserve">, being of the impression that the vast majority of truck drivers were fully-vaccinated and thus would not have been impacted by the removal of this exemption. </w:t>
      </w:r>
    </w:p>
    <w:p w14:paraId="5E697F0E" w14:textId="77777777" w:rsidR="00FA2078" w:rsidRPr="00FA2078" w:rsidRDefault="00FA2078" w:rsidP="00FA2078">
      <w:pPr>
        <w:tabs>
          <w:tab w:val="left" w:pos="2590"/>
        </w:tabs>
        <w:rPr>
          <w:rFonts w:cs="Segoe UI"/>
          <w:szCs w:val="20"/>
        </w:rPr>
      </w:pPr>
      <w:r w:rsidRPr="00FA2078">
        <w:rPr>
          <w:rFonts w:cs="Segoe UI"/>
          <w:szCs w:val="20"/>
        </w:rPr>
        <w:t xml:space="preserve">In groups held later in the month, following the entrenchment of protests in Ottawa and at several border crossings with the United States, participants recalled hearing a number of details, including: </w:t>
      </w:r>
    </w:p>
    <w:p w14:paraId="103C309A" w14:textId="77777777" w:rsidR="00FA2078" w:rsidRPr="00FA2078" w:rsidRDefault="00FA2078" w:rsidP="00FA2078">
      <w:pPr>
        <w:numPr>
          <w:ilvl w:val="0"/>
          <w:numId w:val="35"/>
        </w:numPr>
        <w:tabs>
          <w:tab w:val="left" w:pos="2590"/>
        </w:tabs>
        <w:spacing w:line="259" w:lineRule="auto"/>
        <w:contextualSpacing/>
        <w:rPr>
          <w:rFonts w:cs="Segoe UI"/>
          <w:szCs w:val="20"/>
        </w:rPr>
      </w:pPr>
      <w:r w:rsidRPr="00FA2078">
        <w:rPr>
          <w:rFonts w:cs="Segoe UI"/>
          <w:szCs w:val="20"/>
        </w:rPr>
        <w:t xml:space="preserve">People travelling from all across Canada to join these protests, with the overarching goal of ending COVID-19 related mandates as well as restrictions for those who had made the decision to not get vaccinated;  </w:t>
      </w:r>
    </w:p>
    <w:p w14:paraId="702148BA" w14:textId="77777777" w:rsidR="00FA2078" w:rsidRPr="00FA2078" w:rsidRDefault="00FA2078" w:rsidP="00FA2078">
      <w:pPr>
        <w:numPr>
          <w:ilvl w:val="0"/>
          <w:numId w:val="35"/>
        </w:numPr>
        <w:tabs>
          <w:tab w:val="left" w:pos="2590"/>
        </w:tabs>
        <w:spacing w:line="259" w:lineRule="auto"/>
        <w:contextualSpacing/>
        <w:rPr>
          <w:rFonts w:cs="Segoe UI"/>
          <w:szCs w:val="20"/>
        </w:rPr>
      </w:pPr>
      <w:r w:rsidRPr="00FA2078">
        <w:rPr>
          <w:rFonts w:cs="Segoe UI"/>
          <w:szCs w:val="20"/>
        </w:rPr>
        <w:t xml:space="preserve">The blocking and subsequent closure of numerous roadways in Ottawa, impeding the ability of emergency services and essential workers to carry out their duties;  </w:t>
      </w:r>
    </w:p>
    <w:p w14:paraId="47EFFE08" w14:textId="77777777" w:rsidR="00FA2078" w:rsidRPr="00FA2078" w:rsidRDefault="00FA2078" w:rsidP="00FA2078">
      <w:pPr>
        <w:numPr>
          <w:ilvl w:val="0"/>
          <w:numId w:val="35"/>
        </w:numPr>
        <w:tabs>
          <w:tab w:val="left" w:pos="2590"/>
        </w:tabs>
        <w:spacing w:line="259" w:lineRule="auto"/>
        <w:contextualSpacing/>
        <w:rPr>
          <w:rFonts w:cs="Segoe UI"/>
          <w:szCs w:val="20"/>
        </w:rPr>
      </w:pPr>
      <w:r w:rsidRPr="00FA2078">
        <w:rPr>
          <w:rFonts w:cs="Segoe UI"/>
          <w:szCs w:val="20"/>
        </w:rPr>
        <w:t xml:space="preserve">Blockades at several Canada-U.S. border crossings, halting the delivery of essential goods into Canada and potentially threatening the livelihoods of workers in sectors (such as the auto industry) dependent on expedient cross-border trade of parts and materials;  </w:t>
      </w:r>
    </w:p>
    <w:p w14:paraId="5CF1597D" w14:textId="77777777" w:rsidR="00FA2078" w:rsidRPr="00FA2078" w:rsidRDefault="00FA2078" w:rsidP="00FA2078">
      <w:pPr>
        <w:numPr>
          <w:ilvl w:val="0"/>
          <w:numId w:val="35"/>
        </w:numPr>
        <w:tabs>
          <w:tab w:val="left" w:pos="2590"/>
        </w:tabs>
        <w:spacing w:line="259" w:lineRule="auto"/>
        <w:contextualSpacing/>
        <w:rPr>
          <w:rFonts w:cs="Segoe UI"/>
          <w:szCs w:val="20"/>
        </w:rPr>
      </w:pPr>
      <w:r w:rsidRPr="00FA2078">
        <w:rPr>
          <w:rFonts w:cs="Segoe UI"/>
          <w:szCs w:val="20"/>
        </w:rPr>
        <w:t xml:space="preserve">Doctors, nurses, and other health care workers in Ottawa being discouraged from wearing their scrubs in public for fear of potentially being harassed by protesters in the city;  </w:t>
      </w:r>
    </w:p>
    <w:p w14:paraId="3202EF6C" w14:textId="77777777" w:rsidR="00FA2078" w:rsidRPr="00FA2078" w:rsidRDefault="00FA2078" w:rsidP="00FA2078">
      <w:pPr>
        <w:numPr>
          <w:ilvl w:val="0"/>
          <w:numId w:val="35"/>
        </w:numPr>
        <w:tabs>
          <w:tab w:val="left" w:pos="2590"/>
        </w:tabs>
        <w:spacing w:line="259" w:lineRule="auto"/>
        <w:contextualSpacing/>
        <w:rPr>
          <w:rFonts w:cs="Segoe UI"/>
          <w:szCs w:val="20"/>
        </w:rPr>
      </w:pPr>
      <w:r w:rsidRPr="00FA2078">
        <w:rPr>
          <w:rFonts w:cs="Segoe UI"/>
          <w:szCs w:val="20"/>
        </w:rPr>
        <w:t xml:space="preserve">Instances of Ottawa residents wearing facemasks being accosted or harassed by protesters while going about their daily activities; </w:t>
      </w:r>
    </w:p>
    <w:p w14:paraId="35A7C200" w14:textId="77777777" w:rsidR="00FA2078" w:rsidRPr="00FA2078" w:rsidRDefault="00FA2078" w:rsidP="00FA2078">
      <w:pPr>
        <w:numPr>
          <w:ilvl w:val="0"/>
          <w:numId w:val="35"/>
        </w:numPr>
        <w:tabs>
          <w:tab w:val="left" w:pos="2590"/>
        </w:tabs>
        <w:spacing w:line="259" w:lineRule="auto"/>
        <w:contextualSpacing/>
        <w:rPr>
          <w:rFonts w:cs="Segoe UI"/>
          <w:szCs w:val="20"/>
        </w:rPr>
      </w:pPr>
      <w:r w:rsidRPr="00FA2078">
        <w:rPr>
          <w:rFonts w:cs="Segoe UI"/>
          <w:szCs w:val="20"/>
        </w:rPr>
        <w:t>Noise-related disturbances suffered by residents in Ottawa, primarily due to persistent and ongoing honking;</w:t>
      </w:r>
    </w:p>
    <w:p w14:paraId="00E50A6C" w14:textId="77777777" w:rsidR="00FA2078" w:rsidRDefault="00FA2078" w:rsidP="00FA2078">
      <w:pPr>
        <w:numPr>
          <w:ilvl w:val="0"/>
          <w:numId w:val="35"/>
        </w:numPr>
        <w:tabs>
          <w:tab w:val="left" w:pos="2590"/>
        </w:tabs>
        <w:spacing w:line="259" w:lineRule="auto"/>
        <w:contextualSpacing/>
        <w:rPr>
          <w:rFonts w:cs="Segoe UI"/>
          <w:szCs w:val="20"/>
        </w:rPr>
      </w:pPr>
      <w:r w:rsidRPr="00FA2078">
        <w:rPr>
          <w:rFonts w:cs="Segoe UI"/>
          <w:szCs w:val="20"/>
        </w:rPr>
        <w:lastRenderedPageBreak/>
        <w:t>The presence of disturbing symbols, including Nazi and Confederate flags, at some of the protest sites; and</w:t>
      </w:r>
    </w:p>
    <w:p w14:paraId="2EDE8CC5" w14:textId="70B13A2B" w:rsidR="00FA2078" w:rsidRPr="00FA2078" w:rsidRDefault="00FA2078" w:rsidP="00FA2078">
      <w:pPr>
        <w:numPr>
          <w:ilvl w:val="0"/>
          <w:numId w:val="35"/>
        </w:numPr>
        <w:tabs>
          <w:tab w:val="left" w:pos="2590"/>
        </w:tabs>
        <w:spacing w:line="259" w:lineRule="auto"/>
        <w:contextualSpacing/>
        <w:rPr>
          <w:rFonts w:cs="Segoe UI"/>
          <w:szCs w:val="20"/>
        </w:rPr>
      </w:pPr>
      <w:r w:rsidRPr="00FA2078">
        <w:rPr>
          <w:rFonts w:cs="Segoe UI"/>
          <w:szCs w:val="20"/>
        </w:rPr>
        <w:t xml:space="preserve">The difficulty law enforcement had encountered in clearing the protests.  </w:t>
      </w:r>
    </w:p>
    <w:p w14:paraId="524F597C" w14:textId="0AAAC15F" w:rsidR="00FA2078" w:rsidRPr="00FA2078" w:rsidRDefault="00FA2078" w:rsidP="00FA2078">
      <w:pPr>
        <w:tabs>
          <w:tab w:val="left" w:pos="2590"/>
        </w:tabs>
        <w:spacing w:before="240"/>
        <w:rPr>
          <w:rFonts w:cs="Segoe UI"/>
          <w:szCs w:val="20"/>
        </w:rPr>
      </w:pPr>
      <w:r w:rsidRPr="00FA2078">
        <w:rPr>
          <w:rFonts w:cs="Segoe UI"/>
          <w:szCs w:val="20"/>
        </w:rPr>
        <w:t xml:space="preserve">Asked for their opinions of the protests, participants expressed a wide variety of views.  On balance, more participants were opposed to the protests than supportive of them, given the types of issues identified above, though a significant number identified with the frustration expressed by the protesters regarding ongoing public health measures.  Some supported the demonstrators, even if they disagreed with some of their methods, in their advocating for an end to </w:t>
      </w:r>
      <w:r w:rsidR="0050624F">
        <w:rPr>
          <w:rFonts w:cs="Segoe UI"/>
          <w:szCs w:val="20"/>
        </w:rPr>
        <w:t>COVID-related</w:t>
      </w:r>
      <w:r w:rsidR="0050624F" w:rsidRPr="00FA2078">
        <w:rPr>
          <w:rFonts w:cs="Segoe UI"/>
          <w:szCs w:val="20"/>
        </w:rPr>
        <w:t xml:space="preserve"> </w:t>
      </w:r>
      <w:r w:rsidRPr="00FA2078">
        <w:rPr>
          <w:rFonts w:cs="Segoe UI"/>
          <w:szCs w:val="20"/>
        </w:rPr>
        <w:t>measures and vaccine mandates, which they</w:t>
      </w:r>
      <w:r w:rsidR="0094350F">
        <w:rPr>
          <w:rFonts w:cs="Segoe UI"/>
          <w:szCs w:val="20"/>
        </w:rPr>
        <w:t xml:space="preserve"> felt</w:t>
      </w:r>
      <w:r w:rsidRPr="00FA2078">
        <w:rPr>
          <w:rFonts w:cs="Segoe UI"/>
          <w:szCs w:val="20"/>
        </w:rPr>
        <w:t xml:space="preserve"> to be long overdue.  This diversity of viewpoints was present in all groups.  </w:t>
      </w:r>
    </w:p>
    <w:p w14:paraId="4928BAAB" w14:textId="77777777" w:rsidR="00FA2078" w:rsidRPr="00FA2078" w:rsidRDefault="00FA2078" w:rsidP="00FA2078">
      <w:pPr>
        <w:tabs>
          <w:tab w:val="left" w:pos="2590"/>
        </w:tabs>
        <w:rPr>
          <w:rFonts w:cs="Segoe UI"/>
          <w:szCs w:val="20"/>
        </w:rPr>
      </w:pPr>
      <w:r w:rsidRPr="00FA2078">
        <w:rPr>
          <w:rFonts w:cs="Segoe UI"/>
          <w:szCs w:val="20"/>
        </w:rPr>
        <w:t xml:space="preserve">Among those more opposed to the protests, the general sense was that they had persisted for far too long, especially in downtown Ottawa.  Many were concerned about the harms being caused to Ottawa residents in particular, with respect to noise, blockades of local streets, harassment, anxiety, and the curtailment of their freedom to live in peace.  Participants widely felt these actions by the protestors were unfair and risked negatively impacting the physical and mental wellbeing of those living near Parliament Hill.  A number of participants also felt the protests had become somewhat directionless as time went on and were no longer about ending mandates, especially given that many public health measures had been (or would soon be) lifted in several provinces and territories throughout Canada.  Others voiced concern regarding the potential for violence or criminal activity related to the protests, with a few specifically mentioning the seizure by the Royal Canadian Mounted Police (RCMP) of a cache of weapons at the Coutts, Alberta protest site.  </w:t>
      </w:r>
    </w:p>
    <w:p w14:paraId="3A8E1D0B" w14:textId="53C906D8" w:rsidR="00FA2078" w:rsidRPr="00FA2078" w:rsidRDefault="00FA2078" w:rsidP="00FA2078">
      <w:pPr>
        <w:tabs>
          <w:tab w:val="left" w:pos="2590"/>
        </w:tabs>
        <w:rPr>
          <w:rFonts w:cs="Segoe UI"/>
          <w:szCs w:val="20"/>
        </w:rPr>
      </w:pPr>
      <w:r w:rsidRPr="00FA2078">
        <w:rPr>
          <w:rFonts w:cs="Segoe UI"/>
          <w:szCs w:val="20"/>
        </w:rPr>
        <w:t>Among participants who were more supportive of the protests and their aims, it was felt the protests had been mostly peaceful and that these individuals had the right to express thei</w:t>
      </w:r>
      <w:r w:rsidR="0094350F">
        <w:rPr>
          <w:rFonts w:cs="Segoe UI"/>
          <w:szCs w:val="20"/>
        </w:rPr>
        <w:t xml:space="preserve">r opinion via public protest.  </w:t>
      </w:r>
      <w:r w:rsidRPr="00FA2078">
        <w:rPr>
          <w:rFonts w:cs="Segoe UI"/>
          <w:szCs w:val="20"/>
        </w:rPr>
        <w:t>While some were hesitant to condone the disruption caused by the protests, most of these participants felt the aim of the protest of ending COVID-19 mandates was justified and something they too supported.  A few participants expressed excitement regarding what they perceived as Canadians standing up for their rights and freedoms and were passionate in their support for these protests.  A small number also felt the media coverage of the protests had been primarily ‘one-sided’ and had unfairly portrayed the protests in a mostly negative light.</w:t>
      </w:r>
    </w:p>
    <w:p w14:paraId="1F70DE19" w14:textId="5F7473CF" w:rsidR="00FA2078" w:rsidRPr="00FA2078" w:rsidRDefault="00FA2078" w:rsidP="00FA2078">
      <w:pPr>
        <w:tabs>
          <w:tab w:val="left" w:pos="2590"/>
        </w:tabs>
        <w:rPr>
          <w:rFonts w:cs="Segoe UI"/>
          <w:szCs w:val="20"/>
        </w:rPr>
      </w:pPr>
      <w:r w:rsidRPr="00FA2078">
        <w:rPr>
          <w:rFonts w:cs="Segoe UI"/>
          <w:szCs w:val="20"/>
        </w:rPr>
        <w:t xml:space="preserve">In addition to those solidly in support of or against the protests, a smaller number of participants expressed ambivalence.  While some felt the right to peaceful protest was something that needed to be protected and upheld, they also expressed concern about the negative impact these demonstrations were having on those in Ottawa and elsewhere.  Others said that while they initially supported the protests, they felt they had gotten out of hand and ‘lost their way’ in what they were seeking to accomplish.  More generally, it was stated that the pandemic had been divisive on a number of fronts, making it difficult for some Canadians to find common ground with one another and further intensifying the protests. </w:t>
      </w:r>
    </w:p>
    <w:p w14:paraId="480515B6" w14:textId="6F39777A" w:rsidR="00FA2078" w:rsidRPr="00FA2078" w:rsidRDefault="00FA2078" w:rsidP="00FA2078">
      <w:pPr>
        <w:keepNext/>
        <w:keepLines/>
        <w:spacing w:before="480"/>
        <w:ind w:right="-14"/>
        <w:outlineLvl w:val="1"/>
        <w:rPr>
          <w:rFonts w:eastAsia="Times New Roman" w:cs="Segoe UI"/>
          <w:b/>
          <w:color w:val="D01A79"/>
          <w:szCs w:val="26"/>
        </w:rPr>
      </w:pPr>
      <w:r>
        <w:rPr>
          <w:rFonts w:eastAsia="Times New Roman" w:cs="Segoe UI"/>
          <w:b/>
          <w:color w:val="D01A79"/>
          <w:szCs w:val="26"/>
        </w:rPr>
        <w:lastRenderedPageBreak/>
        <w:t>Gove</w:t>
      </w:r>
      <w:r w:rsidRPr="00FA2078">
        <w:rPr>
          <w:rFonts w:eastAsia="Times New Roman" w:cs="Segoe UI"/>
          <w:b/>
          <w:color w:val="D01A79"/>
          <w:szCs w:val="26"/>
        </w:rPr>
        <w:t xml:space="preserve">rnment of Canada Response and Emergencies Act (Edmonton Tested Positive for COVID-19, Winnipeg, Prince Edward Island, Sudbury Region Francophones, Central and Southern </w:t>
      </w:r>
      <w:r w:rsidR="00E5436E">
        <w:rPr>
          <w:rFonts w:eastAsia="Times New Roman" w:cs="Segoe UI"/>
          <w:b/>
          <w:color w:val="D01A79"/>
          <w:szCs w:val="26"/>
        </w:rPr>
        <w:t>Quebec</w:t>
      </w:r>
      <w:r w:rsidRPr="00FA2078">
        <w:rPr>
          <w:rFonts w:eastAsia="Times New Roman" w:cs="Segoe UI"/>
          <w:b/>
          <w:color w:val="D01A79"/>
          <w:szCs w:val="26"/>
        </w:rPr>
        <w:t>)</w:t>
      </w:r>
    </w:p>
    <w:p w14:paraId="061EBC8A" w14:textId="77777777" w:rsidR="00FA2078" w:rsidRPr="00FA2078" w:rsidRDefault="00FA2078" w:rsidP="00FA2078">
      <w:pPr>
        <w:rPr>
          <w:rFonts w:cs="Segoe UI"/>
          <w:szCs w:val="20"/>
        </w:rPr>
      </w:pPr>
      <w:r w:rsidRPr="00FA2078">
        <w:rPr>
          <w:rFonts w:cs="Segoe UI"/>
          <w:szCs w:val="20"/>
        </w:rPr>
        <w:t>These five groups also engaged in discussions regarding the federal response to the protests, including the declaration of a public order emergency and subsequent enactment of the Emergencies Act by the federal government on February 14</w:t>
      </w:r>
      <w:r w:rsidRPr="00FA2078">
        <w:rPr>
          <w:rFonts w:cs="Segoe UI"/>
          <w:szCs w:val="20"/>
          <w:vertAlign w:val="superscript"/>
        </w:rPr>
        <w:t>th</w:t>
      </w:r>
      <w:r w:rsidRPr="00FA2078">
        <w:rPr>
          <w:rFonts w:cs="Segoe UI"/>
          <w:szCs w:val="20"/>
        </w:rPr>
        <w:t xml:space="preserve">, 2022.  All five groups were held after this date. </w:t>
      </w:r>
    </w:p>
    <w:p w14:paraId="6433B04E" w14:textId="6218622F" w:rsidR="00FA2078" w:rsidRPr="00FA2078" w:rsidRDefault="00FA2078" w:rsidP="00FA2078">
      <w:pPr>
        <w:rPr>
          <w:rFonts w:cs="Segoe UI"/>
          <w:szCs w:val="20"/>
        </w:rPr>
      </w:pPr>
      <w:r w:rsidRPr="00FA2078">
        <w:rPr>
          <w:rFonts w:cs="Segoe UI"/>
          <w:szCs w:val="20"/>
        </w:rPr>
        <w:t xml:space="preserve">Almost all participants in these groups recalled hearing at least something about the Emergencies Act, with many specifically mentioning the aspect of the legislation allowing law enforcement to temporarily freeze the bank accounts of some of those participating in or financially associated with the protests.  While several felt these enhanced law enforcement powers would likely be effective in </w:t>
      </w:r>
      <w:r w:rsidR="002445F4">
        <w:rPr>
          <w:rFonts w:cs="Segoe UI"/>
          <w:szCs w:val="20"/>
        </w:rPr>
        <w:t>ending the blockades</w:t>
      </w:r>
      <w:r w:rsidRPr="00FA2078">
        <w:rPr>
          <w:rFonts w:cs="Segoe UI"/>
          <w:szCs w:val="20"/>
        </w:rPr>
        <w:t xml:space="preserve">, a smaller number were worried the use of this Act would cause further conflict or potential for violence by escalating the tensions between protestors and law enforcement.  </w:t>
      </w:r>
    </w:p>
    <w:p w14:paraId="2DFF86B0" w14:textId="77777777" w:rsidR="00FA2078" w:rsidRPr="00FA2078" w:rsidRDefault="00FA2078" w:rsidP="00FA2078">
      <w:pPr>
        <w:rPr>
          <w:rFonts w:cs="Segoe UI"/>
          <w:szCs w:val="20"/>
        </w:rPr>
      </w:pPr>
      <w:r w:rsidRPr="00FA2078">
        <w:rPr>
          <w:rFonts w:cs="Segoe UI"/>
          <w:szCs w:val="20"/>
        </w:rPr>
        <w:t xml:space="preserve">Though a few participants felt that implementing the Emergencies Act was a necessary step given the disturbance caused by the seemingly indefinite nature of the protests, most participants felt this action represented significant ‘overreach’ by the federal government by limiting the right of these Canadians to peaceful protest.  Regionally, participants in the groups from Edmonton and Winnipeg were mostly against the decision by the Government of Canada to utilize the Emergencies Act, while those in the Sudbury region, on Prince Edward Island, and from southern and central Quebec were more evenly split about whether they believed this action to be appropriate. </w:t>
      </w:r>
    </w:p>
    <w:p w14:paraId="3EDEEC6C" w14:textId="5C7B9D7C" w:rsidR="00FA2078" w:rsidRPr="00FA2078" w:rsidRDefault="00FA2078" w:rsidP="00FA2078">
      <w:pPr>
        <w:rPr>
          <w:rFonts w:cs="Segoe UI"/>
          <w:szCs w:val="20"/>
        </w:rPr>
      </w:pPr>
      <w:r w:rsidRPr="00FA2078">
        <w:rPr>
          <w:rFonts w:cs="Segoe UI"/>
          <w:szCs w:val="20"/>
        </w:rPr>
        <w:t xml:space="preserve">Among the smaller number of participants who supported the federal government’s use of the Emergencies Act, it was generally viewed as a necessary measure to clear the </w:t>
      </w:r>
      <w:r w:rsidR="002445F4">
        <w:rPr>
          <w:rFonts w:cs="Segoe UI"/>
          <w:szCs w:val="20"/>
        </w:rPr>
        <w:t>blockade</w:t>
      </w:r>
      <w:r w:rsidR="002445F4" w:rsidRPr="00FA2078">
        <w:rPr>
          <w:rFonts w:cs="Segoe UI"/>
          <w:szCs w:val="20"/>
        </w:rPr>
        <w:t xml:space="preserve"> </w:t>
      </w:r>
      <w:r w:rsidRPr="00FA2078">
        <w:rPr>
          <w:rFonts w:cs="Segoe UI"/>
          <w:szCs w:val="20"/>
        </w:rPr>
        <w:t>in Ottawa, where many felt the Ottawa Police Service (OPS) had lost control of the situation.  The use of this legislation was also seen by many as the most expedient method of dealing with the protests at numerous border crossings, ensuring that cross-border transportation could resume.  A few thought the invocation of the Emergencies Act was the only realistic option towards ending the protests, feeling that the protests would just increase in size otherwise, and that negotiating with the protestors would likely solve little.  Others were concerned about reports of foreign money being donated to the protests and</w:t>
      </w:r>
      <w:r w:rsidR="0094350F">
        <w:rPr>
          <w:rFonts w:cs="Segoe UI"/>
          <w:szCs w:val="20"/>
        </w:rPr>
        <w:t xml:space="preserve"> felt the Emergencies Act was an effective </w:t>
      </w:r>
      <w:r w:rsidRPr="00FA2078">
        <w:rPr>
          <w:rFonts w:cs="Segoe UI"/>
          <w:szCs w:val="20"/>
        </w:rPr>
        <w:t xml:space="preserve">way of putting an end to this.  A small number clarified their views, saying that while they felt the Emergencies Act was an appropriate measure, this outcome could have been avoided if governments at the municipal, provincial, and federal level had done more to curtail the protests early on. </w:t>
      </w:r>
    </w:p>
    <w:p w14:paraId="0920C6F3" w14:textId="0D5573EB" w:rsidR="00FA2078" w:rsidRPr="00FA2078" w:rsidRDefault="00FA2078" w:rsidP="00FA2078">
      <w:pPr>
        <w:rPr>
          <w:rFonts w:cs="Segoe UI"/>
          <w:szCs w:val="20"/>
        </w:rPr>
      </w:pPr>
      <w:r w:rsidRPr="00FA2078">
        <w:rPr>
          <w:rFonts w:cs="Segoe UI"/>
          <w:szCs w:val="20"/>
        </w:rPr>
        <w:t>For those who felt the Emergencies Act was a disproportionate response on the part of the federal government, many thought there were other steps that could have been taken prior to invoking this legislation.  Most of these participants believed the protests to be primarily legal and peaceful and did not represent a public order emergency.  Several participants were particularly unnerved by the reports of protesters and their supporters having their bank accounts frozen and expressed anxiety at law enforcement being imbued with this power.  A few expressed a growing lack of trust in the federal government</w:t>
      </w:r>
      <w:r w:rsidR="002445F4">
        <w:rPr>
          <w:rFonts w:cs="Segoe UI"/>
          <w:szCs w:val="20"/>
        </w:rPr>
        <w:t>, which they felt was</w:t>
      </w:r>
      <w:r w:rsidRPr="00FA2078">
        <w:rPr>
          <w:rFonts w:cs="Segoe UI"/>
          <w:szCs w:val="20"/>
        </w:rPr>
        <w:t xml:space="preserve"> limiting the rights of Canadians to protest in a peaceful manner and were concerned the Emergencies Act could be used routinely going forward to limit public dissent.  </w:t>
      </w:r>
    </w:p>
    <w:p w14:paraId="497D1857" w14:textId="765BB216" w:rsidR="00FA2078" w:rsidRPr="00FA2078" w:rsidRDefault="00FA2078" w:rsidP="00FA2078">
      <w:pPr>
        <w:rPr>
          <w:rFonts w:cs="Segoe UI"/>
          <w:szCs w:val="20"/>
        </w:rPr>
      </w:pPr>
      <w:r w:rsidRPr="00FA2078">
        <w:rPr>
          <w:rFonts w:cs="Segoe UI"/>
          <w:szCs w:val="20"/>
        </w:rPr>
        <w:lastRenderedPageBreak/>
        <w:t xml:space="preserve">Asked how they felt the Government of Canada should have responded, those opposed to the use of the Emergencies Act suggested that more steps could have been taken by federal officials to open up a dialogue with the protestors and hear their concerns.  A small number of these participants felt that rather than denouncing the protests, the federal government should have listened to them and dropped all federal COVID-19 related mandates, believing this to be the most prudent way to resolve the tensions and move forward from the pandemic.  Irrespective of their support or opposition for the protests and the use of the Emergencies Act, many felt the federal government should have taken action far sooner than </w:t>
      </w:r>
      <w:r w:rsidR="0094350F">
        <w:rPr>
          <w:rFonts w:cs="Segoe UI"/>
          <w:szCs w:val="20"/>
        </w:rPr>
        <w:t>it</w:t>
      </w:r>
      <w:r w:rsidRPr="00FA2078">
        <w:rPr>
          <w:rFonts w:cs="Segoe UI"/>
          <w:szCs w:val="20"/>
        </w:rPr>
        <w:t xml:space="preserve"> did, and that this perceived lack of action was a major driver in enabling the protests to escalate.</w:t>
      </w:r>
    </w:p>
    <w:p w14:paraId="16D08F3B" w14:textId="224CB7FE" w:rsidR="00AA274F" w:rsidRDefault="00FA2078" w:rsidP="00AA274F">
      <w:pPr>
        <w:tabs>
          <w:tab w:val="left" w:pos="8580"/>
        </w:tabs>
        <w:rPr>
          <w:rFonts w:cs="Segoe UI"/>
          <w:szCs w:val="20"/>
        </w:rPr>
      </w:pPr>
      <w:r w:rsidRPr="00FA2078">
        <w:rPr>
          <w:rFonts w:cs="Segoe UI"/>
          <w:szCs w:val="20"/>
        </w:rPr>
        <w:t>Taking place after the protests had been cleared and the revocation of the Emergencies Act on February 23</w:t>
      </w:r>
      <w:r w:rsidRPr="00FA2078">
        <w:rPr>
          <w:rFonts w:cs="Segoe UI"/>
          <w:szCs w:val="20"/>
          <w:vertAlign w:val="superscript"/>
        </w:rPr>
        <w:t>rd</w:t>
      </w:r>
      <w:r w:rsidRPr="00FA2078">
        <w:rPr>
          <w:rFonts w:cs="Segoe UI"/>
          <w:szCs w:val="20"/>
        </w:rPr>
        <w:t xml:space="preserve">, 2022, the groups from the Sudbury region and southern and central Quebec were asked an additional question about this decision.  While most were happy to see these emergency measures removed, participants reached different conclusions about what this decision implied.  Some viewed the revocation of the Act as a reasonable decision and sign of good faith by the federal government and proof that the legislation had worked as intended.  Others viewed the quick removal as evidence that the law should never have been used in the first place, feeling that the Government of Canada was </w:t>
      </w:r>
      <w:r w:rsidR="00912E46">
        <w:rPr>
          <w:rFonts w:cs="Segoe UI"/>
          <w:szCs w:val="20"/>
        </w:rPr>
        <w:t xml:space="preserve">essentially retracting </w:t>
      </w:r>
      <w:r w:rsidRPr="00FA2078">
        <w:rPr>
          <w:rFonts w:cs="Segoe UI"/>
          <w:szCs w:val="20"/>
        </w:rPr>
        <w:t xml:space="preserve">its initial decision to invoke the Act.  No participants expressed a desire to see the Emergencies Act extended for a longer period of time. </w:t>
      </w:r>
    </w:p>
    <w:p w14:paraId="0F42820B" w14:textId="77777777" w:rsidR="00BD3D82" w:rsidRDefault="00BD3D82" w:rsidP="00DB4E6D"/>
    <w:p w14:paraId="48217407" w14:textId="7EDFBB63" w:rsidR="002204DF" w:rsidRPr="00D7559C" w:rsidRDefault="00221DA9" w:rsidP="00D7559C">
      <w:pPr>
        <w:pStyle w:val="Heading1"/>
        <w:rPr>
          <w:sz w:val="22"/>
        </w:rPr>
      </w:pPr>
      <w:bookmarkStart w:id="42" w:name="_Toc108101816"/>
      <w:r w:rsidRPr="00CB5235">
        <w:t xml:space="preserve">COVID-19 </w:t>
      </w:r>
      <w:r w:rsidR="002204DF" w:rsidRPr="00CB5235">
        <w:t>Outlook</w:t>
      </w:r>
      <w:r w:rsidR="005465B2">
        <w:t xml:space="preserve"> and Vaccines</w:t>
      </w:r>
      <w:r w:rsidR="00D411C8" w:rsidRPr="00CB5235">
        <w:t xml:space="preserve"> </w:t>
      </w:r>
      <w:r w:rsidR="00322504" w:rsidRPr="00315251">
        <w:rPr>
          <w:sz w:val="32"/>
        </w:rPr>
        <w:t>(</w:t>
      </w:r>
      <w:bookmarkEnd w:id="41"/>
      <w:r w:rsidR="002D24E6">
        <w:rPr>
          <w:sz w:val="32"/>
        </w:rPr>
        <w:t>All Locations</w:t>
      </w:r>
      <w:r w:rsidR="002204DF" w:rsidRPr="00315251">
        <w:rPr>
          <w:sz w:val="32"/>
        </w:rPr>
        <w:t>)</w:t>
      </w:r>
      <w:bookmarkStart w:id="43" w:name="_Toc68712564"/>
      <w:bookmarkStart w:id="44" w:name="_Toc77244805"/>
      <w:bookmarkStart w:id="45" w:name="_Toc79587117"/>
      <w:bookmarkEnd w:id="42"/>
    </w:p>
    <w:p w14:paraId="4B4E0223" w14:textId="77777777" w:rsidR="00296222" w:rsidRDefault="00296222" w:rsidP="00296222">
      <w:pPr>
        <w:rPr>
          <w:rFonts w:cs="Segoe UI"/>
          <w:szCs w:val="20"/>
        </w:rPr>
      </w:pPr>
      <w:bookmarkStart w:id="46" w:name="_Toc94260777"/>
      <w:r>
        <w:rPr>
          <w:rFonts w:cs="Segoe UI"/>
          <w:szCs w:val="20"/>
        </w:rPr>
        <w:t>Participants in all groups discussed a wide range of issues related to the COVID-19 pandemic as well as the Government of Canada’s ongoing response to it.  These conversations focused on federal performance over the course of the pandemic, ongoing public health measures, COVID-19 vaccinations for children, and the ongoing campaign encouraging Canadians to get their third dose of the COVID-19 vaccine, otherwise known as the ‘booster dose’.</w:t>
      </w:r>
    </w:p>
    <w:p w14:paraId="0AB4D09C" w14:textId="0AA965B4" w:rsidR="00296222" w:rsidRDefault="00296222" w:rsidP="00296222">
      <w:pPr>
        <w:pStyle w:val="Heading2"/>
        <w:rPr>
          <w:szCs w:val="20"/>
        </w:rPr>
      </w:pPr>
      <w:bookmarkStart w:id="47" w:name="_Toc96954000"/>
      <w:bookmarkStart w:id="48" w:name="_Toc108101817"/>
      <w:r>
        <w:t xml:space="preserve">COVID-19 Performance Evaluation </w:t>
      </w:r>
      <w:r w:rsidR="00E5436E">
        <w:t>(Bas-Saint-Laurent/Gaspésie/</w:t>
      </w:r>
      <w:r w:rsidRPr="003A777A">
        <w:t>Côte-Nord Regions</w:t>
      </w:r>
      <w:r w:rsidR="00E5436E">
        <w:t xml:space="preserve">, </w:t>
      </w:r>
      <w:r>
        <w:t>Okanagan Region</w:t>
      </w:r>
      <w:r w:rsidR="00E5436E">
        <w:t xml:space="preserve"> Home</w:t>
      </w:r>
      <w:r>
        <w:t xml:space="preserve"> Renters, Nunavut, Edmonton Tested Positive for COVID-19, Prince Edward Island, Sudbury Region Francophones, Central and Southern </w:t>
      </w:r>
      <w:r w:rsidR="00E5436E">
        <w:t>Quebec</w:t>
      </w:r>
      <w:r w:rsidRPr="00960C3A">
        <w:t>)</w:t>
      </w:r>
      <w:bookmarkEnd w:id="47"/>
      <w:bookmarkEnd w:id="48"/>
    </w:p>
    <w:p w14:paraId="55B3A69F" w14:textId="77777777" w:rsidR="00296222" w:rsidRDefault="00296222" w:rsidP="00296222">
      <w:pPr>
        <w:rPr>
          <w:rFonts w:cs="Segoe UI"/>
          <w:szCs w:val="20"/>
        </w:rPr>
      </w:pPr>
      <w:r>
        <w:rPr>
          <w:rFonts w:cs="Segoe UI"/>
          <w:szCs w:val="20"/>
        </w:rPr>
        <w:t>To begin, p</w:t>
      </w:r>
      <w:r w:rsidRPr="00004651">
        <w:rPr>
          <w:rFonts w:cs="Segoe UI"/>
          <w:szCs w:val="20"/>
        </w:rPr>
        <w:t xml:space="preserve">articipants were asked to recall anything they thought the Government of Canada had done well in its handling of the pandemic.  This </w:t>
      </w:r>
      <w:r>
        <w:rPr>
          <w:rFonts w:cs="Segoe UI"/>
          <w:szCs w:val="20"/>
        </w:rPr>
        <w:t>prompted</w:t>
      </w:r>
      <w:r w:rsidRPr="00004651">
        <w:rPr>
          <w:rFonts w:cs="Segoe UI"/>
          <w:szCs w:val="20"/>
        </w:rPr>
        <w:t xml:space="preserve"> a </w:t>
      </w:r>
      <w:r>
        <w:rPr>
          <w:rFonts w:cs="Segoe UI"/>
          <w:szCs w:val="20"/>
        </w:rPr>
        <w:t>number</w:t>
      </w:r>
      <w:r w:rsidRPr="00004651">
        <w:rPr>
          <w:rFonts w:cs="Segoe UI"/>
          <w:szCs w:val="20"/>
        </w:rPr>
        <w:t xml:space="preserve"> of responses, including:</w:t>
      </w:r>
    </w:p>
    <w:p w14:paraId="680BF335" w14:textId="46B0D384" w:rsidR="00296222" w:rsidRPr="00296222" w:rsidRDefault="004D5555" w:rsidP="00296222">
      <w:pPr>
        <w:pStyle w:val="ListParagraph"/>
        <w:numPr>
          <w:ilvl w:val="0"/>
          <w:numId w:val="33"/>
        </w:numPr>
        <w:spacing w:line="259" w:lineRule="auto"/>
        <w:rPr>
          <w:rFonts w:cs="Segoe UI"/>
          <w:szCs w:val="20"/>
        </w:rPr>
      </w:pPr>
      <w:r>
        <w:rPr>
          <w:rFonts w:cs="Segoe UI"/>
          <w:szCs w:val="20"/>
        </w:rPr>
        <w:t>The i</w:t>
      </w:r>
      <w:r w:rsidR="00296222" w:rsidRPr="00296222">
        <w:rPr>
          <w:rFonts w:cs="Segoe UI"/>
          <w:szCs w:val="20"/>
        </w:rPr>
        <w:t xml:space="preserve">mplementation of public health measures and continued encouragement regarding practices such as social distancing, wearing facemasks, and frequent hand sanitization, among others.  Generally, it was felt the Government of Canada had consistently followed a ‘science-based’ approach in its handling of the pandemic.  Related to federal efforts to track and </w:t>
      </w:r>
      <w:r w:rsidR="00296222" w:rsidRPr="00296222">
        <w:rPr>
          <w:rFonts w:cs="Segoe UI"/>
          <w:szCs w:val="20"/>
        </w:rPr>
        <w:lastRenderedPageBreak/>
        <w:t xml:space="preserve">contain the spread of COVID-19, some also mentioned the rapid procurement and distribution of molecular PCR tests by the federal government in the initial months of the pandemic; </w:t>
      </w:r>
    </w:p>
    <w:p w14:paraId="2D7E231A" w14:textId="743B58E5" w:rsidR="00296222" w:rsidRPr="00296222" w:rsidRDefault="00296222" w:rsidP="00296222">
      <w:pPr>
        <w:pStyle w:val="ListParagraph"/>
        <w:numPr>
          <w:ilvl w:val="0"/>
          <w:numId w:val="33"/>
        </w:numPr>
        <w:spacing w:line="259" w:lineRule="auto"/>
        <w:rPr>
          <w:rFonts w:cs="Segoe UI"/>
          <w:szCs w:val="20"/>
        </w:rPr>
      </w:pPr>
      <w:r w:rsidRPr="00296222">
        <w:rPr>
          <w:rFonts w:cs="Segoe UI"/>
          <w:szCs w:val="20"/>
        </w:rPr>
        <w:t xml:space="preserve">Consistent communication and updates from federal </w:t>
      </w:r>
      <w:r w:rsidR="00912E46">
        <w:rPr>
          <w:rFonts w:cs="Segoe UI"/>
          <w:szCs w:val="20"/>
        </w:rPr>
        <w:t>representatives</w:t>
      </w:r>
      <w:r w:rsidR="00912E46" w:rsidRPr="00296222">
        <w:rPr>
          <w:rFonts w:cs="Segoe UI"/>
          <w:szCs w:val="20"/>
        </w:rPr>
        <w:t xml:space="preserve"> </w:t>
      </w:r>
      <w:r w:rsidRPr="00296222">
        <w:rPr>
          <w:rFonts w:cs="Segoe UI"/>
          <w:szCs w:val="20"/>
        </w:rPr>
        <w:t xml:space="preserve">and public health officials.  Participants generally felt that the Government of Canada had been effective at keeping Canadians informed throughout the pandemic, especially during the uncertainty of the initial waves of the pandemic; </w:t>
      </w:r>
    </w:p>
    <w:p w14:paraId="5B157708" w14:textId="77777777" w:rsidR="00296222" w:rsidRPr="00296222" w:rsidRDefault="00296222" w:rsidP="00296222">
      <w:pPr>
        <w:pStyle w:val="ListParagraph"/>
        <w:numPr>
          <w:ilvl w:val="0"/>
          <w:numId w:val="33"/>
        </w:numPr>
        <w:spacing w:line="259" w:lineRule="auto"/>
        <w:rPr>
          <w:rFonts w:cs="Segoe UI"/>
          <w:szCs w:val="20"/>
        </w:rPr>
      </w:pPr>
      <w:r w:rsidRPr="00296222">
        <w:rPr>
          <w:rFonts w:cs="Segoe UI"/>
          <w:szCs w:val="20"/>
        </w:rPr>
        <w:t xml:space="preserve">Restricting non-essential travel early in the pandemic, strategically limiting travel from COVID-19 ‘hot spots’ at times of increased transmission, and adapting international travel measures, as needed.  Some felt the federal government had performed fairly well, overall, in regard to its implementation of travel-related policies; </w:t>
      </w:r>
    </w:p>
    <w:p w14:paraId="61845EE5" w14:textId="77777777" w:rsidR="00296222" w:rsidRPr="00296222" w:rsidRDefault="00296222" w:rsidP="00296222">
      <w:pPr>
        <w:pStyle w:val="ListParagraph"/>
        <w:numPr>
          <w:ilvl w:val="0"/>
          <w:numId w:val="33"/>
        </w:numPr>
        <w:spacing w:line="259" w:lineRule="auto"/>
        <w:rPr>
          <w:rFonts w:cs="Segoe UI"/>
          <w:szCs w:val="20"/>
        </w:rPr>
      </w:pPr>
      <w:r w:rsidRPr="00296222">
        <w:rPr>
          <w:rFonts w:cs="Segoe UI"/>
          <w:szCs w:val="20"/>
        </w:rPr>
        <w:t>Financial supports such as the Canadian Emergency Response Benefit (CERB), the Canada Emergency Rent Subsidy (CERS), as well as more recent initiatives such as the Canada Worker Lockdown Benefit (CWLB).  Several felt the federal government had been quick to act in providing financial supports to those impacted financially in the early months of the pandemic, and had continued to support Canadians in the months and years that followed.  Even among those who felt the CERB had contributed negatively to issues such as higher inflation, it was acknowledged this financial assistance had been immensely helpful in supporting Canadians during the pandemic;</w:t>
      </w:r>
    </w:p>
    <w:p w14:paraId="2E397419" w14:textId="77777777" w:rsidR="00296222" w:rsidRPr="00296222" w:rsidRDefault="00296222" w:rsidP="00296222">
      <w:pPr>
        <w:pStyle w:val="ListParagraph"/>
        <w:numPr>
          <w:ilvl w:val="0"/>
          <w:numId w:val="33"/>
        </w:numPr>
        <w:spacing w:line="259" w:lineRule="auto"/>
        <w:rPr>
          <w:rFonts w:cs="Segoe UI"/>
          <w:szCs w:val="20"/>
        </w:rPr>
      </w:pPr>
      <w:r w:rsidRPr="00296222">
        <w:rPr>
          <w:rFonts w:cs="Segoe UI"/>
          <w:szCs w:val="20"/>
        </w:rPr>
        <w:t>The widespread and efficient distribution of COVID-19 vaccines, particularly during the initial vaccination campaign.  Some felt Canada had been a global leader in this regard, distributing vaccines throughout the country in a manner that was consistent, highly accessible, and met with exceptionally high uptake by the vast majority of the population; and</w:t>
      </w:r>
    </w:p>
    <w:p w14:paraId="6D27B50D" w14:textId="23CE504A" w:rsidR="00296222" w:rsidRPr="00296222" w:rsidRDefault="00296222" w:rsidP="00296222">
      <w:pPr>
        <w:pStyle w:val="ListParagraph"/>
        <w:numPr>
          <w:ilvl w:val="0"/>
          <w:numId w:val="33"/>
        </w:numPr>
        <w:spacing w:line="259" w:lineRule="auto"/>
        <w:rPr>
          <w:rFonts w:cs="Segoe UI"/>
          <w:szCs w:val="20"/>
        </w:rPr>
      </w:pPr>
      <w:r w:rsidRPr="00296222">
        <w:rPr>
          <w:rFonts w:cs="Segoe UI"/>
          <w:szCs w:val="20"/>
        </w:rPr>
        <w:t xml:space="preserve">Food provision in Northern communities.  Though not mentioned by name, some in the Nunavut group referred to the Nutrition North Canada program and the collaboration between the Government of Canada and various Indigenous groups to ensure food security in remote or isolated communities. </w:t>
      </w:r>
    </w:p>
    <w:p w14:paraId="2759A8FD" w14:textId="3CEAED8A" w:rsidR="00296222" w:rsidRPr="001850E6" w:rsidRDefault="00296222" w:rsidP="00296222">
      <w:pPr>
        <w:rPr>
          <w:rFonts w:cs="Segoe UI"/>
          <w:szCs w:val="20"/>
        </w:rPr>
      </w:pPr>
      <w:r>
        <w:rPr>
          <w:rFonts w:cs="Segoe UI"/>
          <w:szCs w:val="20"/>
        </w:rPr>
        <w:t xml:space="preserve">More generally, a number of participants felt </w:t>
      </w:r>
      <w:r w:rsidR="00912E46">
        <w:rPr>
          <w:rFonts w:cs="Segoe UI"/>
          <w:szCs w:val="20"/>
        </w:rPr>
        <w:t>the Government of Canada</w:t>
      </w:r>
      <w:r>
        <w:rPr>
          <w:rFonts w:cs="Segoe UI"/>
          <w:szCs w:val="20"/>
        </w:rPr>
        <w:t xml:space="preserve"> had done a good job in navigating the unprecedented and unpredictable nature of the pandemic.  Some expressed the opinion that when it came time to look back upon the pandemic, many would say the federal government had performed well, overall, in managing and adapting to the </w:t>
      </w:r>
      <w:r w:rsidR="002D7075">
        <w:rPr>
          <w:rFonts w:cs="Segoe UI"/>
          <w:szCs w:val="20"/>
        </w:rPr>
        <w:t>ever-</w:t>
      </w:r>
      <w:r>
        <w:rPr>
          <w:rFonts w:cs="Segoe UI"/>
          <w:szCs w:val="20"/>
        </w:rPr>
        <w:t xml:space="preserve">changing virus.  </w:t>
      </w:r>
    </w:p>
    <w:p w14:paraId="35B4AFBA" w14:textId="77777777" w:rsidR="00296222" w:rsidRDefault="00296222" w:rsidP="00296222">
      <w:pPr>
        <w:rPr>
          <w:rFonts w:cs="Segoe UI"/>
          <w:szCs w:val="20"/>
        </w:rPr>
      </w:pPr>
      <w:r w:rsidRPr="00F14E30">
        <w:rPr>
          <w:rFonts w:cs="Segoe UI"/>
          <w:szCs w:val="20"/>
        </w:rPr>
        <w:t xml:space="preserve">Asked to </w:t>
      </w:r>
      <w:r>
        <w:rPr>
          <w:rFonts w:cs="Segoe UI"/>
          <w:szCs w:val="20"/>
        </w:rPr>
        <w:t>identify</w:t>
      </w:r>
      <w:r w:rsidRPr="00F14E30">
        <w:rPr>
          <w:rFonts w:cs="Segoe UI"/>
          <w:szCs w:val="20"/>
        </w:rPr>
        <w:t xml:space="preserve"> areas where the Government of Canada’s response could have been improved, participants also put forward a number of opinions.  These included:</w:t>
      </w:r>
    </w:p>
    <w:p w14:paraId="6FC646CA" w14:textId="77777777" w:rsidR="00296222" w:rsidRDefault="00296222" w:rsidP="00A01064">
      <w:pPr>
        <w:pStyle w:val="ListParagraph"/>
        <w:numPr>
          <w:ilvl w:val="0"/>
          <w:numId w:val="60"/>
        </w:numPr>
        <w:spacing w:line="259" w:lineRule="auto"/>
        <w:rPr>
          <w:rFonts w:cs="Segoe UI"/>
          <w:szCs w:val="20"/>
        </w:rPr>
      </w:pPr>
      <w:r>
        <w:rPr>
          <w:rFonts w:cs="Segoe UI"/>
          <w:szCs w:val="20"/>
        </w:rPr>
        <w:t>A perceived lack of</w:t>
      </w:r>
      <w:r w:rsidRPr="000939DF">
        <w:rPr>
          <w:rFonts w:cs="Segoe UI"/>
          <w:szCs w:val="20"/>
        </w:rPr>
        <w:t xml:space="preserve"> transparency </w:t>
      </w:r>
      <w:r>
        <w:rPr>
          <w:rFonts w:cs="Segoe UI"/>
          <w:szCs w:val="20"/>
        </w:rPr>
        <w:t xml:space="preserve">or explanation </w:t>
      </w:r>
      <w:r w:rsidRPr="000939DF">
        <w:rPr>
          <w:rFonts w:cs="Segoe UI"/>
          <w:szCs w:val="20"/>
        </w:rPr>
        <w:t xml:space="preserve">regarding </w:t>
      </w:r>
      <w:r>
        <w:rPr>
          <w:rFonts w:cs="Segoe UI"/>
          <w:szCs w:val="20"/>
        </w:rPr>
        <w:t xml:space="preserve">the scientific basis for </w:t>
      </w:r>
      <w:r w:rsidRPr="000939DF">
        <w:rPr>
          <w:rFonts w:cs="Segoe UI"/>
          <w:szCs w:val="20"/>
        </w:rPr>
        <w:t>ongoing mandates and public health requirements.  S</w:t>
      </w:r>
      <w:r>
        <w:rPr>
          <w:rFonts w:cs="Segoe UI"/>
          <w:szCs w:val="20"/>
        </w:rPr>
        <w:t xml:space="preserve">ome </w:t>
      </w:r>
      <w:r w:rsidRPr="000939DF">
        <w:rPr>
          <w:rFonts w:cs="Segoe UI"/>
          <w:szCs w:val="20"/>
        </w:rPr>
        <w:t xml:space="preserve">felt that proof of vaccination </w:t>
      </w:r>
      <w:r>
        <w:rPr>
          <w:rFonts w:cs="Segoe UI"/>
          <w:szCs w:val="20"/>
        </w:rPr>
        <w:t xml:space="preserve">requirements </w:t>
      </w:r>
      <w:r w:rsidRPr="000939DF">
        <w:rPr>
          <w:rFonts w:cs="Segoe UI"/>
          <w:szCs w:val="20"/>
        </w:rPr>
        <w:t xml:space="preserve">for domestic and international flights, </w:t>
      </w:r>
      <w:r>
        <w:rPr>
          <w:rFonts w:cs="Segoe UI"/>
          <w:szCs w:val="20"/>
        </w:rPr>
        <w:t xml:space="preserve">for instance, </w:t>
      </w:r>
      <w:r w:rsidRPr="000939DF">
        <w:rPr>
          <w:rFonts w:cs="Segoe UI"/>
          <w:szCs w:val="20"/>
        </w:rPr>
        <w:t>no longer made sense gi</w:t>
      </w:r>
      <w:r>
        <w:rPr>
          <w:rFonts w:cs="Segoe UI"/>
          <w:szCs w:val="20"/>
        </w:rPr>
        <w:t xml:space="preserve">ven the state of the pandemic and what was now known about the virus’ ability to transmit among vaccinated as well as unvaccinated individuals; </w:t>
      </w:r>
    </w:p>
    <w:p w14:paraId="24969385" w14:textId="494DEDA2" w:rsidR="00296222" w:rsidRPr="00DF7972" w:rsidRDefault="00296222" w:rsidP="00A01064">
      <w:pPr>
        <w:pStyle w:val="ListParagraph"/>
        <w:numPr>
          <w:ilvl w:val="0"/>
          <w:numId w:val="60"/>
        </w:numPr>
        <w:spacing w:line="259" w:lineRule="auto"/>
        <w:rPr>
          <w:rFonts w:cs="Segoe UI"/>
          <w:szCs w:val="20"/>
        </w:rPr>
      </w:pPr>
      <w:r>
        <w:rPr>
          <w:rFonts w:cs="Segoe UI"/>
          <w:szCs w:val="20"/>
        </w:rPr>
        <w:lastRenderedPageBreak/>
        <w:t xml:space="preserve">The need for </w:t>
      </w:r>
      <w:r w:rsidRPr="00DF7972">
        <w:rPr>
          <w:rFonts w:cs="Segoe UI"/>
          <w:szCs w:val="20"/>
        </w:rPr>
        <w:t xml:space="preserve">clearer goals </w:t>
      </w:r>
      <w:r>
        <w:rPr>
          <w:rFonts w:cs="Segoe UI"/>
          <w:szCs w:val="20"/>
        </w:rPr>
        <w:t xml:space="preserve">and criteria </w:t>
      </w:r>
      <w:r w:rsidRPr="00DF7972">
        <w:rPr>
          <w:rFonts w:cs="Segoe UI"/>
          <w:szCs w:val="20"/>
        </w:rPr>
        <w:t>regarding how to ‘move on’ from the pandemic</w:t>
      </w:r>
      <w:r>
        <w:rPr>
          <w:rFonts w:cs="Segoe UI"/>
          <w:szCs w:val="20"/>
        </w:rPr>
        <w:t xml:space="preserve"> and </w:t>
      </w:r>
      <w:r w:rsidRPr="00DF7972">
        <w:rPr>
          <w:rFonts w:cs="Segoe UI"/>
          <w:szCs w:val="20"/>
        </w:rPr>
        <w:t xml:space="preserve">return to greater normalcy.  Some </w:t>
      </w:r>
      <w:r>
        <w:rPr>
          <w:rFonts w:cs="Segoe UI"/>
          <w:szCs w:val="20"/>
        </w:rPr>
        <w:t>felt</w:t>
      </w:r>
      <w:r w:rsidRPr="00DF7972">
        <w:rPr>
          <w:rFonts w:cs="Segoe UI"/>
          <w:szCs w:val="20"/>
        </w:rPr>
        <w:t xml:space="preserve"> that vaccines had been presented by provincial and federal public </w:t>
      </w:r>
      <w:r w:rsidR="00912E46">
        <w:rPr>
          <w:rFonts w:cs="Segoe UI"/>
          <w:szCs w:val="20"/>
        </w:rPr>
        <w:t xml:space="preserve">health </w:t>
      </w:r>
      <w:r w:rsidRPr="00DF7972">
        <w:rPr>
          <w:rFonts w:cs="Segoe UI"/>
          <w:szCs w:val="20"/>
        </w:rPr>
        <w:t>officials as the best wa</w:t>
      </w:r>
      <w:r>
        <w:rPr>
          <w:rFonts w:cs="Segoe UI"/>
          <w:szCs w:val="20"/>
        </w:rPr>
        <w:t>y to end public health measures and were disappointed that</w:t>
      </w:r>
      <w:r w:rsidRPr="00DF7972">
        <w:rPr>
          <w:rFonts w:cs="Segoe UI"/>
          <w:szCs w:val="20"/>
        </w:rPr>
        <w:t xml:space="preserve"> despite high vaccine uptake throughout Canada many mandates and requirements remained in place</w:t>
      </w:r>
      <w:r>
        <w:rPr>
          <w:rFonts w:cs="Segoe UI"/>
          <w:szCs w:val="20"/>
        </w:rPr>
        <w:t xml:space="preserve">.  This had contributed to concern among some that these </w:t>
      </w:r>
      <w:r w:rsidRPr="00DF7972">
        <w:rPr>
          <w:rFonts w:cs="Segoe UI"/>
          <w:szCs w:val="20"/>
        </w:rPr>
        <w:t xml:space="preserve">measures </w:t>
      </w:r>
      <w:r>
        <w:rPr>
          <w:rFonts w:cs="Segoe UI"/>
          <w:szCs w:val="20"/>
        </w:rPr>
        <w:t xml:space="preserve">may </w:t>
      </w:r>
      <w:r w:rsidRPr="00DF7972">
        <w:rPr>
          <w:rFonts w:cs="Segoe UI"/>
          <w:szCs w:val="20"/>
        </w:rPr>
        <w:t>continu</w:t>
      </w:r>
      <w:r>
        <w:rPr>
          <w:rFonts w:cs="Segoe UI"/>
          <w:szCs w:val="20"/>
        </w:rPr>
        <w:t>e</w:t>
      </w:r>
      <w:r w:rsidRPr="00DF7972">
        <w:rPr>
          <w:rFonts w:cs="Segoe UI"/>
          <w:szCs w:val="20"/>
        </w:rPr>
        <w:t xml:space="preserve"> in perpetuity</w:t>
      </w:r>
      <w:r>
        <w:rPr>
          <w:rFonts w:cs="Segoe UI"/>
          <w:szCs w:val="20"/>
        </w:rPr>
        <w:t xml:space="preserve">; </w:t>
      </w:r>
    </w:p>
    <w:p w14:paraId="3FA60A97" w14:textId="77777777" w:rsidR="00296222" w:rsidRDefault="00296222" w:rsidP="00A01064">
      <w:pPr>
        <w:pStyle w:val="ListParagraph"/>
        <w:numPr>
          <w:ilvl w:val="0"/>
          <w:numId w:val="60"/>
        </w:numPr>
        <w:spacing w:line="259" w:lineRule="auto"/>
        <w:rPr>
          <w:rFonts w:cs="Segoe UI"/>
          <w:szCs w:val="20"/>
        </w:rPr>
      </w:pPr>
      <w:r>
        <w:rPr>
          <w:rFonts w:cs="Segoe UI"/>
          <w:szCs w:val="20"/>
        </w:rPr>
        <w:t xml:space="preserve">Delays in closing international borders and barring non-essential travel, especially in the early stages of the pandemic.  Some felt that, rather than being proactive, the federal government had been mostly reactive in its implementation of international travel restrictions to try to contain the spread of the virus.  A few felt more should have been done to limit the number of travellers entering Canada, including the implementation of stricter requirements related to non-essential international travel; </w:t>
      </w:r>
    </w:p>
    <w:p w14:paraId="5FF12250" w14:textId="24E01B81" w:rsidR="00296222" w:rsidRDefault="00296222" w:rsidP="00A01064">
      <w:pPr>
        <w:pStyle w:val="ListParagraph"/>
        <w:numPr>
          <w:ilvl w:val="0"/>
          <w:numId w:val="60"/>
        </w:numPr>
        <w:spacing w:line="259" w:lineRule="auto"/>
        <w:rPr>
          <w:rFonts w:cs="Segoe UI"/>
          <w:szCs w:val="20"/>
        </w:rPr>
      </w:pPr>
      <w:r>
        <w:rPr>
          <w:rFonts w:cs="Segoe UI"/>
          <w:szCs w:val="20"/>
        </w:rPr>
        <w:t>Slow procurement of COVID-19 vaccines following their development and approval in late 2020 and early 2021.  While many spoke highly of the federal government’s eventual roll-out of the COVID-19 vaccines, some felt Canadians had to wait several months longer than those in other jurisdictions, such as the United States,</w:t>
      </w:r>
      <w:r w:rsidR="002D7075">
        <w:rPr>
          <w:rFonts w:cs="Segoe UI"/>
          <w:szCs w:val="20"/>
        </w:rPr>
        <w:t xml:space="preserve"> to receive their initial doses.  This</w:t>
      </w:r>
      <w:r>
        <w:rPr>
          <w:rFonts w:cs="Segoe UI"/>
          <w:szCs w:val="20"/>
        </w:rPr>
        <w:t xml:space="preserve"> was attributed to a lack of supply and capability to manufacture vaccines domestically; </w:t>
      </w:r>
    </w:p>
    <w:p w14:paraId="40BE40A3" w14:textId="44581033" w:rsidR="00296222" w:rsidRDefault="00296222" w:rsidP="00A01064">
      <w:pPr>
        <w:pStyle w:val="ListParagraph"/>
        <w:numPr>
          <w:ilvl w:val="0"/>
          <w:numId w:val="60"/>
        </w:numPr>
        <w:spacing w:line="259" w:lineRule="auto"/>
        <w:rPr>
          <w:rFonts w:cs="Segoe UI"/>
          <w:szCs w:val="20"/>
        </w:rPr>
      </w:pPr>
      <w:r>
        <w:rPr>
          <w:rFonts w:cs="Segoe UI"/>
          <w:szCs w:val="20"/>
        </w:rPr>
        <w:t>Limited PCR molecular testing capacity, especially d</w:t>
      </w:r>
      <w:r w:rsidR="002D7075">
        <w:rPr>
          <w:rFonts w:cs="Segoe UI"/>
          <w:szCs w:val="20"/>
        </w:rPr>
        <w:t xml:space="preserve">uring the recent Omicron wave.  </w:t>
      </w:r>
      <w:r w:rsidRPr="00F317AF">
        <w:rPr>
          <w:rFonts w:cs="Segoe UI"/>
          <w:szCs w:val="20"/>
        </w:rPr>
        <w:t xml:space="preserve">While some identified the procurement and distribution of PCR tests by the federal government as a strength earlier in the pandemic, </w:t>
      </w:r>
      <w:r>
        <w:rPr>
          <w:rFonts w:cs="Segoe UI"/>
          <w:szCs w:val="20"/>
        </w:rPr>
        <w:t xml:space="preserve">many described encountering difficulties in getting tested during the recent rise in cases brought on by the Omicron variant.  It was felt the federal government could have done more to procure additional testing kits and ensure that provinces and territories were able to increase their testing capacity to meet demand;  </w:t>
      </w:r>
    </w:p>
    <w:p w14:paraId="5DC2846E" w14:textId="77777777" w:rsidR="00296222" w:rsidRDefault="00296222" w:rsidP="00A01064">
      <w:pPr>
        <w:pStyle w:val="ListParagraph"/>
        <w:numPr>
          <w:ilvl w:val="0"/>
          <w:numId w:val="60"/>
        </w:numPr>
        <w:spacing w:line="259" w:lineRule="auto"/>
        <w:rPr>
          <w:rFonts w:cs="Segoe UI"/>
          <w:szCs w:val="20"/>
        </w:rPr>
      </w:pPr>
      <w:r>
        <w:rPr>
          <w:rFonts w:cs="Segoe UI"/>
          <w:szCs w:val="20"/>
        </w:rPr>
        <w:t xml:space="preserve">Perceived inefficient management of the CERB and other benefits.  A number of participants expressed frustration at what they felt to be a lack of oversight related to the distribution of financial supports throughout the pandemic, believing that ineligible individuals had been able to receive this financial assistance.  A few participants also felt more could have been done to educate Canadians, particularly seniors, regarding the implications of accepting these benefits.  Some had heard accounts of seniors no longer qualifying for other benefits due to the additional taxable income they had received from the CERB; and </w:t>
      </w:r>
    </w:p>
    <w:p w14:paraId="0A5F5A4A" w14:textId="01724C0C" w:rsidR="00296222" w:rsidRDefault="00296222" w:rsidP="00A01064">
      <w:pPr>
        <w:pStyle w:val="ListParagraph"/>
        <w:numPr>
          <w:ilvl w:val="0"/>
          <w:numId w:val="60"/>
        </w:numPr>
        <w:spacing w:line="259" w:lineRule="auto"/>
        <w:rPr>
          <w:rFonts w:cs="Segoe UI"/>
          <w:szCs w:val="20"/>
        </w:rPr>
      </w:pPr>
      <w:r>
        <w:rPr>
          <w:rFonts w:cs="Segoe UI"/>
          <w:szCs w:val="20"/>
        </w:rPr>
        <w:t>A small number of participants thought more needed to be done to financially assist those suffering from ‘long-COVID’ and unable to return to work.</w:t>
      </w:r>
    </w:p>
    <w:p w14:paraId="071772B2" w14:textId="77777777" w:rsidR="00296222" w:rsidRDefault="00296222" w:rsidP="00296222">
      <w:pPr>
        <w:rPr>
          <w:rFonts w:cs="Segoe UI"/>
          <w:szCs w:val="20"/>
        </w:rPr>
      </w:pPr>
      <w:r>
        <w:rPr>
          <w:rFonts w:cs="Segoe UI"/>
          <w:szCs w:val="20"/>
        </w:rPr>
        <w:t xml:space="preserve">Participants in Prince Edward Island (PEI) were asked an additional question about whether they felt the Government of Canada had been attuned to the needs of PEI residents throughout the pandemic.  Most thought the federal government had been </w:t>
      </w:r>
      <w:r w:rsidRPr="00F317AF">
        <w:rPr>
          <w:rFonts w:cs="Segoe UI"/>
          <w:szCs w:val="20"/>
        </w:rPr>
        <w:t>largely consistent</w:t>
      </w:r>
      <w:r>
        <w:rPr>
          <w:rFonts w:cs="Segoe UI"/>
          <w:szCs w:val="20"/>
        </w:rPr>
        <w:t xml:space="preserve"> in its handling of the pandemic across all provinces/territories, feeling PEI had been treated no better or worse than any other jurisdiction within Canada.  While a small number voiced frustration that public health measures remained in place in PEI while being lifted in other provinces, such as Alberta, it was also acknowledged this was primarily the responsibility of the provincial government. </w:t>
      </w:r>
    </w:p>
    <w:p w14:paraId="2997D7C7" w14:textId="77777777" w:rsidR="00296222" w:rsidRDefault="00296222" w:rsidP="00296222">
      <w:pPr>
        <w:rPr>
          <w:rFonts w:cs="Segoe UI"/>
          <w:szCs w:val="20"/>
        </w:rPr>
      </w:pPr>
      <w:r w:rsidRPr="00B6579E">
        <w:rPr>
          <w:rFonts w:cs="Segoe UI"/>
          <w:szCs w:val="20"/>
        </w:rPr>
        <w:lastRenderedPageBreak/>
        <w:t>Among all groups,</w:t>
      </w:r>
      <w:r>
        <w:rPr>
          <w:rFonts w:cs="Segoe UI"/>
          <w:szCs w:val="20"/>
        </w:rPr>
        <w:t xml:space="preserve"> p</w:t>
      </w:r>
      <w:r w:rsidRPr="00ED4AF1">
        <w:rPr>
          <w:rFonts w:cs="Segoe UI"/>
          <w:szCs w:val="20"/>
        </w:rPr>
        <w:t>articipants were asked whether they felt the federal government’s handling of the pandemic was currently better, worse, or about the same,</w:t>
      </w:r>
      <w:r>
        <w:rPr>
          <w:rFonts w:cs="Segoe UI"/>
          <w:szCs w:val="20"/>
        </w:rPr>
        <w:t xml:space="preserve"> </w:t>
      </w:r>
      <w:r w:rsidRPr="00ED4AF1">
        <w:rPr>
          <w:rFonts w:cs="Segoe UI"/>
          <w:szCs w:val="20"/>
        </w:rPr>
        <w:t>compared</w:t>
      </w:r>
      <w:r>
        <w:rPr>
          <w:rFonts w:cs="Segoe UI"/>
          <w:szCs w:val="20"/>
        </w:rPr>
        <w:t xml:space="preserve"> to earlier on in the pandemic.  While opinions varied, many felt the Government of Canada was performing worse at present compared to earlier in the pandemic, especially among groups in PEI, Quebec, and the Okanagan region of B.C.  Views were more mixed in Sudbury, while in Edmonton most felt the federal government’s performance had remained about the same throughout.  In Nunavut, by contrast, most felt the federal government’s response had improved as the pandemic progressed. </w:t>
      </w:r>
    </w:p>
    <w:p w14:paraId="413DC137" w14:textId="77777777" w:rsidR="00296222" w:rsidRDefault="00296222" w:rsidP="00296222">
      <w:pPr>
        <w:rPr>
          <w:rFonts w:cs="Segoe UI"/>
          <w:szCs w:val="20"/>
        </w:rPr>
      </w:pPr>
      <w:r>
        <w:rPr>
          <w:rFonts w:cs="Segoe UI"/>
          <w:szCs w:val="20"/>
        </w:rPr>
        <w:t xml:space="preserve">Among those who thought the federal government’s performance was better now compared to earlier in the pandemic, the general sense was that policymakers now had a better understanding of COVID-19 and were able to handle the pandemic more effectively as a result.  A number of these participants characterized the early response to the pandemic as somewhat chaotic and uncertain, but also felt the federal government had done its best in navigating an unprecedented and extremely challenging situation.  </w:t>
      </w:r>
    </w:p>
    <w:p w14:paraId="792A1F3D" w14:textId="25DBB556" w:rsidR="00296222" w:rsidRDefault="00296222" w:rsidP="00296222">
      <w:pPr>
        <w:rPr>
          <w:rFonts w:cs="Segoe UI"/>
          <w:szCs w:val="20"/>
        </w:rPr>
      </w:pPr>
      <w:r>
        <w:rPr>
          <w:rFonts w:cs="Segoe UI"/>
          <w:szCs w:val="20"/>
        </w:rPr>
        <w:t xml:space="preserve">Among </w:t>
      </w:r>
      <w:r w:rsidRPr="002F6EED">
        <w:rPr>
          <w:rFonts w:cs="Segoe UI"/>
          <w:szCs w:val="20"/>
        </w:rPr>
        <w:t xml:space="preserve">those who believed the Government of Canada’s performance had worsened recently, many felt there </w:t>
      </w:r>
      <w:r>
        <w:rPr>
          <w:rFonts w:cs="Segoe UI"/>
          <w:szCs w:val="20"/>
        </w:rPr>
        <w:t>to be</w:t>
      </w:r>
      <w:r w:rsidRPr="002F6EED">
        <w:rPr>
          <w:rFonts w:cs="Segoe UI"/>
          <w:szCs w:val="20"/>
        </w:rPr>
        <w:t xml:space="preserve"> a general lack of direction in the current federal approach, </w:t>
      </w:r>
      <w:r>
        <w:rPr>
          <w:rFonts w:cs="Segoe UI"/>
          <w:szCs w:val="20"/>
        </w:rPr>
        <w:t>especially in regards to lifting restrictions</w:t>
      </w:r>
      <w:r w:rsidR="003A44B8">
        <w:rPr>
          <w:rFonts w:cs="Segoe UI"/>
          <w:szCs w:val="20"/>
        </w:rPr>
        <w:t xml:space="preserve"> (which some conflated with provincial/territorial measures)</w:t>
      </w:r>
      <w:r>
        <w:rPr>
          <w:rFonts w:cs="Segoe UI"/>
          <w:szCs w:val="20"/>
        </w:rPr>
        <w:t xml:space="preserve">.  It was felt by some </w:t>
      </w:r>
      <w:r w:rsidRPr="002F6EED">
        <w:rPr>
          <w:rFonts w:cs="Segoe UI"/>
          <w:szCs w:val="20"/>
        </w:rPr>
        <w:t xml:space="preserve">that there had been relatively little guidance from federal public officials during the recent Omicron wave, </w:t>
      </w:r>
      <w:r>
        <w:rPr>
          <w:rFonts w:cs="Segoe UI"/>
          <w:szCs w:val="20"/>
        </w:rPr>
        <w:t xml:space="preserve">in particular.  </w:t>
      </w:r>
      <w:r w:rsidRPr="002F6EED">
        <w:rPr>
          <w:rFonts w:cs="Segoe UI"/>
          <w:szCs w:val="20"/>
        </w:rPr>
        <w:t xml:space="preserve">Some </w:t>
      </w:r>
      <w:r>
        <w:rPr>
          <w:rFonts w:cs="Segoe UI"/>
          <w:szCs w:val="20"/>
        </w:rPr>
        <w:t>were also of the view that</w:t>
      </w:r>
      <w:r w:rsidRPr="002F6EED">
        <w:rPr>
          <w:rFonts w:cs="Segoe UI"/>
          <w:szCs w:val="20"/>
        </w:rPr>
        <w:t xml:space="preserve"> the federal government </w:t>
      </w:r>
      <w:r>
        <w:rPr>
          <w:rFonts w:cs="Segoe UI"/>
          <w:szCs w:val="20"/>
        </w:rPr>
        <w:t>often waited too long to react to developments such as the discovery of new variants of concern.  Related to this, a number of participants expressed a desire for a more proactive response on the part of the federal government towards its handling of the pandemic</w:t>
      </w:r>
      <w:r w:rsidRPr="002F6EED">
        <w:rPr>
          <w:rFonts w:cs="Segoe UI"/>
          <w:szCs w:val="20"/>
        </w:rPr>
        <w:t xml:space="preserve">.  A number of participants also thought current messaging from the federal government was somewhat negative at times, and that more </w:t>
      </w:r>
      <w:r>
        <w:rPr>
          <w:rFonts w:cs="Segoe UI"/>
          <w:szCs w:val="20"/>
        </w:rPr>
        <w:t>could</w:t>
      </w:r>
      <w:r w:rsidRPr="002F6EED">
        <w:rPr>
          <w:rFonts w:cs="Segoe UI"/>
          <w:szCs w:val="20"/>
        </w:rPr>
        <w:t xml:space="preserve"> be done to reassure Canadians and communicate appreciation for their efforts to help contain the spread of the virus</w:t>
      </w:r>
      <w:r>
        <w:rPr>
          <w:rFonts w:cs="Segoe UI"/>
          <w:szCs w:val="20"/>
        </w:rPr>
        <w:t xml:space="preserve"> for almost two years</w:t>
      </w:r>
      <w:r w:rsidRPr="002F6EED">
        <w:rPr>
          <w:rFonts w:cs="Segoe UI"/>
          <w:szCs w:val="20"/>
        </w:rPr>
        <w:t xml:space="preserve">.  A </w:t>
      </w:r>
      <w:r>
        <w:rPr>
          <w:rFonts w:cs="Segoe UI"/>
          <w:szCs w:val="20"/>
        </w:rPr>
        <w:t xml:space="preserve">few felt the federal government needed to do more to help mount an effective global response by </w:t>
      </w:r>
      <w:r w:rsidRPr="002F6EED">
        <w:rPr>
          <w:rFonts w:cs="Segoe UI"/>
          <w:szCs w:val="20"/>
        </w:rPr>
        <w:t>donat</w:t>
      </w:r>
      <w:r>
        <w:rPr>
          <w:rFonts w:cs="Segoe UI"/>
          <w:szCs w:val="20"/>
        </w:rPr>
        <w:t>ing</w:t>
      </w:r>
      <w:r w:rsidRPr="002F6EED">
        <w:rPr>
          <w:rFonts w:cs="Segoe UI"/>
          <w:szCs w:val="20"/>
        </w:rPr>
        <w:t xml:space="preserve"> </w:t>
      </w:r>
      <w:r>
        <w:rPr>
          <w:rFonts w:cs="Segoe UI"/>
          <w:szCs w:val="20"/>
        </w:rPr>
        <w:t>more</w:t>
      </w:r>
      <w:r w:rsidRPr="002F6EED">
        <w:rPr>
          <w:rFonts w:cs="Segoe UI"/>
          <w:szCs w:val="20"/>
        </w:rPr>
        <w:t xml:space="preserve"> vaccines to developing countries with low vaccination rates.  Many participants also thought more needed to be done </w:t>
      </w:r>
      <w:r>
        <w:rPr>
          <w:rFonts w:cs="Segoe UI"/>
          <w:szCs w:val="20"/>
        </w:rPr>
        <w:t>to address the</w:t>
      </w:r>
      <w:r w:rsidRPr="002F6EED">
        <w:rPr>
          <w:rFonts w:cs="Segoe UI"/>
          <w:szCs w:val="20"/>
        </w:rPr>
        <w:t xml:space="preserve"> mental health</w:t>
      </w:r>
      <w:r>
        <w:rPr>
          <w:rFonts w:cs="Segoe UI"/>
          <w:szCs w:val="20"/>
        </w:rPr>
        <w:t xml:space="preserve"> implications of the pandemic and related </w:t>
      </w:r>
      <w:r w:rsidRPr="002F6EED">
        <w:rPr>
          <w:rFonts w:cs="Segoe UI"/>
          <w:szCs w:val="20"/>
        </w:rPr>
        <w:t>public safety measures</w:t>
      </w:r>
      <w:r>
        <w:rPr>
          <w:rFonts w:cs="Segoe UI"/>
          <w:szCs w:val="20"/>
        </w:rPr>
        <w:t xml:space="preserve">, which they viewed as a </w:t>
      </w:r>
      <w:r w:rsidRPr="002F6EED">
        <w:rPr>
          <w:rFonts w:cs="Segoe UI"/>
          <w:szCs w:val="20"/>
        </w:rPr>
        <w:t xml:space="preserve">rapidly </w:t>
      </w:r>
      <w:r>
        <w:rPr>
          <w:rFonts w:cs="Segoe UI"/>
          <w:szCs w:val="20"/>
        </w:rPr>
        <w:t xml:space="preserve">growing concern </w:t>
      </w:r>
      <w:r w:rsidRPr="002F6EED">
        <w:rPr>
          <w:rFonts w:cs="Segoe UI"/>
          <w:szCs w:val="20"/>
        </w:rPr>
        <w:t xml:space="preserve">among Canadians </w:t>
      </w:r>
      <w:r>
        <w:rPr>
          <w:rFonts w:cs="Segoe UI"/>
          <w:szCs w:val="20"/>
        </w:rPr>
        <w:t xml:space="preserve">that had the potential to be more damaging than the virus itself.  </w:t>
      </w:r>
      <w:r w:rsidRPr="002F6EED">
        <w:rPr>
          <w:rFonts w:cs="Segoe UI"/>
          <w:szCs w:val="20"/>
        </w:rPr>
        <w:t xml:space="preserve">A number of participants </w:t>
      </w:r>
      <w:r>
        <w:rPr>
          <w:rFonts w:cs="Segoe UI"/>
          <w:szCs w:val="20"/>
        </w:rPr>
        <w:t xml:space="preserve">felt </w:t>
      </w:r>
      <w:r w:rsidRPr="002F6EED">
        <w:rPr>
          <w:rFonts w:cs="Segoe UI"/>
          <w:szCs w:val="20"/>
        </w:rPr>
        <w:t xml:space="preserve">the Government of Canada </w:t>
      </w:r>
      <w:r>
        <w:rPr>
          <w:rFonts w:cs="Segoe UI"/>
          <w:szCs w:val="20"/>
        </w:rPr>
        <w:t xml:space="preserve">could help address this by </w:t>
      </w:r>
      <w:r w:rsidRPr="002F6EED">
        <w:rPr>
          <w:rFonts w:cs="Segoe UI"/>
          <w:szCs w:val="20"/>
        </w:rPr>
        <w:t>placing a greater focus on lifting mandates and public health requirements wherever possible</w:t>
      </w:r>
      <w:r w:rsidR="003A44B8">
        <w:rPr>
          <w:rFonts w:cs="Segoe UI"/>
          <w:szCs w:val="20"/>
        </w:rPr>
        <w:t xml:space="preserve"> (with some again conflating with provincial/territorial measures)</w:t>
      </w:r>
      <w:r>
        <w:rPr>
          <w:rFonts w:cs="Segoe UI"/>
          <w:szCs w:val="20"/>
        </w:rPr>
        <w:t>.  Some also</w:t>
      </w:r>
      <w:r w:rsidRPr="002F6EED">
        <w:rPr>
          <w:rFonts w:cs="Segoe UI"/>
          <w:szCs w:val="20"/>
        </w:rPr>
        <w:t xml:space="preserve"> felt this would go a long way towards healing the increased </w:t>
      </w:r>
      <w:r>
        <w:rPr>
          <w:rFonts w:cs="Segoe UI"/>
          <w:szCs w:val="20"/>
        </w:rPr>
        <w:t>divisiveness they felt had been</w:t>
      </w:r>
      <w:r w:rsidRPr="002F6EED">
        <w:rPr>
          <w:rFonts w:cs="Segoe UI"/>
          <w:szCs w:val="20"/>
        </w:rPr>
        <w:t xml:space="preserve"> brought on by the recent </w:t>
      </w:r>
      <w:r w:rsidR="00D03122">
        <w:rPr>
          <w:rFonts w:cs="Segoe UI"/>
          <w:szCs w:val="20"/>
        </w:rPr>
        <w:t>c</w:t>
      </w:r>
      <w:r w:rsidRPr="002F6EED">
        <w:rPr>
          <w:rFonts w:cs="Segoe UI"/>
          <w:szCs w:val="20"/>
        </w:rPr>
        <w:t>onvoy protests in Ottawa and other parts of the country.</w:t>
      </w:r>
      <w:r>
        <w:rPr>
          <w:rFonts w:cs="Segoe UI"/>
          <w:szCs w:val="20"/>
        </w:rPr>
        <w:t xml:space="preserve">   </w:t>
      </w:r>
    </w:p>
    <w:p w14:paraId="5FFD5335" w14:textId="77777777" w:rsidR="00296222" w:rsidRDefault="00296222" w:rsidP="00296222">
      <w:pPr>
        <w:rPr>
          <w:rFonts w:cs="Segoe UI"/>
          <w:szCs w:val="20"/>
        </w:rPr>
      </w:pPr>
      <w:r>
        <w:rPr>
          <w:rFonts w:cs="Segoe UI"/>
          <w:szCs w:val="20"/>
        </w:rPr>
        <w:t>Among those</w:t>
      </w:r>
      <w:r w:rsidRPr="00744B4C">
        <w:rPr>
          <w:rFonts w:cs="Segoe UI"/>
          <w:szCs w:val="20"/>
        </w:rPr>
        <w:t xml:space="preserve"> who felt</w:t>
      </w:r>
      <w:r>
        <w:rPr>
          <w:rFonts w:cs="Segoe UI"/>
          <w:szCs w:val="20"/>
        </w:rPr>
        <w:t xml:space="preserve"> </w:t>
      </w:r>
      <w:r w:rsidRPr="00744B4C">
        <w:rPr>
          <w:rFonts w:cs="Segoe UI"/>
          <w:szCs w:val="20"/>
        </w:rPr>
        <w:t>the Government of Canada</w:t>
      </w:r>
      <w:r>
        <w:rPr>
          <w:rFonts w:cs="Segoe UI"/>
          <w:szCs w:val="20"/>
        </w:rPr>
        <w:t>’s</w:t>
      </w:r>
      <w:r w:rsidRPr="00744B4C">
        <w:rPr>
          <w:rFonts w:cs="Segoe UI"/>
          <w:szCs w:val="20"/>
        </w:rPr>
        <w:t xml:space="preserve"> perform</w:t>
      </w:r>
      <w:r>
        <w:rPr>
          <w:rFonts w:cs="Segoe UI"/>
          <w:szCs w:val="20"/>
        </w:rPr>
        <w:t xml:space="preserve">ance had remained about the </w:t>
      </w:r>
      <w:r w:rsidRPr="00744B4C">
        <w:rPr>
          <w:rFonts w:cs="Segoe UI"/>
          <w:szCs w:val="20"/>
        </w:rPr>
        <w:t>same throughout the pandemic</w:t>
      </w:r>
      <w:r>
        <w:rPr>
          <w:rFonts w:cs="Segoe UI"/>
          <w:szCs w:val="20"/>
        </w:rPr>
        <w:t>, the general sense was that the government had performed fairly well overall, despite some missteps along the way, and that a consistent effort had been made to follow the science and adapt to new information and knowledge as it became available.</w:t>
      </w:r>
    </w:p>
    <w:p w14:paraId="146DEF66" w14:textId="1FAF70E7" w:rsidR="00296222" w:rsidRDefault="00296222" w:rsidP="00296222">
      <w:pPr>
        <w:pStyle w:val="Heading2"/>
        <w:rPr>
          <w:szCs w:val="20"/>
        </w:rPr>
      </w:pPr>
      <w:bookmarkStart w:id="49" w:name="_Toc108101818"/>
      <w:r>
        <w:lastRenderedPageBreak/>
        <w:t xml:space="preserve">COVID-19 Public Health Measures and Forecast </w:t>
      </w:r>
      <w:r w:rsidRPr="00960C3A">
        <w:t>(</w:t>
      </w:r>
      <w:r w:rsidR="00E5436E">
        <w:t>Bas-Saint-Laurent/Gaspésie/</w:t>
      </w:r>
      <w:r w:rsidRPr="003A777A">
        <w:t>Côte-Nord Regions</w:t>
      </w:r>
      <w:r w:rsidR="00E5436E">
        <w:t xml:space="preserve">, </w:t>
      </w:r>
      <w:r>
        <w:t xml:space="preserve">Okanagan Region </w:t>
      </w:r>
      <w:r w:rsidR="00E5436E">
        <w:t xml:space="preserve">Home </w:t>
      </w:r>
      <w:r>
        <w:t xml:space="preserve">Renters, Nunavut, Hamilton and Niagara Region Post-Secondary Students, Edmonton Tested Positive for COVID-19, Winnipeg, Prince Edward Island, Sudbury Region Francophones, Central and Southern </w:t>
      </w:r>
      <w:r w:rsidR="00E5436E">
        <w:t>Quebec</w:t>
      </w:r>
      <w:r>
        <w:t>, Saskatchewan and Mani</w:t>
      </w:r>
      <w:r w:rsidR="00E5436E">
        <w:t>toba Indigenous Peoples</w:t>
      </w:r>
      <w:r>
        <w:t>)</w:t>
      </w:r>
      <w:bookmarkEnd w:id="49"/>
    </w:p>
    <w:p w14:paraId="5885D90C" w14:textId="77777777" w:rsidR="00296222" w:rsidRDefault="00296222" w:rsidP="00296222">
      <w:pPr>
        <w:rPr>
          <w:rFonts w:cs="Segoe UI"/>
          <w:szCs w:val="20"/>
        </w:rPr>
      </w:pPr>
      <w:r>
        <w:rPr>
          <w:rFonts w:cs="Segoe UI"/>
          <w:szCs w:val="20"/>
        </w:rPr>
        <w:t xml:space="preserve">These </w:t>
      </w:r>
      <w:r w:rsidRPr="00F1253A">
        <w:rPr>
          <w:rFonts w:cs="Segoe UI"/>
          <w:szCs w:val="20"/>
        </w:rPr>
        <w:t>groups discussed COVID-19 public health measures in their regions</w:t>
      </w:r>
      <w:r>
        <w:rPr>
          <w:rFonts w:cs="Segoe UI"/>
          <w:szCs w:val="20"/>
        </w:rPr>
        <w:t>,</w:t>
      </w:r>
      <w:r w:rsidRPr="00F1253A">
        <w:rPr>
          <w:rFonts w:cs="Segoe UI"/>
          <w:szCs w:val="20"/>
        </w:rPr>
        <w:t xml:space="preserve"> </w:t>
      </w:r>
      <w:r>
        <w:rPr>
          <w:rFonts w:cs="Segoe UI"/>
          <w:szCs w:val="20"/>
        </w:rPr>
        <w:t>and</w:t>
      </w:r>
      <w:r w:rsidRPr="00F1253A">
        <w:rPr>
          <w:rFonts w:cs="Segoe UI"/>
          <w:szCs w:val="20"/>
        </w:rPr>
        <w:t xml:space="preserve"> opinions regarding how </w:t>
      </w:r>
      <w:r>
        <w:rPr>
          <w:rFonts w:cs="Segoe UI"/>
          <w:szCs w:val="20"/>
        </w:rPr>
        <w:t xml:space="preserve">the </w:t>
      </w:r>
      <w:r w:rsidRPr="00F1253A">
        <w:rPr>
          <w:rFonts w:cs="Segoe UI"/>
          <w:szCs w:val="20"/>
        </w:rPr>
        <w:t xml:space="preserve">pandemic may evolve going forward.  </w:t>
      </w:r>
    </w:p>
    <w:p w14:paraId="21E475A8" w14:textId="77777777" w:rsidR="00296222" w:rsidRDefault="00296222" w:rsidP="00296222">
      <w:pPr>
        <w:rPr>
          <w:rFonts w:cs="Segoe UI"/>
          <w:szCs w:val="20"/>
        </w:rPr>
      </w:pPr>
      <w:r w:rsidRPr="00F1253A">
        <w:rPr>
          <w:rFonts w:cs="Segoe UI"/>
          <w:szCs w:val="20"/>
        </w:rPr>
        <w:t>To begin</w:t>
      </w:r>
      <w:r>
        <w:rPr>
          <w:rFonts w:cs="Segoe UI"/>
          <w:szCs w:val="20"/>
        </w:rPr>
        <w:t>,</w:t>
      </w:r>
      <w:r w:rsidRPr="00F1253A">
        <w:rPr>
          <w:rFonts w:cs="Segoe UI"/>
          <w:szCs w:val="20"/>
        </w:rPr>
        <w:t xml:space="preserve"> participants were asked to come up with a single word or phrase to describe their views</w:t>
      </w:r>
      <w:r w:rsidRPr="003B4069">
        <w:rPr>
          <w:rFonts w:cs="Segoe UI"/>
          <w:szCs w:val="20"/>
        </w:rPr>
        <w:t xml:space="preserve"> </w:t>
      </w:r>
      <w:r w:rsidRPr="00F1253A">
        <w:rPr>
          <w:rFonts w:cs="Segoe UI"/>
          <w:szCs w:val="20"/>
        </w:rPr>
        <w:t xml:space="preserve">regarding the COVID-19 restrictions in place </w:t>
      </w:r>
      <w:r>
        <w:rPr>
          <w:rFonts w:cs="Segoe UI"/>
          <w:szCs w:val="20"/>
        </w:rPr>
        <w:t>within</w:t>
      </w:r>
      <w:r w:rsidRPr="00F1253A">
        <w:rPr>
          <w:rFonts w:cs="Segoe UI"/>
          <w:szCs w:val="20"/>
        </w:rPr>
        <w:t xml:space="preserve"> their regions.  </w:t>
      </w:r>
      <w:r>
        <w:rPr>
          <w:rFonts w:cs="Segoe UI"/>
          <w:szCs w:val="20"/>
        </w:rPr>
        <w:t xml:space="preserve">A wide range of responses were provided, roughly split between positive and negative, overall, with a significant number of participants also expressing ambivalence and uncertainty regarding public health measures.  While most groups contained some diversity of opinion, participants in the Okanagan as well as southern and central Quebec were almost entirely negative in their opinions towards these measures. </w:t>
      </w:r>
    </w:p>
    <w:p w14:paraId="54826EC5" w14:textId="77777777" w:rsidR="00296222" w:rsidRDefault="00296222" w:rsidP="00296222">
      <w:pPr>
        <w:rPr>
          <w:rFonts w:cs="Segoe UI"/>
          <w:szCs w:val="20"/>
        </w:rPr>
      </w:pPr>
      <w:r>
        <w:rPr>
          <w:rFonts w:cs="Segoe UI"/>
          <w:szCs w:val="20"/>
        </w:rPr>
        <w:t xml:space="preserve">Those expressing more positive views used words such as ‘satisfied’, ‘sufficient’, ‘pleased’, ‘acceptable’, and ‘fair’, feeling that the restrictions currently in place, while unfortunate, were necessary in the short term in response to rising case counts amidst the Omicron wave.  A number of these participants also thought that certain practices, such as social distancing and masking, should likely continue even as other restrictions were lifted.  While few expressed a desire for stricter public health measures in their regions, a number of participants in provinces such as Alberta, Saskatchewan, and Manitoba were somewhat anxious about recent announcements regarding what they viewed as a very rapid timeline for the lifting of public health measures in their respective provinces. </w:t>
      </w:r>
    </w:p>
    <w:p w14:paraId="2AE05302" w14:textId="77777777" w:rsidR="00296222" w:rsidRDefault="00296222" w:rsidP="00296222">
      <w:pPr>
        <w:rPr>
          <w:rFonts w:cs="Segoe UI"/>
          <w:szCs w:val="20"/>
        </w:rPr>
      </w:pPr>
      <w:r>
        <w:rPr>
          <w:rFonts w:cs="Segoe UI"/>
          <w:szCs w:val="20"/>
        </w:rPr>
        <w:t xml:space="preserve">Among participants who felt more negatively about existing public health measures, words such as ‘relentless’, ‘constrained’, ‘excessive’, ‘angry’, and ‘nonsensical’ were used to describe their views.  While a few were skeptical regarding the need or efficacy of public health measures, many more were of the view that these measures were simply no longer necessary given the increased transmissibility and perceived mildness of the Omicron variant, as well as the relatively high rate of vaccination among Canadians.  Some were also concerned about restrictions becoming indefinite or cyclical, particularly in provinces such as Ontario and Quebec where lockdowns, temporary business closures, and strict capacity restrictions had been reintroduced in December 2021 following the emergence of the Omicron variant.  Even as a number of provinces/territories announced the lifting of many public health measures throughout the month of February, some remained concerned that it would only be a matter of time until another variant of concern was identified and restrictions reimplemented.  </w:t>
      </w:r>
    </w:p>
    <w:p w14:paraId="7ADD4C97" w14:textId="08B21E16" w:rsidR="00296222" w:rsidRDefault="00296222" w:rsidP="00296222">
      <w:pPr>
        <w:rPr>
          <w:rFonts w:cs="Segoe UI"/>
          <w:szCs w:val="20"/>
        </w:rPr>
      </w:pPr>
      <w:r>
        <w:rPr>
          <w:rFonts w:cs="Segoe UI"/>
          <w:szCs w:val="20"/>
        </w:rPr>
        <w:t>Those more ambivalent or uncertain in their views used words such as ‘tired’, ‘inconsistent’, and ‘confusing’.  Some said they felt worn down by public health measures and their impact on daily life, even while continuing to comply with them and feeling they were necessary.  A few felt that provincial/territorial public health officials had, at times, been overly reactive in removing and then reimplementing restrictions in their area at different stages of the pandemic, expressing a desire for greater consistency on this front.  Some also expressed confusion regarding existing public health restrictions</w:t>
      </w:r>
      <w:r w:rsidR="00660635">
        <w:rPr>
          <w:rFonts w:cs="Segoe UI"/>
          <w:szCs w:val="20"/>
        </w:rPr>
        <w:t xml:space="preserve"> across jurisdictions</w:t>
      </w:r>
      <w:r>
        <w:rPr>
          <w:rFonts w:cs="Segoe UI"/>
          <w:szCs w:val="20"/>
        </w:rPr>
        <w:t xml:space="preserve">, particularly those related to international travel, which they felt had changed frequently in recent months. </w:t>
      </w:r>
    </w:p>
    <w:p w14:paraId="16D02708" w14:textId="77777777" w:rsidR="00296222" w:rsidRDefault="00296222" w:rsidP="00296222">
      <w:pPr>
        <w:rPr>
          <w:rFonts w:cs="Segoe UI"/>
          <w:szCs w:val="20"/>
        </w:rPr>
      </w:pPr>
      <w:r>
        <w:rPr>
          <w:rFonts w:cs="Segoe UI"/>
          <w:szCs w:val="20"/>
        </w:rPr>
        <w:lastRenderedPageBreak/>
        <w:t xml:space="preserve">Asked if they felt restrictions should be loosened in their regions, participants were again mixed in their views.  While a larger number felt the majority of public health requirements should be lifted in the near future, a smaller yet still significant number favoured either a slower, gradual removal or keeping restrictions in place for the time being.  </w:t>
      </w:r>
    </w:p>
    <w:p w14:paraId="4A762038" w14:textId="1BA7ABFD" w:rsidR="00296222" w:rsidRDefault="00296222" w:rsidP="00296222">
      <w:pPr>
        <w:rPr>
          <w:rFonts w:cs="Segoe UI"/>
          <w:szCs w:val="20"/>
        </w:rPr>
      </w:pPr>
      <w:r>
        <w:rPr>
          <w:rFonts w:cs="Segoe UI"/>
          <w:szCs w:val="20"/>
        </w:rPr>
        <w:t xml:space="preserve">Many felt that, given the perceived lower risk of recent variants such as Omicron, it was time to lift restrictions, particularly for the sake of individuals and businesses economically impacted during the pandemic.  A number of others thought removing restrictions was also important from a societal perspective, believing them to be a major source of </w:t>
      </w:r>
      <w:r w:rsidR="00A842D0">
        <w:rPr>
          <w:rFonts w:cs="Segoe UI"/>
          <w:szCs w:val="20"/>
        </w:rPr>
        <w:t>contention</w:t>
      </w:r>
      <w:r>
        <w:rPr>
          <w:rFonts w:cs="Segoe UI"/>
          <w:szCs w:val="20"/>
        </w:rPr>
        <w:t xml:space="preserve"> amongst Canadians,</w:t>
      </w:r>
      <w:r w:rsidR="00D03122">
        <w:rPr>
          <w:rFonts w:cs="Segoe UI"/>
          <w:szCs w:val="20"/>
        </w:rPr>
        <w:t xml:space="preserve"> especially in the wake of the c</w:t>
      </w:r>
      <w:r>
        <w:rPr>
          <w:rFonts w:cs="Segoe UI"/>
          <w:szCs w:val="20"/>
        </w:rPr>
        <w:t xml:space="preserve">onvoy protests.  A few participants from the group comprised of Indigenous peoples in Saskatchewan and Manitoba expressed a desire to see restrictions removed, feeling Indigenous leadership, rather than federal or provincial officials, should determine which requirements, if any, were appropriate for their communities.  While also favouring the removal of restrictions at some point in the near future, several participants felt this should be done gradually rather than all at once.  In addition, a few felt </w:t>
      </w:r>
      <w:r w:rsidR="00660635">
        <w:rPr>
          <w:rFonts w:cs="Segoe UI"/>
          <w:szCs w:val="20"/>
        </w:rPr>
        <w:t>proof-of-vaccination requirements</w:t>
      </w:r>
      <w:r>
        <w:rPr>
          <w:rFonts w:cs="Segoe UI"/>
          <w:szCs w:val="20"/>
        </w:rPr>
        <w:t xml:space="preserve">, in particular, should remain in place for the time being to encourage more </w:t>
      </w:r>
      <w:r w:rsidR="002D7075">
        <w:rPr>
          <w:rFonts w:cs="Segoe UI"/>
          <w:szCs w:val="20"/>
        </w:rPr>
        <w:t>Canadians</w:t>
      </w:r>
      <w:r>
        <w:rPr>
          <w:rFonts w:cs="Segoe UI"/>
          <w:szCs w:val="20"/>
        </w:rPr>
        <w:t xml:space="preserve"> to get vaccinated. </w:t>
      </w:r>
    </w:p>
    <w:p w14:paraId="30BED4AB" w14:textId="77777777" w:rsidR="00296222" w:rsidRDefault="00296222" w:rsidP="00296222">
      <w:pPr>
        <w:rPr>
          <w:rFonts w:cs="Segoe UI"/>
          <w:szCs w:val="20"/>
        </w:rPr>
      </w:pPr>
      <w:r>
        <w:rPr>
          <w:rFonts w:cs="Segoe UI"/>
          <w:szCs w:val="20"/>
        </w:rPr>
        <w:t xml:space="preserve">A smaller number of participants were opposed to removing restrictions at this juncture, believing that it would put vulnerable groups, such as seniors, immunocompromised individuals, and young children, at risk.  While acknowledging the negative impact and inconvenience of public health restrictions, these participants tended to view them as necessary in the short-term to keep Canadians safe. </w:t>
      </w:r>
    </w:p>
    <w:p w14:paraId="23F1732C" w14:textId="196D6B3A" w:rsidR="00296222" w:rsidRDefault="00296222" w:rsidP="00296222">
      <w:pPr>
        <w:rPr>
          <w:rFonts w:cs="Segoe UI"/>
          <w:szCs w:val="20"/>
        </w:rPr>
      </w:pPr>
      <w:r>
        <w:rPr>
          <w:rFonts w:cs="Segoe UI"/>
          <w:szCs w:val="20"/>
        </w:rPr>
        <w:t>Regionally, all participants in the Okanagan and the Hamilton and Niagara groups wished to see restrictions lifted, as did most in the Sudbury and Quebec groups.  By contrast, the groups from Winnipeg and Edmonton were mostly split on the issue.  Only the group in Nunavut expressed a continued desire to see public health measures in their area remain in place, with a number particularly concerned about the recent return of children to in-person classes in late January 202</w:t>
      </w:r>
      <w:r w:rsidR="00AC6FA4">
        <w:rPr>
          <w:rFonts w:cs="Segoe UI"/>
          <w:szCs w:val="20"/>
        </w:rPr>
        <w:t>2</w:t>
      </w:r>
      <w:r>
        <w:rPr>
          <w:rFonts w:cs="Segoe UI"/>
          <w:szCs w:val="20"/>
        </w:rPr>
        <w:t xml:space="preserve">. </w:t>
      </w:r>
    </w:p>
    <w:p w14:paraId="00DC2AAB" w14:textId="77777777" w:rsidR="00296222" w:rsidRDefault="00296222" w:rsidP="00296222">
      <w:pPr>
        <w:tabs>
          <w:tab w:val="left" w:pos="7150"/>
        </w:tabs>
        <w:rPr>
          <w:rFonts w:cs="Segoe UI"/>
          <w:szCs w:val="20"/>
        </w:rPr>
      </w:pPr>
      <w:r>
        <w:rPr>
          <w:rFonts w:cs="Segoe UI"/>
          <w:szCs w:val="20"/>
        </w:rPr>
        <w:t xml:space="preserve">Most participants felt the worst of the pandemic had likely passed, given the perceived mildness of the recent Omicron variant, the high vaccination rate among Canadians, and the natural immunity to the virus they felt had likely been acquired by many following the most recent wave of the pandemic.  A smaller number were more pessimistic, believing it was still possible for more severe variants to emerge, with a few specifically mentioning concerns regarding the BA.2 variant that had been identified in other jurisdictions such as Denmark and the United Kingdom.  Asked whether they felt COVID-19 would still be an issue one year from now, almost all participants believed the virus would still be around in some form or another for many years to come, but most also believed it would begin to fade into the background and become an ‘endemic’ issue similar to influenza and other seasonal viruses.  Many expected that an annual booster dose of the COVID-19 vaccine may be required going forward, and that case counts could be expected to rise regularly in the fall and winter months as more people gathered indoors, creating conditions for increased transmission. </w:t>
      </w:r>
    </w:p>
    <w:p w14:paraId="195D80C5" w14:textId="77777777" w:rsidR="00296222" w:rsidRDefault="00296222" w:rsidP="00296222">
      <w:pPr>
        <w:tabs>
          <w:tab w:val="left" w:pos="7150"/>
        </w:tabs>
        <w:rPr>
          <w:rFonts w:cs="Segoe UI"/>
          <w:szCs w:val="20"/>
        </w:rPr>
      </w:pPr>
      <w:r>
        <w:rPr>
          <w:rFonts w:cs="Segoe UI"/>
          <w:szCs w:val="20"/>
        </w:rPr>
        <w:t xml:space="preserve">The groups from Winnipeg, Sudbury, and southern and central Quebec, as well as the group comprised of Indigenous peoples in Saskatchewan and Manitoba, were asked an additional question regarding the impact of public health measures and if they felt that hand washing, social distancing, and mask-wearing, among others, had been effective at curbing the spread of COVID-19.  Many felt </w:t>
      </w:r>
      <w:r>
        <w:rPr>
          <w:rFonts w:cs="Segoe UI"/>
          <w:szCs w:val="20"/>
        </w:rPr>
        <w:lastRenderedPageBreak/>
        <w:t xml:space="preserve">they had, especially in the early stages of the pandemic, but others were more skeptical and pointed to shifting opinions among public health officials about what worked and what did not.  They pointed to masking, in particular, as a case in point, given the emerging view that only N95-type masks offered any real protection against transmitting or contracting the virus.  </w:t>
      </w:r>
      <w:r w:rsidRPr="006B03C4">
        <w:rPr>
          <w:rFonts w:cs="Segoe UI"/>
          <w:szCs w:val="20"/>
        </w:rPr>
        <w:t>More prominently, a large number of participants said they were more concerned about the negative consequences of these public health measures, especially in regard to social isolation and its effects on the mental wellbeing of Canadians, particularly elders and young people, as well as the financial impacts of temporary business closures and capacity restrictions.</w:t>
      </w:r>
      <w:r>
        <w:rPr>
          <w:rFonts w:cs="Segoe UI"/>
          <w:szCs w:val="20"/>
        </w:rPr>
        <w:t xml:space="preserve">  A number of participants in the group living on-reserve in Manitoba and Saskatchewan felt that social isolation related to the pandemic had exacerbated issues with substance abuse issues in their communities. </w:t>
      </w:r>
    </w:p>
    <w:p w14:paraId="3321C435" w14:textId="4B2D4330" w:rsidR="00296222" w:rsidRDefault="00296222" w:rsidP="00296222">
      <w:pPr>
        <w:tabs>
          <w:tab w:val="left" w:pos="7150"/>
        </w:tabs>
        <w:rPr>
          <w:rFonts w:cs="Segoe UI"/>
          <w:szCs w:val="20"/>
        </w:rPr>
      </w:pPr>
      <w:r>
        <w:rPr>
          <w:rFonts w:cs="Segoe UI"/>
          <w:szCs w:val="20"/>
        </w:rPr>
        <w:t xml:space="preserve">The group in Winnipeg was also asked an additional question regarding how the pandemic and related public health measures had impacted the downtown area and small businesses within the community.  All participants felt the pandemic had negatively impacted local businesses, believing the majority of the businesses in the downtown core had been hurt by the pandemic, with many closing permanently as a result.  While federal subsidies were seen to have been quite helpful in this respect, many also thought they had not been enough, in most cases, to ensure that businesses would be able to weather the financial difficulties brought on by the pandemic. </w:t>
      </w:r>
    </w:p>
    <w:p w14:paraId="317104E7" w14:textId="1A74D4E8" w:rsidR="00296222" w:rsidRPr="006F44B7" w:rsidRDefault="00296222" w:rsidP="00296222">
      <w:pPr>
        <w:keepNext/>
        <w:keepLines/>
        <w:spacing w:before="480"/>
        <w:ind w:right="-14"/>
        <w:outlineLvl w:val="1"/>
        <w:rPr>
          <w:rFonts w:eastAsia="Times New Roman" w:cs="Segoe UI"/>
          <w:b/>
          <w:color w:val="D01A79"/>
          <w:szCs w:val="26"/>
        </w:rPr>
      </w:pPr>
      <w:bookmarkStart w:id="50" w:name="_Toc98402716"/>
      <w:r w:rsidRPr="006F44B7">
        <w:rPr>
          <w:rFonts w:eastAsia="Times New Roman" w:cs="Segoe UI"/>
          <w:b/>
          <w:color w:val="D01A79"/>
          <w:szCs w:val="26"/>
        </w:rPr>
        <w:t>COVID-19 Vaccines for Children (</w:t>
      </w:r>
      <w:r>
        <w:rPr>
          <w:rFonts w:eastAsia="Times New Roman" w:cs="Segoe UI"/>
          <w:b/>
          <w:color w:val="D01A79"/>
          <w:szCs w:val="26"/>
        </w:rPr>
        <w:t>Durham Region Par</w:t>
      </w:r>
      <w:r w:rsidR="00C64D21">
        <w:rPr>
          <w:rFonts w:eastAsia="Times New Roman" w:cs="Segoe UI"/>
          <w:b/>
          <w:color w:val="D01A79"/>
          <w:szCs w:val="26"/>
        </w:rPr>
        <w:t>ents of Children under 12, Mid-s</w:t>
      </w:r>
      <w:r>
        <w:rPr>
          <w:rFonts w:eastAsia="Times New Roman" w:cs="Segoe UI"/>
          <w:b/>
          <w:color w:val="D01A79"/>
          <w:szCs w:val="26"/>
        </w:rPr>
        <w:t>ize Centres Saskatchewan Parents of Children under 12, Saskatchewan and Manitoba In</w:t>
      </w:r>
      <w:r w:rsidR="00E5436E">
        <w:rPr>
          <w:rFonts w:eastAsia="Times New Roman" w:cs="Segoe UI"/>
          <w:b/>
          <w:color w:val="D01A79"/>
          <w:szCs w:val="26"/>
        </w:rPr>
        <w:t>digenous Peoples</w:t>
      </w:r>
      <w:r w:rsidRPr="006F44B7">
        <w:rPr>
          <w:rFonts w:eastAsia="Times New Roman" w:cs="Segoe UI"/>
          <w:b/>
          <w:color w:val="D01A79"/>
          <w:szCs w:val="26"/>
        </w:rPr>
        <w:t>)</w:t>
      </w:r>
      <w:bookmarkEnd w:id="50"/>
    </w:p>
    <w:p w14:paraId="57D5D35E" w14:textId="77777777" w:rsidR="00296222" w:rsidRDefault="00296222" w:rsidP="00296222">
      <w:pPr>
        <w:tabs>
          <w:tab w:val="left" w:pos="7150"/>
        </w:tabs>
        <w:rPr>
          <w:rFonts w:cs="Segoe UI"/>
          <w:szCs w:val="20"/>
        </w:rPr>
      </w:pPr>
      <w:r>
        <w:rPr>
          <w:rFonts w:cs="Segoe UI"/>
          <w:szCs w:val="20"/>
        </w:rPr>
        <w:t xml:space="preserve">These three groups were asked a series of questions related to the COVID-19 vaccine for children ages 5-11.  Two of the groups were entirely comprised of parents with young children, while about half of those in the group made up of Indigenous peoples in Saskatchewan and Manitoba had children in this age group.  </w:t>
      </w:r>
    </w:p>
    <w:p w14:paraId="411A9D3F" w14:textId="77777777" w:rsidR="00296222" w:rsidRDefault="00296222" w:rsidP="00296222">
      <w:pPr>
        <w:tabs>
          <w:tab w:val="left" w:pos="7150"/>
        </w:tabs>
        <w:rPr>
          <w:rFonts w:cs="Segoe UI"/>
          <w:szCs w:val="20"/>
        </w:rPr>
      </w:pPr>
      <w:r>
        <w:rPr>
          <w:rFonts w:cs="Segoe UI"/>
          <w:szCs w:val="20"/>
        </w:rPr>
        <w:t xml:space="preserve">A smaller number of participants reported having gotten their children vaccinated relative to those who had chosen to hold off for the time being.  Among those who had vaccinated their children, many had done so out of the desire to protect their kids against COVID-19 as well as provide additional security for more vulnerable family members with whom they interact, such as grandparents.  Some also mentioned having chosen to do so as a way to continue normal day-to-day activities, such as going to events or eating at restaurants with their children, as best as possible.  Only some of these participants said they had discussed vaccination in depth with their children as part of their decision-making process.  Relatively more said they had consulted with a trusted medical professional, such as a family doctor or personal contact working in health care, providing them with increased confidence in the safety of the vaccine.  </w:t>
      </w:r>
    </w:p>
    <w:p w14:paraId="350F3ED2" w14:textId="0A7DCF1F" w:rsidR="00296222" w:rsidRDefault="00296222" w:rsidP="00296222">
      <w:pPr>
        <w:tabs>
          <w:tab w:val="left" w:pos="7150"/>
        </w:tabs>
        <w:rPr>
          <w:rFonts w:cs="Segoe UI"/>
          <w:szCs w:val="20"/>
        </w:rPr>
      </w:pPr>
      <w:r>
        <w:rPr>
          <w:rFonts w:cs="Segoe UI"/>
          <w:szCs w:val="20"/>
        </w:rPr>
        <w:t xml:space="preserve">Among those who had not had their children vaccinated, few were against it in principle or on the basis of any ideological opposition to vaccines in general.  Many, however, had concerns about the potential side effects of the COVID-19 vaccine, particularly regarding its relatively short track record of use and what they felt to be a lack of assurance on the part of medical experts regarding possible long term impacts.  Some also felt that the risk of COVID-19 to young children was quite low and cited this as the primary factor in their decision to hold off vaccinating their children for the time being.  Some </w:t>
      </w:r>
      <w:r>
        <w:rPr>
          <w:rFonts w:cs="Segoe UI"/>
          <w:szCs w:val="20"/>
        </w:rPr>
        <w:lastRenderedPageBreak/>
        <w:t xml:space="preserve">recalled recently contracting COVID-19 themselves and, having quickly recovered, now felt the overall impact of the virus was likely to be relatively mild if their children were to contract it.  A small number also said that they were opposed to what they felt to be ‘coercive tactics’ to get their children vaccinated, such as proof of vaccination requirements and vaccine mandates implemented by provincial/territorial and federal governments, which had contributed to their decision to hold off.  </w:t>
      </w:r>
    </w:p>
    <w:p w14:paraId="24E9DC53" w14:textId="575094A2" w:rsidR="00296222" w:rsidRDefault="00296222" w:rsidP="00296222">
      <w:pPr>
        <w:tabs>
          <w:tab w:val="left" w:pos="7150"/>
        </w:tabs>
        <w:rPr>
          <w:rFonts w:cs="Segoe UI"/>
          <w:szCs w:val="20"/>
        </w:rPr>
      </w:pPr>
      <w:r w:rsidRPr="007865BE">
        <w:rPr>
          <w:rFonts w:cs="Segoe UI"/>
          <w:szCs w:val="20"/>
        </w:rPr>
        <w:t>The group consisting of Indigenous participants were asked an additional question regarding whether the approval of the vaccine for use in children had been a positive or negative development.  Many felt ambivalent or uncertain about this topic.  Some questioned why the vaccine for children was being so heavily promoted, which made them suspicious</w:t>
      </w:r>
      <w:r>
        <w:rPr>
          <w:rFonts w:cs="Segoe UI"/>
          <w:szCs w:val="20"/>
        </w:rPr>
        <w:t>.</w:t>
      </w:r>
      <w:r w:rsidRPr="007865BE">
        <w:rPr>
          <w:rFonts w:cs="Segoe UI"/>
          <w:szCs w:val="20"/>
        </w:rPr>
        <w:t xml:space="preserve"> </w:t>
      </w:r>
      <w:r>
        <w:rPr>
          <w:rFonts w:cs="Segoe UI"/>
          <w:szCs w:val="20"/>
        </w:rPr>
        <w:t xml:space="preserve"> O</w:t>
      </w:r>
      <w:r w:rsidRPr="007865BE">
        <w:rPr>
          <w:rFonts w:cs="Segoe UI"/>
          <w:szCs w:val="20"/>
        </w:rPr>
        <w:t xml:space="preserve">thers reiterated their concerns about the potential side-effects for children, especially those </w:t>
      </w:r>
      <w:r w:rsidR="005B1BD6">
        <w:rPr>
          <w:rFonts w:cs="Segoe UI"/>
          <w:szCs w:val="20"/>
        </w:rPr>
        <w:t>who may have allergic reactions</w:t>
      </w:r>
      <w:r w:rsidRPr="007865BE">
        <w:rPr>
          <w:rFonts w:cs="Segoe UI"/>
          <w:szCs w:val="20"/>
        </w:rPr>
        <w:t>, and questioned whether the vaccine should be recommended to all children or just those who were immunocompromised and more vulnerable to the virus as a result.</w:t>
      </w:r>
      <w:r>
        <w:rPr>
          <w:rFonts w:cs="Segoe UI"/>
          <w:szCs w:val="20"/>
        </w:rPr>
        <w:t xml:space="preserve">     </w:t>
      </w:r>
    </w:p>
    <w:p w14:paraId="3AB6346B" w14:textId="288AFE79" w:rsidR="00296222" w:rsidRPr="00C2751F" w:rsidRDefault="00296222" w:rsidP="00296222">
      <w:pPr>
        <w:keepNext/>
        <w:keepLines/>
        <w:spacing w:before="480"/>
        <w:ind w:right="-14"/>
        <w:outlineLvl w:val="1"/>
        <w:rPr>
          <w:rFonts w:eastAsia="Times New Roman" w:cs="Segoe UI"/>
          <w:b/>
          <w:color w:val="D01A79"/>
          <w:szCs w:val="26"/>
        </w:rPr>
      </w:pPr>
      <w:bookmarkStart w:id="51" w:name="_Toc98402715"/>
      <w:r w:rsidRPr="00C2751F">
        <w:rPr>
          <w:rFonts w:eastAsia="Times New Roman" w:cs="Segoe UI"/>
          <w:b/>
          <w:color w:val="D01A79"/>
          <w:szCs w:val="26"/>
        </w:rPr>
        <w:t>COVID-19 Booster Dose</w:t>
      </w:r>
      <w:r>
        <w:rPr>
          <w:rFonts w:eastAsia="Times New Roman" w:cs="Segoe UI"/>
          <w:b/>
          <w:color w:val="D01A79"/>
          <w:szCs w:val="26"/>
        </w:rPr>
        <w:t xml:space="preserve"> (Edmonton Tested Positive for COVID-19, Winnipeg, Sudbury Region Francophones, Central and Southern </w:t>
      </w:r>
      <w:r w:rsidR="00E5436E">
        <w:rPr>
          <w:rFonts w:eastAsia="Times New Roman" w:cs="Segoe UI"/>
          <w:b/>
          <w:color w:val="D01A79"/>
          <w:szCs w:val="26"/>
        </w:rPr>
        <w:t>Quebec</w:t>
      </w:r>
      <w:r>
        <w:rPr>
          <w:rFonts w:eastAsia="Times New Roman" w:cs="Segoe UI"/>
          <w:b/>
          <w:color w:val="D01A79"/>
          <w:szCs w:val="26"/>
        </w:rPr>
        <w:t>, Saskatchewan and Manit</w:t>
      </w:r>
      <w:r w:rsidR="00E5436E">
        <w:rPr>
          <w:rFonts w:eastAsia="Times New Roman" w:cs="Segoe UI"/>
          <w:b/>
          <w:color w:val="D01A79"/>
          <w:szCs w:val="26"/>
        </w:rPr>
        <w:t>oba Indigenous Peoples</w:t>
      </w:r>
      <w:r w:rsidRPr="00C2751F">
        <w:rPr>
          <w:rFonts w:eastAsia="Times New Roman" w:cs="Segoe UI"/>
          <w:b/>
          <w:color w:val="D01A79"/>
          <w:szCs w:val="26"/>
        </w:rPr>
        <w:t>)</w:t>
      </w:r>
      <w:bookmarkEnd w:id="51"/>
    </w:p>
    <w:p w14:paraId="7B05C5A8" w14:textId="1F13E97E" w:rsidR="00296222" w:rsidRDefault="00296222" w:rsidP="00296222">
      <w:pPr>
        <w:tabs>
          <w:tab w:val="left" w:pos="7150"/>
        </w:tabs>
        <w:rPr>
          <w:rFonts w:cs="Segoe UI"/>
          <w:szCs w:val="20"/>
        </w:rPr>
      </w:pPr>
      <w:r>
        <w:rPr>
          <w:rFonts w:cs="Segoe UI"/>
          <w:szCs w:val="20"/>
        </w:rPr>
        <w:t>Asked whether they had received a third dose of the COVID-19 vaccine, also known as the ‘booster dose’, participants had mixed responses, especially by region.  Most in the Winnipeg and southern and central Quebec groups had received their third dose,</w:t>
      </w:r>
      <w:r w:rsidR="00956132">
        <w:rPr>
          <w:rFonts w:cs="Segoe UI"/>
          <w:szCs w:val="20"/>
        </w:rPr>
        <w:t xml:space="preserve"> while many </w:t>
      </w:r>
      <w:r>
        <w:rPr>
          <w:rFonts w:cs="Segoe UI"/>
          <w:szCs w:val="20"/>
        </w:rPr>
        <w:t xml:space="preserve">of those in the Edmonton and Sudbury groups had not.  Very few in the Indigenous group from Saskatchewan and Manitoba had received their booster.  </w:t>
      </w:r>
    </w:p>
    <w:p w14:paraId="277CC79A" w14:textId="77777777" w:rsidR="00296222" w:rsidRDefault="00296222" w:rsidP="00296222">
      <w:pPr>
        <w:tabs>
          <w:tab w:val="left" w:pos="7150"/>
        </w:tabs>
        <w:rPr>
          <w:rFonts w:cs="Segoe UI"/>
          <w:szCs w:val="20"/>
        </w:rPr>
      </w:pPr>
      <w:r>
        <w:rPr>
          <w:rFonts w:cs="Segoe UI"/>
          <w:szCs w:val="20"/>
        </w:rPr>
        <w:t xml:space="preserve">Among those who had received their booster dose, almost all said they had done so to protect themselves as well as family members, friends, or others they interact with who may be more vulnerable.  A few mentioned having recently gone on vacation or intending to travel abroad in the near future and wanted to utilize as many safeguards as possible.  In addition, some also recalled getting their booster after hearing that it had been recommended by trusted public health officials and medical professionals, choosing to defer to their expertise on the matter. </w:t>
      </w:r>
    </w:p>
    <w:p w14:paraId="7902254D" w14:textId="77777777" w:rsidR="00296222" w:rsidRDefault="00296222" w:rsidP="00296222">
      <w:pPr>
        <w:tabs>
          <w:tab w:val="left" w:pos="7150"/>
        </w:tabs>
        <w:rPr>
          <w:rFonts w:cs="Segoe UI"/>
          <w:szCs w:val="20"/>
        </w:rPr>
      </w:pPr>
      <w:r>
        <w:rPr>
          <w:rFonts w:cs="Segoe UI"/>
          <w:szCs w:val="20"/>
        </w:rPr>
        <w:t xml:space="preserve">Among those who had not yet received their booster, the primary driver behind this decision was a lack of confidence in the efficacy of the vaccine and whether it would have a tangible impact on preventing them from contracting or spreading COVID-19.  A number of participants clarified that while they had gotten their initial vaccines, the massive increase of transmissibility and positive cases among both vaccinated and unvaccinated individuals during the recent Omicron wave had limited their desire for a third dose, believing it would have little effect.  A few also mentioned experiencing a general fatigue related to the pandemic as a whole, expressing that they no longer wished to participate in most public health measures, including receiving any additional doses of the COVID-19 vaccine.  </w:t>
      </w:r>
    </w:p>
    <w:p w14:paraId="049D3E99" w14:textId="5287A9F3" w:rsidR="00DB4E6D" w:rsidRDefault="00DB4E6D" w:rsidP="00DB4E6D"/>
    <w:p w14:paraId="0B054C89" w14:textId="5257BB33" w:rsidR="0086602E" w:rsidRDefault="006F25DE" w:rsidP="0086602E">
      <w:pPr>
        <w:pStyle w:val="Heading1"/>
        <w:rPr>
          <w:sz w:val="32"/>
        </w:rPr>
      </w:pPr>
      <w:bookmarkStart w:id="52" w:name="_Toc108101819"/>
      <w:r>
        <w:lastRenderedPageBreak/>
        <w:t>COVID-19 Vaccine</w:t>
      </w:r>
      <w:r w:rsidR="007C6629">
        <w:t xml:space="preserve"> </w:t>
      </w:r>
      <w:r w:rsidR="00C94566">
        <w:t>Ad</w:t>
      </w:r>
      <w:r w:rsidR="00673A8C">
        <w:t xml:space="preserve"> Testing</w:t>
      </w:r>
      <w:r w:rsidR="0086602E">
        <w:t xml:space="preserve"> </w:t>
      </w:r>
      <w:r w:rsidR="0086602E" w:rsidRPr="002D24E6">
        <w:rPr>
          <w:sz w:val="32"/>
        </w:rPr>
        <w:t>(</w:t>
      </w:r>
      <w:r w:rsidR="007C6629">
        <w:rPr>
          <w:sz w:val="32"/>
        </w:rPr>
        <w:t>Durham Region Parents of Children under 12</w:t>
      </w:r>
      <w:r w:rsidR="0086602E" w:rsidRPr="002D24E6">
        <w:rPr>
          <w:sz w:val="32"/>
        </w:rPr>
        <w:t>)</w:t>
      </w:r>
      <w:bookmarkEnd w:id="52"/>
    </w:p>
    <w:bookmarkEnd w:id="43"/>
    <w:bookmarkEnd w:id="44"/>
    <w:bookmarkEnd w:id="45"/>
    <w:bookmarkEnd w:id="46"/>
    <w:p w14:paraId="00D96B6E" w14:textId="67EE9439" w:rsidR="00DB4E6D" w:rsidRPr="00FA2078" w:rsidRDefault="00DB4E6D" w:rsidP="00DB4E6D">
      <w:pPr>
        <w:rPr>
          <w:rFonts w:cs="Segoe UI"/>
          <w:szCs w:val="20"/>
        </w:rPr>
      </w:pPr>
      <w:r w:rsidRPr="00FA2078">
        <w:rPr>
          <w:rFonts w:cs="Segoe UI"/>
          <w:szCs w:val="20"/>
        </w:rPr>
        <w:t xml:space="preserve">Parents with children under the age of 12 who resided in the Durham region in Ontario were shown two concepts under development by the Government of Canada for possible advertising regarding COVID-19 vaccines.  Prior to evaluating the concepts they were asked whether their children had been vaccinated.  The response was mixed – </w:t>
      </w:r>
      <w:r w:rsidR="00194925">
        <w:rPr>
          <w:rFonts w:cs="Segoe UI"/>
          <w:szCs w:val="20"/>
        </w:rPr>
        <w:t>roughly an equal number of participants</w:t>
      </w:r>
      <w:r w:rsidRPr="00FA2078">
        <w:rPr>
          <w:rFonts w:cs="Segoe UI"/>
          <w:szCs w:val="20"/>
        </w:rPr>
        <w:t xml:space="preserve"> had</w:t>
      </w:r>
      <w:r w:rsidR="00194925">
        <w:rPr>
          <w:rFonts w:cs="Segoe UI"/>
          <w:szCs w:val="20"/>
        </w:rPr>
        <w:t xml:space="preserve"> gotten their children vaccinated as those who had decided to hold off for the time being. </w:t>
      </w:r>
      <w:r w:rsidRPr="00FA2078">
        <w:rPr>
          <w:rFonts w:cs="Segoe UI"/>
          <w:szCs w:val="20"/>
        </w:rPr>
        <w:t xml:space="preserve"> Among those whose children had not been vaccinated, most indicated they did not have any plans to vaccinate their children in the near future.  </w:t>
      </w:r>
    </w:p>
    <w:p w14:paraId="67548992" w14:textId="64925A80" w:rsidR="00F342D4" w:rsidRDefault="00DB4E6D" w:rsidP="00DB4E6D">
      <w:pPr>
        <w:rPr>
          <w:rFonts w:cs="Segoe UI"/>
          <w:szCs w:val="20"/>
        </w:rPr>
      </w:pPr>
      <w:r w:rsidRPr="00FA2078">
        <w:rPr>
          <w:rFonts w:cs="Segoe UI"/>
          <w:szCs w:val="20"/>
        </w:rPr>
        <w:t>Participants were then asked to review the two con</w:t>
      </w:r>
      <w:r w:rsidR="00345174">
        <w:rPr>
          <w:rFonts w:cs="Segoe UI"/>
          <w:szCs w:val="20"/>
        </w:rPr>
        <w:t>cepts (Concept A</w:t>
      </w:r>
      <w:r w:rsidRPr="00FA2078">
        <w:rPr>
          <w:rFonts w:cs="Segoe UI"/>
          <w:szCs w:val="20"/>
        </w:rPr>
        <w:t xml:space="preserve"> and Concept </w:t>
      </w:r>
      <w:r w:rsidR="00345174">
        <w:rPr>
          <w:rFonts w:cs="Segoe UI"/>
          <w:szCs w:val="20"/>
        </w:rPr>
        <w:t>B</w:t>
      </w:r>
      <w:r w:rsidRPr="00FA2078">
        <w:rPr>
          <w:rFonts w:cs="Segoe UI"/>
          <w:szCs w:val="20"/>
        </w:rPr>
        <w:t xml:space="preserve">).  It was explained that both concepts were in ‘storyboard’ format, meaning they were not in their finished form.  Rather, the storyboard contained images, graphical illustrations, and a short narrative to give participants a sense of what it could look like as a professionally produced 30-second video.  Participants were also informed that the ads would be aired on social media and digital platforms.   </w:t>
      </w:r>
    </w:p>
    <w:p w14:paraId="1DACFFBA" w14:textId="22306703" w:rsidR="00194925" w:rsidRPr="00194925" w:rsidRDefault="00345174" w:rsidP="00DE305B">
      <w:pPr>
        <w:pStyle w:val="Heading2"/>
      </w:pPr>
      <w:bookmarkStart w:id="53" w:name="_Toc108101820"/>
      <w:r>
        <w:t>Concept A</w:t>
      </w:r>
      <w:r w:rsidR="00C94566">
        <w:t>: Public Health Ad Campaign – Kids Vaccine</w:t>
      </w:r>
      <w:bookmarkEnd w:id="53"/>
    </w:p>
    <w:p w14:paraId="6626FB65" w14:textId="5A255FF3" w:rsidR="00F342D4" w:rsidRPr="00194925" w:rsidRDefault="00F342D4" w:rsidP="00DB4E6D">
      <w:pPr>
        <w:rPr>
          <w:rFonts w:cs="Segoe UI"/>
          <w:b/>
          <w:szCs w:val="20"/>
        </w:rPr>
      </w:pPr>
      <w:r w:rsidRPr="003E6BBD">
        <w:rPr>
          <w:noProof/>
          <w:color w:val="auto"/>
          <w:sz w:val="16"/>
          <w:lang w:eastAsia="en-CA"/>
        </w:rPr>
        <w:drawing>
          <wp:inline distT="0" distB="0" distL="0" distR="0" wp14:anchorId="482E3694" wp14:editId="7829F21A">
            <wp:extent cx="5931673" cy="3335076"/>
            <wp:effectExtent l="0" t="0" r="0" b="0"/>
            <wp:docPr id="1" name="Picture 1" descr="G:\Clients 2022\Privy Council Office\Monthly PCO Groups\02 February\Creative &amp; Polling\Feb 2 Durham Region\PHAC_Kids Vaxx campaign_TA63_111176814_V4 - Storyboards - 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lients 2022\Privy Council Office\Monthly PCO Groups\02 February\Creative &amp; Polling\Feb 2 Durham Region\PHAC_Kids Vaxx campaign_TA63_111176814_V4 - Storyboards - C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0113" cy="3345444"/>
                    </a:xfrm>
                    <a:prstGeom prst="rect">
                      <a:avLst/>
                    </a:prstGeom>
                    <a:noFill/>
                    <a:ln>
                      <a:noFill/>
                    </a:ln>
                  </pic:spPr>
                </pic:pic>
              </a:graphicData>
            </a:graphic>
          </wp:inline>
        </w:drawing>
      </w:r>
    </w:p>
    <w:p w14:paraId="0C23EF2A" w14:textId="77777777" w:rsidR="00FA47CE" w:rsidRPr="003E6BBD" w:rsidRDefault="00FA47CE" w:rsidP="00FA47CE">
      <w:pPr>
        <w:rPr>
          <w:color w:val="auto"/>
          <w:sz w:val="16"/>
        </w:rPr>
      </w:pPr>
      <w:r w:rsidRPr="003E6BBD">
        <w:rPr>
          <w:color w:val="auto"/>
          <w:sz w:val="16"/>
        </w:rPr>
        <w:t>A</w:t>
      </w:r>
      <w:r>
        <w:rPr>
          <w:color w:val="auto"/>
          <w:sz w:val="16"/>
        </w:rPr>
        <w:t xml:space="preserve">bove is a storyboard featuring six animated frames from a Public Health Ad Campaign.  The first frame shows a simple line drawing of a mother and father holding up their child with their arms.  The voiceover reads, “We all want to protect our children. So how does COVID-19 vaccination fit into that?”  The second frame then shows the child starting to run as if they’re playing, </w:t>
      </w:r>
      <w:r>
        <w:rPr>
          <w:color w:val="auto"/>
          <w:sz w:val="16"/>
        </w:rPr>
        <w:lastRenderedPageBreak/>
        <w:t xml:space="preserve">with the voiceover saying, “COVID-19 vaccines can help keep kids safe from severe illness and potential long-term effects if they get the virus.”  The third frame shows the line transform into an outline of a five year old playing with his father and an eleven year old hugging her mother.  The voiceover says, “Doses for children 5 to 11 are smaller, which is all they need for good protection.”  The next frame shows more kids appear, and they all start walking together.  The voiceover reads, “Millions of children in Canada and around the world have already been safely vaccinated and severe reactions are very rare.”  The fifth frame then shows one child holding hands with their parents, and the line then turns into the vaccine icon.  The voiceover says, “Vaccination can help protect your child from getting seriously sick from COVID-19.” </w:t>
      </w:r>
    </w:p>
    <w:p w14:paraId="377920A1" w14:textId="0D80A4F1" w:rsidR="00DB4E6D" w:rsidRPr="00FA2078" w:rsidRDefault="00DB4E6D" w:rsidP="00DB4E6D">
      <w:pPr>
        <w:rPr>
          <w:rFonts w:cs="Segoe UI"/>
          <w:szCs w:val="20"/>
        </w:rPr>
      </w:pPr>
      <w:r w:rsidRPr="00FA2078">
        <w:rPr>
          <w:rFonts w:cs="Segoe UI"/>
          <w:szCs w:val="20"/>
        </w:rPr>
        <w:t>Initial reactions to Concept A were generally positive, with most finding the ton</w:t>
      </w:r>
      <w:r w:rsidR="00194925">
        <w:rPr>
          <w:rFonts w:cs="Segoe UI"/>
          <w:szCs w:val="20"/>
        </w:rPr>
        <w:t xml:space="preserve">e to be uplifting and hopeful.  </w:t>
      </w:r>
      <w:r w:rsidRPr="00FA2078">
        <w:rPr>
          <w:rFonts w:cs="Segoe UI"/>
          <w:szCs w:val="20"/>
        </w:rPr>
        <w:t>They also felt the concept was direct and to the point, focusing on the benefits of getting children vaccinated and, as a result, being able to resume the kinds of activities that children and families enjoyed prior to the onset of the pandemic.</w:t>
      </w:r>
    </w:p>
    <w:p w14:paraId="3CE58A85" w14:textId="090529C5" w:rsidR="00DB4E6D" w:rsidRPr="00FA2078" w:rsidRDefault="00DB4E6D" w:rsidP="00DB4E6D">
      <w:pPr>
        <w:rPr>
          <w:rFonts w:cs="Segoe UI"/>
          <w:szCs w:val="20"/>
        </w:rPr>
      </w:pPr>
      <w:r w:rsidRPr="00FA2078">
        <w:rPr>
          <w:rFonts w:cs="Segoe UI"/>
          <w:szCs w:val="20"/>
        </w:rPr>
        <w:t xml:space="preserve">Participants specifically liked the use of familiar imagery to which they could relate.  They commented </w:t>
      </w:r>
      <w:r w:rsidR="00194925">
        <w:rPr>
          <w:rFonts w:cs="Segoe UI"/>
          <w:szCs w:val="20"/>
        </w:rPr>
        <w:t xml:space="preserve">positively </w:t>
      </w:r>
      <w:r w:rsidRPr="00FA2078">
        <w:rPr>
          <w:rFonts w:cs="Segoe UI"/>
          <w:szCs w:val="20"/>
        </w:rPr>
        <w:t xml:space="preserve">on the images of mothers, fathers, and children hugging, playing, and enjoying themselves as a family.  </w:t>
      </w:r>
    </w:p>
    <w:p w14:paraId="4CFFD57A" w14:textId="77777777" w:rsidR="00DB4E6D" w:rsidRPr="00FA2078" w:rsidRDefault="00DB4E6D" w:rsidP="00DB4E6D">
      <w:pPr>
        <w:rPr>
          <w:rFonts w:cs="Segoe UI"/>
          <w:szCs w:val="20"/>
        </w:rPr>
      </w:pPr>
      <w:r w:rsidRPr="00FA2078">
        <w:rPr>
          <w:rFonts w:cs="Segoe UI"/>
          <w:szCs w:val="20"/>
        </w:rPr>
        <w:t>At the same time, several were critical of certain elements or aspects of this concept, including the following:</w:t>
      </w:r>
    </w:p>
    <w:p w14:paraId="0DAD75E7" w14:textId="3464757A" w:rsidR="00DB4E6D" w:rsidRPr="00FA2078" w:rsidRDefault="00DB4E6D" w:rsidP="00DB4E6D">
      <w:pPr>
        <w:numPr>
          <w:ilvl w:val="0"/>
          <w:numId w:val="36"/>
        </w:numPr>
        <w:spacing w:line="259" w:lineRule="auto"/>
        <w:contextualSpacing/>
        <w:rPr>
          <w:rFonts w:cs="Segoe UI"/>
          <w:szCs w:val="20"/>
        </w:rPr>
      </w:pPr>
      <w:r w:rsidRPr="00FA2078">
        <w:rPr>
          <w:rFonts w:cs="Segoe UI"/>
          <w:szCs w:val="20"/>
        </w:rPr>
        <w:t xml:space="preserve">Some found it to be generic and plain, referring to the creative approach which utilizes a continuous line to draw parents and children undertaking various activities.  The ‘faceless’ images and overall artistic style employed in this concept were </w:t>
      </w:r>
      <w:r w:rsidR="005559F1">
        <w:rPr>
          <w:rFonts w:cs="Segoe UI"/>
          <w:szCs w:val="20"/>
        </w:rPr>
        <w:t>considered aloof</w:t>
      </w:r>
      <w:r w:rsidRPr="00FA2078">
        <w:rPr>
          <w:rFonts w:cs="Segoe UI"/>
          <w:szCs w:val="20"/>
        </w:rPr>
        <w:t xml:space="preserve"> by a few participants; </w:t>
      </w:r>
    </w:p>
    <w:p w14:paraId="5290C475" w14:textId="452A2585" w:rsidR="00DB4E6D" w:rsidRPr="00FA2078" w:rsidRDefault="00DB4E6D" w:rsidP="00DB4E6D">
      <w:pPr>
        <w:numPr>
          <w:ilvl w:val="0"/>
          <w:numId w:val="36"/>
        </w:numPr>
        <w:spacing w:line="259" w:lineRule="auto"/>
        <w:contextualSpacing/>
        <w:rPr>
          <w:rFonts w:cs="Segoe UI"/>
          <w:szCs w:val="20"/>
        </w:rPr>
      </w:pPr>
      <w:r w:rsidRPr="00FA2078">
        <w:rPr>
          <w:rFonts w:cs="Segoe UI"/>
          <w:szCs w:val="20"/>
        </w:rPr>
        <w:t xml:space="preserve">A few found the visuals and style of the </w:t>
      </w:r>
      <w:r w:rsidR="00194925">
        <w:rPr>
          <w:rFonts w:cs="Segoe UI"/>
          <w:szCs w:val="20"/>
        </w:rPr>
        <w:t>concept</w:t>
      </w:r>
      <w:r w:rsidRPr="00FA2078">
        <w:rPr>
          <w:rFonts w:cs="Segoe UI"/>
          <w:szCs w:val="20"/>
        </w:rPr>
        <w:t xml:space="preserve"> to be uninspiring and felt the creative approach (e.g., the line drawings) would not appeal to an adult audience.  These participants believed that a less abstract a</w:t>
      </w:r>
      <w:r w:rsidR="00194925">
        <w:rPr>
          <w:rFonts w:cs="Segoe UI"/>
          <w:szCs w:val="20"/>
        </w:rPr>
        <w:t xml:space="preserve">pproach would be more effective; </w:t>
      </w:r>
    </w:p>
    <w:p w14:paraId="16CD966C" w14:textId="4F331961" w:rsidR="00DB4E6D" w:rsidRPr="00FA2078" w:rsidRDefault="00DB4E6D" w:rsidP="00DB4E6D">
      <w:pPr>
        <w:numPr>
          <w:ilvl w:val="0"/>
          <w:numId w:val="36"/>
        </w:numPr>
        <w:spacing w:line="259" w:lineRule="auto"/>
        <w:contextualSpacing/>
        <w:rPr>
          <w:rFonts w:cs="Segoe UI"/>
          <w:szCs w:val="20"/>
        </w:rPr>
      </w:pPr>
      <w:r w:rsidRPr="00FA2078">
        <w:rPr>
          <w:rFonts w:cs="Segoe UI"/>
          <w:szCs w:val="20"/>
        </w:rPr>
        <w:t xml:space="preserve">While the ad depicted what were described as happy scenes, some felt the storyline itself could have been more motivational.  The suggestion was made that the narrative could have acknowledged what parents and children have endured over the course of the pandemic before focusing on the activities that everyone </w:t>
      </w:r>
      <w:r w:rsidR="00194925">
        <w:rPr>
          <w:rFonts w:cs="Segoe UI"/>
          <w:szCs w:val="20"/>
        </w:rPr>
        <w:t>could</w:t>
      </w:r>
      <w:r w:rsidRPr="00FA2078">
        <w:rPr>
          <w:rFonts w:cs="Segoe UI"/>
          <w:szCs w:val="20"/>
        </w:rPr>
        <w:t xml:space="preserve"> now</w:t>
      </w:r>
      <w:r w:rsidR="00194925">
        <w:rPr>
          <w:rFonts w:cs="Segoe UI"/>
          <w:szCs w:val="20"/>
        </w:rPr>
        <w:t xml:space="preserve"> once again</w:t>
      </w:r>
      <w:r w:rsidRPr="00FA2078">
        <w:rPr>
          <w:rFonts w:cs="Segoe UI"/>
          <w:szCs w:val="20"/>
        </w:rPr>
        <w:t xml:space="preserve"> begin to enjoy; and</w:t>
      </w:r>
    </w:p>
    <w:p w14:paraId="68105F82" w14:textId="3F19A807" w:rsidR="00DB4E6D" w:rsidRPr="00FA2078" w:rsidRDefault="00DB4E6D" w:rsidP="00DB4E6D">
      <w:pPr>
        <w:numPr>
          <w:ilvl w:val="0"/>
          <w:numId w:val="36"/>
        </w:numPr>
        <w:spacing w:line="259" w:lineRule="auto"/>
        <w:contextualSpacing/>
        <w:rPr>
          <w:rFonts w:cs="Segoe UI"/>
          <w:szCs w:val="20"/>
        </w:rPr>
      </w:pPr>
      <w:r w:rsidRPr="00FA2078">
        <w:rPr>
          <w:rFonts w:cs="Segoe UI"/>
          <w:szCs w:val="20"/>
        </w:rPr>
        <w:t xml:space="preserve">Comments also suggested that participants did not believe the advertisement spoke directly to parents who may be skeptical about getting their children in this age group vaccinated.  It was felt these parents would be unlikely to be swayed </w:t>
      </w:r>
      <w:r w:rsidR="00194925">
        <w:rPr>
          <w:rFonts w:cs="Segoe UI"/>
          <w:szCs w:val="20"/>
        </w:rPr>
        <w:t>by</w:t>
      </w:r>
      <w:r w:rsidRPr="00FA2078">
        <w:rPr>
          <w:rFonts w:cs="Segoe UI"/>
          <w:szCs w:val="20"/>
        </w:rPr>
        <w:t xml:space="preserve"> the </w:t>
      </w:r>
      <w:r w:rsidR="00194925">
        <w:rPr>
          <w:rFonts w:cs="Segoe UI"/>
          <w:szCs w:val="20"/>
        </w:rPr>
        <w:t>brief</w:t>
      </w:r>
      <w:r w:rsidRPr="00FA2078">
        <w:rPr>
          <w:rFonts w:cs="Segoe UI"/>
          <w:szCs w:val="20"/>
        </w:rPr>
        <w:t xml:space="preserve"> reference to the fact that severe reactions to the vaccine among children in Canada who have been vaccinated have typically been very rare.  Most agreed this issue, along with other concerns parents have about the vaccine for children, needed to be emphasized more clearly.</w:t>
      </w:r>
    </w:p>
    <w:p w14:paraId="572CF9DB" w14:textId="77A23C17" w:rsidR="00DB4E6D" w:rsidRPr="00FA2078" w:rsidRDefault="00DB4E6D" w:rsidP="00DB4E6D">
      <w:pPr>
        <w:spacing w:before="240"/>
        <w:rPr>
          <w:rFonts w:cs="Segoe UI"/>
          <w:szCs w:val="20"/>
        </w:rPr>
      </w:pPr>
      <w:r w:rsidRPr="00FA2078">
        <w:rPr>
          <w:rFonts w:cs="Segoe UI"/>
          <w:szCs w:val="20"/>
        </w:rPr>
        <w:t xml:space="preserve">When asked about the main message, most participants reiterated earlier comments that the ad </w:t>
      </w:r>
      <w:r w:rsidR="00194925">
        <w:rPr>
          <w:rFonts w:cs="Segoe UI"/>
          <w:szCs w:val="20"/>
        </w:rPr>
        <w:t>primarily focused on promoting</w:t>
      </w:r>
      <w:r w:rsidRPr="00FA2078">
        <w:rPr>
          <w:rFonts w:cs="Segoe UI"/>
          <w:szCs w:val="20"/>
        </w:rPr>
        <w:t xml:space="preserve"> vaccinations for children and the accompanying benefits of being vaccinated.  Although participants understood the </w:t>
      </w:r>
      <w:r w:rsidR="00194925">
        <w:rPr>
          <w:rFonts w:cs="Segoe UI"/>
          <w:szCs w:val="20"/>
        </w:rPr>
        <w:t>concept</w:t>
      </w:r>
      <w:r w:rsidRPr="00FA2078">
        <w:rPr>
          <w:rFonts w:cs="Segoe UI"/>
          <w:szCs w:val="20"/>
        </w:rPr>
        <w:t xml:space="preserve"> was intended to be </w:t>
      </w:r>
      <w:r w:rsidR="00194925">
        <w:rPr>
          <w:rFonts w:cs="Segoe UI"/>
          <w:szCs w:val="20"/>
        </w:rPr>
        <w:t xml:space="preserve">for </w:t>
      </w:r>
      <w:r w:rsidRPr="00FA2078">
        <w:rPr>
          <w:rFonts w:cs="Segoe UI"/>
          <w:szCs w:val="20"/>
        </w:rPr>
        <w:t xml:space="preserve">a short 30-second video, they felt the explanation as to why the vaccine </w:t>
      </w:r>
      <w:r w:rsidR="00194925">
        <w:rPr>
          <w:rFonts w:cs="Segoe UI"/>
          <w:szCs w:val="20"/>
        </w:rPr>
        <w:t xml:space="preserve">was necessary for younger children to be somewhat lacking. </w:t>
      </w:r>
    </w:p>
    <w:p w14:paraId="737A3B85" w14:textId="77777777" w:rsidR="00DB4E6D" w:rsidRPr="00FA2078" w:rsidRDefault="00DB4E6D" w:rsidP="00DB4E6D">
      <w:pPr>
        <w:rPr>
          <w:rFonts w:cs="Segoe UI"/>
          <w:szCs w:val="20"/>
        </w:rPr>
      </w:pPr>
      <w:r w:rsidRPr="00FA2078">
        <w:rPr>
          <w:rFonts w:cs="Segoe UI"/>
          <w:szCs w:val="20"/>
        </w:rPr>
        <w:t>The advertisement also prompted a number of other questions and comments:</w:t>
      </w:r>
    </w:p>
    <w:p w14:paraId="334A4BE9" w14:textId="77777777" w:rsidR="00DB4E6D" w:rsidRPr="00FA2078" w:rsidRDefault="00DB4E6D" w:rsidP="00DB4E6D">
      <w:pPr>
        <w:numPr>
          <w:ilvl w:val="0"/>
          <w:numId w:val="37"/>
        </w:numPr>
        <w:spacing w:line="259" w:lineRule="auto"/>
        <w:contextualSpacing/>
        <w:rPr>
          <w:rFonts w:cs="Segoe UI"/>
          <w:szCs w:val="20"/>
        </w:rPr>
      </w:pPr>
      <w:r w:rsidRPr="00FA2078">
        <w:rPr>
          <w:rFonts w:cs="Segoe UI"/>
          <w:szCs w:val="20"/>
        </w:rPr>
        <w:lastRenderedPageBreak/>
        <w:t xml:space="preserve">Some wondered why the Government of Canada was emphasizing vaccines for children, given their understanding, based on information previously offered by public health officials, that children have not been affected by the virus as seriously as adults; </w:t>
      </w:r>
    </w:p>
    <w:p w14:paraId="444F0761" w14:textId="25E8363E" w:rsidR="00DB4E6D" w:rsidRPr="00FA2078" w:rsidRDefault="00DB4E6D" w:rsidP="00DB4E6D">
      <w:pPr>
        <w:numPr>
          <w:ilvl w:val="0"/>
          <w:numId w:val="37"/>
        </w:numPr>
        <w:spacing w:line="259" w:lineRule="auto"/>
        <w:contextualSpacing/>
        <w:rPr>
          <w:rFonts w:cs="Segoe UI"/>
          <w:szCs w:val="20"/>
        </w:rPr>
      </w:pPr>
      <w:r w:rsidRPr="00FA2078">
        <w:rPr>
          <w:rFonts w:cs="Segoe UI"/>
          <w:szCs w:val="20"/>
        </w:rPr>
        <w:t xml:space="preserve">Others wanted to see more data on the number of children who have been seriously affected by COVID-19 and felt this type of information would help to underpin an argument for vaccinating children.  They were interested in hearing and seeing more information on the risks to children of contracting COVID-19; and </w:t>
      </w:r>
    </w:p>
    <w:p w14:paraId="26DAF6FF" w14:textId="5875B3FA" w:rsidR="00DB4E6D" w:rsidRPr="00FA2078" w:rsidRDefault="00DB4E6D" w:rsidP="00DB4E6D">
      <w:pPr>
        <w:numPr>
          <w:ilvl w:val="0"/>
          <w:numId w:val="37"/>
        </w:numPr>
        <w:spacing w:before="240" w:line="259" w:lineRule="auto"/>
        <w:contextualSpacing/>
        <w:rPr>
          <w:rFonts w:cs="Segoe UI"/>
          <w:szCs w:val="20"/>
        </w:rPr>
      </w:pPr>
      <w:r w:rsidRPr="00FA2078">
        <w:rPr>
          <w:rFonts w:cs="Segoe UI"/>
          <w:szCs w:val="20"/>
        </w:rPr>
        <w:t>As noted earlier, several mentioned that the ad seemed more directed to those parents who were already predisposed to vaccinating their children, but had not yet booked an appointment.  They felt the imagery, tone, and narrative might spur them to action.</w:t>
      </w:r>
    </w:p>
    <w:p w14:paraId="3942578C" w14:textId="47108AB0" w:rsidR="00DB4E6D" w:rsidRPr="00FA2078" w:rsidRDefault="00DB4E6D" w:rsidP="00DB4E6D">
      <w:pPr>
        <w:spacing w:before="240"/>
        <w:rPr>
          <w:rFonts w:cs="Segoe UI"/>
          <w:szCs w:val="20"/>
        </w:rPr>
      </w:pPr>
      <w:r w:rsidRPr="00FA2078">
        <w:rPr>
          <w:rFonts w:cs="Segoe UI"/>
          <w:szCs w:val="20"/>
        </w:rPr>
        <w:t xml:space="preserve">Several participants commented that the decision to get their children vaccinated was a highly personal one, and </w:t>
      </w:r>
      <w:r w:rsidR="00194925">
        <w:rPr>
          <w:rFonts w:cs="Segoe UI"/>
          <w:szCs w:val="20"/>
        </w:rPr>
        <w:t xml:space="preserve">felt it </w:t>
      </w:r>
      <w:r w:rsidRPr="00FA2078">
        <w:rPr>
          <w:rFonts w:cs="Segoe UI"/>
          <w:szCs w:val="20"/>
        </w:rPr>
        <w:t xml:space="preserve">should be left up to parents based on </w:t>
      </w:r>
      <w:r w:rsidR="00194925">
        <w:rPr>
          <w:rFonts w:cs="Segoe UI"/>
          <w:szCs w:val="20"/>
        </w:rPr>
        <w:t>their own</w:t>
      </w:r>
      <w:r w:rsidRPr="00FA2078">
        <w:rPr>
          <w:rFonts w:cs="Segoe UI"/>
          <w:szCs w:val="20"/>
        </w:rPr>
        <w:t xml:space="preserve"> assessment of the risks given their </w:t>
      </w:r>
      <w:r w:rsidR="00194925">
        <w:rPr>
          <w:rFonts w:cs="Segoe UI"/>
          <w:szCs w:val="20"/>
        </w:rPr>
        <w:t xml:space="preserve">personal </w:t>
      </w:r>
      <w:r w:rsidRPr="00FA2078">
        <w:rPr>
          <w:rFonts w:cs="Segoe UI"/>
          <w:szCs w:val="20"/>
        </w:rPr>
        <w:t xml:space="preserve">circumstances.  As such, relatively few participants felt the message of ‘keeping children safe’ would motivate parents.  Most felt </w:t>
      </w:r>
      <w:r w:rsidR="00194925">
        <w:rPr>
          <w:rFonts w:cs="Segoe UI"/>
          <w:szCs w:val="20"/>
        </w:rPr>
        <w:t xml:space="preserve">the majority of </w:t>
      </w:r>
      <w:r w:rsidRPr="00FA2078">
        <w:rPr>
          <w:rFonts w:cs="Segoe UI"/>
          <w:szCs w:val="20"/>
        </w:rPr>
        <w:t xml:space="preserve">parents would feel any decision they make regarding vaccinations, </w:t>
      </w:r>
      <w:r w:rsidR="00194925">
        <w:rPr>
          <w:rFonts w:cs="Segoe UI"/>
          <w:szCs w:val="20"/>
        </w:rPr>
        <w:t>both in the decision to get their children vaccinated or to hold off</w:t>
      </w:r>
      <w:r w:rsidRPr="00FA2078">
        <w:rPr>
          <w:rFonts w:cs="Segoe UI"/>
          <w:szCs w:val="20"/>
        </w:rPr>
        <w:t xml:space="preserve">, </w:t>
      </w:r>
      <w:r w:rsidR="00194925">
        <w:rPr>
          <w:rFonts w:cs="Segoe UI"/>
          <w:szCs w:val="20"/>
        </w:rPr>
        <w:t>would be made</w:t>
      </w:r>
      <w:r w:rsidRPr="00FA2078">
        <w:rPr>
          <w:rFonts w:cs="Segoe UI"/>
          <w:szCs w:val="20"/>
        </w:rPr>
        <w:t xml:space="preserve"> with the safety of their children in mind.   </w:t>
      </w:r>
    </w:p>
    <w:p w14:paraId="41257791" w14:textId="77777777" w:rsidR="00DB4E6D" w:rsidRPr="00FA2078" w:rsidRDefault="00DB4E6D" w:rsidP="00DB4E6D">
      <w:pPr>
        <w:rPr>
          <w:rFonts w:cs="Segoe UI"/>
          <w:szCs w:val="20"/>
        </w:rPr>
      </w:pPr>
      <w:r w:rsidRPr="00FA2078">
        <w:rPr>
          <w:rFonts w:cs="Segoe UI"/>
          <w:szCs w:val="20"/>
        </w:rPr>
        <w:t>Overall, few participants indicated that Concept A would entice them to go to the website for more information or that it would prompt them to consider getting their children, aged 5 to 11 years, vaccinated.  It was pointed out to participants that the ad specifically indicates that children in this age range receive a smaller dose and that this is all that is needed for sufficient protection.  Parents, however, were not particularly swayed by this information.  Most were already aware of this fact or assumed this would be the case given that the instructions on most standard, over-the-counter medications recommend smaller doses for children, compared to adults.  While some took some comfort from knowing this, most in the group continued to question vaccine efficacy relative to the risks of children becoming seriously or fatally ill as a result of contracting COVID-19.</w:t>
      </w:r>
    </w:p>
    <w:p w14:paraId="5568CA1E" w14:textId="77777777" w:rsidR="00DB4E6D" w:rsidRPr="00FA2078" w:rsidRDefault="00DB4E6D" w:rsidP="00DB4E6D">
      <w:pPr>
        <w:rPr>
          <w:rFonts w:cs="Segoe UI"/>
          <w:szCs w:val="20"/>
        </w:rPr>
      </w:pPr>
      <w:r w:rsidRPr="00FA2078">
        <w:rPr>
          <w:rFonts w:cs="Segoe UI"/>
          <w:szCs w:val="20"/>
        </w:rPr>
        <w:t>Recommendations to improve the effectiveness of the concept included:</w:t>
      </w:r>
    </w:p>
    <w:p w14:paraId="301ED5F0" w14:textId="12D30969" w:rsidR="00DB4E6D" w:rsidRPr="00FA2078" w:rsidRDefault="0059061D" w:rsidP="00DB4E6D">
      <w:pPr>
        <w:numPr>
          <w:ilvl w:val="0"/>
          <w:numId w:val="38"/>
        </w:numPr>
        <w:spacing w:line="259" w:lineRule="auto"/>
        <w:contextualSpacing/>
        <w:rPr>
          <w:rFonts w:cs="Segoe UI"/>
          <w:szCs w:val="20"/>
        </w:rPr>
      </w:pPr>
      <w:r>
        <w:rPr>
          <w:rFonts w:cs="Segoe UI"/>
          <w:szCs w:val="20"/>
        </w:rPr>
        <w:t>Beginning</w:t>
      </w:r>
      <w:r w:rsidR="00DB4E6D" w:rsidRPr="00FA2078">
        <w:rPr>
          <w:rFonts w:cs="Segoe UI"/>
          <w:szCs w:val="20"/>
        </w:rPr>
        <w:t xml:space="preserve"> the narrative </w:t>
      </w:r>
      <w:r>
        <w:rPr>
          <w:rFonts w:cs="Segoe UI"/>
          <w:szCs w:val="20"/>
        </w:rPr>
        <w:t xml:space="preserve">by acknowledging </w:t>
      </w:r>
      <w:r w:rsidR="00DB4E6D" w:rsidRPr="00FA2078">
        <w:rPr>
          <w:rFonts w:cs="Segoe UI"/>
          <w:szCs w:val="20"/>
        </w:rPr>
        <w:t>the isolating and devast</w:t>
      </w:r>
      <w:r>
        <w:rPr>
          <w:rFonts w:cs="Segoe UI"/>
          <w:szCs w:val="20"/>
        </w:rPr>
        <w:t>ating effects of the pandemic prior to</w:t>
      </w:r>
      <w:r w:rsidR="00DB4E6D" w:rsidRPr="00FA2078">
        <w:rPr>
          <w:rFonts w:cs="Segoe UI"/>
          <w:szCs w:val="20"/>
        </w:rPr>
        <w:t xml:space="preserve"> </w:t>
      </w:r>
      <w:r>
        <w:rPr>
          <w:rFonts w:cs="Segoe UI"/>
          <w:szCs w:val="20"/>
        </w:rPr>
        <w:t>transitioning</w:t>
      </w:r>
      <w:r w:rsidR="00DB4E6D" w:rsidRPr="00FA2078">
        <w:rPr>
          <w:rFonts w:cs="Segoe UI"/>
          <w:szCs w:val="20"/>
        </w:rPr>
        <w:t xml:space="preserve"> to a more upbeat message </w:t>
      </w:r>
      <w:r>
        <w:rPr>
          <w:rFonts w:cs="Segoe UI"/>
          <w:szCs w:val="20"/>
        </w:rPr>
        <w:t>emphasizing</w:t>
      </w:r>
      <w:r w:rsidR="00DB4E6D" w:rsidRPr="00FA2078">
        <w:rPr>
          <w:rFonts w:cs="Segoe UI"/>
          <w:szCs w:val="20"/>
        </w:rPr>
        <w:t xml:space="preserve"> that vaccines </w:t>
      </w:r>
      <w:r>
        <w:rPr>
          <w:rFonts w:cs="Segoe UI"/>
          <w:szCs w:val="20"/>
        </w:rPr>
        <w:t xml:space="preserve">represent a path to </w:t>
      </w:r>
      <w:r w:rsidR="00DB4E6D" w:rsidRPr="00FA2078">
        <w:rPr>
          <w:rFonts w:cs="Segoe UI"/>
          <w:szCs w:val="20"/>
        </w:rPr>
        <w:t>increased freedom and improved quality of life for families; and</w:t>
      </w:r>
    </w:p>
    <w:p w14:paraId="2A022763" w14:textId="0CFB92E7" w:rsidR="00DB4E6D" w:rsidRPr="0059061D" w:rsidRDefault="00DB4E6D" w:rsidP="0059061D">
      <w:pPr>
        <w:numPr>
          <w:ilvl w:val="0"/>
          <w:numId w:val="38"/>
        </w:numPr>
        <w:spacing w:line="259" w:lineRule="auto"/>
        <w:contextualSpacing/>
        <w:rPr>
          <w:rFonts w:cs="Segoe UI"/>
          <w:szCs w:val="20"/>
        </w:rPr>
      </w:pPr>
      <w:r w:rsidRPr="00FA2078">
        <w:rPr>
          <w:rFonts w:cs="Segoe UI"/>
          <w:szCs w:val="20"/>
        </w:rPr>
        <w:t xml:space="preserve">Providing more </w:t>
      </w:r>
      <w:r w:rsidR="005559F1">
        <w:rPr>
          <w:rFonts w:cs="Segoe UI"/>
          <w:szCs w:val="20"/>
        </w:rPr>
        <w:t>information</w:t>
      </w:r>
      <w:r w:rsidR="005559F1" w:rsidRPr="00FA2078">
        <w:rPr>
          <w:rFonts w:cs="Segoe UI"/>
          <w:szCs w:val="20"/>
        </w:rPr>
        <w:t xml:space="preserve"> </w:t>
      </w:r>
      <w:r w:rsidRPr="00FA2078">
        <w:rPr>
          <w:rFonts w:cs="Segoe UI"/>
          <w:szCs w:val="20"/>
        </w:rPr>
        <w:t>on the vaccines for children, specifically concrete data and statistics with respect to the vaccine efficacy as well as any side effects.  Some wanted more information on the experience in other countries where vaccines were available earlier for children in this age group.</w:t>
      </w:r>
      <w:r w:rsidRPr="0059061D">
        <w:rPr>
          <w:rFonts w:cs="Segoe UI"/>
          <w:szCs w:val="20"/>
        </w:rPr>
        <w:t xml:space="preserve">  </w:t>
      </w:r>
    </w:p>
    <w:p w14:paraId="64BC68A8" w14:textId="77777777" w:rsidR="0059061D" w:rsidRDefault="0059061D" w:rsidP="00DB4E6D"/>
    <w:p w14:paraId="1BEF1015" w14:textId="60FCA95F" w:rsidR="0059061D" w:rsidRPr="0059061D" w:rsidRDefault="00345174" w:rsidP="00DE305B">
      <w:pPr>
        <w:pStyle w:val="Heading2"/>
      </w:pPr>
      <w:bookmarkStart w:id="54" w:name="_Toc108101821"/>
      <w:r>
        <w:lastRenderedPageBreak/>
        <w:t>Concept B</w:t>
      </w:r>
      <w:r w:rsidR="00C94566">
        <w:t>: Public Health Ad Campaign – Kids Vaccine</w:t>
      </w:r>
      <w:bookmarkEnd w:id="54"/>
    </w:p>
    <w:p w14:paraId="4D6D6CAE" w14:textId="77777777" w:rsidR="00DE305B" w:rsidRDefault="00F342D4" w:rsidP="00DB4E6D">
      <w:r w:rsidRPr="003E6BBD">
        <w:rPr>
          <w:noProof/>
          <w:lang w:eastAsia="en-CA"/>
        </w:rPr>
        <w:drawing>
          <wp:inline distT="0" distB="0" distL="0" distR="0" wp14:anchorId="10703D5F" wp14:editId="7C39B8A4">
            <wp:extent cx="5932800" cy="3337200"/>
            <wp:effectExtent l="0" t="0" r="0" b="0"/>
            <wp:docPr id="10" name="Picture 10" descr="G:\Clients 2022\Privy Council Office\Monthly PCO Groups\02 February\Creative &amp; Polling\Feb 2 Durham Region\PHAC_Kids Vaxx campaign_TA63_111176814_V6 - Storyboards - 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lients 2022\Privy Council Office\Monthly PCO Groups\02 February\Creative &amp; Polling\Feb 2 Durham Region\PHAC_Kids Vaxx campaign_TA63_111176814_V6 - Storyboards - C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2800" cy="3337200"/>
                    </a:xfrm>
                    <a:prstGeom prst="rect">
                      <a:avLst/>
                    </a:prstGeom>
                    <a:noFill/>
                    <a:ln>
                      <a:noFill/>
                    </a:ln>
                  </pic:spPr>
                </pic:pic>
              </a:graphicData>
            </a:graphic>
          </wp:inline>
        </w:drawing>
      </w:r>
    </w:p>
    <w:p w14:paraId="222AF975" w14:textId="77777777" w:rsidR="00FA47CE" w:rsidRDefault="00FA47CE" w:rsidP="00FA47CE">
      <w:pPr>
        <w:rPr>
          <w:color w:val="auto"/>
          <w:sz w:val="16"/>
        </w:rPr>
      </w:pPr>
      <w:r w:rsidRPr="004366FA">
        <w:rPr>
          <w:color w:val="auto"/>
          <w:sz w:val="16"/>
        </w:rPr>
        <w:t>A</w:t>
      </w:r>
      <w:r>
        <w:rPr>
          <w:color w:val="auto"/>
          <w:sz w:val="16"/>
        </w:rPr>
        <w:t xml:space="preserve">bove is a storyboard featuring six animated frames from a Public Health Ad Campaign.  The storyboard begins with an image of a parent putting a helmet on their child’s head before skating.  The voiceover says, “We do everything we can to keep our kids safe.  So, how can we help protect them against COVID-19?”  The second frame transitions to another parent putting sunscreen on their child’s face before going outside, with the voiceover reading, “COVID-19 vaccines can help keep children safe from severe illness and potential long-term effects of the virus.”  The third frame moves to another scene where a parent reaches to hold their child’s hand before safely crossing the street.  In this frame, the voiceover says, “Millions of children in Canada and around the world have already been safely vaccinated and real world data shows that serious side effects are extremely rare.”  The fourth frame then shows a parent and a child at a vaccine clinic, with the voiceover finishing with, “Help protect your child. Book their COVID-19 vaccination appointment.” The fifth frame, with no voiceover, is a white screen with bold, black text that reads, “Learn more and book your child’s appointment at Canada.ca/covid-vaccine”.  The storyboard finishes with the Government of Canada logo on a white screen. </w:t>
      </w:r>
    </w:p>
    <w:p w14:paraId="3BA742E5" w14:textId="79EF27D9" w:rsidR="00DB4E6D" w:rsidRPr="00FA2078" w:rsidRDefault="00DB4E6D" w:rsidP="00DB4E6D">
      <w:r w:rsidRPr="00FA2078">
        <w:t xml:space="preserve">Participants were </w:t>
      </w:r>
      <w:r w:rsidR="0059061D">
        <w:t>next</w:t>
      </w:r>
      <w:r w:rsidRPr="00FA2078">
        <w:t xml:space="preserve"> shown Concept B and asked a similar series of questions.  Reactions to this concept were generally more positive, relative to Concept A.  Many felt this concept was more effective at tapping into the protective role of parents and extending this idea to vaccinations.  They also found this concept </w:t>
      </w:r>
      <w:r w:rsidR="0059061D">
        <w:t xml:space="preserve">to be </w:t>
      </w:r>
      <w:r w:rsidRPr="00FA2078">
        <w:t xml:space="preserve">more relatable both from the standpoint of the imagery, but also with respect to the emotions one feels as a parent wanting to protect their children in a range of day-to-day situations.  </w:t>
      </w:r>
    </w:p>
    <w:p w14:paraId="1ABE30F2" w14:textId="5947048E" w:rsidR="00DB4E6D" w:rsidRPr="00FA2078" w:rsidRDefault="00DB4E6D" w:rsidP="00DB4E6D">
      <w:r w:rsidRPr="00FA2078">
        <w:t xml:space="preserve">Most felt the main message or key takeaway from this concept was that parents should take steps to protect their children by having them vaccinated for COVID-19.  Participants responded positively to the creative approach, which they preferred to Concept A, as well as to the scenarios presented of parents interacting with and protecting their children.  They described this concept as more </w:t>
      </w:r>
      <w:r w:rsidR="007E7EE7">
        <w:t>realistic</w:t>
      </w:r>
      <w:r w:rsidRPr="00FA2078">
        <w:t xml:space="preserve">, and commented that it spoke in a more relevant and relatable way to them as parents of young children.  Participants resonated more so with a message which focused on their role to protect their </w:t>
      </w:r>
      <w:r w:rsidRPr="00FA2078">
        <w:lastRenderedPageBreak/>
        <w:t xml:space="preserve">children, rather than one which emphasized being able to participate in certain activities again once more children </w:t>
      </w:r>
      <w:r w:rsidR="0059061D">
        <w:t>had</w:t>
      </w:r>
      <w:r w:rsidRPr="00FA2078">
        <w:t xml:space="preserve"> been vaccinated.  </w:t>
      </w:r>
    </w:p>
    <w:p w14:paraId="0D688105" w14:textId="77777777" w:rsidR="00DB4E6D" w:rsidRPr="00FA2078" w:rsidRDefault="00DB4E6D" w:rsidP="00DB4E6D">
      <w:r w:rsidRPr="00FA2078">
        <w:t>Many did, however, suggest several possible improvements, including:</w:t>
      </w:r>
    </w:p>
    <w:p w14:paraId="7D2A4CC4" w14:textId="77777777" w:rsidR="00DB4E6D" w:rsidRPr="00FA2078" w:rsidRDefault="00DB4E6D" w:rsidP="00DB4E6D">
      <w:pPr>
        <w:numPr>
          <w:ilvl w:val="0"/>
          <w:numId w:val="39"/>
        </w:numPr>
        <w:spacing w:line="259" w:lineRule="auto"/>
        <w:contextualSpacing/>
      </w:pPr>
      <w:r w:rsidRPr="00FA2078">
        <w:t>Putting more emphasis on the idea of vaccinations allowing families to resume more of their normal routines – they felt that this came across more clearly in Concept A; and</w:t>
      </w:r>
    </w:p>
    <w:p w14:paraId="5AD004FF" w14:textId="77777777" w:rsidR="00DB4E6D" w:rsidRPr="00FA2078" w:rsidRDefault="00DB4E6D" w:rsidP="00DB4E6D">
      <w:pPr>
        <w:numPr>
          <w:ilvl w:val="0"/>
          <w:numId w:val="39"/>
        </w:numPr>
        <w:spacing w:line="259" w:lineRule="auto"/>
        <w:contextualSpacing/>
      </w:pPr>
      <w:r w:rsidRPr="00FA2078">
        <w:t>Including other examples of the things that parents do to keep their children safe, such as taking them to the dentist or optometrist regularly.</w:t>
      </w:r>
    </w:p>
    <w:p w14:paraId="30F6B14B" w14:textId="02FC6A02" w:rsidR="00DE305B" w:rsidRPr="00DE305B" w:rsidRDefault="00DB4E6D" w:rsidP="00DE305B">
      <w:pPr>
        <w:spacing w:before="240"/>
      </w:pPr>
      <w:r w:rsidRPr="00FA2078">
        <w:t xml:space="preserve">In the final part of this discussion, participants were asked to select which concept they felt was most effective at communicating the importance of getting children between the ages of 5 and 11 vaccinated.  </w:t>
      </w:r>
      <w:r w:rsidR="0059061D">
        <w:t>A</w:t>
      </w:r>
      <w:r w:rsidRPr="00FA2078">
        <w:t xml:space="preserve">ll participants selected Concept B.  </w:t>
      </w:r>
      <w:r w:rsidR="0059061D">
        <w:t>While p</w:t>
      </w:r>
      <w:r w:rsidRPr="00FA2078">
        <w:t xml:space="preserve">articipants </w:t>
      </w:r>
      <w:r w:rsidR="0059061D">
        <w:t>felt the visuals were better, t</w:t>
      </w:r>
      <w:r w:rsidRPr="00FA2078">
        <w:t xml:space="preserve">hey </w:t>
      </w:r>
      <w:r w:rsidR="0059061D">
        <w:t xml:space="preserve">also </w:t>
      </w:r>
      <w:r w:rsidRPr="00FA2078">
        <w:t xml:space="preserve">preferred the more realistic and relatable approach.  Given the seriousness of COVID-19, participants also commented that messaging which focused more clearly on protecting children from the possible negative impacts of the virus was more meaningful relative </w:t>
      </w:r>
      <w:r w:rsidR="0059061D">
        <w:t>to</w:t>
      </w:r>
      <w:r w:rsidRPr="00FA2078">
        <w:t xml:space="preserve"> the idea of lifting restrictions and returning to normal.  Ultimately, most believed that emphasizing the idea of safety was</w:t>
      </w:r>
      <w:r>
        <w:t xml:space="preserve"> the more effective approach.  </w:t>
      </w:r>
    </w:p>
    <w:p w14:paraId="293FD06B" w14:textId="77777777" w:rsidR="00DE305B" w:rsidRDefault="00DE305B" w:rsidP="001E260C">
      <w:pPr>
        <w:pStyle w:val="SectionDivider"/>
      </w:pPr>
    </w:p>
    <w:p w14:paraId="102B6CB8" w14:textId="77777777" w:rsidR="00DE305B" w:rsidRDefault="00DE305B" w:rsidP="001E260C">
      <w:pPr>
        <w:pStyle w:val="SectionDivider"/>
      </w:pPr>
    </w:p>
    <w:p w14:paraId="73F49D9A" w14:textId="0EEF0F67" w:rsidR="00042EB3" w:rsidRDefault="004615A7" w:rsidP="001E260C">
      <w:pPr>
        <w:pStyle w:val="SectionDivider"/>
      </w:pPr>
      <w:bookmarkStart w:id="55" w:name="_Toc108101822"/>
      <w:r>
        <w:t>Detailed Findings – Part II: Other Issues</w:t>
      </w:r>
      <w:bookmarkEnd w:id="55"/>
    </w:p>
    <w:p w14:paraId="287B8773" w14:textId="77777777" w:rsidR="00DE305B" w:rsidRDefault="00DE305B" w:rsidP="001E260C">
      <w:pPr>
        <w:pStyle w:val="SectionDivider"/>
      </w:pPr>
    </w:p>
    <w:p w14:paraId="45A9D5A4" w14:textId="5F05330E" w:rsidR="002D24E6" w:rsidRPr="00D7559C" w:rsidRDefault="007C6629" w:rsidP="00D7559C">
      <w:pPr>
        <w:pStyle w:val="Heading1"/>
        <w:rPr>
          <w:sz w:val="32"/>
        </w:rPr>
      </w:pPr>
      <w:bookmarkStart w:id="56" w:name="_Toc108101823"/>
      <w:bookmarkStart w:id="57" w:name="_Toc94260779"/>
      <w:r>
        <w:lastRenderedPageBreak/>
        <w:t>Child Care</w:t>
      </w:r>
      <w:r w:rsidR="002D24E6" w:rsidRPr="00097166">
        <w:t xml:space="preserve"> </w:t>
      </w:r>
      <w:r w:rsidR="002D24E6" w:rsidRPr="00315251">
        <w:rPr>
          <w:sz w:val="32"/>
        </w:rPr>
        <w:t>(</w:t>
      </w:r>
      <w:r>
        <w:rPr>
          <w:sz w:val="32"/>
        </w:rPr>
        <w:t>Durham Region Parents of Children under 12, Mid-size Centres Saskatchewan Parents of Children under 12, Nunavut)</w:t>
      </w:r>
      <w:bookmarkEnd w:id="56"/>
      <w:r>
        <w:rPr>
          <w:sz w:val="32"/>
        </w:rPr>
        <w:t xml:space="preserve"> </w:t>
      </w:r>
      <w:bookmarkEnd w:id="57"/>
    </w:p>
    <w:p w14:paraId="64067327" w14:textId="6ACA65E4" w:rsidR="00DB4E6D" w:rsidRPr="00DB4E6D" w:rsidRDefault="00DB4E6D" w:rsidP="00DB4E6D">
      <w:pPr>
        <w:rPr>
          <w:rFonts w:cs="Segoe UI"/>
          <w:szCs w:val="20"/>
        </w:rPr>
      </w:pPr>
      <w:bookmarkStart w:id="58" w:name="_Toc89940570"/>
      <w:bookmarkStart w:id="59" w:name="_Toc94260781"/>
      <w:r w:rsidRPr="00DB4E6D">
        <w:rPr>
          <w:rFonts w:cs="Segoe UI"/>
          <w:szCs w:val="20"/>
        </w:rPr>
        <w:t xml:space="preserve">Three groups engaged in discussions regarding child care, particularly focusing on </w:t>
      </w:r>
      <w:r w:rsidR="0059061D">
        <w:rPr>
          <w:rFonts w:cs="Segoe UI"/>
          <w:szCs w:val="20"/>
        </w:rPr>
        <w:t>affordability and availability</w:t>
      </w:r>
      <w:r w:rsidRPr="00DB4E6D">
        <w:rPr>
          <w:rFonts w:cs="Segoe UI"/>
          <w:szCs w:val="20"/>
        </w:rPr>
        <w:t xml:space="preserve">.  To begin, participants were asked to describe what they felt to be the biggest challenge related to child care in their respective province or territory.  Across all groups, a number of common themes emerged, including: </w:t>
      </w:r>
    </w:p>
    <w:p w14:paraId="667C799B" w14:textId="1835DCE3" w:rsidR="00DB4E6D" w:rsidRPr="00DB4E6D" w:rsidRDefault="00DB4E6D" w:rsidP="00DB4E6D">
      <w:pPr>
        <w:numPr>
          <w:ilvl w:val="0"/>
          <w:numId w:val="40"/>
        </w:numPr>
        <w:spacing w:line="259" w:lineRule="auto"/>
        <w:contextualSpacing/>
        <w:rPr>
          <w:rFonts w:cs="Segoe UI"/>
          <w:szCs w:val="20"/>
        </w:rPr>
      </w:pPr>
      <w:r w:rsidRPr="00DB4E6D">
        <w:rPr>
          <w:rFonts w:cs="Segoe UI"/>
          <w:szCs w:val="20"/>
        </w:rPr>
        <w:t xml:space="preserve">Cost and affordability – Several participants described the costs of child care in their region as exorbitant and felt it was becoming increasingly prohibitive for many parents, especially mothers, to remain in the </w:t>
      </w:r>
      <w:r w:rsidR="0059061D">
        <w:rPr>
          <w:rFonts w:cs="Segoe UI"/>
          <w:szCs w:val="20"/>
        </w:rPr>
        <w:t>labour force</w:t>
      </w:r>
      <w:r w:rsidRPr="00DB4E6D">
        <w:rPr>
          <w:rFonts w:cs="Segoe UI"/>
          <w:szCs w:val="20"/>
        </w:rPr>
        <w:t xml:space="preserve">.  This was seen as a major challenge for younger families already struggling with the high cost of living; </w:t>
      </w:r>
    </w:p>
    <w:p w14:paraId="5052125D" w14:textId="77777777" w:rsidR="00DB4E6D" w:rsidRPr="00DB4E6D" w:rsidRDefault="00DB4E6D" w:rsidP="00DB4E6D">
      <w:pPr>
        <w:numPr>
          <w:ilvl w:val="0"/>
          <w:numId w:val="40"/>
        </w:numPr>
        <w:spacing w:line="259" w:lineRule="auto"/>
        <w:contextualSpacing/>
        <w:rPr>
          <w:rFonts w:cs="Segoe UI"/>
          <w:szCs w:val="20"/>
        </w:rPr>
      </w:pPr>
      <w:r w:rsidRPr="00DB4E6D">
        <w:rPr>
          <w:rFonts w:cs="Segoe UI"/>
          <w:szCs w:val="20"/>
        </w:rPr>
        <w:t>Low availability – Many described a lack of available child care spots in their region, resulting in multi-year waiting lists even for those who could afford child care, making it increasingly difficult for parents to select a child care facility based on fit or find a spot at all.  This lack of availability was also blamed for driving up prices even further by allowing child care operators to charge higher fees in the face of increased demand;</w:t>
      </w:r>
    </w:p>
    <w:p w14:paraId="77975891" w14:textId="402CFC34" w:rsidR="00DB4E6D" w:rsidRPr="00DB4E6D" w:rsidRDefault="00DB4E6D" w:rsidP="00DB4E6D">
      <w:pPr>
        <w:numPr>
          <w:ilvl w:val="0"/>
          <w:numId w:val="40"/>
        </w:numPr>
        <w:spacing w:line="259" w:lineRule="auto"/>
        <w:contextualSpacing/>
        <w:rPr>
          <w:rFonts w:cs="Segoe UI"/>
          <w:szCs w:val="20"/>
        </w:rPr>
      </w:pPr>
      <w:r w:rsidRPr="00DB4E6D">
        <w:rPr>
          <w:rFonts w:cs="Segoe UI"/>
          <w:szCs w:val="20"/>
        </w:rPr>
        <w:t>Lack of trained staff – A number of participants also felt there</w:t>
      </w:r>
      <w:r w:rsidR="007A3AB4">
        <w:rPr>
          <w:rFonts w:cs="Segoe UI"/>
          <w:szCs w:val="20"/>
        </w:rPr>
        <w:t xml:space="preserve"> were</w:t>
      </w:r>
      <w:r w:rsidRPr="00DB4E6D">
        <w:rPr>
          <w:rFonts w:cs="Segoe UI"/>
          <w:szCs w:val="20"/>
        </w:rPr>
        <w:t xml:space="preserve"> </w:t>
      </w:r>
      <w:r w:rsidR="0059061D">
        <w:rPr>
          <w:rFonts w:cs="Segoe UI"/>
          <w:szCs w:val="20"/>
        </w:rPr>
        <w:t xml:space="preserve">too few </w:t>
      </w:r>
      <w:r w:rsidRPr="00DB4E6D">
        <w:rPr>
          <w:rFonts w:cs="Segoe UI"/>
          <w:szCs w:val="20"/>
        </w:rPr>
        <w:t xml:space="preserve">well-trained early childhood educators (ECE) in their communities.  They tended to attribute this to low compensation for this role, compared to other educators and care workers, and felt this was limiting the number of </w:t>
      </w:r>
      <w:r w:rsidR="0059061D">
        <w:rPr>
          <w:rFonts w:cs="Segoe UI"/>
          <w:szCs w:val="20"/>
        </w:rPr>
        <w:t>individuals</w:t>
      </w:r>
      <w:r w:rsidRPr="00DB4E6D">
        <w:rPr>
          <w:rFonts w:cs="Segoe UI"/>
          <w:szCs w:val="20"/>
        </w:rPr>
        <w:t xml:space="preserve"> interested in pursuing this career path;</w:t>
      </w:r>
    </w:p>
    <w:p w14:paraId="042DAA44" w14:textId="6AE80E10" w:rsidR="00DB4E6D" w:rsidRPr="00DB4E6D" w:rsidRDefault="00DB4E6D" w:rsidP="00DB4E6D">
      <w:pPr>
        <w:numPr>
          <w:ilvl w:val="0"/>
          <w:numId w:val="40"/>
        </w:numPr>
        <w:spacing w:line="259" w:lineRule="auto"/>
        <w:contextualSpacing/>
        <w:rPr>
          <w:rFonts w:cs="Segoe UI"/>
          <w:szCs w:val="20"/>
        </w:rPr>
      </w:pPr>
      <w:r w:rsidRPr="00DB4E6D">
        <w:rPr>
          <w:rFonts w:cs="Segoe UI"/>
          <w:szCs w:val="20"/>
        </w:rPr>
        <w:t xml:space="preserve">Lack of flexibility/accessibility – Across groups, a number of participants also pointed to a lack of options for parents requiring child care outside of </w:t>
      </w:r>
      <w:r w:rsidR="0059061D">
        <w:rPr>
          <w:rFonts w:cs="Segoe UI"/>
          <w:szCs w:val="20"/>
        </w:rPr>
        <w:t>the traditional ‘</w:t>
      </w:r>
      <w:r w:rsidRPr="00DB4E6D">
        <w:rPr>
          <w:rFonts w:cs="Segoe UI"/>
          <w:szCs w:val="20"/>
        </w:rPr>
        <w:t>9-5</w:t>
      </w:r>
      <w:r w:rsidR="0059061D">
        <w:rPr>
          <w:rFonts w:cs="Segoe UI"/>
          <w:szCs w:val="20"/>
        </w:rPr>
        <w:t>’</w:t>
      </w:r>
      <w:r w:rsidRPr="00DB4E6D">
        <w:rPr>
          <w:rFonts w:cs="Segoe UI"/>
          <w:szCs w:val="20"/>
        </w:rPr>
        <w:t xml:space="preserve"> </w:t>
      </w:r>
      <w:r w:rsidR="0059061D">
        <w:rPr>
          <w:rFonts w:cs="Segoe UI"/>
          <w:szCs w:val="20"/>
        </w:rPr>
        <w:t>workday</w:t>
      </w:r>
      <w:r w:rsidRPr="00DB4E6D">
        <w:rPr>
          <w:rFonts w:cs="Segoe UI"/>
          <w:szCs w:val="20"/>
        </w:rPr>
        <w:t>, creating accessibility issues for those who worked outside of these standard hours; and</w:t>
      </w:r>
    </w:p>
    <w:p w14:paraId="66E9A248" w14:textId="77777777" w:rsidR="00DB4E6D" w:rsidRPr="00DB4E6D" w:rsidRDefault="00DB4E6D" w:rsidP="00DB4E6D">
      <w:pPr>
        <w:numPr>
          <w:ilvl w:val="0"/>
          <w:numId w:val="40"/>
        </w:numPr>
        <w:spacing w:line="259" w:lineRule="auto"/>
        <w:contextualSpacing/>
        <w:rPr>
          <w:rFonts w:cs="Segoe UI"/>
          <w:szCs w:val="20"/>
        </w:rPr>
      </w:pPr>
      <w:r w:rsidRPr="00DB4E6D">
        <w:rPr>
          <w:rFonts w:cs="Segoe UI"/>
          <w:szCs w:val="20"/>
        </w:rPr>
        <w:t>Lack of regulation – A few participants also mentioned what they believed to be a lack of proper regulation and oversight of child care facilities.  Some mentioned ‘unlicensed’ child care providers, in particular, as a concern, while others worried that some facilities were being guided by profit to take on more children than they could reasonably care for.</w:t>
      </w:r>
    </w:p>
    <w:p w14:paraId="2C038B1C" w14:textId="765292AC" w:rsidR="00DB4E6D" w:rsidRPr="00DB4E6D" w:rsidRDefault="00DB4E6D" w:rsidP="00DB4E6D">
      <w:pPr>
        <w:spacing w:before="240"/>
        <w:rPr>
          <w:rFonts w:cs="Segoe UI"/>
          <w:szCs w:val="20"/>
        </w:rPr>
      </w:pPr>
      <w:r w:rsidRPr="00DB4E6D">
        <w:rPr>
          <w:rFonts w:cs="Segoe UI"/>
          <w:szCs w:val="20"/>
        </w:rPr>
        <w:t>In Nunavut, participants also described major challenges related</w:t>
      </w:r>
      <w:r w:rsidR="0059061D">
        <w:rPr>
          <w:rFonts w:cs="Segoe UI"/>
          <w:szCs w:val="20"/>
        </w:rPr>
        <w:t xml:space="preserve"> to recruiting ECE workers to N</w:t>
      </w:r>
      <w:r w:rsidRPr="00DB4E6D">
        <w:rPr>
          <w:rFonts w:cs="Segoe UI"/>
          <w:szCs w:val="20"/>
        </w:rPr>
        <w:t xml:space="preserve">orthern communities, including difficulty finding adequate, affordable housing for these workers.  This was seen to be a major barrier to increasing the availability of affordable child care in the territory.  In addition, some pointed to a lack of basic infrastructure, particularly in smaller communities, making it hard to find locations that could safely serve as child care facilities.  It was felt that even if the cost of child care was brought down and more ECE workers were brought to the region, this lack of appropriate space would continue to create challenges </w:t>
      </w:r>
      <w:r w:rsidR="0059061D">
        <w:rPr>
          <w:rFonts w:cs="Segoe UI"/>
          <w:szCs w:val="20"/>
        </w:rPr>
        <w:t>for child care throughout many N</w:t>
      </w:r>
      <w:r w:rsidRPr="00DB4E6D">
        <w:rPr>
          <w:rFonts w:cs="Segoe UI"/>
          <w:szCs w:val="20"/>
        </w:rPr>
        <w:t xml:space="preserve">orthern communities. </w:t>
      </w:r>
    </w:p>
    <w:p w14:paraId="1EFC7AAE" w14:textId="04B1B7DE" w:rsidR="00DB4E6D" w:rsidRPr="00DB4E6D" w:rsidRDefault="007A3AB4" w:rsidP="00DB4E6D">
      <w:pPr>
        <w:rPr>
          <w:rFonts w:cs="Segoe UI"/>
          <w:szCs w:val="20"/>
        </w:rPr>
      </w:pPr>
      <w:r>
        <w:rPr>
          <w:rFonts w:cs="Segoe UI"/>
          <w:szCs w:val="20"/>
        </w:rPr>
        <w:t>A</w:t>
      </w:r>
      <w:r w:rsidR="00DB4E6D" w:rsidRPr="00DB4E6D">
        <w:rPr>
          <w:rFonts w:cs="Segoe UI"/>
          <w:szCs w:val="20"/>
        </w:rPr>
        <w:t xml:space="preserve"> few participants in each group had children currently in child care.  </w:t>
      </w:r>
      <w:r>
        <w:rPr>
          <w:rFonts w:cs="Segoe UI"/>
          <w:szCs w:val="20"/>
        </w:rPr>
        <w:t>These participants</w:t>
      </w:r>
      <w:r w:rsidR="00DB4E6D" w:rsidRPr="00DB4E6D">
        <w:rPr>
          <w:rFonts w:cs="Segoe UI"/>
          <w:szCs w:val="20"/>
        </w:rPr>
        <w:t xml:space="preserve"> were asked about their personal experience with costs and availability.  While some were receiving financial </w:t>
      </w:r>
      <w:r w:rsidR="00DB4E6D" w:rsidRPr="00DB4E6D">
        <w:rPr>
          <w:rFonts w:cs="Segoe UI"/>
          <w:szCs w:val="20"/>
        </w:rPr>
        <w:lastRenderedPageBreak/>
        <w:t>support, either from their provincial governments or through student rebate programs, most reported paying high rates for child care, often of $50 a day</w:t>
      </w:r>
      <w:r>
        <w:rPr>
          <w:rFonts w:cs="Segoe UI"/>
          <w:szCs w:val="20"/>
        </w:rPr>
        <w:t>/per child</w:t>
      </w:r>
      <w:r w:rsidR="00DB4E6D" w:rsidRPr="00DB4E6D">
        <w:rPr>
          <w:rFonts w:cs="Segoe UI"/>
          <w:szCs w:val="20"/>
        </w:rPr>
        <w:t xml:space="preserve"> or more.  A few reported paying lower costs, </w:t>
      </w:r>
      <w:r w:rsidR="0059061D">
        <w:rPr>
          <w:rFonts w:cs="Segoe UI"/>
          <w:szCs w:val="20"/>
        </w:rPr>
        <w:t>however</w:t>
      </w:r>
      <w:r w:rsidR="00DB4E6D" w:rsidRPr="00DB4E6D">
        <w:rPr>
          <w:rFonts w:cs="Segoe UI"/>
          <w:szCs w:val="20"/>
        </w:rPr>
        <w:t xml:space="preserve"> these were typically for before-or after-school care, rather than the all-day care required for younger children.  Asked about their experiences in securing a child care space, </w:t>
      </w:r>
      <w:r w:rsidR="0059061D">
        <w:rPr>
          <w:rFonts w:cs="Segoe UI"/>
          <w:szCs w:val="20"/>
        </w:rPr>
        <w:t xml:space="preserve">while </w:t>
      </w:r>
      <w:r w:rsidR="00DB4E6D" w:rsidRPr="00DB4E6D">
        <w:rPr>
          <w:rFonts w:cs="Segoe UI"/>
          <w:szCs w:val="20"/>
        </w:rPr>
        <w:t xml:space="preserve">some said that they had </w:t>
      </w:r>
      <w:r>
        <w:rPr>
          <w:rFonts w:cs="Segoe UI"/>
          <w:szCs w:val="20"/>
        </w:rPr>
        <w:t>been fortuitous</w:t>
      </w:r>
      <w:r w:rsidR="00DB4E6D" w:rsidRPr="00DB4E6D">
        <w:rPr>
          <w:rFonts w:cs="Segoe UI"/>
          <w:szCs w:val="20"/>
        </w:rPr>
        <w:t xml:space="preserve"> (either in terms of timing or by knowing someone who helped them secure a spot), most </w:t>
      </w:r>
      <w:r w:rsidR="0059061D">
        <w:rPr>
          <w:rFonts w:cs="Segoe UI"/>
          <w:szCs w:val="20"/>
        </w:rPr>
        <w:t>felt</w:t>
      </w:r>
      <w:r w:rsidR="00DB4E6D" w:rsidRPr="00DB4E6D">
        <w:rPr>
          <w:rFonts w:cs="Segoe UI"/>
          <w:szCs w:val="20"/>
        </w:rPr>
        <w:t xml:space="preserve"> the process had been quite difficult.  Among those who did not have children currently in child care, there was general agreement with the sentiments expressed by those who did, based on their recent experiences or what they were hearing from others they knew with first-hand experience. </w:t>
      </w:r>
    </w:p>
    <w:p w14:paraId="56FB1FF4" w14:textId="77777777" w:rsidR="00DB4E6D" w:rsidRPr="00DB4E6D" w:rsidRDefault="00DB4E6D" w:rsidP="00DB4E6D">
      <w:pPr>
        <w:rPr>
          <w:rFonts w:cs="Segoe UI"/>
          <w:szCs w:val="20"/>
        </w:rPr>
      </w:pPr>
      <w:r w:rsidRPr="00DB4E6D">
        <w:rPr>
          <w:rFonts w:cs="Segoe UI"/>
          <w:szCs w:val="20"/>
        </w:rPr>
        <w:t>Participants were asked a series of questions related to the federal government’s child-care initiative, specifically related to their particular province or territory.</w:t>
      </w:r>
    </w:p>
    <w:p w14:paraId="7B05BD10" w14:textId="30E7773F" w:rsidR="00DB4E6D" w:rsidRPr="00DB4E6D" w:rsidRDefault="00DB4E6D" w:rsidP="00DB4E6D">
      <w:pPr>
        <w:rPr>
          <w:rFonts w:cs="Segoe UI"/>
          <w:szCs w:val="20"/>
        </w:rPr>
      </w:pPr>
      <w:r w:rsidRPr="00DB4E6D">
        <w:rPr>
          <w:rFonts w:cs="Segoe UI"/>
          <w:szCs w:val="20"/>
        </w:rPr>
        <w:t>Many in the group from Ontario were aware of recent agreements between the federal government and provinces/territories to implement an affordable child care program across the country, with some recalling the $10 a day</w:t>
      </w:r>
      <w:r w:rsidR="007A3AB4">
        <w:rPr>
          <w:rFonts w:cs="Segoe UI"/>
          <w:szCs w:val="20"/>
        </w:rPr>
        <w:t xml:space="preserve"> on average</w:t>
      </w:r>
      <w:r w:rsidRPr="00DB4E6D">
        <w:rPr>
          <w:rFonts w:cs="Segoe UI"/>
          <w:szCs w:val="20"/>
        </w:rPr>
        <w:t>, per child target.  Unprompted, a number of participants also recalled hearing tha</w:t>
      </w:r>
      <w:r w:rsidR="0059061D">
        <w:rPr>
          <w:rFonts w:cs="Segoe UI"/>
          <w:szCs w:val="20"/>
        </w:rPr>
        <w:t xml:space="preserve">t Ontario was the only province or </w:t>
      </w:r>
      <w:r w:rsidRPr="00DB4E6D">
        <w:rPr>
          <w:rFonts w:cs="Segoe UI"/>
          <w:szCs w:val="20"/>
        </w:rPr>
        <w:t xml:space="preserve">territory at the time this group was held to have not yet reached an agreement with the federal government.  Asked for their opinion about this, responses were mixed. Some expressed frustration, feeling the delay was possibly a negotiating tactic on the part of the provincial government.  Others felt the size of Ontario compared to other provinces and territories may have made the negotiations for their province more complex or time-consuming.  A few also expressed a desire to see greater transparency from both the federal and provincial governments regarding the reasons an agreement had yet to be reached. </w:t>
      </w:r>
    </w:p>
    <w:p w14:paraId="2632FE75" w14:textId="09E5697D" w:rsidR="00DB4E6D" w:rsidRPr="00DB4E6D" w:rsidRDefault="00DB4E6D" w:rsidP="00DB4E6D">
      <w:pPr>
        <w:rPr>
          <w:rFonts w:cs="Segoe UI"/>
          <w:szCs w:val="20"/>
        </w:rPr>
      </w:pPr>
      <w:r w:rsidRPr="00DB4E6D">
        <w:rPr>
          <w:rFonts w:cs="Segoe UI"/>
          <w:szCs w:val="20"/>
        </w:rPr>
        <w:t>All participants</w:t>
      </w:r>
      <w:r w:rsidR="00B673DC">
        <w:rPr>
          <w:rFonts w:cs="Segoe UI"/>
          <w:szCs w:val="20"/>
        </w:rPr>
        <w:t xml:space="preserve"> in this group</w:t>
      </w:r>
      <w:r w:rsidRPr="00DB4E6D">
        <w:rPr>
          <w:rFonts w:cs="Segoe UI"/>
          <w:szCs w:val="20"/>
        </w:rPr>
        <w:t xml:space="preserve"> supported federal efforts to create more affordable child care and felt this was an important priority for the Government of Canada.  Affordable child care was seen to bring a cascade of positive benefits, not just for parents but for society and the economy in general, by reducing the cost of living (and working) for families and enabling more people to return to or remain in the labour force.  Though still supportive of the overall goal of providing more affordable child care, a small number of participants </w:t>
      </w:r>
      <w:r w:rsidR="000372C5">
        <w:rPr>
          <w:rFonts w:cs="Segoe UI"/>
          <w:szCs w:val="20"/>
        </w:rPr>
        <w:t>interpreted</w:t>
      </w:r>
      <w:r w:rsidRPr="00DB4E6D">
        <w:rPr>
          <w:rFonts w:cs="Segoe UI"/>
          <w:szCs w:val="20"/>
        </w:rPr>
        <w:t xml:space="preserve"> lower fees </w:t>
      </w:r>
      <w:r w:rsidR="007A3AB4">
        <w:rPr>
          <w:rFonts w:cs="Segoe UI"/>
          <w:szCs w:val="20"/>
        </w:rPr>
        <w:t xml:space="preserve">for parents </w:t>
      </w:r>
      <w:r w:rsidR="000372C5">
        <w:rPr>
          <w:rFonts w:cs="Segoe UI"/>
          <w:szCs w:val="20"/>
        </w:rPr>
        <w:t>as</w:t>
      </w:r>
      <w:r w:rsidR="000372C5" w:rsidRPr="00DB4E6D">
        <w:rPr>
          <w:rFonts w:cs="Segoe UI"/>
          <w:szCs w:val="20"/>
        </w:rPr>
        <w:t xml:space="preserve"> </w:t>
      </w:r>
      <w:r w:rsidRPr="00DB4E6D">
        <w:rPr>
          <w:rFonts w:cs="Segoe UI"/>
          <w:szCs w:val="20"/>
        </w:rPr>
        <w:t xml:space="preserve">potentially </w:t>
      </w:r>
      <w:r w:rsidR="000372C5">
        <w:rPr>
          <w:rFonts w:cs="Segoe UI"/>
          <w:szCs w:val="20"/>
        </w:rPr>
        <w:t xml:space="preserve">lower revenues for child care providers, </w:t>
      </w:r>
      <w:r w:rsidR="000372C5" w:rsidRPr="00DB4E6D">
        <w:rPr>
          <w:rFonts w:cs="Segoe UI"/>
          <w:szCs w:val="20"/>
        </w:rPr>
        <w:t>mak</w:t>
      </w:r>
      <w:r w:rsidR="000372C5">
        <w:rPr>
          <w:rFonts w:cs="Segoe UI"/>
          <w:szCs w:val="20"/>
        </w:rPr>
        <w:t>ing</w:t>
      </w:r>
      <w:r w:rsidR="000372C5" w:rsidRPr="00DB4E6D">
        <w:rPr>
          <w:rFonts w:cs="Segoe UI"/>
          <w:szCs w:val="20"/>
        </w:rPr>
        <w:t xml:space="preserve"> </w:t>
      </w:r>
      <w:r w:rsidRPr="00DB4E6D">
        <w:rPr>
          <w:rFonts w:cs="Segoe UI"/>
          <w:szCs w:val="20"/>
        </w:rPr>
        <w:t xml:space="preserve">it difficult for </w:t>
      </w:r>
      <w:r w:rsidR="000372C5">
        <w:rPr>
          <w:rFonts w:cs="Segoe UI"/>
          <w:szCs w:val="20"/>
        </w:rPr>
        <w:t>them</w:t>
      </w:r>
      <w:r w:rsidRPr="00DB4E6D">
        <w:rPr>
          <w:rFonts w:cs="Segoe UI"/>
          <w:szCs w:val="20"/>
        </w:rPr>
        <w:t xml:space="preserve"> to cover their expenses and continue to provide adequate care. </w:t>
      </w:r>
    </w:p>
    <w:p w14:paraId="0D589ADC" w14:textId="77777777" w:rsidR="00DB4E6D" w:rsidRPr="00DB4E6D" w:rsidRDefault="00DB4E6D" w:rsidP="00DB4E6D">
      <w:pPr>
        <w:rPr>
          <w:rFonts w:cs="Segoe UI"/>
          <w:szCs w:val="20"/>
        </w:rPr>
      </w:pPr>
      <w:r w:rsidRPr="00DB4E6D">
        <w:rPr>
          <w:rFonts w:cs="Segoe UI"/>
          <w:szCs w:val="20"/>
        </w:rPr>
        <w:t>Only a few in the Saskatchewan group of parents reported any awareness of the affordable child care agreement reached between Saskatchewan and the Government of Canada.  To aid in the discussion, they were provided with the following details about the agreement’s primary objectives:</w:t>
      </w:r>
    </w:p>
    <w:p w14:paraId="1B39A0EC" w14:textId="77777777" w:rsidR="00DB4E6D" w:rsidRPr="00DB4E6D" w:rsidRDefault="00DB4E6D" w:rsidP="00DB4E6D">
      <w:pPr>
        <w:numPr>
          <w:ilvl w:val="0"/>
          <w:numId w:val="42"/>
        </w:numPr>
        <w:contextualSpacing/>
        <w:rPr>
          <w:i/>
        </w:rPr>
      </w:pPr>
      <w:r w:rsidRPr="00DB4E6D">
        <w:rPr>
          <w:i/>
        </w:rPr>
        <w:t>Provide a 50% reduction in average parent fees by the end of 2022, reaching an average of $10/day by 2025/26 for all regulated child care spaces;</w:t>
      </w:r>
    </w:p>
    <w:p w14:paraId="0CDF3DA7" w14:textId="77777777" w:rsidR="00DB4E6D" w:rsidRPr="00DB4E6D" w:rsidRDefault="00DB4E6D" w:rsidP="00DB4E6D">
      <w:pPr>
        <w:numPr>
          <w:ilvl w:val="0"/>
          <w:numId w:val="42"/>
        </w:numPr>
        <w:contextualSpacing/>
        <w:rPr>
          <w:i/>
        </w:rPr>
      </w:pPr>
      <w:r w:rsidRPr="00DB4E6D">
        <w:rPr>
          <w:i/>
        </w:rPr>
        <w:t>Create more high-quality, affordable regulated child care spaces, primarily through not-for-profit and public child, and family home-based care child care providers;</w:t>
      </w:r>
    </w:p>
    <w:p w14:paraId="6B4CE0D2" w14:textId="77777777" w:rsidR="00DB4E6D" w:rsidRPr="00DB4E6D" w:rsidRDefault="00DB4E6D" w:rsidP="00DB4E6D">
      <w:pPr>
        <w:numPr>
          <w:ilvl w:val="0"/>
          <w:numId w:val="42"/>
        </w:numPr>
        <w:contextualSpacing/>
        <w:rPr>
          <w:i/>
        </w:rPr>
      </w:pPr>
      <w:r w:rsidRPr="00DB4E6D">
        <w:rPr>
          <w:i/>
        </w:rPr>
        <w:t>Address barriers towards providing inclusive and flexible child care; and</w:t>
      </w:r>
    </w:p>
    <w:p w14:paraId="7F59B81E" w14:textId="77777777" w:rsidR="00DB4E6D" w:rsidRPr="00DB4E6D" w:rsidRDefault="00DB4E6D" w:rsidP="00DB4E6D">
      <w:pPr>
        <w:numPr>
          <w:ilvl w:val="0"/>
          <w:numId w:val="42"/>
        </w:numPr>
        <w:contextualSpacing/>
        <w:rPr>
          <w:i/>
        </w:rPr>
      </w:pPr>
      <w:r w:rsidRPr="00DB4E6D">
        <w:rPr>
          <w:i/>
        </w:rPr>
        <w:t>Value the early childhood workforce, providing them with training and development opportunities.</w:t>
      </w:r>
    </w:p>
    <w:p w14:paraId="2FF96364" w14:textId="77777777" w:rsidR="00DB4E6D" w:rsidRPr="00DB4E6D" w:rsidRDefault="00DB4E6D" w:rsidP="00DB4E6D">
      <w:pPr>
        <w:spacing w:after="0"/>
        <w:rPr>
          <w:rFonts w:eastAsiaTheme="minorHAnsi" w:cs="Segoe UI"/>
          <w:color w:val="auto"/>
          <w:szCs w:val="20"/>
        </w:rPr>
      </w:pPr>
    </w:p>
    <w:p w14:paraId="0D66BCFC" w14:textId="77777777" w:rsidR="00DB4E6D" w:rsidRPr="00DB4E6D" w:rsidRDefault="00DB4E6D" w:rsidP="00DB4E6D">
      <w:pPr>
        <w:spacing w:after="0"/>
        <w:rPr>
          <w:rFonts w:cs="Segoe UI"/>
          <w:szCs w:val="20"/>
        </w:rPr>
      </w:pPr>
      <w:r w:rsidRPr="00DB4E6D">
        <w:rPr>
          <w:rFonts w:cs="Segoe UI"/>
          <w:szCs w:val="20"/>
        </w:rPr>
        <w:lastRenderedPageBreak/>
        <w:t xml:space="preserve">All participants felt this agreement would be helpful to Saskatchewan families.  Among current and potential users of child care, most believed the program would benefit them in a number of meaningful ways, by reducing the financial worries and challenges related to securing child care, enabling them to return to work or school, and even providing them with the confidence to have additional children by lowering associated costs.  For those whose children no longer required child care or would be too old by 2025-26 when the agreement would be fully implemented, most felt that even if they would not personally benefit, this deal was important and would offer a great deal of assistance to many Saskatchewan families.  A small number of participants were concerned that ‘home-based’ child care facilities may not qualify for these additional supports, particularly those which were unlicensed.  </w:t>
      </w:r>
    </w:p>
    <w:p w14:paraId="396CD83A" w14:textId="77777777" w:rsidR="00DB4E6D" w:rsidRPr="00DB4E6D" w:rsidRDefault="00DB4E6D" w:rsidP="00DB4E6D">
      <w:pPr>
        <w:spacing w:after="0"/>
        <w:rPr>
          <w:rFonts w:eastAsiaTheme="minorHAnsi" w:cs="Segoe UI"/>
          <w:color w:val="auto"/>
          <w:szCs w:val="20"/>
        </w:rPr>
      </w:pPr>
    </w:p>
    <w:p w14:paraId="1FB00A41" w14:textId="2B4CD0CD" w:rsidR="00DB4E6D" w:rsidRPr="00DB4E6D" w:rsidRDefault="00DB4E6D" w:rsidP="00DB4E6D">
      <w:pPr>
        <w:spacing w:after="0"/>
        <w:rPr>
          <w:rFonts w:cs="Segoe UI"/>
          <w:szCs w:val="20"/>
        </w:rPr>
      </w:pPr>
      <w:r w:rsidRPr="00DB4E6D">
        <w:rPr>
          <w:rFonts w:cs="Segoe UI"/>
          <w:szCs w:val="20"/>
        </w:rPr>
        <w:t>Most participants in the group from Nunavut were aware of the recent affordable child care agreement reached by the Government of Canada and their territory in January.  As in the Ontario group, there was specific recall of the $10-a-day</w:t>
      </w:r>
      <w:r w:rsidR="000372C5">
        <w:rPr>
          <w:rFonts w:cs="Segoe UI"/>
          <w:szCs w:val="20"/>
        </w:rPr>
        <w:t xml:space="preserve"> (on average)</w:t>
      </w:r>
      <w:r w:rsidRPr="00DB4E6D">
        <w:rPr>
          <w:rFonts w:cs="Segoe UI"/>
          <w:szCs w:val="20"/>
        </w:rPr>
        <w:t xml:space="preserve"> target.  A few also reported hearing there would be additional funding for infrastructure upgrades to child care facilities as well as increased financial support for child care providers and their employees.  To clarify, participants were informed that the agreement was focused on a number of priorities, including:</w:t>
      </w:r>
    </w:p>
    <w:p w14:paraId="3F8629A5" w14:textId="77777777" w:rsidR="00DB4E6D" w:rsidRPr="00DB4E6D" w:rsidRDefault="00DB4E6D" w:rsidP="00DB4E6D">
      <w:pPr>
        <w:spacing w:after="0"/>
        <w:rPr>
          <w:rFonts w:eastAsiaTheme="minorHAnsi" w:cs="Segoe UI"/>
          <w:color w:val="auto"/>
          <w:szCs w:val="20"/>
        </w:rPr>
      </w:pPr>
    </w:p>
    <w:p w14:paraId="18F8641A" w14:textId="77777777" w:rsidR="00DB4E6D" w:rsidRPr="00DB4E6D" w:rsidRDefault="00DB4E6D" w:rsidP="00DB4E6D">
      <w:pPr>
        <w:numPr>
          <w:ilvl w:val="0"/>
          <w:numId w:val="41"/>
        </w:numPr>
        <w:spacing w:after="0"/>
        <w:rPr>
          <w:rFonts w:cs="Segoe UI"/>
          <w:i/>
          <w:szCs w:val="20"/>
        </w:rPr>
      </w:pPr>
      <w:r w:rsidRPr="00DB4E6D">
        <w:rPr>
          <w:rFonts w:cs="Segoe UI"/>
          <w:i/>
          <w:szCs w:val="20"/>
        </w:rPr>
        <w:t>Providing a 50% reduction in average parent fees by the end of 2022 and reaching an average of $10/day by 2024 for all licensed child care spaces;</w:t>
      </w:r>
    </w:p>
    <w:p w14:paraId="0C250607" w14:textId="77777777" w:rsidR="00DB4E6D" w:rsidRPr="00DB4E6D" w:rsidRDefault="00DB4E6D" w:rsidP="00DB4E6D">
      <w:pPr>
        <w:numPr>
          <w:ilvl w:val="0"/>
          <w:numId w:val="41"/>
        </w:numPr>
        <w:spacing w:after="0"/>
        <w:rPr>
          <w:rFonts w:cs="Segoe UI"/>
          <w:i/>
          <w:szCs w:val="20"/>
        </w:rPr>
      </w:pPr>
      <w:r w:rsidRPr="00DB4E6D">
        <w:rPr>
          <w:rFonts w:cs="Segoe UI"/>
          <w:i/>
          <w:szCs w:val="20"/>
        </w:rPr>
        <w:t>Opening more childcare spots; and</w:t>
      </w:r>
    </w:p>
    <w:p w14:paraId="0364E016" w14:textId="77777777" w:rsidR="00DB4E6D" w:rsidRPr="00DB4E6D" w:rsidRDefault="00DB4E6D" w:rsidP="00DB4E6D">
      <w:pPr>
        <w:numPr>
          <w:ilvl w:val="0"/>
          <w:numId w:val="41"/>
        </w:numPr>
        <w:spacing w:after="0"/>
        <w:rPr>
          <w:rFonts w:cs="Segoe UI"/>
          <w:i/>
          <w:szCs w:val="20"/>
        </w:rPr>
      </w:pPr>
      <w:r w:rsidRPr="00DB4E6D">
        <w:rPr>
          <w:rFonts w:cs="Segoe UI"/>
          <w:i/>
          <w:szCs w:val="20"/>
        </w:rPr>
        <w:t>Increasing the wages of child care workers.</w:t>
      </w:r>
    </w:p>
    <w:p w14:paraId="4FF55F8B" w14:textId="77777777" w:rsidR="00DB4E6D" w:rsidRPr="00DB4E6D" w:rsidRDefault="00DB4E6D" w:rsidP="00DB4E6D">
      <w:pPr>
        <w:spacing w:after="0"/>
        <w:rPr>
          <w:rFonts w:eastAsiaTheme="minorHAnsi" w:cs="Segoe UI"/>
          <w:color w:val="auto"/>
          <w:szCs w:val="20"/>
        </w:rPr>
      </w:pPr>
      <w:r w:rsidRPr="00DB4E6D">
        <w:rPr>
          <w:rFonts w:eastAsiaTheme="minorHAnsi" w:cs="Segoe UI"/>
          <w:color w:val="auto"/>
          <w:szCs w:val="20"/>
        </w:rPr>
        <w:t xml:space="preserve"> </w:t>
      </w:r>
    </w:p>
    <w:p w14:paraId="31DF6D7F" w14:textId="40C011F8" w:rsidR="00B673DC" w:rsidRDefault="00DB4E6D" w:rsidP="0029506D">
      <w:pPr>
        <w:tabs>
          <w:tab w:val="left" w:pos="1120"/>
        </w:tabs>
        <w:rPr>
          <w:rFonts w:cs="Segoe UI"/>
          <w:szCs w:val="20"/>
        </w:rPr>
      </w:pPr>
      <w:r w:rsidRPr="00DB4E6D">
        <w:rPr>
          <w:rFonts w:cs="Segoe UI"/>
          <w:szCs w:val="20"/>
        </w:rPr>
        <w:t xml:space="preserve">While most felt this agreement would be helpful for Nunavut families, some reiterated their concern that child care issues may continue to persist given the lack of physical space and problems recruiting qualified staff to the region.  A few were also doubtful the agreement could be implemented within the timeline provided, believing that necessary infrastructure upgrades and other challenges, like providing housing for child care workers, may take longer to address.  Despite these potential concerns, participants remained largely positive regarding the potential of the agreement to make raising children more affordable for families in the region.  </w:t>
      </w:r>
    </w:p>
    <w:p w14:paraId="53B88589" w14:textId="39A3BDB5" w:rsidR="00517D7D" w:rsidRDefault="007C6629" w:rsidP="00517D7D">
      <w:pPr>
        <w:pStyle w:val="Heading1"/>
        <w:rPr>
          <w:sz w:val="32"/>
        </w:rPr>
      </w:pPr>
      <w:bookmarkStart w:id="60" w:name="_Toc108101824"/>
      <w:r>
        <w:t>Healthcare</w:t>
      </w:r>
      <w:r w:rsidR="00517D7D">
        <w:t xml:space="preserve"> </w:t>
      </w:r>
      <w:r w:rsidR="00517D7D" w:rsidRPr="00315251">
        <w:rPr>
          <w:sz w:val="32"/>
        </w:rPr>
        <w:t>(</w:t>
      </w:r>
      <w:r w:rsidR="0091419C">
        <w:rPr>
          <w:sz w:val="32"/>
        </w:rPr>
        <w:t>Bas-Saint-Laurent/Gaspésie/</w:t>
      </w:r>
      <w:r w:rsidRPr="007C6629">
        <w:rPr>
          <w:sz w:val="32"/>
        </w:rPr>
        <w:t>Côte-Nord Regions, Mid-size Centres Saskatchewan Parent</w:t>
      </w:r>
      <w:r w:rsidR="0094229E">
        <w:rPr>
          <w:sz w:val="32"/>
        </w:rPr>
        <w:t xml:space="preserve">s of Children under 12, </w:t>
      </w:r>
      <w:r w:rsidRPr="007C6629">
        <w:rPr>
          <w:sz w:val="32"/>
        </w:rPr>
        <w:t xml:space="preserve">Okanagan Region </w:t>
      </w:r>
      <w:r w:rsidR="0094229E">
        <w:rPr>
          <w:sz w:val="32"/>
        </w:rPr>
        <w:t xml:space="preserve">Home </w:t>
      </w:r>
      <w:r w:rsidRPr="007C6629">
        <w:rPr>
          <w:sz w:val="32"/>
        </w:rPr>
        <w:t xml:space="preserve">Renters, Edmonton Tested Positive for COVID-19, </w:t>
      </w:r>
      <w:r>
        <w:rPr>
          <w:sz w:val="32"/>
        </w:rPr>
        <w:t xml:space="preserve">Central and Southern </w:t>
      </w:r>
      <w:r w:rsidR="0094229E">
        <w:rPr>
          <w:sz w:val="32"/>
        </w:rPr>
        <w:t>Quebec</w:t>
      </w:r>
      <w:r>
        <w:rPr>
          <w:sz w:val="32"/>
        </w:rPr>
        <w:t>)</w:t>
      </w:r>
      <w:bookmarkEnd w:id="58"/>
      <w:bookmarkEnd w:id="59"/>
      <w:bookmarkEnd w:id="60"/>
    </w:p>
    <w:p w14:paraId="3C1BD717" w14:textId="77777777" w:rsidR="00C40D9B" w:rsidRPr="00C40D9B" w:rsidRDefault="00C40D9B" w:rsidP="009D0FAC">
      <w:pPr>
        <w:tabs>
          <w:tab w:val="left" w:pos="1620"/>
        </w:tabs>
        <w:rPr>
          <w:rFonts w:cs="Segoe UI"/>
          <w:szCs w:val="20"/>
        </w:rPr>
      </w:pPr>
      <w:r w:rsidRPr="00C40D9B">
        <w:rPr>
          <w:rFonts w:cs="Segoe UI"/>
          <w:szCs w:val="20"/>
        </w:rPr>
        <w:t xml:space="preserve">Asked how they felt about the overall quality and availability of healthcare in their area, while several participants expressed positive views, a significant number cited a widespread lack of availability of family doctors as a major concern.  In addition, a number of participants in more rural communities </w:t>
      </w:r>
      <w:r w:rsidRPr="00C40D9B">
        <w:rPr>
          <w:rFonts w:cs="Segoe UI"/>
          <w:szCs w:val="20"/>
        </w:rPr>
        <w:lastRenderedPageBreak/>
        <w:t xml:space="preserve">reported difficulties finding specialists in their areas, with many saying they typically had to travel to larger urban centres to receive the specific treatment they required. </w:t>
      </w:r>
    </w:p>
    <w:p w14:paraId="13177489" w14:textId="77777777" w:rsidR="00C40D9B" w:rsidRPr="00C40D9B" w:rsidRDefault="00C40D9B" w:rsidP="00C40D9B">
      <w:pPr>
        <w:tabs>
          <w:tab w:val="left" w:pos="1620"/>
        </w:tabs>
        <w:rPr>
          <w:rFonts w:cs="Segoe UI"/>
          <w:szCs w:val="20"/>
        </w:rPr>
      </w:pPr>
      <w:r w:rsidRPr="00C40D9B">
        <w:rPr>
          <w:rFonts w:cs="Segoe UI"/>
          <w:szCs w:val="20"/>
        </w:rPr>
        <w:t xml:space="preserve">Regionally, participants in both groups from Quebec spoke particularly highly regarding the quality of care they typically received, with most feeling the system in their area was currently working quite well.  Some were especially pleased with the efficiency of emergency care and the availability of general practitioners in their area.  Those from Saskatchewan were similarly positive, with many, particularly those in cities such as Moose Jaw and Lloydminster, describing a wide range of high-quality healthcare options in their area.  A few, however, did mention what they felt to be a lack of mental health resources where they lived.  While some in the group from Edmonton spoke positively of the system under ‘normal’ circumstances, many felt the COVID-19 pandemic had created a great deal of strain and was limiting the ability of healthcare professionals to meet the current demand of patients.  Some also identified what they perceived to be a lack of family doctors and other medical professionals in the area, while a few believed the Government of Alberta had not provided sufficient support for the province’s health care system, particularly in areas such as mental health and addictions treatment.  </w:t>
      </w:r>
    </w:p>
    <w:p w14:paraId="05DE63D2" w14:textId="1FE1D3B2" w:rsidR="00C40D9B" w:rsidRPr="00C40D9B" w:rsidRDefault="00C40D9B" w:rsidP="00C40D9B">
      <w:pPr>
        <w:tabs>
          <w:tab w:val="left" w:pos="1620"/>
        </w:tabs>
        <w:rPr>
          <w:rFonts w:cs="Segoe UI"/>
          <w:szCs w:val="20"/>
        </w:rPr>
      </w:pPr>
      <w:r w:rsidRPr="00C40D9B">
        <w:rPr>
          <w:rFonts w:cs="Segoe UI"/>
          <w:szCs w:val="20"/>
        </w:rPr>
        <w:t xml:space="preserve">Only the group from the Okanagan spoke more negatively than positively about the state of healthcare in their region.  Virtually all participants in this group recalled difficulties finding a family doctor in their area, with some from cities such as Penticton having to travel several hours to the Greater Vancouver Area (GVA) to visit with a general practitioner.  A few who had recently moved to B.C. from other provinces, such as Alberta, recalled being surprised at how difficult it was to find a family doctor and felt this was less of an issue in other parts of the country.  Indeed, while most groups were primarily of the opinion that only minor changes were needed for their respective healthcare systems, a large number in the Okanagan group believed their system required major changes, with some calling for a complete overhaul.  For those in other groups who hoped to see more minor changes to their healthcare systems, greater accessibility to family doctors, specialists, and mental health services were frequently identified as areas for improvement, and some wanted to see </w:t>
      </w:r>
      <w:r w:rsidR="00B673DC">
        <w:rPr>
          <w:rFonts w:cs="Segoe UI"/>
          <w:szCs w:val="20"/>
        </w:rPr>
        <w:t>increased</w:t>
      </w:r>
      <w:r w:rsidRPr="00C40D9B">
        <w:rPr>
          <w:rFonts w:cs="Segoe UI"/>
          <w:szCs w:val="20"/>
        </w:rPr>
        <w:t xml:space="preserve"> opportunities to communicate with healthcare professionals via other means such as email or text. </w:t>
      </w:r>
    </w:p>
    <w:p w14:paraId="3FA81DAC" w14:textId="6A28EDF1" w:rsidR="00C40D9B" w:rsidRPr="00C40D9B" w:rsidRDefault="00C40D9B" w:rsidP="00C40D9B">
      <w:pPr>
        <w:tabs>
          <w:tab w:val="left" w:pos="1620"/>
        </w:tabs>
        <w:rPr>
          <w:rFonts w:cs="Segoe UI"/>
          <w:szCs w:val="20"/>
        </w:rPr>
      </w:pPr>
      <w:r w:rsidRPr="00C40D9B">
        <w:rPr>
          <w:rFonts w:cs="Segoe UI"/>
          <w:szCs w:val="20"/>
        </w:rPr>
        <w:t xml:space="preserve">Asked directly to identify the most pressing challenges for healthcare in their community (apart from the ongoing COVID-19 pandemic) participants pointed to a number of common issues, including: </w:t>
      </w:r>
    </w:p>
    <w:p w14:paraId="2F8713AC" w14:textId="77777777" w:rsidR="00C40D9B" w:rsidRPr="00C40D9B" w:rsidRDefault="00C40D9B" w:rsidP="00C40D9B">
      <w:pPr>
        <w:numPr>
          <w:ilvl w:val="0"/>
          <w:numId w:val="43"/>
        </w:numPr>
        <w:tabs>
          <w:tab w:val="left" w:pos="1620"/>
        </w:tabs>
        <w:spacing w:line="259" w:lineRule="auto"/>
        <w:contextualSpacing/>
        <w:rPr>
          <w:rFonts w:cs="Segoe UI"/>
          <w:szCs w:val="20"/>
        </w:rPr>
      </w:pPr>
      <w:r w:rsidRPr="00C40D9B">
        <w:rPr>
          <w:rFonts w:cs="Segoe UI"/>
          <w:szCs w:val="20"/>
        </w:rPr>
        <w:t>Accessibility – Many reiterated previous comments concerning what they felt to be a lack of family doctors and specialists in their community.  Several expressed the desire to see more walk-in clinics opened in their region, believing this would be helpful for those needing care who did not have a family doctor of their own.  A few felt that at present it was difficult to receive expeditious care at a walk-in clinic or emergency room (ER) unless one was critically ill;</w:t>
      </w:r>
    </w:p>
    <w:p w14:paraId="6C0A6C32" w14:textId="465A92FF" w:rsidR="00C40D9B" w:rsidRPr="00C40D9B" w:rsidRDefault="00C40D9B" w:rsidP="00C40D9B">
      <w:pPr>
        <w:numPr>
          <w:ilvl w:val="0"/>
          <w:numId w:val="43"/>
        </w:numPr>
        <w:tabs>
          <w:tab w:val="left" w:pos="1620"/>
        </w:tabs>
        <w:spacing w:line="259" w:lineRule="auto"/>
        <w:contextualSpacing/>
        <w:rPr>
          <w:rFonts w:cs="Segoe UI"/>
          <w:szCs w:val="20"/>
        </w:rPr>
      </w:pPr>
      <w:r w:rsidRPr="00C40D9B">
        <w:rPr>
          <w:rFonts w:cs="Segoe UI"/>
          <w:szCs w:val="20"/>
        </w:rPr>
        <w:t>A backlog of delayed or cancelled appointments and procedures – A number of participants pointed to what they perceived to be a lengthy waiting list for surgeries, appointments, and other medical procedures which had been postponed or cancelled outright due to the COVID-19 pandemic.  Some recalled hearing of multi-year waiting lists for simple yet necessary surgeries, while others relayed concerns about potentially serious illnesses going untreated due to the inability of patien</w:t>
      </w:r>
      <w:r w:rsidR="004D5555">
        <w:rPr>
          <w:rFonts w:cs="Segoe UI"/>
          <w:szCs w:val="20"/>
        </w:rPr>
        <w:t xml:space="preserve">ts to consult with a specialist; </w:t>
      </w:r>
    </w:p>
    <w:p w14:paraId="66E5BBA3" w14:textId="77777777" w:rsidR="00C40D9B" w:rsidRPr="00C40D9B" w:rsidRDefault="00C40D9B" w:rsidP="00C40D9B">
      <w:pPr>
        <w:numPr>
          <w:ilvl w:val="0"/>
          <w:numId w:val="43"/>
        </w:numPr>
        <w:tabs>
          <w:tab w:val="left" w:pos="1620"/>
        </w:tabs>
        <w:spacing w:line="259" w:lineRule="auto"/>
        <w:contextualSpacing/>
        <w:rPr>
          <w:rFonts w:cs="Segoe UI"/>
          <w:szCs w:val="20"/>
        </w:rPr>
      </w:pPr>
      <w:r w:rsidRPr="00C40D9B">
        <w:rPr>
          <w:rFonts w:cs="Segoe UI"/>
          <w:szCs w:val="20"/>
        </w:rPr>
        <w:lastRenderedPageBreak/>
        <w:t>Overworking and ‘burnout’ of healthcare professionals – Many felt the demands placed upon the health care system, exacerbated by the pandemic, were creating stress and exhaustion for healthcare workers.  Many were worried these working conditions could prevent medical professionals from providing adequate care, and some were concerned this could cause a mass exodus of healthcare workers from the field.  Some felt this was an especially pressing concern for nurses, with a number of participants saying they personally knew nurses who had recently made the decision to leave healthcare altogether due to overwork and stress;</w:t>
      </w:r>
    </w:p>
    <w:p w14:paraId="165C57A0" w14:textId="77777777" w:rsidR="00C40D9B" w:rsidRPr="00C40D9B" w:rsidRDefault="00C40D9B" w:rsidP="00C40D9B">
      <w:pPr>
        <w:numPr>
          <w:ilvl w:val="0"/>
          <w:numId w:val="43"/>
        </w:numPr>
        <w:tabs>
          <w:tab w:val="left" w:pos="1620"/>
        </w:tabs>
        <w:spacing w:line="259" w:lineRule="auto"/>
        <w:contextualSpacing/>
        <w:rPr>
          <w:rFonts w:cs="Segoe UI"/>
          <w:szCs w:val="20"/>
        </w:rPr>
      </w:pPr>
      <w:r w:rsidRPr="00C40D9B">
        <w:rPr>
          <w:rFonts w:cs="Segoe UI"/>
          <w:szCs w:val="20"/>
        </w:rPr>
        <w:t>Recruiting healthcare professionals to rural communities – Some participants in more rural communities in Saskatchewan and Quebec felt more needed to be done to recruit and retain doctors in their areas;</w:t>
      </w:r>
    </w:p>
    <w:p w14:paraId="6F9A4ED1" w14:textId="77777777" w:rsidR="00C40D9B" w:rsidRPr="00C40D9B" w:rsidRDefault="00C40D9B" w:rsidP="00C40D9B">
      <w:pPr>
        <w:numPr>
          <w:ilvl w:val="0"/>
          <w:numId w:val="43"/>
        </w:numPr>
        <w:tabs>
          <w:tab w:val="left" w:pos="1620"/>
        </w:tabs>
        <w:spacing w:line="259" w:lineRule="auto"/>
        <w:contextualSpacing/>
        <w:rPr>
          <w:rFonts w:cs="Segoe UI"/>
          <w:szCs w:val="20"/>
        </w:rPr>
      </w:pPr>
      <w:r w:rsidRPr="00C40D9B">
        <w:rPr>
          <w:rFonts w:cs="Segoe UI"/>
          <w:szCs w:val="20"/>
        </w:rPr>
        <w:t xml:space="preserve">High costs – A few participants mentioned what they felt were increasingly high costs for certain procedures or medications.  This was thought to be a growing issue, particularly for those without extended benefits coverage through their employer; </w:t>
      </w:r>
    </w:p>
    <w:p w14:paraId="0DCEA2E3" w14:textId="77777777" w:rsidR="00C40D9B" w:rsidRPr="00C40D9B" w:rsidRDefault="00C40D9B" w:rsidP="00C40D9B">
      <w:pPr>
        <w:numPr>
          <w:ilvl w:val="0"/>
          <w:numId w:val="43"/>
        </w:numPr>
        <w:tabs>
          <w:tab w:val="left" w:pos="1620"/>
        </w:tabs>
        <w:spacing w:line="259" w:lineRule="auto"/>
        <w:contextualSpacing/>
        <w:rPr>
          <w:rFonts w:cs="Segoe UI"/>
          <w:szCs w:val="20"/>
        </w:rPr>
      </w:pPr>
      <w:r w:rsidRPr="00C40D9B">
        <w:rPr>
          <w:rFonts w:cs="Segoe UI"/>
          <w:szCs w:val="20"/>
        </w:rPr>
        <w:t>Strain on the system – Some believed the healthcare system in their area to be under a great deal of strain and felt this had been the case even prior to the COVID-19 pandemic.  This was identified as a particular issue in communities such as Prince Albert, Saskatchewan where, in addition to the needs of the city’s own population, patients were routinely flown in to receive care from more remote communities in the North;</w:t>
      </w:r>
    </w:p>
    <w:p w14:paraId="4B4B94CA" w14:textId="77777777" w:rsidR="00C40D9B" w:rsidRPr="00C40D9B" w:rsidRDefault="00C40D9B" w:rsidP="00C40D9B">
      <w:pPr>
        <w:numPr>
          <w:ilvl w:val="0"/>
          <w:numId w:val="43"/>
        </w:numPr>
        <w:tabs>
          <w:tab w:val="left" w:pos="1620"/>
        </w:tabs>
        <w:spacing w:line="259" w:lineRule="auto"/>
        <w:contextualSpacing/>
        <w:rPr>
          <w:rFonts w:cs="Segoe UI"/>
          <w:szCs w:val="20"/>
        </w:rPr>
      </w:pPr>
      <w:r w:rsidRPr="00C40D9B">
        <w:rPr>
          <w:rFonts w:cs="Segoe UI"/>
          <w:szCs w:val="20"/>
        </w:rPr>
        <w:t xml:space="preserve">Mental health and addictions treatment – Several believed that mental health care in their area was inadequate, particularly for marginalized populations and those struggling with addiction and substance abuse; and </w:t>
      </w:r>
    </w:p>
    <w:p w14:paraId="2D97D74F" w14:textId="493DADFE" w:rsidR="00C40D9B" w:rsidRPr="00C40D9B" w:rsidRDefault="00C40D9B" w:rsidP="00C40D9B">
      <w:pPr>
        <w:numPr>
          <w:ilvl w:val="0"/>
          <w:numId w:val="43"/>
        </w:numPr>
        <w:tabs>
          <w:tab w:val="left" w:pos="1620"/>
        </w:tabs>
        <w:spacing w:line="259" w:lineRule="auto"/>
        <w:contextualSpacing/>
        <w:rPr>
          <w:rFonts w:cs="Segoe UI"/>
          <w:szCs w:val="20"/>
        </w:rPr>
      </w:pPr>
      <w:r w:rsidRPr="00C40D9B">
        <w:rPr>
          <w:rFonts w:cs="Segoe UI"/>
          <w:szCs w:val="20"/>
        </w:rPr>
        <w:t xml:space="preserve">Visitor restrictions </w:t>
      </w:r>
      <w:r>
        <w:rPr>
          <w:rFonts w:cs="Segoe UI"/>
          <w:szCs w:val="20"/>
        </w:rPr>
        <w:t>–</w:t>
      </w:r>
      <w:r w:rsidRPr="00C40D9B">
        <w:rPr>
          <w:rFonts w:cs="Segoe UI"/>
          <w:szCs w:val="20"/>
        </w:rPr>
        <w:t xml:space="preserve"> A few participants felt that pandemic-related restrictions on hospital visitors were having a negative impact on patient care in their region, as they felt that being able to interact with loved ones was an important part of the healing process.  A small number also expressed disappointment at not being allowed to accompany their partners to important appointments, such as maternity check-ups.</w:t>
      </w:r>
    </w:p>
    <w:p w14:paraId="352BC7F1" w14:textId="06631903" w:rsidR="00C40D9B" w:rsidRPr="00C40D9B" w:rsidRDefault="00C40D9B" w:rsidP="00C40D9B">
      <w:pPr>
        <w:spacing w:before="240"/>
        <w:rPr>
          <w:rFonts w:cs="Segoe UI"/>
          <w:szCs w:val="20"/>
        </w:rPr>
      </w:pPr>
      <w:r w:rsidRPr="00C40D9B">
        <w:rPr>
          <w:rFonts w:cs="Segoe UI"/>
          <w:szCs w:val="20"/>
        </w:rPr>
        <w:t xml:space="preserve">Asked if they had recently heard about any announcements or initiatives from the federal government related to healthcare, very few participants could recall anything, apart from the provision of pandemic-related materials such as rapid antigen test kits or N95 facemasks.  To aid discussion, participants were informed that while healthcare provision is primarily a provincial responsibility, much of the funding for provincial healthcare systems comes from the federal government in the form of healthcare transfers.  Asked whether they would like to see more federal money allocated to these transfer payments rather than other priorities, most participants felt greater investments in health care were needed and could help address the most pressing issues.  While no participants were adamantly against increasing healthcare transfers, a few expressed worry about whether the federal government could afford this, especially given the high costs already associated with the pandemic and related financial supports.  A small number also felt that inefficient spending by healthcare administrators was more likely to be an issue than a lack of available funds, and that greater oversight and accountability would be needed to ensure that any increases to federal transfers would be allocated properly.  </w:t>
      </w:r>
    </w:p>
    <w:p w14:paraId="6BA24503" w14:textId="77777777" w:rsidR="00C40D9B" w:rsidRPr="00C40D9B" w:rsidRDefault="00C40D9B" w:rsidP="00C40D9B">
      <w:pPr>
        <w:rPr>
          <w:rFonts w:cs="Segoe UI"/>
          <w:szCs w:val="20"/>
        </w:rPr>
      </w:pPr>
      <w:r w:rsidRPr="00C40D9B">
        <w:rPr>
          <w:rFonts w:cs="Segoe UI"/>
          <w:szCs w:val="20"/>
        </w:rPr>
        <w:lastRenderedPageBreak/>
        <w:t xml:space="preserve">Asked directly if the federal government should attach conditions to increased transfer payments (such as stipulating that the money be allocated to specific priorities like mental health services, doctor shortages, or long-term care reforms) most participants were in favour of this approach, believing it would go a long way towards addressing key priorities, ensuring greater consistency in care across the country, especially in rural areas, and creating greater accountability.  Among the smaller number of participants who felt that no conditions should be attached, the general sentiment was that healthcare spending decisions should be left to the discretion of provincial governments and that federal directives could potentially hinder the ability of provincial governments to meet the specific needs of their respective populations.  Regionally, the groups from Edmonton and Saskatchewan were overwhelmingly in favour of attaching at least some conditions to increased federal healthcare transfers, while those in the Okanagan and Quebec groups had more mixed opinions. </w:t>
      </w:r>
    </w:p>
    <w:p w14:paraId="4B3E6379" w14:textId="77777777" w:rsidR="00C40D9B" w:rsidRPr="00C40D9B" w:rsidRDefault="00C40D9B" w:rsidP="00C40D9B">
      <w:pPr>
        <w:rPr>
          <w:rFonts w:cs="Segoe UI"/>
          <w:szCs w:val="20"/>
        </w:rPr>
      </w:pPr>
      <w:r w:rsidRPr="00C40D9B">
        <w:rPr>
          <w:rFonts w:cs="Segoe UI"/>
          <w:szCs w:val="20"/>
        </w:rPr>
        <w:t xml:space="preserve">Asked to consider which specific healthcare issues they would like to see prioritized if the federal government were to add conditions to increased transfer payments, participants identified the following: </w:t>
      </w:r>
    </w:p>
    <w:p w14:paraId="337AFBA4" w14:textId="77777777" w:rsidR="00C40D9B" w:rsidRPr="00C40D9B" w:rsidRDefault="00C40D9B" w:rsidP="00C40D9B">
      <w:pPr>
        <w:numPr>
          <w:ilvl w:val="0"/>
          <w:numId w:val="44"/>
        </w:numPr>
        <w:spacing w:line="259" w:lineRule="auto"/>
        <w:contextualSpacing/>
        <w:rPr>
          <w:rFonts w:cs="Segoe UI"/>
          <w:szCs w:val="20"/>
        </w:rPr>
      </w:pPr>
      <w:r w:rsidRPr="00C40D9B">
        <w:rPr>
          <w:rFonts w:cs="Segoe UI"/>
          <w:szCs w:val="20"/>
        </w:rPr>
        <w:t xml:space="preserve">The construction of more healthcare facilities, including walk-in clinics; </w:t>
      </w:r>
    </w:p>
    <w:p w14:paraId="10147E86" w14:textId="77777777" w:rsidR="00C40D9B" w:rsidRPr="00C40D9B" w:rsidRDefault="00C40D9B" w:rsidP="00C40D9B">
      <w:pPr>
        <w:numPr>
          <w:ilvl w:val="0"/>
          <w:numId w:val="44"/>
        </w:numPr>
        <w:spacing w:line="259" w:lineRule="auto"/>
        <w:contextualSpacing/>
        <w:rPr>
          <w:rFonts w:cs="Segoe UI"/>
          <w:szCs w:val="20"/>
        </w:rPr>
      </w:pPr>
      <w:r w:rsidRPr="00C40D9B">
        <w:rPr>
          <w:rFonts w:cs="Segoe UI"/>
          <w:szCs w:val="20"/>
        </w:rPr>
        <w:t>Hiring more doctors and nurses, including a greater emphasis on attracting foreign born doctors and simplifying the foreign credential recognition process;</w:t>
      </w:r>
    </w:p>
    <w:p w14:paraId="7D469A24" w14:textId="77777777" w:rsidR="00C40D9B" w:rsidRPr="00C40D9B" w:rsidRDefault="00C40D9B" w:rsidP="00C40D9B">
      <w:pPr>
        <w:numPr>
          <w:ilvl w:val="0"/>
          <w:numId w:val="44"/>
        </w:numPr>
        <w:spacing w:line="259" w:lineRule="auto"/>
        <w:contextualSpacing/>
        <w:rPr>
          <w:rFonts w:cs="Segoe UI"/>
          <w:szCs w:val="20"/>
        </w:rPr>
      </w:pPr>
      <w:r w:rsidRPr="00C40D9B">
        <w:rPr>
          <w:rFonts w:cs="Segoe UI"/>
          <w:szCs w:val="20"/>
        </w:rPr>
        <w:t>Further incentives to recruit and retain health care workers in rural and northern communities;</w:t>
      </w:r>
    </w:p>
    <w:p w14:paraId="18945184" w14:textId="554C0C33" w:rsidR="00C40D9B" w:rsidRPr="00C40D9B" w:rsidRDefault="00C40D9B" w:rsidP="00C40D9B">
      <w:pPr>
        <w:numPr>
          <w:ilvl w:val="0"/>
          <w:numId w:val="44"/>
        </w:numPr>
        <w:spacing w:line="259" w:lineRule="auto"/>
        <w:contextualSpacing/>
        <w:rPr>
          <w:rFonts w:cs="Segoe UI"/>
          <w:szCs w:val="20"/>
        </w:rPr>
      </w:pPr>
      <w:r w:rsidRPr="00C40D9B">
        <w:rPr>
          <w:rFonts w:cs="Segoe UI"/>
          <w:szCs w:val="20"/>
        </w:rPr>
        <w:t>Greater support</w:t>
      </w:r>
      <w:r w:rsidR="004121DC">
        <w:rPr>
          <w:rFonts w:cs="Segoe UI"/>
          <w:szCs w:val="20"/>
        </w:rPr>
        <w:t xml:space="preserve"> for</w:t>
      </w:r>
      <w:r w:rsidRPr="00C40D9B">
        <w:rPr>
          <w:rFonts w:cs="Segoe UI"/>
          <w:szCs w:val="20"/>
        </w:rPr>
        <w:t xml:space="preserve"> ‘in-province’ </w:t>
      </w:r>
      <w:r w:rsidR="004121DC">
        <w:rPr>
          <w:rFonts w:cs="Segoe UI"/>
          <w:szCs w:val="20"/>
        </w:rPr>
        <w:t xml:space="preserve">care </w:t>
      </w:r>
      <w:r w:rsidRPr="00C40D9B">
        <w:rPr>
          <w:rFonts w:cs="Segoe UI"/>
          <w:szCs w:val="20"/>
        </w:rPr>
        <w:t>for chronic health issues;</w:t>
      </w:r>
    </w:p>
    <w:p w14:paraId="0D07E0F1" w14:textId="77777777" w:rsidR="00C40D9B" w:rsidRPr="00C40D9B" w:rsidRDefault="00C40D9B" w:rsidP="00C40D9B">
      <w:pPr>
        <w:numPr>
          <w:ilvl w:val="0"/>
          <w:numId w:val="44"/>
        </w:numPr>
        <w:spacing w:line="259" w:lineRule="auto"/>
        <w:contextualSpacing/>
        <w:rPr>
          <w:rFonts w:cs="Segoe UI"/>
          <w:szCs w:val="20"/>
        </w:rPr>
      </w:pPr>
      <w:r w:rsidRPr="00C40D9B">
        <w:rPr>
          <w:rFonts w:cs="Segoe UI"/>
          <w:szCs w:val="20"/>
        </w:rPr>
        <w:t xml:space="preserve">More investments in long-term care; </w:t>
      </w:r>
    </w:p>
    <w:p w14:paraId="024D2292" w14:textId="77777777" w:rsidR="00C40D9B" w:rsidRPr="00C40D9B" w:rsidRDefault="00C40D9B" w:rsidP="00C40D9B">
      <w:pPr>
        <w:numPr>
          <w:ilvl w:val="0"/>
          <w:numId w:val="44"/>
        </w:numPr>
        <w:spacing w:line="259" w:lineRule="auto"/>
        <w:contextualSpacing/>
        <w:rPr>
          <w:rFonts w:cs="Segoe UI"/>
          <w:szCs w:val="20"/>
        </w:rPr>
      </w:pPr>
      <w:r w:rsidRPr="00C40D9B">
        <w:rPr>
          <w:rFonts w:cs="Segoe UI"/>
          <w:szCs w:val="20"/>
        </w:rPr>
        <w:t>Greater care options specifically targeted towards younger Canadians and children; and</w:t>
      </w:r>
    </w:p>
    <w:p w14:paraId="6433E42C" w14:textId="77777777" w:rsidR="00C40D9B" w:rsidRPr="00C40D9B" w:rsidRDefault="00C40D9B" w:rsidP="00C40D9B">
      <w:pPr>
        <w:numPr>
          <w:ilvl w:val="0"/>
          <w:numId w:val="44"/>
        </w:numPr>
        <w:spacing w:line="259" w:lineRule="auto"/>
        <w:contextualSpacing/>
        <w:rPr>
          <w:rFonts w:cs="Segoe UI"/>
          <w:szCs w:val="20"/>
        </w:rPr>
      </w:pPr>
      <w:r w:rsidRPr="00C40D9B">
        <w:rPr>
          <w:rFonts w:cs="Segoe UI"/>
          <w:szCs w:val="20"/>
        </w:rPr>
        <w:t xml:space="preserve">An increased focus on mental health.  </w:t>
      </w:r>
    </w:p>
    <w:p w14:paraId="5EEF2EAD" w14:textId="42CB693D" w:rsidR="00BD3D82" w:rsidRPr="0029506D" w:rsidRDefault="00C40D9B" w:rsidP="0029506D">
      <w:pPr>
        <w:spacing w:before="240"/>
        <w:rPr>
          <w:rFonts w:cs="Segoe UI"/>
          <w:szCs w:val="20"/>
        </w:rPr>
      </w:pPr>
      <w:r w:rsidRPr="00C40D9B">
        <w:rPr>
          <w:rFonts w:cs="Segoe UI"/>
          <w:szCs w:val="20"/>
        </w:rPr>
        <w:t xml:space="preserve">Asked specifically about mental health treatment, almost all participants felt increased funding for this area should be prioritized.  Many were of the view that Canadians across the country did not have sufficient access to therapy or medication, and that a continued stigma regarding mental health concerns prevented many from seeking out proper care.  A significant number also believed that mental health concerns had been exacerbated by almost two years of public health measures, isolation, and anxiety related to the COVID-19 pandemic.  A number of participants expressed concern for younger Canadians, in particular, as well as young parents who may be feeling increased pressure to provide for their families while keeping their loved ones healthy and safe amidst the pandemic.  In addition to traditional mental health treatment options, some thought there should be increased funding for athletic and recreational programs for those suffering from mental health issues, such as organized sports, yoga, meditation, and other group-oriented activities.  Several also believed that expanding the use of virtual one-on-one counselling could be helpful, particularly for those in smaller communities who lacked in-person access to mental health professionals.  A few participants also were of the view that more could be done to reduce the costs related to mental health treatment, both in terms of therapy and counselling, as well as assessments for issues such as attention deficit hyperactivity disorder (ADHD) which were seen to be quite costly.  A small number also felt there needed to be a greater focus on mental health issues within marginalized groups such as those experiencing homelessness or suffering from addiction.  In addition, some commented that more </w:t>
      </w:r>
      <w:r w:rsidRPr="00C40D9B">
        <w:rPr>
          <w:rFonts w:cs="Segoe UI"/>
          <w:szCs w:val="20"/>
        </w:rPr>
        <w:lastRenderedPageBreak/>
        <w:t xml:space="preserve">needed to be done for populations, such as Indigenous peoples, who continued to experience ongoing inter-generational trauma. </w:t>
      </w:r>
    </w:p>
    <w:p w14:paraId="75BFDABF" w14:textId="2E457BBF" w:rsidR="00517D7D" w:rsidRDefault="007C6629" w:rsidP="00517D7D">
      <w:pPr>
        <w:pStyle w:val="Heading1"/>
        <w:rPr>
          <w:sz w:val="32"/>
        </w:rPr>
      </w:pPr>
      <w:bookmarkStart w:id="61" w:name="_Toc108101825"/>
      <w:r>
        <w:t xml:space="preserve">Housing and Home Renting </w:t>
      </w:r>
      <w:r w:rsidR="00517D7D" w:rsidRPr="00315251">
        <w:rPr>
          <w:sz w:val="32"/>
        </w:rPr>
        <w:t>(</w:t>
      </w:r>
      <w:r w:rsidRPr="007C6629">
        <w:rPr>
          <w:sz w:val="32"/>
        </w:rPr>
        <w:t xml:space="preserve">Durham Region Parents of Children under 12, </w:t>
      </w:r>
      <w:r w:rsidR="0091419C">
        <w:rPr>
          <w:sz w:val="32"/>
        </w:rPr>
        <w:t>Bas-Saint-Laurent/Gaspésie/</w:t>
      </w:r>
      <w:r w:rsidRPr="007C6629">
        <w:rPr>
          <w:sz w:val="32"/>
        </w:rPr>
        <w:t>Côte-Nord Regions, Mid-size Centres Saskatchewan Parent</w:t>
      </w:r>
      <w:r w:rsidR="0094229E">
        <w:rPr>
          <w:sz w:val="32"/>
        </w:rPr>
        <w:t xml:space="preserve">s of Children under 12, </w:t>
      </w:r>
      <w:r w:rsidRPr="007C6629">
        <w:rPr>
          <w:sz w:val="32"/>
        </w:rPr>
        <w:t xml:space="preserve">Okanagan Region </w:t>
      </w:r>
      <w:r w:rsidR="0094229E">
        <w:rPr>
          <w:sz w:val="32"/>
        </w:rPr>
        <w:t xml:space="preserve">Home </w:t>
      </w:r>
      <w:r w:rsidRPr="007C6629">
        <w:rPr>
          <w:sz w:val="32"/>
        </w:rPr>
        <w:t>Renters, Hamilton and Niagara Region Post-Secondary Students, Edmonton Tested Positive for COVID-19, Winnipeg</w:t>
      </w:r>
      <w:r w:rsidR="00517D7D" w:rsidRPr="00315251">
        <w:rPr>
          <w:sz w:val="32"/>
        </w:rPr>
        <w:t>)</w:t>
      </w:r>
      <w:bookmarkEnd w:id="61"/>
    </w:p>
    <w:p w14:paraId="1765C10D" w14:textId="77777777" w:rsidR="00C40D9B" w:rsidRPr="00C40D9B" w:rsidRDefault="00C40D9B" w:rsidP="009D0FAC">
      <w:pPr>
        <w:rPr>
          <w:rFonts w:cs="Segoe UI"/>
          <w:szCs w:val="20"/>
        </w:rPr>
      </w:pPr>
      <w:r w:rsidRPr="00C40D9B">
        <w:rPr>
          <w:rFonts w:cs="Segoe UI"/>
          <w:szCs w:val="20"/>
        </w:rPr>
        <w:t xml:space="preserve">Seven groups discussed issues related to housing, specifically focusing on home renting.  The number of participants identifying as renters varied greatly across the groups.  All participants in the groups from the Okanagan and Hamilton and Niagara region were renters, as were most in Edmonton and roughly half in Winnipeg.  By contrast, very few in the groups based in Quebec, Ontario’s Durham region, and Saskatchewan were renters. </w:t>
      </w:r>
    </w:p>
    <w:p w14:paraId="35ABE105" w14:textId="77777777" w:rsidR="00C40D9B" w:rsidRPr="00C40D9B" w:rsidRDefault="00C40D9B" w:rsidP="00C40D9B">
      <w:pPr>
        <w:tabs>
          <w:tab w:val="left" w:pos="7690"/>
        </w:tabs>
        <w:rPr>
          <w:rFonts w:cs="Segoe UI"/>
          <w:szCs w:val="20"/>
        </w:rPr>
      </w:pPr>
      <w:r w:rsidRPr="00C40D9B">
        <w:rPr>
          <w:rFonts w:cs="Segoe UI"/>
          <w:szCs w:val="20"/>
        </w:rPr>
        <w:t xml:space="preserve">The four groups with a larger number of renters were asked how challenging it was to find affordable rental accommodations in their respective areas.  Most described it as very difficult, with some in the Okanagan group feeling it was next to impossible due to the limited rental options in their area.  Those from Edmonton and Winnipeg also recalled experiencing considerable difficulties, citing increasing costs, high demand, and the generally poor condition of affordable rental units in their areas.  While some post-secondary students from the Hamilton and Niagara region felt there were some affordable rental options available in cities such as St. Catherine’s or Hamilton, it was still felt that one would have to have multiple roommates or live further away from campus in order to afford these accommodations.  In all groups, a number of participants felt it was especially difficult for those living on their own to find affordable housing options.  In addition, it was felt renters with children or pets tended to face additional difficulties in that even fewer options were available to them due to the regulations imposed by many landlords on their rental properties. </w:t>
      </w:r>
    </w:p>
    <w:p w14:paraId="1DE459BB" w14:textId="40BF4730" w:rsidR="00C40D9B" w:rsidRPr="00C40D9B" w:rsidRDefault="00C40D9B" w:rsidP="00C40D9B">
      <w:pPr>
        <w:rPr>
          <w:rFonts w:cs="Segoe UI"/>
          <w:szCs w:val="20"/>
        </w:rPr>
      </w:pPr>
      <w:r w:rsidRPr="00C40D9B">
        <w:rPr>
          <w:rFonts w:cs="Segoe UI"/>
          <w:szCs w:val="20"/>
        </w:rPr>
        <w:t xml:space="preserve">Asked whether the federal government had a role to play in regulating the cost of rent in Canada, more were in favour of this notion than opposed to it, however, a significant number remained unsure. Regionally, participants from Quebec as well as Ontario’s Hamilton and Niagara region were overwhelmingly in favour of federal rental regulation.  Those in the groups from Saskatchewan, the Okanagan, Edmonton, and the Durham region in Ontario were more divided or unsure, while participants from Winnipeg were mostly opposed to the idea of federal regulation of residential rents. </w:t>
      </w:r>
    </w:p>
    <w:p w14:paraId="5C531766" w14:textId="77777777" w:rsidR="00C40D9B" w:rsidRPr="00C40D9B" w:rsidRDefault="00C40D9B" w:rsidP="00C40D9B">
      <w:pPr>
        <w:tabs>
          <w:tab w:val="left" w:pos="7690"/>
        </w:tabs>
        <w:rPr>
          <w:rFonts w:cs="Segoe UI"/>
          <w:szCs w:val="20"/>
        </w:rPr>
      </w:pPr>
      <w:r w:rsidRPr="00C40D9B">
        <w:rPr>
          <w:rFonts w:cs="Segoe UI"/>
          <w:szCs w:val="20"/>
        </w:rPr>
        <w:t xml:space="preserve">For those in support of federal rental regulation, many felt it made as much sense for the Government of Canada to play a role on this issue as it did for it to take action to address other economic issues such as inflation.  Others were of the opinion that affordable and safe housing was a fundamental </w:t>
      </w:r>
      <w:r w:rsidRPr="00C40D9B">
        <w:rPr>
          <w:rFonts w:cs="Segoe UI"/>
          <w:szCs w:val="20"/>
        </w:rPr>
        <w:lastRenderedPageBreak/>
        <w:t xml:space="preserve">human right, and that for this reason the federal government had a responsibility to ensure the availability of housing for its citizens.  </w:t>
      </w:r>
    </w:p>
    <w:p w14:paraId="7AB5944B" w14:textId="77777777" w:rsidR="00C40D9B" w:rsidRPr="00C40D9B" w:rsidRDefault="00C40D9B" w:rsidP="00C40D9B">
      <w:pPr>
        <w:tabs>
          <w:tab w:val="left" w:pos="7690"/>
        </w:tabs>
        <w:rPr>
          <w:rFonts w:cs="Segoe UI"/>
          <w:szCs w:val="20"/>
        </w:rPr>
      </w:pPr>
      <w:r w:rsidRPr="00C40D9B">
        <w:rPr>
          <w:rFonts w:cs="Segoe UI"/>
          <w:szCs w:val="20"/>
        </w:rPr>
        <w:t xml:space="preserve">Asked what regulatory actions the federal government could reasonably take towards ensuring affordable rental housing throughout Canada, participants in favour of federal intervention suggested measures such as further limiting annual rent increases, the implementation of ‘rent caps’, or a limit on the number of properties an individual landlord could own.  Some wanted to see actions taken to help renters that would not negatively impact the finances of landlords, such as the creation of rent subsidies or tax breaks for landlords who offered affordable rentals.  A few participants believed that rental regulation should be limited to certain areas where housing was felt to be particularly expensive, including major urban centres such as Toronto or Vancouver as well as communities in the North.  </w:t>
      </w:r>
    </w:p>
    <w:p w14:paraId="23070532" w14:textId="77777777" w:rsidR="00C40D9B" w:rsidRPr="00C40D9B" w:rsidRDefault="00C40D9B" w:rsidP="00C40D9B">
      <w:pPr>
        <w:tabs>
          <w:tab w:val="left" w:pos="7690"/>
        </w:tabs>
        <w:rPr>
          <w:rFonts w:cs="Segoe UI"/>
          <w:szCs w:val="20"/>
        </w:rPr>
      </w:pPr>
      <w:r w:rsidRPr="00C40D9B">
        <w:rPr>
          <w:rFonts w:cs="Segoe UI"/>
          <w:szCs w:val="20"/>
        </w:rPr>
        <w:t xml:space="preserve">Among those more opposed to federal regulation of the rental market, there were concerns about the negative impacts such action could have on landlords, especially with regard to their freedom to utilize their properties as they saw fit.  A number of these participants felt it was important to consider the circumstances of landlords who depend on their rental income to get by and may need to increase rents to cover costs related to rising inflation, interest rates, and costs related to repairs and maintenance of properties.  Some thought that current housing issues experienced throughout much of Canada had more to do with a lack of housing supply and felt the federal government should put a greater emphasis on increasing the number of available dwellings rather than regulating rents.  Related to this, a few felt the Government of Canada could pursue a strategy utilized in other jurisdictions, such as the United Kingdom, of creating a supply of ‘social housing’ that would be fully funded and operated by the federal government, providing greater public control of the cost of rent for these properties.  A small number of participants, primarily in the groups from Winnipeg, Edmonton, Saskatchewan, and the Okanagan, felt the Government of Canada should not play a role in regulating the price of rent at all, believing this would interfere with the fundamentals of the ‘free market’.  A few others felt this responsibility should be left primarily to provincial/territorial governments, believing public officials at this level would have a better understanding of the unique housing situations in each province or territory.  </w:t>
      </w:r>
    </w:p>
    <w:p w14:paraId="5F5F240E" w14:textId="49CDB987" w:rsidR="00C40D9B" w:rsidRPr="00C40D9B" w:rsidRDefault="00C40D9B" w:rsidP="00C40D9B">
      <w:pPr>
        <w:rPr>
          <w:rFonts w:cs="Segoe UI"/>
          <w:szCs w:val="20"/>
        </w:rPr>
      </w:pPr>
      <w:r w:rsidRPr="00C40D9B">
        <w:rPr>
          <w:rFonts w:cs="Segoe UI"/>
          <w:szCs w:val="20"/>
        </w:rPr>
        <w:t xml:space="preserve">Asked if the Government of Canada should provide subsidies or incentives to owners of rental housing in exchange for binding commitments to not raise rents, while some were in favour of this proposal, more were either uncertain about it or opposed to the idea, especially among those in Edmonton and Winnipeg.  Of those in favour of the idea, some felt it was realistically achievable and may appeal to landlords who would otherwise be hesitant towards federal regulation.  Some liked the idea of creating an incentive for more people to invest in long-term affordable rentals, which they </w:t>
      </w:r>
      <w:r w:rsidR="0081516B">
        <w:rPr>
          <w:rFonts w:cs="Segoe UI"/>
          <w:szCs w:val="20"/>
        </w:rPr>
        <w:t xml:space="preserve">felt </w:t>
      </w:r>
      <w:r w:rsidRPr="00C40D9B">
        <w:rPr>
          <w:rFonts w:cs="Segoe UI"/>
          <w:szCs w:val="20"/>
        </w:rPr>
        <w:t xml:space="preserve">would benefit Canadians in the long run.  A few, however, raised concerns and questions about the details of this plan.  Some felt these types of agreements would have to be for multi-year terms, in order to provide renters with a sense of security that their rent would not skyrocket if/when the agreement expired.  Some also thought there would need to be a great deal of accountability and trust between landlords and renters in order for this initiative to be successful. </w:t>
      </w:r>
    </w:p>
    <w:p w14:paraId="5FF72592" w14:textId="77777777" w:rsidR="00C40D9B" w:rsidRPr="00C40D9B" w:rsidRDefault="00C40D9B" w:rsidP="00C40D9B">
      <w:pPr>
        <w:rPr>
          <w:rFonts w:cs="Segoe UI"/>
          <w:szCs w:val="20"/>
        </w:rPr>
      </w:pPr>
      <w:r w:rsidRPr="00C40D9B">
        <w:rPr>
          <w:rFonts w:cs="Segoe UI"/>
          <w:szCs w:val="20"/>
        </w:rPr>
        <w:t xml:space="preserve">For those more skeptical regarding this proposal, some were concerned there would be relatively low uptake by landlords to ‘opt-in’ to such an agreement, feeling there was not enough incentive for them </w:t>
      </w:r>
      <w:r w:rsidRPr="00C40D9B">
        <w:rPr>
          <w:rFonts w:cs="Segoe UI"/>
          <w:szCs w:val="20"/>
        </w:rPr>
        <w:lastRenderedPageBreak/>
        <w:t xml:space="preserve">to do so.  In addition, others expressed concern about how such a system could be regulated, believing the private rental market would be immensely difficult to properly oversee.  Others were concerned about subsidies being provided to landlords, whom they felt were already privileged by virtue of owning rental properties in the first place.  Related to this, a few participants expressly did not wish to see foreign-owned rental properties included in this sort of agreement, feeling foreign buyers had greatly contributed to high housing costs and had already benefitted greatly at the expense of the Canadian housing market.  Concerns were also raised that some landlords may try to circumvent these agreements by raising related housing costs such as utilities and parking, even if the base rent cost remained stable. </w:t>
      </w:r>
    </w:p>
    <w:p w14:paraId="27692EE1" w14:textId="77777777" w:rsidR="00C40D9B" w:rsidRPr="00C40D9B" w:rsidRDefault="00C40D9B" w:rsidP="00C40D9B">
      <w:pPr>
        <w:rPr>
          <w:rFonts w:cs="Segoe UI"/>
          <w:szCs w:val="20"/>
        </w:rPr>
      </w:pPr>
      <w:r w:rsidRPr="00C40D9B">
        <w:rPr>
          <w:rFonts w:cs="Segoe UI"/>
          <w:szCs w:val="20"/>
        </w:rPr>
        <w:t xml:space="preserve">Among those who were more ambivalent toward the idea of federal subsidies for landlords, several were concerned about the mechanics of such a program and how it would work in practice.  Some were of the view that these agreements would need to be updated quite frequently to account for rising costs, particularly given what they perceived to be a high rate of inflation at present.  Some were also curious as to whether the same rules would apply to rental corporations as to individual landlords renting out rooms in their homes as a way to earn extra income.  A small number of these participants felt there may be better, more workable options for the Government of Canada to get involved in making housing more affordable, such as creating a pathway for a greater number of Canadians to purchase their own homes.  Related to this, a few suggested the federal government should focus on encouraging greater density in urban centres, believing such a strategy would significantly increase the housing supply in areas and help stem the rapid rise in housing costs. </w:t>
      </w:r>
    </w:p>
    <w:p w14:paraId="0938233E" w14:textId="77777777" w:rsidR="00C40D9B" w:rsidRPr="00C40D9B" w:rsidRDefault="00C40D9B" w:rsidP="00C40D9B">
      <w:pPr>
        <w:rPr>
          <w:rFonts w:cs="Segoe UI"/>
          <w:szCs w:val="20"/>
        </w:rPr>
      </w:pPr>
      <w:r w:rsidRPr="00C40D9B">
        <w:rPr>
          <w:rFonts w:cs="Segoe UI"/>
          <w:szCs w:val="20"/>
        </w:rPr>
        <w:t xml:space="preserve">Asked if the Government of Canada should pass legislation prohibiting landlords from raising rents beyond a certain rate, participants were similarly mixed in their views. While participants generally reacted more positively to this idea than the previous one, many had reservations about the viability of this proposal.  Regionally, mixed opinions were present in most groups, except for those in Saskatchewan and Winnipeg where participants tended to be mostly opposed to the idea.  </w:t>
      </w:r>
    </w:p>
    <w:p w14:paraId="49ACA929" w14:textId="77777777" w:rsidR="00C40D9B" w:rsidRPr="00C40D9B" w:rsidRDefault="00C40D9B" w:rsidP="00C40D9B">
      <w:pPr>
        <w:rPr>
          <w:rFonts w:cs="Segoe UI"/>
          <w:szCs w:val="20"/>
        </w:rPr>
      </w:pPr>
      <w:r w:rsidRPr="00C40D9B">
        <w:rPr>
          <w:rFonts w:cs="Segoe UI"/>
          <w:szCs w:val="20"/>
        </w:rPr>
        <w:t xml:space="preserve">Those in favour of a federal ‘rental cap’ felt such action was necessary to stop rents from continuing to rise at such a rapid rate, and that if left to the ‘free market’ landlords would naturally try to maximize their profits.  Some thought this strategy would be particularly effective in curbing the behaviour of larger rental corporations or wealthy individuals who owned multiple properties and charged what were felt to be exorbitant rents.  A number of participants, while supportive of the initiative, felt that any cap on rent would have to be tailored to the local rental market in each individual city or region and would have to be frequently updated to account for additional factors such as inflation. </w:t>
      </w:r>
    </w:p>
    <w:p w14:paraId="7FE2671A" w14:textId="5F15AED0" w:rsidR="00C40D9B" w:rsidRPr="00C40D9B" w:rsidRDefault="00C40D9B" w:rsidP="00C40D9B">
      <w:pPr>
        <w:rPr>
          <w:rFonts w:cs="Segoe UI"/>
          <w:szCs w:val="20"/>
        </w:rPr>
      </w:pPr>
      <w:r w:rsidRPr="00C40D9B">
        <w:rPr>
          <w:rFonts w:cs="Segoe UI"/>
          <w:szCs w:val="20"/>
        </w:rPr>
        <w:t xml:space="preserve">Among the significant number opposed to this proposal, many felt it could potentially be unfair to landlords, limiting their ability to profit off their properties and failing to account for costs related to renovations, property taxes, and general maintenance.  Many were concerned that the implementation of such legislation could end up unintentionally decreasing the rental supply, with landlords no longer feeling it was financially worthwhile to rent out their properties.  Related to this, many were concerned that rather than using their properties for long-term rentals, landlords would instead focus more on short-term rentals through platforms such as </w:t>
      </w:r>
      <w:r w:rsidR="00F342D4">
        <w:rPr>
          <w:rFonts w:cs="Segoe UI"/>
          <w:szCs w:val="20"/>
        </w:rPr>
        <w:t>Airbnb</w:t>
      </w:r>
      <w:r w:rsidRPr="00C40D9B">
        <w:rPr>
          <w:rFonts w:cs="Segoe UI"/>
          <w:szCs w:val="20"/>
        </w:rPr>
        <w:t xml:space="preserve">, allowing them to charge substantially higher rates for their properties while also decreasing the rental supply.  </w:t>
      </w:r>
    </w:p>
    <w:p w14:paraId="2B9A4F27" w14:textId="1A8186EF" w:rsidR="00C40D9B" w:rsidRPr="00C40D9B" w:rsidRDefault="00E5436E" w:rsidP="00C40D9B">
      <w:pPr>
        <w:keepNext/>
        <w:keepLines/>
        <w:spacing w:before="480"/>
        <w:ind w:right="-14"/>
        <w:outlineLvl w:val="1"/>
        <w:rPr>
          <w:rFonts w:eastAsia="Times New Roman" w:cs="Segoe UI"/>
          <w:b/>
          <w:color w:val="D01A79"/>
          <w:szCs w:val="26"/>
        </w:rPr>
      </w:pPr>
      <w:bookmarkStart w:id="62" w:name="_Toc98402727"/>
      <w:r>
        <w:rPr>
          <w:rFonts w:eastAsia="Times New Roman" w:cs="Segoe UI"/>
          <w:b/>
          <w:color w:val="D01A79"/>
          <w:szCs w:val="26"/>
        </w:rPr>
        <w:lastRenderedPageBreak/>
        <w:t>Housing Affordability (</w:t>
      </w:r>
      <w:r w:rsidR="00C40D9B" w:rsidRPr="00C40D9B">
        <w:rPr>
          <w:rFonts w:eastAsia="Times New Roman" w:cs="Segoe UI"/>
          <w:b/>
          <w:color w:val="D01A79"/>
          <w:szCs w:val="26"/>
        </w:rPr>
        <w:t>Okanagan Region</w:t>
      </w:r>
      <w:r>
        <w:rPr>
          <w:rFonts w:eastAsia="Times New Roman" w:cs="Segoe UI"/>
          <w:b/>
          <w:color w:val="D01A79"/>
          <w:szCs w:val="26"/>
        </w:rPr>
        <w:t xml:space="preserve"> Home</w:t>
      </w:r>
      <w:r w:rsidR="00C40D9B" w:rsidRPr="00C40D9B">
        <w:rPr>
          <w:rFonts w:eastAsia="Times New Roman" w:cs="Segoe UI"/>
          <w:b/>
          <w:color w:val="D01A79"/>
          <w:szCs w:val="26"/>
        </w:rPr>
        <w:t xml:space="preserve"> Renters, Hamilton and Niagara Region Post-Secondary Students, Edmonton Tested Positive for COVID-19, Winnipeg)</w:t>
      </w:r>
      <w:bookmarkEnd w:id="62"/>
    </w:p>
    <w:p w14:paraId="59DB44A3" w14:textId="77777777" w:rsidR="00C40D9B" w:rsidRPr="00C40D9B" w:rsidRDefault="00C40D9B" w:rsidP="00C40D9B">
      <w:pPr>
        <w:rPr>
          <w:rFonts w:cs="Segoe UI"/>
          <w:color w:val="5A5B5E" w:themeColor="text1"/>
          <w:szCs w:val="20"/>
        </w:rPr>
      </w:pPr>
      <w:r w:rsidRPr="00C40D9B">
        <w:rPr>
          <w:rFonts w:cs="Segoe UI"/>
          <w:szCs w:val="20"/>
        </w:rPr>
        <w:t xml:space="preserve">Participants in these four groups discussed housing affordability more generally.  To begin, the groups were shown a number of potential federal housing initiatives and then asked to identify and discuss the ones </w:t>
      </w:r>
      <w:r w:rsidRPr="00C40D9B">
        <w:rPr>
          <w:rFonts w:cs="Segoe UI"/>
          <w:color w:val="5A5B5E" w:themeColor="text1"/>
          <w:szCs w:val="20"/>
        </w:rPr>
        <w:t>they believed would be most effective in increasing housing affordability for Canadians.  The list of initiatives included the following:</w:t>
      </w:r>
    </w:p>
    <w:p w14:paraId="4BE50744" w14:textId="77777777" w:rsidR="00C40D9B" w:rsidRPr="00C40D9B" w:rsidRDefault="00C40D9B" w:rsidP="00C40D9B">
      <w:pPr>
        <w:numPr>
          <w:ilvl w:val="0"/>
          <w:numId w:val="2"/>
        </w:numPr>
        <w:contextualSpacing/>
        <w:rPr>
          <w:i/>
          <w:color w:val="5A5B5E" w:themeColor="text1"/>
        </w:rPr>
      </w:pPr>
      <w:r w:rsidRPr="00C40D9B">
        <w:rPr>
          <w:b/>
          <w:i/>
          <w:color w:val="5A5B5E" w:themeColor="text1"/>
        </w:rPr>
        <w:t xml:space="preserve">Affordable Housing Innovation Fund: </w:t>
      </w:r>
      <w:r w:rsidRPr="00C40D9B">
        <w:rPr>
          <w:i/>
          <w:color w:val="5A5B5E" w:themeColor="text1"/>
        </w:rPr>
        <w:t>Funding for unique ideas and innovative building techniques</w:t>
      </w:r>
      <w:r w:rsidRPr="00C40D9B">
        <w:rPr>
          <w:b/>
          <w:color w:val="5A5B5E" w:themeColor="text1"/>
        </w:rPr>
        <w:t xml:space="preserve"> </w:t>
      </w:r>
      <w:r w:rsidRPr="00C40D9B">
        <w:rPr>
          <w:i/>
          <w:color w:val="5A5B5E" w:themeColor="text1"/>
        </w:rPr>
        <w:t>that revolutionize the affordable housing sector;</w:t>
      </w:r>
    </w:p>
    <w:p w14:paraId="2C54A4AE" w14:textId="77777777" w:rsidR="00C40D9B" w:rsidRPr="005D1E9E" w:rsidRDefault="00C40D9B" w:rsidP="00C40D9B">
      <w:pPr>
        <w:numPr>
          <w:ilvl w:val="0"/>
          <w:numId w:val="2"/>
        </w:numPr>
        <w:contextualSpacing/>
        <w:rPr>
          <w:i/>
          <w:color w:val="5A5B5E" w:themeColor="text1"/>
        </w:rPr>
      </w:pPr>
      <w:r w:rsidRPr="005D1E9E">
        <w:rPr>
          <w:b/>
          <w:i/>
          <w:color w:val="5A5B5E" w:themeColor="text1"/>
        </w:rPr>
        <w:t>Federal Lands Initiative</w:t>
      </w:r>
      <w:r w:rsidRPr="005D1E9E">
        <w:rPr>
          <w:i/>
          <w:color w:val="5A5B5E" w:themeColor="text1"/>
        </w:rPr>
        <w:t>: Use of surplus federal lands and buildings to create affordable, sustainable, accessible, and socially inclusive developments;</w:t>
      </w:r>
    </w:p>
    <w:p w14:paraId="463E6D0B" w14:textId="77777777" w:rsidR="00C40D9B" w:rsidRPr="00C40D9B" w:rsidRDefault="00C40D9B" w:rsidP="00C40D9B">
      <w:pPr>
        <w:numPr>
          <w:ilvl w:val="0"/>
          <w:numId w:val="2"/>
        </w:numPr>
        <w:contextualSpacing/>
        <w:rPr>
          <w:i/>
          <w:color w:val="5A5B5E" w:themeColor="text1"/>
        </w:rPr>
      </w:pPr>
      <w:r w:rsidRPr="00C40D9B">
        <w:rPr>
          <w:b/>
          <w:i/>
          <w:color w:val="5A5B5E" w:themeColor="text1"/>
        </w:rPr>
        <w:t xml:space="preserve">First-Time Home Buyer Incentive: </w:t>
      </w:r>
      <w:r w:rsidRPr="00C40D9B">
        <w:rPr>
          <w:i/>
          <w:color w:val="5A5B5E" w:themeColor="text1"/>
          <w:lang w:val="en-US"/>
        </w:rPr>
        <w:t>A program that allows one to borrow 5 or 10% of the purchase price of a home to put toward a down payment. The program recipient pays back the same percentage of the value of the home when selling it or within a 25-year window;</w:t>
      </w:r>
    </w:p>
    <w:p w14:paraId="63EA23EC" w14:textId="77777777" w:rsidR="00C40D9B" w:rsidRPr="00C40D9B" w:rsidRDefault="00C40D9B" w:rsidP="00C40D9B">
      <w:pPr>
        <w:numPr>
          <w:ilvl w:val="0"/>
          <w:numId w:val="2"/>
        </w:numPr>
        <w:contextualSpacing/>
        <w:rPr>
          <w:i/>
          <w:color w:val="5A5B5E" w:themeColor="text1"/>
        </w:rPr>
      </w:pPr>
      <w:r w:rsidRPr="00C40D9B">
        <w:rPr>
          <w:b/>
          <w:i/>
          <w:color w:val="5A5B5E" w:themeColor="text1"/>
        </w:rPr>
        <w:t xml:space="preserve">Housing Accelerator Fund: </w:t>
      </w:r>
      <w:r w:rsidRPr="00C40D9B">
        <w:rPr>
          <w:rFonts w:cs="Segoe UI"/>
          <w:i/>
          <w:color w:val="5A5B5E" w:themeColor="text1"/>
        </w:rPr>
        <w:t>Funding available to municipalities to increase the housing supply in Canada’s largest cities through measures such as inclusionary zoning, increased densification, reductions in construction approval timelines and the rapid development of vacant or underused lands;</w:t>
      </w:r>
    </w:p>
    <w:p w14:paraId="28710847" w14:textId="77777777" w:rsidR="00C40D9B" w:rsidRPr="00C40D9B" w:rsidRDefault="00C40D9B" w:rsidP="00C40D9B">
      <w:pPr>
        <w:numPr>
          <w:ilvl w:val="0"/>
          <w:numId w:val="2"/>
        </w:numPr>
        <w:contextualSpacing/>
        <w:rPr>
          <w:i/>
          <w:color w:val="5A5B5E" w:themeColor="text1"/>
        </w:rPr>
      </w:pPr>
      <w:r w:rsidRPr="00C40D9B">
        <w:rPr>
          <w:b/>
          <w:i/>
          <w:color w:val="5A5B5E" w:themeColor="text1"/>
        </w:rPr>
        <w:t xml:space="preserve">National Housing Co-Investment Fund – New Construction Stream: </w:t>
      </w:r>
      <w:r w:rsidRPr="00C40D9B">
        <w:rPr>
          <w:rFonts w:cs="Segoe UI"/>
          <w:i/>
          <w:color w:val="5A5B5E" w:themeColor="text1"/>
          <w:szCs w:val="20"/>
        </w:rPr>
        <w:t>Low-cost repayable loans and forgivable loans for building new affordable housing shelters, transitional and supportive housing; and</w:t>
      </w:r>
    </w:p>
    <w:p w14:paraId="135742B8" w14:textId="77777777" w:rsidR="00C40D9B" w:rsidRPr="00C40D9B" w:rsidRDefault="00C40D9B" w:rsidP="00C40D9B">
      <w:pPr>
        <w:numPr>
          <w:ilvl w:val="0"/>
          <w:numId w:val="2"/>
        </w:numPr>
        <w:contextualSpacing/>
        <w:rPr>
          <w:i/>
          <w:color w:val="5A5B5E" w:themeColor="text1"/>
        </w:rPr>
      </w:pPr>
      <w:r w:rsidRPr="00C40D9B">
        <w:rPr>
          <w:b/>
          <w:i/>
          <w:color w:val="5A5B5E" w:themeColor="text1"/>
        </w:rPr>
        <w:t xml:space="preserve">Rental Construction Financing: </w:t>
      </w:r>
      <w:r w:rsidRPr="00C40D9B">
        <w:rPr>
          <w:rFonts w:cs="Segoe UI"/>
          <w:i/>
          <w:color w:val="5A5B5E" w:themeColor="text1"/>
        </w:rPr>
        <w:t>Low-cost loans encouraging the construction of sustainable rental apartment projects across Canada.</w:t>
      </w:r>
    </w:p>
    <w:p w14:paraId="15A745CB" w14:textId="77777777" w:rsidR="00C40D9B" w:rsidRPr="00C40D9B" w:rsidRDefault="00C40D9B" w:rsidP="00C40D9B">
      <w:pPr>
        <w:spacing w:before="240"/>
        <w:rPr>
          <w:rFonts w:cs="Segoe UI"/>
          <w:color w:val="5A5B5E" w:themeColor="text1"/>
          <w:szCs w:val="20"/>
        </w:rPr>
      </w:pPr>
      <w:r w:rsidRPr="00C40D9B">
        <w:rPr>
          <w:rFonts w:cs="Segoe UI"/>
          <w:color w:val="5A5B5E" w:themeColor="text1"/>
          <w:szCs w:val="20"/>
        </w:rPr>
        <w:t xml:space="preserve">All initiatives received at least some level of support, with the First-Time Homebuyer Incentive and the Affordable Housing Innovation Fund generally viewed as potentially having the greatest impact.  </w:t>
      </w:r>
    </w:p>
    <w:p w14:paraId="4D2D3205" w14:textId="410C8EDE" w:rsidR="00C40D9B" w:rsidRPr="00C40D9B" w:rsidRDefault="00C40D9B" w:rsidP="00C40D9B">
      <w:pPr>
        <w:rPr>
          <w:rFonts w:cs="Segoe UI"/>
          <w:color w:val="5A5B5E" w:themeColor="text1"/>
          <w:szCs w:val="20"/>
        </w:rPr>
      </w:pPr>
      <w:r w:rsidRPr="00C40D9B">
        <w:rPr>
          <w:rFonts w:cs="Segoe UI"/>
          <w:color w:val="5A5B5E" w:themeColor="text1"/>
          <w:szCs w:val="20"/>
        </w:rPr>
        <w:t xml:space="preserve">With respect to the First-Time Home Buyer Incentive, many felt this initiative would be helpful for first-time buyers, particularly younger Canadians, </w:t>
      </w:r>
      <w:r w:rsidR="00AD699C">
        <w:rPr>
          <w:rFonts w:cs="Segoe UI"/>
          <w:color w:val="5A5B5E" w:themeColor="text1"/>
          <w:szCs w:val="20"/>
        </w:rPr>
        <w:t>many of whom</w:t>
      </w:r>
      <w:r w:rsidR="00AD699C" w:rsidRPr="00C40D9B">
        <w:rPr>
          <w:rFonts w:cs="Segoe UI"/>
          <w:color w:val="5A5B5E" w:themeColor="text1"/>
          <w:szCs w:val="20"/>
        </w:rPr>
        <w:t xml:space="preserve"> </w:t>
      </w:r>
      <w:r w:rsidRPr="00C40D9B">
        <w:rPr>
          <w:rFonts w:cs="Segoe UI"/>
          <w:color w:val="5A5B5E" w:themeColor="text1"/>
          <w:szCs w:val="20"/>
        </w:rPr>
        <w:t xml:space="preserve">were currently working full-time but struggling to save up a sufficient down-payment, especially in light of ever-increasing prices.  A few participants, however, voiced concerns that this initiative did not go far enough to assist Canadians in purchasing their first homes, and that more needed to be done to curb the underlying problem of rapidly rising house prices throughout much of the country.  The groups from Edmonton, Winnipeg, and the Hamilton and Niagara region were also asked whether there should be a First-Time Home Buyer Incentive specifically targeted to young, single Canadians.  Most felt this would be a useful initiative, particularly for those who were working full-time but did not have a partner to help them in saving up for a down payment.  A few participants suggested that those utilizing this program should be required to demonstrate stable, reliable income to ensure they could afford their monthly mortgage payments and would not default on their homes.  A small number were more skeptical about the utility or relevance of this kind of program, feeling that home ownership might not be the best option for many younger Canadians who may wish to travel, relocate, or switch careers, all of which would be substantially more difficult if they had a mortgage to worry about. </w:t>
      </w:r>
    </w:p>
    <w:p w14:paraId="59E4C946" w14:textId="77777777" w:rsidR="00C40D9B" w:rsidRPr="00C40D9B" w:rsidRDefault="00C40D9B" w:rsidP="00C40D9B">
      <w:pPr>
        <w:rPr>
          <w:rFonts w:cs="Segoe UI"/>
          <w:color w:val="5A5B5E" w:themeColor="text1"/>
          <w:szCs w:val="20"/>
        </w:rPr>
      </w:pPr>
      <w:r w:rsidRPr="00C40D9B">
        <w:rPr>
          <w:rFonts w:cs="Segoe UI"/>
          <w:color w:val="5A5B5E" w:themeColor="text1"/>
          <w:szCs w:val="20"/>
        </w:rPr>
        <w:lastRenderedPageBreak/>
        <w:t xml:space="preserve">The Affordable Housing Innovation Fund was also viewed as a particularly promising initiative, with several feeling it could foster viable, longer-term solutions to housing issues in Canada, leveraging the creativity of individual Canadians to devise innovate housing strategies.  It was added that this initiative could also be effective in engaging younger Canadians in the housing process as well as encouraging individuals to come up with locally-based solutions specific to the unique housing challenges facing their region. </w:t>
      </w:r>
    </w:p>
    <w:p w14:paraId="390A6C01" w14:textId="77777777" w:rsidR="00C40D9B" w:rsidRPr="00C40D9B" w:rsidRDefault="00C40D9B" w:rsidP="00C40D9B">
      <w:pPr>
        <w:rPr>
          <w:rFonts w:cs="Segoe UI"/>
          <w:color w:val="5A5B5E" w:themeColor="text1"/>
          <w:szCs w:val="20"/>
        </w:rPr>
      </w:pPr>
      <w:r w:rsidRPr="00C40D9B">
        <w:rPr>
          <w:rFonts w:cs="Segoe UI"/>
          <w:color w:val="5A5B5E" w:themeColor="text1"/>
          <w:szCs w:val="20"/>
        </w:rPr>
        <w:t xml:space="preserve">Among the other proposals, the Federal Lands Initiative was also viewed as a potentially effective strategy, with many seeing it as an intuitive way for the Government of Canada to aid in making housing more affordable, while also putting unused federal lands to good use.  Some felt this initiative could make effective use of unused Canadian Armed Forces (CAF) bases which, in many cases, already included housing units and would likely be relatively straightforward to convert into affordable housing.  A few others also appreciated the focus on creating ‘socially inclusive’ developments.  A small number expressed a desire for a clearer definition on what constituted ‘unused’ lands, believing there may be some federal lands that should not be developed upon, particularly areas in which environmental conservation needed to be prioritized. </w:t>
      </w:r>
    </w:p>
    <w:p w14:paraId="5FDE3994" w14:textId="77777777" w:rsidR="00C40D9B" w:rsidRPr="00C40D9B" w:rsidRDefault="00C40D9B" w:rsidP="00C40D9B">
      <w:pPr>
        <w:rPr>
          <w:rFonts w:cs="Segoe UI"/>
          <w:color w:val="5A5B5E" w:themeColor="text1"/>
          <w:szCs w:val="20"/>
        </w:rPr>
      </w:pPr>
      <w:r w:rsidRPr="00C40D9B">
        <w:rPr>
          <w:rFonts w:cs="Segoe UI"/>
          <w:color w:val="5A5B5E" w:themeColor="text1"/>
          <w:szCs w:val="20"/>
        </w:rPr>
        <w:t xml:space="preserve">While additional rental construction financing and the National Housing Co-Investment Fund generally received a lower level of support among participants relative to the other initiatives, many felt they could also potentially aid in addressing a number of housing challenges.  In particular, the National Housing Co-Investment Fund was seen as a viable way to provide housing for low-income Canadians as well as marginalized populations with few resources to secure housing on their own.  Similarly, placing an emphasis on constructing affordable rental units was viewed as a useful method to address the housing needs of those who may not be able to purchase a home of their own in the foreseeable future.  </w:t>
      </w:r>
    </w:p>
    <w:p w14:paraId="6B53CD16" w14:textId="77777777" w:rsidR="00C40D9B" w:rsidRPr="00C40D9B" w:rsidRDefault="00C40D9B" w:rsidP="00C40D9B">
      <w:pPr>
        <w:rPr>
          <w:rFonts w:cs="Segoe UI"/>
          <w:color w:val="5A5B5E" w:themeColor="text1"/>
          <w:szCs w:val="20"/>
        </w:rPr>
      </w:pPr>
      <w:r w:rsidRPr="00C40D9B">
        <w:rPr>
          <w:rFonts w:cs="Segoe UI"/>
          <w:color w:val="5A5B5E" w:themeColor="text1"/>
          <w:szCs w:val="20"/>
        </w:rPr>
        <w:t xml:space="preserve">Though receiving relatively little attention from participants, a few also spoke positively of the Housing Accelerator Fund, particularly regarding its stated goal of increasing density in major urban centres.  Some participants expressed concern, however, that too much of a focus was being placed on creating housing solutions for larger cities and were worried this would lead to a lack of attention towards smaller cities and towns.  Others were concerned about reducing construction approval timelines and ‘rapid’ development, feeling this could lead to omissions or mistakes in the planning and construction phases. </w:t>
      </w:r>
    </w:p>
    <w:p w14:paraId="71D3A54E" w14:textId="1091276C" w:rsidR="00BD3D82" w:rsidRPr="00C40D9B" w:rsidRDefault="00C40D9B" w:rsidP="0029506D">
      <w:pPr>
        <w:tabs>
          <w:tab w:val="left" w:pos="1810"/>
        </w:tabs>
        <w:rPr>
          <w:rFonts w:cs="Segoe UI"/>
          <w:szCs w:val="20"/>
        </w:rPr>
      </w:pPr>
      <w:r w:rsidRPr="00C40D9B">
        <w:rPr>
          <w:rFonts w:cs="Segoe UI"/>
          <w:szCs w:val="20"/>
        </w:rPr>
        <w:t xml:space="preserve">Participants in Winnipeg were asked an additional question regarding homelessness in their area.  Most felt this was a major problem in their region and had only been exacerbated following the COVID-19 pandemic and its negative financial impacts on many Canadians.  Some expressed concern that this problem would only continue to grow given the perceived high rate of inflation at present.  Few participants recalled being aware of any recent actions by the Government of Canada to address homelessness, though a small number recalled an announcement by the federal government that it planned to allocate additional funding to assist these individuals in finding affordable housing.  </w:t>
      </w:r>
      <w:r w:rsidR="0081516B">
        <w:rPr>
          <w:rFonts w:cs="Segoe UI"/>
          <w:szCs w:val="20"/>
        </w:rPr>
        <w:t>Asked if they had heard of the Rapid Housing Initiative</w:t>
      </w:r>
      <w:r w:rsidRPr="00C40D9B">
        <w:rPr>
          <w:rFonts w:cs="Segoe UI"/>
          <w:szCs w:val="20"/>
        </w:rPr>
        <w:t xml:space="preserve">, no participants were familiar with the program.  </w:t>
      </w:r>
    </w:p>
    <w:p w14:paraId="16A9037D" w14:textId="3A9B183B" w:rsidR="00D7559C" w:rsidRPr="00517D7D" w:rsidRDefault="003D19FA" w:rsidP="00517D7D">
      <w:pPr>
        <w:pStyle w:val="Heading1"/>
        <w:rPr>
          <w:sz w:val="32"/>
        </w:rPr>
      </w:pPr>
      <w:bookmarkStart w:id="63" w:name="_Toc108101826"/>
      <w:r>
        <w:lastRenderedPageBreak/>
        <w:t xml:space="preserve">Indigenous Issues </w:t>
      </w:r>
      <w:r w:rsidR="00D71043" w:rsidRPr="00315251">
        <w:rPr>
          <w:sz w:val="32"/>
        </w:rPr>
        <w:t>(</w:t>
      </w:r>
      <w:r>
        <w:rPr>
          <w:sz w:val="32"/>
        </w:rPr>
        <w:t>Saskatchewan and Manit</w:t>
      </w:r>
      <w:r w:rsidR="0094229E">
        <w:rPr>
          <w:sz w:val="32"/>
        </w:rPr>
        <w:t>oba Indigenous Peoples</w:t>
      </w:r>
      <w:r>
        <w:rPr>
          <w:sz w:val="32"/>
        </w:rPr>
        <w:t>)</w:t>
      </w:r>
      <w:bookmarkEnd w:id="63"/>
    </w:p>
    <w:p w14:paraId="6745B802" w14:textId="42D607DA" w:rsidR="00C40D9B" w:rsidRPr="00C40D9B" w:rsidRDefault="00C40D9B" w:rsidP="000A0933">
      <w:pPr>
        <w:rPr>
          <w:rFonts w:cs="Segoe UI"/>
          <w:szCs w:val="20"/>
        </w:rPr>
      </w:pPr>
      <w:r w:rsidRPr="00C40D9B">
        <w:rPr>
          <w:rFonts w:cs="Segoe UI"/>
          <w:szCs w:val="20"/>
        </w:rPr>
        <w:t>The group comprised of Indigenous participants living on reserve discussed a range of issues specific to their local communities and Indigenous people</w:t>
      </w:r>
      <w:r w:rsidR="0081516B">
        <w:rPr>
          <w:rFonts w:cs="Segoe UI"/>
          <w:szCs w:val="20"/>
        </w:rPr>
        <w:t>s</w:t>
      </w:r>
      <w:r w:rsidRPr="00C40D9B">
        <w:rPr>
          <w:rFonts w:cs="Segoe UI"/>
          <w:szCs w:val="20"/>
        </w:rPr>
        <w:t xml:space="preserve"> across Canada more broadly.</w:t>
      </w:r>
    </w:p>
    <w:p w14:paraId="78B11BEF" w14:textId="6D397F02" w:rsidR="00C40D9B" w:rsidRPr="00C40D9B" w:rsidRDefault="00C40D9B" w:rsidP="00C40D9B">
      <w:pPr>
        <w:rPr>
          <w:rFonts w:cs="Segoe UI"/>
          <w:szCs w:val="20"/>
        </w:rPr>
      </w:pPr>
      <w:r w:rsidRPr="00C40D9B">
        <w:rPr>
          <w:rFonts w:cs="Segoe UI"/>
          <w:szCs w:val="20"/>
        </w:rPr>
        <w:t>To begin, participants were asked to identify the most important sectors and</w:t>
      </w:r>
      <w:r w:rsidR="00433B5F">
        <w:rPr>
          <w:rFonts w:cs="Segoe UI"/>
          <w:szCs w:val="20"/>
        </w:rPr>
        <w:t xml:space="preserve"> industries on their reserve.  </w:t>
      </w:r>
      <w:r w:rsidRPr="00C40D9B">
        <w:rPr>
          <w:rFonts w:cs="Segoe UI"/>
          <w:szCs w:val="20"/>
        </w:rPr>
        <w:t xml:space="preserve">A number of responses were provided by those from different reserves, including oil, hospitality and entertainment, and the cultivation and sale of cannabis.  A few participants also indicated, however, that there was little in the way of industry on their reserves.  This was generally attributed to a lack of control over resources, poor local leadership, administrative difficulty in getting initiatives and projects approved by the federal government, and a lack of opportunity.  These participants felt there were currently too many barriers towards economic development on their reserves and that the federal and provincial governments needed to do more to enable their communities to become self-sustaining. </w:t>
      </w:r>
    </w:p>
    <w:p w14:paraId="3D899FA7" w14:textId="77777777" w:rsidR="00C40D9B" w:rsidRPr="00C40D9B" w:rsidRDefault="00C40D9B" w:rsidP="00C40D9B">
      <w:pPr>
        <w:rPr>
          <w:rFonts w:cs="Segoe UI"/>
          <w:szCs w:val="20"/>
        </w:rPr>
      </w:pPr>
      <w:r w:rsidRPr="00C40D9B">
        <w:rPr>
          <w:rFonts w:cs="Segoe UI"/>
          <w:szCs w:val="20"/>
        </w:rPr>
        <w:t xml:space="preserve">Asked what the Government of Canada could to do to help spur economic development in their communities, participants offered three key suggestions: </w:t>
      </w:r>
    </w:p>
    <w:p w14:paraId="63BE9F02" w14:textId="77777777" w:rsidR="00C40D9B" w:rsidRPr="00C40D9B" w:rsidRDefault="00C40D9B" w:rsidP="00C40D9B">
      <w:pPr>
        <w:numPr>
          <w:ilvl w:val="0"/>
          <w:numId w:val="48"/>
        </w:numPr>
        <w:spacing w:line="259" w:lineRule="auto"/>
        <w:contextualSpacing/>
        <w:rPr>
          <w:rFonts w:cs="Segoe UI"/>
          <w:szCs w:val="20"/>
        </w:rPr>
      </w:pPr>
      <w:r w:rsidRPr="00C40D9B">
        <w:rPr>
          <w:rFonts w:cs="Segoe UI"/>
          <w:szCs w:val="20"/>
        </w:rPr>
        <w:t>Provide Indigenous communities the opportunity to purchase Crown land and/or land-use rights surrounding their reserve, and prioritize Indigenous-led bids over those from non-Indigenous private companies;</w:t>
      </w:r>
    </w:p>
    <w:p w14:paraId="22E70BA9" w14:textId="1AD28A6F" w:rsidR="00C40D9B" w:rsidRPr="00C40D9B" w:rsidRDefault="00C40D9B" w:rsidP="00C40D9B">
      <w:pPr>
        <w:numPr>
          <w:ilvl w:val="0"/>
          <w:numId w:val="48"/>
        </w:numPr>
        <w:spacing w:line="259" w:lineRule="auto"/>
        <w:contextualSpacing/>
        <w:rPr>
          <w:rFonts w:cs="Segoe UI"/>
          <w:szCs w:val="20"/>
        </w:rPr>
      </w:pPr>
      <w:r w:rsidRPr="00C40D9B">
        <w:rPr>
          <w:rFonts w:cs="Segoe UI"/>
          <w:szCs w:val="20"/>
        </w:rPr>
        <w:t xml:space="preserve">Open up a direct dialogue with Indigenous communities to determine </w:t>
      </w:r>
      <w:r w:rsidR="00B07FFC">
        <w:rPr>
          <w:rFonts w:cs="Segoe UI"/>
          <w:szCs w:val="20"/>
        </w:rPr>
        <w:t>their</w:t>
      </w:r>
      <w:r w:rsidRPr="00C40D9B">
        <w:rPr>
          <w:rFonts w:cs="Segoe UI"/>
          <w:szCs w:val="20"/>
        </w:rPr>
        <w:t xml:space="preserve"> </w:t>
      </w:r>
      <w:r w:rsidR="00B07FFC">
        <w:rPr>
          <w:rFonts w:cs="Segoe UI"/>
          <w:szCs w:val="20"/>
        </w:rPr>
        <w:t xml:space="preserve">specific </w:t>
      </w:r>
      <w:r w:rsidRPr="00C40D9B">
        <w:rPr>
          <w:rFonts w:cs="Segoe UI"/>
          <w:szCs w:val="20"/>
        </w:rPr>
        <w:t>want</w:t>
      </w:r>
      <w:r w:rsidR="00B07FFC">
        <w:rPr>
          <w:rFonts w:cs="Segoe UI"/>
          <w:szCs w:val="20"/>
        </w:rPr>
        <w:t>s</w:t>
      </w:r>
      <w:r w:rsidRPr="00C40D9B">
        <w:rPr>
          <w:rFonts w:cs="Segoe UI"/>
          <w:szCs w:val="20"/>
        </w:rPr>
        <w:t xml:space="preserve"> and need</w:t>
      </w:r>
      <w:r w:rsidR="00B07FFC">
        <w:rPr>
          <w:rFonts w:cs="Segoe UI"/>
          <w:szCs w:val="20"/>
        </w:rPr>
        <w:t>s</w:t>
      </w:r>
      <w:r w:rsidRPr="00C40D9B">
        <w:rPr>
          <w:rFonts w:cs="Segoe UI"/>
          <w:szCs w:val="20"/>
        </w:rPr>
        <w:t xml:space="preserve"> from the federal government, instead of </w:t>
      </w:r>
      <w:r w:rsidR="00B07FFC">
        <w:rPr>
          <w:rFonts w:cs="Segoe UI"/>
          <w:szCs w:val="20"/>
        </w:rPr>
        <w:t>prescribing solutions</w:t>
      </w:r>
      <w:r w:rsidRPr="00C40D9B">
        <w:rPr>
          <w:rFonts w:cs="Segoe UI"/>
          <w:szCs w:val="20"/>
        </w:rPr>
        <w:t xml:space="preserve">, and doing this on a community-by-community basis; and </w:t>
      </w:r>
    </w:p>
    <w:p w14:paraId="14B71682" w14:textId="77777777" w:rsidR="00C40D9B" w:rsidRPr="00C40D9B" w:rsidRDefault="00C40D9B" w:rsidP="00C40D9B">
      <w:pPr>
        <w:numPr>
          <w:ilvl w:val="0"/>
          <w:numId w:val="48"/>
        </w:numPr>
        <w:spacing w:line="259" w:lineRule="auto"/>
        <w:contextualSpacing/>
        <w:rPr>
          <w:rFonts w:cs="Segoe UI"/>
          <w:szCs w:val="20"/>
        </w:rPr>
      </w:pPr>
      <w:r w:rsidRPr="00C40D9B">
        <w:rPr>
          <w:rFonts w:cs="Segoe UI"/>
          <w:bCs/>
          <w:szCs w:val="20"/>
        </w:rPr>
        <w:t>Reduce administrative burdens and barriers (e.g., “red tape”) for starting new ventures.</w:t>
      </w:r>
    </w:p>
    <w:p w14:paraId="4EE730F9" w14:textId="77777777" w:rsidR="00C40D9B" w:rsidRPr="00C40D9B" w:rsidRDefault="00C40D9B" w:rsidP="00C40D9B">
      <w:pPr>
        <w:spacing w:before="240"/>
        <w:rPr>
          <w:rFonts w:cs="Segoe UI"/>
          <w:szCs w:val="20"/>
        </w:rPr>
      </w:pPr>
      <w:r w:rsidRPr="00C40D9B">
        <w:rPr>
          <w:rFonts w:cs="Segoe UI"/>
          <w:szCs w:val="20"/>
        </w:rPr>
        <w:t xml:space="preserve">Participants next shared what they felt to be the greatest concerns currently facing their reserves.  Responses tended to focus on problems related to poverty, discrimination, and inter-generational trauma, such as addiction, poor mental health, and domestic abuse.  More pointedly, however, participants identified a number of structural issues contributing to the existence and perpetuation of these problems, including: </w:t>
      </w:r>
    </w:p>
    <w:p w14:paraId="164E9FB2" w14:textId="77777777" w:rsidR="00C40D9B" w:rsidRPr="00C40D9B" w:rsidRDefault="00C40D9B" w:rsidP="00C40D9B">
      <w:pPr>
        <w:numPr>
          <w:ilvl w:val="0"/>
          <w:numId w:val="48"/>
        </w:numPr>
        <w:spacing w:after="0"/>
        <w:contextualSpacing/>
        <w:rPr>
          <w:rFonts w:cs="Segoe UI"/>
        </w:rPr>
      </w:pPr>
      <w:r w:rsidRPr="00C40D9B">
        <w:rPr>
          <w:rFonts w:cs="Segoe UI"/>
          <w:szCs w:val="20"/>
        </w:rPr>
        <w:t xml:space="preserve">Insufficient healthcare services – This was mentioned by a number of participants especially with respect to an absence of much-needed supports and services for those experiencing mental healthcare issues and addiction, which was seen by a number of participants as a major problem for members of their community.  It was felt that </w:t>
      </w:r>
      <w:r w:rsidRPr="00C40D9B">
        <w:rPr>
          <w:rFonts w:cs="Segoe UI"/>
        </w:rPr>
        <w:t xml:space="preserve">the standard of care on reserves was far below that received in most other Canadian communities, and that more on-reserve services, such as detox centres, were needed to accommodate the many people who wanted to get help but could not without leaving their community, which created an enormous barrier; </w:t>
      </w:r>
    </w:p>
    <w:p w14:paraId="61511DF8" w14:textId="77777777" w:rsidR="00C40D9B" w:rsidRPr="00C40D9B" w:rsidRDefault="00C40D9B" w:rsidP="00C40D9B">
      <w:pPr>
        <w:numPr>
          <w:ilvl w:val="0"/>
          <w:numId w:val="48"/>
        </w:numPr>
        <w:spacing w:after="0"/>
        <w:contextualSpacing/>
        <w:rPr>
          <w:rFonts w:cs="Segoe UI"/>
        </w:rPr>
      </w:pPr>
      <w:r w:rsidRPr="00C40D9B">
        <w:rPr>
          <w:rFonts w:cs="Segoe UI"/>
          <w:szCs w:val="20"/>
        </w:rPr>
        <w:t xml:space="preserve">Lack of supports for victims of abuse – This was also identified as a major issue for those facing domestic, sexual, and child abuse, </w:t>
      </w:r>
      <w:r w:rsidRPr="00C40D9B">
        <w:rPr>
          <w:rFonts w:cs="Segoe UI"/>
        </w:rPr>
        <w:t xml:space="preserve">which some felt had been worsened by the impact of </w:t>
      </w:r>
      <w:r w:rsidRPr="00C40D9B">
        <w:rPr>
          <w:rFonts w:cs="Segoe UI"/>
        </w:rPr>
        <w:lastRenderedPageBreak/>
        <w:t xml:space="preserve">the COVID-19 pandemic and increased social isolation.  Shelters and in-community supports that would allow people to get help and heal in a familiar setting were seen as essential; </w:t>
      </w:r>
    </w:p>
    <w:p w14:paraId="7FF796AB" w14:textId="77777777" w:rsidR="00C40D9B" w:rsidRPr="00C40D9B" w:rsidRDefault="00C40D9B" w:rsidP="00C40D9B">
      <w:pPr>
        <w:numPr>
          <w:ilvl w:val="0"/>
          <w:numId w:val="48"/>
        </w:numPr>
        <w:spacing w:after="0"/>
        <w:contextualSpacing/>
        <w:rPr>
          <w:rFonts w:cs="Segoe UI"/>
        </w:rPr>
      </w:pPr>
      <w:r w:rsidRPr="00C40D9B">
        <w:rPr>
          <w:rFonts w:cs="Segoe UI"/>
          <w:szCs w:val="20"/>
        </w:rPr>
        <w:t xml:space="preserve">High food costs – For communities already dealing with high rates of poverty, high food costs and food insecurity were viewed as an enormous burden (and barrier to health and well-being), requiring a solution, such as placing a cap </w:t>
      </w:r>
      <w:r w:rsidRPr="00C40D9B">
        <w:rPr>
          <w:rFonts w:cs="Segoe UI"/>
        </w:rPr>
        <w:t xml:space="preserve">on how much basic necessities can cost; and </w:t>
      </w:r>
    </w:p>
    <w:p w14:paraId="63516D50" w14:textId="093DD89D" w:rsidR="00C40D9B" w:rsidRPr="00C40D9B" w:rsidRDefault="00C40D9B" w:rsidP="00C40D9B">
      <w:pPr>
        <w:numPr>
          <w:ilvl w:val="0"/>
          <w:numId w:val="48"/>
        </w:numPr>
        <w:spacing w:after="0"/>
        <w:contextualSpacing/>
        <w:rPr>
          <w:rFonts w:cs="Segoe UI"/>
        </w:rPr>
      </w:pPr>
      <w:r w:rsidRPr="00C40D9B">
        <w:rPr>
          <w:rFonts w:cs="Segoe UI"/>
        </w:rPr>
        <w:t xml:space="preserve">Lack of housing – This was also identified as a major issue faced by communities on reserve. </w:t>
      </w:r>
      <w:r w:rsidRPr="00C40D9B">
        <w:rPr>
          <w:rFonts w:cs="Segoe UI"/>
          <w:szCs w:val="20"/>
        </w:rPr>
        <w:t xml:space="preserve">There were mentions of several families having to share a single dwelling, leading to upwards of 15-20 individuals residing together, often in </w:t>
      </w:r>
      <w:r w:rsidRPr="00C40D9B">
        <w:rPr>
          <w:rFonts w:cs="Segoe UI"/>
        </w:rPr>
        <w:t>substandard housing in poor condition.</w:t>
      </w:r>
    </w:p>
    <w:p w14:paraId="45DB6EA1" w14:textId="77777777" w:rsidR="00C40D9B" w:rsidRPr="00C40D9B" w:rsidRDefault="00C40D9B" w:rsidP="00C40D9B">
      <w:pPr>
        <w:spacing w:before="240"/>
        <w:rPr>
          <w:rFonts w:cs="Segoe UI"/>
          <w:szCs w:val="20"/>
        </w:rPr>
      </w:pPr>
      <w:r w:rsidRPr="00C40D9B">
        <w:rPr>
          <w:rFonts w:cs="Segoe UI"/>
          <w:szCs w:val="20"/>
        </w:rPr>
        <w:t>With respect to infrastructure projects on reserve that participants felt the Government of Canada should be assisting in funding, a core set of social priorities were identified, including:</w:t>
      </w:r>
    </w:p>
    <w:p w14:paraId="0E2FE4CB" w14:textId="77777777" w:rsidR="00C40D9B" w:rsidRPr="00C40D9B" w:rsidRDefault="00C40D9B" w:rsidP="00C40D9B">
      <w:pPr>
        <w:numPr>
          <w:ilvl w:val="0"/>
          <w:numId w:val="49"/>
        </w:numPr>
        <w:spacing w:line="259" w:lineRule="auto"/>
        <w:contextualSpacing/>
        <w:rPr>
          <w:rFonts w:cs="Segoe UI"/>
          <w:szCs w:val="20"/>
        </w:rPr>
      </w:pPr>
      <w:r w:rsidRPr="00C40D9B">
        <w:rPr>
          <w:rFonts w:cs="Segoe UI"/>
          <w:szCs w:val="20"/>
        </w:rPr>
        <w:t>Housing;</w:t>
      </w:r>
    </w:p>
    <w:p w14:paraId="5E68EC1A" w14:textId="77777777" w:rsidR="00C40D9B" w:rsidRPr="00C40D9B" w:rsidRDefault="00C40D9B" w:rsidP="00C40D9B">
      <w:pPr>
        <w:numPr>
          <w:ilvl w:val="0"/>
          <w:numId w:val="49"/>
        </w:numPr>
        <w:spacing w:line="259" w:lineRule="auto"/>
        <w:contextualSpacing/>
        <w:rPr>
          <w:rFonts w:cs="Segoe UI"/>
          <w:szCs w:val="20"/>
        </w:rPr>
      </w:pPr>
      <w:r w:rsidRPr="00C40D9B">
        <w:rPr>
          <w:rFonts w:cs="Segoe UI"/>
          <w:szCs w:val="20"/>
        </w:rPr>
        <w:t>Healthcare and treatment facilities;</w:t>
      </w:r>
    </w:p>
    <w:p w14:paraId="7A368FA9" w14:textId="77777777" w:rsidR="00C40D9B" w:rsidRPr="00C40D9B" w:rsidRDefault="00C40D9B" w:rsidP="00C40D9B">
      <w:pPr>
        <w:numPr>
          <w:ilvl w:val="0"/>
          <w:numId w:val="49"/>
        </w:numPr>
        <w:spacing w:line="259" w:lineRule="auto"/>
        <w:contextualSpacing/>
        <w:rPr>
          <w:rFonts w:cs="Segoe UI"/>
          <w:szCs w:val="20"/>
        </w:rPr>
      </w:pPr>
      <w:r w:rsidRPr="00C40D9B">
        <w:rPr>
          <w:rFonts w:cs="Segoe UI"/>
          <w:szCs w:val="20"/>
        </w:rPr>
        <w:t>Shelters for those experiencing domestic abuse; and</w:t>
      </w:r>
    </w:p>
    <w:p w14:paraId="1A324E04" w14:textId="5FDCBD17" w:rsidR="00C40D9B" w:rsidRPr="00C40D9B" w:rsidRDefault="00C40D9B" w:rsidP="00C40D9B">
      <w:pPr>
        <w:numPr>
          <w:ilvl w:val="0"/>
          <w:numId w:val="49"/>
        </w:numPr>
        <w:spacing w:line="259" w:lineRule="auto"/>
        <w:contextualSpacing/>
        <w:rPr>
          <w:rFonts w:cs="Segoe UI"/>
          <w:szCs w:val="20"/>
        </w:rPr>
      </w:pPr>
      <w:r w:rsidRPr="00C40D9B">
        <w:rPr>
          <w:rFonts w:cs="Segoe UI"/>
          <w:szCs w:val="20"/>
        </w:rPr>
        <w:t>Multipurpose community/recreational/sports facilities, especially for youth</w:t>
      </w:r>
      <w:r>
        <w:rPr>
          <w:rFonts w:cs="Segoe UI"/>
          <w:szCs w:val="20"/>
        </w:rPr>
        <w:t>.</w:t>
      </w:r>
    </w:p>
    <w:p w14:paraId="16E7C09A" w14:textId="77777777" w:rsidR="00C40D9B" w:rsidRPr="00C40D9B" w:rsidRDefault="00C40D9B" w:rsidP="00C40D9B">
      <w:pPr>
        <w:spacing w:before="240"/>
        <w:rPr>
          <w:rFonts w:cs="Segoe UI"/>
          <w:szCs w:val="20"/>
        </w:rPr>
      </w:pPr>
      <w:r w:rsidRPr="00C40D9B">
        <w:rPr>
          <w:rFonts w:cs="Segoe UI"/>
          <w:szCs w:val="20"/>
        </w:rPr>
        <w:t>Asked about Indigenous issues more broadly and where the Government of Canada should be focusing its attention, participants identified a number of key priorities, including:</w:t>
      </w:r>
    </w:p>
    <w:p w14:paraId="53D4A2EB" w14:textId="77777777" w:rsidR="00C40D9B" w:rsidRPr="00C40D9B" w:rsidRDefault="00C40D9B" w:rsidP="00C40D9B">
      <w:pPr>
        <w:numPr>
          <w:ilvl w:val="0"/>
          <w:numId w:val="45"/>
        </w:numPr>
        <w:spacing w:line="259" w:lineRule="auto"/>
        <w:contextualSpacing/>
        <w:rPr>
          <w:rFonts w:cs="Segoe UI"/>
          <w:szCs w:val="20"/>
        </w:rPr>
      </w:pPr>
      <w:r w:rsidRPr="00C40D9B">
        <w:rPr>
          <w:rFonts w:cs="Segoe UI"/>
          <w:szCs w:val="20"/>
        </w:rPr>
        <w:t>Reconciliation – A large number of participants thought the federal government needed to take greater steps towards reconciliation with the Indigenous peoples living within Canada.  Some felt there needed to be major changes in the relationship between the Government of Canada and Indigenous peoples, including revisiting the Indian Act and working to provide ways for Indigenous communities to exert greater control over their own affairs;</w:t>
      </w:r>
    </w:p>
    <w:p w14:paraId="1F7AFC72" w14:textId="77777777" w:rsidR="00C40D9B" w:rsidRPr="00C40D9B" w:rsidRDefault="00C40D9B" w:rsidP="00C40D9B">
      <w:pPr>
        <w:numPr>
          <w:ilvl w:val="0"/>
          <w:numId w:val="45"/>
        </w:numPr>
        <w:spacing w:line="259" w:lineRule="auto"/>
        <w:contextualSpacing/>
        <w:rPr>
          <w:rFonts w:cs="Segoe UI"/>
          <w:szCs w:val="20"/>
        </w:rPr>
      </w:pPr>
      <w:r w:rsidRPr="00C40D9B">
        <w:rPr>
          <w:rFonts w:cs="Segoe UI"/>
          <w:szCs w:val="20"/>
        </w:rPr>
        <w:t xml:space="preserve">Clean drinking water – Many felt that a lack of potable drinking water on reserves and in northern Indigenous communities represented an ongoing issue affecting a large number of Indigenous communities.  Some pointed to problems with the upkeep of water treatment facilities on many reserves and felt these were not being adequately funded by the federal government.  Most felt the provision of this basic necessity was primarily a responsibility of the federal government and one that needed to be addressed with immediate urgency; </w:t>
      </w:r>
    </w:p>
    <w:p w14:paraId="4C336A8B" w14:textId="77777777" w:rsidR="00C40D9B" w:rsidRPr="00C40D9B" w:rsidRDefault="00C40D9B" w:rsidP="00C40D9B">
      <w:pPr>
        <w:numPr>
          <w:ilvl w:val="0"/>
          <w:numId w:val="45"/>
        </w:numPr>
        <w:spacing w:line="259" w:lineRule="auto"/>
        <w:contextualSpacing/>
        <w:rPr>
          <w:rFonts w:cs="Segoe UI"/>
          <w:szCs w:val="20"/>
        </w:rPr>
      </w:pPr>
      <w:r w:rsidRPr="00C40D9B">
        <w:rPr>
          <w:rFonts w:cs="Segoe UI"/>
          <w:szCs w:val="20"/>
        </w:rPr>
        <w:t xml:space="preserve">Food scarcity and costs – This was seen as an especially prevalent and problematic issue for those living in more remote northern communities;   </w:t>
      </w:r>
    </w:p>
    <w:p w14:paraId="6B8B3B1F" w14:textId="77777777" w:rsidR="00C40D9B" w:rsidRPr="00C40D9B" w:rsidRDefault="00C40D9B" w:rsidP="00C40D9B">
      <w:pPr>
        <w:numPr>
          <w:ilvl w:val="0"/>
          <w:numId w:val="45"/>
        </w:numPr>
        <w:spacing w:line="259" w:lineRule="auto"/>
        <w:contextualSpacing/>
        <w:rPr>
          <w:rFonts w:cs="Segoe UI"/>
          <w:szCs w:val="20"/>
        </w:rPr>
      </w:pPr>
      <w:r w:rsidRPr="00C40D9B">
        <w:rPr>
          <w:rFonts w:cs="Segoe UI"/>
          <w:szCs w:val="20"/>
        </w:rPr>
        <w:t xml:space="preserve">Community-based health care – Several participants mentioned the lack of healthcare and treatment facilities within Indigenous communities, both for complex medical issues as well as addiction and mental health services, requiring those in need of care to travel outside of their community to get it, which was felt to have a further negative impact on their overall health; and  </w:t>
      </w:r>
    </w:p>
    <w:p w14:paraId="5768124A" w14:textId="24A2627C" w:rsidR="00C40D9B" w:rsidRPr="00C40D9B" w:rsidRDefault="00C40D9B" w:rsidP="00C40D9B">
      <w:pPr>
        <w:numPr>
          <w:ilvl w:val="0"/>
          <w:numId w:val="45"/>
        </w:numPr>
        <w:spacing w:line="259" w:lineRule="auto"/>
        <w:contextualSpacing/>
        <w:rPr>
          <w:rFonts w:cs="Segoe UI"/>
          <w:szCs w:val="20"/>
        </w:rPr>
      </w:pPr>
      <w:r w:rsidRPr="00C40D9B">
        <w:rPr>
          <w:rFonts w:cs="Segoe UI"/>
          <w:szCs w:val="20"/>
        </w:rPr>
        <w:t xml:space="preserve">Educational equality – A few felt the quality of education on reserves, both in terms of resources and personnel, was well below the standard of other communities throughout Canada.  It was felt the federal government needed to </w:t>
      </w:r>
      <w:r w:rsidR="00493346">
        <w:rPr>
          <w:rFonts w:cs="Segoe UI"/>
          <w:szCs w:val="20"/>
        </w:rPr>
        <w:t>place</w:t>
      </w:r>
      <w:r w:rsidRPr="00C40D9B">
        <w:rPr>
          <w:rFonts w:cs="Segoe UI"/>
          <w:szCs w:val="20"/>
        </w:rPr>
        <w:t xml:space="preserve"> a greater emphasis on ensuring </w:t>
      </w:r>
      <w:r w:rsidRPr="00C40D9B">
        <w:rPr>
          <w:rFonts w:cs="Segoe UI"/>
          <w:szCs w:val="20"/>
        </w:rPr>
        <w:lastRenderedPageBreak/>
        <w:t xml:space="preserve">those on reserve were receiving the same quality of education as those in other parts of the country. </w:t>
      </w:r>
    </w:p>
    <w:p w14:paraId="4E928ECD" w14:textId="626AEDC9" w:rsidR="00C40D9B" w:rsidRPr="00C40D9B" w:rsidRDefault="00C40D9B" w:rsidP="00C40D9B">
      <w:pPr>
        <w:spacing w:before="240"/>
        <w:rPr>
          <w:rFonts w:cs="Segoe UI"/>
          <w:szCs w:val="20"/>
        </w:rPr>
      </w:pPr>
      <w:r w:rsidRPr="00C40D9B">
        <w:rPr>
          <w:rFonts w:cs="Segoe UI"/>
          <w:szCs w:val="20"/>
        </w:rPr>
        <w:t>No participants felt the Government of Canada was focusing enough attention on Indigenous issues at present.  It was believed by some that Indigenous issues and voices were rarely prioritized and that many actions taken by the federal government to address Indigenous concerns had little tangible impact on their communities.  A few expressed frustration that the Government of Canada was devoting what they perceived to be a large amount of resources to foreign aid initiatives while many Indigenous communities within Canada continued to lack basic necessities.  Asked if the Government of Canada had done anything particularly well related to Indigenous issues, very few p</w:t>
      </w:r>
      <w:r w:rsidR="00493346">
        <w:rPr>
          <w:rFonts w:cs="Segoe UI"/>
          <w:szCs w:val="20"/>
        </w:rPr>
        <w:t xml:space="preserve">articipants felt that it had.  </w:t>
      </w:r>
      <w:r w:rsidRPr="00C40D9B">
        <w:rPr>
          <w:rFonts w:cs="Segoe UI"/>
          <w:szCs w:val="20"/>
        </w:rPr>
        <w:t xml:space="preserve">While the Truth and Reconciliation Commission of Canada (TRC) was mentioned somewhat positively, many were of the opinion that a large number of the ninety-four ‘calls to action’ put forward by the TRC had yet to receive adequate attention from the federal government. </w:t>
      </w:r>
    </w:p>
    <w:p w14:paraId="677D3A38" w14:textId="77777777" w:rsidR="00C40D9B" w:rsidRPr="00C40D9B" w:rsidRDefault="00C40D9B" w:rsidP="00C40D9B">
      <w:pPr>
        <w:rPr>
          <w:rFonts w:cs="Segoe UI"/>
          <w:szCs w:val="20"/>
        </w:rPr>
      </w:pPr>
      <w:r w:rsidRPr="00C40D9B">
        <w:rPr>
          <w:rFonts w:cs="Segoe UI"/>
          <w:szCs w:val="20"/>
        </w:rPr>
        <w:t>Few could recall any recent actions taken by the Government of Canada to address reconciliation.  Related to this, a number felt that while attention was often devoted to Indigenous issues when they were making headlines, tangible actions were rarely taken to address the root causes of these problems, including the historical relationship between the Government of Canada and Indigenous peoples.  Many thought the federal government needed to acknowledge the role it had played in the operation of the historical residential school system, in particular, and that without this admission of responsibility on the part of the Government of Canada very little progress could be made towards reconciliation.  A small number of participants also expressed disappointment at what they felt to be a lack of participation by federal officials, including the Prime Minister, during the first National Day for Truth and Reconciliation, which took place on September 30</w:t>
      </w:r>
      <w:r w:rsidRPr="00C40D9B">
        <w:rPr>
          <w:rFonts w:cs="Segoe UI"/>
          <w:szCs w:val="20"/>
          <w:vertAlign w:val="superscript"/>
        </w:rPr>
        <w:t>th</w:t>
      </w:r>
      <w:r w:rsidRPr="00C40D9B">
        <w:rPr>
          <w:rFonts w:cs="Segoe UI"/>
          <w:szCs w:val="20"/>
        </w:rPr>
        <w:t xml:space="preserve">, 2021.  </w:t>
      </w:r>
    </w:p>
    <w:p w14:paraId="4A2F57D3" w14:textId="77777777" w:rsidR="00C40D9B" w:rsidRPr="00C40D9B" w:rsidRDefault="00C40D9B" w:rsidP="00C40D9B">
      <w:pPr>
        <w:rPr>
          <w:rFonts w:cs="Segoe UI"/>
          <w:szCs w:val="20"/>
        </w:rPr>
      </w:pPr>
      <w:r w:rsidRPr="00C40D9B">
        <w:rPr>
          <w:rFonts w:cs="Segoe UI"/>
          <w:szCs w:val="20"/>
        </w:rPr>
        <w:t xml:space="preserve">Describing what they would expect to see from a federal government serious about addressing reconciliation, a number of actions were suggested, including: </w:t>
      </w:r>
    </w:p>
    <w:p w14:paraId="15491F8F" w14:textId="77777777" w:rsidR="00C40D9B" w:rsidRPr="00C40D9B" w:rsidRDefault="00C40D9B" w:rsidP="00C40D9B">
      <w:pPr>
        <w:numPr>
          <w:ilvl w:val="0"/>
          <w:numId w:val="46"/>
        </w:numPr>
        <w:spacing w:line="259" w:lineRule="auto"/>
        <w:contextualSpacing/>
        <w:rPr>
          <w:rFonts w:cs="Segoe UI"/>
          <w:szCs w:val="20"/>
        </w:rPr>
      </w:pPr>
      <w:r w:rsidRPr="00C40D9B">
        <w:rPr>
          <w:rFonts w:cs="Segoe UI"/>
          <w:szCs w:val="20"/>
        </w:rPr>
        <w:t>A more all-encompassing effort towards addressing the numerous perceived historical injustices towards Indigenous people, extending beyond financial compensation, and focusing on healing the intergenerational trauma still suffered by many Indigenous individuals;</w:t>
      </w:r>
    </w:p>
    <w:p w14:paraId="314C65A0" w14:textId="77777777" w:rsidR="00C40D9B" w:rsidRPr="00C40D9B" w:rsidRDefault="00C40D9B" w:rsidP="00C40D9B">
      <w:pPr>
        <w:numPr>
          <w:ilvl w:val="0"/>
          <w:numId w:val="46"/>
        </w:numPr>
        <w:spacing w:line="259" w:lineRule="auto"/>
        <w:contextualSpacing/>
        <w:rPr>
          <w:rFonts w:cs="Segoe UI"/>
          <w:szCs w:val="20"/>
        </w:rPr>
      </w:pPr>
      <w:r w:rsidRPr="00C40D9B">
        <w:rPr>
          <w:rFonts w:cs="Segoe UI"/>
          <w:szCs w:val="20"/>
        </w:rPr>
        <w:t>Continued participation by the federal government at the Assembly of First Nations (AFN) Special Chiefs Assembly, with the Prime Minister continuing to attend and directly participate in question-and-answer sessions with the delegates;</w:t>
      </w:r>
    </w:p>
    <w:p w14:paraId="5AE37933" w14:textId="77777777" w:rsidR="00C40D9B" w:rsidRPr="00C40D9B" w:rsidRDefault="00C40D9B" w:rsidP="00C40D9B">
      <w:pPr>
        <w:numPr>
          <w:ilvl w:val="0"/>
          <w:numId w:val="46"/>
        </w:numPr>
        <w:spacing w:line="259" w:lineRule="auto"/>
        <w:contextualSpacing/>
        <w:rPr>
          <w:rFonts w:cs="Segoe UI"/>
          <w:szCs w:val="20"/>
        </w:rPr>
      </w:pPr>
      <w:r w:rsidRPr="00C40D9B">
        <w:rPr>
          <w:rFonts w:cs="Segoe UI"/>
          <w:szCs w:val="20"/>
        </w:rPr>
        <w:t xml:space="preserve">Greater future representation of Indigenous peoples at all levels of elected government, up to and including the role of Prime Minister; and </w:t>
      </w:r>
    </w:p>
    <w:p w14:paraId="63AD7DB4" w14:textId="77777777" w:rsidR="00C40D9B" w:rsidRDefault="00C40D9B" w:rsidP="00C40D9B">
      <w:pPr>
        <w:numPr>
          <w:ilvl w:val="0"/>
          <w:numId w:val="46"/>
        </w:numPr>
        <w:spacing w:line="259" w:lineRule="auto"/>
        <w:contextualSpacing/>
        <w:rPr>
          <w:rFonts w:cs="Segoe UI"/>
          <w:szCs w:val="20"/>
        </w:rPr>
      </w:pPr>
      <w:r w:rsidRPr="00C40D9B">
        <w:rPr>
          <w:rFonts w:cs="Segoe UI"/>
          <w:szCs w:val="20"/>
        </w:rPr>
        <w:t xml:space="preserve">Removal of existing barriers currently limiting the extent to which Indigenous peoples can determine their own affairs.  A few participants reiterated their desire for the federal government to revisit and update existing legislation such as the Indian Act. </w:t>
      </w:r>
    </w:p>
    <w:p w14:paraId="0BDB45A7" w14:textId="77777777" w:rsidR="00493346" w:rsidRPr="00C40D9B" w:rsidRDefault="00493346" w:rsidP="00493346">
      <w:pPr>
        <w:spacing w:line="259" w:lineRule="auto"/>
        <w:ind w:left="720"/>
        <w:contextualSpacing/>
        <w:rPr>
          <w:rFonts w:cs="Segoe UI"/>
          <w:szCs w:val="20"/>
        </w:rPr>
      </w:pPr>
    </w:p>
    <w:p w14:paraId="11BC5CFA" w14:textId="77777777" w:rsidR="00C40D9B" w:rsidRPr="00C40D9B" w:rsidRDefault="00C40D9B" w:rsidP="00C40D9B">
      <w:pPr>
        <w:rPr>
          <w:rFonts w:cs="Segoe UI"/>
          <w:szCs w:val="20"/>
        </w:rPr>
      </w:pPr>
      <w:r w:rsidRPr="00C40D9B">
        <w:rPr>
          <w:rFonts w:cs="Segoe UI"/>
          <w:szCs w:val="20"/>
        </w:rPr>
        <w:t xml:space="preserve">Asked whether they were aware of a federal court case related to the compensation of Indigenous children who had been harmed by historical federal child and family services (CFS) policies, a few participants had heard some details, but many were unfamiliar with the specifics of the case.  Those who felt they had heard something about this were under the impression the case was related to the </w:t>
      </w:r>
      <w:r w:rsidRPr="00C40D9B">
        <w:rPr>
          <w:rFonts w:cs="Segoe UI"/>
          <w:szCs w:val="20"/>
        </w:rPr>
        <w:lastRenderedPageBreak/>
        <w:t xml:space="preserve">mass removal of Indigenous children from their families and placement into the child welfare system, also known as the ‘Sixties Scoop’.  To aid in discussion, it was clarified for participants that in early January 2022 it was announced that Indigenous groups and the Government of Canada had reached agreements-in-principle on compensation and long-term reform of First Nations child and family services.  In addition, participants were shown the following details regarding the compensation awarded through this agreement: </w:t>
      </w:r>
    </w:p>
    <w:p w14:paraId="02479C98" w14:textId="77777777" w:rsidR="00C40D9B" w:rsidRPr="00C40D9B" w:rsidRDefault="00C40D9B" w:rsidP="00C40D9B">
      <w:pPr>
        <w:numPr>
          <w:ilvl w:val="0"/>
          <w:numId w:val="47"/>
        </w:numPr>
        <w:spacing w:after="0"/>
        <w:contextualSpacing/>
        <w:rPr>
          <w:rFonts w:cs="Segoe UI"/>
          <w:i/>
          <w:iCs/>
          <w:szCs w:val="20"/>
        </w:rPr>
      </w:pPr>
      <w:r w:rsidRPr="00C40D9B">
        <w:rPr>
          <w:rFonts w:cs="Segoe UI"/>
          <w:i/>
          <w:iCs/>
          <w:szCs w:val="20"/>
        </w:rPr>
        <w:t>$20 billion for First Nations children (and their parents and caregivers) who were removed from their homes from 1991 to March 2022.  The compensation also covers those children who were negatively impacted by a narrow interpretation of Jordan’s Principle from 2007 to 2017, as well as children who did not receive or were delayed receiving an essential public service or product between April 1, 1991 and December 11, 2007; and</w:t>
      </w:r>
    </w:p>
    <w:p w14:paraId="104F286C" w14:textId="77777777" w:rsidR="00C40D9B" w:rsidRPr="00C40D9B" w:rsidRDefault="00C40D9B" w:rsidP="00C40D9B">
      <w:pPr>
        <w:numPr>
          <w:ilvl w:val="0"/>
          <w:numId w:val="47"/>
        </w:numPr>
        <w:spacing w:after="0"/>
        <w:contextualSpacing/>
        <w:rPr>
          <w:rFonts w:cs="Segoe UI"/>
          <w:i/>
          <w:iCs/>
          <w:szCs w:val="20"/>
          <w:u w:val="single"/>
        </w:rPr>
      </w:pPr>
      <w:r w:rsidRPr="00C40D9B">
        <w:rPr>
          <w:rFonts w:cs="Segoe UI"/>
          <w:i/>
          <w:iCs/>
          <w:szCs w:val="20"/>
        </w:rPr>
        <w:t xml:space="preserve">$20 billion to reform the First Nations Child and Family Services program.  This will include funding to support children aging out of the system and prevention services, including mental health and cultural supports, to help ensure families stay together. </w:t>
      </w:r>
    </w:p>
    <w:p w14:paraId="47CE695D" w14:textId="77777777" w:rsidR="00C40D9B" w:rsidRPr="00C40D9B" w:rsidRDefault="00C40D9B" w:rsidP="00C40D9B">
      <w:pPr>
        <w:spacing w:after="0"/>
        <w:ind w:left="720"/>
        <w:contextualSpacing/>
        <w:rPr>
          <w:rFonts w:cs="Segoe UI"/>
          <w:i/>
          <w:iCs/>
          <w:szCs w:val="20"/>
          <w:u w:val="single"/>
        </w:rPr>
      </w:pPr>
    </w:p>
    <w:p w14:paraId="54ACF31E" w14:textId="77777777" w:rsidR="00C40D9B" w:rsidRPr="00C40D9B" w:rsidRDefault="00C40D9B" w:rsidP="00C40D9B">
      <w:pPr>
        <w:rPr>
          <w:rFonts w:cs="Segoe UI"/>
          <w:szCs w:val="20"/>
        </w:rPr>
      </w:pPr>
      <w:r w:rsidRPr="00C40D9B">
        <w:rPr>
          <w:rFonts w:cs="Segoe UI"/>
          <w:szCs w:val="20"/>
        </w:rPr>
        <w:t xml:space="preserve">While some participants were happy to see compensation provided for those who had suffered from past CFS policies, many were concerned there would be conditions attached to how this money could be utilized by the recipients.  A number of participants felt that the terms of financial assistance and compensation were often determined by the federal government rather than Indigenous peoples being free to decide which priorities were most important towards addressing their unique needs.  A few were also concerned about the potential negative impact of this financial compensation, believing a sudden influx of money may exacerbate the substance abuse and addiction issues prevalent in their communities, as individuals would have more disposable income to spend on alcohol and illicit drugs.  It was reiterated by some that in addition to financial compensation there needed to be a greater focus on holistic healing, including on-reserve treatment options and ways to keep those seeking care in the same community as their loved ones.  A few also felt that in order for progress to be made regarding reconciliation there needed to be consistent ongoing dialogue between Indigenous and federal leaders. </w:t>
      </w:r>
    </w:p>
    <w:p w14:paraId="09F7BA0A" w14:textId="77777777" w:rsidR="00C40D9B" w:rsidRPr="00C40D9B" w:rsidRDefault="00C40D9B" w:rsidP="00C40D9B">
      <w:pPr>
        <w:rPr>
          <w:rFonts w:cs="Segoe UI"/>
          <w:szCs w:val="20"/>
        </w:rPr>
      </w:pPr>
      <w:r w:rsidRPr="00C40D9B">
        <w:rPr>
          <w:rFonts w:cs="Segoe UI"/>
          <w:szCs w:val="20"/>
        </w:rPr>
        <w:t xml:space="preserve">Participants were also asked whether they were aware of a recent agreement between the Government of Canada and the Cowessess First Nation related to support for child and family services.  While a few participants had heard something about an understanding being reached, no participants were aware of any specific details.  It was clarified that as part of a recent agreement the Government of Canada would invest $38.7 million over the next two years to support the Cowessess First Nation in the implementation of its own child and family services system.  While a number of participants supported greater Indigenous self-determination in this area, many felt the transition to an Indigenous-led system should be undertaken very gradually and with great care.  Though a number of participants were open to seeing this sort of approach expanded to other Indigenous bands, it was strongly felt there needed to be a larger, Indigenous-led regulatory body that each individual system would be accountable to.  A few participants mentioned already having their own ‘on-reserve’ child and family services type programs which they felt had been successful in assisting their communities thus far.  Generally, it was felt that so long as proper regulations and accountability could be established </w:t>
      </w:r>
      <w:r w:rsidRPr="00C40D9B">
        <w:rPr>
          <w:rFonts w:cs="Segoe UI"/>
          <w:szCs w:val="20"/>
        </w:rPr>
        <w:lastRenderedPageBreak/>
        <w:t>regarding how these systems operate, Indigenous self-governance in this area would be a useful priority for the federal government to pursue.</w:t>
      </w:r>
    </w:p>
    <w:p w14:paraId="7FA8D9EF" w14:textId="77777777" w:rsidR="00C40D9B" w:rsidRPr="00C40D9B" w:rsidRDefault="00C40D9B" w:rsidP="00C40D9B">
      <w:pPr>
        <w:rPr>
          <w:rFonts w:cs="Segoe UI"/>
          <w:szCs w:val="20"/>
        </w:rPr>
      </w:pPr>
      <w:r w:rsidRPr="00C40D9B">
        <w:rPr>
          <w:rFonts w:cs="Segoe UI"/>
          <w:szCs w:val="20"/>
        </w:rPr>
        <w:t xml:space="preserve">Focusing on issues related to clean drinking water, participants were asked if they had heard anything about efforts by the Government of Canada to lift long-term drinking water advisories on Indigenous reserves.  While some recalled having seen headlines about this, few were aware of any specific actions the federal government had recently taken towards resolving this issue.  Though a small number recalled hearing progress had been made on this front in some communities in British Columbia, most were of the view that little in the way of tangible action had been taken towards lifting these advisories.  Some felt a key issue at present was the difficulty federal and Indigenous representatives were experiencing in determining which communities required repairs to their water treatment centres or brand new facilities altogether.  It was added that a number of existing water treatment facilities in Indigenous communities were technically in ‘working’ condition but could easily fall into disrepair without proper maintenance.  It was felt more Indigenous voices needed to be included in determining the proper course of action for each individual community. </w:t>
      </w:r>
    </w:p>
    <w:p w14:paraId="0BBDB0E5" w14:textId="77777777" w:rsidR="00C40D9B" w:rsidRPr="00C40D9B" w:rsidRDefault="00C40D9B" w:rsidP="00C40D9B">
      <w:pPr>
        <w:rPr>
          <w:rFonts w:cs="Segoe UI"/>
          <w:szCs w:val="20"/>
        </w:rPr>
      </w:pPr>
      <w:r w:rsidRPr="00C40D9B">
        <w:rPr>
          <w:rFonts w:cs="Segoe UI"/>
          <w:szCs w:val="20"/>
        </w:rPr>
        <w:t xml:space="preserve">Participants were provided information in the form of an infographic detailing recent efforts by the federal government to lift long-term drinking water advisories in Indigenous communities throughout Canada: </w:t>
      </w:r>
    </w:p>
    <w:p w14:paraId="7D6A278C" w14:textId="77777777" w:rsidR="00F342D4" w:rsidRDefault="00F342D4" w:rsidP="00C40D9B">
      <w:pPr>
        <w:rPr>
          <w:rFonts w:cs="Segoe UI"/>
          <w:szCs w:val="20"/>
        </w:rPr>
      </w:pPr>
      <w:r w:rsidRPr="003E6BBD">
        <w:rPr>
          <w:noProof/>
          <w:lang w:eastAsia="en-CA"/>
        </w:rPr>
        <w:drawing>
          <wp:inline distT="0" distB="0" distL="0" distR="0" wp14:anchorId="00A71281" wp14:editId="73BE4EEB">
            <wp:extent cx="3411110" cy="4062569"/>
            <wp:effectExtent l="0" t="0" r="0" b="0"/>
            <wp:docPr id="11" name="Picture 11" descr="G:\Clients 2022\Privy Council Office\Monthly PCO Groups\02 February\Creative &amp; Polling\Feb 28 Saskatchewan &amp; Manitoba\water_advisory-chart-v8_1617978229240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lients 2022\Privy Council Office\Monthly PCO Groups\02 February\Creative &amp; Polling\Feb 28 Saskatchewan &amp; Manitoba\water_advisory-chart-v8_1617978229240_e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2843" cy="4088453"/>
                    </a:xfrm>
                    <a:prstGeom prst="rect">
                      <a:avLst/>
                    </a:prstGeom>
                    <a:noFill/>
                    <a:ln>
                      <a:noFill/>
                    </a:ln>
                  </pic:spPr>
                </pic:pic>
              </a:graphicData>
            </a:graphic>
          </wp:inline>
        </w:drawing>
      </w:r>
    </w:p>
    <w:p w14:paraId="096A0D85" w14:textId="6C7C1CA8" w:rsidR="00C40D9B" w:rsidRPr="00C40D9B" w:rsidRDefault="00C40D9B" w:rsidP="00C40D9B">
      <w:pPr>
        <w:rPr>
          <w:rFonts w:cs="Segoe UI"/>
          <w:szCs w:val="20"/>
        </w:rPr>
      </w:pPr>
      <w:r w:rsidRPr="00C40D9B">
        <w:rPr>
          <w:rFonts w:cs="Segoe UI"/>
          <w:szCs w:val="20"/>
        </w:rPr>
        <w:lastRenderedPageBreak/>
        <w:t xml:space="preserve">Asked for their initial reactions to this information, while a few felt it represented some progress, they wanted to ensure the problems in these communities regarding clean drinking water had been resolved permanently rather than just temporarily fixed.  A few others mentioned that a number of these advisories had been lifted in 2021 at a time when Indigenous issues were frequently in the news.  It was hoped that this same rate of progress would continue even if issues related to Indigenous peoples were less prominent in the public eye.  Asked to rate the progress of the Government of Canada on this issue now that they had reviewed this information, most still felt that not enough progress had been made, and that this basic duty of the federal government to its citizens would not be met until all Indigenous communities had clean drinking water. </w:t>
      </w:r>
    </w:p>
    <w:p w14:paraId="44955F23" w14:textId="77777777" w:rsidR="00C40D9B" w:rsidRPr="00C40D9B" w:rsidRDefault="00C40D9B" w:rsidP="00C40D9B">
      <w:pPr>
        <w:rPr>
          <w:rFonts w:cs="Segoe UI"/>
          <w:szCs w:val="20"/>
        </w:rPr>
      </w:pPr>
      <w:r w:rsidRPr="00C40D9B">
        <w:rPr>
          <w:rFonts w:cs="Segoe UI"/>
          <w:szCs w:val="20"/>
        </w:rPr>
        <w:t xml:space="preserve">Asked about the housing situation on their respective reserves, most participants identified this as a major concern.  Adequate housing, they said, was in extremely short supply, leading to long waiting lists and overcrowding, which, some pointed out, had compounded the challenges posed by the pandemic, making it very difficult for individuals who had tested positive or otherwise felt unwell to find a place to safely self-isolate.  </w:t>
      </w:r>
    </w:p>
    <w:p w14:paraId="316FA7EB" w14:textId="77777777" w:rsidR="00C40D9B" w:rsidRPr="00C40D9B" w:rsidRDefault="00C40D9B" w:rsidP="00C40D9B">
      <w:pPr>
        <w:rPr>
          <w:rFonts w:cs="Segoe UI"/>
          <w:szCs w:val="20"/>
        </w:rPr>
      </w:pPr>
      <w:r w:rsidRPr="00C40D9B">
        <w:rPr>
          <w:rFonts w:cs="Segoe UI"/>
          <w:szCs w:val="20"/>
        </w:rPr>
        <w:t xml:space="preserve">The few participants who felt the housing situation on their reserves was generally much better credited the creation of smaller ‘bachelor pad’ style homes in their communities as well as the hiring of on-reserve contractors to undertake the construction work.  Others felt that creative solutions like this needed to be considered by reserves like their own, so that more housing units could be built more quickly to meet the largescale demand in their communities.  Some participants also felt that there needed to be greater flexibility on the part of the federal government in allowing Indigenous communities to allocate a higher percentage of their federal funding towards developing more housing on reserves.  </w:t>
      </w:r>
    </w:p>
    <w:p w14:paraId="0E14CFBE" w14:textId="77777777" w:rsidR="003D19FA" w:rsidRPr="0089157E" w:rsidRDefault="003D19FA" w:rsidP="00A11666">
      <w:pPr>
        <w:rPr>
          <w:rFonts w:cs="Segoe UI"/>
          <w:szCs w:val="20"/>
        </w:rPr>
      </w:pPr>
    </w:p>
    <w:p w14:paraId="2401614D" w14:textId="330D1385" w:rsidR="002D24E6" w:rsidRDefault="003D19FA" w:rsidP="002D24E6">
      <w:pPr>
        <w:pStyle w:val="Heading1"/>
        <w:rPr>
          <w:sz w:val="32"/>
        </w:rPr>
      </w:pPr>
      <w:bookmarkStart w:id="64" w:name="_Toc108101827"/>
      <w:r>
        <w:t>Canadian Content</w:t>
      </w:r>
      <w:r w:rsidR="002D24E6">
        <w:t xml:space="preserve"> </w:t>
      </w:r>
      <w:r w:rsidR="002D24E6" w:rsidRPr="00315251">
        <w:rPr>
          <w:sz w:val="32"/>
        </w:rPr>
        <w:t>(</w:t>
      </w:r>
      <w:r w:rsidRPr="003D19FA">
        <w:rPr>
          <w:sz w:val="32"/>
        </w:rPr>
        <w:t xml:space="preserve">Durham Region Parents of Children under 12, </w:t>
      </w:r>
      <w:r w:rsidR="0091419C">
        <w:rPr>
          <w:sz w:val="32"/>
        </w:rPr>
        <w:t>Bas-Saint-Laurent/Gaspésie/</w:t>
      </w:r>
      <w:r w:rsidRPr="003D19FA">
        <w:rPr>
          <w:sz w:val="32"/>
        </w:rPr>
        <w:t>Côte-Nord Regions, Mid-size Centres Saskatchewan Parent</w:t>
      </w:r>
      <w:r w:rsidR="0094229E">
        <w:rPr>
          <w:sz w:val="32"/>
        </w:rPr>
        <w:t xml:space="preserve">s of Children under 12, </w:t>
      </w:r>
      <w:r w:rsidRPr="003D19FA">
        <w:rPr>
          <w:sz w:val="32"/>
        </w:rPr>
        <w:t xml:space="preserve">Okanagan Region </w:t>
      </w:r>
      <w:r w:rsidR="0094229E">
        <w:rPr>
          <w:sz w:val="32"/>
        </w:rPr>
        <w:t xml:space="preserve">Home </w:t>
      </w:r>
      <w:r w:rsidRPr="003D19FA">
        <w:rPr>
          <w:sz w:val="32"/>
        </w:rPr>
        <w:t xml:space="preserve">Renters, </w:t>
      </w:r>
      <w:r>
        <w:rPr>
          <w:sz w:val="32"/>
        </w:rPr>
        <w:t xml:space="preserve">Sudbury Region Francophones, Central and Southern </w:t>
      </w:r>
      <w:r w:rsidR="0094229E">
        <w:rPr>
          <w:sz w:val="32"/>
        </w:rPr>
        <w:t>Quebec</w:t>
      </w:r>
      <w:r w:rsidR="002D24E6" w:rsidRPr="00315251">
        <w:rPr>
          <w:sz w:val="32"/>
        </w:rPr>
        <w:t>)</w:t>
      </w:r>
      <w:bookmarkEnd w:id="64"/>
    </w:p>
    <w:p w14:paraId="1EF5C55E" w14:textId="77777777" w:rsidR="00C40D9B" w:rsidRPr="00C40D9B" w:rsidRDefault="00C40D9B" w:rsidP="00C40D9B">
      <w:pPr>
        <w:rPr>
          <w:rFonts w:cs="Segoe UI"/>
          <w:szCs w:val="20"/>
        </w:rPr>
      </w:pPr>
      <w:bookmarkStart w:id="65" w:name="_Toc94260783"/>
      <w:r w:rsidRPr="00C40D9B">
        <w:rPr>
          <w:rFonts w:cs="Segoe UI"/>
          <w:szCs w:val="20"/>
        </w:rPr>
        <w:t xml:space="preserve">These six groups discussed the subject of Canadian content, specifically focusing on the Canadian television, film, and music industries.  </w:t>
      </w:r>
    </w:p>
    <w:p w14:paraId="55A1736D" w14:textId="3CDAAC20" w:rsidR="00C40D9B" w:rsidRPr="00C40D9B" w:rsidRDefault="00C40D9B" w:rsidP="00C40D9B">
      <w:pPr>
        <w:rPr>
          <w:rFonts w:cs="Segoe UI"/>
          <w:szCs w:val="20"/>
        </w:rPr>
      </w:pPr>
      <w:r w:rsidRPr="00C40D9B">
        <w:rPr>
          <w:rFonts w:cs="Segoe UI"/>
          <w:szCs w:val="20"/>
        </w:rPr>
        <w:t xml:space="preserve">To begin, participants were asked what they initially thought of when they heard the phrase ‘Canadian content’.  A number of responses were </w:t>
      </w:r>
      <w:r w:rsidR="003B0254">
        <w:rPr>
          <w:rFonts w:cs="Segoe UI"/>
          <w:szCs w:val="20"/>
        </w:rPr>
        <w:t>provided</w:t>
      </w:r>
      <w:r w:rsidRPr="00C40D9B">
        <w:rPr>
          <w:rFonts w:cs="Segoe UI"/>
          <w:szCs w:val="20"/>
        </w:rPr>
        <w:t xml:space="preserve">, including: </w:t>
      </w:r>
    </w:p>
    <w:p w14:paraId="2DD5F2FE" w14:textId="77777777" w:rsidR="00C40D9B" w:rsidRPr="00C40D9B" w:rsidRDefault="00C40D9B" w:rsidP="00C40D9B">
      <w:pPr>
        <w:numPr>
          <w:ilvl w:val="0"/>
          <w:numId w:val="50"/>
        </w:numPr>
        <w:spacing w:line="259" w:lineRule="auto"/>
        <w:contextualSpacing/>
        <w:rPr>
          <w:rFonts w:cs="Segoe UI"/>
          <w:szCs w:val="20"/>
        </w:rPr>
      </w:pPr>
      <w:r w:rsidRPr="00C40D9B">
        <w:rPr>
          <w:rFonts w:cs="Segoe UI"/>
          <w:szCs w:val="20"/>
        </w:rPr>
        <w:t xml:space="preserve">Canadian television channels such the CBC, CTV, and CP24; </w:t>
      </w:r>
    </w:p>
    <w:p w14:paraId="03D7BE50" w14:textId="77777777" w:rsidR="00C40D9B" w:rsidRPr="00C40D9B" w:rsidRDefault="00C40D9B" w:rsidP="00C40D9B">
      <w:pPr>
        <w:numPr>
          <w:ilvl w:val="0"/>
          <w:numId w:val="50"/>
        </w:numPr>
        <w:contextualSpacing/>
        <w:rPr>
          <w:rFonts w:cs="Segoe UI"/>
          <w:szCs w:val="20"/>
        </w:rPr>
      </w:pPr>
      <w:r w:rsidRPr="00C40D9B">
        <w:rPr>
          <w:rFonts w:cs="Segoe UI"/>
          <w:szCs w:val="20"/>
        </w:rPr>
        <w:lastRenderedPageBreak/>
        <w:t>Films and television shows produced by Canadian creators and filmed in Canada, including series such as Letterkenny, Trailer Park Boys, and Corner Gas;</w:t>
      </w:r>
    </w:p>
    <w:p w14:paraId="06ACB3D8" w14:textId="77777777" w:rsidR="00C40D9B" w:rsidRPr="00C40D9B" w:rsidRDefault="00C40D9B" w:rsidP="00C40D9B">
      <w:pPr>
        <w:numPr>
          <w:ilvl w:val="0"/>
          <w:numId w:val="50"/>
        </w:numPr>
        <w:spacing w:line="259" w:lineRule="auto"/>
        <w:contextualSpacing/>
        <w:rPr>
          <w:rFonts w:cs="Segoe UI"/>
          <w:szCs w:val="20"/>
        </w:rPr>
      </w:pPr>
      <w:r w:rsidRPr="00C40D9B">
        <w:rPr>
          <w:rFonts w:cs="Segoe UI"/>
          <w:szCs w:val="20"/>
        </w:rPr>
        <w:t xml:space="preserve">Canadian artists and creators;  </w:t>
      </w:r>
    </w:p>
    <w:p w14:paraId="2A7C2276" w14:textId="1207D0B0" w:rsidR="00C40D9B" w:rsidRPr="00C40D9B" w:rsidRDefault="00C40D9B" w:rsidP="00A842D0">
      <w:pPr>
        <w:numPr>
          <w:ilvl w:val="0"/>
          <w:numId w:val="50"/>
        </w:numPr>
        <w:spacing w:line="259" w:lineRule="auto"/>
        <w:contextualSpacing/>
        <w:rPr>
          <w:rFonts w:cs="Segoe UI"/>
          <w:szCs w:val="20"/>
        </w:rPr>
      </w:pPr>
      <w:r w:rsidRPr="00C40D9B">
        <w:rPr>
          <w:rFonts w:cs="Segoe UI"/>
          <w:szCs w:val="20"/>
        </w:rPr>
        <w:t xml:space="preserve">Content creators on social media platforms, such as TikTok and Instagram, especially those representing Indigenous, </w:t>
      </w:r>
      <w:r w:rsidR="00A842D0" w:rsidRPr="00A842D0">
        <w:rPr>
          <w:rFonts w:cs="Segoe UI"/>
          <w:szCs w:val="20"/>
        </w:rPr>
        <w:t>Métis</w:t>
      </w:r>
      <w:r w:rsidRPr="00C40D9B">
        <w:rPr>
          <w:rFonts w:cs="Segoe UI"/>
          <w:szCs w:val="20"/>
        </w:rPr>
        <w:t xml:space="preserve">, and Inuit cultures; and </w:t>
      </w:r>
    </w:p>
    <w:p w14:paraId="7742DD29" w14:textId="77777777" w:rsidR="00C40D9B" w:rsidRPr="00C40D9B" w:rsidRDefault="00C40D9B" w:rsidP="00C40D9B">
      <w:pPr>
        <w:numPr>
          <w:ilvl w:val="0"/>
          <w:numId w:val="50"/>
        </w:numPr>
        <w:spacing w:line="259" w:lineRule="auto"/>
        <w:contextualSpacing/>
        <w:rPr>
          <w:rFonts w:cs="Segoe UI"/>
          <w:szCs w:val="20"/>
        </w:rPr>
      </w:pPr>
      <w:r w:rsidRPr="00C40D9B">
        <w:rPr>
          <w:rFonts w:cs="Segoe UI"/>
          <w:szCs w:val="20"/>
        </w:rPr>
        <w:t xml:space="preserve">Educational or cultural content focused on Canadian history, culture, and heritage. </w:t>
      </w:r>
    </w:p>
    <w:p w14:paraId="5B2B54FF" w14:textId="2C0A1D32" w:rsidR="00C40D9B" w:rsidRPr="00C40D9B" w:rsidRDefault="00C40D9B" w:rsidP="00C40D9B">
      <w:pPr>
        <w:spacing w:before="240"/>
        <w:rPr>
          <w:rFonts w:cs="Segoe UI"/>
          <w:szCs w:val="20"/>
        </w:rPr>
      </w:pPr>
      <w:r w:rsidRPr="00C40D9B">
        <w:rPr>
          <w:rFonts w:cs="Segoe UI"/>
          <w:szCs w:val="20"/>
        </w:rPr>
        <w:t xml:space="preserve">Other comments reflected a mix of perspectives regarding the quality of Canadian content.  A few participants felt that Canadian content in most cases was difficult to distinguish from content produced in the United States, while others were of the opinion that it tended to be of lower production quality.  While some were of the view that Canadian content featured a diverse array of creators and stories, others felt greater efforts were needed to increase diversity in Canadian productions. </w:t>
      </w:r>
    </w:p>
    <w:p w14:paraId="28689214" w14:textId="77777777" w:rsidR="00C40D9B" w:rsidRPr="00C40D9B" w:rsidRDefault="00C40D9B" w:rsidP="00C40D9B">
      <w:pPr>
        <w:rPr>
          <w:rFonts w:cs="Segoe UI"/>
          <w:szCs w:val="20"/>
        </w:rPr>
      </w:pPr>
      <w:r w:rsidRPr="00C40D9B">
        <w:rPr>
          <w:rFonts w:cs="Segoe UI"/>
          <w:szCs w:val="20"/>
        </w:rPr>
        <w:t xml:space="preserve">The two groups from Quebec, as well as the group made up of Francophones from Ontario’s Sudbury region, were asked a series of additional questions about the perceived quality of Canadian content.  Overall, some felt that Canadian content was generally of a high quality, but more felt it lacked the kind of funding available in countries like the United States and tended to have noticeably lower quality as a result.  A few were more ambivalent and felt the quality of Canadian productions, especially film and television, varied greatly depending on the production.   </w:t>
      </w:r>
    </w:p>
    <w:p w14:paraId="4EB8E221" w14:textId="77777777" w:rsidR="00C40D9B" w:rsidRPr="00C40D9B" w:rsidRDefault="00C40D9B" w:rsidP="00C40D9B">
      <w:pPr>
        <w:rPr>
          <w:rFonts w:cs="Segoe UI"/>
          <w:szCs w:val="20"/>
        </w:rPr>
      </w:pPr>
      <w:r w:rsidRPr="00C40D9B">
        <w:rPr>
          <w:rFonts w:cs="Segoe UI"/>
          <w:szCs w:val="20"/>
        </w:rPr>
        <w:t xml:space="preserve">With respect to any preferences for Canadian content over productions from other countries, participants were somewhat split.  While some said they would be more likely to watch film and television content if they knew it was Canadian, others said the subject matter and content were more likely to determine their interest in watching a film or television series rather than where it was produced.  Most participants, regardless of preference, said the quality of the production was ultimately the determining factor as to whether they would continue watching.  In the group from central and southern Quebec, a few participants mentioned while they would typically seek out ‘Quebecois’ content, they were less interested in Canadian content more broadly.  </w:t>
      </w:r>
    </w:p>
    <w:p w14:paraId="25C7F62A" w14:textId="1B0ECB47" w:rsidR="00C40D9B" w:rsidRPr="00C40D9B" w:rsidRDefault="00C40D9B" w:rsidP="00C40D9B">
      <w:pPr>
        <w:rPr>
          <w:rFonts w:cs="Segoe UI"/>
          <w:szCs w:val="20"/>
        </w:rPr>
      </w:pPr>
      <w:r w:rsidRPr="00C40D9B">
        <w:rPr>
          <w:rFonts w:cs="Segoe UI"/>
          <w:szCs w:val="20"/>
        </w:rPr>
        <w:t xml:space="preserve">Regarding music by Canadian artists, while some based their listening preferences primarily on genre and style, many in these groups felt they would be more likely to seek out and listen to content they knew to be Canadian.  Many also felt the quality of Canadian music was high, as good as anywhere, and featured a diverse array of talented artists.  Some noted that production financing mattered less when it came to music, and that great music could be produced from anywhere.  There was also a sense among these groups that Canadian music was more distinctively Canadian than Canadian film or television, and that it was easier to transmit Canadian culture and values through music by allowing artists to incorporate the uniqueness of the Canadian experience into their work.  Some specifically identified French-language music as a sub-genre of Canadian music they would be highly likely to seek out and listen to. </w:t>
      </w:r>
    </w:p>
    <w:p w14:paraId="033B6B80" w14:textId="77777777" w:rsidR="00C40D9B" w:rsidRPr="00C40D9B" w:rsidRDefault="00C40D9B" w:rsidP="00C40D9B">
      <w:pPr>
        <w:rPr>
          <w:rFonts w:cs="Segoe UI"/>
          <w:szCs w:val="20"/>
        </w:rPr>
      </w:pPr>
      <w:r w:rsidRPr="00C40D9B">
        <w:rPr>
          <w:rFonts w:cs="Segoe UI"/>
          <w:szCs w:val="20"/>
        </w:rPr>
        <w:t xml:space="preserve">Focusing on the state of the Canadian television and film industry, participants were somewhat split about whether they felt the sector was currently at risk, with slightly more believing it to be in relatively healthy shape than those more worried about the industry’s future.  Regionally, while no participants in the Bas-Saint-Laurent, Gaspésie, and Côte-Nord regions of Quebec felt the industry was under threat, </w:t>
      </w:r>
      <w:r w:rsidRPr="00C40D9B">
        <w:rPr>
          <w:rFonts w:cs="Segoe UI"/>
          <w:szCs w:val="20"/>
        </w:rPr>
        <w:lastRenderedPageBreak/>
        <w:t xml:space="preserve">those in the Sudbury region of Ontario as well as southern and central Quebec were more evenly divided in their views.  </w:t>
      </w:r>
    </w:p>
    <w:p w14:paraId="1997B07F" w14:textId="2B1B248D" w:rsidR="00C40D9B" w:rsidRPr="00C40D9B" w:rsidRDefault="00C40D9B" w:rsidP="00C40D9B">
      <w:pPr>
        <w:rPr>
          <w:rFonts w:cs="Segoe UI"/>
          <w:szCs w:val="20"/>
        </w:rPr>
      </w:pPr>
      <w:r w:rsidRPr="00C40D9B">
        <w:rPr>
          <w:rFonts w:cs="Segoe UI"/>
          <w:szCs w:val="20"/>
        </w:rPr>
        <w:t xml:space="preserve">Those who felt the Canadian film and television industry was at risk were most notably concerned about the impact of COVID-19 on production, finances, and employment.  Among participants more optimistic about the industry’s health, some acknowledged challenges, like the dominance of U.S. productions and </w:t>
      </w:r>
      <w:r w:rsidR="003B0254">
        <w:rPr>
          <w:rFonts w:cs="Segoe UI"/>
          <w:szCs w:val="20"/>
        </w:rPr>
        <w:t>increased</w:t>
      </w:r>
      <w:r w:rsidRPr="00C40D9B">
        <w:rPr>
          <w:rFonts w:cs="Segoe UI"/>
          <w:szCs w:val="20"/>
        </w:rPr>
        <w:t xml:space="preserve"> competition, </w:t>
      </w:r>
      <w:r w:rsidR="003B0254">
        <w:rPr>
          <w:rFonts w:cs="Segoe UI"/>
          <w:szCs w:val="20"/>
        </w:rPr>
        <w:t>however</w:t>
      </w:r>
      <w:r w:rsidRPr="00C40D9B">
        <w:rPr>
          <w:rFonts w:cs="Segoe UI"/>
          <w:szCs w:val="20"/>
        </w:rPr>
        <w:t xml:space="preserve"> few felt these were existential threats to the Canadian film and television industry</w:t>
      </w:r>
      <w:r w:rsidR="003B0254">
        <w:rPr>
          <w:rFonts w:cs="Segoe UI"/>
          <w:szCs w:val="20"/>
        </w:rPr>
        <w:t xml:space="preserve"> as a whole</w:t>
      </w:r>
      <w:r w:rsidRPr="00C40D9B">
        <w:rPr>
          <w:rFonts w:cs="Segoe UI"/>
          <w:szCs w:val="20"/>
        </w:rPr>
        <w:t xml:space="preserve">.  Some also thought there would be increased opportunities and a healthy market for Canadian content for a long time to come, given </w:t>
      </w:r>
      <w:r w:rsidR="003B0254">
        <w:rPr>
          <w:rFonts w:cs="Segoe UI"/>
          <w:szCs w:val="20"/>
        </w:rPr>
        <w:t xml:space="preserve">high </w:t>
      </w:r>
      <w:r w:rsidRPr="00C40D9B">
        <w:rPr>
          <w:rFonts w:cs="Segoe UI"/>
          <w:szCs w:val="20"/>
        </w:rPr>
        <w:t xml:space="preserve">demand for new content on streaming platforms such as Netflix (among a multitude of others). </w:t>
      </w:r>
    </w:p>
    <w:p w14:paraId="6B5AA4F2" w14:textId="77777777" w:rsidR="00C40D9B" w:rsidRPr="00C40D9B" w:rsidRDefault="00C40D9B" w:rsidP="00C40D9B">
      <w:pPr>
        <w:rPr>
          <w:rFonts w:cs="Segoe UI"/>
          <w:szCs w:val="20"/>
        </w:rPr>
      </w:pPr>
      <w:r w:rsidRPr="00C40D9B">
        <w:rPr>
          <w:rFonts w:cs="Segoe UI"/>
          <w:szCs w:val="20"/>
        </w:rPr>
        <w:t>Shown a number of statements describing potential actions the Government of Canada could take to support Canadian content, participants in all groups were asked to identify the ones they most strongly supported from the list below:</w:t>
      </w:r>
    </w:p>
    <w:p w14:paraId="0F76BA39" w14:textId="77777777" w:rsidR="00C40D9B" w:rsidRPr="000A0933" w:rsidRDefault="00C40D9B" w:rsidP="000A0933">
      <w:pPr>
        <w:pStyle w:val="ListParagraph"/>
        <w:numPr>
          <w:ilvl w:val="0"/>
          <w:numId w:val="33"/>
        </w:numPr>
        <w:rPr>
          <w:rFonts w:cs="Segoe UI"/>
          <w:i/>
          <w:iCs/>
          <w:szCs w:val="20"/>
        </w:rPr>
      </w:pPr>
      <w:r w:rsidRPr="000A0933">
        <w:rPr>
          <w:rFonts w:cs="Segoe UI"/>
          <w:i/>
          <w:iCs/>
          <w:szCs w:val="20"/>
        </w:rPr>
        <w:t>The Government of Canada needs to protect Canadian content and stories;</w:t>
      </w:r>
    </w:p>
    <w:p w14:paraId="58D2DC2C" w14:textId="77777777" w:rsidR="00C40D9B" w:rsidRPr="000A0933" w:rsidRDefault="00C40D9B" w:rsidP="000A0933">
      <w:pPr>
        <w:pStyle w:val="ListParagraph"/>
        <w:numPr>
          <w:ilvl w:val="0"/>
          <w:numId w:val="33"/>
        </w:numPr>
        <w:rPr>
          <w:rFonts w:cs="Segoe UI"/>
          <w:i/>
          <w:iCs/>
          <w:szCs w:val="20"/>
        </w:rPr>
      </w:pPr>
      <w:r w:rsidRPr="000A0933">
        <w:rPr>
          <w:rFonts w:cs="Segoe UI"/>
          <w:i/>
          <w:iCs/>
          <w:szCs w:val="20"/>
        </w:rPr>
        <w:t>The Government of Canada needs to support Canadian artists and creators;</w:t>
      </w:r>
    </w:p>
    <w:p w14:paraId="2C55580E" w14:textId="10195575" w:rsidR="00C40D9B" w:rsidRPr="000A0933" w:rsidRDefault="00C40D9B" w:rsidP="000A0933">
      <w:pPr>
        <w:pStyle w:val="ListParagraph"/>
        <w:numPr>
          <w:ilvl w:val="0"/>
          <w:numId w:val="33"/>
        </w:numPr>
        <w:rPr>
          <w:rFonts w:cs="Segoe UI"/>
          <w:i/>
          <w:iCs/>
          <w:szCs w:val="20"/>
        </w:rPr>
      </w:pPr>
      <w:r w:rsidRPr="000A0933">
        <w:rPr>
          <w:rFonts w:cs="Segoe UI"/>
          <w:i/>
          <w:iCs/>
          <w:szCs w:val="20"/>
        </w:rPr>
        <w:t xml:space="preserve">Web giants need to make Canadian content more discoverable on their platforms;  </w:t>
      </w:r>
    </w:p>
    <w:p w14:paraId="611FE348" w14:textId="34F096B8" w:rsidR="00C40D9B" w:rsidRPr="000A0933" w:rsidRDefault="00C40D9B" w:rsidP="000A0933">
      <w:pPr>
        <w:pStyle w:val="ListParagraph"/>
        <w:numPr>
          <w:ilvl w:val="0"/>
          <w:numId w:val="33"/>
        </w:numPr>
        <w:rPr>
          <w:rFonts w:cs="Segoe UI"/>
          <w:i/>
          <w:iCs/>
          <w:szCs w:val="20"/>
        </w:rPr>
      </w:pPr>
      <w:r w:rsidRPr="000A0933">
        <w:rPr>
          <w:rFonts w:cs="Segoe UI"/>
          <w:i/>
          <w:iCs/>
          <w:szCs w:val="20"/>
        </w:rPr>
        <w:t>Web giants need to do more to showcase Cana</w:t>
      </w:r>
      <w:r w:rsidR="002B35BF">
        <w:rPr>
          <w:rFonts w:cs="Segoe UI"/>
          <w:i/>
          <w:iCs/>
          <w:szCs w:val="20"/>
        </w:rPr>
        <w:t xml:space="preserve">dian content on their platforms; </w:t>
      </w:r>
    </w:p>
    <w:p w14:paraId="1F5F24F7" w14:textId="77777777" w:rsidR="00C40D9B" w:rsidRPr="000A0933" w:rsidRDefault="00C40D9B" w:rsidP="000A0933">
      <w:pPr>
        <w:pStyle w:val="ListParagraph"/>
        <w:numPr>
          <w:ilvl w:val="0"/>
          <w:numId w:val="33"/>
        </w:numPr>
        <w:rPr>
          <w:rFonts w:cs="Segoe UI"/>
          <w:i/>
          <w:iCs/>
          <w:szCs w:val="20"/>
        </w:rPr>
      </w:pPr>
      <w:r w:rsidRPr="000A0933">
        <w:rPr>
          <w:rFonts w:cs="Segoe UI"/>
          <w:i/>
          <w:iCs/>
          <w:szCs w:val="20"/>
        </w:rPr>
        <w:t xml:space="preserve">Rules for online content are outdated and we need to modernize them; </w:t>
      </w:r>
    </w:p>
    <w:p w14:paraId="2019C91C" w14:textId="77777777" w:rsidR="00C40D9B" w:rsidRPr="000A0933" w:rsidRDefault="00C40D9B" w:rsidP="000A0933">
      <w:pPr>
        <w:pStyle w:val="ListParagraph"/>
        <w:numPr>
          <w:ilvl w:val="0"/>
          <w:numId w:val="33"/>
        </w:numPr>
        <w:rPr>
          <w:rFonts w:cs="Segoe UI"/>
          <w:i/>
          <w:iCs/>
          <w:szCs w:val="20"/>
        </w:rPr>
      </w:pPr>
      <w:r w:rsidRPr="000A0933">
        <w:rPr>
          <w:rFonts w:cs="Segoe UI"/>
          <w:i/>
          <w:iCs/>
          <w:szCs w:val="20"/>
        </w:rPr>
        <w:t>The Government of Canada needs to level the playing field between traditional broadcasters and foreign web giants; and</w:t>
      </w:r>
    </w:p>
    <w:p w14:paraId="1845058D" w14:textId="77777777" w:rsidR="00C40D9B" w:rsidRPr="000A0933" w:rsidRDefault="00C40D9B" w:rsidP="000A0933">
      <w:pPr>
        <w:pStyle w:val="ListParagraph"/>
        <w:numPr>
          <w:ilvl w:val="0"/>
          <w:numId w:val="33"/>
        </w:numPr>
        <w:rPr>
          <w:rFonts w:cs="Segoe UI"/>
          <w:i/>
          <w:iCs/>
          <w:szCs w:val="20"/>
        </w:rPr>
      </w:pPr>
      <w:r w:rsidRPr="000A0933">
        <w:rPr>
          <w:rFonts w:cs="Segoe UI"/>
          <w:i/>
          <w:iCs/>
          <w:szCs w:val="20"/>
        </w:rPr>
        <w:t>Foreign web giants need to pay their fair share to support Canadian creators.</w:t>
      </w:r>
    </w:p>
    <w:p w14:paraId="2AF2A58D" w14:textId="77777777" w:rsidR="00C40D9B" w:rsidRPr="00C40D9B" w:rsidRDefault="00C40D9B" w:rsidP="00C40D9B">
      <w:pPr>
        <w:spacing w:before="240"/>
        <w:rPr>
          <w:rFonts w:cs="Segoe UI"/>
          <w:szCs w:val="20"/>
        </w:rPr>
      </w:pPr>
      <w:r w:rsidRPr="00C40D9B">
        <w:rPr>
          <w:rFonts w:cs="Segoe UI"/>
          <w:szCs w:val="20"/>
        </w:rPr>
        <w:t>Participants generally wanted to see the federal government support Canadian artists and creators, and protect Canadian content and stories.  Across all groups, there was a consistently high level of support for these goals.  A number of participants also felt there should be greater investment in Canadian creators and artists to ensure they had access to the resources and opportunities necessary to establish their careers in Canada rather than having to leave for other jurisdictions such as the United States.  In regard to Canadian stories and content, there was some desire to see the federal government not only protect, but nurture ‘uniquely Canadian’ perspectives, including those reflecting the French language or Indigenous culture.</w:t>
      </w:r>
    </w:p>
    <w:p w14:paraId="39C5D5F5" w14:textId="77777777" w:rsidR="00C40D9B" w:rsidRPr="00C40D9B" w:rsidRDefault="00C40D9B" w:rsidP="00C40D9B">
      <w:pPr>
        <w:rPr>
          <w:rFonts w:cs="Segoe UI"/>
          <w:szCs w:val="20"/>
        </w:rPr>
      </w:pPr>
      <w:r w:rsidRPr="00C40D9B">
        <w:rPr>
          <w:rFonts w:cs="Segoe UI"/>
          <w:szCs w:val="20"/>
        </w:rPr>
        <w:t xml:space="preserve">Many also supported the idea of web giants making Canadian content more discoverable on their platforms.  In addition, a slightly smaller number of participants felt more needed to be done to showcase Canadian content, particularly on larger digital platforms.  Asked an additional question regarding what they felt to be the difference between making content more ‘discoverable’ versus ‘showcasing’ it, participants in the three French-language groups felt discoverability referred to the ability to find Canadian content if one searched for it, while showcasing meant that content was being actively spotlighted by the platform.   </w:t>
      </w:r>
    </w:p>
    <w:p w14:paraId="75ADF9A2" w14:textId="77777777" w:rsidR="00C40D9B" w:rsidRPr="00C40D9B" w:rsidRDefault="00C40D9B" w:rsidP="00C40D9B">
      <w:pPr>
        <w:rPr>
          <w:rFonts w:cs="Segoe UI"/>
          <w:szCs w:val="20"/>
        </w:rPr>
      </w:pPr>
      <w:r w:rsidRPr="00C40D9B">
        <w:rPr>
          <w:rFonts w:cs="Segoe UI"/>
          <w:szCs w:val="20"/>
        </w:rPr>
        <w:t xml:space="preserve">Some participants also felt taking steps towards modernizing the rules governing online content was an important priority, given how rapidly the digital media landscape was changing. </w:t>
      </w:r>
    </w:p>
    <w:p w14:paraId="2E4EAFB1" w14:textId="77777777" w:rsidR="00C40D9B" w:rsidRPr="00C40D9B" w:rsidRDefault="00C40D9B" w:rsidP="00C40D9B">
      <w:pPr>
        <w:rPr>
          <w:rFonts w:cs="Segoe UI"/>
          <w:szCs w:val="20"/>
        </w:rPr>
      </w:pPr>
      <w:r w:rsidRPr="00C40D9B">
        <w:rPr>
          <w:rFonts w:cs="Segoe UI"/>
          <w:szCs w:val="20"/>
        </w:rPr>
        <w:lastRenderedPageBreak/>
        <w:t xml:space="preserve">Relatively few participants felt the Government of Canada should work to ‘level the playing field’ between traditional broadcasters and foreign web giants.  Neither were they particularly supportive of potential efforts to compel these digital platforms to pay their ‘fair share’ towards supporting Canadian content.  While a small number in the two groups from Quebec indicated some openness towards these initiatives, believing Canadian creators and broadcasters were often at a competitive disadvantage compared to creators in the United States, those from Saskatchewan and British Columbia’s Okanagan region were primarily opposed to what they saw as undue interference in the ‘free market’. </w:t>
      </w:r>
    </w:p>
    <w:p w14:paraId="1BB6EC40" w14:textId="44E1024D" w:rsidR="00C40D9B" w:rsidRPr="00C40D9B" w:rsidRDefault="00C40D9B" w:rsidP="00C40D9B">
      <w:pPr>
        <w:rPr>
          <w:rFonts w:cs="Segoe UI"/>
          <w:szCs w:val="20"/>
        </w:rPr>
      </w:pPr>
      <w:r w:rsidRPr="00C40D9B">
        <w:rPr>
          <w:rFonts w:cs="Segoe UI"/>
          <w:szCs w:val="20"/>
        </w:rPr>
        <w:t xml:space="preserve">Asked if they were aware of proposed federal legislation to amend the Broadcasting Act, otherwise known as Bill C-10, a few participants recalled seeing headlines concerning the Bill but none could provide any specific details.  Discussing whether they felt the Government of Canada should play a role in regulating non-user generated content on major digital platforms such as Netflix and Spotify, most participants felt these decisions should primarily be left to the viewer/listener and that the federal government should not be responsible for </w:t>
      </w:r>
      <w:r w:rsidR="005C757E">
        <w:rPr>
          <w:rFonts w:cs="Segoe UI"/>
          <w:szCs w:val="20"/>
        </w:rPr>
        <w:t>regulating content</w:t>
      </w:r>
      <w:r w:rsidRPr="00C40D9B">
        <w:rPr>
          <w:rFonts w:cs="Segoe UI"/>
          <w:szCs w:val="20"/>
        </w:rPr>
        <w:t xml:space="preserve"> for Canadian audiences.  Though a number believed there should be ‘Canadian’ sections and a certain amount of Canadian content available to users, most were under the impression this was already occurring on most major streaming platforms available in Canada and did not require any additional regulation.  While a small number were in favour of establishing some regulations, particularly those geared towards ensuring greater fairness for Canadian content creators and promoting and protecting Canadian stories, most felt it was the responsibility of the consumer to determine the type of content they wished to engage with, regardless of its country of origin.  Regionally, while groups from the Sudbury region of Ontario and southern and central Quebec were somewhat more in favour of the federal government taking on this role, those in the groups from Saskatchewan, the Okanagan, Ontario’s Durham region, and the Bas-Saint-Laurent, Gaspésie, and Côte-Nord Regions of Quebec were primarily opposed to such a notion. </w:t>
      </w:r>
    </w:p>
    <w:p w14:paraId="78FCE9E6" w14:textId="2E574825" w:rsidR="00BD3D82" w:rsidRPr="00C40D9B" w:rsidRDefault="00BD3D82" w:rsidP="00C40D9B">
      <w:pPr>
        <w:rPr>
          <w:rFonts w:cs="Segoe UI"/>
          <w:szCs w:val="20"/>
        </w:rPr>
      </w:pPr>
    </w:p>
    <w:p w14:paraId="57E20067" w14:textId="3AA907A2" w:rsidR="005104DA" w:rsidRDefault="003D19FA" w:rsidP="005104DA">
      <w:pPr>
        <w:pStyle w:val="Heading1"/>
        <w:rPr>
          <w:sz w:val="32"/>
        </w:rPr>
      </w:pPr>
      <w:bookmarkStart w:id="66" w:name="_Toc108101828"/>
      <w:r>
        <w:t xml:space="preserve">Youth and Post-Secondary Issues </w:t>
      </w:r>
      <w:r w:rsidR="005104DA" w:rsidRPr="00315251">
        <w:rPr>
          <w:sz w:val="32"/>
        </w:rPr>
        <w:t>(</w:t>
      </w:r>
      <w:r w:rsidRPr="003D19FA">
        <w:rPr>
          <w:sz w:val="32"/>
        </w:rPr>
        <w:t>Hamilton and Niagara Region Post-Secondary S</w:t>
      </w:r>
      <w:r>
        <w:rPr>
          <w:sz w:val="32"/>
        </w:rPr>
        <w:t>tudents</w:t>
      </w:r>
      <w:r w:rsidR="005104DA" w:rsidRPr="00315251">
        <w:rPr>
          <w:sz w:val="32"/>
        </w:rPr>
        <w:t>)</w:t>
      </w:r>
      <w:bookmarkEnd w:id="66"/>
    </w:p>
    <w:bookmarkEnd w:id="65"/>
    <w:p w14:paraId="2F05FCE4" w14:textId="77777777" w:rsidR="00C40D9B" w:rsidRPr="00C40D9B" w:rsidRDefault="00C40D9B" w:rsidP="00C40D9B">
      <w:pPr>
        <w:rPr>
          <w:rFonts w:cs="Segoe UI"/>
          <w:szCs w:val="20"/>
        </w:rPr>
      </w:pPr>
      <w:r w:rsidRPr="00C40D9B">
        <w:rPr>
          <w:rFonts w:cs="Segoe UI"/>
          <w:szCs w:val="20"/>
        </w:rPr>
        <w:t xml:space="preserve">This group of post-secondary students from the Hamilton and Niagara region discussed issues related to post-secondary education in Canada as well as those impacting younger Canadians more generally.  </w:t>
      </w:r>
    </w:p>
    <w:p w14:paraId="13C37A1E" w14:textId="77777777" w:rsidR="00C40D9B" w:rsidRPr="00C40D9B" w:rsidRDefault="00C40D9B" w:rsidP="00C40D9B">
      <w:pPr>
        <w:rPr>
          <w:rFonts w:cs="Segoe UI"/>
          <w:szCs w:val="20"/>
        </w:rPr>
      </w:pPr>
      <w:r w:rsidRPr="00C40D9B">
        <w:rPr>
          <w:rFonts w:cs="Segoe UI"/>
          <w:szCs w:val="20"/>
        </w:rPr>
        <w:t xml:space="preserve">Asked whether they were aware of any recent actions by the Government of Canada specifically related to students or young adults, few participants could recall anything.  A small number of participants recalled the Canada Emergency Student Benefit (CESB), though not by name, describing the benefit as ‘grants’ received during the summer of 2020.  Related to this, some expressed appreciation that the federal government had provided this assistance in the form of a grant, specifically, rather than a loan, feeling the need to repay these financial supports would likely have added to the anxieties of students during the pandemic. </w:t>
      </w:r>
    </w:p>
    <w:p w14:paraId="4D3088B8" w14:textId="77777777" w:rsidR="00C40D9B" w:rsidRPr="00C40D9B" w:rsidRDefault="00C40D9B" w:rsidP="00C40D9B">
      <w:pPr>
        <w:rPr>
          <w:rFonts w:cs="Segoe UI"/>
          <w:szCs w:val="20"/>
        </w:rPr>
      </w:pPr>
      <w:r w:rsidRPr="00C40D9B">
        <w:rPr>
          <w:rFonts w:cs="Segoe UI"/>
          <w:szCs w:val="20"/>
        </w:rPr>
        <w:lastRenderedPageBreak/>
        <w:t xml:space="preserve">Asked about where they received their news, almost all participants mentioned social media platforms such as Facebook, Instagram, TikTok, and Snapchat, and several mentioned Google news.  Many also clarified that they often looked to trusted news sources and authoritative outlets, such as CBC and other national or international media of record, to get further details and verify the accuracy of any stories they initially encountered on social media that did not originate from or link to coverage. </w:t>
      </w:r>
    </w:p>
    <w:p w14:paraId="59F9E10B" w14:textId="0051955C" w:rsidR="00C40D9B" w:rsidRPr="00C40D9B" w:rsidRDefault="00C40D9B" w:rsidP="00C40D9B">
      <w:pPr>
        <w:rPr>
          <w:rFonts w:cs="Segoe UI"/>
          <w:szCs w:val="20"/>
        </w:rPr>
      </w:pPr>
      <w:r w:rsidRPr="00C40D9B">
        <w:rPr>
          <w:rFonts w:cs="Segoe UI"/>
          <w:szCs w:val="20"/>
        </w:rPr>
        <w:t xml:space="preserve">In regards to sources of news and information specifically related to the COVID-19 pandemic, participants again described getting the majority of their news first from social media and Google news, or through word of mouth from friends and family.  A few also mentioned having tracked case counts and other statistics on websites such as Worldometer.  Asked whether they typically sought out news related to COVID-19, most said that while they had in the past, they rarely did so at this stage of the pandemic.  Very few reported regularly looking for information related to or originating from the Government of Canada.  Of the small number who said that they did, the information they sought out typically related either to the industries in which they worked (such as construction) or a headline or story of particular interest to them personally. </w:t>
      </w:r>
    </w:p>
    <w:p w14:paraId="623B59E8" w14:textId="07220F6E" w:rsidR="00C40D9B" w:rsidRPr="00C40D9B" w:rsidRDefault="00C40D9B" w:rsidP="00C40D9B">
      <w:pPr>
        <w:rPr>
          <w:rFonts w:cs="Segoe UI"/>
          <w:szCs w:val="20"/>
        </w:rPr>
      </w:pPr>
      <w:r w:rsidRPr="00C40D9B">
        <w:rPr>
          <w:rFonts w:cs="Segoe UI"/>
          <w:szCs w:val="20"/>
        </w:rPr>
        <w:t>Asked whether they had recently seen any advertising from the Government of Canada, a number of participants mentioned having encountered communications from the federal government on platforms such as YouTube, Instagram, and Snapchat, as well as more traditional medi</w:t>
      </w:r>
      <w:r w:rsidR="00635320">
        <w:rPr>
          <w:rFonts w:cs="Segoe UI"/>
          <w:szCs w:val="20"/>
        </w:rPr>
        <w:t>a</w:t>
      </w:r>
      <w:r w:rsidRPr="00C40D9B">
        <w:rPr>
          <w:rFonts w:cs="Segoe UI"/>
          <w:szCs w:val="20"/>
        </w:rPr>
        <w:t xml:space="preserve"> such as television and radio.  In most cases, the content of these advertisements was primarily related to the pandemic, often specifically focusing on the ongoing vaccination campaign encouraging Canadians to get their third dose of the COVID-19 vaccine.  A few participants also recalled having seen advertisements from the federal government related to mental health resources for those struggling after almost two years of living in a pandemic. </w:t>
      </w:r>
    </w:p>
    <w:p w14:paraId="19F4FD3D" w14:textId="15223A0D" w:rsidR="00C40D9B" w:rsidRPr="00C40D9B" w:rsidRDefault="00C40D9B" w:rsidP="00C40D9B">
      <w:pPr>
        <w:rPr>
          <w:rFonts w:cs="Segoe UI"/>
          <w:szCs w:val="20"/>
        </w:rPr>
      </w:pPr>
      <w:r w:rsidRPr="00C40D9B">
        <w:rPr>
          <w:rFonts w:cs="Segoe UI"/>
          <w:szCs w:val="20"/>
        </w:rPr>
        <w:t xml:space="preserve">Very few participants felt the Government of Canada was actively making an effort to reach out to students or prioritizing youth when making decisions.  It was thought by some that while the federal government was aware that students and young people had struggled throughout the pandemic, </w:t>
      </w:r>
      <w:r w:rsidR="00DA0698">
        <w:rPr>
          <w:rFonts w:cs="Segoe UI"/>
          <w:szCs w:val="20"/>
        </w:rPr>
        <w:t>it</w:t>
      </w:r>
      <w:r w:rsidRPr="00C40D9B">
        <w:rPr>
          <w:rFonts w:cs="Segoe UI"/>
          <w:szCs w:val="20"/>
        </w:rPr>
        <w:t xml:space="preserve"> did not understand the nature of the struggle, particularly in terms of mental health.  As such, some participants felt more needed to be done to incorporate younger voices into the policy and communications processes within the federal government.  </w:t>
      </w:r>
    </w:p>
    <w:p w14:paraId="66A3CC79" w14:textId="79D77FD9" w:rsidR="00C40D9B" w:rsidRPr="00C40D9B" w:rsidRDefault="00C40D9B" w:rsidP="00C40D9B">
      <w:pPr>
        <w:rPr>
          <w:rFonts w:cs="Segoe UI"/>
          <w:szCs w:val="20"/>
        </w:rPr>
      </w:pPr>
      <w:r w:rsidRPr="00C40D9B">
        <w:rPr>
          <w:rFonts w:cs="Segoe UI"/>
          <w:szCs w:val="20"/>
        </w:rPr>
        <w:t xml:space="preserve">Others said that while they often encountered advertisements from the Government of Canada, these rarely felt like they were geared towards students or young Canadians.  A few participants felt the federal government was likely trying to reach younger Canadians but were not effectively leveraging social media platforms such as Instagram, TikTok, and others to a large enough degree.  Discussing ways the federal government could more effectively reach out to students and youth, many felt that social media was key, and </w:t>
      </w:r>
      <w:r w:rsidR="00DA0698">
        <w:rPr>
          <w:rFonts w:cs="Segoe UI"/>
          <w:szCs w:val="20"/>
        </w:rPr>
        <w:t>more</w:t>
      </w:r>
      <w:r w:rsidRPr="00C40D9B">
        <w:rPr>
          <w:rFonts w:cs="Segoe UI"/>
          <w:szCs w:val="20"/>
        </w:rPr>
        <w:t xml:space="preserve"> needed to </w:t>
      </w:r>
      <w:r w:rsidR="00DA0698">
        <w:rPr>
          <w:rFonts w:cs="Segoe UI"/>
          <w:szCs w:val="20"/>
        </w:rPr>
        <w:t>be done</w:t>
      </w:r>
      <w:r w:rsidRPr="00C40D9B">
        <w:rPr>
          <w:rFonts w:cs="Segoe UI"/>
          <w:szCs w:val="20"/>
        </w:rPr>
        <w:t xml:space="preserve"> to tailor their messaging and approach to each individual platform.  Several participants also felt the Government of Canada could work with colleges and universities more effectively to communicate important messages to young people, believing most students typically paid attention to communications from their respective schools and would likely pay closer to attention (and attach greater legitimacy) to messaging from the federal government communicated via academic institutions. </w:t>
      </w:r>
    </w:p>
    <w:p w14:paraId="34E82A74" w14:textId="40F7AB42" w:rsidR="00C40D9B" w:rsidRPr="00C40D9B" w:rsidRDefault="00C40D9B" w:rsidP="00C40D9B">
      <w:pPr>
        <w:rPr>
          <w:rFonts w:cs="Segoe UI"/>
          <w:szCs w:val="20"/>
        </w:rPr>
      </w:pPr>
      <w:r w:rsidRPr="00C40D9B">
        <w:rPr>
          <w:rFonts w:cs="Segoe UI"/>
          <w:szCs w:val="20"/>
        </w:rPr>
        <w:lastRenderedPageBreak/>
        <w:t xml:space="preserve">Asked what the most important issue was to them personally that the Government of Canada should be focusing on, participants identified </w:t>
      </w:r>
      <w:r w:rsidR="00DA0698">
        <w:rPr>
          <w:rFonts w:cs="Segoe UI"/>
          <w:szCs w:val="20"/>
        </w:rPr>
        <w:t>a number of</w:t>
      </w:r>
      <w:r w:rsidRPr="00C40D9B">
        <w:rPr>
          <w:rFonts w:cs="Segoe UI"/>
          <w:szCs w:val="20"/>
        </w:rPr>
        <w:t xml:space="preserve"> key themes, including: </w:t>
      </w:r>
    </w:p>
    <w:p w14:paraId="49B17E94" w14:textId="77777777" w:rsidR="00C40D9B" w:rsidRPr="00C40D9B" w:rsidRDefault="00C40D9B" w:rsidP="00C40D9B">
      <w:pPr>
        <w:numPr>
          <w:ilvl w:val="0"/>
          <w:numId w:val="51"/>
        </w:numPr>
        <w:spacing w:line="259" w:lineRule="auto"/>
        <w:contextualSpacing/>
        <w:rPr>
          <w:rFonts w:cs="Segoe UI"/>
          <w:szCs w:val="20"/>
        </w:rPr>
      </w:pPr>
      <w:r w:rsidRPr="00C40D9B">
        <w:rPr>
          <w:rFonts w:cs="Segoe UI"/>
          <w:szCs w:val="20"/>
        </w:rPr>
        <w:t xml:space="preserve">Housing affordability – Several participants expressed concerns about the increasing costs of housing throughout much of the country, feeling that younger Canadians in particular would face immense barriers to home ownership if action was not taken soon; </w:t>
      </w:r>
    </w:p>
    <w:p w14:paraId="3951D6D2" w14:textId="77777777" w:rsidR="00C40D9B" w:rsidRPr="00C40D9B" w:rsidRDefault="00C40D9B" w:rsidP="00C40D9B">
      <w:pPr>
        <w:numPr>
          <w:ilvl w:val="0"/>
          <w:numId w:val="51"/>
        </w:numPr>
        <w:spacing w:line="259" w:lineRule="auto"/>
        <w:contextualSpacing/>
        <w:rPr>
          <w:rFonts w:cs="Segoe UI"/>
          <w:szCs w:val="20"/>
        </w:rPr>
      </w:pPr>
      <w:r w:rsidRPr="00C40D9B">
        <w:rPr>
          <w:rFonts w:cs="Segoe UI"/>
          <w:szCs w:val="20"/>
        </w:rPr>
        <w:t xml:space="preserve">Food prices – Others were of the view that prices for essential goods such as food supplies had gone up substantially in recent months, especially for healthier food, leaving younger Canadians on tight budgets with few healthy eating options; </w:t>
      </w:r>
    </w:p>
    <w:p w14:paraId="13AB1514" w14:textId="77777777" w:rsidR="00C40D9B" w:rsidRPr="00C40D9B" w:rsidRDefault="00C40D9B" w:rsidP="00C40D9B">
      <w:pPr>
        <w:numPr>
          <w:ilvl w:val="0"/>
          <w:numId w:val="51"/>
        </w:numPr>
        <w:spacing w:line="259" w:lineRule="auto"/>
        <w:contextualSpacing/>
        <w:rPr>
          <w:rFonts w:cs="Segoe UI"/>
          <w:szCs w:val="20"/>
        </w:rPr>
      </w:pPr>
      <w:r w:rsidRPr="00C40D9B">
        <w:rPr>
          <w:rFonts w:cs="Segoe UI"/>
          <w:szCs w:val="20"/>
        </w:rPr>
        <w:t xml:space="preserve">Higher wages – It was felt more could be done to increase wages, particularly for young people working in the service or hospitality industry.  That said, it was also acknowledged that this may be a provincial issue more so than a federal one; and </w:t>
      </w:r>
    </w:p>
    <w:p w14:paraId="25544B20" w14:textId="77777777" w:rsidR="00C40D9B" w:rsidRPr="00C40D9B" w:rsidRDefault="00C40D9B" w:rsidP="00C40D9B">
      <w:pPr>
        <w:numPr>
          <w:ilvl w:val="0"/>
          <w:numId w:val="51"/>
        </w:numPr>
        <w:spacing w:line="259" w:lineRule="auto"/>
        <w:contextualSpacing/>
        <w:rPr>
          <w:rFonts w:cs="Segoe UI"/>
          <w:szCs w:val="20"/>
        </w:rPr>
      </w:pPr>
      <w:r w:rsidRPr="00C40D9B">
        <w:rPr>
          <w:rFonts w:cs="Segoe UI"/>
          <w:szCs w:val="20"/>
        </w:rPr>
        <w:t xml:space="preserve">Lower post-secondary costs – In addition to high tuition prices, participants also noted higher related costs such as student fees, parking passes, text books, and other expenses commonly incurred by students.  This was felt to be particularly difficult to manage during the pandemic as students were still required to pay full price despite being unable to utilize many of these services due to classes being primarily online. </w:t>
      </w:r>
    </w:p>
    <w:p w14:paraId="2DD2E092" w14:textId="77777777" w:rsidR="00C40D9B" w:rsidRPr="00C40D9B" w:rsidRDefault="00C40D9B" w:rsidP="00C40D9B">
      <w:pPr>
        <w:spacing w:before="240"/>
        <w:rPr>
          <w:rFonts w:cs="Segoe UI"/>
          <w:szCs w:val="20"/>
        </w:rPr>
      </w:pPr>
      <w:r w:rsidRPr="00C40D9B">
        <w:rPr>
          <w:rFonts w:cs="Segoe UI"/>
          <w:szCs w:val="20"/>
        </w:rPr>
        <w:t xml:space="preserve">To further explore priorities, participants were shown a list of potential initiatives meant to assist students/youth and were asked to select any that stood out to them as particularly promising: </w:t>
      </w:r>
    </w:p>
    <w:p w14:paraId="0DFE01A1" w14:textId="77777777" w:rsidR="00C40D9B" w:rsidRPr="009D0FAC" w:rsidRDefault="00C40D9B" w:rsidP="00A01064">
      <w:pPr>
        <w:pStyle w:val="ListParagraph"/>
        <w:numPr>
          <w:ilvl w:val="0"/>
          <w:numId w:val="59"/>
        </w:numPr>
        <w:spacing w:after="0"/>
        <w:ind w:right="4"/>
        <w:rPr>
          <w:rFonts w:cs="Segoe UI"/>
          <w:i/>
          <w:iCs/>
          <w:szCs w:val="20"/>
        </w:rPr>
      </w:pPr>
      <w:r w:rsidRPr="009D0FAC">
        <w:rPr>
          <w:rFonts w:cs="Segoe UI"/>
          <w:i/>
          <w:iCs/>
          <w:szCs w:val="20"/>
        </w:rPr>
        <w:t>Allow new parents to pause repayment of their federal student loans until their youngest child reaches the age of five;</w:t>
      </w:r>
    </w:p>
    <w:p w14:paraId="649146FE" w14:textId="77777777" w:rsidR="00C40D9B" w:rsidRPr="009D0FAC" w:rsidRDefault="00C40D9B" w:rsidP="00A01064">
      <w:pPr>
        <w:pStyle w:val="ListParagraph"/>
        <w:numPr>
          <w:ilvl w:val="0"/>
          <w:numId w:val="59"/>
        </w:numPr>
        <w:spacing w:after="0"/>
        <w:ind w:right="4"/>
        <w:rPr>
          <w:rFonts w:cs="Segoe UI"/>
          <w:i/>
          <w:iCs/>
          <w:szCs w:val="20"/>
        </w:rPr>
      </w:pPr>
      <w:r w:rsidRPr="009D0FAC">
        <w:rPr>
          <w:rFonts w:cs="Segoe UI"/>
          <w:i/>
          <w:iCs/>
          <w:szCs w:val="20"/>
        </w:rPr>
        <w:t>Continue scaling up youth and student skills and employment programming and initiatives for Canadian youth;</w:t>
      </w:r>
    </w:p>
    <w:p w14:paraId="345D5F62" w14:textId="77777777" w:rsidR="00C40D9B" w:rsidRPr="009D0FAC" w:rsidRDefault="00C40D9B" w:rsidP="00A01064">
      <w:pPr>
        <w:pStyle w:val="ListParagraph"/>
        <w:numPr>
          <w:ilvl w:val="0"/>
          <w:numId w:val="59"/>
        </w:numPr>
        <w:spacing w:after="0"/>
        <w:ind w:right="4"/>
        <w:rPr>
          <w:rFonts w:cs="Segoe UI"/>
          <w:i/>
          <w:iCs/>
          <w:szCs w:val="20"/>
        </w:rPr>
      </w:pPr>
      <w:r w:rsidRPr="009D0FAC">
        <w:rPr>
          <w:rFonts w:cs="Segoe UI"/>
          <w:i/>
          <w:iCs/>
          <w:szCs w:val="20"/>
        </w:rPr>
        <w:t xml:space="preserve">Create a new stream of the Youth Employment and Skills Strategy for Canadians with disabilities; </w:t>
      </w:r>
    </w:p>
    <w:p w14:paraId="7D20F5A9" w14:textId="77777777" w:rsidR="00C40D9B" w:rsidRPr="009D0FAC" w:rsidRDefault="00C40D9B" w:rsidP="00A01064">
      <w:pPr>
        <w:pStyle w:val="ListParagraph"/>
        <w:numPr>
          <w:ilvl w:val="0"/>
          <w:numId w:val="59"/>
        </w:numPr>
        <w:spacing w:after="0"/>
        <w:ind w:right="4"/>
        <w:rPr>
          <w:rFonts w:cs="Segoe UI"/>
          <w:i/>
          <w:iCs/>
          <w:szCs w:val="20"/>
        </w:rPr>
      </w:pPr>
      <w:r w:rsidRPr="009D0FAC">
        <w:rPr>
          <w:rFonts w:cs="Segoe UI"/>
          <w:i/>
          <w:iCs/>
          <w:szCs w:val="20"/>
        </w:rPr>
        <w:t xml:space="preserve">Expand pathways to Permanent Residence for international students through the Express Entry system (used to manage immigration applications from skilled workers); </w:t>
      </w:r>
    </w:p>
    <w:p w14:paraId="747D4409" w14:textId="77777777" w:rsidR="00C40D9B" w:rsidRPr="009D0FAC" w:rsidRDefault="00C40D9B" w:rsidP="00A01064">
      <w:pPr>
        <w:pStyle w:val="ListParagraph"/>
        <w:numPr>
          <w:ilvl w:val="0"/>
          <w:numId w:val="59"/>
        </w:numPr>
        <w:spacing w:after="0"/>
        <w:ind w:right="4"/>
        <w:rPr>
          <w:rFonts w:cs="Segoe UI"/>
          <w:i/>
          <w:iCs/>
          <w:szCs w:val="20"/>
        </w:rPr>
      </w:pPr>
      <w:r w:rsidRPr="009D0FAC">
        <w:rPr>
          <w:rFonts w:cs="Segoe UI"/>
          <w:i/>
          <w:iCs/>
          <w:szCs w:val="20"/>
        </w:rPr>
        <w:t>Increase the repayment assistance threshold to $50,000 for Canada Student Loan borrowers who are single and make appropriate adjustments to the thresholds for other family sizes; and</w:t>
      </w:r>
    </w:p>
    <w:p w14:paraId="04A7FFFD" w14:textId="77777777" w:rsidR="00C40D9B" w:rsidRPr="009D0FAC" w:rsidRDefault="00C40D9B" w:rsidP="00A01064">
      <w:pPr>
        <w:pStyle w:val="ListParagraph"/>
        <w:numPr>
          <w:ilvl w:val="0"/>
          <w:numId w:val="59"/>
        </w:numPr>
        <w:spacing w:after="0"/>
        <w:ind w:right="4"/>
        <w:rPr>
          <w:rFonts w:cs="Segoe UI"/>
          <w:i/>
          <w:iCs/>
          <w:szCs w:val="20"/>
        </w:rPr>
      </w:pPr>
      <w:r w:rsidRPr="009D0FAC">
        <w:rPr>
          <w:rFonts w:cs="Segoe UI"/>
          <w:i/>
          <w:iCs/>
          <w:szCs w:val="20"/>
        </w:rPr>
        <w:t>Permanently eliminate federal interest on Canada Student Loans and Canada Apprentice Loans.</w:t>
      </w:r>
    </w:p>
    <w:p w14:paraId="3C1443FC" w14:textId="77777777" w:rsidR="00C40D9B" w:rsidRPr="00C40D9B" w:rsidRDefault="00C40D9B" w:rsidP="00C40D9B">
      <w:pPr>
        <w:spacing w:after="0"/>
        <w:ind w:left="1080" w:right="4"/>
        <w:contextualSpacing/>
        <w:rPr>
          <w:rFonts w:cs="Segoe UI"/>
          <w:i/>
          <w:iCs/>
          <w:szCs w:val="20"/>
        </w:rPr>
      </w:pPr>
    </w:p>
    <w:p w14:paraId="7080E16D" w14:textId="77777777" w:rsidR="00C40D9B" w:rsidRPr="00C40D9B" w:rsidRDefault="00C40D9B" w:rsidP="00C40D9B">
      <w:pPr>
        <w:rPr>
          <w:rFonts w:cs="Segoe UI"/>
          <w:szCs w:val="20"/>
        </w:rPr>
      </w:pPr>
      <w:r w:rsidRPr="00C40D9B">
        <w:rPr>
          <w:rFonts w:cs="Segoe UI"/>
          <w:szCs w:val="20"/>
        </w:rPr>
        <w:t xml:space="preserve">All participants felt the federal government should work to permanently eliminate federal interest on Canada Student Loans and Canada Apprentice Loans.  Several participants described anxiety associated with this debt and the difficulty of paying it off, especially among those who wanted to pursue advanced degrees or career training.  Related to this, some felt it was in the interests of the federal government to have a well-educated population and workforce, and that charging interest on student loans was unfairly punitive to those following this path.  The general sense in this group was that the Government of Canada should be doing more to encourage students to pursue education and training by providing increased student grants and other financial supports not requiring repayment.  </w:t>
      </w:r>
    </w:p>
    <w:p w14:paraId="1B550C5C" w14:textId="40B69F11" w:rsidR="00C40D9B" w:rsidRPr="00C40D9B" w:rsidRDefault="00C40D9B" w:rsidP="00C40D9B">
      <w:pPr>
        <w:rPr>
          <w:rFonts w:cs="Segoe UI"/>
          <w:szCs w:val="20"/>
        </w:rPr>
      </w:pPr>
      <w:r w:rsidRPr="00C40D9B">
        <w:rPr>
          <w:rFonts w:cs="Segoe UI"/>
          <w:szCs w:val="20"/>
        </w:rPr>
        <w:lastRenderedPageBreak/>
        <w:t xml:space="preserve">Participants also liked the proposals related to pausing repayments of federal student loans for parents of young children and increasing the repayment assistance threshold.  They felt these could be helpful initiatives, though far less so than </w:t>
      </w:r>
      <w:r w:rsidR="0016271A">
        <w:rPr>
          <w:rFonts w:cs="Segoe UI"/>
          <w:szCs w:val="20"/>
        </w:rPr>
        <w:t xml:space="preserve">measures to reduce large </w:t>
      </w:r>
      <w:r w:rsidRPr="00C40D9B">
        <w:rPr>
          <w:rFonts w:cs="Segoe UI"/>
          <w:szCs w:val="20"/>
        </w:rPr>
        <w:t xml:space="preserve">educational debt in the first place.  </w:t>
      </w:r>
    </w:p>
    <w:p w14:paraId="28C7DF58" w14:textId="46F654E3" w:rsidR="00C40D9B" w:rsidRPr="00C40D9B" w:rsidRDefault="00C40D9B" w:rsidP="00C40D9B">
      <w:pPr>
        <w:rPr>
          <w:rFonts w:cs="Segoe UI"/>
          <w:szCs w:val="20"/>
        </w:rPr>
      </w:pPr>
      <w:r w:rsidRPr="00C40D9B">
        <w:rPr>
          <w:rFonts w:cs="Segoe UI"/>
          <w:szCs w:val="20"/>
        </w:rPr>
        <w:t xml:space="preserve">Almost all participants were in support of continuing to scale up youth and student skills as well as providing a wider array of youth employment programming initiatives.  While some had questions about the specific details of these programs, </w:t>
      </w:r>
      <w:r w:rsidR="00DA0698">
        <w:rPr>
          <w:rFonts w:cs="Segoe UI"/>
          <w:szCs w:val="20"/>
        </w:rPr>
        <w:t>it was generally</w:t>
      </w:r>
      <w:r w:rsidRPr="00C40D9B">
        <w:rPr>
          <w:rFonts w:cs="Segoe UI"/>
          <w:szCs w:val="20"/>
        </w:rPr>
        <w:t xml:space="preserve"> felt </w:t>
      </w:r>
      <w:r w:rsidR="00DA0698">
        <w:rPr>
          <w:rFonts w:cs="Segoe UI"/>
          <w:szCs w:val="20"/>
        </w:rPr>
        <w:t xml:space="preserve">that they could be </w:t>
      </w:r>
      <w:r w:rsidRPr="00C40D9B">
        <w:rPr>
          <w:rFonts w:cs="Segoe UI"/>
          <w:szCs w:val="20"/>
        </w:rPr>
        <w:t>helpful for many entering early adulthood, especially programs targeted towards developing ‘real life’ skills such as the management of personal finances.  Most were also in favour of the creation of a new stream of the Youth Employment and Skills Strategy for Canadians with disabilities and felt this group of young Canadians deserved a better chance than they were currently being given to fulfil their potential, participate in the workforce, and contribute to the Canadian economy.  Relatively few participants showed any interest in the initiative aimed at expanding pathways to Permanent Residence for international students through the Express Entry system.</w:t>
      </w:r>
    </w:p>
    <w:p w14:paraId="266DD00F" w14:textId="2BA2210B" w:rsidR="00BD3D82" w:rsidRPr="00C40D9B" w:rsidRDefault="00C40D9B" w:rsidP="00C40D9B">
      <w:pPr>
        <w:rPr>
          <w:rFonts w:cs="Segoe UI"/>
          <w:szCs w:val="20"/>
        </w:rPr>
      </w:pPr>
      <w:r w:rsidRPr="00C40D9B">
        <w:rPr>
          <w:rFonts w:cs="Segoe UI"/>
          <w:szCs w:val="20"/>
        </w:rPr>
        <w:t xml:space="preserve">Discussing additional actions the Government of Canada could take to support students and youth with respect to education, a number of participants felt more could be done to support those enrolled in colleges and universities during the COVID-19 pandemic.  Many were frustrated at having to pay full tuition and fees for what they felt to be a limited academic experience due to the lack of in-person classes and on-campus activities.  In addition, some were also concerned about entering the labour market after graduation, feeling that as ‘COVID-19’ students, prospective employers may feel their education and skills would be less developed than those who enjoyed a more ‘normal’ post-secondary experience.  Participants generally felt it would be a good idea for the federal government to provide greater financial assistance and employment opportunities for those who had pursued higher education over the course of the pandemic. </w:t>
      </w:r>
    </w:p>
    <w:p w14:paraId="5CEB8830" w14:textId="3491BE99" w:rsidR="005104DA" w:rsidRDefault="003D19FA" w:rsidP="005104DA">
      <w:pPr>
        <w:pStyle w:val="Heading1"/>
        <w:rPr>
          <w:sz w:val="32"/>
        </w:rPr>
      </w:pPr>
      <w:bookmarkStart w:id="67" w:name="_Toc108101829"/>
      <w:r>
        <w:t>Official Language Minority Communities</w:t>
      </w:r>
      <w:r w:rsidR="005104DA">
        <w:t xml:space="preserve"> </w:t>
      </w:r>
      <w:r w:rsidR="005104DA" w:rsidRPr="00315251">
        <w:rPr>
          <w:sz w:val="32"/>
        </w:rPr>
        <w:t>(</w:t>
      </w:r>
      <w:r>
        <w:rPr>
          <w:sz w:val="32"/>
        </w:rPr>
        <w:t>Sudbury Region Francophones)</w:t>
      </w:r>
      <w:bookmarkEnd w:id="67"/>
      <w:r>
        <w:rPr>
          <w:sz w:val="32"/>
        </w:rPr>
        <w:t xml:space="preserve"> </w:t>
      </w:r>
    </w:p>
    <w:p w14:paraId="6BCD1664" w14:textId="77777777" w:rsidR="00C40D9B" w:rsidRPr="00C40D9B" w:rsidRDefault="00C40D9B" w:rsidP="00C40D9B">
      <w:pPr>
        <w:rPr>
          <w:rFonts w:cs="Segoe UI"/>
          <w:szCs w:val="20"/>
        </w:rPr>
      </w:pPr>
      <w:r w:rsidRPr="00C40D9B">
        <w:rPr>
          <w:rFonts w:cs="Segoe UI"/>
          <w:szCs w:val="20"/>
        </w:rPr>
        <w:t>A discussion on the topic of official language minority communities was held among Francophones residing in the Sudbury region in Ontario.  Some concern was expressed about the state of the French language in Sudbury by several participants, particularly with respect to ensuring the next generation retained fluency in a community where English was the dominant language.  A few participants commented on some of the practical day-to-day challenges for youth in particular:</w:t>
      </w:r>
    </w:p>
    <w:p w14:paraId="35E0FB48" w14:textId="39011A2E" w:rsidR="00C40D9B" w:rsidRPr="00C40D9B" w:rsidRDefault="00C40D9B" w:rsidP="00A01064">
      <w:pPr>
        <w:numPr>
          <w:ilvl w:val="0"/>
          <w:numId w:val="52"/>
        </w:numPr>
        <w:spacing w:line="259" w:lineRule="auto"/>
        <w:contextualSpacing/>
        <w:rPr>
          <w:rFonts w:cs="Segoe UI"/>
          <w:szCs w:val="20"/>
        </w:rPr>
      </w:pPr>
      <w:r w:rsidRPr="00C40D9B">
        <w:rPr>
          <w:rFonts w:cs="Segoe UI"/>
          <w:szCs w:val="20"/>
        </w:rPr>
        <w:t>In families with a</w:t>
      </w:r>
      <w:r w:rsidR="00322AB8">
        <w:rPr>
          <w:rFonts w:cs="Segoe UI"/>
          <w:szCs w:val="20"/>
        </w:rPr>
        <w:t>n</w:t>
      </w:r>
      <w:r w:rsidRPr="00C40D9B">
        <w:rPr>
          <w:rFonts w:cs="Segoe UI"/>
          <w:szCs w:val="20"/>
        </w:rPr>
        <w:t xml:space="preserve"> Anglophone parent, children often default to speaking English at home;</w:t>
      </w:r>
    </w:p>
    <w:p w14:paraId="1314C3DD" w14:textId="07A44E50" w:rsidR="00C40D9B" w:rsidRPr="00C40D9B" w:rsidRDefault="00C40D9B" w:rsidP="00A01064">
      <w:pPr>
        <w:numPr>
          <w:ilvl w:val="0"/>
          <w:numId w:val="52"/>
        </w:numPr>
        <w:spacing w:line="259" w:lineRule="auto"/>
        <w:contextualSpacing/>
        <w:rPr>
          <w:rFonts w:cs="Segoe UI"/>
          <w:szCs w:val="20"/>
        </w:rPr>
      </w:pPr>
      <w:r w:rsidRPr="00C40D9B">
        <w:rPr>
          <w:rFonts w:cs="Segoe UI"/>
          <w:szCs w:val="20"/>
        </w:rPr>
        <w:t>Even in French language schools, English still tended to be spoken quite widely in conversation, limiting the ability of students to completely immerse themselves in French; and</w:t>
      </w:r>
    </w:p>
    <w:p w14:paraId="1EAAAC6F" w14:textId="1ABAB451" w:rsidR="00C40D9B" w:rsidRPr="00C40D9B" w:rsidRDefault="00C40D9B" w:rsidP="00A01064">
      <w:pPr>
        <w:numPr>
          <w:ilvl w:val="0"/>
          <w:numId w:val="52"/>
        </w:numPr>
        <w:spacing w:line="259" w:lineRule="auto"/>
        <w:contextualSpacing/>
        <w:rPr>
          <w:rFonts w:cs="Segoe UI"/>
          <w:szCs w:val="20"/>
        </w:rPr>
      </w:pPr>
      <w:r w:rsidRPr="00C40D9B">
        <w:rPr>
          <w:rFonts w:cs="Segoe UI"/>
          <w:szCs w:val="20"/>
        </w:rPr>
        <w:t xml:space="preserve">The dominance of Anglophone culture, especially in the media/social media and online, </w:t>
      </w:r>
      <w:r w:rsidR="00B63F82">
        <w:rPr>
          <w:rFonts w:cs="Segoe UI"/>
          <w:szCs w:val="20"/>
        </w:rPr>
        <w:t>meaning</w:t>
      </w:r>
      <w:r w:rsidRPr="00C40D9B">
        <w:rPr>
          <w:rFonts w:cs="Segoe UI"/>
          <w:szCs w:val="20"/>
        </w:rPr>
        <w:t xml:space="preserve"> that Francophone youth were heavily immersed in English for a great portion of their day.</w:t>
      </w:r>
    </w:p>
    <w:p w14:paraId="14A5EC2D" w14:textId="77777777" w:rsidR="00C40D9B" w:rsidRPr="00C40D9B" w:rsidRDefault="00C40D9B" w:rsidP="00C40D9B">
      <w:pPr>
        <w:spacing w:before="240"/>
        <w:rPr>
          <w:rFonts w:cs="Segoe UI"/>
          <w:szCs w:val="20"/>
        </w:rPr>
      </w:pPr>
      <w:r w:rsidRPr="00C40D9B">
        <w:rPr>
          <w:rFonts w:cs="Segoe UI"/>
          <w:szCs w:val="20"/>
        </w:rPr>
        <w:lastRenderedPageBreak/>
        <w:t xml:space="preserve">Most participants felt the French language was under threat in Canada outside of Quebec.  Expanding upon this perspective, some also commented that the idea of Canada as a country with two ‘equal’ official languages seemed more theoretical rather than a reality at present.  Participants spoke about their tendency to conduct most of their day-to-day activities in English, including at work, despite French being their first language.  A few noted that their colleagues in the workplace were often surprised to discover they spoke French.  </w:t>
      </w:r>
    </w:p>
    <w:p w14:paraId="3C62499F" w14:textId="068C237F" w:rsidR="00C40D9B" w:rsidRPr="00C40D9B" w:rsidRDefault="00C40D9B" w:rsidP="00C40D9B">
      <w:pPr>
        <w:rPr>
          <w:rFonts w:cs="Segoe UI"/>
          <w:szCs w:val="20"/>
        </w:rPr>
      </w:pPr>
      <w:r w:rsidRPr="00C40D9B">
        <w:rPr>
          <w:rFonts w:cs="Segoe UI"/>
          <w:szCs w:val="20"/>
        </w:rPr>
        <w:t xml:space="preserve">The group </w:t>
      </w:r>
      <w:r w:rsidR="00B63F82">
        <w:rPr>
          <w:rFonts w:cs="Segoe UI"/>
          <w:szCs w:val="20"/>
        </w:rPr>
        <w:t>was</w:t>
      </w:r>
      <w:r w:rsidRPr="00C40D9B">
        <w:rPr>
          <w:rFonts w:cs="Segoe UI"/>
          <w:szCs w:val="20"/>
        </w:rPr>
        <w:t xml:space="preserve"> shown a series of items related to living as a Francophone in the region and asked to select up to three from the list that they believed </w:t>
      </w:r>
      <w:r w:rsidR="00B63F82">
        <w:rPr>
          <w:rFonts w:cs="Segoe UI"/>
          <w:szCs w:val="20"/>
        </w:rPr>
        <w:t>represented</w:t>
      </w:r>
      <w:r w:rsidRPr="00C40D9B">
        <w:rPr>
          <w:rFonts w:cs="Segoe UI"/>
          <w:szCs w:val="20"/>
        </w:rPr>
        <w:t xml:space="preserve"> </w:t>
      </w:r>
      <w:r w:rsidR="00B63F82">
        <w:rPr>
          <w:rFonts w:cs="Segoe UI"/>
          <w:szCs w:val="20"/>
        </w:rPr>
        <w:t>the most pressing</w:t>
      </w:r>
      <w:r w:rsidRPr="00C40D9B">
        <w:rPr>
          <w:rFonts w:cs="Segoe UI"/>
          <w:szCs w:val="20"/>
        </w:rPr>
        <w:t xml:space="preserve"> challenges for French-speaking residents:</w:t>
      </w:r>
    </w:p>
    <w:p w14:paraId="21AF3959" w14:textId="77777777" w:rsidR="00C40D9B" w:rsidRPr="00C40D9B" w:rsidRDefault="00C40D9B" w:rsidP="00A01064">
      <w:pPr>
        <w:numPr>
          <w:ilvl w:val="0"/>
          <w:numId w:val="54"/>
        </w:numPr>
        <w:spacing w:line="259" w:lineRule="auto"/>
        <w:contextualSpacing/>
        <w:rPr>
          <w:rFonts w:cs="Segoe UI"/>
          <w:i/>
          <w:szCs w:val="20"/>
        </w:rPr>
      </w:pPr>
      <w:r w:rsidRPr="00C40D9B">
        <w:rPr>
          <w:rFonts w:cs="Segoe UI"/>
          <w:i/>
          <w:szCs w:val="20"/>
        </w:rPr>
        <w:t>Accessing child care services in French;</w:t>
      </w:r>
    </w:p>
    <w:p w14:paraId="5A37C3FA" w14:textId="77777777" w:rsidR="00C40D9B" w:rsidRPr="00C40D9B" w:rsidRDefault="00C40D9B" w:rsidP="00A01064">
      <w:pPr>
        <w:numPr>
          <w:ilvl w:val="0"/>
          <w:numId w:val="54"/>
        </w:numPr>
        <w:spacing w:line="259" w:lineRule="auto"/>
        <w:contextualSpacing/>
        <w:rPr>
          <w:rFonts w:cs="Segoe UI"/>
          <w:i/>
          <w:szCs w:val="20"/>
        </w:rPr>
      </w:pPr>
      <w:r w:rsidRPr="00C40D9B">
        <w:rPr>
          <w:rFonts w:cs="Segoe UI"/>
          <w:i/>
          <w:szCs w:val="20"/>
        </w:rPr>
        <w:t>Accessing information from the Government of Canada in French;</w:t>
      </w:r>
    </w:p>
    <w:p w14:paraId="286633F3" w14:textId="2F109331" w:rsidR="00C40D9B" w:rsidRPr="00C40D9B" w:rsidRDefault="00C40D9B" w:rsidP="00A01064">
      <w:pPr>
        <w:numPr>
          <w:ilvl w:val="0"/>
          <w:numId w:val="54"/>
        </w:numPr>
        <w:spacing w:line="259" w:lineRule="auto"/>
        <w:contextualSpacing/>
        <w:rPr>
          <w:rFonts w:cs="Segoe UI"/>
          <w:i/>
          <w:szCs w:val="20"/>
        </w:rPr>
      </w:pPr>
      <w:r w:rsidRPr="00C40D9B">
        <w:rPr>
          <w:rFonts w:cs="Segoe UI"/>
          <w:i/>
          <w:szCs w:val="20"/>
        </w:rPr>
        <w:t>Accessing media content (e.g.</w:t>
      </w:r>
      <w:r w:rsidR="00A842D0">
        <w:rPr>
          <w:rFonts w:cs="Segoe UI"/>
          <w:i/>
          <w:szCs w:val="20"/>
        </w:rPr>
        <w:t>,</w:t>
      </w:r>
      <w:r w:rsidRPr="00C40D9B">
        <w:rPr>
          <w:rFonts w:cs="Segoe UI"/>
          <w:i/>
          <w:szCs w:val="20"/>
        </w:rPr>
        <w:t xml:space="preserve"> radio, television, Internet, newspapers) in French;</w:t>
      </w:r>
    </w:p>
    <w:p w14:paraId="73E3BADB" w14:textId="77777777" w:rsidR="00C40D9B" w:rsidRPr="00C40D9B" w:rsidRDefault="00C40D9B" w:rsidP="00A01064">
      <w:pPr>
        <w:numPr>
          <w:ilvl w:val="0"/>
          <w:numId w:val="54"/>
        </w:numPr>
        <w:spacing w:line="259" w:lineRule="auto"/>
        <w:contextualSpacing/>
        <w:rPr>
          <w:rFonts w:cs="Segoe UI"/>
          <w:i/>
          <w:szCs w:val="20"/>
        </w:rPr>
      </w:pPr>
      <w:r w:rsidRPr="00C40D9B">
        <w:rPr>
          <w:rFonts w:cs="Segoe UI"/>
          <w:i/>
          <w:szCs w:val="20"/>
        </w:rPr>
        <w:t>Attracting Francophones from outside the region to move here;</w:t>
      </w:r>
    </w:p>
    <w:p w14:paraId="02844BA3" w14:textId="77777777" w:rsidR="00C40D9B" w:rsidRPr="00C40D9B" w:rsidRDefault="00C40D9B" w:rsidP="00A01064">
      <w:pPr>
        <w:numPr>
          <w:ilvl w:val="0"/>
          <w:numId w:val="54"/>
        </w:numPr>
        <w:spacing w:line="259" w:lineRule="auto"/>
        <w:contextualSpacing/>
        <w:rPr>
          <w:rFonts w:cs="Segoe UI"/>
          <w:i/>
          <w:szCs w:val="20"/>
        </w:rPr>
      </w:pPr>
      <w:r w:rsidRPr="00C40D9B">
        <w:rPr>
          <w:rFonts w:cs="Segoe UI"/>
          <w:i/>
          <w:szCs w:val="20"/>
        </w:rPr>
        <w:t>Ensuring the Francophone community remains strong in the future;</w:t>
      </w:r>
    </w:p>
    <w:p w14:paraId="28566B3B" w14:textId="77777777" w:rsidR="00C40D9B" w:rsidRPr="00C40D9B" w:rsidRDefault="00C40D9B" w:rsidP="00A01064">
      <w:pPr>
        <w:numPr>
          <w:ilvl w:val="0"/>
          <w:numId w:val="54"/>
        </w:numPr>
        <w:spacing w:line="259" w:lineRule="auto"/>
        <w:contextualSpacing/>
        <w:rPr>
          <w:rFonts w:cs="Segoe UI"/>
          <w:i/>
          <w:szCs w:val="20"/>
        </w:rPr>
      </w:pPr>
      <w:r w:rsidRPr="00C40D9B">
        <w:rPr>
          <w:rFonts w:cs="Segoe UI"/>
          <w:i/>
          <w:szCs w:val="20"/>
        </w:rPr>
        <w:t>Feeling part of the Francophone community here;</w:t>
      </w:r>
    </w:p>
    <w:p w14:paraId="165C8710" w14:textId="77777777" w:rsidR="00C40D9B" w:rsidRPr="00C40D9B" w:rsidRDefault="00C40D9B" w:rsidP="00A01064">
      <w:pPr>
        <w:numPr>
          <w:ilvl w:val="0"/>
          <w:numId w:val="54"/>
        </w:numPr>
        <w:spacing w:line="259" w:lineRule="auto"/>
        <w:contextualSpacing/>
        <w:rPr>
          <w:rFonts w:cs="Segoe UI"/>
          <w:i/>
          <w:szCs w:val="20"/>
        </w:rPr>
      </w:pPr>
      <w:r w:rsidRPr="00C40D9B">
        <w:rPr>
          <w:rFonts w:cs="Segoe UI"/>
          <w:i/>
          <w:szCs w:val="20"/>
        </w:rPr>
        <w:t>Keeping young Francophones in the region;</w:t>
      </w:r>
    </w:p>
    <w:p w14:paraId="76B62602" w14:textId="29EB7D4B" w:rsidR="00C40D9B" w:rsidRPr="00C40D9B" w:rsidRDefault="00C40D9B" w:rsidP="00A01064">
      <w:pPr>
        <w:numPr>
          <w:ilvl w:val="0"/>
          <w:numId w:val="54"/>
        </w:numPr>
        <w:spacing w:line="259" w:lineRule="auto"/>
        <w:contextualSpacing/>
        <w:rPr>
          <w:rFonts w:cs="Segoe UI"/>
          <w:i/>
          <w:szCs w:val="20"/>
        </w:rPr>
      </w:pPr>
      <w:r w:rsidRPr="00C40D9B">
        <w:rPr>
          <w:rFonts w:cs="Segoe UI"/>
          <w:i/>
          <w:szCs w:val="20"/>
        </w:rPr>
        <w:t>Living in French in your region (e.g.</w:t>
      </w:r>
      <w:r w:rsidR="00A842D0">
        <w:rPr>
          <w:rFonts w:cs="Segoe UI"/>
          <w:i/>
          <w:szCs w:val="20"/>
        </w:rPr>
        <w:t>,</w:t>
      </w:r>
      <w:r w:rsidRPr="00C40D9B">
        <w:rPr>
          <w:rFonts w:cs="Segoe UI"/>
          <w:i/>
          <w:szCs w:val="20"/>
        </w:rPr>
        <w:t xml:space="preserve"> participating in sports/activities, shopping, etc.);</w:t>
      </w:r>
    </w:p>
    <w:p w14:paraId="44DD1995" w14:textId="77777777" w:rsidR="00C40D9B" w:rsidRPr="00C40D9B" w:rsidRDefault="00C40D9B" w:rsidP="00A01064">
      <w:pPr>
        <w:numPr>
          <w:ilvl w:val="0"/>
          <w:numId w:val="54"/>
        </w:numPr>
        <w:spacing w:line="259" w:lineRule="auto"/>
        <w:contextualSpacing/>
        <w:rPr>
          <w:rFonts w:cs="Segoe UI"/>
          <w:i/>
          <w:szCs w:val="20"/>
        </w:rPr>
      </w:pPr>
      <w:r w:rsidRPr="00C40D9B">
        <w:rPr>
          <w:rFonts w:cs="Segoe UI"/>
          <w:i/>
          <w:szCs w:val="20"/>
        </w:rPr>
        <w:t xml:space="preserve">Speaking in French to a Government of Canada representative; and </w:t>
      </w:r>
    </w:p>
    <w:p w14:paraId="712B3088" w14:textId="66E671EC" w:rsidR="00C40D9B" w:rsidRPr="00C40D9B" w:rsidRDefault="00C40D9B" w:rsidP="00A01064">
      <w:pPr>
        <w:numPr>
          <w:ilvl w:val="0"/>
          <w:numId w:val="54"/>
        </w:numPr>
        <w:spacing w:line="259" w:lineRule="auto"/>
        <w:contextualSpacing/>
        <w:rPr>
          <w:rFonts w:cs="Segoe UI"/>
          <w:i/>
          <w:szCs w:val="20"/>
        </w:rPr>
      </w:pPr>
      <w:r w:rsidRPr="00C40D9B">
        <w:rPr>
          <w:rFonts w:cs="Segoe UI"/>
          <w:i/>
          <w:szCs w:val="20"/>
        </w:rPr>
        <w:t>Transmitting the French language and culture to the next generation</w:t>
      </w:r>
      <w:r w:rsidR="00DE305B">
        <w:rPr>
          <w:rFonts w:cs="Segoe UI"/>
          <w:i/>
          <w:szCs w:val="20"/>
        </w:rPr>
        <w:t>.</w:t>
      </w:r>
    </w:p>
    <w:p w14:paraId="20F1D595" w14:textId="08AFDEC4" w:rsidR="00C40D9B" w:rsidRPr="00C40D9B" w:rsidRDefault="00C40D9B" w:rsidP="00C40D9B">
      <w:pPr>
        <w:spacing w:before="240"/>
        <w:rPr>
          <w:rFonts w:cs="Segoe UI"/>
          <w:szCs w:val="20"/>
        </w:rPr>
      </w:pPr>
      <w:r w:rsidRPr="00C40D9B">
        <w:rPr>
          <w:rFonts w:cs="Segoe UI"/>
          <w:szCs w:val="20"/>
        </w:rPr>
        <w:t xml:space="preserve">Participants focused primarily on three areas: accessing French language child care services, fostering the creation of </w:t>
      </w:r>
      <w:r w:rsidR="00B63F82">
        <w:rPr>
          <w:rFonts w:cs="Segoe UI"/>
          <w:szCs w:val="20"/>
        </w:rPr>
        <w:t>French language media content</w:t>
      </w:r>
      <w:r w:rsidRPr="00C40D9B">
        <w:rPr>
          <w:rFonts w:cs="Segoe UI"/>
          <w:szCs w:val="20"/>
        </w:rPr>
        <w:t>, and transmitting the French language and culture to the next generation.  A number of participants spoke about the challenges of accessing French language child care services, describing a lack of French-speaking child care workers in their area.  In terms of French media content, several participants noted the predominance of Anglophone media outlets, broadcasters</w:t>
      </w:r>
      <w:r w:rsidR="00B63F82">
        <w:rPr>
          <w:rFonts w:cs="Segoe UI"/>
          <w:szCs w:val="20"/>
        </w:rPr>
        <w:t>,</w:t>
      </w:r>
      <w:r w:rsidRPr="00C40D9B">
        <w:rPr>
          <w:rFonts w:cs="Segoe UI"/>
          <w:szCs w:val="20"/>
        </w:rPr>
        <w:t xml:space="preserve"> and programs, including local news, and the relative dearth of Francophone options.  Several mentioned that they rarely encountered French-speaking individuals in their day-to-day act</w:t>
      </w:r>
      <w:r w:rsidR="00B63F82">
        <w:rPr>
          <w:rFonts w:cs="Segoe UI"/>
          <w:szCs w:val="20"/>
        </w:rPr>
        <w:t xml:space="preserve">ivities in the Sudbury region.  </w:t>
      </w:r>
      <w:r w:rsidRPr="00C40D9B">
        <w:rPr>
          <w:rFonts w:cs="Segoe UI"/>
          <w:szCs w:val="20"/>
        </w:rPr>
        <w:t xml:space="preserve">There was a general consensus among participants that the dominance of English in the community, particularly in schools, made it more challenging for parents to raise their children with a strong appreciation for the French language and culture. </w:t>
      </w:r>
    </w:p>
    <w:p w14:paraId="789B787C" w14:textId="00A13936" w:rsidR="00C40D9B" w:rsidRPr="00C40D9B" w:rsidRDefault="00C40D9B" w:rsidP="00C40D9B">
      <w:pPr>
        <w:rPr>
          <w:rFonts w:cs="Segoe UI"/>
          <w:szCs w:val="20"/>
        </w:rPr>
      </w:pPr>
      <w:r w:rsidRPr="00C40D9B">
        <w:rPr>
          <w:rFonts w:cs="Segoe UI"/>
          <w:szCs w:val="20"/>
        </w:rPr>
        <w:t xml:space="preserve">On balance, participants thought the Government of Canada could be doing more to protect and promote the French language, especially in communities and regions outside of Quebec, where many felt provincial governments were not doing enough.  Some were of the view that protecting the French language was vital as a means of honouring the Franco-Ontarian identity and experience, as well as protecting the heritage and history of this community </w:t>
      </w:r>
      <w:r w:rsidR="00B63F82">
        <w:rPr>
          <w:rFonts w:cs="Segoe UI"/>
          <w:szCs w:val="20"/>
        </w:rPr>
        <w:t>within</w:t>
      </w:r>
      <w:r w:rsidRPr="00C40D9B">
        <w:rPr>
          <w:rFonts w:cs="Segoe UI"/>
          <w:szCs w:val="20"/>
        </w:rPr>
        <w:t xml:space="preserve"> the province.  It was also mentioned that the responsibility for protecting the French language fell not only to governments, but also to individuals (especially parents), to ensure fluency was passed on to younger generations.  </w:t>
      </w:r>
    </w:p>
    <w:p w14:paraId="7F6A388F" w14:textId="77777777" w:rsidR="00C40D9B" w:rsidRPr="00C40D9B" w:rsidRDefault="00C40D9B" w:rsidP="00C40D9B">
      <w:pPr>
        <w:rPr>
          <w:rFonts w:cs="Segoe UI"/>
          <w:szCs w:val="20"/>
        </w:rPr>
      </w:pPr>
      <w:r w:rsidRPr="00C40D9B">
        <w:rPr>
          <w:rFonts w:cs="Segoe UI"/>
          <w:szCs w:val="20"/>
        </w:rPr>
        <w:t>When asked for specific suggestions about what the federal government could do to protect the French language, participants identified the following:</w:t>
      </w:r>
    </w:p>
    <w:p w14:paraId="2908CE8C" w14:textId="7A5629BA" w:rsidR="00C40D9B" w:rsidRPr="00C40D9B" w:rsidRDefault="00322AB8" w:rsidP="00A01064">
      <w:pPr>
        <w:numPr>
          <w:ilvl w:val="0"/>
          <w:numId w:val="53"/>
        </w:numPr>
        <w:spacing w:line="259" w:lineRule="auto"/>
        <w:contextualSpacing/>
        <w:rPr>
          <w:rFonts w:cs="Segoe UI"/>
          <w:szCs w:val="20"/>
        </w:rPr>
      </w:pPr>
      <w:r>
        <w:rPr>
          <w:rFonts w:cs="Segoe UI"/>
          <w:szCs w:val="20"/>
        </w:rPr>
        <w:t>Encouraging</w:t>
      </w:r>
      <w:r w:rsidRPr="00C40D9B">
        <w:rPr>
          <w:rFonts w:cs="Segoe UI"/>
          <w:szCs w:val="20"/>
        </w:rPr>
        <w:t xml:space="preserve"> </w:t>
      </w:r>
      <w:r w:rsidR="00C40D9B" w:rsidRPr="00C40D9B">
        <w:rPr>
          <w:rFonts w:cs="Segoe UI"/>
          <w:szCs w:val="20"/>
        </w:rPr>
        <w:t>more French programming and content in the media, specifically television;</w:t>
      </w:r>
    </w:p>
    <w:p w14:paraId="51E8896E" w14:textId="77777777" w:rsidR="00C40D9B" w:rsidRPr="00C40D9B" w:rsidRDefault="00C40D9B" w:rsidP="00A01064">
      <w:pPr>
        <w:numPr>
          <w:ilvl w:val="0"/>
          <w:numId w:val="53"/>
        </w:numPr>
        <w:spacing w:line="259" w:lineRule="auto"/>
        <w:contextualSpacing/>
        <w:rPr>
          <w:rFonts w:cs="Segoe UI"/>
          <w:szCs w:val="20"/>
        </w:rPr>
      </w:pPr>
      <w:r w:rsidRPr="00C40D9B">
        <w:rPr>
          <w:rFonts w:cs="Segoe UI"/>
          <w:szCs w:val="20"/>
        </w:rPr>
        <w:lastRenderedPageBreak/>
        <w:t>Offering and/or supporting more activities in French within minority French-speaking communities;</w:t>
      </w:r>
    </w:p>
    <w:p w14:paraId="60ED201E" w14:textId="77777777" w:rsidR="00C40D9B" w:rsidRPr="00C40D9B" w:rsidRDefault="00C40D9B" w:rsidP="00A01064">
      <w:pPr>
        <w:numPr>
          <w:ilvl w:val="0"/>
          <w:numId w:val="53"/>
        </w:numPr>
        <w:spacing w:line="259" w:lineRule="auto"/>
        <w:contextualSpacing/>
        <w:rPr>
          <w:rFonts w:cs="Segoe UI"/>
          <w:szCs w:val="20"/>
        </w:rPr>
      </w:pPr>
      <w:r w:rsidRPr="00C40D9B">
        <w:rPr>
          <w:rFonts w:cs="Segoe UI"/>
          <w:szCs w:val="20"/>
        </w:rPr>
        <w:t>Maintaining the integrity of Francophone schools by ensuring that the student body is connected to the Francophone community outside the school system; and</w:t>
      </w:r>
    </w:p>
    <w:p w14:paraId="03F612F7" w14:textId="77777777" w:rsidR="00C40D9B" w:rsidRPr="00C40D9B" w:rsidRDefault="00C40D9B" w:rsidP="00A01064">
      <w:pPr>
        <w:numPr>
          <w:ilvl w:val="0"/>
          <w:numId w:val="53"/>
        </w:numPr>
        <w:spacing w:line="259" w:lineRule="auto"/>
        <w:contextualSpacing/>
        <w:rPr>
          <w:rFonts w:cs="Segoe UI"/>
          <w:szCs w:val="20"/>
        </w:rPr>
      </w:pPr>
      <w:r w:rsidRPr="00C40D9B">
        <w:rPr>
          <w:rFonts w:cs="Segoe UI"/>
          <w:szCs w:val="20"/>
        </w:rPr>
        <w:t>Increasing opportunities for those who speak French to utilize and maintain their language skills throughout their education, including offering more courses in French at the primary, secondary, and post-secondary levels.</w:t>
      </w:r>
    </w:p>
    <w:p w14:paraId="210DB5F1" w14:textId="05DA6F6D" w:rsidR="00BD3D82" w:rsidRPr="00C40D9B" w:rsidRDefault="00C40D9B" w:rsidP="0029506D">
      <w:pPr>
        <w:spacing w:before="240"/>
        <w:rPr>
          <w:rFonts w:cs="Segoe UI"/>
          <w:szCs w:val="20"/>
        </w:rPr>
      </w:pPr>
      <w:r w:rsidRPr="00C40D9B">
        <w:rPr>
          <w:rFonts w:cs="Segoe UI"/>
          <w:szCs w:val="20"/>
        </w:rPr>
        <w:t xml:space="preserve">Asked what the Government of Canada could do to support Francophone communities outside Quebec specifically, participants reiterated many of the suggestions above.  Participants especially emphasized the need for more courses to be offered in the French language in schools and universities, for more before-and-after-school programs and extracurricular activities to be offered in the French language, and for more incentives to be put in place for school systems to hire more French-speaking teachers.  Some also suggested that more should be done to attract Francophone workers to the local community.  </w:t>
      </w:r>
    </w:p>
    <w:p w14:paraId="4CF2E1D9" w14:textId="2E2A7303" w:rsidR="005104DA" w:rsidRDefault="003D19FA" w:rsidP="005104DA">
      <w:pPr>
        <w:pStyle w:val="Heading1"/>
        <w:rPr>
          <w:sz w:val="32"/>
        </w:rPr>
      </w:pPr>
      <w:bookmarkStart w:id="68" w:name="_Toc108101830"/>
      <w:r>
        <w:t xml:space="preserve">Mobile Phones </w:t>
      </w:r>
      <w:r w:rsidR="005104DA" w:rsidRPr="00315251">
        <w:rPr>
          <w:sz w:val="32"/>
        </w:rPr>
        <w:t>(</w:t>
      </w:r>
      <w:r>
        <w:rPr>
          <w:sz w:val="32"/>
        </w:rPr>
        <w:t>Winnipeg)</w:t>
      </w:r>
      <w:bookmarkEnd w:id="68"/>
      <w:r>
        <w:rPr>
          <w:sz w:val="32"/>
        </w:rPr>
        <w:t xml:space="preserve"> </w:t>
      </w:r>
    </w:p>
    <w:p w14:paraId="49206056" w14:textId="77777777" w:rsidR="00C40D9B" w:rsidRPr="00C40D9B" w:rsidRDefault="00C40D9B" w:rsidP="00C40D9B">
      <w:pPr>
        <w:rPr>
          <w:rFonts w:cs="Segoe UI"/>
          <w:szCs w:val="20"/>
        </w:rPr>
      </w:pPr>
      <w:r w:rsidRPr="00C40D9B">
        <w:rPr>
          <w:rFonts w:cs="Segoe UI"/>
          <w:szCs w:val="20"/>
        </w:rPr>
        <w:t>Participants in this group discussed issues related to mobile phones/services and their costs.  Discussing their personal experience with mobile services, most participants felt their cell phone bills had become more expensive in recent years.  Some also were of the impression that Canadian cell phone providers charged considerably higher rates relative to providers in other jurisdictions.  The general sense was that the cost of mobile phones and services were becoming increasingly unaffordable for the average Canadian.  Several participants mentioned a few tactics they were employing in order to keep their cell phone bills manageable, including staying with the same provider for an extended period and purchasing a family plan.  Many described cell phone bills as a frequent source of financial stress in their households.</w:t>
      </w:r>
    </w:p>
    <w:p w14:paraId="7A1CADDD" w14:textId="77777777" w:rsidR="00C40D9B" w:rsidRPr="00C40D9B" w:rsidRDefault="00C40D9B" w:rsidP="00C40D9B">
      <w:pPr>
        <w:rPr>
          <w:rFonts w:cs="Segoe UI"/>
          <w:szCs w:val="20"/>
        </w:rPr>
      </w:pPr>
      <w:r w:rsidRPr="00C40D9B">
        <w:rPr>
          <w:rFonts w:cs="Segoe UI"/>
          <w:szCs w:val="20"/>
        </w:rPr>
        <w:t>Most participants expected cell phone bills would continue to increase over the next few years, in line with increases in the price of other basic household goods and services.  Several commented that Canadian telecom companies had no real incentive to reduce the cost to customers, although they had thought that increased competition within the sector would put some downward pressure on prices.</w:t>
      </w:r>
    </w:p>
    <w:p w14:paraId="3946E355" w14:textId="77777777" w:rsidR="00C40D9B" w:rsidRPr="00C40D9B" w:rsidRDefault="00C40D9B" w:rsidP="00C40D9B">
      <w:pPr>
        <w:rPr>
          <w:rFonts w:cs="Segoe UI"/>
          <w:szCs w:val="20"/>
        </w:rPr>
      </w:pPr>
      <w:r w:rsidRPr="00C40D9B">
        <w:rPr>
          <w:rFonts w:cs="Segoe UI"/>
          <w:szCs w:val="20"/>
        </w:rPr>
        <w:t>Asked if they were aware of any recent actions the Government of Canada had taken to impact cell phone bills, participants mentioned the following:</w:t>
      </w:r>
    </w:p>
    <w:p w14:paraId="6F8C0B05" w14:textId="77777777" w:rsidR="00C40D9B" w:rsidRPr="00C40D9B" w:rsidRDefault="00C40D9B" w:rsidP="00A01064">
      <w:pPr>
        <w:numPr>
          <w:ilvl w:val="0"/>
          <w:numId w:val="55"/>
        </w:numPr>
        <w:spacing w:line="259" w:lineRule="auto"/>
        <w:contextualSpacing/>
        <w:rPr>
          <w:rFonts w:cs="Segoe UI"/>
          <w:szCs w:val="20"/>
        </w:rPr>
      </w:pPr>
      <w:r w:rsidRPr="00C40D9B">
        <w:rPr>
          <w:rFonts w:cs="Segoe UI"/>
          <w:szCs w:val="20"/>
        </w:rPr>
        <w:t>Implementing regulations regarding the length of contracts and limiting the amount that telecom companies can charge for cancellation fees;</w:t>
      </w:r>
    </w:p>
    <w:p w14:paraId="6A8FA22B" w14:textId="77777777" w:rsidR="00C40D9B" w:rsidRPr="00C40D9B" w:rsidRDefault="00C40D9B" w:rsidP="00A01064">
      <w:pPr>
        <w:numPr>
          <w:ilvl w:val="0"/>
          <w:numId w:val="55"/>
        </w:numPr>
        <w:spacing w:line="259" w:lineRule="auto"/>
        <w:contextualSpacing/>
        <w:rPr>
          <w:rFonts w:cs="Segoe UI"/>
          <w:szCs w:val="20"/>
        </w:rPr>
      </w:pPr>
      <w:r w:rsidRPr="00C40D9B">
        <w:rPr>
          <w:rFonts w:cs="Segoe UI"/>
          <w:szCs w:val="20"/>
        </w:rPr>
        <w:t>Instituting rules to ensure that customers are not ‘locked-in’ to a certain carrier</w:t>
      </w:r>
      <w:r w:rsidRPr="00C40D9B">
        <w:rPr>
          <w:rFonts w:cs="Segoe UI"/>
          <w:szCs w:val="20"/>
          <w:vertAlign w:val="superscript"/>
        </w:rPr>
        <w:footnoteReference w:id="1"/>
      </w:r>
      <w:r w:rsidRPr="00C40D9B">
        <w:rPr>
          <w:rFonts w:cs="Segoe UI"/>
          <w:szCs w:val="20"/>
        </w:rPr>
        <w:t>;  and</w:t>
      </w:r>
    </w:p>
    <w:p w14:paraId="234D466E" w14:textId="77777777" w:rsidR="00C40D9B" w:rsidRPr="00C40D9B" w:rsidRDefault="00C40D9B" w:rsidP="00A01064">
      <w:pPr>
        <w:numPr>
          <w:ilvl w:val="0"/>
          <w:numId w:val="55"/>
        </w:numPr>
        <w:spacing w:line="259" w:lineRule="auto"/>
        <w:contextualSpacing/>
        <w:rPr>
          <w:rFonts w:cs="Segoe UI"/>
          <w:szCs w:val="20"/>
        </w:rPr>
      </w:pPr>
      <w:r w:rsidRPr="00C40D9B">
        <w:rPr>
          <w:rFonts w:cs="Segoe UI"/>
          <w:szCs w:val="20"/>
        </w:rPr>
        <w:lastRenderedPageBreak/>
        <w:t>Related to the above, ensuring that Canadians have options in terms of being able to move from one telecom carrier to another, should they so choose.</w:t>
      </w:r>
    </w:p>
    <w:p w14:paraId="6693B8A2" w14:textId="77777777" w:rsidR="00C40D9B" w:rsidRPr="00C40D9B" w:rsidRDefault="00C40D9B" w:rsidP="00C40D9B">
      <w:pPr>
        <w:spacing w:before="240"/>
        <w:rPr>
          <w:rFonts w:cs="Segoe UI"/>
          <w:szCs w:val="20"/>
        </w:rPr>
      </w:pPr>
      <w:r w:rsidRPr="00C40D9B">
        <w:rPr>
          <w:rFonts w:cs="Segoe UI"/>
          <w:szCs w:val="20"/>
        </w:rPr>
        <w:t>Several suggestions were also made regarding steps the Government of Canada could take to help with rising cell phone bills going forward, including:</w:t>
      </w:r>
    </w:p>
    <w:p w14:paraId="4C1F146A" w14:textId="77777777" w:rsidR="00C40D9B" w:rsidRPr="00C40D9B" w:rsidRDefault="00C40D9B" w:rsidP="00A01064">
      <w:pPr>
        <w:numPr>
          <w:ilvl w:val="0"/>
          <w:numId w:val="56"/>
        </w:numPr>
        <w:spacing w:line="259" w:lineRule="auto"/>
        <w:contextualSpacing/>
        <w:rPr>
          <w:rFonts w:cs="Segoe UI"/>
          <w:szCs w:val="20"/>
        </w:rPr>
      </w:pPr>
      <w:r w:rsidRPr="00C40D9B">
        <w:rPr>
          <w:rFonts w:cs="Segoe UI"/>
          <w:szCs w:val="20"/>
        </w:rPr>
        <w:t>Ensuring that all telecom carriers offer a basic plan, at a low cost, so that all Canadians can access cell phone services regardless of their income or ability to pay.  The current perception among some participants was that even the low-cost plans currently being offered by some carriers were out of reach for some Canadians;</w:t>
      </w:r>
    </w:p>
    <w:p w14:paraId="5F5F001F" w14:textId="77777777" w:rsidR="00C40D9B" w:rsidRPr="00C40D9B" w:rsidRDefault="00C40D9B" w:rsidP="00A01064">
      <w:pPr>
        <w:numPr>
          <w:ilvl w:val="0"/>
          <w:numId w:val="56"/>
        </w:numPr>
        <w:spacing w:line="259" w:lineRule="auto"/>
        <w:contextualSpacing/>
        <w:rPr>
          <w:rFonts w:cs="Segoe UI"/>
          <w:szCs w:val="20"/>
        </w:rPr>
      </w:pPr>
      <w:r w:rsidRPr="00C40D9B">
        <w:rPr>
          <w:rFonts w:cs="Segoe UI"/>
          <w:szCs w:val="20"/>
        </w:rPr>
        <w:t>Encouraging greater competition within the telecom sector and taking steps to attract foreign carriers into the Canadian market.  The view of some participants was that increased competition would lower prices for consumers; and</w:t>
      </w:r>
    </w:p>
    <w:p w14:paraId="3A9BDE2C" w14:textId="1D54A30E" w:rsidR="00BD3D82" w:rsidRPr="0029506D" w:rsidRDefault="00C40D9B" w:rsidP="00A01064">
      <w:pPr>
        <w:numPr>
          <w:ilvl w:val="0"/>
          <w:numId w:val="56"/>
        </w:numPr>
        <w:spacing w:line="259" w:lineRule="auto"/>
        <w:contextualSpacing/>
        <w:rPr>
          <w:rFonts w:cs="Segoe UI"/>
          <w:szCs w:val="20"/>
        </w:rPr>
      </w:pPr>
      <w:r w:rsidRPr="00C40D9B">
        <w:rPr>
          <w:rFonts w:cs="Segoe UI"/>
          <w:szCs w:val="20"/>
        </w:rPr>
        <w:t>Taking action against ‘price-fixing’ by Canadian telecom carriers, which some felt was occurring due to a perceived lack of competition within the Canadian telecom market.</w:t>
      </w:r>
    </w:p>
    <w:p w14:paraId="50B023CB" w14:textId="76BECA10" w:rsidR="005104DA" w:rsidRDefault="003D19FA" w:rsidP="005104DA">
      <w:pPr>
        <w:pStyle w:val="Heading1"/>
        <w:rPr>
          <w:sz w:val="32"/>
        </w:rPr>
      </w:pPr>
      <w:bookmarkStart w:id="69" w:name="_Toc108101831"/>
      <w:r>
        <w:t xml:space="preserve">Local Issues </w:t>
      </w:r>
      <w:r w:rsidR="005104DA" w:rsidRPr="00315251">
        <w:rPr>
          <w:sz w:val="32"/>
        </w:rPr>
        <w:t>(</w:t>
      </w:r>
      <w:r w:rsidR="001054E6">
        <w:rPr>
          <w:sz w:val="32"/>
        </w:rPr>
        <w:t>Nunavut</w:t>
      </w:r>
      <w:r w:rsidR="005104DA" w:rsidRPr="00315251">
        <w:rPr>
          <w:sz w:val="32"/>
        </w:rPr>
        <w:t>)</w:t>
      </w:r>
      <w:bookmarkEnd w:id="69"/>
    </w:p>
    <w:p w14:paraId="294E42A7" w14:textId="77777777" w:rsidR="007E3E54" w:rsidRPr="007E3E54" w:rsidRDefault="007E3E54" w:rsidP="007E3E54">
      <w:pPr>
        <w:rPr>
          <w:rFonts w:cs="Segoe UI"/>
          <w:szCs w:val="20"/>
        </w:rPr>
      </w:pPr>
      <w:r w:rsidRPr="007E3E54">
        <w:rPr>
          <w:rFonts w:cs="Segoe UI"/>
          <w:szCs w:val="20"/>
        </w:rPr>
        <w:t xml:space="preserve">Participants in this group discussed a number of issues specifically relevant to their region and local communities. </w:t>
      </w:r>
    </w:p>
    <w:p w14:paraId="3A5FD7E3" w14:textId="77777777" w:rsidR="007E3E54" w:rsidRPr="007E3E54" w:rsidRDefault="007E3E54" w:rsidP="007E3E54">
      <w:pPr>
        <w:rPr>
          <w:rFonts w:cs="Segoe UI"/>
          <w:szCs w:val="20"/>
        </w:rPr>
      </w:pPr>
      <w:r w:rsidRPr="007E3E54">
        <w:rPr>
          <w:rFonts w:cs="Segoe UI"/>
          <w:szCs w:val="20"/>
        </w:rPr>
        <w:t xml:space="preserve">To begin, participants were asked if they had been following the issue related to water contamination in Iqaluit.  Most were aware of the issue, with some saying it had been a long-standing concern facing the community, dating back to the latter half of 2021.  While some were under the impression that the issue had been resolved in recent months, others had heard that the community’s water supply had once again become contaminated.  The general sense was that a great deal of conflicting information was currently being circulated regarding the state of the water supply.  A few participants were of the opinion that the federal government had performed well throughout the initial months of the water crisis in October and November 2021, transporting clean drinking water into the region as well as providing on-the-ground support from Canadian Armed Forces (CAF) personnel.   Some hoped to see this federal support continue in the form of assistance toward building a new water treatment facility in Iqaluit. </w:t>
      </w:r>
    </w:p>
    <w:p w14:paraId="09E9E36E" w14:textId="568BCEA9" w:rsidR="007E3E54" w:rsidRPr="007E3E54" w:rsidRDefault="007E3E54" w:rsidP="007E3E54">
      <w:pPr>
        <w:rPr>
          <w:rFonts w:cs="Segoe UI"/>
          <w:szCs w:val="20"/>
        </w:rPr>
      </w:pPr>
      <w:r w:rsidRPr="007E3E54">
        <w:rPr>
          <w:rFonts w:cs="Segoe UI"/>
          <w:szCs w:val="20"/>
        </w:rPr>
        <w:t xml:space="preserve">Looking back on the beginnings of the water crisis, participants were asked to explain in their own words what had precipitated the issue.  While several participants were mostly unaware of the contributing factors to the water crisis, a few believed the problem had originated due to the gradual deterioration of an abandoned chemical tank that had ended up contaminating the water supply with arsenic.  Asked if they were aware of the response from the federal government regarding this issue, several recalled the presence of CAF personnel as well as the provision of supplies and financial assistance towards resolving the issue.  Many were of the view that the response had been a joint effort between the federal government and the Government of Nunavut.  A few participants felt there should have been a greater effort by public officials to work with members of the community, including Inuit elders, who, it was felt could have provided useful advice, especially regarding operating in the extreme cold weather frequently experienced in the region. </w:t>
      </w:r>
    </w:p>
    <w:p w14:paraId="6CC69CC5" w14:textId="77777777" w:rsidR="007E3E54" w:rsidRPr="007E3E54" w:rsidRDefault="007E3E54" w:rsidP="007E3E54">
      <w:pPr>
        <w:rPr>
          <w:rFonts w:cs="Segoe UI"/>
          <w:szCs w:val="20"/>
        </w:rPr>
      </w:pPr>
      <w:r w:rsidRPr="007E3E54">
        <w:rPr>
          <w:rFonts w:cs="Segoe UI"/>
          <w:szCs w:val="20"/>
        </w:rPr>
        <w:lastRenderedPageBreak/>
        <w:t xml:space="preserve">Asked what additional steps the Government of Canada could take to assist in providing a long-term solution to clean drinking water issues in Iqaluit, a number of responses were provided, including: </w:t>
      </w:r>
    </w:p>
    <w:p w14:paraId="1A79190C" w14:textId="77777777" w:rsidR="007E3E54" w:rsidRPr="007E3E54" w:rsidRDefault="007E3E54" w:rsidP="00A01064">
      <w:pPr>
        <w:numPr>
          <w:ilvl w:val="0"/>
          <w:numId w:val="57"/>
        </w:numPr>
        <w:spacing w:line="259" w:lineRule="auto"/>
        <w:contextualSpacing/>
        <w:rPr>
          <w:rFonts w:cs="Segoe UI"/>
          <w:szCs w:val="20"/>
        </w:rPr>
      </w:pPr>
      <w:r w:rsidRPr="007E3E54">
        <w:rPr>
          <w:rFonts w:cs="Segoe UI"/>
          <w:szCs w:val="20"/>
        </w:rPr>
        <w:t xml:space="preserve">Working with the city of Iqaluit and the Government of Nunavut to build a new water treatment facility in the community; </w:t>
      </w:r>
    </w:p>
    <w:p w14:paraId="32C28EFE" w14:textId="77777777" w:rsidR="007E3E54" w:rsidRPr="007E3E54" w:rsidRDefault="007E3E54" w:rsidP="00A01064">
      <w:pPr>
        <w:numPr>
          <w:ilvl w:val="0"/>
          <w:numId w:val="57"/>
        </w:numPr>
        <w:spacing w:line="259" w:lineRule="auto"/>
        <w:contextualSpacing/>
        <w:rPr>
          <w:rFonts w:cs="Segoe UI"/>
          <w:szCs w:val="20"/>
        </w:rPr>
      </w:pPr>
      <w:r w:rsidRPr="007E3E54">
        <w:rPr>
          <w:rFonts w:cs="Segoe UI"/>
          <w:szCs w:val="20"/>
        </w:rPr>
        <w:t>Greater work towards resolving drinking water issues in other Indigenous communities throughout the North as well as the rest of Canada, as this was seen as a pervasive issue presently impacting many Indigenous peoples; and</w:t>
      </w:r>
    </w:p>
    <w:p w14:paraId="6CF47180" w14:textId="77777777" w:rsidR="007E3E54" w:rsidRPr="007E3E54" w:rsidRDefault="007E3E54" w:rsidP="00A01064">
      <w:pPr>
        <w:numPr>
          <w:ilvl w:val="0"/>
          <w:numId w:val="57"/>
        </w:numPr>
        <w:spacing w:line="259" w:lineRule="auto"/>
        <w:contextualSpacing/>
        <w:rPr>
          <w:rFonts w:cs="Segoe UI"/>
          <w:szCs w:val="20"/>
        </w:rPr>
      </w:pPr>
      <w:r w:rsidRPr="007E3E54">
        <w:rPr>
          <w:rFonts w:cs="Segoe UI"/>
          <w:szCs w:val="20"/>
        </w:rPr>
        <w:t xml:space="preserve">Infrastructure upgrades throughout the region.  It was felt that many buildings and facilities in Iqaluit were currently falling into disrepair and were no longer able to sufficiently meet the needs of the region’s growing population.  Some believed actions to pre-emptively repair existing infrastructure would be critical towards ensuring similar issues did not arise again in the future. </w:t>
      </w:r>
    </w:p>
    <w:p w14:paraId="78B3236C" w14:textId="77777777" w:rsidR="007E3E54" w:rsidRPr="007E3E54" w:rsidRDefault="007E3E54" w:rsidP="007E3E54">
      <w:pPr>
        <w:spacing w:before="240"/>
        <w:rPr>
          <w:rFonts w:cs="Segoe UI"/>
          <w:szCs w:val="20"/>
        </w:rPr>
      </w:pPr>
      <w:r w:rsidRPr="007E3E54">
        <w:rPr>
          <w:rFonts w:cs="Segoe UI"/>
          <w:szCs w:val="20"/>
        </w:rPr>
        <w:t xml:space="preserve">Discussing housing in the region, all participants felt there were serious issues concerning the availability of affordable dwellings in Iqaluit as well as a large number of other Northern communities.  Several participants recalled having heard of situations where upwards of fifteen people lived in a single residence, and that this was a common practice given what they felt to be a critically insufficient lack of housing.  Many were of the opinion that unless one worked for the Government of Nunavut and was provided housing, it was incredibly difficult to find an affordable and decent place to live in the region.  It was added that while in some cases provincial government workers or teachers were provided housing through their employer, upon retirement they would often have to leave these homes and struggle with an increasingly expensive rental market.  This perceived lack of housing in the territory was felt to disproportionately affect Inuit families and those originally from the area compared to individuals recruited to Nunavut to work for private companies.  All participants felt more needed to be done by the federal government to provide affordable housing options for those living in the North.  No participants could recall any recent actions taken by the Government of Canada related to addressing the housing situation in Nunavut apart from a few who felt some funding might have been provided.  Some were of the opinion that while considerable funding for housing was available, neither Inuit-led organizations nor the federal or territorial governments wanted to take responsibility for developing and building it.  It was also felt that a housing crisis had existed since the inception of the territory and had only worsened in the decades that followed.  A few were of the opinion that there needed to be a greater emphasis on ‘grassroots’ solutions to the housing situation, including the greater incorporation of Inuk voices in the process. </w:t>
      </w:r>
    </w:p>
    <w:p w14:paraId="0B62E40B" w14:textId="77777777" w:rsidR="007E3E54" w:rsidRPr="007E3E54" w:rsidRDefault="007E3E54" w:rsidP="007E3E54">
      <w:pPr>
        <w:rPr>
          <w:rFonts w:cs="Segoe UI"/>
          <w:szCs w:val="20"/>
        </w:rPr>
      </w:pPr>
      <w:r w:rsidRPr="007E3E54">
        <w:rPr>
          <w:rFonts w:cs="Segoe UI"/>
          <w:szCs w:val="20"/>
        </w:rPr>
        <w:t>Most participants felt that mental health problems represented a serious and significant issue in many Northern communities.  Asked to identify the largest challenges contributing to this issue, participants mentioned a number of factors:</w:t>
      </w:r>
    </w:p>
    <w:p w14:paraId="6BD32C92" w14:textId="77777777" w:rsidR="007E3E54" w:rsidRPr="007E3E54" w:rsidRDefault="007E3E54" w:rsidP="00A01064">
      <w:pPr>
        <w:numPr>
          <w:ilvl w:val="0"/>
          <w:numId w:val="58"/>
        </w:numPr>
        <w:spacing w:line="259" w:lineRule="auto"/>
        <w:contextualSpacing/>
        <w:rPr>
          <w:rFonts w:cs="Segoe UI"/>
          <w:szCs w:val="20"/>
        </w:rPr>
      </w:pPr>
      <w:r w:rsidRPr="007E3E54">
        <w:rPr>
          <w:rFonts w:cs="Segoe UI"/>
          <w:szCs w:val="20"/>
        </w:rPr>
        <w:t xml:space="preserve">Lack of mental health services – Many believed there to be few mental health support options available in Nunavut, particularly for youth in the region.  Moreover, a few felt that even where services did exist they were not adequately suited to the unique realities, challenges and intergenerational traumas faced by Indigenous people; </w:t>
      </w:r>
    </w:p>
    <w:p w14:paraId="1F61CE2F" w14:textId="77777777" w:rsidR="007E3E54" w:rsidRPr="007E3E54" w:rsidRDefault="007E3E54" w:rsidP="00A01064">
      <w:pPr>
        <w:numPr>
          <w:ilvl w:val="0"/>
          <w:numId w:val="58"/>
        </w:numPr>
        <w:spacing w:line="259" w:lineRule="auto"/>
        <w:contextualSpacing/>
        <w:rPr>
          <w:rFonts w:cs="Segoe UI"/>
          <w:szCs w:val="20"/>
        </w:rPr>
      </w:pPr>
      <w:r w:rsidRPr="007E3E54">
        <w:rPr>
          <w:rFonts w:cs="Segoe UI"/>
          <w:szCs w:val="20"/>
        </w:rPr>
        <w:lastRenderedPageBreak/>
        <w:t xml:space="preserve">Stigma – The stigma associated with mental health issues was widely viewed as a significant barrier for many in seeking help and treatment; and </w:t>
      </w:r>
    </w:p>
    <w:p w14:paraId="062F9F58" w14:textId="77777777" w:rsidR="007E3E54" w:rsidRPr="007E3E54" w:rsidRDefault="007E3E54" w:rsidP="00A01064">
      <w:pPr>
        <w:numPr>
          <w:ilvl w:val="0"/>
          <w:numId w:val="58"/>
        </w:numPr>
        <w:spacing w:line="259" w:lineRule="auto"/>
        <w:contextualSpacing/>
        <w:rPr>
          <w:rFonts w:cs="Segoe UI"/>
          <w:szCs w:val="20"/>
        </w:rPr>
      </w:pPr>
      <w:r w:rsidRPr="007E3E54">
        <w:rPr>
          <w:rFonts w:cs="Segoe UI"/>
          <w:szCs w:val="20"/>
        </w:rPr>
        <w:t>Poor living standards – Some felt that mental health issues in the North were exacerbated by food insecurity, a lack of financial resources, inadequate housing, and other basic necessities.</w:t>
      </w:r>
    </w:p>
    <w:p w14:paraId="6C00A445" w14:textId="4C84209B" w:rsidR="007E3E54" w:rsidRPr="007E3E54" w:rsidRDefault="007E3E54" w:rsidP="007E3E54">
      <w:pPr>
        <w:spacing w:before="240"/>
        <w:rPr>
          <w:rFonts w:cs="Segoe UI"/>
          <w:szCs w:val="20"/>
        </w:rPr>
      </w:pPr>
      <w:r w:rsidRPr="007E3E54">
        <w:rPr>
          <w:rFonts w:cs="Segoe UI"/>
          <w:szCs w:val="20"/>
        </w:rPr>
        <w:t xml:space="preserve">Most felt that mental health challenges among youth, in particular, constituted an especially widespread and difficult problem in the territory.  Many felt a lack of extracurricular activities for youth, such as organized sports, cultural education, arts and music classes, and other programming, was a major contributing factor, hindering social opportunities, goal-setting, confidence, and the development of </w:t>
      </w:r>
      <w:r w:rsidR="001A5FB8">
        <w:rPr>
          <w:rFonts w:cs="Segoe UI"/>
          <w:szCs w:val="20"/>
        </w:rPr>
        <w:t>practical</w:t>
      </w:r>
      <w:r w:rsidRPr="007E3E54">
        <w:rPr>
          <w:rFonts w:cs="Segoe UI"/>
          <w:szCs w:val="20"/>
        </w:rPr>
        <w:t xml:space="preserve"> skills among young people.  Without this, it was felt </w:t>
      </w:r>
      <w:r w:rsidR="001A5FB8">
        <w:rPr>
          <w:rFonts w:cs="Segoe UI"/>
          <w:szCs w:val="20"/>
        </w:rPr>
        <w:t xml:space="preserve">that </w:t>
      </w:r>
      <w:r w:rsidRPr="007E3E54">
        <w:rPr>
          <w:rFonts w:cs="Segoe UI"/>
          <w:szCs w:val="20"/>
        </w:rPr>
        <w:t xml:space="preserve">many young people often ended up seeking out harmful substances, such as alcohol and illicit drugs, and engaging in potentially harmful activities.  Asked specifically about the issue of youth suicide, participants felt the subject was too painful and sensitive to discuss in the short timeframe allotted.  </w:t>
      </w:r>
    </w:p>
    <w:p w14:paraId="6FAAD8D5" w14:textId="4E381EDC" w:rsidR="007E3E54" w:rsidRPr="007E3E54" w:rsidRDefault="007E3E54" w:rsidP="007E3E54">
      <w:pPr>
        <w:rPr>
          <w:rFonts w:cs="Segoe UI"/>
          <w:szCs w:val="20"/>
        </w:rPr>
      </w:pPr>
      <w:r w:rsidRPr="007E3E54">
        <w:rPr>
          <w:rFonts w:cs="Segoe UI"/>
          <w:szCs w:val="20"/>
        </w:rPr>
        <w:t xml:space="preserve">Most participants felt that services and care for seniors in Nunavut were significantly lacking.  A number of participants felt many communities, including Iqaluit, faced accessibility issues, with many buildings built above ground and only reachable by stairway, making them difficult for those with mobility issues to access.  Many recalled hearing of elders being unable to receive care in their communities, requiring them to be transported to other regions of Canada, and separating them from their homes and support networks.  Several participants expressed disappointment with this. </w:t>
      </w:r>
      <w:r w:rsidR="00D76CF2">
        <w:rPr>
          <w:rFonts w:cs="Segoe UI"/>
          <w:szCs w:val="20"/>
        </w:rPr>
        <w:t xml:space="preserve"> </w:t>
      </w:r>
      <w:r w:rsidRPr="007E3E54">
        <w:rPr>
          <w:rFonts w:cs="Segoe UI"/>
          <w:szCs w:val="20"/>
        </w:rPr>
        <w:t xml:space="preserve">They felt that in-community care was essential for protecting both the physical and mental wellbeing of elders, and that being able to interact with loved ones was an important component of the healing process.  This issue was felt to have been especially prevalent during periods of the COVID-19 pandemic when lockdowns and other public health measures often left elders feeling isolated from their communities.  </w:t>
      </w:r>
    </w:p>
    <w:p w14:paraId="0537FB42" w14:textId="53000489" w:rsidR="003E23E7" w:rsidRPr="007E3E54" w:rsidRDefault="007E3E54" w:rsidP="007E3E54">
      <w:pPr>
        <w:rPr>
          <w:rFonts w:cs="Segoe UI"/>
          <w:szCs w:val="20"/>
        </w:rPr>
      </w:pPr>
      <w:r w:rsidRPr="007E3E54">
        <w:rPr>
          <w:rFonts w:cs="Segoe UI"/>
          <w:szCs w:val="20"/>
        </w:rPr>
        <w:t xml:space="preserve">Related to this, several participants alluded to the situation of an elder from Coral Harbour who had travelled to Ottawa for treatment and was now facing difficulty returning to the local community.  This had led to calls from many Nunavut residents for the federal government to provide assistance in transporting this elder home.  Many thought the transportation of these elders away from their communities was not only having a negative impact on elders but on their loved ones, as well, who experienced guilt and anxiety for being unable to provide adequate care.  Most participants felt strongly that more needed to be done to keep elders in their communities whenever possible, including building more specialized senior care facilities as well as incorporating more traditional Inuit healing methods into local health services.  Asked which level of government should be responsible for elder care in the region, participants felt that both the federal and territorial governments had an important role to play.  </w:t>
      </w:r>
    </w:p>
    <w:p w14:paraId="629162BA" w14:textId="68C5E442" w:rsidR="001054E6" w:rsidRDefault="001054E6" w:rsidP="001054E6">
      <w:pPr>
        <w:pStyle w:val="Heading1"/>
        <w:rPr>
          <w:sz w:val="32"/>
        </w:rPr>
      </w:pPr>
      <w:bookmarkStart w:id="70" w:name="_Toc108101832"/>
      <w:r>
        <w:t xml:space="preserve">Local Issues </w:t>
      </w:r>
      <w:r w:rsidRPr="00315251">
        <w:rPr>
          <w:sz w:val="32"/>
        </w:rPr>
        <w:t>(</w:t>
      </w:r>
      <w:r>
        <w:rPr>
          <w:sz w:val="32"/>
        </w:rPr>
        <w:t>Prince Edward Island</w:t>
      </w:r>
      <w:r w:rsidRPr="00315251">
        <w:rPr>
          <w:sz w:val="32"/>
        </w:rPr>
        <w:t>)</w:t>
      </w:r>
      <w:bookmarkEnd w:id="70"/>
    </w:p>
    <w:p w14:paraId="40B00472" w14:textId="1B33C52D" w:rsidR="00EB2C6F" w:rsidRPr="007E3E54" w:rsidRDefault="007E3E54" w:rsidP="007E3E54">
      <w:pPr>
        <w:rPr>
          <w:rFonts w:cs="Segoe UI"/>
          <w:szCs w:val="20"/>
        </w:rPr>
      </w:pPr>
      <w:r w:rsidRPr="007E3E54">
        <w:rPr>
          <w:rFonts w:cs="Segoe UI"/>
          <w:szCs w:val="20"/>
        </w:rPr>
        <w:t xml:space="preserve">Participants in the group from Prince Edward Island (PEI) discussed a number of issues specific to the province, including those related to a recent ban of PEI potatoes by the United States, the hiring of PEI nurses by Veterans Affairs Canada (VAC), and immigration within the province.  </w:t>
      </w:r>
    </w:p>
    <w:p w14:paraId="6523915A" w14:textId="26EE4A32" w:rsidR="007E3E54" w:rsidRPr="007E3E54" w:rsidRDefault="007E3E54" w:rsidP="007E3E54">
      <w:pPr>
        <w:rPr>
          <w:rFonts w:cs="Segoe UI"/>
          <w:szCs w:val="20"/>
        </w:rPr>
      </w:pPr>
      <w:r w:rsidRPr="007E3E54">
        <w:rPr>
          <w:rFonts w:cs="Segoe UI"/>
          <w:szCs w:val="20"/>
        </w:rPr>
        <w:lastRenderedPageBreak/>
        <w:t>To begin, participations were asked if they had seen, read, or heard anything about recent developments related to the trade of PEI potatoes.  All were at least somewhat aware of an issue related to the United States</w:t>
      </w:r>
      <w:r w:rsidR="00EB2C6F">
        <w:rPr>
          <w:rFonts w:cs="Segoe UI"/>
          <w:szCs w:val="20"/>
        </w:rPr>
        <w:t xml:space="preserve"> temporarily denying entry of shipments of PEI potatoes</w:t>
      </w:r>
      <w:r w:rsidRPr="007E3E54">
        <w:rPr>
          <w:rFonts w:cs="Segoe UI"/>
          <w:szCs w:val="20"/>
        </w:rPr>
        <w:t xml:space="preserve">.  Describing what they had heard, participants mentioned that potato wart had been found in a couple of potato fields in PEI and, as a result, all potato exports to the United States had been temporarily stopped, causing a number of economic issues for farmers and exporters in the province.  Some </w:t>
      </w:r>
      <w:r w:rsidR="001A5FB8">
        <w:rPr>
          <w:rFonts w:cs="Segoe UI"/>
          <w:szCs w:val="20"/>
        </w:rPr>
        <w:t>were of</w:t>
      </w:r>
      <w:r w:rsidRPr="007E3E54">
        <w:rPr>
          <w:rFonts w:cs="Segoe UI"/>
          <w:szCs w:val="20"/>
        </w:rPr>
        <w:t xml:space="preserve"> the impression that this </w:t>
      </w:r>
      <w:r w:rsidR="00EB2C6F" w:rsidRPr="00EB2C6F">
        <w:rPr>
          <w:rFonts w:cs="Segoe UI"/>
          <w:szCs w:val="20"/>
        </w:rPr>
        <w:t xml:space="preserve"> </w:t>
      </w:r>
      <w:r w:rsidR="00AD2F8E">
        <w:rPr>
          <w:rFonts w:cs="Segoe UI"/>
          <w:szCs w:val="20"/>
        </w:rPr>
        <w:t>trade suspension</w:t>
      </w:r>
      <w:r w:rsidRPr="007E3E54">
        <w:rPr>
          <w:rFonts w:cs="Segoe UI"/>
          <w:szCs w:val="20"/>
        </w:rPr>
        <w:t xml:space="preserve"> had been ‘self-imposed’ by federal officials while others felt </w:t>
      </w:r>
      <w:r w:rsidR="00EB2C6F">
        <w:rPr>
          <w:rFonts w:cs="Segoe UI"/>
          <w:szCs w:val="20"/>
        </w:rPr>
        <w:t>it</w:t>
      </w:r>
      <w:r w:rsidRPr="007E3E54">
        <w:rPr>
          <w:rFonts w:cs="Segoe UI"/>
          <w:szCs w:val="20"/>
        </w:rPr>
        <w:t xml:space="preserve"> was more related to decisions made by the U.S. federal government to no longer </w:t>
      </w:r>
      <w:r w:rsidR="00EB2C6F">
        <w:rPr>
          <w:rFonts w:cs="Segoe UI"/>
          <w:szCs w:val="20"/>
        </w:rPr>
        <w:t>permit entry of shipments of</w:t>
      </w:r>
      <w:r w:rsidR="00EB2C6F" w:rsidRPr="007E3E54">
        <w:rPr>
          <w:rFonts w:cs="Segoe UI"/>
          <w:szCs w:val="20"/>
        </w:rPr>
        <w:t xml:space="preserve"> </w:t>
      </w:r>
      <w:r w:rsidRPr="007E3E54">
        <w:rPr>
          <w:rFonts w:cs="Segoe UI"/>
          <w:szCs w:val="20"/>
        </w:rPr>
        <w:t xml:space="preserve">PEI potatoes until it was satisfied the issue had been resolved.  A few participants expressed frustration, believing that potato wart was primarily an aesthetic issue rather than one affecting the nutrition or safety of these crops and felt this </w:t>
      </w:r>
      <w:r w:rsidR="00AD2F8E">
        <w:rPr>
          <w:rFonts w:cs="Segoe UI"/>
          <w:szCs w:val="20"/>
        </w:rPr>
        <w:t>trade suspension</w:t>
      </w:r>
      <w:r w:rsidR="00EB2C6F" w:rsidRPr="007E3E54">
        <w:rPr>
          <w:rFonts w:cs="Segoe UI"/>
          <w:szCs w:val="20"/>
        </w:rPr>
        <w:t xml:space="preserve"> </w:t>
      </w:r>
      <w:r w:rsidRPr="007E3E54">
        <w:rPr>
          <w:rFonts w:cs="Segoe UI"/>
          <w:szCs w:val="20"/>
        </w:rPr>
        <w:t xml:space="preserve">should not have been enacted in the first place.  A small number also recalled hearing that while PEI potatoes were still </w:t>
      </w:r>
      <w:r w:rsidR="00EB2C6F">
        <w:rPr>
          <w:rFonts w:cs="Segoe UI"/>
          <w:szCs w:val="20"/>
        </w:rPr>
        <w:t>being denied entry</w:t>
      </w:r>
      <w:r w:rsidR="00EB2C6F" w:rsidRPr="007E3E54">
        <w:rPr>
          <w:rFonts w:cs="Segoe UI"/>
          <w:szCs w:val="20"/>
        </w:rPr>
        <w:t xml:space="preserve"> </w:t>
      </w:r>
      <w:r w:rsidRPr="007E3E54">
        <w:rPr>
          <w:rFonts w:cs="Segoe UI"/>
          <w:szCs w:val="20"/>
        </w:rPr>
        <w:t xml:space="preserve">in the mainland U.S., trade had recently reopened to the U.S. territory of Puerto Rico earlier in the month.  </w:t>
      </w:r>
    </w:p>
    <w:p w14:paraId="208C1F43" w14:textId="77777777" w:rsidR="007E3E54" w:rsidRPr="007E3E54" w:rsidRDefault="007E3E54" w:rsidP="007E3E54">
      <w:pPr>
        <w:rPr>
          <w:rFonts w:cs="Segoe UI"/>
          <w:szCs w:val="20"/>
        </w:rPr>
      </w:pPr>
      <w:r w:rsidRPr="007E3E54">
        <w:rPr>
          <w:rFonts w:cs="Segoe UI"/>
          <w:szCs w:val="20"/>
        </w:rPr>
        <w:t xml:space="preserve">Asked where they would typically seek out news regarding this issue, a number of participants mentioned traditional broadcasters such as CBC television and radio.  Some also mentioned Google or social media, such as YouTube and Facebook, while others said they typically relied on word-of-mouth updates from friends, family, and colleagues.  </w:t>
      </w:r>
    </w:p>
    <w:p w14:paraId="3A980097" w14:textId="1EA12E04" w:rsidR="007E3E54" w:rsidRPr="007E3E54" w:rsidRDefault="007E3E54" w:rsidP="007E3E54">
      <w:pPr>
        <w:rPr>
          <w:rFonts w:cs="Segoe UI"/>
          <w:szCs w:val="20"/>
        </w:rPr>
      </w:pPr>
      <w:r w:rsidRPr="007E3E54">
        <w:rPr>
          <w:rFonts w:cs="Segoe UI"/>
          <w:szCs w:val="20"/>
        </w:rPr>
        <w:t xml:space="preserve">Most felt the Government of Canada had an important role to play in resolving this issue and resuming potato exports from PEI to the United States.  Some thought the federal government needed to be firmer in its negotiations with U.S. counterparts and put greater effort into finding a solution.  A few reiterated having heard the </w:t>
      </w:r>
      <w:r w:rsidR="00AD2F8E">
        <w:rPr>
          <w:rFonts w:cs="Segoe UI"/>
          <w:szCs w:val="20"/>
        </w:rPr>
        <w:t>trade suspension</w:t>
      </w:r>
      <w:r w:rsidRPr="007E3E54">
        <w:rPr>
          <w:rFonts w:cs="Segoe UI"/>
          <w:szCs w:val="20"/>
        </w:rPr>
        <w:t xml:space="preserve"> had been ‘self-imposed’, with some citing the Canadian Food Inspection Agency (CFIA) as the agency responsible for suspending potato exports in the first place.  It was felt by a number of participants that more needed to be done by both the federal and provincial government</w:t>
      </w:r>
      <w:r w:rsidR="001A5FB8">
        <w:rPr>
          <w:rFonts w:cs="Segoe UI"/>
          <w:szCs w:val="20"/>
        </w:rPr>
        <w:t>s</w:t>
      </w:r>
      <w:r w:rsidRPr="007E3E54">
        <w:rPr>
          <w:rFonts w:cs="Segoe UI"/>
          <w:szCs w:val="20"/>
        </w:rPr>
        <w:t xml:space="preserve"> to assist farmers, who were believed to be facing increasing financial difficulties due to this issue.  </w:t>
      </w:r>
    </w:p>
    <w:p w14:paraId="745B83FC" w14:textId="286F1EBB" w:rsidR="007E3E54" w:rsidRPr="007E3E54" w:rsidRDefault="007E3E54" w:rsidP="007E3E54">
      <w:pPr>
        <w:rPr>
          <w:rFonts w:cs="Segoe UI"/>
          <w:szCs w:val="20"/>
        </w:rPr>
      </w:pPr>
      <w:r w:rsidRPr="007E3E54">
        <w:rPr>
          <w:rFonts w:cs="Segoe UI"/>
          <w:szCs w:val="20"/>
        </w:rPr>
        <w:t>To aid in discussion, it was clarified that in October, 2021, the United States asked the CFIA to suspend the issue of export certificates for potatoes from PEI following the detection of potato wart in some fields.  These export certificates are primarily used as confirmation from the CFIA that the product meets specific Canadian standards and requirements.  On November 22</w:t>
      </w:r>
      <w:r w:rsidRPr="007E3E54">
        <w:rPr>
          <w:rFonts w:cs="Segoe UI"/>
          <w:szCs w:val="20"/>
          <w:vertAlign w:val="superscript"/>
        </w:rPr>
        <w:t>nd</w:t>
      </w:r>
      <w:r w:rsidRPr="007E3E54">
        <w:rPr>
          <w:rFonts w:cs="Segoe UI"/>
          <w:szCs w:val="20"/>
        </w:rPr>
        <w:t xml:space="preserve">, 2021, the United States instructed its border officials to deny shipments of PEI potatoes, regardless of whether they were certified by the CFIA.  A number of participants felt this explanation clarified the situation by identifying the U.S. as the source of the decision.  Some were critical of these actions by the U.S. and thought it had been unnecessarily </w:t>
      </w:r>
      <w:r w:rsidR="00AD2F8E">
        <w:rPr>
          <w:rFonts w:cs="Segoe UI"/>
          <w:szCs w:val="20"/>
        </w:rPr>
        <w:t>harsh</w:t>
      </w:r>
      <w:r w:rsidRPr="007E3E54">
        <w:rPr>
          <w:rFonts w:cs="Segoe UI"/>
          <w:szCs w:val="20"/>
        </w:rPr>
        <w:t xml:space="preserve"> given the perceived low health risk of potato wart.  A few thought that other trade issues, such as those related to the auto industry, may have influenced the U.S decision, resulting in PEI’s potatoes being used as a ‘bargaining chip’ by the United States in order to extract concessions from the Government of Canada on other, unrelated trade concerns.  </w:t>
      </w:r>
    </w:p>
    <w:p w14:paraId="75E3404C" w14:textId="2FC5052E" w:rsidR="007E3E54" w:rsidRPr="007E3E54" w:rsidRDefault="007E3E54" w:rsidP="007E3E54">
      <w:pPr>
        <w:rPr>
          <w:rFonts w:cs="Segoe UI"/>
          <w:szCs w:val="20"/>
        </w:rPr>
      </w:pPr>
      <w:r w:rsidRPr="007E3E54">
        <w:rPr>
          <w:rFonts w:cs="Segoe UI"/>
          <w:szCs w:val="20"/>
        </w:rPr>
        <w:t xml:space="preserve">While no participants reported being personally affected by this issue, many felt it could potentially have numerous negative economic consequences for the province, given the status of PEI potatoes as a major provincial export, and the economic damage already incurred by the COVID-19 pandemic, </w:t>
      </w:r>
      <w:r w:rsidRPr="007E3E54">
        <w:rPr>
          <w:rFonts w:cs="Segoe UI"/>
          <w:szCs w:val="20"/>
        </w:rPr>
        <w:lastRenderedPageBreak/>
        <w:t xml:space="preserve">resulting in lost income to vital sectors such as the tourism industry.  Some were also concerned that this </w:t>
      </w:r>
      <w:r w:rsidR="00AD2F8E">
        <w:rPr>
          <w:rFonts w:cs="Segoe UI"/>
          <w:szCs w:val="20"/>
        </w:rPr>
        <w:t>trade suspension of</w:t>
      </w:r>
      <w:r w:rsidRPr="007E3E54">
        <w:rPr>
          <w:rFonts w:cs="Segoe UI"/>
          <w:szCs w:val="20"/>
        </w:rPr>
        <w:t xml:space="preserve"> fresh potatoes from PEI could affect the export of other potato-based products (e.g., French fries) manufactured in the province by corporations such as McCain Foods and Cavendish Farms.  </w:t>
      </w:r>
    </w:p>
    <w:p w14:paraId="2A26973A" w14:textId="11805350" w:rsidR="007E3E54" w:rsidRPr="007E3E54" w:rsidRDefault="007E3E54" w:rsidP="007E3E54">
      <w:pPr>
        <w:rPr>
          <w:rFonts w:cs="Segoe UI"/>
          <w:szCs w:val="20"/>
        </w:rPr>
      </w:pPr>
      <w:r w:rsidRPr="007E3E54">
        <w:rPr>
          <w:rFonts w:cs="Segoe UI"/>
          <w:szCs w:val="20"/>
        </w:rPr>
        <w:t xml:space="preserve">Discussing the CFIA’s role more generally, it was further clarified that the agency’s mandate was first and foremost to safeguard food, animals, and plants, in order to enhance the health and well-being of Canada’s people, environment, and economy, as well as </w:t>
      </w:r>
      <w:r w:rsidR="00E322DC">
        <w:rPr>
          <w:rFonts w:cs="Segoe UI"/>
          <w:szCs w:val="20"/>
        </w:rPr>
        <w:t xml:space="preserve">to </w:t>
      </w:r>
      <w:r w:rsidRPr="007E3E54">
        <w:rPr>
          <w:rFonts w:cs="Segoe UI"/>
          <w:szCs w:val="20"/>
        </w:rPr>
        <w:t xml:space="preserve">provide international market access for Canadian food exports.  Most felt this to be a critically important role, particularly in terms of ensuring public health and the safety of food products consumed by Canadians as well as international trade partners.  It was believed the maintenance of high food-safety standards in Canadian exports was crucial in protecting Canada’s international reputation as a safe exporter.  Based on these additional clarifications, the group was asked how they felt the CFIA was performing in terms of fulfilling this mandate.  Participants were largely split on this issue with roughly an equal number of individuals feeling the CFIA was doing a good job as those who felt performance had been poor.  Some thought that, while frustrating at times, the CFIA was upholding its responsibility to the Canadian people and protecting the international reputation of Canadian exports by identifying and taking action regarding issues such as potato wart.  Others, however, were of the view that the initial potato wart issue had been minimal and primarily limited to only a few potato fields.  As such, they felt this matter had been blown somewhat out of proportion and that the CFIA should have worked harder to reassure U.S. trade counterparts regarding the safety of PEI potatoes and promote confidence in the thoroughness of Canadian food safety standards and regulations.  A few others were more uncertain, feeling they did not know enough about the potential risks of potato wart to determine if the situation had been handled appropriately by the CFIA.  </w:t>
      </w:r>
    </w:p>
    <w:p w14:paraId="25844A0A" w14:textId="77777777" w:rsidR="007E3E54" w:rsidRPr="007E3E54" w:rsidRDefault="007E3E54" w:rsidP="007E3E54">
      <w:pPr>
        <w:rPr>
          <w:rFonts w:cs="Segoe UI"/>
          <w:szCs w:val="20"/>
        </w:rPr>
      </w:pPr>
      <w:r w:rsidRPr="007E3E54">
        <w:rPr>
          <w:rFonts w:cs="Segoe UI"/>
          <w:szCs w:val="20"/>
        </w:rPr>
        <w:t xml:space="preserve">Very few had heard about Government of Canada business risk management (BRM) programs, including the AgriStability initiative.  Asked, more specifically, if they were aware of a $28-million plan from the federal government to assist PEI farmers affected by the trade suspension of potatoes to the United States, many participants had heard about this program, though few could recount any specific details.  To clarify, participants were presented with the following overview: </w:t>
      </w:r>
    </w:p>
    <w:p w14:paraId="5F191D6D" w14:textId="77777777" w:rsidR="007E3E54" w:rsidRPr="007E3E54" w:rsidRDefault="007E3E54" w:rsidP="007E3E54">
      <w:pPr>
        <w:ind w:right="4"/>
        <w:rPr>
          <w:rFonts w:cs="Segoe UI"/>
          <w:i/>
          <w:szCs w:val="20"/>
        </w:rPr>
      </w:pPr>
      <w:r w:rsidRPr="007E3E54">
        <w:rPr>
          <w:rFonts w:cs="Segoe UI"/>
          <w:i/>
          <w:szCs w:val="20"/>
        </w:rPr>
        <w:t>Government of Canada business risk management programs are tools that provide agricultural producers with protection against income and production losses, helping them manage risks that threaten the viability of their farms.</w:t>
      </w:r>
    </w:p>
    <w:p w14:paraId="618AB67D" w14:textId="5A04BF2D" w:rsidR="007E3E54" w:rsidRPr="007E3E54" w:rsidRDefault="007E3E54" w:rsidP="007E3E54">
      <w:pPr>
        <w:ind w:right="4"/>
        <w:rPr>
          <w:rFonts w:cs="Segoe UI"/>
          <w:i/>
          <w:szCs w:val="20"/>
        </w:rPr>
      </w:pPr>
      <w:r w:rsidRPr="007E3E54">
        <w:rPr>
          <w:rFonts w:cs="Segoe UI"/>
          <w:i/>
          <w:szCs w:val="20"/>
        </w:rPr>
        <w:t xml:space="preserve">AgriStability is one of these programs. </w:t>
      </w:r>
      <w:r w:rsidR="00D76CF2">
        <w:rPr>
          <w:rFonts w:cs="Segoe UI"/>
          <w:i/>
          <w:szCs w:val="20"/>
        </w:rPr>
        <w:t xml:space="preserve"> </w:t>
      </w:r>
      <w:r w:rsidRPr="007E3E54">
        <w:rPr>
          <w:rFonts w:cs="Segoe UI"/>
          <w:i/>
          <w:szCs w:val="20"/>
        </w:rPr>
        <w:t>It protects Canadian producers against declines in farming income for reasons such as production loss, increased costs and trade issues.  A PEI farmer can trigger a payment when his average farming income decreases by 15%.</w:t>
      </w:r>
    </w:p>
    <w:p w14:paraId="2187B5B9" w14:textId="77777777" w:rsidR="007E3E54" w:rsidRPr="007E3E54" w:rsidRDefault="007E3E54" w:rsidP="007E3E54">
      <w:pPr>
        <w:ind w:right="4"/>
        <w:rPr>
          <w:rFonts w:cs="Segoe UI"/>
          <w:i/>
          <w:szCs w:val="20"/>
        </w:rPr>
      </w:pPr>
      <w:r w:rsidRPr="007E3E54">
        <w:rPr>
          <w:rFonts w:cs="Segoe UI"/>
          <w:i/>
          <w:szCs w:val="20"/>
        </w:rPr>
        <w:t>In December 2021, the Government of Canada announced a potential $28-million plan to assist PEI farmers.  Funding up to $28 million will partly be dedicated to getting surplus potatoes to processors, packers and food banks.  Money will also be available for farmers who need to destroy surplus potatoes.</w:t>
      </w:r>
    </w:p>
    <w:p w14:paraId="6E534BA7" w14:textId="77777777" w:rsidR="007E3E54" w:rsidRPr="007E3E54" w:rsidRDefault="007E3E54" w:rsidP="007E3E54">
      <w:pPr>
        <w:rPr>
          <w:rFonts w:cs="Segoe UI"/>
          <w:szCs w:val="20"/>
        </w:rPr>
      </w:pPr>
      <w:r w:rsidRPr="007E3E54">
        <w:rPr>
          <w:rFonts w:cs="Segoe UI"/>
          <w:szCs w:val="20"/>
        </w:rPr>
        <w:t xml:space="preserve">Most participants thought these financial supports would likely have a positive effect on helping PEI farmers and keeping their businesses viable in the short-term.  Some, however, were skeptical that $28 </w:t>
      </w:r>
      <w:r w:rsidRPr="007E3E54">
        <w:rPr>
          <w:rFonts w:cs="Segoe UI"/>
          <w:szCs w:val="20"/>
        </w:rPr>
        <w:lastRenderedPageBreak/>
        <w:t xml:space="preserve">million would be enough to offset the potential financial losses incurred by potato farmers, and felt additional funding may need to be allocated.  A number of participants also were of the opinion that smaller farms should be prioritized for federal assistance relative to larger corporations, believing independent farmers would likely have fewer financial resources on hand to help them through this challenging situation.  A few also raised concerns regarding the issues groups such as temporary foreign workers may face in accessing this assistance, given their assumptions that these workers were not officially employed by the farms on which they worked.  No participants felt this program would be able to sufficiently address the challenges faced by PEI farmers, with many reiterating the opinion that the $28-million amount would be insufficient and that too high of a percentage of this funding was likely to be allocated to larger corporations and businesses.  Discussing what they felt would be the long-term impact of this situation on the potato industry on PEI, many felt the ‘PEI potatoes’ brand would be significantly damaged.  From an economic perspective, some were also concerned about the province potentially losing what they felt to be its competitive advantage in the sector.  </w:t>
      </w:r>
    </w:p>
    <w:p w14:paraId="0C8A3085" w14:textId="3C65583A" w:rsidR="007E3E54" w:rsidRPr="007E3E54" w:rsidRDefault="007E3E54" w:rsidP="007E3E54">
      <w:pPr>
        <w:rPr>
          <w:rFonts w:cs="Segoe UI"/>
          <w:szCs w:val="20"/>
        </w:rPr>
      </w:pPr>
      <w:r w:rsidRPr="007E3E54">
        <w:rPr>
          <w:rFonts w:cs="Segoe UI"/>
          <w:szCs w:val="20"/>
        </w:rPr>
        <w:t>Discussing the recent announcement on February 8</w:t>
      </w:r>
      <w:r w:rsidRPr="007E3E54">
        <w:rPr>
          <w:rFonts w:cs="Segoe UI"/>
          <w:szCs w:val="20"/>
          <w:vertAlign w:val="superscript"/>
        </w:rPr>
        <w:t>th</w:t>
      </w:r>
      <w:r w:rsidRPr="007E3E54">
        <w:rPr>
          <w:rFonts w:cs="Segoe UI"/>
          <w:szCs w:val="20"/>
        </w:rPr>
        <w:t xml:space="preserve">, 2022 that the United States would be allowing the resumption of shipments of PEI potatoes to Puerto Rico, almost all participants had heard about this development, with many feeling this was great news for the province and its farmers.  While a small number felt this represented something of a ‘double standard’ in that the potatoes were being accepted in Puerto Rico but not the U.S. mainland, most felt this decision was also related to increased demand for food stuffs in Puerto Rico.  Some felt that potato wart, seen by most as primarily an aesthetic issue, would be of less concern relative to the nutritional value these potatoes could provide to the citizens of Puerto Rico.  Most believed the CFIA likely played a role in accomplishing this partial reopening of trade, feeling this announcement represented a </w:t>
      </w:r>
      <w:r w:rsidR="00E322DC">
        <w:rPr>
          <w:rFonts w:cs="Segoe UI"/>
          <w:szCs w:val="20"/>
        </w:rPr>
        <w:t>‘</w:t>
      </w:r>
      <w:r w:rsidRPr="007E3E54">
        <w:rPr>
          <w:rFonts w:cs="Segoe UI"/>
          <w:szCs w:val="20"/>
        </w:rPr>
        <w:t>win</w:t>
      </w:r>
      <w:r w:rsidR="00E322DC">
        <w:rPr>
          <w:rFonts w:cs="Segoe UI"/>
          <w:szCs w:val="20"/>
        </w:rPr>
        <w:t>’</w:t>
      </w:r>
      <w:r w:rsidRPr="007E3E54">
        <w:rPr>
          <w:rFonts w:cs="Segoe UI"/>
          <w:szCs w:val="20"/>
        </w:rPr>
        <w:t xml:space="preserve"> for both Canada and the United States and was a positive step towards fully resuming the trade of PEI potatoes.  </w:t>
      </w:r>
    </w:p>
    <w:p w14:paraId="2C7412B1" w14:textId="77777777" w:rsidR="007E3E54" w:rsidRPr="007E3E54" w:rsidRDefault="007E3E54" w:rsidP="007E3E54">
      <w:pPr>
        <w:rPr>
          <w:rFonts w:cs="Segoe UI"/>
          <w:szCs w:val="20"/>
        </w:rPr>
      </w:pPr>
      <w:r w:rsidRPr="007E3E54">
        <w:rPr>
          <w:rFonts w:cs="Segoe UI"/>
          <w:szCs w:val="20"/>
        </w:rPr>
        <w:t xml:space="preserve">Evaluating the CFIA and the Government of Canada’s overall handling of the situation, a number of participants continued to question whether the issue ever should have arisen in the first place, believing it to be a minor concern that had been escalated unnecessarily.  It was also felt that while the CFIA had been quick to respond to the discovery of potato wart, it had been much slower in advocating for the resumption of trade and restoring the confidence of the United States of the high safety standards of CFIA-certified exports.  </w:t>
      </w:r>
    </w:p>
    <w:p w14:paraId="7BFDE8DD" w14:textId="77777777" w:rsidR="007E3E54" w:rsidRPr="007E3E54" w:rsidRDefault="007E3E54" w:rsidP="007E3E54">
      <w:pPr>
        <w:rPr>
          <w:rFonts w:cs="Segoe UI"/>
          <w:szCs w:val="20"/>
        </w:rPr>
      </w:pPr>
      <w:r w:rsidRPr="007E3E54">
        <w:rPr>
          <w:rFonts w:cs="Segoe UI"/>
          <w:szCs w:val="20"/>
        </w:rPr>
        <w:t xml:space="preserve">Participants were also asked whether they had seen, read, or heard anything recently about Veterans Affairs Canada (VAC).  Unprompted, several participants mentioned hearing about VAC hiring away a number of nurses who had previously been working for Health PEI, which some felt had caused a nursing shortage in the province, with the remaining nursing staff unable to meet the current demand of PEI residents.  A few also recalled seeing more general communications such as information regarding entitlements for veterans who had suffered from tinnitus or hearing loss in part due to their service in the Canadian Armed Forces. </w:t>
      </w:r>
    </w:p>
    <w:p w14:paraId="56DB5AF3" w14:textId="3E0BC51C" w:rsidR="007E3E54" w:rsidRPr="007E3E54" w:rsidRDefault="007E3E54" w:rsidP="007E3E54">
      <w:pPr>
        <w:rPr>
          <w:rFonts w:cs="Segoe UI"/>
          <w:szCs w:val="20"/>
        </w:rPr>
      </w:pPr>
      <w:r w:rsidRPr="007E3E54">
        <w:rPr>
          <w:rFonts w:cs="Segoe UI"/>
          <w:szCs w:val="20"/>
        </w:rPr>
        <w:t xml:space="preserve">Asked specifically about the nursing issue, many felt that while VAC hiring these nurses may have negatively impacted the provincial health system, the switch may have been a beneficial one for nurses burnt out after working through almost two years of the COVID-19 pandemic.  Some suspected that many of these nurses may have actively sought out this temporary change.  A few participants recalled </w:t>
      </w:r>
      <w:r w:rsidRPr="007E3E54">
        <w:rPr>
          <w:rFonts w:cs="Segoe UI"/>
          <w:szCs w:val="20"/>
        </w:rPr>
        <w:lastRenderedPageBreak/>
        <w:t>personally being aware of nurses who had recently left their positions at Health PEI to work at VAC.  Discussing the potential long-term impacts of these departures, some thought the health care system within PEI was already under considerable strain due to the pandemic and that a nursing shortage would only exacerbate the issue.  Rather than finding fault with the nurses</w:t>
      </w:r>
      <w:r w:rsidR="00AD2F8E">
        <w:rPr>
          <w:rFonts w:cs="Segoe UI"/>
          <w:szCs w:val="20"/>
        </w:rPr>
        <w:t xml:space="preserve"> or VAC</w:t>
      </w:r>
      <w:r w:rsidRPr="007E3E54">
        <w:rPr>
          <w:rFonts w:cs="Segoe UI"/>
          <w:szCs w:val="20"/>
        </w:rPr>
        <w:t xml:space="preserve">, however, many believed provincial officials needed to take a closer look at why nurses were leaving Health PEI as well as potential actions the provincial government could take to improve working conditions for nurses to avoid further departures.  A few were also of the view that rather than solely recruiting nurses, VAC could also take steps to hire those with related backgrounds such as pharmacists, biologists, and others with health sciences related training.  </w:t>
      </w:r>
    </w:p>
    <w:p w14:paraId="383CEF13" w14:textId="77777777" w:rsidR="007E3E54" w:rsidRPr="007E3E54" w:rsidRDefault="007E3E54" w:rsidP="007E3E54">
      <w:pPr>
        <w:rPr>
          <w:rFonts w:cs="Segoe UI"/>
          <w:szCs w:val="20"/>
        </w:rPr>
      </w:pPr>
      <w:r w:rsidRPr="007E3E54">
        <w:rPr>
          <w:rFonts w:cs="Segoe UI"/>
          <w:szCs w:val="20"/>
        </w:rPr>
        <w:t xml:space="preserve">Also related to VAC, participants discussed the economic impacts of federal employees, including those from VAC, working at home rather than in their offices in the downtown core of Charlottetown.  Several felt ongoing ‘work from home’ policies had severely harmed many downtown businesses, particularly in the restaurant and hospitality sectors.  Some personally recalled knowing of business owners of restaurants and cafes who had experienced a vast reduction in revenue or been forced to close their businesses altogether due to the decreased foot traffic in the area.  </w:t>
      </w:r>
    </w:p>
    <w:p w14:paraId="14AC7ABB" w14:textId="6FC284BE" w:rsidR="007E3E54" w:rsidRPr="007E3E54" w:rsidRDefault="007E3E54" w:rsidP="007E3E54">
      <w:pPr>
        <w:rPr>
          <w:rFonts w:cs="Segoe UI"/>
          <w:szCs w:val="20"/>
        </w:rPr>
      </w:pPr>
      <w:r w:rsidRPr="007E3E54">
        <w:rPr>
          <w:rFonts w:cs="Segoe UI"/>
          <w:szCs w:val="20"/>
        </w:rPr>
        <w:t xml:space="preserve">Participants were also asked whether they had recently seen, read, or heard anything about immigration specifically relating to PEI.  While few had heard any specific details, it was generally felt that immigration to PEI had recently increased.  To some, this was both a positive and negative development that might benefit the economy in some areas, such as the workforce, while creating challenges in others, such as increasing the demand for and cost of housing.  Discussing temporary foreign workers in particular, some were of the impression these workers played an important role within the province’s agriculture and aquaculture sectors.  A few also recalled ongoing discussions throughout the COVID-19 pandemic about whether temporary foreign workers should be classified as ‘essential’ workers and </w:t>
      </w:r>
      <w:r w:rsidR="00E322DC">
        <w:rPr>
          <w:rFonts w:cs="Segoe UI"/>
          <w:szCs w:val="20"/>
        </w:rPr>
        <w:t>permitted</w:t>
      </w:r>
      <w:r w:rsidRPr="007E3E54">
        <w:rPr>
          <w:rFonts w:cs="Segoe UI"/>
          <w:szCs w:val="20"/>
        </w:rPr>
        <w:t xml:space="preserve"> to continue working in the province during the public health emergency.  </w:t>
      </w:r>
    </w:p>
    <w:p w14:paraId="05577952" w14:textId="78D6F567" w:rsidR="003E23E7" w:rsidRPr="007E3E54" w:rsidRDefault="007E3E54" w:rsidP="003E23E7">
      <w:pPr>
        <w:rPr>
          <w:rFonts w:cs="Segoe UI"/>
          <w:szCs w:val="20"/>
        </w:rPr>
      </w:pPr>
      <w:r w:rsidRPr="007E3E54">
        <w:rPr>
          <w:rFonts w:cs="Segoe UI"/>
          <w:szCs w:val="20"/>
        </w:rPr>
        <w:t>Discussing immigration more broadly, a number of participants had heard about recent delays for applicants seeking to obtain permanent residency or Canadian citizenship, though few could recall any specific details.  A few had also heard about delays in processing family reunifications due to a ‘backlog’ of applications built up over the course of the pandemic.  Generally, it was felt by many that the process for obtaining permanent residency or Canadian citizenship was quite onerous for applicants.  Some felt that lengthy processing times w</w:t>
      </w:r>
      <w:r w:rsidR="00E322DC">
        <w:rPr>
          <w:rFonts w:cs="Segoe UI"/>
          <w:szCs w:val="20"/>
        </w:rPr>
        <w:t>ere impeding the ability of new</w:t>
      </w:r>
      <w:r w:rsidRPr="007E3E54">
        <w:rPr>
          <w:rFonts w:cs="Segoe UI"/>
          <w:szCs w:val="20"/>
        </w:rPr>
        <w:t xml:space="preserve">comers to fully settle and begin their new lives in Canada.  Asked whether they had heard anything concerning the sponsorship of refugees within PEI, some had heard of a number of private and public groups who had been working to bring more refugees to the province, though few could recall any specific details.  </w:t>
      </w:r>
    </w:p>
    <w:p w14:paraId="138A837F" w14:textId="77777777" w:rsidR="00804E32" w:rsidRDefault="00804E32" w:rsidP="00A81BA9">
      <w:pPr>
        <w:pStyle w:val="SectionDivider"/>
      </w:pPr>
    </w:p>
    <w:p w14:paraId="13F1CD30" w14:textId="5E46DD97" w:rsidR="00E045E0" w:rsidRPr="00A81BA9" w:rsidRDefault="002D54B9" w:rsidP="00A81BA9">
      <w:pPr>
        <w:pStyle w:val="SectionDivider"/>
      </w:pPr>
      <w:bookmarkStart w:id="71" w:name="_Toc108101833"/>
      <w:r>
        <w:t xml:space="preserve">Appendix </w:t>
      </w:r>
      <w:r w:rsidR="001444D1">
        <w:t>A</w:t>
      </w:r>
      <w:r>
        <w:t xml:space="preserve"> – Recruiting Scripts</w:t>
      </w:r>
      <w:bookmarkEnd w:id="71"/>
      <w:r w:rsidR="00E045E0">
        <w:br w:type="page"/>
      </w:r>
    </w:p>
    <w:p w14:paraId="0FDFE104" w14:textId="7D8C8C5D" w:rsidR="003D544C" w:rsidRPr="004D5079" w:rsidRDefault="003D544C" w:rsidP="009756CD">
      <w:pPr>
        <w:pStyle w:val="Heading1"/>
      </w:pPr>
      <w:bookmarkStart w:id="72" w:name="_Toc108101834"/>
      <w:r w:rsidRPr="00097166">
        <w:lastRenderedPageBreak/>
        <w:t>English Recruiting Script</w:t>
      </w:r>
      <w:bookmarkEnd w:id="72"/>
    </w:p>
    <w:p w14:paraId="644648C3" w14:textId="77777777" w:rsidR="00A56420" w:rsidRDefault="00A56420" w:rsidP="00A2443B">
      <w:pPr>
        <w:spacing w:after="0"/>
        <w:jc w:val="center"/>
        <w:rPr>
          <w:rFonts w:ascii="Calibri" w:eastAsia="Times New Roman" w:hAnsi="Calibri" w:cs="Calibri"/>
          <w:b/>
          <w:color w:val="auto"/>
          <w:kern w:val="18"/>
          <w:sz w:val="22"/>
        </w:rPr>
      </w:pPr>
      <w:bookmarkStart w:id="73" w:name="lt_pId036"/>
    </w:p>
    <w:p w14:paraId="3F4E751A" w14:textId="77777777" w:rsidR="00A56420" w:rsidRPr="00A56420" w:rsidRDefault="00A56420" w:rsidP="00A56420">
      <w:pPr>
        <w:spacing w:after="0"/>
        <w:jc w:val="center"/>
        <w:rPr>
          <w:rFonts w:ascii="Calibri" w:hAnsi="Calibri" w:cs="Calibri"/>
          <w:b/>
          <w:color w:val="auto"/>
          <w:sz w:val="22"/>
          <w:lang w:eastAsia="en-CA"/>
        </w:rPr>
      </w:pPr>
      <w:r w:rsidRPr="00A56420">
        <w:rPr>
          <w:rFonts w:ascii="Calibri" w:hAnsi="Calibri" w:cs="Calibri"/>
          <w:b/>
          <w:color w:val="auto"/>
          <w:sz w:val="22"/>
          <w:lang w:eastAsia="en-CA"/>
        </w:rPr>
        <w:t>Privy Council Office</w:t>
      </w:r>
    </w:p>
    <w:p w14:paraId="596AD7B7" w14:textId="00C5DA99" w:rsidR="00A56420" w:rsidRDefault="00A56420" w:rsidP="00420FF0">
      <w:pPr>
        <w:spacing w:after="0"/>
        <w:jc w:val="center"/>
        <w:rPr>
          <w:rFonts w:ascii="Calibri" w:hAnsi="Calibri" w:cs="Calibri"/>
          <w:b/>
          <w:color w:val="auto"/>
          <w:sz w:val="22"/>
          <w:lang w:eastAsia="en-CA"/>
        </w:rPr>
      </w:pPr>
      <w:r w:rsidRPr="00A56420">
        <w:rPr>
          <w:rFonts w:ascii="Calibri" w:hAnsi="Calibri" w:cs="Calibri"/>
          <w:b/>
          <w:color w:val="auto"/>
          <w:sz w:val="22"/>
          <w:lang w:eastAsia="en-CA"/>
        </w:rPr>
        <w:t xml:space="preserve">Recruiting Script </w:t>
      </w:r>
      <w:r w:rsidR="00420FF0">
        <w:rPr>
          <w:rFonts w:ascii="Calibri" w:hAnsi="Calibri" w:cs="Calibri"/>
          <w:b/>
          <w:color w:val="auto"/>
          <w:sz w:val="22"/>
          <w:lang w:eastAsia="en-CA"/>
        </w:rPr>
        <w:t>– February 2022</w:t>
      </w:r>
      <w:r w:rsidR="00420FF0">
        <w:rPr>
          <w:rFonts w:ascii="Calibri" w:hAnsi="Calibri" w:cs="Calibri"/>
          <w:b/>
          <w:color w:val="auto"/>
          <w:sz w:val="22"/>
          <w:lang w:eastAsia="en-CA"/>
        </w:rPr>
        <w:br/>
        <w:t xml:space="preserve">English Groups </w:t>
      </w:r>
    </w:p>
    <w:p w14:paraId="415FDAA0" w14:textId="77777777" w:rsidR="00420FF0" w:rsidRPr="00420FF0" w:rsidRDefault="00420FF0" w:rsidP="00420FF0">
      <w:pPr>
        <w:spacing w:after="0"/>
        <w:jc w:val="center"/>
        <w:rPr>
          <w:rFonts w:ascii="Calibri" w:hAnsi="Calibri" w:cs="Calibri"/>
          <w:b/>
          <w:color w:val="auto"/>
          <w:sz w:val="22"/>
          <w:lang w:eastAsia="en-CA"/>
        </w:rPr>
      </w:pPr>
    </w:p>
    <w:p w14:paraId="72E26C55" w14:textId="77777777" w:rsidR="00A56420" w:rsidRPr="00A56420" w:rsidRDefault="00A56420" w:rsidP="00A56420">
      <w:pPr>
        <w:spacing w:after="0"/>
        <w:rPr>
          <w:rFonts w:ascii="Calibri" w:hAnsi="Calibri" w:cs="Calibri"/>
          <w:color w:val="auto"/>
          <w:sz w:val="22"/>
          <w:lang w:eastAsia="en-CA"/>
        </w:rPr>
      </w:pPr>
    </w:p>
    <w:p w14:paraId="7362E572" w14:textId="77777777" w:rsidR="00A56420" w:rsidRPr="00A56420" w:rsidRDefault="00A56420" w:rsidP="00A56420">
      <w:pPr>
        <w:spacing w:after="0"/>
        <w:rPr>
          <w:rFonts w:ascii="Calibri" w:hAnsi="Calibri" w:cs="Calibri"/>
          <w:b/>
          <w:color w:val="auto"/>
          <w:sz w:val="22"/>
          <w:szCs w:val="20"/>
          <w:lang w:eastAsia="en-CA"/>
        </w:rPr>
      </w:pPr>
      <w:r w:rsidRPr="00A56420">
        <w:rPr>
          <w:rFonts w:ascii="Calibri" w:hAnsi="Calibri" w:cs="Calibri"/>
          <w:b/>
          <w:color w:val="auto"/>
          <w:sz w:val="22"/>
          <w:szCs w:val="20"/>
          <w:lang w:eastAsia="en-CA"/>
        </w:rPr>
        <w:t xml:space="preserve">Recruitment Specifications Summary </w:t>
      </w:r>
    </w:p>
    <w:p w14:paraId="34094E43" w14:textId="77777777" w:rsidR="00A56420" w:rsidRPr="00A56420" w:rsidRDefault="00A56420" w:rsidP="00A56420">
      <w:pPr>
        <w:spacing w:after="0"/>
        <w:rPr>
          <w:rFonts w:ascii="Calibri" w:hAnsi="Calibri" w:cs="Calibri"/>
          <w:b/>
          <w:color w:val="auto"/>
          <w:sz w:val="22"/>
          <w:szCs w:val="20"/>
          <w:lang w:eastAsia="en-CA"/>
        </w:rPr>
      </w:pPr>
    </w:p>
    <w:p w14:paraId="640C1FF4" w14:textId="77777777" w:rsidR="00A56420" w:rsidRPr="00A56420" w:rsidRDefault="00A56420" w:rsidP="00A56420">
      <w:pPr>
        <w:numPr>
          <w:ilvl w:val="0"/>
          <w:numId w:val="3"/>
        </w:numPr>
        <w:spacing w:after="0"/>
        <w:contextualSpacing/>
        <w:rPr>
          <w:rFonts w:ascii="Calibri" w:hAnsi="Calibri" w:cs="Calibri"/>
          <w:color w:val="auto"/>
          <w:szCs w:val="20"/>
          <w:lang w:eastAsia="en-CA"/>
        </w:rPr>
      </w:pPr>
      <w:r w:rsidRPr="00A56420">
        <w:rPr>
          <w:rFonts w:ascii="Calibri" w:hAnsi="Calibri" w:cs="Calibri"/>
          <w:color w:val="auto"/>
          <w:szCs w:val="20"/>
          <w:lang w:eastAsia="en-CA"/>
        </w:rPr>
        <w:t xml:space="preserve">Groups </w:t>
      </w:r>
      <w:r w:rsidRPr="00A56420">
        <w:rPr>
          <w:rFonts w:ascii="Calibri" w:hAnsi="Calibri" w:cs="Calibri"/>
          <w:color w:val="auto"/>
          <w:szCs w:val="20"/>
          <w:u w:val="single"/>
          <w:lang w:eastAsia="en-CA"/>
        </w:rPr>
        <w:t>conducted online.</w:t>
      </w:r>
    </w:p>
    <w:p w14:paraId="4032B5A6" w14:textId="77777777" w:rsidR="00A56420" w:rsidRPr="00A56420" w:rsidRDefault="00A56420" w:rsidP="00A56420">
      <w:pPr>
        <w:numPr>
          <w:ilvl w:val="0"/>
          <w:numId w:val="3"/>
        </w:numPr>
        <w:spacing w:after="0"/>
        <w:contextualSpacing/>
        <w:rPr>
          <w:rFonts w:ascii="Calibri" w:hAnsi="Calibri" w:cs="Calibri"/>
          <w:color w:val="auto"/>
          <w:szCs w:val="20"/>
          <w:lang w:eastAsia="en-CA"/>
        </w:rPr>
      </w:pPr>
      <w:r w:rsidRPr="00A56420">
        <w:rPr>
          <w:rFonts w:ascii="Calibri" w:hAnsi="Calibri" w:cs="Calibri"/>
          <w:color w:val="auto"/>
          <w:szCs w:val="20"/>
          <w:lang w:eastAsia="en-CA"/>
        </w:rPr>
        <w:t>Each group is expected to last for two hours.</w:t>
      </w:r>
    </w:p>
    <w:p w14:paraId="746F6B42" w14:textId="77777777" w:rsidR="00A56420" w:rsidRPr="00A56420" w:rsidRDefault="00A56420" w:rsidP="00A56420">
      <w:pPr>
        <w:numPr>
          <w:ilvl w:val="0"/>
          <w:numId w:val="3"/>
        </w:numPr>
        <w:spacing w:after="0"/>
        <w:contextualSpacing/>
        <w:rPr>
          <w:rFonts w:ascii="Calibri" w:hAnsi="Calibri" w:cs="Calibri"/>
          <w:color w:val="auto"/>
          <w:szCs w:val="20"/>
          <w:lang w:eastAsia="en-CA"/>
        </w:rPr>
      </w:pPr>
      <w:r w:rsidRPr="00A56420">
        <w:rPr>
          <w:rFonts w:ascii="Calibri" w:hAnsi="Calibri" w:cs="Calibri"/>
          <w:color w:val="auto"/>
          <w:szCs w:val="20"/>
          <w:lang w:eastAsia="en-CA"/>
        </w:rPr>
        <w:t xml:space="preserve">Recruit 8 participants. Recruit 9 for Nunavut group. </w:t>
      </w:r>
    </w:p>
    <w:p w14:paraId="7172A787" w14:textId="77777777" w:rsidR="00A56420" w:rsidRPr="00A56420" w:rsidRDefault="00A56420" w:rsidP="00A56420">
      <w:pPr>
        <w:numPr>
          <w:ilvl w:val="0"/>
          <w:numId w:val="3"/>
        </w:numPr>
        <w:spacing w:after="0"/>
        <w:contextualSpacing/>
        <w:rPr>
          <w:rFonts w:ascii="Calibri" w:hAnsi="Calibri" w:cs="Calibri"/>
          <w:color w:val="auto"/>
          <w:szCs w:val="20"/>
          <w:lang w:eastAsia="en-CA"/>
        </w:rPr>
      </w:pPr>
      <w:r w:rsidRPr="00A56420">
        <w:rPr>
          <w:rFonts w:ascii="Calibri" w:hAnsi="Calibri" w:cs="Calibri"/>
          <w:color w:val="auto"/>
          <w:szCs w:val="20"/>
          <w:lang w:eastAsia="en-CA"/>
        </w:rPr>
        <w:t xml:space="preserve">Incentives will be $100 per person and will be sent to participants via e-transfer following the group. </w:t>
      </w:r>
    </w:p>
    <w:p w14:paraId="5691DD41" w14:textId="77777777" w:rsidR="00A56420" w:rsidRPr="00A56420" w:rsidRDefault="00A56420" w:rsidP="00A56420">
      <w:pPr>
        <w:numPr>
          <w:ilvl w:val="0"/>
          <w:numId w:val="3"/>
        </w:numPr>
        <w:spacing w:after="0"/>
        <w:contextualSpacing/>
        <w:rPr>
          <w:rFonts w:ascii="Calibri" w:hAnsi="Calibri" w:cs="Calibri"/>
          <w:color w:val="auto"/>
          <w:szCs w:val="20"/>
          <w:lang w:eastAsia="en-CA"/>
        </w:rPr>
      </w:pPr>
      <w:r w:rsidRPr="00A56420">
        <w:rPr>
          <w:rFonts w:ascii="Calibri" w:hAnsi="Calibri" w:cs="Calibri"/>
          <w:color w:val="auto"/>
          <w:szCs w:val="20"/>
          <w:lang w:eastAsia="en-CA"/>
        </w:rPr>
        <w:t>Incentive will be $125 per person for those participating in the Nunavut group and will be sent to participants via e-transfer following the group.</w:t>
      </w:r>
    </w:p>
    <w:p w14:paraId="34E1E027" w14:textId="77777777" w:rsidR="00A56420" w:rsidRPr="00A56420" w:rsidRDefault="00A56420" w:rsidP="00A56420">
      <w:pPr>
        <w:spacing w:after="0"/>
        <w:rPr>
          <w:rFonts w:ascii="Calibri" w:hAnsi="Calibri" w:cs="Calibri"/>
          <w:color w:val="auto"/>
          <w:szCs w:val="20"/>
          <w:lang w:eastAsia="en-CA"/>
        </w:rPr>
      </w:pPr>
    </w:p>
    <w:p w14:paraId="58611454" w14:textId="77777777" w:rsidR="00A56420" w:rsidRPr="00A56420" w:rsidRDefault="00A56420" w:rsidP="00A56420">
      <w:pPr>
        <w:spacing w:after="0"/>
        <w:rPr>
          <w:rFonts w:ascii="Calibri" w:hAnsi="Calibri" w:cs="Calibri"/>
          <w:color w:val="auto"/>
          <w:szCs w:val="20"/>
          <w:lang w:eastAsia="en-CA"/>
        </w:rPr>
      </w:pPr>
      <w:r w:rsidRPr="00A56420">
        <w:rPr>
          <w:rFonts w:ascii="Calibri" w:hAnsi="Calibri" w:cs="Calibri"/>
          <w:color w:val="auto"/>
          <w:szCs w:val="20"/>
          <w:lang w:eastAsia="en-CA"/>
        </w:rPr>
        <w:t>Specifications for the focus groups are as follows:</w:t>
      </w:r>
    </w:p>
    <w:tbl>
      <w:tblPr>
        <w:tblStyle w:val="TableGrid52"/>
        <w:tblpPr w:leftFromText="180" w:rightFromText="180" w:vertAnchor="page" w:horzAnchor="page" w:tblpX="1140" w:tblpY="7372"/>
        <w:tblW w:w="10185" w:type="dxa"/>
        <w:tblLayout w:type="fixed"/>
        <w:tblLook w:val="04A0" w:firstRow="1" w:lastRow="0" w:firstColumn="1" w:lastColumn="0" w:noHBand="0" w:noVBand="1"/>
      </w:tblPr>
      <w:tblGrid>
        <w:gridCol w:w="846"/>
        <w:gridCol w:w="1843"/>
        <w:gridCol w:w="1134"/>
        <w:gridCol w:w="1417"/>
        <w:gridCol w:w="1701"/>
        <w:gridCol w:w="1985"/>
        <w:gridCol w:w="1259"/>
      </w:tblGrid>
      <w:tr w:rsidR="009D0FAC" w:rsidRPr="00A56420" w14:paraId="727023C4" w14:textId="77777777" w:rsidTr="009D0FAC">
        <w:trPr>
          <w:trHeight w:val="236"/>
        </w:trPr>
        <w:tc>
          <w:tcPr>
            <w:tcW w:w="846" w:type="dxa"/>
          </w:tcPr>
          <w:p w14:paraId="67E0C264" w14:textId="77777777" w:rsidR="009D0FAC" w:rsidRPr="00A56420" w:rsidRDefault="009D0FAC" w:rsidP="009D0FAC">
            <w:pPr>
              <w:spacing w:after="0"/>
              <w:jc w:val="center"/>
              <w:rPr>
                <w:rFonts w:ascii="Calibri" w:eastAsia="Calibri" w:hAnsi="Calibri" w:cs="Calibri"/>
                <w:b/>
                <w:bCs/>
                <w:color w:val="auto"/>
                <w:sz w:val="18"/>
                <w:szCs w:val="18"/>
                <w:lang w:val="en-US"/>
              </w:rPr>
            </w:pPr>
            <w:r w:rsidRPr="00A56420">
              <w:rPr>
                <w:rFonts w:ascii="Calibri" w:eastAsia="Calibri" w:hAnsi="Calibri" w:cs="Calibri"/>
                <w:b/>
                <w:bCs/>
                <w:color w:val="auto"/>
                <w:sz w:val="18"/>
                <w:szCs w:val="18"/>
                <w:lang w:val="en-US"/>
              </w:rPr>
              <w:t>GROUP</w:t>
            </w:r>
          </w:p>
        </w:tc>
        <w:tc>
          <w:tcPr>
            <w:tcW w:w="1843" w:type="dxa"/>
          </w:tcPr>
          <w:p w14:paraId="348E5B7B" w14:textId="77777777" w:rsidR="009D0FAC" w:rsidRPr="00A56420" w:rsidRDefault="009D0FAC" w:rsidP="009D0FAC">
            <w:pPr>
              <w:spacing w:after="0"/>
              <w:jc w:val="center"/>
              <w:rPr>
                <w:rFonts w:ascii="Calibri" w:eastAsia="Calibri" w:hAnsi="Calibri" w:cs="Calibri"/>
                <w:b/>
                <w:bCs/>
                <w:color w:val="auto"/>
                <w:sz w:val="18"/>
                <w:szCs w:val="18"/>
                <w:lang w:val="en-US"/>
              </w:rPr>
            </w:pPr>
            <w:r w:rsidRPr="00A56420">
              <w:rPr>
                <w:rFonts w:ascii="Calibri" w:eastAsia="Calibri" w:hAnsi="Calibri" w:cs="Calibri"/>
                <w:b/>
                <w:bCs/>
                <w:color w:val="auto"/>
                <w:sz w:val="18"/>
                <w:szCs w:val="18"/>
                <w:lang w:val="en-US"/>
              </w:rPr>
              <w:t>DATE</w:t>
            </w:r>
          </w:p>
        </w:tc>
        <w:tc>
          <w:tcPr>
            <w:tcW w:w="1134" w:type="dxa"/>
          </w:tcPr>
          <w:p w14:paraId="54585FC4" w14:textId="77777777" w:rsidR="009D0FAC" w:rsidRPr="00A56420" w:rsidRDefault="009D0FAC" w:rsidP="009D0FAC">
            <w:pPr>
              <w:spacing w:after="0"/>
              <w:jc w:val="center"/>
              <w:rPr>
                <w:rFonts w:ascii="Calibri" w:eastAsia="Calibri" w:hAnsi="Calibri" w:cs="Calibri"/>
                <w:b/>
                <w:bCs/>
                <w:color w:val="auto"/>
                <w:sz w:val="18"/>
                <w:szCs w:val="18"/>
                <w:lang w:val="en-US"/>
              </w:rPr>
            </w:pPr>
            <w:r w:rsidRPr="00A56420">
              <w:rPr>
                <w:rFonts w:ascii="Calibri" w:eastAsia="Calibri" w:hAnsi="Calibri" w:cs="Calibri"/>
                <w:b/>
                <w:bCs/>
                <w:color w:val="auto"/>
                <w:sz w:val="18"/>
                <w:szCs w:val="18"/>
                <w:lang w:val="en-US"/>
              </w:rPr>
              <w:t>TIME (EST)</w:t>
            </w:r>
          </w:p>
        </w:tc>
        <w:tc>
          <w:tcPr>
            <w:tcW w:w="1417" w:type="dxa"/>
          </w:tcPr>
          <w:p w14:paraId="5D5EB320" w14:textId="77777777" w:rsidR="009D0FAC" w:rsidRPr="00A56420" w:rsidRDefault="009D0FAC" w:rsidP="009D0FAC">
            <w:pPr>
              <w:spacing w:after="0"/>
              <w:jc w:val="center"/>
              <w:rPr>
                <w:rFonts w:ascii="Calibri" w:eastAsia="Calibri" w:hAnsi="Calibri" w:cs="Calibri"/>
                <w:b/>
                <w:bCs/>
                <w:color w:val="auto"/>
                <w:sz w:val="18"/>
                <w:szCs w:val="18"/>
                <w:lang w:val="en-US"/>
              </w:rPr>
            </w:pPr>
            <w:r w:rsidRPr="00A56420">
              <w:rPr>
                <w:rFonts w:ascii="Calibri" w:eastAsia="Calibri" w:hAnsi="Calibri" w:cs="Calibri"/>
                <w:b/>
                <w:bCs/>
                <w:color w:val="auto"/>
                <w:sz w:val="18"/>
                <w:szCs w:val="18"/>
                <w:lang w:val="en-US"/>
              </w:rPr>
              <w:t>TIME (LOCAL)</w:t>
            </w:r>
          </w:p>
        </w:tc>
        <w:tc>
          <w:tcPr>
            <w:tcW w:w="1701" w:type="dxa"/>
          </w:tcPr>
          <w:p w14:paraId="150AB310" w14:textId="77777777" w:rsidR="009D0FAC" w:rsidRPr="00A56420" w:rsidRDefault="009D0FAC" w:rsidP="009D0FAC">
            <w:pPr>
              <w:spacing w:after="0"/>
              <w:jc w:val="center"/>
              <w:rPr>
                <w:rFonts w:ascii="Calibri" w:eastAsia="Calibri" w:hAnsi="Calibri" w:cs="Calibri"/>
                <w:b/>
                <w:bCs/>
                <w:color w:val="auto"/>
                <w:sz w:val="18"/>
                <w:szCs w:val="18"/>
                <w:lang w:val="en-US"/>
              </w:rPr>
            </w:pPr>
            <w:r w:rsidRPr="00A56420">
              <w:rPr>
                <w:rFonts w:ascii="Calibri" w:eastAsia="Calibri" w:hAnsi="Calibri" w:cs="Calibri"/>
                <w:b/>
                <w:bCs/>
                <w:color w:val="auto"/>
                <w:sz w:val="18"/>
                <w:szCs w:val="18"/>
                <w:lang w:val="en-US"/>
              </w:rPr>
              <w:t>LOCATION</w:t>
            </w:r>
          </w:p>
        </w:tc>
        <w:tc>
          <w:tcPr>
            <w:tcW w:w="1985" w:type="dxa"/>
          </w:tcPr>
          <w:p w14:paraId="56841785" w14:textId="77777777" w:rsidR="009D0FAC" w:rsidRPr="00A56420" w:rsidRDefault="009D0FAC" w:rsidP="009D0FAC">
            <w:pPr>
              <w:spacing w:after="0"/>
              <w:jc w:val="center"/>
              <w:rPr>
                <w:rFonts w:ascii="Calibri" w:eastAsia="Calibri" w:hAnsi="Calibri" w:cs="Calibri"/>
                <w:b/>
                <w:bCs/>
                <w:color w:val="auto"/>
                <w:sz w:val="18"/>
                <w:szCs w:val="18"/>
                <w:lang w:val="en-US"/>
              </w:rPr>
            </w:pPr>
            <w:r w:rsidRPr="00A56420">
              <w:rPr>
                <w:rFonts w:ascii="Calibri" w:eastAsia="Calibri" w:hAnsi="Calibri" w:cs="Calibri"/>
                <w:b/>
                <w:bCs/>
                <w:color w:val="auto"/>
                <w:sz w:val="18"/>
                <w:szCs w:val="18"/>
                <w:lang w:val="en-US"/>
              </w:rPr>
              <w:t>COMPOSITION</w:t>
            </w:r>
          </w:p>
        </w:tc>
        <w:tc>
          <w:tcPr>
            <w:tcW w:w="1259" w:type="dxa"/>
          </w:tcPr>
          <w:p w14:paraId="248737B0" w14:textId="77777777" w:rsidR="009D0FAC" w:rsidRPr="00A56420" w:rsidRDefault="009D0FAC" w:rsidP="009D0FAC">
            <w:pPr>
              <w:spacing w:after="0"/>
              <w:jc w:val="center"/>
              <w:rPr>
                <w:rFonts w:ascii="Calibri" w:eastAsia="Calibri" w:hAnsi="Calibri" w:cs="Calibri"/>
                <w:b/>
                <w:bCs/>
                <w:color w:val="auto"/>
                <w:sz w:val="18"/>
                <w:szCs w:val="18"/>
                <w:lang w:val="en-US"/>
              </w:rPr>
            </w:pPr>
            <w:r w:rsidRPr="00A56420">
              <w:rPr>
                <w:rFonts w:ascii="Calibri" w:eastAsia="Calibri" w:hAnsi="Calibri" w:cs="Calibri"/>
                <w:b/>
                <w:bCs/>
                <w:color w:val="auto"/>
                <w:sz w:val="18"/>
                <w:szCs w:val="18"/>
                <w:lang w:val="en-US"/>
              </w:rPr>
              <w:t>MODERATOR</w:t>
            </w:r>
          </w:p>
        </w:tc>
      </w:tr>
      <w:tr w:rsidR="009D0FAC" w:rsidRPr="00A56420" w14:paraId="14F9AB8C" w14:textId="77777777" w:rsidTr="009D0FAC">
        <w:trPr>
          <w:trHeight w:val="711"/>
        </w:trPr>
        <w:tc>
          <w:tcPr>
            <w:tcW w:w="846" w:type="dxa"/>
            <w:vAlign w:val="center"/>
          </w:tcPr>
          <w:p w14:paraId="53190552"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1</w:t>
            </w:r>
          </w:p>
        </w:tc>
        <w:tc>
          <w:tcPr>
            <w:tcW w:w="1843" w:type="dxa"/>
            <w:vAlign w:val="center"/>
          </w:tcPr>
          <w:p w14:paraId="01EE0305"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Wed., February 2</w:t>
            </w:r>
            <w:r w:rsidRPr="00A56420">
              <w:rPr>
                <w:rFonts w:ascii="Calibri" w:eastAsia="Calibri" w:hAnsi="Calibri" w:cs="Calibri"/>
                <w:color w:val="auto"/>
                <w:sz w:val="18"/>
                <w:szCs w:val="18"/>
                <w:vertAlign w:val="superscript"/>
                <w:lang w:val="en-US"/>
              </w:rPr>
              <w:t>nd</w:t>
            </w:r>
          </w:p>
        </w:tc>
        <w:tc>
          <w:tcPr>
            <w:tcW w:w="1134" w:type="dxa"/>
            <w:vAlign w:val="center"/>
          </w:tcPr>
          <w:p w14:paraId="22F67D55"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6:00-8:00</w:t>
            </w:r>
          </w:p>
        </w:tc>
        <w:tc>
          <w:tcPr>
            <w:tcW w:w="1417" w:type="dxa"/>
          </w:tcPr>
          <w:p w14:paraId="6532E74B" w14:textId="77777777" w:rsidR="009D0FAC" w:rsidRPr="00A56420" w:rsidRDefault="009D0FAC" w:rsidP="009D0FAC">
            <w:pPr>
              <w:spacing w:after="0"/>
              <w:jc w:val="center"/>
              <w:rPr>
                <w:rFonts w:ascii="Calibri" w:eastAsia="Calibri" w:hAnsi="Calibri" w:cs="Calibri"/>
                <w:color w:val="auto"/>
                <w:sz w:val="18"/>
                <w:szCs w:val="18"/>
                <w:lang w:val="en-US"/>
              </w:rPr>
            </w:pPr>
          </w:p>
          <w:p w14:paraId="6CE008AD"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6:00-8:00 (EST)</w:t>
            </w:r>
          </w:p>
        </w:tc>
        <w:tc>
          <w:tcPr>
            <w:tcW w:w="1701" w:type="dxa"/>
            <w:vAlign w:val="center"/>
          </w:tcPr>
          <w:p w14:paraId="69B9CC48" w14:textId="4DB55DA9"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Durham</w:t>
            </w:r>
            <w:r w:rsidR="009B29D0">
              <w:rPr>
                <w:rFonts w:ascii="Calibri" w:eastAsia="Calibri" w:hAnsi="Calibri" w:cs="Calibri"/>
                <w:color w:val="auto"/>
                <w:sz w:val="18"/>
                <w:szCs w:val="18"/>
                <w:lang w:val="en-US"/>
              </w:rPr>
              <w:t xml:space="preserve"> Region –</w:t>
            </w:r>
            <w:r w:rsidRPr="00420FF0">
              <w:rPr>
                <w:rFonts w:ascii="Calibri" w:eastAsia="Calibri" w:hAnsi="Calibri" w:cs="Calibri"/>
                <w:color w:val="auto"/>
                <w:sz w:val="18"/>
                <w:szCs w:val="18"/>
                <w:lang w:val="en-US"/>
              </w:rPr>
              <w:t xml:space="preserve"> Ontario</w:t>
            </w:r>
          </w:p>
          <w:p w14:paraId="17DED4AE" w14:textId="77777777" w:rsidR="009D0FAC" w:rsidRPr="00420FF0" w:rsidRDefault="009D0FAC" w:rsidP="009D0FAC">
            <w:pPr>
              <w:spacing w:after="0"/>
              <w:jc w:val="center"/>
              <w:rPr>
                <w:rFonts w:ascii="Calibri" w:eastAsia="Calibri" w:hAnsi="Calibri" w:cs="Calibri"/>
                <w:color w:val="auto"/>
                <w:sz w:val="18"/>
                <w:szCs w:val="18"/>
                <w:lang w:val="en-US"/>
              </w:rPr>
            </w:pPr>
          </w:p>
        </w:tc>
        <w:tc>
          <w:tcPr>
            <w:tcW w:w="1985" w:type="dxa"/>
          </w:tcPr>
          <w:p w14:paraId="5A91C79D"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Parents of Children Under 12</w:t>
            </w:r>
          </w:p>
        </w:tc>
        <w:tc>
          <w:tcPr>
            <w:tcW w:w="1259" w:type="dxa"/>
            <w:vAlign w:val="center"/>
          </w:tcPr>
          <w:p w14:paraId="25A3B8EA"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DN</w:t>
            </w:r>
          </w:p>
        </w:tc>
      </w:tr>
      <w:tr w:rsidR="009D0FAC" w:rsidRPr="00A56420" w14:paraId="7AD0E8C7" w14:textId="77777777" w:rsidTr="009D0FAC">
        <w:trPr>
          <w:trHeight w:val="645"/>
        </w:trPr>
        <w:tc>
          <w:tcPr>
            <w:tcW w:w="846" w:type="dxa"/>
            <w:vAlign w:val="center"/>
          </w:tcPr>
          <w:p w14:paraId="4936D8B9"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3</w:t>
            </w:r>
          </w:p>
        </w:tc>
        <w:tc>
          <w:tcPr>
            <w:tcW w:w="1843" w:type="dxa"/>
            <w:vAlign w:val="center"/>
          </w:tcPr>
          <w:p w14:paraId="58251A41"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Tues., February 8</w:t>
            </w:r>
            <w:r w:rsidRPr="00A56420">
              <w:rPr>
                <w:rFonts w:ascii="Calibri" w:eastAsia="Calibri" w:hAnsi="Calibri" w:cs="Calibri"/>
                <w:color w:val="auto"/>
                <w:sz w:val="18"/>
                <w:szCs w:val="18"/>
                <w:vertAlign w:val="superscript"/>
                <w:lang w:val="en-US"/>
              </w:rPr>
              <w:t>th</w:t>
            </w:r>
          </w:p>
        </w:tc>
        <w:tc>
          <w:tcPr>
            <w:tcW w:w="1134" w:type="dxa"/>
            <w:vAlign w:val="center"/>
          </w:tcPr>
          <w:p w14:paraId="226D22C8"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7:00-9:00</w:t>
            </w:r>
          </w:p>
        </w:tc>
        <w:tc>
          <w:tcPr>
            <w:tcW w:w="1417" w:type="dxa"/>
          </w:tcPr>
          <w:p w14:paraId="4FDC0D1A" w14:textId="77777777" w:rsidR="009D0FAC" w:rsidRPr="00A56420" w:rsidRDefault="009D0FAC" w:rsidP="009D0FAC">
            <w:pPr>
              <w:spacing w:after="0"/>
              <w:jc w:val="center"/>
              <w:rPr>
                <w:rFonts w:ascii="Calibri" w:eastAsia="Calibri" w:hAnsi="Calibri" w:cs="Calibri"/>
                <w:color w:val="auto"/>
                <w:sz w:val="18"/>
                <w:szCs w:val="18"/>
                <w:lang w:val="en-US"/>
              </w:rPr>
            </w:pPr>
          </w:p>
          <w:p w14:paraId="47EF6BFF"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6:00-8:00 (CST)</w:t>
            </w:r>
          </w:p>
        </w:tc>
        <w:tc>
          <w:tcPr>
            <w:tcW w:w="1701" w:type="dxa"/>
            <w:vAlign w:val="center"/>
          </w:tcPr>
          <w:p w14:paraId="470EEF67"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Mid-size Centres Saskatchewan</w:t>
            </w:r>
          </w:p>
        </w:tc>
        <w:tc>
          <w:tcPr>
            <w:tcW w:w="1985" w:type="dxa"/>
          </w:tcPr>
          <w:p w14:paraId="23030D20"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Parents of Children Under 12</w:t>
            </w:r>
          </w:p>
        </w:tc>
        <w:tc>
          <w:tcPr>
            <w:tcW w:w="1259" w:type="dxa"/>
            <w:vAlign w:val="center"/>
          </w:tcPr>
          <w:p w14:paraId="471B3BC6"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DN</w:t>
            </w:r>
          </w:p>
        </w:tc>
      </w:tr>
      <w:tr w:rsidR="009D0FAC" w:rsidRPr="00A56420" w14:paraId="6D4BB91E" w14:textId="77777777" w:rsidTr="009D0FAC">
        <w:trPr>
          <w:trHeight w:val="701"/>
        </w:trPr>
        <w:tc>
          <w:tcPr>
            <w:tcW w:w="846" w:type="dxa"/>
            <w:vAlign w:val="center"/>
          </w:tcPr>
          <w:p w14:paraId="3B7F0FEE"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4</w:t>
            </w:r>
          </w:p>
        </w:tc>
        <w:tc>
          <w:tcPr>
            <w:tcW w:w="1843" w:type="dxa"/>
            <w:vAlign w:val="center"/>
          </w:tcPr>
          <w:p w14:paraId="1492FE32"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Wed., February 9</w:t>
            </w:r>
            <w:r w:rsidRPr="00A56420">
              <w:rPr>
                <w:rFonts w:ascii="Calibri" w:eastAsia="Calibri" w:hAnsi="Calibri" w:cs="Calibri"/>
                <w:color w:val="auto"/>
                <w:sz w:val="18"/>
                <w:szCs w:val="18"/>
                <w:vertAlign w:val="superscript"/>
                <w:lang w:val="en-US"/>
              </w:rPr>
              <w:t>th</w:t>
            </w:r>
          </w:p>
        </w:tc>
        <w:tc>
          <w:tcPr>
            <w:tcW w:w="1134" w:type="dxa"/>
            <w:vAlign w:val="center"/>
          </w:tcPr>
          <w:p w14:paraId="662E8ABF"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9:00-11:00</w:t>
            </w:r>
          </w:p>
        </w:tc>
        <w:tc>
          <w:tcPr>
            <w:tcW w:w="1417" w:type="dxa"/>
          </w:tcPr>
          <w:p w14:paraId="228D9F46" w14:textId="77777777" w:rsidR="009D0FAC" w:rsidRPr="00A56420" w:rsidRDefault="009D0FAC" w:rsidP="009D0FAC">
            <w:pPr>
              <w:spacing w:after="0"/>
              <w:jc w:val="center"/>
              <w:rPr>
                <w:rFonts w:ascii="Calibri" w:eastAsia="Calibri" w:hAnsi="Calibri" w:cs="Calibri"/>
                <w:color w:val="auto"/>
                <w:sz w:val="18"/>
                <w:szCs w:val="18"/>
                <w:lang w:val="en-US"/>
              </w:rPr>
            </w:pPr>
          </w:p>
          <w:p w14:paraId="2E240AC3"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6:00-8:00 (PST)</w:t>
            </w:r>
          </w:p>
        </w:tc>
        <w:tc>
          <w:tcPr>
            <w:tcW w:w="1701" w:type="dxa"/>
            <w:vAlign w:val="center"/>
          </w:tcPr>
          <w:p w14:paraId="37BD9582"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Okanagan Region – British Columbia</w:t>
            </w:r>
          </w:p>
        </w:tc>
        <w:tc>
          <w:tcPr>
            <w:tcW w:w="1985" w:type="dxa"/>
          </w:tcPr>
          <w:p w14:paraId="7F1D7EAE" w14:textId="77777777" w:rsidR="009D0FAC" w:rsidRPr="00420FF0" w:rsidRDefault="009D0FAC" w:rsidP="009D0FAC">
            <w:pPr>
              <w:spacing w:after="0"/>
              <w:jc w:val="center"/>
              <w:rPr>
                <w:rFonts w:ascii="Calibri" w:eastAsia="Calibri" w:hAnsi="Calibri" w:cs="Calibri"/>
                <w:color w:val="auto"/>
                <w:sz w:val="18"/>
                <w:szCs w:val="18"/>
                <w:lang w:val="en-US"/>
              </w:rPr>
            </w:pPr>
          </w:p>
          <w:p w14:paraId="2991CCFA"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Renters</w:t>
            </w:r>
          </w:p>
        </w:tc>
        <w:tc>
          <w:tcPr>
            <w:tcW w:w="1259" w:type="dxa"/>
            <w:vAlign w:val="center"/>
          </w:tcPr>
          <w:p w14:paraId="59715EB9"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DN</w:t>
            </w:r>
          </w:p>
        </w:tc>
      </w:tr>
      <w:tr w:rsidR="009D0FAC" w:rsidRPr="00A56420" w14:paraId="4408D390" w14:textId="77777777" w:rsidTr="009D0FAC">
        <w:trPr>
          <w:trHeight w:val="727"/>
        </w:trPr>
        <w:tc>
          <w:tcPr>
            <w:tcW w:w="846" w:type="dxa"/>
            <w:vAlign w:val="center"/>
          </w:tcPr>
          <w:p w14:paraId="0D09B2E8"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5</w:t>
            </w:r>
          </w:p>
        </w:tc>
        <w:tc>
          <w:tcPr>
            <w:tcW w:w="1843" w:type="dxa"/>
            <w:vAlign w:val="center"/>
          </w:tcPr>
          <w:p w14:paraId="48211D43"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Thurs., February 10</w:t>
            </w:r>
            <w:r w:rsidRPr="00A56420">
              <w:rPr>
                <w:rFonts w:ascii="Calibri" w:eastAsia="Calibri" w:hAnsi="Calibri" w:cs="Calibri"/>
                <w:color w:val="auto"/>
                <w:sz w:val="18"/>
                <w:szCs w:val="18"/>
                <w:vertAlign w:val="superscript"/>
                <w:lang w:val="en-US"/>
              </w:rPr>
              <w:t>th</w:t>
            </w:r>
          </w:p>
        </w:tc>
        <w:tc>
          <w:tcPr>
            <w:tcW w:w="1134" w:type="dxa"/>
            <w:vAlign w:val="center"/>
          </w:tcPr>
          <w:p w14:paraId="396C68E9"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6:00-8:00</w:t>
            </w:r>
          </w:p>
        </w:tc>
        <w:tc>
          <w:tcPr>
            <w:tcW w:w="1417" w:type="dxa"/>
          </w:tcPr>
          <w:p w14:paraId="0F0176C2" w14:textId="77777777" w:rsidR="009D0FAC" w:rsidRPr="00A56420" w:rsidRDefault="009D0FAC" w:rsidP="009D0FAC">
            <w:pPr>
              <w:spacing w:after="0"/>
              <w:jc w:val="center"/>
              <w:rPr>
                <w:rFonts w:ascii="Calibri" w:eastAsia="Calibri" w:hAnsi="Calibri" w:cs="Calibri"/>
                <w:color w:val="auto"/>
                <w:sz w:val="18"/>
                <w:szCs w:val="18"/>
                <w:lang w:val="en-US"/>
              </w:rPr>
            </w:pPr>
          </w:p>
          <w:p w14:paraId="4635A839"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6:00-8:00 (EST)</w:t>
            </w:r>
          </w:p>
        </w:tc>
        <w:tc>
          <w:tcPr>
            <w:tcW w:w="1701" w:type="dxa"/>
            <w:shd w:val="clear" w:color="auto" w:fill="auto"/>
            <w:vAlign w:val="center"/>
          </w:tcPr>
          <w:p w14:paraId="138371F2"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Nunavut</w:t>
            </w:r>
          </w:p>
        </w:tc>
        <w:tc>
          <w:tcPr>
            <w:tcW w:w="1985" w:type="dxa"/>
          </w:tcPr>
          <w:p w14:paraId="34B6FF39" w14:textId="77777777" w:rsidR="009D0FAC" w:rsidRPr="00420FF0" w:rsidRDefault="009D0FAC" w:rsidP="009D0FAC">
            <w:pPr>
              <w:spacing w:after="0"/>
              <w:jc w:val="center"/>
              <w:rPr>
                <w:rFonts w:ascii="Calibri" w:eastAsia="Calibri" w:hAnsi="Calibri" w:cs="Calibri"/>
                <w:color w:val="auto"/>
                <w:sz w:val="18"/>
                <w:szCs w:val="18"/>
                <w:lang w:val="en-US"/>
              </w:rPr>
            </w:pPr>
          </w:p>
          <w:p w14:paraId="6B69EAEC"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General Population</w:t>
            </w:r>
          </w:p>
        </w:tc>
        <w:tc>
          <w:tcPr>
            <w:tcW w:w="1259" w:type="dxa"/>
            <w:vAlign w:val="center"/>
          </w:tcPr>
          <w:p w14:paraId="596648EF"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TBW</w:t>
            </w:r>
          </w:p>
        </w:tc>
      </w:tr>
      <w:tr w:rsidR="009D0FAC" w:rsidRPr="00A56420" w14:paraId="15913CA4" w14:textId="77777777" w:rsidTr="009D0FAC">
        <w:trPr>
          <w:trHeight w:val="727"/>
        </w:trPr>
        <w:tc>
          <w:tcPr>
            <w:tcW w:w="846" w:type="dxa"/>
            <w:vAlign w:val="center"/>
          </w:tcPr>
          <w:p w14:paraId="21A913E1"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6</w:t>
            </w:r>
          </w:p>
        </w:tc>
        <w:tc>
          <w:tcPr>
            <w:tcW w:w="1843" w:type="dxa"/>
            <w:vAlign w:val="center"/>
          </w:tcPr>
          <w:p w14:paraId="6E6C6D09"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Tues., February 15</w:t>
            </w:r>
            <w:r w:rsidRPr="00A56420">
              <w:rPr>
                <w:rFonts w:ascii="Calibri" w:eastAsia="Calibri" w:hAnsi="Calibri" w:cs="Calibri"/>
                <w:color w:val="auto"/>
                <w:sz w:val="18"/>
                <w:szCs w:val="18"/>
                <w:vertAlign w:val="superscript"/>
                <w:lang w:val="en-US"/>
              </w:rPr>
              <w:t>th</w:t>
            </w:r>
          </w:p>
        </w:tc>
        <w:tc>
          <w:tcPr>
            <w:tcW w:w="1134" w:type="dxa"/>
            <w:vAlign w:val="center"/>
          </w:tcPr>
          <w:p w14:paraId="509FEB5A"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6:00-8:00</w:t>
            </w:r>
          </w:p>
        </w:tc>
        <w:tc>
          <w:tcPr>
            <w:tcW w:w="1417" w:type="dxa"/>
          </w:tcPr>
          <w:p w14:paraId="2214C9EB" w14:textId="77777777" w:rsidR="009D0FAC" w:rsidRPr="00A56420" w:rsidRDefault="009D0FAC" w:rsidP="009D0FAC">
            <w:pPr>
              <w:spacing w:after="0"/>
              <w:jc w:val="center"/>
              <w:rPr>
                <w:rFonts w:ascii="Calibri" w:eastAsia="Calibri" w:hAnsi="Calibri" w:cs="Calibri"/>
                <w:color w:val="auto"/>
                <w:sz w:val="18"/>
                <w:szCs w:val="18"/>
                <w:lang w:val="en-US"/>
              </w:rPr>
            </w:pPr>
          </w:p>
          <w:p w14:paraId="1292F745"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6:00-8:00 (EST)</w:t>
            </w:r>
          </w:p>
          <w:p w14:paraId="2B24BCB4" w14:textId="77777777" w:rsidR="009D0FAC" w:rsidRPr="00A56420" w:rsidRDefault="009D0FAC" w:rsidP="009D0FAC">
            <w:pPr>
              <w:spacing w:after="0"/>
              <w:jc w:val="center"/>
              <w:rPr>
                <w:rFonts w:ascii="Calibri" w:eastAsia="Calibri" w:hAnsi="Calibri" w:cs="Calibri"/>
                <w:color w:val="auto"/>
                <w:sz w:val="18"/>
                <w:szCs w:val="18"/>
                <w:lang w:val="en-US"/>
              </w:rPr>
            </w:pPr>
          </w:p>
        </w:tc>
        <w:tc>
          <w:tcPr>
            <w:tcW w:w="1701" w:type="dxa"/>
            <w:vAlign w:val="center"/>
          </w:tcPr>
          <w:p w14:paraId="3B68066E"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Hamilton &amp; Niagara Region – Ontario</w:t>
            </w:r>
          </w:p>
        </w:tc>
        <w:tc>
          <w:tcPr>
            <w:tcW w:w="1985" w:type="dxa"/>
          </w:tcPr>
          <w:p w14:paraId="20CB76EA"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Post-Secondary Students</w:t>
            </w:r>
          </w:p>
        </w:tc>
        <w:tc>
          <w:tcPr>
            <w:tcW w:w="1259" w:type="dxa"/>
            <w:vAlign w:val="center"/>
          </w:tcPr>
          <w:p w14:paraId="389DB764"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TBW</w:t>
            </w:r>
          </w:p>
        </w:tc>
      </w:tr>
      <w:tr w:rsidR="009D0FAC" w:rsidRPr="00A56420" w14:paraId="43773E23" w14:textId="77777777" w:rsidTr="009D0FAC">
        <w:trPr>
          <w:trHeight w:val="490"/>
        </w:trPr>
        <w:tc>
          <w:tcPr>
            <w:tcW w:w="846" w:type="dxa"/>
            <w:vAlign w:val="center"/>
          </w:tcPr>
          <w:p w14:paraId="7FD013BA"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7</w:t>
            </w:r>
          </w:p>
        </w:tc>
        <w:tc>
          <w:tcPr>
            <w:tcW w:w="1843" w:type="dxa"/>
            <w:vAlign w:val="center"/>
          </w:tcPr>
          <w:p w14:paraId="6C91B097"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Wed., February 16</w:t>
            </w:r>
            <w:r w:rsidRPr="00A56420">
              <w:rPr>
                <w:rFonts w:ascii="Calibri" w:eastAsia="Calibri" w:hAnsi="Calibri" w:cs="Calibri"/>
                <w:color w:val="auto"/>
                <w:sz w:val="18"/>
                <w:szCs w:val="18"/>
                <w:vertAlign w:val="superscript"/>
                <w:lang w:val="en-US"/>
              </w:rPr>
              <w:t>th</w:t>
            </w:r>
          </w:p>
        </w:tc>
        <w:tc>
          <w:tcPr>
            <w:tcW w:w="1134" w:type="dxa"/>
            <w:vAlign w:val="center"/>
          </w:tcPr>
          <w:p w14:paraId="2C3091F5"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8:00-10:00</w:t>
            </w:r>
          </w:p>
        </w:tc>
        <w:tc>
          <w:tcPr>
            <w:tcW w:w="1417" w:type="dxa"/>
          </w:tcPr>
          <w:p w14:paraId="5E5C3CA4"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6:00-8:00 (MST)</w:t>
            </w:r>
          </w:p>
        </w:tc>
        <w:tc>
          <w:tcPr>
            <w:tcW w:w="1701" w:type="dxa"/>
            <w:vAlign w:val="center"/>
          </w:tcPr>
          <w:p w14:paraId="138F5B36"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Edmonton</w:t>
            </w:r>
          </w:p>
        </w:tc>
        <w:tc>
          <w:tcPr>
            <w:tcW w:w="1985" w:type="dxa"/>
          </w:tcPr>
          <w:p w14:paraId="7DAAF537"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Tested Positive for COVID-19</w:t>
            </w:r>
          </w:p>
        </w:tc>
        <w:tc>
          <w:tcPr>
            <w:tcW w:w="1259" w:type="dxa"/>
            <w:vAlign w:val="center"/>
          </w:tcPr>
          <w:p w14:paraId="228E2D94"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DN</w:t>
            </w:r>
          </w:p>
        </w:tc>
      </w:tr>
      <w:tr w:rsidR="009D0FAC" w:rsidRPr="00A56420" w14:paraId="299762E8" w14:textId="77777777" w:rsidTr="009D0FAC">
        <w:trPr>
          <w:trHeight w:val="490"/>
        </w:trPr>
        <w:tc>
          <w:tcPr>
            <w:tcW w:w="846" w:type="dxa"/>
            <w:vAlign w:val="center"/>
          </w:tcPr>
          <w:p w14:paraId="5097A778"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8</w:t>
            </w:r>
          </w:p>
        </w:tc>
        <w:tc>
          <w:tcPr>
            <w:tcW w:w="1843" w:type="dxa"/>
            <w:vAlign w:val="center"/>
          </w:tcPr>
          <w:p w14:paraId="65008FDE"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Thurs., February 17</w:t>
            </w:r>
            <w:r w:rsidRPr="00A56420">
              <w:rPr>
                <w:rFonts w:ascii="Calibri" w:eastAsia="Calibri" w:hAnsi="Calibri" w:cs="Calibri"/>
                <w:color w:val="auto"/>
                <w:sz w:val="18"/>
                <w:szCs w:val="18"/>
                <w:vertAlign w:val="superscript"/>
                <w:lang w:val="en-US"/>
              </w:rPr>
              <w:t>th</w:t>
            </w:r>
          </w:p>
        </w:tc>
        <w:tc>
          <w:tcPr>
            <w:tcW w:w="1134" w:type="dxa"/>
            <w:vAlign w:val="center"/>
          </w:tcPr>
          <w:p w14:paraId="619C195A"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7:00-9:00</w:t>
            </w:r>
          </w:p>
        </w:tc>
        <w:tc>
          <w:tcPr>
            <w:tcW w:w="1417" w:type="dxa"/>
          </w:tcPr>
          <w:p w14:paraId="3C858C81"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6:00-8:00 (CST)</w:t>
            </w:r>
          </w:p>
        </w:tc>
        <w:tc>
          <w:tcPr>
            <w:tcW w:w="1701" w:type="dxa"/>
            <w:vAlign w:val="center"/>
          </w:tcPr>
          <w:p w14:paraId="6A6BFF89"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Winnipeg</w:t>
            </w:r>
          </w:p>
        </w:tc>
        <w:tc>
          <w:tcPr>
            <w:tcW w:w="1985" w:type="dxa"/>
          </w:tcPr>
          <w:p w14:paraId="4C372055"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General Population</w:t>
            </w:r>
          </w:p>
        </w:tc>
        <w:tc>
          <w:tcPr>
            <w:tcW w:w="1259" w:type="dxa"/>
            <w:vAlign w:val="center"/>
          </w:tcPr>
          <w:p w14:paraId="79E0367D"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TBW</w:t>
            </w:r>
          </w:p>
        </w:tc>
      </w:tr>
      <w:tr w:rsidR="009D0FAC" w:rsidRPr="00A56420" w14:paraId="7AC0FDE7" w14:textId="77777777" w:rsidTr="009D0FAC">
        <w:trPr>
          <w:trHeight w:val="490"/>
        </w:trPr>
        <w:tc>
          <w:tcPr>
            <w:tcW w:w="846" w:type="dxa"/>
            <w:vAlign w:val="center"/>
          </w:tcPr>
          <w:p w14:paraId="2FBA1DBF"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9</w:t>
            </w:r>
          </w:p>
        </w:tc>
        <w:tc>
          <w:tcPr>
            <w:tcW w:w="1843" w:type="dxa"/>
            <w:vAlign w:val="center"/>
          </w:tcPr>
          <w:p w14:paraId="1213FC76"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Tues., February 22</w:t>
            </w:r>
            <w:r w:rsidRPr="00A56420">
              <w:rPr>
                <w:rFonts w:ascii="Calibri" w:eastAsia="Calibri" w:hAnsi="Calibri" w:cs="Calibri"/>
                <w:color w:val="auto"/>
                <w:sz w:val="18"/>
                <w:szCs w:val="18"/>
                <w:vertAlign w:val="superscript"/>
                <w:lang w:val="en-US"/>
              </w:rPr>
              <w:t>nd</w:t>
            </w:r>
          </w:p>
        </w:tc>
        <w:tc>
          <w:tcPr>
            <w:tcW w:w="1134" w:type="dxa"/>
            <w:vAlign w:val="center"/>
          </w:tcPr>
          <w:p w14:paraId="23C8E6B4"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5:00-7:00</w:t>
            </w:r>
          </w:p>
        </w:tc>
        <w:tc>
          <w:tcPr>
            <w:tcW w:w="1417" w:type="dxa"/>
          </w:tcPr>
          <w:p w14:paraId="6D4744D4"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6:00-8:00 (AST)</w:t>
            </w:r>
          </w:p>
        </w:tc>
        <w:tc>
          <w:tcPr>
            <w:tcW w:w="1701" w:type="dxa"/>
            <w:vAlign w:val="center"/>
          </w:tcPr>
          <w:p w14:paraId="6228771E"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Prince Edward Island</w:t>
            </w:r>
          </w:p>
        </w:tc>
        <w:tc>
          <w:tcPr>
            <w:tcW w:w="1985" w:type="dxa"/>
          </w:tcPr>
          <w:p w14:paraId="456EAEB6"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General Population</w:t>
            </w:r>
          </w:p>
        </w:tc>
        <w:tc>
          <w:tcPr>
            <w:tcW w:w="1259" w:type="dxa"/>
            <w:vAlign w:val="center"/>
          </w:tcPr>
          <w:p w14:paraId="42315CC6"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DN</w:t>
            </w:r>
          </w:p>
        </w:tc>
      </w:tr>
      <w:tr w:rsidR="009D0FAC" w:rsidRPr="00A56420" w14:paraId="732FBEE2" w14:textId="77777777" w:rsidTr="009D0FAC">
        <w:trPr>
          <w:trHeight w:val="491"/>
        </w:trPr>
        <w:tc>
          <w:tcPr>
            <w:tcW w:w="846" w:type="dxa"/>
            <w:vAlign w:val="center"/>
          </w:tcPr>
          <w:p w14:paraId="58D98F49"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12</w:t>
            </w:r>
          </w:p>
        </w:tc>
        <w:tc>
          <w:tcPr>
            <w:tcW w:w="1843" w:type="dxa"/>
            <w:vAlign w:val="center"/>
          </w:tcPr>
          <w:p w14:paraId="2D5AD3D7"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Mon., February 28</w:t>
            </w:r>
            <w:r w:rsidRPr="00A56420">
              <w:rPr>
                <w:rFonts w:ascii="Calibri" w:eastAsia="Calibri" w:hAnsi="Calibri" w:cs="Calibri"/>
                <w:color w:val="auto"/>
                <w:sz w:val="18"/>
                <w:szCs w:val="18"/>
                <w:vertAlign w:val="superscript"/>
                <w:lang w:val="en-US"/>
              </w:rPr>
              <w:t>th</w:t>
            </w:r>
          </w:p>
        </w:tc>
        <w:tc>
          <w:tcPr>
            <w:tcW w:w="1134" w:type="dxa"/>
            <w:vAlign w:val="center"/>
          </w:tcPr>
          <w:p w14:paraId="107D9D4D"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8:00-10:00</w:t>
            </w:r>
          </w:p>
        </w:tc>
        <w:tc>
          <w:tcPr>
            <w:tcW w:w="1417" w:type="dxa"/>
          </w:tcPr>
          <w:p w14:paraId="3E083D4F" w14:textId="77777777" w:rsidR="009D0FAC" w:rsidRPr="00A56420" w:rsidRDefault="009D0FAC" w:rsidP="009D0FAC">
            <w:pPr>
              <w:spacing w:after="0"/>
              <w:jc w:val="center"/>
              <w:rPr>
                <w:rFonts w:ascii="Calibri" w:eastAsia="Calibri" w:hAnsi="Calibri" w:cs="Calibri"/>
                <w:color w:val="auto"/>
                <w:sz w:val="18"/>
                <w:szCs w:val="18"/>
                <w:lang w:val="en-US"/>
              </w:rPr>
            </w:pPr>
          </w:p>
          <w:p w14:paraId="5D24CB3A" w14:textId="77777777" w:rsidR="009D0FAC" w:rsidRPr="00A56420" w:rsidRDefault="009D0FAC" w:rsidP="009D0FAC">
            <w:pPr>
              <w:spacing w:after="0"/>
              <w:jc w:val="center"/>
              <w:rPr>
                <w:rFonts w:ascii="Calibri" w:eastAsia="Calibri" w:hAnsi="Calibri" w:cs="Calibri"/>
                <w:color w:val="auto"/>
                <w:sz w:val="18"/>
                <w:szCs w:val="18"/>
                <w:lang w:val="en-US"/>
              </w:rPr>
            </w:pPr>
            <w:r w:rsidRPr="00A56420">
              <w:rPr>
                <w:rFonts w:ascii="Calibri" w:eastAsia="Calibri" w:hAnsi="Calibri" w:cs="Calibri"/>
                <w:color w:val="auto"/>
                <w:sz w:val="18"/>
                <w:szCs w:val="18"/>
                <w:lang w:val="en-US"/>
              </w:rPr>
              <w:t>7:00-9:00 (CST)</w:t>
            </w:r>
          </w:p>
        </w:tc>
        <w:tc>
          <w:tcPr>
            <w:tcW w:w="1701" w:type="dxa"/>
            <w:vAlign w:val="center"/>
          </w:tcPr>
          <w:p w14:paraId="67954D81"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Saskatchewan &amp; Manitoba</w:t>
            </w:r>
          </w:p>
        </w:tc>
        <w:tc>
          <w:tcPr>
            <w:tcW w:w="1985" w:type="dxa"/>
          </w:tcPr>
          <w:p w14:paraId="65CB3B1B"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Indigenous Peoples Living on Reserve</w:t>
            </w:r>
          </w:p>
        </w:tc>
        <w:tc>
          <w:tcPr>
            <w:tcW w:w="1259" w:type="dxa"/>
            <w:vAlign w:val="center"/>
          </w:tcPr>
          <w:p w14:paraId="40A77491" w14:textId="77777777" w:rsidR="009D0FAC" w:rsidRPr="00420FF0" w:rsidRDefault="009D0FAC" w:rsidP="009D0FAC">
            <w:pPr>
              <w:spacing w:after="0"/>
              <w:jc w:val="center"/>
              <w:rPr>
                <w:rFonts w:ascii="Calibri" w:eastAsia="Calibri" w:hAnsi="Calibri" w:cs="Calibri"/>
                <w:color w:val="auto"/>
                <w:sz w:val="18"/>
                <w:szCs w:val="18"/>
                <w:lang w:val="en-US"/>
              </w:rPr>
            </w:pPr>
            <w:r w:rsidRPr="00420FF0">
              <w:rPr>
                <w:rFonts w:ascii="Calibri" w:eastAsia="Calibri" w:hAnsi="Calibri" w:cs="Calibri"/>
                <w:color w:val="auto"/>
                <w:sz w:val="18"/>
                <w:szCs w:val="18"/>
                <w:lang w:val="en-US"/>
              </w:rPr>
              <w:t>TBW</w:t>
            </w:r>
          </w:p>
        </w:tc>
      </w:tr>
    </w:tbl>
    <w:p w14:paraId="38E59359" w14:textId="77777777" w:rsidR="008E6988" w:rsidRDefault="008E6988" w:rsidP="00A56420">
      <w:pPr>
        <w:spacing w:after="0"/>
        <w:rPr>
          <w:rFonts w:ascii="Calibri" w:hAnsi="Calibri" w:cs="Calibri"/>
          <w:b/>
          <w:color w:val="auto"/>
          <w:sz w:val="22"/>
          <w:szCs w:val="20"/>
          <w:lang w:eastAsia="en-CA"/>
        </w:rPr>
      </w:pPr>
    </w:p>
    <w:p w14:paraId="5A529EAA" w14:textId="77777777" w:rsidR="008E6988" w:rsidRDefault="008E6988" w:rsidP="00A56420">
      <w:pPr>
        <w:spacing w:after="0"/>
        <w:rPr>
          <w:rFonts w:ascii="Calibri" w:hAnsi="Calibri" w:cs="Calibri"/>
          <w:b/>
          <w:color w:val="auto"/>
          <w:sz w:val="22"/>
          <w:szCs w:val="20"/>
          <w:lang w:eastAsia="en-CA"/>
        </w:rPr>
      </w:pPr>
    </w:p>
    <w:p w14:paraId="5B8969E2" w14:textId="62B5C227" w:rsidR="00A56420" w:rsidRPr="00A56420" w:rsidRDefault="00A56420" w:rsidP="00A56420">
      <w:pPr>
        <w:spacing w:after="0"/>
        <w:rPr>
          <w:rFonts w:ascii="Calibri" w:hAnsi="Calibri" w:cs="Calibri"/>
          <w:b/>
          <w:color w:val="auto"/>
          <w:sz w:val="22"/>
          <w:szCs w:val="20"/>
          <w:lang w:eastAsia="en-CA"/>
        </w:rPr>
      </w:pPr>
      <w:r w:rsidRPr="00A56420">
        <w:rPr>
          <w:rFonts w:ascii="Calibri" w:hAnsi="Calibri" w:cs="Calibri"/>
          <w:b/>
          <w:color w:val="auto"/>
          <w:sz w:val="22"/>
          <w:szCs w:val="20"/>
          <w:lang w:eastAsia="en-CA"/>
        </w:rPr>
        <w:br w:type="page"/>
      </w:r>
      <w:r w:rsidRPr="00A56420">
        <w:rPr>
          <w:rFonts w:ascii="Calibri" w:hAnsi="Calibri" w:cs="Calibri"/>
          <w:b/>
          <w:color w:val="auto"/>
          <w:sz w:val="22"/>
          <w:szCs w:val="20"/>
          <w:lang w:eastAsia="en-CA"/>
        </w:rPr>
        <w:lastRenderedPageBreak/>
        <w:t xml:space="preserve">Recruiting Script </w:t>
      </w:r>
    </w:p>
    <w:p w14:paraId="41AFE7BB" w14:textId="77777777" w:rsidR="00A56420" w:rsidRPr="00A56420" w:rsidRDefault="00A56420" w:rsidP="00A56420">
      <w:pPr>
        <w:spacing w:after="0"/>
        <w:rPr>
          <w:rFonts w:ascii="Calibri" w:hAnsi="Calibri" w:cs="Calibri"/>
          <w:color w:val="auto"/>
          <w:szCs w:val="20"/>
          <w:lang w:eastAsia="en-CA"/>
        </w:rPr>
      </w:pPr>
    </w:p>
    <w:p w14:paraId="1459C89A" w14:textId="77777777" w:rsidR="00A56420" w:rsidRPr="00A56420" w:rsidRDefault="00A56420" w:rsidP="00A56420">
      <w:pPr>
        <w:spacing w:after="0"/>
        <w:rPr>
          <w:rFonts w:ascii="Calibri" w:hAnsi="Calibri" w:cs="Calibri"/>
          <w:color w:val="auto"/>
          <w:szCs w:val="20"/>
          <w:lang w:eastAsia="en-CA"/>
        </w:rPr>
      </w:pPr>
    </w:p>
    <w:p w14:paraId="5371835A" w14:textId="77777777" w:rsidR="00A56420" w:rsidRPr="00A56420" w:rsidRDefault="00A56420" w:rsidP="00A56420">
      <w:pPr>
        <w:spacing w:after="0"/>
        <w:rPr>
          <w:rFonts w:ascii="Calibri" w:hAnsi="Calibri" w:cs="Calibri"/>
          <w:b/>
          <w:color w:val="auto"/>
          <w:szCs w:val="20"/>
          <w:lang w:eastAsia="en-CA"/>
        </w:rPr>
      </w:pPr>
      <w:r w:rsidRPr="00A56420">
        <w:rPr>
          <w:rFonts w:ascii="Calibri" w:hAnsi="Calibri" w:cs="Calibri"/>
          <w:b/>
          <w:color w:val="auto"/>
          <w:szCs w:val="20"/>
          <w:lang w:eastAsia="en-CA"/>
        </w:rPr>
        <w:t>INTRODUCTION</w:t>
      </w:r>
    </w:p>
    <w:p w14:paraId="44C8F181" w14:textId="77777777" w:rsidR="00A56420" w:rsidRPr="00A56420" w:rsidRDefault="00A56420" w:rsidP="00A56420">
      <w:pPr>
        <w:spacing w:after="0"/>
        <w:rPr>
          <w:rFonts w:ascii="Calibri" w:hAnsi="Calibri" w:cs="Calibri"/>
          <w:b/>
          <w:color w:val="auto"/>
          <w:sz w:val="22"/>
          <w:szCs w:val="20"/>
          <w:lang w:eastAsia="en-CA"/>
        </w:rPr>
      </w:pPr>
    </w:p>
    <w:p w14:paraId="6BE5CB96" w14:textId="77777777" w:rsidR="00A56420" w:rsidRPr="00A56420" w:rsidRDefault="00A56420" w:rsidP="00A56420">
      <w:pPr>
        <w:spacing w:after="0"/>
        <w:rPr>
          <w:rFonts w:ascii="Calibri" w:hAnsi="Calibri" w:cs="Arial"/>
          <w:color w:val="auto"/>
          <w:szCs w:val="20"/>
          <w:lang w:val="fr-CA" w:eastAsia="en-CA"/>
        </w:rPr>
      </w:pPr>
      <w:r w:rsidRPr="00A56420">
        <w:rPr>
          <w:rFonts w:ascii="Calibri" w:hAnsi="Calibri" w:cs="Arial"/>
          <w:color w:val="auto"/>
          <w:szCs w:val="20"/>
          <w:lang w:eastAsia="en-CA"/>
        </w:rPr>
        <w:t xml:space="preserve">Hello, my name is </w:t>
      </w:r>
      <w:r w:rsidRPr="00A56420">
        <w:rPr>
          <w:rFonts w:ascii="Calibri" w:hAnsi="Calibri" w:cs="Arial"/>
          <w:b/>
          <w:color w:val="auto"/>
          <w:szCs w:val="20"/>
          <w:u w:val="single"/>
          <w:lang w:eastAsia="en-CA"/>
        </w:rPr>
        <w:t>[RECRUITER NAME]</w:t>
      </w:r>
      <w:r w:rsidRPr="00A56420">
        <w:rPr>
          <w:rFonts w:ascii="Calibri" w:hAnsi="Calibri" w:cs="Arial"/>
          <w:color w:val="auto"/>
          <w:szCs w:val="20"/>
          <w:lang w:eastAsia="en-CA"/>
        </w:rPr>
        <w:t xml:space="preserve">.  I'm calling from </w:t>
      </w:r>
      <w:r w:rsidRPr="00A56420">
        <w:rPr>
          <w:rFonts w:ascii="Calibri" w:hAnsi="Calibri" w:cs="Arial"/>
          <w:iCs/>
          <w:color w:val="auto"/>
          <w:szCs w:val="20"/>
          <w:lang w:eastAsia="en-CA"/>
        </w:rPr>
        <w:t>The Strategic Counsel</w:t>
      </w:r>
      <w:r w:rsidRPr="00A56420">
        <w:rPr>
          <w:rFonts w:ascii="Calibri" w:hAnsi="Calibri" w:cs="Arial"/>
          <w:color w:val="auto"/>
          <w:szCs w:val="20"/>
          <w:lang w:eastAsia="en-CA"/>
        </w:rPr>
        <w:t xml:space="preserve">, a national public opinion research firm, on behalf of the Government of Canada. / Bonjour, je m’appelle </w:t>
      </w:r>
      <w:r w:rsidRPr="00A56420">
        <w:rPr>
          <w:rFonts w:ascii="Calibri" w:hAnsi="Calibri" w:cs="Arial"/>
          <w:b/>
          <w:color w:val="auto"/>
          <w:szCs w:val="20"/>
          <w:lang w:eastAsia="en-CA"/>
        </w:rPr>
        <w:t xml:space="preserve">[NOM DU RECRUTEUR]. </w:t>
      </w:r>
      <w:r w:rsidRPr="00A56420">
        <w:rPr>
          <w:rFonts w:ascii="Calibri" w:hAnsi="Calibri" w:cs="Arial"/>
          <w:color w:val="auto"/>
          <w:szCs w:val="20"/>
          <w:lang w:val="fr-CA" w:eastAsia="en-CA"/>
        </w:rPr>
        <w:t>Je vous téléphone du Strategic Counsel, une entreprise nationale de recherche sur l’opinion publique, pour le compte du gouvernement du Canada.</w:t>
      </w:r>
    </w:p>
    <w:p w14:paraId="69C01EA5" w14:textId="77777777" w:rsidR="00A56420" w:rsidRPr="00A56420" w:rsidRDefault="00A56420" w:rsidP="00A56420">
      <w:pPr>
        <w:spacing w:after="0"/>
        <w:rPr>
          <w:rFonts w:ascii="Calibri" w:hAnsi="Calibri" w:cs="Arial"/>
          <w:color w:val="auto"/>
          <w:szCs w:val="20"/>
          <w:lang w:val="fr-CA" w:eastAsia="en-CA"/>
        </w:rPr>
      </w:pPr>
    </w:p>
    <w:p w14:paraId="0A64822D" w14:textId="77777777" w:rsidR="00A56420" w:rsidRPr="00A56420" w:rsidRDefault="00A56420" w:rsidP="00A56420">
      <w:pPr>
        <w:spacing w:after="0"/>
        <w:rPr>
          <w:rFonts w:ascii="Calibri" w:hAnsi="Calibri" w:cs="Arial"/>
          <w:b/>
          <w:color w:val="auto"/>
          <w:szCs w:val="20"/>
          <w:lang w:eastAsia="en-CA"/>
        </w:rPr>
      </w:pPr>
      <w:r w:rsidRPr="00A56420">
        <w:rPr>
          <w:rFonts w:ascii="Calibri" w:hAnsi="Calibri" w:cs="Arial"/>
          <w:color w:val="auto"/>
          <w:szCs w:val="20"/>
          <w:lang w:val="fr-CA" w:eastAsia="en-CA"/>
        </w:rPr>
        <w:t xml:space="preserve">Would you prefer to continue in English or French? / Préfériez-vous continuer en français ou en anglais?  </w:t>
      </w:r>
      <w:r w:rsidRPr="00A56420">
        <w:rPr>
          <w:rFonts w:ascii="Calibri" w:hAnsi="Calibri" w:cs="Arial"/>
          <w:b/>
          <w:color w:val="auto"/>
          <w:szCs w:val="20"/>
          <w:lang w:eastAsia="en-CA"/>
        </w:rPr>
        <w:t>[CONTINUE IN LANGUAGE OF PREFERENCE]</w:t>
      </w:r>
    </w:p>
    <w:p w14:paraId="4CE2B0D8" w14:textId="77777777" w:rsidR="00A56420" w:rsidRPr="00A56420" w:rsidRDefault="00A56420" w:rsidP="00A56420">
      <w:pPr>
        <w:spacing w:after="0"/>
        <w:rPr>
          <w:rFonts w:ascii="Calibri" w:hAnsi="Calibri" w:cs="Calibri"/>
          <w:b/>
          <w:color w:val="auto"/>
          <w:szCs w:val="20"/>
          <w:lang w:eastAsia="en-CA"/>
        </w:rPr>
      </w:pPr>
    </w:p>
    <w:p w14:paraId="2FA726A9" w14:textId="77777777" w:rsidR="00A56420" w:rsidRPr="00A56420" w:rsidRDefault="00A56420" w:rsidP="00A56420">
      <w:pPr>
        <w:spacing w:after="0"/>
        <w:rPr>
          <w:rFonts w:ascii="Calibri" w:hAnsi="Calibri" w:cs="Calibri"/>
          <w:b/>
          <w:color w:val="auto"/>
          <w:szCs w:val="20"/>
          <w:lang w:eastAsia="en-CA"/>
        </w:rPr>
      </w:pPr>
      <w:r w:rsidRPr="00A56420">
        <w:rPr>
          <w:rFonts w:ascii="Calibri" w:hAnsi="Calibri" w:cs="Calibri"/>
          <w:b/>
          <w:color w:val="auto"/>
          <w:szCs w:val="20"/>
          <w:lang w:eastAsia="en-CA"/>
        </w:rPr>
        <w:t xml:space="preserve">RECORD LANGUAGE </w:t>
      </w:r>
    </w:p>
    <w:p w14:paraId="3A82F338"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A56420">
        <w:rPr>
          <w:rFonts w:ascii="Calibri" w:hAnsi="Calibri" w:cs="Arial"/>
          <w:color w:val="auto"/>
          <w:lang w:eastAsia="en-CA"/>
        </w:rPr>
        <w:tab/>
        <w:t xml:space="preserve">English </w:t>
      </w:r>
      <w:r w:rsidRPr="00A56420">
        <w:rPr>
          <w:rFonts w:ascii="Calibri" w:hAnsi="Calibri" w:cs="Arial"/>
          <w:color w:val="auto"/>
          <w:lang w:eastAsia="en-CA"/>
        </w:rPr>
        <w:tab/>
      </w:r>
      <w:r w:rsidRPr="00A56420">
        <w:rPr>
          <w:rFonts w:ascii="Calibri" w:hAnsi="Calibri" w:cs="Arial"/>
          <w:b/>
          <w:color w:val="auto"/>
          <w:lang w:eastAsia="en-CA"/>
        </w:rPr>
        <w:t>CONTINUE</w:t>
      </w:r>
    </w:p>
    <w:p w14:paraId="4CB96C4E"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56420">
        <w:rPr>
          <w:rFonts w:ascii="Calibri" w:hAnsi="Calibri" w:cs="Arial"/>
          <w:color w:val="auto"/>
          <w:lang w:eastAsia="en-CA"/>
        </w:rPr>
        <w:tab/>
        <w:t>French</w:t>
      </w:r>
      <w:r w:rsidRPr="00A56420">
        <w:rPr>
          <w:rFonts w:ascii="Calibri" w:hAnsi="Calibri" w:cs="Arial"/>
          <w:color w:val="auto"/>
          <w:lang w:eastAsia="en-CA"/>
        </w:rPr>
        <w:tab/>
      </w:r>
      <w:r w:rsidRPr="00A56420">
        <w:rPr>
          <w:rFonts w:ascii="Calibri" w:hAnsi="Calibri" w:cs="Arial"/>
          <w:b/>
          <w:bCs/>
          <w:color w:val="auto"/>
          <w:lang w:eastAsia="en-CA"/>
        </w:rPr>
        <w:t>THANK AND END</w:t>
      </w:r>
    </w:p>
    <w:p w14:paraId="007CD8B0" w14:textId="77777777" w:rsidR="00A56420" w:rsidRPr="00A56420" w:rsidRDefault="00A56420" w:rsidP="00A56420">
      <w:pPr>
        <w:spacing w:after="0"/>
        <w:rPr>
          <w:rFonts w:ascii="Calibri" w:hAnsi="Calibri" w:cs="Arial"/>
          <w:color w:val="auto"/>
          <w:szCs w:val="20"/>
          <w:lang w:eastAsia="en-CA"/>
        </w:rPr>
      </w:pPr>
    </w:p>
    <w:p w14:paraId="50917E13" w14:textId="77777777" w:rsidR="00A56420" w:rsidRPr="00A56420" w:rsidRDefault="00A56420" w:rsidP="00A56420">
      <w:pPr>
        <w:spacing w:after="0"/>
        <w:rPr>
          <w:rFonts w:ascii="Calibri" w:hAnsi="Calibri" w:cs="Calibri"/>
          <w:b/>
          <w:color w:val="auto"/>
          <w:sz w:val="22"/>
          <w:szCs w:val="20"/>
          <w:lang w:eastAsia="en-CA"/>
        </w:rPr>
      </w:pPr>
      <w:r w:rsidRPr="00A56420">
        <w:rPr>
          <w:rFonts w:ascii="Calibri" w:hAnsi="Calibri" w:cs="Arial"/>
          <w:color w:val="auto"/>
          <w:szCs w:val="20"/>
          <w:lang w:eastAsia="en-CA"/>
        </w:rPr>
        <w:t>On behalf of the Government of Canada, we’re organizing a series of online video focus group discussions to explore current issues of interest to Canadians.</w:t>
      </w:r>
      <w:r w:rsidRPr="00A56420">
        <w:rPr>
          <w:rFonts w:ascii="Calibri" w:hAnsi="Calibri" w:cs="Calibri"/>
          <w:b/>
          <w:color w:val="auto"/>
          <w:sz w:val="22"/>
          <w:szCs w:val="20"/>
          <w:lang w:eastAsia="en-CA"/>
        </w:rPr>
        <w:t xml:space="preserve"> </w:t>
      </w:r>
    </w:p>
    <w:p w14:paraId="789E8A33" w14:textId="77777777" w:rsidR="00A56420" w:rsidRPr="00A56420" w:rsidRDefault="00A56420" w:rsidP="00A56420">
      <w:pPr>
        <w:spacing w:after="0"/>
        <w:rPr>
          <w:rFonts w:ascii="Calibri" w:hAnsi="Calibri" w:cs="Calibri"/>
          <w:b/>
          <w:color w:val="auto"/>
          <w:sz w:val="22"/>
          <w:szCs w:val="20"/>
          <w:lang w:eastAsia="en-CA"/>
        </w:rPr>
      </w:pPr>
    </w:p>
    <w:p w14:paraId="7528B006" w14:textId="77777777" w:rsidR="00A56420" w:rsidRPr="00A56420" w:rsidRDefault="00A56420" w:rsidP="00A56420">
      <w:pPr>
        <w:spacing w:after="0"/>
        <w:rPr>
          <w:rFonts w:ascii="Calibri" w:hAnsi="Calibri" w:cs="Calibri"/>
          <w:b/>
          <w:color w:val="auto"/>
          <w:sz w:val="22"/>
          <w:szCs w:val="20"/>
          <w:lang w:eastAsia="en-CA"/>
        </w:rPr>
      </w:pPr>
      <w:r w:rsidRPr="00A56420">
        <w:rPr>
          <w:rFonts w:ascii="Calibri" w:hAnsi="Calibri" w:cs="Calibri"/>
          <w:color w:val="auto"/>
          <w:szCs w:val="20"/>
          <w:lang w:eastAsia="en-CA"/>
        </w:rPr>
        <w:t>The format is a “round table” discussion, led by an experienced moderator.  Participants will be given a cash honorarium in appreciation of their time.</w:t>
      </w:r>
    </w:p>
    <w:p w14:paraId="34F5CCCB" w14:textId="77777777" w:rsidR="00A56420" w:rsidRPr="00A56420" w:rsidRDefault="00A56420" w:rsidP="00A56420">
      <w:pPr>
        <w:spacing w:after="0"/>
        <w:rPr>
          <w:rFonts w:ascii="Calibri" w:hAnsi="Calibri" w:cs="Calibri"/>
          <w:color w:val="auto"/>
          <w:szCs w:val="20"/>
          <w:lang w:eastAsia="en-CA"/>
        </w:rPr>
      </w:pPr>
    </w:p>
    <w:p w14:paraId="54BE4FE7" w14:textId="77777777" w:rsidR="00A56420" w:rsidRPr="00A56420" w:rsidRDefault="00A56420" w:rsidP="00A56420">
      <w:pPr>
        <w:spacing w:after="0"/>
        <w:rPr>
          <w:rFonts w:ascii="Calibri" w:hAnsi="Calibri" w:cs="Calibri"/>
          <w:b/>
          <w:color w:val="auto"/>
          <w:sz w:val="22"/>
          <w:szCs w:val="20"/>
          <w:lang w:eastAsia="en-CA"/>
        </w:rPr>
      </w:pPr>
      <w:r w:rsidRPr="00A56420">
        <w:rPr>
          <w:rFonts w:ascii="Calibri" w:hAnsi="Calibri" w:cs="Calibri"/>
          <w:color w:val="auto"/>
          <w:szCs w:val="20"/>
          <w:lang w:eastAsia="en-CA"/>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A56420">
        <w:rPr>
          <w:rFonts w:ascii="Calibri" w:hAnsi="Calibri" w:cs="Arial"/>
          <w:color w:val="auto"/>
          <w:szCs w:val="20"/>
          <w:lang w:eastAsia="en-CA"/>
        </w:rPr>
        <w:t xml:space="preserve">  </w:t>
      </w:r>
    </w:p>
    <w:p w14:paraId="240C27B0" w14:textId="77777777" w:rsidR="00A56420" w:rsidRPr="00A56420" w:rsidRDefault="00A56420" w:rsidP="00A56420">
      <w:pPr>
        <w:spacing w:after="0"/>
        <w:ind w:left="-90"/>
        <w:jc w:val="both"/>
        <w:rPr>
          <w:rFonts w:ascii="Calibri" w:hAnsi="Calibri" w:cs="Calibri"/>
          <w:color w:val="auto"/>
          <w:szCs w:val="20"/>
          <w:lang w:eastAsia="en-CA"/>
        </w:rPr>
      </w:pPr>
    </w:p>
    <w:p w14:paraId="015B4B74" w14:textId="77777777" w:rsidR="00A56420" w:rsidRPr="00A56420" w:rsidRDefault="00A56420" w:rsidP="00A56420">
      <w:pPr>
        <w:spacing w:after="0"/>
        <w:jc w:val="both"/>
        <w:rPr>
          <w:rFonts w:ascii="Calibri" w:hAnsi="Calibri" w:cs="Arial"/>
          <w:color w:val="auto"/>
          <w:szCs w:val="20"/>
          <w:lang w:eastAsia="en-CA"/>
        </w:rPr>
      </w:pPr>
      <w:r w:rsidRPr="00A56420">
        <w:rPr>
          <w:rFonts w:ascii="Calibri" w:hAnsi="Calibri" w:cs="Calibri"/>
          <w:color w:val="auto"/>
          <w:szCs w:val="20"/>
          <w:lang w:eastAsia="en-CA"/>
        </w:rPr>
        <w:t xml:space="preserve">But before we invite you to attend, we need to ask you a few questions to ensure that we get a good mix/variety of people in each of the groups.  </w:t>
      </w:r>
      <w:r w:rsidRPr="00A56420">
        <w:rPr>
          <w:rFonts w:ascii="Calibri" w:hAnsi="Calibri" w:cs="Arial"/>
          <w:color w:val="auto"/>
          <w:szCs w:val="20"/>
          <w:lang w:eastAsia="en-CA"/>
        </w:rPr>
        <w:t>May I ask you a few questions?</w:t>
      </w:r>
    </w:p>
    <w:p w14:paraId="266A63AE"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lang w:eastAsia="en-CA"/>
        </w:rPr>
      </w:pPr>
    </w:p>
    <w:p w14:paraId="5A7EC913"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A56420">
        <w:rPr>
          <w:rFonts w:ascii="Calibri" w:hAnsi="Calibri" w:cs="Arial"/>
          <w:color w:val="auto"/>
          <w:sz w:val="22"/>
          <w:lang w:eastAsia="en-CA"/>
        </w:rPr>
        <w:tab/>
      </w:r>
      <w:r w:rsidRPr="00A56420">
        <w:rPr>
          <w:rFonts w:ascii="Calibri" w:hAnsi="Calibri" w:cs="Arial"/>
          <w:color w:val="auto"/>
          <w:lang w:eastAsia="en-CA"/>
        </w:rPr>
        <w:t>Yes</w:t>
      </w:r>
      <w:r w:rsidRPr="00A56420">
        <w:rPr>
          <w:rFonts w:ascii="Calibri" w:hAnsi="Calibri" w:cs="Arial"/>
          <w:color w:val="auto"/>
          <w:lang w:eastAsia="en-CA"/>
        </w:rPr>
        <w:tab/>
      </w:r>
      <w:r w:rsidRPr="00A56420">
        <w:rPr>
          <w:rFonts w:ascii="Calibri" w:hAnsi="Calibri" w:cs="Arial"/>
          <w:b/>
          <w:bCs/>
          <w:color w:val="auto"/>
          <w:lang w:eastAsia="en-CA"/>
        </w:rPr>
        <w:t>CONTINUE</w:t>
      </w:r>
    </w:p>
    <w:p w14:paraId="4CF4D274"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56420">
        <w:rPr>
          <w:rFonts w:ascii="Calibri" w:hAnsi="Calibri" w:cs="Arial"/>
          <w:color w:val="auto"/>
          <w:lang w:eastAsia="en-CA"/>
        </w:rPr>
        <w:tab/>
        <w:t>No</w:t>
      </w:r>
      <w:r w:rsidRPr="00A56420">
        <w:rPr>
          <w:rFonts w:ascii="Calibri" w:hAnsi="Calibri" w:cs="Arial"/>
          <w:color w:val="auto"/>
          <w:lang w:eastAsia="en-CA"/>
        </w:rPr>
        <w:tab/>
      </w:r>
      <w:r w:rsidRPr="00A56420">
        <w:rPr>
          <w:rFonts w:ascii="Calibri" w:hAnsi="Calibri" w:cs="Arial"/>
          <w:b/>
          <w:bCs/>
          <w:color w:val="auto"/>
          <w:lang w:eastAsia="en-CA"/>
        </w:rPr>
        <w:t>THANK AND END</w:t>
      </w:r>
    </w:p>
    <w:p w14:paraId="673A878D" w14:textId="77777777" w:rsidR="00A56420" w:rsidRPr="00A56420" w:rsidRDefault="00A56420" w:rsidP="00A56420">
      <w:pPr>
        <w:spacing w:after="0"/>
        <w:rPr>
          <w:rFonts w:ascii="Calibri" w:hAnsi="Calibri" w:cs="Calibri"/>
          <w:b/>
          <w:color w:val="auto"/>
          <w:szCs w:val="20"/>
          <w:lang w:eastAsia="en-CA"/>
        </w:rPr>
      </w:pPr>
    </w:p>
    <w:p w14:paraId="4B6F1D24" w14:textId="77777777" w:rsidR="00A56420" w:rsidRPr="00A56420" w:rsidRDefault="00A56420" w:rsidP="00A56420">
      <w:pPr>
        <w:spacing w:after="0"/>
        <w:rPr>
          <w:rFonts w:ascii="Calibri" w:hAnsi="Calibri" w:cs="Calibri"/>
          <w:b/>
          <w:color w:val="auto"/>
          <w:szCs w:val="20"/>
          <w:lang w:eastAsia="en-CA"/>
        </w:rPr>
      </w:pPr>
      <w:r w:rsidRPr="00A56420">
        <w:rPr>
          <w:rFonts w:ascii="Calibri" w:hAnsi="Calibri" w:cs="Calibri"/>
          <w:b/>
          <w:color w:val="auto"/>
          <w:szCs w:val="20"/>
          <w:lang w:eastAsia="en-CA"/>
        </w:rPr>
        <w:t>SCREENING QUESTIONS</w:t>
      </w:r>
    </w:p>
    <w:p w14:paraId="00BDBDA8" w14:textId="77777777" w:rsidR="00A56420" w:rsidRPr="00A56420" w:rsidRDefault="00A56420" w:rsidP="00A56420">
      <w:pPr>
        <w:spacing w:after="0"/>
        <w:rPr>
          <w:rFonts w:ascii="Calibri" w:hAnsi="Calibri" w:cs="Calibri"/>
          <w:b/>
          <w:color w:val="auto"/>
          <w:szCs w:val="20"/>
          <w:lang w:eastAsia="en-CA"/>
        </w:rPr>
      </w:pPr>
    </w:p>
    <w:p w14:paraId="0A2185C4" w14:textId="77777777" w:rsidR="00A56420" w:rsidRPr="00A56420" w:rsidRDefault="00A56420" w:rsidP="00A56420">
      <w:pPr>
        <w:numPr>
          <w:ilvl w:val="0"/>
          <w:numId w:val="4"/>
        </w:numPr>
        <w:spacing w:after="0"/>
        <w:contextualSpacing/>
        <w:rPr>
          <w:rFonts w:ascii="Calibri" w:hAnsi="Calibri" w:cs="Calibri"/>
          <w:color w:val="auto"/>
          <w:szCs w:val="20"/>
          <w:lang w:eastAsia="en-CA"/>
        </w:rPr>
      </w:pPr>
      <w:r w:rsidRPr="00A56420">
        <w:rPr>
          <w:rFonts w:ascii="Calibri" w:hAnsi="Calibri" w:cs="Calibri"/>
          <w:color w:val="auto"/>
          <w:szCs w:val="20"/>
          <w:lang w:eastAsia="en-CA"/>
        </w:rPr>
        <w:t>Have you, or has anyone in your household, worked for any of the following types of organizations in the last 5 years?</w:t>
      </w:r>
    </w:p>
    <w:p w14:paraId="4315585E" w14:textId="77777777" w:rsidR="00A56420" w:rsidRPr="00A56420" w:rsidRDefault="00A56420" w:rsidP="00A56420">
      <w:pPr>
        <w:spacing w:after="0"/>
        <w:ind w:left="360"/>
        <w:contextualSpacing/>
        <w:rPr>
          <w:rFonts w:ascii="Calibri" w:hAnsi="Calibri" w:cs="Calibri"/>
          <w:color w:val="auto"/>
          <w:szCs w:val="20"/>
          <w:lang w:eastAsia="en-CA"/>
        </w:rPr>
      </w:pPr>
    </w:p>
    <w:p w14:paraId="24EBDAEA"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lang w:eastAsia="en-CA"/>
        </w:rPr>
      </w:pPr>
      <w:r w:rsidRPr="00A56420">
        <w:rPr>
          <w:rFonts w:ascii="Calibri" w:hAnsi="Calibri" w:cs="Calibri"/>
          <w:color w:val="auto"/>
          <w:szCs w:val="20"/>
          <w:lang w:eastAsia="en-CA"/>
        </w:rPr>
        <w:t>A market research firm</w:t>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Arial"/>
          <w:b/>
          <w:bCs/>
          <w:color w:val="auto"/>
          <w:lang w:eastAsia="en-CA"/>
        </w:rPr>
        <w:t>THANK AND END</w:t>
      </w:r>
    </w:p>
    <w:p w14:paraId="073A0D31"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lang w:eastAsia="en-CA"/>
        </w:rPr>
      </w:pPr>
      <w:r w:rsidRPr="00A56420">
        <w:rPr>
          <w:rFonts w:ascii="Calibri" w:hAnsi="Calibri" w:cs="Calibri"/>
          <w:color w:val="auto"/>
          <w:szCs w:val="20"/>
          <w:lang w:eastAsia="en-CA"/>
        </w:rPr>
        <w:t>A marketing, branding or advertising agency</w:t>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Arial"/>
          <w:b/>
          <w:bCs/>
          <w:color w:val="auto"/>
          <w:lang w:eastAsia="en-CA"/>
        </w:rPr>
        <w:t>THANK AND END</w:t>
      </w:r>
    </w:p>
    <w:p w14:paraId="5918BD88"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lang w:eastAsia="en-CA"/>
        </w:rPr>
      </w:pPr>
      <w:r w:rsidRPr="00A56420">
        <w:rPr>
          <w:rFonts w:ascii="Calibri" w:hAnsi="Calibri" w:cs="Calibri"/>
          <w:color w:val="auto"/>
          <w:szCs w:val="20"/>
          <w:lang w:eastAsia="en-CA"/>
        </w:rPr>
        <w:t>A magazine or newspaper</w:t>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Arial"/>
          <w:b/>
          <w:bCs/>
          <w:color w:val="auto"/>
          <w:lang w:eastAsia="en-CA"/>
        </w:rPr>
        <w:t>THANK AND END</w:t>
      </w:r>
    </w:p>
    <w:p w14:paraId="252BF51B" w14:textId="77777777" w:rsidR="00A56420" w:rsidRPr="00A56420" w:rsidRDefault="00A56420" w:rsidP="00A56420">
      <w:pPr>
        <w:spacing w:after="0"/>
        <w:ind w:left="360"/>
        <w:contextualSpacing/>
        <w:rPr>
          <w:rFonts w:ascii="Calibri" w:hAnsi="Calibri" w:cs="Calibri"/>
          <w:color w:val="auto"/>
          <w:szCs w:val="20"/>
          <w:lang w:eastAsia="en-CA"/>
        </w:rPr>
      </w:pPr>
      <w:r w:rsidRPr="00A56420">
        <w:rPr>
          <w:rFonts w:ascii="Calibri" w:hAnsi="Calibri" w:cs="Calibri"/>
          <w:color w:val="auto"/>
          <w:szCs w:val="20"/>
          <w:lang w:eastAsia="en-CA"/>
        </w:rPr>
        <w:t>A federal/provincial/territorial government department or agency</w:t>
      </w:r>
      <w:r w:rsidRPr="00A56420">
        <w:rPr>
          <w:rFonts w:ascii="Calibri" w:hAnsi="Calibri" w:cs="Calibri"/>
          <w:color w:val="auto"/>
          <w:szCs w:val="20"/>
          <w:lang w:eastAsia="en-CA"/>
        </w:rPr>
        <w:tab/>
      </w:r>
      <w:r w:rsidRPr="00A56420">
        <w:rPr>
          <w:rFonts w:ascii="Calibri" w:hAnsi="Calibri" w:cs="Calibri"/>
          <w:b/>
          <w:color w:val="auto"/>
          <w:szCs w:val="20"/>
          <w:lang w:eastAsia="en-CA"/>
        </w:rPr>
        <w:t>THANK AND END</w:t>
      </w:r>
    </w:p>
    <w:p w14:paraId="2266D976" w14:textId="77777777" w:rsidR="00A56420" w:rsidRPr="00A56420" w:rsidRDefault="00A56420" w:rsidP="00A56420">
      <w:pPr>
        <w:spacing w:after="0"/>
        <w:ind w:left="360"/>
        <w:contextualSpacing/>
        <w:rPr>
          <w:rFonts w:ascii="Calibri" w:hAnsi="Calibri" w:cs="Calibri"/>
          <w:color w:val="auto"/>
          <w:szCs w:val="20"/>
          <w:lang w:eastAsia="en-CA"/>
        </w:rPr>
      </w:pPr>
      <w:r w:rsidRPr="00A56420">
        <w:rPr>
          <w:rFonts w:ascii="Calibri" w:hAnsi="Calibri" w:cs="Calibri"/>
          <w:color w:val="auto"/>
          <w:szCs w:val="20"/>
          <w:lang w:eastAsia="en-CA"/>
        </w:rPr>
        <w:t xml:space="preserve">A political party </w:t>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b/>
          <w:color w:val="auto"/>
          <w:szCs w:val="20"/>
          <w:lang w:eastAsia="en-CA"/>
        </w:rPr>
        <w:t>THANK AND END</w:t>
      </w:r>
    </w:p>
    <w:p w14:paraId="5EB156BD" w14:textId="77777777" w:rsidR="00A56420" w:rsidRPr="00A56420" w:rsidRDefault="00A56420" w:rsidP="00A56420">
      <w:pPr>
        <w:spacing w:after="0"/>
        <w:ind w:left="360"/>
        <w:contextualSpacing/>
        <w:rPr>
          <w:rFonts w:ascii="Calibri" w:hAnsi="Calibri" w:cs="Calibri"/>
          <w:color w:val="auto"/>
          <w:szCs w:val="20"/>
          <w:lang w:eastAsia="en-CA"/>
        </w:rPr>
      </w:pPr>
      <w:r w:rsidRPr="00A56420">
        <w:rPr>
          <w:rFonts w:ascii="Calibri" w:hAnsi="Calibri" w:cs="Calibri"/>
          <w:color w:val="auto"/>
          <w:szCs w:val="20"/>
          <w:lang w:eastAsia="en-CA"/>
        </w:rPr>
        <w:t xml:space="preserve">In public/media relations </w:t>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b/>
          <w:color w:val="auto"/>
          <w:szCs w:val="20"/>
          <w:lang w:eastAsia="en-CA"/>
        </w:rPr>
        <w:t>THANK AND END</w:t>
      </w:r>
    </w:p>
    <w:p w14:paraId="54596674" w14:textId="77777777" w:rsidR="00A56420" w:rsidRPr="00A56420" w:rsidRDefault="00A56420" w:rsidP="00A56420">
      <w:pPr>
        <w:spacing w:after="0"/>
        <w:ind w:left="360"/>
        <w:contextualSpacing/>
        <w:rPr>
          <w:rFonts w:ascii="Calibri" w:hAnsi="Calibri" w:cs="Calibri"/>
          <w:b/>
          <w:color w:val="auto"/>
          <w:szCs w:val="20"/>
          <w:lang w:eastAsia="en-CA"/>
        </w:rPr>
      </w:pPr>
      <w:r w:rsidRPr="00A56420">
        <w:rPr>
          <w:rFonts w:ascii="Calibri" w:hAnsi="Calibri" w:cs="Calibri"/>
          <w:color w:val="auto"/>
          <w:szCs w:val="20"/>
          <w:lang w:eastAsia="en-CA"/>
        </w:rPr>
        <w:t>In radio/television</w:t>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b/>
          <w:color w:val="auto"/>
          <w:szCs w:val="20"/>
          <w:lang w:eastAsia="en-CA"/>
        </w:rPr>
        <w:t>THANK AND END</w:t>
      </w:r>
    </w:p>
    <w:p w14:paraId="04BC4929" w14:textId="77777777" w:rsidR="00A56420" w:rsidRPr="00A56420" w:rsidRDefault="00A56420" w:rsidP="00A56420">
      <w:pPr>
        <w:spacing w:after="0"/>
        <w:ind w:left="360"/>
        <w:contextualSpacing/>
        <w:rPr>
          <w:rFonts w:ascii="Calibri" w:hAnsi="Calibri" w:cs="Calibri"/>
          <w:color w:val="auto"/>
          <w:sz w:val="22"/>
          <w:lang w:eastAsia="en-CA"/>
        </w:rPr>
      </w:pPr>
      <w:r w:rsidRPr="00A56420">
        <w:rPr>
          <w:rFonts w:ascii="Calibri" w:hAnsi="Calibri" w:cs="Calibri"/>
          <w:color w:val="auto"/>
          <w:szCs w:val="20"/>
          <w:lang w:eastAsia="en-CA"/>
        </w:rPr>
        <w:lastRenderedPageBreak/>
        <w:t xml:space="preserve">No, none of the above </w:t>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Arial"/>
          <w:b/>
          <w:bCs/>
          <w:color w:val="auto"/>
          <w:lang w:eastAsia="en-CA"/>
        </w:rPr>
        <w:t>CONTINUE</w:t>
      </w:r>
    </w:p>
    <w:p w14:paraId="464F5547" w14:textId="77777777" w:rsidR="00A56420" w:rsidRPr="00A56420" w:rsidRDefault="00A56420" w:rsidP="00A56420">
      <w:pPr>
        <w:spacing w:after="0"/>
        <w:rPr>
          <w:rFonts w:ascii="Calibri" w:hAnsi="Calibri" w:cs="Calibri"/>
          <w:b/>
          <w:color w:val="auto"/>
          <w:szCs w:val="20"/>
          <w:lang w:eastAsia="en-CA"/>
        </w:rPr>
      </w:pPr>
    </w:p>
    <w:p w14:paraId="6C876526" w14:textId="77777777" w:rsidR="00A56420" w:rsidRPr="00A56420" w:rsidRDefault="00A56420" w:rsidP="00A56420">
      <w:pPr>
        <w:spacing w:after="0"/>
        <w:ind w:left="360" w:hanging="360"/>
        <w:rPr>
          <w:rFonts w:ascii="Calibri" w:hAnsi="Calibri" w:cs="Calibri"/>
          <w:color w:val="auto"/>
          <w:szCs w:val="20"/>
          <w:lang w:eastAsia="en-CA"/>
        </w:rPr>
      </w:pPr>
      <w:r w:rsidRPr="00A56420">
        <w:rPr>
          <w:rFonts w:ascii="Calibri" w:hAnsi="Calibri" w:cs="Calibri"/>
          <w:color w:val="auto"/>
          <w:szCs w:val="20"/>
          <w:lang w:eastAsia="en-CA"/>
        </w:rPr>
        <w:t xml:space="preserve">1a. </w:t>
      </w:r>
      <w:r w:rsidRPr="00A56420">
        <w:rPr>
          <w:rFonts w:ascii="Calibri" w:hAnsi="Calibri" w:cs="Calibri"/>
          <w:color w:val="auto"/>
          <w:szCs w:val="20"/>
          <w:lang w:eastAsia="en-CA"/>
        </w:rPr>
        <w:tab/>
      </w:r>
      <w:r w:rsidRPr="00A56420">
        <w:rPr>
          <w:rFonts w:ascii="Calibri" w:hAnsi="Calibri" w:cs="Calibri"/>
          <w:b/>
          <w:color w:val="auto"/>
          <w:szCs w:val="20"/>
          <w:lang w:eastAsia="en-CA"/>
        </w:rPr>
        <w:t>IN ALL LOCATIONS:</w:t>
      </w:r>
      <w:r w:rsidRPr="00A56420">
        <w:rPr>
          <w:rFonts w:ascii="Calibri" w:hAnsi="Calibri" w:cs="Calibri"/>
          <w:color w:val="auto"/>
          <w:szCs w:val="20"/>
          <w:lang w:eastAsia="en-CA"/>
        </w:rPr>
        <w:t xml:space="preserve">  Are you a retired Government of Canada employee?  </w:t>
      </w:r>
    </w:p>
    <w:p w14:paraId="21405346" w14:textId="77777777" w:rsidR="00A56420" w:rsidRPr="00A56420" w:rsidRDefault="00A56420" w:rsidP="00A56420">
      <w:pPr>
        <w:spacing w:after="0"/>
        <w:rPr>
          <w:rFonts w:ascii="Calibri" w:hAnsi="Calibri" w:cs="Arial"/>
          <w:noProof/>
          <w:color w:val="auto"/>
          <w:sz w:val="22"/>
          <w:lang w:eastAsia="en-CA"/>
        </w:rPr>
      </w:pPr>
      <w:r w:rsidRPr="00A56420">
        <w:rPr>
          <w:rFonts w:ascii="Calibri" w:hAnsi="Calibri" w:cs="Calibri"/>
          <w:color w:val="auto"/>
          <w:szCs w:val="20"/>
          <w:lang w:eastAsia="en-CA"/>
        </w:rPr>
        <w:t xml:space="preserve"> </w:t>
      </w:r>
    </w:p>
    <w:p w14:paraId="3BC770A2"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A56420">
        <w:rPr>
          <w:rFonts w:ascii="Calibri" w:hAnsi="Calibri" w:cs="Arial"/>
          <w:color w:val="auto"/>
          <w:sz w:val="22"/>
          <w:lang w:eastAsia="en-CA"/>
        </w:rPr>
        <w:tab/>
      </w:r>
      <w:r w:rsidRPr="00A56420">
        <w:rPr>
          <w:rFonts w:ascii="Calibri" w:hAnsi="Calibri" w:cs="Arial"/>
          <w:color w:val="auto"/>
          <w:lang w:eastAsia="en-CA"/>
        </w:rPr>
        <w:t>Yes</w:t>
      </w:r>
      <w:r w:rsidRPr="00A56420">
        <w:rPr>
          <w:rFonts w:ascii="Calibri" w:hAnsi="Calibri" w:cs="Arial"/>
          <w:color w:val="auto"/>
          <w:lang w:eastAsia="en-CA"/>
        </w:rPr>
        <w:tab/>
      </w:r>
      <w:r w:rsidRPr="00A56420">
        <w:rPr>
          <w:rFonts w:ascii="Calibri" w:hAnsi="Calibri" w:cs="Arial"/>
          <w:b/>
          <w:bCs/>
          <w:color w:val="auto"/>
          <w:lang w:eastAsia="en-CA"/>
        </w:rPr>
        <w:t xml:space="preserve">THANK AND END </w:t>
      </w:r>
      <w:r w:rsidRPr="00A56420">
        <w:rPr>
          <w:rFonts w:ascii="Calibri" w:hAnsi="Calibri" w:cs="Arial"/>
          <w:b/>
          <w:bCs/>
          <w:color w:val="auto"/>
          <w:lang w:eastAsia="en-CA"/>
        </w:rPr>
        <w:tab/>
        <w:t xml:space="preserve"> </w:t>
      </w:r>
    </w:p>
    <w:p w14:paraId="6D38C646"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56420">
        <w:rPr>
          <w:rFonts w:ascii="Calibri" w:hAnsi="Calibri" w:cs="Arial"/>
          <w:color w:val="auto"/>
          <w:lang w:eastAsia="en-CA"/>
        </w:rPr>
        <w:tab/>
        <w:t>No</w:t>
      </w:r>
      <w:r w:rsidRPr="00A56420">
        <w:rPr>
          <w:rFonts w:ascii="Calibri" w:hAnsi="Calibri" w:cs="Arial"/>
          <w:color w:val="auto"/>
          <w:lang w:eastAsia="en-CA"/>
        </w:rPr>
        <w:tab/>
      </w:r>
      <w:r w:rsidRPr="00A56420">
        <w:rPr>
          <w:rFonts w:ascii="Calibri" w:hAnsi="Calibri" w:cs="Arial"/>
          <w:b/>
          <w:bCs/>
          <w:color w:val="auto"/>
          <w:lang w:eastAsia="en-CA"/>
        </w:rPr>
        <w:t>CONTINUE</w:t>
      </w:r>
    </w:p>
    <w:p w14:paraId="361B59F3" w14:textId="77777777" w:rsidR="00A56420" w:rsidRPr="00A56420" w:rsidRDefault="00A56420" w:rsidP="00A56420">
      <w:pPr>
        <w:spacing w:after="0"/>
        <w:ind w:left="360"/>
        <w:contextualSpacing/>
        <w:rPr>
          <w:rFonts w:ascii="Calibri" w:hAnsi="Calibri" w:cs="Calibri"/>
          <w:b/>
          <w:color w:val="auto"/>
          <w:szCs w:val="20"/>
          <w:lang w:eastAsia="en-CA"/>
        </w:rPr>
      </w:pPr>
    </w:p>
    <w:p w14:paraId="5256961E" w14:textId="77777777" w:rsidR="00A56420" w:rsidRPr="00A56420" w:rsidRDefault="00A56420" w:rsidP="00A56420">
      <w:pPr>
        <w:numPr>
          <w:ilvl w:val="0"/>
          <w:numId w:val="4"/>
        </w:numPr>
        <w:spacing w:after="0"/>
        <w:contextualSpacing/>
        <w:rPr>
          <w:rFonts w:ascii="Calibri" w:hAnsi="Calibri" w:cs="Calibri"/>
          <w:b/>
          <w:color w:val="auto"/>
          <w:szCs w:val="20"/>
          <w:lang w:eastAsia="en-CA"/>
        </w:rPr>
      </w:pPr>
      <w:r w:rsidRPr="00A56420">
        <w:rPr>
          <w:rFonts w:ascii="Calibri" w:hAnsi="Calibri" w:cs="Calibri"/>
          <w:color w:val="auto"/>
          <w:szCs w:val="20"/>
          <w:lang w:eastAsia="en-CA"/>
        </w:rPr>
        <w:t xml:space="preserve">In which city do you reside? </w:t>
      </w:r>
    </w:p>
    <w:p w14:paraId="5EC9EABE" w14:textId="77777777" w:rsidR="00A56420" w:rsidRPr="00A56420" w:rsidRDefault="00A56420" w:rsidP="00A56420">
      <w:pPr>
        <w:spacing w:after="0"/>
        <w:ind w:left="360"/>
        <w:contextualSpacing/>
        <w:rPr>
          <w:rFonts w:ascii="Calibri" w:hAnsi="Calibri" w:cs="Calibri"/>
          <w:color w:val="auto"/>
          <w:szCs w:val="20"/>
          <w:lang w:eastAsia="en-CA"/>
        </w:rPr>
      </w:pPr>
    </w:p>
    <w:tbl>
      <w:tblPr>
        <w:tblStyle w:val="TableGrid52"/>
        <w:tblW w:w="8914" w:type="dxa"/>
        <w:tblInd w:w="720" w:type="dxa"/>
        <w:tblLook w:val="04A0" w:firstRow="1" w:lastRow="0" w:firstColumn="1" w:lastColumn="0" w:noHBand="0" w:noVBand="1"/>
      </w:tblPr>
      <w:tblGrid>
        <w:gridCol w:w="2225"/>
        <w:gridCol w:w="4492"/>
        <w:gridCol w:w="2197"/>
      </w:tblGrid>
      <w:tr w:rsidR="00A56420" w:rsidRPr="00A56420" w14:paraId="10636087" w14:textId="77777777" w:rsidTr="00A56420">
        <w:trPr>
          <w:trHeight w:val="256"/>
        </w:trPr>
        <w:tc>
          <w:tcPr>
            <w:tcW w:w="2225" w:type="dxa"/>
            <w:vAlign w:val="center"/>
          </w:tcPr>
          <w:p w14:paraId="033F5FCE" w14:textId="77777777" w:rsidR="00A56420" w:rsidRPr="00A56420" w:rsidRDefault="00A56420" w:rsidP="00A56420">
            <w:pPr>
              <w:spacing w:after="0"/>
              <w:rPr>
                <w:rFonts w:ascii="Calibri" w:eastAsia="Calibri" w:hAnsi="Calibri" w:cs="Calibri"/>
                <w:b/>
                <w:color w:val="auto"/>
                <w:lang w:val="en-US"/>
              </w:rPr>
            </w:pPr>
            <w:r w:rsidRPr="00A56420">
              <w:rPr>
                <w:rFonts w:ascii="Calibri" w:eastAsia="Calibri" w:hAnsi="Calibri" w:cs="Calibri"/>
                <w:b/>
                <w:color w:val="auto"/>
                <w:lang w:val="en-US"/>
              </w:rPr>
              <w:t>LOCATION</w:t>
            </w:r>
          </w:p>
        </w:tc>
        <w:tc>
          <w:tcPr>
            <w:tcW w:w="4492" w:type="dxa"/>
          </w:tcPr>
          <w:p w14:paraId="314B2114" w14:textId="77777777" w:rsidR="00A56420" w:rsidRPr="00A56420" w:rsidRDefault="00A56420" w:rsidP="00A56420">
            <w:pPr>
              <w:spacing w:after="0"/>
              <w:rPr>
                <w:rFonts w:ascii="Calibri" w:eastAsia="Calibri" w:hAnsi="Calibri" w:cs="Calibri"/>
                <w:b/>
                <w:color w:val="auto"/>
                <w:lang w:val="en-US"/>
              </w:rPr>
            </w:pPr>
            <w:r w:rsidRPr="00A56420">
              <w:rPr>
                <w:rFonts w:ascii="Calibri" w:eastAsia="Calibri" w:hAnsi="Calibri" w:cs="Calibri"/>
                <w:b/>
                <w:color w:val="auto"/>
                <w:lang w:val="en-US"/>
              </w:rPr>
              <w:t xml:space="preserve">CITIES </w:t>
            </w:r>
          </w:p>
        </w:tc>
        <w:tc>
          <w:tcPr>
            <w:tcW w:w="2197" w:type="dxa"/>
            <w:vAlign w:val="center"/>
          </w:tcPr>
          <w:p w14:paraId="2A40BB6F" w14:textId="77777777" w:rsidR="00A56420" w:rsidRPr="00A56420" w:rsidRDefault="00A56420" w:rsidP="00A56420">
            <w:pPr>
              <w:spacing w:after="0"/>
              <w:rPr>
                <w:rFonts w:ascii="Calibri" w:eastAsia="Calibri" w:hAnsi="Calibri" w:cs="Calibri"/>
                <w:b/>
                <w:color w:val="auto"/>
                <w:lang w:val="en-US"/>
              </w:rPr>
            </w:pPr>
          </w:p>
        </w:tc>
      </w:tr>
      <w:tr w:rsidR="00A56420" w:rsidRPr="00A56420" w14:paraId="730F22B2" w14:textId="77777777" w:rsidTr="00A56420">
        <w:trPr>
          <w:trHeight w:val="548"/>
        </w:trPr>
        <w:tc>
          <w:tcPr>
            <w:tcW w:w="2225" w:type="dxa"/>
            <w:vAlign w:val="center"/>
          </w:tcPr>
          <w:p w14:paraId="4F7ACE4B"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Durham Region – Ontario</w:t>
            </w:r>
          </w:p>
          <w:p w14:paraId="3548F661" w14:textId="77777777" w:rsidR="00A56420" w:rsidRPr="00A56420" w:rsidRDefault="00A56420" w:rsidP="00A56420">
            <w:pPr>
              <w:spacing w:after="0"/>
              <w:rPr>
                <w:rFonts w:ascii="Calibri" w:eastAsia="Calibri" w:hAnsi="Calibri" w:cs="Calibri"/>
                <w:color w:val="auto"/>
                <w:lang w:val="en-US"/>
              </w:rPr>
            </w:pPr>
          </w:p>
        </w:tc>
        <w:tc>
          <w:tcPr>
            <w:tcW w:w="4492" w:type="dxa"/>
            <w:vAlign w:val="center"/>
          </w:tcPr>
          <w:p w14:paraId="4B20A6A1"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Cities could include (but are not limited to): </w:t>
            </w:r>
          </w:p>
          <w:p w14:paraId="3EA53B97"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Oshawa, Whitby, Ajax, municipality of Clarington, Pickering, township of Scugog, township of Uxbridge, township of Brock.</w:t>
            </w:r>
          </w:p>
          <w:p w14:paraId="63EBE62C" w14:textId="77777777" w:rsidR="00A56420" w:rsidRPr="00A56420" w:rsidRDefault="00A56420" w:rsidP="00A56420">
            <w:pPr>
              <w:spacing w:after="0"/>
              <w:rPr>
                <w:rFonts w:ascii="Calibri" w:eastAsia="Calibri" w:hAnsi="Calibri" w:cs="Calibri"/>
                <w:color w:val="auto"/>
                <w:lang w:val="en-US"/>
              </w:rPr>
            </w:pPr>
          </w:p>
          <w:p w14:paraId="6BEA0969"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b/>
                <w:color w:val="C00000"/>
                <w:lang w:val="en-US"/>
              </w:rPr>
              <w:t>NO MORE THAN TWO PER CITY. ENSURE A GOOD MIX OF CITIES ACROSS THE REGION. INCLUDE THOSE RESIDING IN LARGER AND SMALLER COMMUNITIES.</w:t>
            </w:r>
          </w:p>
        </w:tc>
        <w:tc>
          <w:tcPr>
            <w:tcW w:w="2197" w:type="dxa"/>
            <w:shd w:val="clear" w:color="auto" w:fill="auto"/>
            <w:vAlign w:val="center"/>
          </w:tcPr>
          <w:p w14:paraId="0C7802C6" w14:textId="77777777" w:rsidR="00A56420" w:rsidRPr="00420FF0" w:rsidRDefault="00A56420" w:rsidP="00A56420">
            <w:pPr>
              <w:spacing w:after="0"/>
              <w:rPr>
                <w:rFonts w:ascii="Calibri" w:eastAsia="Calibri" w:hAnsi="Calibri" w:cs="Calibri"/>
                <w:b/>
                <w:color w:val="auto"/>
                <w:lang w:val="en-US"/>
              </w:rPr>
            </w:pPr>
            <w:r w:rsidRPr="00420FF0">
              <w:rPr>
                <w:rFonts w:ascii="Calibri" w:eastAsia="Calibri" w:hAnsi="Calibri" w:cs="Calibri"/>
                <w:b/>
                <w:color w:val="auto"/>
                <w:lang w:val="en-US"/>
              </w:rPr>
              <w:t xml:space="preserve">CONTINUE – </w:t>
            </w:r>
            <w:r w:rsidRPr="00420FF0">
              <w:rPr>
                <w:rFonts w:ascii="Calibri" w:eastAsia="Calibri" w:hAnsi="Calibri" w:cs="Calibri"/>
                <w:b/>
                <w:color w:val="C00000"/>
                <w:lang w:val="en-US"/>
              </w:rPr>
              <w:t>GROUP 1</w:t>
            </w:r>
          </w:p>
        </w:tc>
      </w:tr>
      <w:tr w:rsidR="00A56420" w:rsidRPr="00A56420" w14:paraId="3B68A337" w14:textId="77777777" w:rsidTr="00A56420">
        <w:trPr>
          <w:trHeight w:val="548"/>
        </w:trPr>
        <w:tc>
          <w:tcPr>
            <w:tcW w:w="2225" w:type="dxa"/>
            <w:vAlign w:val="center"/>
          </w:tcPr>
          <w:p w14:paraId="26B2EC6B"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Mid-size Centres Saskatchewan</w:t>
            </w:r>
          </w:p>
        </w:tc>
        <w:tc>
          <w:tcPr>
            <w:tcW w:w="4492" w:type="dxa"/>
            <w:shd w:val="clear" w:color="auto" w:fill="auto"/>
            <w:vAlign w:val="center"/>
          </w:tcPr>
          <w:p w14:paraId="3924921F"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Cities could include: </w:t>
            </w:r>
          </w:p>
          <w:p w14:paraId="4B069384"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Prince Albert, Moose Jaw, Lloydminster, Swift Current, Yorkton. </w:t>
            </w:r>
          </w:p>
          <w:p w14:paraId="56560A24" w14:textId="77777777" w:rsidR="00A56420" w:rsidRPr="00A56420" w:rsidRDefault="00A56420" w:rsidP="00A56420">
            <w:pPr>
              <w:spacing w:after="0"/>
              <w:rPr>
                <w:rFonts w:ascii="Calibri" w:eastAsia="Calibri" w:hAnsi="Calibri" w:cs="Calibri"/>
                <w:color w:val="auto"/>
                <w:highlight w:val="yellow"/>
                <w:lang w:val="en-US"/>
              </w:rPr>
            </w:pPr>
          </w:p>
          <w:p w14:paraId="3DCFE317" w14:textId="77777777" w:rsidR="00A56420" w:rsidRPr="00A56420" w:rsidRDefault="00A56420" w:rsidP="00A56420">
            <w:pPr>
              <w:spacing w:after="0"/>
              <w:rPr>
                <w:rFonts w:ascii="Calibri" w:eastAsia="Calibri" w:hAnsi="Calibri" w:cs="Calibri"/>
                <w:color w:val="auto"/>
                <w:highlight w:val="yellow"/>
                <w:lang w:val="en-US"/>
              </w:rPr>
            </w:pPr>
            <w:r w:rsidRPr="00A56420">
              <w:rPr>
                <w:rFonts w:ascii="Calibri" w:eastAsia="Calibri" w:hAnsi="Calibri" w:cs="Calibri"/>
                <w:b/>
                <w:color w:val="C00000"/>
                <w:lang w:val="en-US"/>
              </w:rPr>
              <w:t xml:space="preserve">NO MORE THAN TWO PER CITY.  </w:t>
            </w:r>
            <w:r w:rsidRPr="00A56420">
              <w:rPr>
                <w:rFonts w:ascii="Calibri" w:eastAsia="Calibri" w:hAnsi="Calibri" w:cs="Calibri"/>
                <w:b/>
                <w:color w:val="C00000"/>
              </w:rPr>
              <w:t>ENSURE A GOOD MIX OF CITIES ACROSS THE REGION</w:t>
            </w:r>
            <w:r w:rsidRPr="00A56420">
              <w:rPr>
                <w:rFonts w:ascii="Calibri" w:eastAsia="Calibri" w:hAnsi="Calibri" w:cs="Calibri"/>
                <w:b/>
                <w:color w:val="C00000"/>
                <w:lang w:val="en-US"/>
              </w:rPr>
              <w:t>.</w:t>
            </w:r>
          </w:p>
        </w:tc>
        <w:tc>
          <w:tcPr>
            <w:tcW w:w="2197" w:type="dxa"/>
            <w:vAlign w:val="center"/>
          </w:tcPr>
          <w:p w14:paraId="6B47C54A" w14:textId="77777777" w:rsidR="00A56420" w:rsidRPr="00420FF0" w:rsidRDefault="00A56420" w:rsidP="00A56420">
            <w:pPr>
              <w:spacing w:after="0"/>
              <w:rPr>
                <w:rFonts w:ascii="Calibri" w:eastAsia="Calibri" w:hAnsi="Calibri" w:cs="Calibri"/>
                <w:b/>
                <w:color w:val="auto"/>
                <w:lang w:val="en-US"/>
              </w:rPr>
            </w:pPr>
            <w:r w:rsidRPr="00420FF0">
              <w:rPr>
                <w:rFonts w:ascii="Calibri" w:eastAsia="Calibri" w:hAnsi="Calibri" w:cs="Calibri"/>
                <w:b/>
                <w:color w:val="auto"/>
                <w:lang w:val="en-US"/>
              </w:rPr>
              <w:t xml:space="preserve">CONTINUE – </w:t>
            </w:r>
            <w:r w:rsidRPr="00420FF0">
              <w:rPr>
                <w:rFonts w:ascii="Calibri" w:eastAsia="Calibri" w:hAnsi="Calibri" w:cs="Calibri"/>
                <w:b/>
                <w:color w:val="C00000"/>
                <w:lang w:val="en-US"/>
              </w:rPr>
              <w:t>GROUP 3</w:t>
            </w:r>
          </w:p>
        </w:tc>
      </w:tr>
      <w:tr w:rsidR="00A56420" w:rsidRPr="00A56420" w14:paraId="18DE0B40" w14:textId="77777777" w:rsidTr="00A56420">
        <w:trPr>
          <w:trHeight w:val="548"/>
        </w:trPr>
        <w:tc>
          <w:tcPr>
            <w:tcW w:w="2225" w:type="dxa"/>
            <w:vAlign w:val="center"/>
          </w:tcPr>
          <w:p w14:paraId="384A4E39"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Okanagan Region – British Columbia</w:t>
            </w:r>
          </w:p>
        </w:tc>
        <w:tc>
          <w:tcPr>
            <w:tcW w:w="4492" w:type="dxa"/>
            <w:vAlign w:val="center"/>
          </w:tcPr>
          <w:p w14:paraId="15A7A100"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Cities include: </w:t>
            </w:r>
          </w:p>
          <w:p w14:paraId="5AD82AA1"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Kelowna, Vernon, Penticton, Lake Country, Summerland, Coldstream, Peachland, Armstrong, </w:t>
            </w:r>
          </w:p>
          <w:p w14:paraId="31E85415"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Spallumcheen, Osoyoos</w:t>
            </w:r>
            <w:r w:rsidRPr="00A56420">
              <w:rPr>
                <w:rFonts w:ascii="Calibri" w:eastAsia="Calibri" w:hAnsi="Calibri" w:cs="Calibri"/>
                <w:color w:val="auto"/>
                <w:szCs w:val="22"/>
                <w:lang w:val="en-US"/>
              </w:rPr>
              <w:t xml:space="preserve">. </w:t>
            </w:r>
          </w:p>
          <w:p w14:paraId="38EE6B31" w14:textId="77777777" w:rsidR="00A56420" w:rsidRPr="00A56420" w:rsidRDefault="00A56420" w:rsidP="00A56420">
            <w:pPr>
              <w:spacing w:after="0"/>
              <w:rPr>
                <w:rFonts w:ascii="Calibri" w:eastAsia="Calibri" w:hAnsi="Calibri" w:cs="Calibri"/>
                <w:color w:val="auto"/>
                <w:lang w:val="en-US"/>
              </w:rPr>
            </w:pPr>
          </w:p>
          <w:p w14:paraId="2D930E2B" w14:textId="77777777" w:rsidR="00A56420" w:rsidRPr="00A56420" w:rsidRDefault="00A56420" w:rsidP="00A56420">
            <w:pPr>
              <w:spacing w:after="0"/>
              <w:rPr>
                <w:rFonts w:ascii="Calibri" w:eastAsia="Calibri" w:hAnsi="Calibri" w:cs="Calibri"/>
                <w:b/>
                <w:color w:val="C00000"/>
                <w:lang w:val="en-US"/>
              </w:rPr>
            </w:pPr>
            <w:r w:rsidRPr="00A56420">
              <w:rPr>
                <w:rFonts w:ascii="Calibri" w:eastAsia="Calibri" w:hAnsi="Calibri" w:cs="Calibri"/>
                <w:b/>
                <w:color w:val="C00000"/>
                <w:lang w:val="en-US"/>
              </w:rPr>
              <w:t xml:space="preserve">NO MORE THAN TWO PER CITY. </w:t>
            </w:r>
            <w:r w:rsidRPr="00A56420">
              <w:rPr>
                <w:rFonts w:ascii="Calibri" w:eastAsia="Calibri" w:hAnsi="Calibri" w:cs="Calibri"/>
                <w:b/>
                <w:color w:val="C00000"/>
              </w:rPr>
              <w:t>ENSURE A GOOD MIX OF CITIES ACROSS THE REGION. INCLUD</w:t>
            </w:r>
            <w:r w:rsidRPr="00A56420">
              <w:rPr>
                <w:rFonts w:ascii="Calibri" w:eastAsia="Calibri" w:hAnsi="Calibri" w:cs="Calibri"/>
                <w:b/>
                <w:color w:val="C00000"/>
                <w:lang w:val="en-US"/>
              </w:rPr>
              <w:t xml:space="preserve">E </w:t>
            </w:r>
            <w:r w:rsidRPr="00A56420">
              <w:rPr>
                <w:rFonts w:ascii="Calibri" w:eastAsia="Calibri" w:hAnsi="Calibri" w:cs="Calibri"/>
                <w:b/>
                <w:color w:val="C00000"/>
              </w:rPr>
              <w:t>THOSE RESIDING IN LARGER AND SMALLER COMMUNITIES.</w:t>
            </w:r>
          </w:p>
        </w:tc>
        <w:tc>
          <w:tcPr>
            <w:tcW w:w="2197" w:type="dxa"/>
            <w:vAlign w:val="center"/>
          </w:tcPr>
          <w:p w14:paraId="7D935984" w14:textId="77777777" w:rsidR="00A56420" w:rsidRPr="00420FF0" w:rsidRDefault="00A56420" w:rsidP="00A56420">
            <w:pPr>
              <w:spacing w:after="0"/>
              <w:rPr>
                <w:rFonts w:ascii="Calibri" w:eastAsia="Calibri" w:hAnsi="Calibri" w:cs="Calibri"/>
                <w:b/>
                <w:color w:val="auto"/>
                <w:lang w:val="en-US"/>
              </w:rPr>
            </w:pPr>
            <w:r w:rsidRPr="00420FF0">
              <w:rPr>
                <w:rFonts w:ascii="Calibri" w:eastAsia="Calibri" w:hAnsi="Calibri" w:cs="Calibri"/>
                <w:b/>
                <w:color w:val="auto"/>
                <w:lang w:val="en-US"/>
              </w:rPr>
              <w:t xml:space="preserve">CONTINUE – </w:t>
            </w:r>
            <w:r w:rsidRPr="00420FF0">
              <w:rPr>
                <w:rFonts w:ascii="Calibri" w:eastAsia="Calibri" w:hAnsi="Calibri" w:cs="Calibri"/>
                <w:b/>
                <w:color w:val="C00000"/>
                <w:lang w:val="en-US"/>
              </w:rPr>
              <w:t>GROUP 4</w:t>
            </w:r>
          </w:p>
        </w:tc>
      </w:tr>
      <w:tr w:rsidR="00A56420" w:rsidRPr="00A56420" w14:paraId="5AD1C944" w14:textId="77777777" w:rsidTr="00A56420">
        <w:trPr>
          <w:trHeight w:val="548"/>
        </w:trPr>
        <w:tc>
          <w:tcPr>
            <w:tcW w:w="2225" w:type="dxa"/>
            <w:vAlign w:val="center"/>
          </w:tcPr>
          <w:p w14:paraId="1962581D"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Nunavut</w:t>
            </w:r>
          </w:p>
        </w:tc>
        <w:tc>
          <w:tcPr>
            <w:tcW w:w="4492" w:type="dxa"/>
            <w:vAlign w:val="center"/>
          </w:tcPr>
          <w:p w14:paraId="6CDB1D69"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Cities could include (but are not limited to): </w:t>
            </w:r>
          </w:p>
          <w:p w14:paraId="2D042CEC"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Iqaluit, Arviat, Rankin Inlet, Baker Lake.</w:t>
            </w:r>
          </w:p>
          <w:p w14:paraId="143C233E" w14:textId="77777777" w:rsidR="00A56420" w:rsidRPr="00A56420" w:rsidRDefault="00A56420" w:rsidP="00A56420">
            <w:pPr>
              <w:spacing w:after="0"/>
              <w:rPr>
                <w:rFonts w:ascii="Calibri" w:eastAsia="Calibri" w:hAnsi="Calibri" w:cs="Calibri"/>
                <w:color w:val="auto"/>
                <w:lang w:val="en-US"/>
              </w:rPr>
            </w:pPr>
          </w:p>
          <w:p w14:paraId="6220BC44" w14:textId="77777777" w:rsidR="00A56420" w:rsidRPr="00A56420" w:rsidRDefault="00A56420" w:rsidP="00A56420">
            <w:pPr>
              <w:spacing w:after="0"/>
              <w:rPr>
                <w:rFonts w:ascii="Calibri" w:eastAsia="Calibri" w:hAnsi="Calibri" w:cs="Calibri"/>
                <w:b/>
                <w:color w:val="C00000"/>
                <w:highlight w:val="yellow"/>
                <w:lang w:val="en-US"/>
              </w:rPr>
            </w:pPr>
            <w:r w:rsidRPr="00A56420">
              <w:rPr>
                <w:rFonts w:ascii="Calibri" w:eastAsia="Calibri" w:hAnsi="Calibri" w:cs="Calibri"/>
                <w:b/>
                <w:color w:val="C00000"/>
              </w:rPr>
              <w:t>AIM FOR NO MORE THAN 4 FROM IQALUIT. AIM FOR A GOOD MIX OF CITIES ACROSS THE REGION. INCLUD</w:t>
            </w:r>
            <w:r w:rsidRPr="00A56420">
              <w:rPr>
                <w:rFonts w:ascii="Calibri" w:eastAsia="Calibri" w:hAnsi="Calibri" w:cs="Calibri"/>
                <w:b/>
                <w:color w:val="C00000"/>
                <w:lang w:val="en-US"/>
              </w:rPr>
              <w:t xml:space="preserve">E </w:t>
            </w:r>
            <w:r w:rsidRPr="00A56420">
              <w:rPr>
                <w:rFonts w:ascii="Calibri" w:eastAsia="Calibri" w:hAnsi="Calibri" w:cs="Calibri"/>
                <w:b/>
                <w:color w:val="C00000"/>
              </w:rPr>
              <w:t>THOSE RESIDING IN LARGER AND SMALLER COMMUNITIES.</w:t>
            </w:r>
          </w:p>
        </w:tc>
        <w:tc>
          <w:tcPr>
            <w:tcW w:w="2197" w:type="dxa"/>
            <w:vAlign w:val="center"/>
          </w:tcPr>
          <w:p w14:paraId="1CE36621" w14:textId="77777777" w:rsidR="00A56420" w:rsidRPr="00420FF0" w:rsidRDefault="00A56420" w:rsidP="00A56420">
            <w:pPr>
              <w:spacing w:after="0"/>
              <w:rPr>
                <w:rFonts w:ascii="Calibri" w:eastAsia="Calibri" w:hAnsi="Calibri" w:cs="Calibri"/>
                <w:b/>
                <w:color w:val="auto"/>
                <w:lang w:val="en-US"/>
              </w:rPr>
            </w:pPr>
            <w:r w:rsidRPr="00420FF0">
              <w:rPr>
                <w:rFonts w:ascii="Calibri" w:eastAsia="Calibri" w:hAnsi="Calibri" w:cs="Calibri"/>
                <w:b/>
                <w:color w:val="auto"/>
                <w:lang w:val="en-US"/>
              </w:rPr>
              <w:t xml:space="preserve">CONTINUE – </w:t>
            </w:r>
            <w:r w:rsidRPr="00420FF0">
              <w:rPr>
                <w:rFonts w:ascii="Calibri" w:eastAsia="Calibri" w:hAnsi="Calibri" w:cs="Calibri"/>
                <w:b/>
                <w:color w:val="C00000"/>
                <w:lang w:val="en-US"/>
              </w:rPr>
              <w:t>GROUP 5</w:t>
            </w:r>
          </w:p>
        </w:tc>
      </w:tr>
      <w:tr w:rsidR="00A56420" w:rsidRPr="00A56420" w14:paraId="0BDAC639" w14:textId="77777777" w:rsidTr="00A56420">
        <w:trPr>
          <w:trHeight w:val="548"/>
        </w:trPr>
        <w:tc>
          <w:tcPr>
            <w:tcW w:w="2225" w:type="dxa"/>
            <w:vAlign w:val="center"/>
          </w:tcPr>
          <w:p w14:paraId="3D232845"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Hamilton &amp; Niagara Region – Ontario </w:t>
            </w:r>
          </w:p>
          <w:p w14:paraId="08CCAE7E" w14:textId="77777777" w:rsidR="00A56420" w:rsidRPr="00A56420" w:rsidRDefault="00A56420" w:rsidP="00A56420">
            <w:pPr>
              <w:spacing w:after="0"/>
              <w:rPr>
                <w:rFonts w:ascii="Calibri" w:eastAsia="Calibri" w:hAnsi="Calibri" w:cs="Calibri"/>
                <w:color w:val="auto"/>
                <w:lang w:val="en-US"/>
              </w:rPr>
            </w:pPr>
          </w:p>
        </w:tc>
        <w:tc>
          <w:tcPr>
            <w:tcW w:w="4492" w:type="dxa"/>
            <w:vAlign w:val="center"/>
          </w:tcPr>
          <w:p w14:paraId="2F4EDFEE"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Cities include: </w:t>
            </w:r>
          </w:p>
          <w:p w14:paraId="7FF18439" w14:textId="77777777" w:rsidR="00A56420" w:rsidRPr="00A56420" w:rsidRDefault="00A56420" w:rsidP="00A56420">
            <w:pPr>
              <w:spacing w:after="0"/>
              <w:rPr>
                <w:rFonts w:ascii="Calibri" w:eastAsia="Calibri" w:hAnsi="Calibri" w:cs="Calibri"/>
                <w:color w:val="auto"/>
                <w:u w:val="single"/>
              </w:rPr>
            </w:pPr>
            <w:r w:rsidRPr="00A56420">
              <w:rPr>
                <w:rFonts w:ascii="Calibri" w:eastAsia="Calibri" w:hAnsi="Calibri" w:cs="Calibri"/>
                <w:color w:val="auto"/>
                <w:u w:val="single"/>
              </w:rPr>
              <w:t>Hamilton.</w:t>
            </w:r>
          </w:p>
          <w:p w14:paraId="6F6A8BF2" w14:textId="77777777" w:rsidR="00A56420" w:rsidRPr="00A56420" w:rsidRDefault="00A56420" w:rsidP="00A56420">
            <w:pPr>
              <w:spacing w:after="0"/>
              <w:rPr>
                <w:rFonts w:ascii="Calibri" w:eastAsia="Calibri" w:hAnsi="Calibri" w:cs="Calibri"/>
                <w:color w:val="auto"/>
              </w:rPr>
            </w:pPr>
            <w:r w:rsidRPr="00A56420">
              <w:rPr>
                <w:rFonts w:ascii="Calibri" w:eastAsia="Calibri" w:hAnsi="Calibri" w:cs="Calibri"/>
                <w:color w:val="auto"/>
                <w:u w:val="single"/>
              </w:rPr>
              <w:t>Niagara Region</w:t>
            </w:r>
            <w:r w:rsidRPr="00A56420">
              <w:rPr>
                <w:rFonts w:ascii="Calibri" w:eastAsia="Calibri" w:hAnsi="Calibri" w:cs="Calibri"/>
                <w:color w:val="auto"/>
              </w:rPr>
              <w:t>: St. Catharines, Niagara Falls, Welland, Fort Erie, Grimsby, Lincoln, Thorold, Port Colborne, Niagara-on-the-lake, Pelham, Wainfleet.</w:t>
            </w:r>
          </w:p>
          <w:p w14:paraId="6587ABE3" w14:textId="77777777" w:rsidR="00A56420" w:rsidRPr="00A56420" w:rsidRDefault="00A56420" w:rsidP="00A56420">
            <w:pPr>
              <w:spacing w:after="0"/>
              <w:rPr>
                <w:rFonts w:ascii="Calibri" w:eastAsia="Calibri" w:hAnsi="Calibri" w:cs="Calibri"/>
                <w:color w:val="auto"/>
              </w:rPr>
            </w:pPr>
          </w:p>
          <w:p w14:paraId="20DA0FBD" w14:textId="77777777" w:rsidR="00A56420" w:rsidRPr="00A56420" w:rsidRDefault="00A56420" w:rsidP="00A56420">
            <w:pPr>
              <w:spacing w:after="0"/>
              <w:rPr>
                <w:rFonts w:ascii="Calibri" w:eastAsia="Calibri" w:hAnsi="Calibri" w:cs="Calibri"/>
                <w:b/>
                <w:color w:val="C00000"/>
                <w:lang w:val="en-US"/>
              </w:rPr>
            </w:pPr>
            <w:r w:rsidRPr="00A56420">
              <w:rPr>
                <w:rFonts w:ascii="Calibri" w:eastAsia="Calibri" w:hAnsi="Calibri" w:cs="Calibri"/>
                <w:b/>
                <w:color w:val="C00000"/>
              </w:rPr>
              <w:t>ENSURE 4 PARTICIPANTS FROM HAMILTON AND 4 PARTICIPANTS FROM NIAGARA REGION. ENSURE A GOOD MIX ACROSS THE REGION. INCLUD</w:t>
            </w:r>
            <w:r w:rsidRPr="00A56420">
              <w:rPr>
                <w:rFonts w:ascii="Calibri" w:eastAsia="Calibri" w:hAnsi="Calibri" w:cs="Calibri"/>
                <w:b/>
                <w:color w:val="C00000"/>
                <w:lang w:val="en-US"/>
              </w:rPr>
              <w:t xml:space="preserve">E </w:t>
            </w:r>
            <w:r w:rsidRPr="00A56420">
              <w:rPr>
                <w:rFonts w:ascii="Calibri" w:eastAsia="Calibri" w:hAnsi="Calibri" w:cs="Calibri"/>
                <w:b/>
                <w:color w:val="C00000"/>
              </w:rPr>
              <w:t>THOSE RESIDING IN LARGER AND SMALLER COMMUNITIES.</w:t>
            </w:r>
          </w:p>
        </w:tc>
        <w:tc>
          <w:tcPr>
            <w:tcW w:w="2197" w:type="dxa"/>
            <w:vAlign w:val="center"/>
          </w:tcPr>
          <w:p w14:paraId="689A8B31" w14:textId="77777777" w:rsidR="00A56420" w:rsidRPr="00420FF0" w:rsidRDefault="00A56420" w:rsidP="00A56420">
            <w:pPr>
              <w:spacing w:after="0"/>
              <w:rPr>
                <w:rFonts w:ascii="Calibri" w:eastAsia="Calibri" w:hAnsi="Calibri" w:cs="Calibri"/>
                <w:b/>
                <w:color w:val="auto"/>
                <w:lang w:val="en-US"/>
              </w:rPr>
            </w:pPr>
            <w:r w:rsidRPr="00420FF0">
              <w:rPr>
                <w:rFonts w:ascii="Calibri" w:eastAsia="Calibri" w:hAnsi="Calibri" w:cs="Calibri"/>
                <w:b/>
                <w:color w:val="auto"/>
                <w:lang w:val="en-US"/>
              </w:rPr>
              <w:lastRenderedPageBreak/>
              <w:t xml:space="preserve">CONTINUE – </w:t>
            </w:r>
            <w:r w:rsidRPr="00420FF0">
              <w:rPr>
                <w:rFonts w:ascii="Calibri" w:eastAsia="Calibri" w:hAnsi="Calibri" w:cs="Calibri"/>
                <w:b/>
                <w:color w:val="C00000"/>
                <w:lang w:val="en-US"/>
              </w:rPr>
              <w:t>GROUP 6</w:t>
            </w:r>
          </w:p>
        </w:tc>
      </w:tr>
      <w:tr w:rsidR="00A56420" w:rsidRPr="00A56420" w14:paraId="5705D0B6" w14:textId="77777777" w:rsidTr="00A56420">
        <w:trPr>
          <w:trHeight w:val="548"/>
        </w:trPr>
        <w:tc>
          <w:tcPr>
            <w:tcW w:w="2225" w:type="dxa"/>
            <w:vAlign w:val="center"/>
          </w:tcPr>
          <w:p w14:paraId="62F33001"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Edmonton</w:t>
            </w:r>
          </w:p>
        </w:tc>
        <w:tc>
          <w:tcPr>
            <w:tcW w:w="4492" w:type="dxa"/>
            <w:vAlign w:val="center"/>
          </w:tcPr>
          <w:p w14:paraId="26857227"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City includes: </w:t>
            </w:r>
          </w:p>
          <w:p w14:paraId="68790933"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Edmonton. </w:t>
            </w:r>
          </w:p>
          <w:p w14:paraId="0662CADD" w14:textId="77777777" w:rsidR="00A56420" w:rsidRPr="00A56420" w:rsidRDefault="00A56420" w:rsidP="00A56420">
            <w:pPr>
              <w:spacing w:after="0"/>
              <w:rPr>
                <w:rFonts w:ascii="Calibri" w:eastAsia="Calibri" w:hAnsi="Calibri" w:cs="Calibri"/>
                <w:color w:val="auto"/>
                <w:lang w:val="en-US"/>
              </w:rPr>
            </w:pPr>
          </w:p>
          <w:p w14:paraId="170D31E4" w14:textId="77777777" w:rsidR="00A56420" w:rsidRPr="00A56420" w:rsidRDefault="00A56420" w:rsidP="00A56420">
            <w:pPr>
              <w:spacing w:after="0"/>
              <w:rPr>
                <w:rFonts w:ascii="Calibri" w:eastAsia="Calibri" w:hAnsi="Calibri" w:cs="Calibri"/>
                <w:b/>
                <w:color w:val="C00000"/>
                <w:lang w:val="en-US"/>
              </w:rPr>
            </w:pPr>
            <w:r w:rsidRPr="00A56420">
              <w:rPr>
                <w:rFonts w:ascii="Calibri" w:eastAsia="Calibri" w:hAnsi="Calibri" w:cs="Calibri"/>
                <w:b/>
                <w:color w:val="C00000"/>
                <w:lang w:val="en-US"/>
              </w:rPr>
              <w:t xml:space="preserve">PARTICIPANTS SHOULD RESIDE IN THE ABOVE-NOTED CENTER PROPER. </w:t>
            </w:r>
          </w:p>
        </w:tc>
        <w:tc>
          <w:tcPr>
            <w:tcW w:w="2197" w:type="dxa"/>
            <w:vAlign w:val="center"/>
          </w:tcPr>
          <w:p w14:paraId="703FB4BE" w14:textId="77777777" w:rsidR="00A56420" w:rsidRPr="00420FF0" w:rsidRDefault="00A56420" w:rsidP="00A56420">
            <w:pPr>
              <w:spacing w:after="0"/>
              <w:rPr>
                <w:rFonts w:ascii="Calibri" w:eastAsia="Calibri" w:hAnsi="Calibri" w:cs="Calibri"/>
                <w:b/>
                <w:color w:val="auto"/>
                <w:lang w:val="en-US"/>
              </w:rPr>
            </w:pPr>
            <w:r w:rsidRPr="00420FF0">
              <w:rPr>
                <w:rFonts w:ascii="Calibri" w:eastAsia="Calibri" w:hAnsi="Calibri" w:cs="Calibri"/>
                <w:b/>
                <w:color w:val="auto"/>
                <w:lang w:val="en-US"/>
              </w:rPr>
              <w:t xml:space="preserve">CONTINUE – </w:t>
            </w:r>
            <w:r w:rsidRPr="00420FF0">
              <w:rPr>
                <w:rFonts w:ascii="Calibri" w:eastAsia="Calibri" w:hAnsi="Calibri" w:cs="Calibri"/>
                <w:b/>
                <w:color w:val="C00000"/>
                <w:lang w:val="en-US"/>
              </w:rPr>
              <w:t>GROUP 7</w:t>
            </w:r>
          </w:p>
        </w:tc>
      </w:tr>
      <w:tr w:rsidR="00A56420" w:rsidRPr="00A56420" w14:paraId="3C766B02" w14:textId="77777777" w:rsidTr="00A56420">
        <w:trPr>
          <w:trHeight w:val="548"/>
        </w:trPr>
        <w:tc>
          <w:tcPr>
            <w:tcW w:w="2225" w:type="dxa"/>
            <w:vAlign w:val="center"/>
          </w:tcPr>
          <w:p w14:paraId="1524C158"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Winnipeg</w:t>
            </w:r>
          </w:p>
        </w:tc>
        <w:tc>
          <w:tcPr>
            <w:tcW w:w="4492" w:type="dxa"/>
            <w:vAlign w:val="center"/>
          </w:tcPr>
          <w:p w14:paraId="3E19FDAC"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City includes: </w:t>
            </w:r>
          </w:p>
          <w:p w14:paraId="06258BE0"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Winnipeg. </w:t>
            </w:r>
          </w:p>
          <w:p w14:paraId="6973C26D" w14:textId="77777777" w:rsidR="00A56420" w:rsidRPr="00A56420" w:rsidRDefault="00A56420" w:rsidP="00A56420">
            <w:pPr>
              <w:spacing w:after="0"/>
              <w:rPr>
                <w:rFonts w:ascii="Calibri" w:eastAsia="Calibri" w:hAnsi="Calibri" w:cs="Calibri"/>
                <w:color w:val="auto"/>
                <w:lang w:val="en-US"/>
              </w:rPr>
            </w:pPr>
          </w:p>
          <w:p w14:paraId="18F6B654" w14:textId="77777777" w:rsidR="00A56420" w:rsidRPr="00A56420" w:rsidRDefault="00A56420" w:rsidP="00A56420">
            <w:pPr>
              <w:spacing w:after="0"/>
              <w:rPr>
                <w:rFonts w:ascii="Calibri" w:eastAsia="Calibri" w:hAnsi="Calibri" w:cs="Calibri"/>
                <w:b/>
                <w:color w:val="C00000"/>
                <w:lang w:val="en-US"/>
              </w:rPr>
            </w:pPr>
            <w:r w:rsidRPr="00A56420">
              <w:rPr>
                <w:rFonts w:ascii="Calibri" w:eastAsia="Calibri" w:hAnsi="Calibri" w:cs="Calibri"/>
                <w:b/>
                <w:color w:val="C00000"/>
                <w:lang w:val="en-US"/>
              </w:rPr>
              <w:t xml:space="preserve">PARTICIPANTS SHOULD RESIDE IN THE ABOVE-NOTED CENTER PROPER. </w:t>
            </w:r>
          </w:p>
        </w:tc>
        <w:tc>
          <w:tcPr>
            <w:tcW w:w="2197" w:type="dxa"/>
            <w:vAlign w:val="center"/>
          </w:tcPr>
          <w:p w14:paraId="4BBD691D" w14:textId="77777777" w:rsidR="00A56420" w:rsidRPr="00420FF0" w:rsidRDefault="00A56420" w:rsidP="00A56420">
            <w:pPr>
              <w:spacing w:after="0"/>
              <w:rPr>
                <w:rFonts w:ascii="Calibri" w:eastAsia="Calibri" w:hAnsi="Calibri" w:cs="Calibri"/>
                <w:b/>
                <w:color w:val="auto"/>
                <w:lang w:val="en-US"/>
              </w:rPr>
            </w:pPr>
            <w:r w:rsidRPr="00420FF0">
              <w:rPr>
                <w:rFonts w:ascii="Calibri" w:eastAsia="Calibri" w:hAnsi="Calibri" w:cs="Calibri"/>
                <w:b/>
                <w:color w:val="auto"/>
                <w:lang w:val="en-US"/>
              </w:rPr>
              <w:t xml:space="preserve">CONTINUE – </w:t>
            </w:r>
            <w:r w:rsidRPr="00420FF0">
              <w:rPr>
                <w:rFonts w:ascii="Calibri" w:eastAsia="Calibri" w:hAnsi="Calibri" w:cs="Calibri"/>
                <w:b/>
                <w:color w:val="C00000"/>
                <w:lang w:val="en-US"/>
              </w:rPr>
              <w:t>GROUP 8</w:t>
            </w:r>
          </w:p>
        </w:tc>
      </w:tr>
      <w:tr w:rsidR="00A56420" w:rsidRPr="00A56420" w14:paraId="167C3917" w14:textId="77777777" w:rsidTr="00A56420">
        <w:trPr>
          <w:trHeight w:val="548"/>
        </w:trPr>
        <w:tc>
          <w:tcPr>
            <w:tcW w:w="2225" w:type="dxa"/>
            <w:vAlign w:val="center"/>
          </w:tcPr>
          <w:p w14:paraId="25F3EDAA"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Prince Edward Island</w:t>
            </w:r>
          </w:p>
        </w:tc>
        <w:tc>
          <w:tcPr>
            <w:tcW w:w="4492" w:type="dxa"/>
            <w:vAlign w:val="center"/>
          </w:tcPr>
          <w:p w14:paraId="19F1669B"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Cities could include (but are not limited to): Charlottetown, Summerside, Stratford, Cornwall. </w:t>
            </w:r>
          </w:p>
          <w:p w14:paraId="5CFA0599" w14:textId="77777777" w:rsidR="00A56420" w:rsidRPr="00A56420" w:rsidRDefault="00A56420" w:rsidP="00A56420">
            <w:pPr>
              <w:spacing w:after="0"/>
              <w:rPr>
                <w:rFonts w:ascii="Calibri" w:eastAsia="Calibri" w:hAnsi="Calibri" w:cs="Calibri"/>
                <w:color w:val="auto"/>
                <w:highlight w:val="yellow"/>
                <w:lang w:val="en-US"/>
              </w:rPr>
            </w:pPr>
          </w:p>
          <w:p w14:paraId="7EB5AEBF" w14:textId="77777777" w:rsidR="00A56420" w:rsidRPr="00A56420" w:rsidRDefault="00A56420" w:rsidP="00A56420">
            <w:pPr>
              <w:spacing w:after="0"/>
              <w:rPr>
                <w:rFonts w:ascii="Calibri" w:eastAsia="Calibri" w:hAnsi="Calibri" w:cs="Calibri"/>
                <w:b/>
                <w:color w:val="C00000"/>
                <w:highlight w:val="yellow"/>
                <w:lang w:val="en-US"/>
              </w:rPr>
            </w:pPr>
            <w:r w:rsidRPr="00A56420">
              <w:rPr>
                <w:rFonts w:ascii="Calibri" w:eastAsia="Calibri" w:hAnsi="Calibri" w:cs="Calibri"/>
                <w:b/>
                <w:color w:val="C00000"/>
                <w:lang w:val="en-US"/>
              </w:rPr>
              <w:t xml:space="preserve">MAX 4 PARTICIPANTS FROM MAJOR CENTRES (CHARLOTTETOWN). </w:t>
            </w:r>
            <w:r w:rsidRPr="00A56420">
              <w:rPr>
                <w:rFonts w:ascii="Calibri" w:eastAsia="Calibri" w:hAnsi="Calibri" w:cs="Calibri"/>
                <w:b/>
                <w:color w:val="C00000"/>
              </w:rPr>
              <w:t>ENSURE A GOOD MIX OF CITIES ACROSS THE REGION</w:t>
            </w:r>
            <w:r w:rsidRPr="00A56420">
              <w:rPr>
                <w:rFonts w:ascii="Calibri" w:eastAsia="Calibri" w:hAnsi="Calibri" w:cs="Calibri"/>
                <w:b/>
                <w:color w:val="C00000"/>
                <w:lang w:val="en-US"/>
              </w:rPr>
              <w:t xml:space="preserve">. INCLUDE THOSE RESIDING IN LARGER AND SMALLER COMMUNITIES. </w:t>
            </w:r>
          </w:p>
        </w:tc>
        <w:tc>
          <w:tcPr>
            <w:tcW w:w="2197" w:type="dxa"/>
            <w:vAlign w:val="center"/>
          </w:tcPr>
          <w:p w14:paraId="1AFDD25F" w14:textId="77777777" w:rsidR="00A56420" w:rsidRPr="00420FF0" w:rsidRDefault="00A56420" w:rsidP="00A56420">
            <w:pPr>
              <w:spacing w:after="0"/>
              <w:rPr>
                <w:rFonts w:ascii="Calibri" w:eastAsia="Calibri" w:hAnsi="Calibri" w:cs="Calibri"/>
                <w:b/>
                <w:color w:val="auto"/>
                <w:lang w:val="en-US"/>
              </w:rPr>
            </w:pPr>
            <w:r w:rsidRPr="00420FF0">
              <w:rPr>
                <w:rFonts w:ascii="Calibri" w:eastAsia="Calibri" w:hAnsi="Calibri" w:cs="Calibri"/>
                <w:b/>
                <w:color w:val="auto"/>
                <w:lang w:val="en-US"/>
              </w:rPr>
              <w:t xml:space="preserve">CONTINUE – </w:t>
            </w:r>
            <w:r w:rsidRPr="00420FF0">
              <w:rPr>
                <w:rFonts w:ascii="Calibri" w:eastAsia="Calibri" w:hAnsi="Calibri" w:cs="Calibri"/>
                <w:b/>
                <w:color w:val="C00000"/>
                <w:lang w:val="en-US"/>
              </w:rPr>
              <w:t>GROUP 9</w:t>
            </w:r>
          </w:p>
        </w:tc>
      </w:tr>
      <w:tr w:rsidR="00A56420" w:rsidRPr="00A56420" w14:paraId="0AB2EEF8" w14:textId="77777777" w:rsidTr="00A56420">
        <w:trPr>
          <w:trHeight w:val="548"/>
        </w:trPr>
        <w:tc>
          <w:tcPr>
            <w:tcW w:w="2225" w:type="dxa"/>
            <w:vAlign w:val="center"/>
          </w:tcPr>
          <w:p w14:paraId="36A6F223"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Saskatchewan &amp; Manitoba</w:t>
            </w:r>
          </w:p>
        </w:tc>
        <w:tc>
          <w:tcPr>
            <w:tcW w:w="4492" w:type="dxa"/>
            <w:vAlign w:val="center"/>
          </w:tcPr>
          <w:p w14:paraId="3DA3E6D5"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Cities could include (but are not limited to): </w:t>
            </w:r>
          </w:p>
          <w:p w14:paraId="53DB431C"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u w:val="single"/>
                <w:lang w:val="en-US"/>
              </w:rPr>
              <w:t>Saskatchewan:</w:t>
            </w:r>
            <w:r w:rsidRPr="00A56420">
              <w:rPr>
                <w:rFonts w:ascii="Calibri" w:eastAsia="Calibri" w:hAnsi="Calibri" w:cs="Calibri"/>
                <w:color w:val="auto"/>
                <w:lang w:val="en-US"/>
              </w:rPr>
              <w:t xml:space="preserve"> Saskatoon, Regina, Prince Albert, Moose Jaw, Swift Current, Yorkton, North Battleford, Lloydminster, Estevan, Warman, Weyburn, Martensville, Melfort, Humboldt, Meadow Lake.</w:t>
            </w:r>
          </w:p>
          <w:p w14:paraId="1DAA58D3"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u w:val="single"/>
                <w:lang w:val="en-US"/>
              </w:rPr>
              <w:t>Manitoba:</w:t>
            </w:r>
            <w:r w:rsidRPr="00A56420">
              <w:rPr>
                <w:rFonts w:ascii="Calibri" w:eastAsia="Calibri" w:hAnsi="Calibri" w:cs="Calibri"/>
                <w:color w:val="auto"/>
                <w:lang w:val="en-US"/>
              </w:rPr>
              <w:t xml:space="preserve"> Winnipeg, Brandon, Steinbach, Thompson, Portage la Prairie, Winkler, Selkirk, Morden, Dauphin, Flin Flon. </w:t>
            </w:r>
          </w:p>
          <w:p w14:paraId="2B1E4D5A" w14:textId="77777777" w:rsidR="00A56420" w:rsidRPr="00A56420" w:rsidRDefault="00A56420" w:rsidP="00A56420">
            <w:pPr>
              <w:spacing w:after="0"/>
              <w:rPr>
                <w:rFonts w:ascii="Calibri" w:eastAsia="Calibri" w:hAnsi="Calibri" w:cs="Calibri"/>
                <w:color w:val="auto"/>
                <w:highlight w:val="yellow"/>
                <w:lang w:val="en-US"/>
              </w:rPr>
            </w:pPr>
          </w:p>
          <w:p w14:paraId="448A4019" w14:textId="77777777" w:rsidR="00A56420" w:rsidRPr="00A56420" w:rsidRDefault="00A56420" w:rsidP="00A56420">
            <w:pPr>
              <w:spacing w:after="0"/>
              <w:rPr>
                <w:rFonts w:ascii="Calibri" w:eastAsia="Calibri" w:hAnsi="Calibri" w:cs="Calibri"/>
                <w:color w:val="auto"/>
                <w:highlight w:val="yellow"/>
                <w:lang w:val="en-US"/>
              </w:rPr>
            </w:pPr>
            <w:r w:rsidRPr="00A56420">
              <w:rPr>
                <w:rFonts w:ascii="Calibri" w:eastAsia="Calibri" w:hAnsi="Calibri" w:cs="Calibri"/>
                <w:b/>
                <w:color w:val="C00000"/>
              </w:rPr>
              <w:t>ENSURE 4 FROM EACH PROVINCE.</w:t>
            </w:r>
            <w:r w:rsidRPr="00A56420">
              <w:rPr>
                <w:rFonts w:ascii="Calibri" w:eastAsia="Calibri" w:hAnsi="Calibri" w:cs="Calibri"/>
                <w:b/>
                <w:color w:val="C00000"/>
                <w:lang w:val="en-US"/>
              </w:rPr>
              <w:t xml:space="preserve"> MAX 2 PARTICIPANTS FROM MAJOR CITIES (SASKATOON/REGINA AND WINNIPEG/BRANDON). ENSURE A GOOD MIX OF CITIES ACROSS THE REGION. </w:t>
            </w:r>
            <w:r w:rsidRPr="00A56420">
              <w:rPr>
                <w:rFonts w:ascii="Calibri" w:eastAsia="Calibri" w:hAnsi="Calibri" w:cs="Calibri"/>
                <w:b/>
                <w:color w:val="C00000"/>
              </w:rPr>
              <w:t>INCLUD</w:t>
            </w:r>
            <w:r w:rsidRPr="00A56420">
              <w:rPr>
                <w:rFonts w:ascii="Calibri" w:eastAsia="Calibri" w:hAnsi="Calibri" w:cs="Calibri"/>
                <w:b/>
                <w:color w:val="C00000"/>
                <w:lang w:val="en-US"/>
              </w:rPr>
              <w:t xml:space="preserve">E </w:t>
            </w:r>
            <w:r w:rsidRPr="00A56420">
              <w:rPr>
                <w:rFonts w:ascii="Calibri" w:eastAsia="Calibri" w:hAnsi="Calibri" w:cs="Calibri"/>
                <w:b/>
                <w:color w:val="C00000"/>
              </w:rPr>
              <w:t>THOSE RESIDING IN LARGER AND SMALLER COMMUNITIES.</w:t>
            </w:r>
          </w:p>
        </w:tc>
        <w:tc>
          <w:tcPr>
            <w:tcW w:w="2197" w:type="dxa"/>
            <w:vAlign w:val="center"/>
          </w:tcPr>
          <w:p w14:paraId="06C9E716" w14:textId="77777777" w:rsidR="00A56420" w:rsidRPr="00420FF0" w:rsidRDefault="00A56420" w:rsidP="00A56420">
            <w:pPr>
              <w:spacing w:after="0"/>
              <w:rPr>
                <w:rFonts w:ascii="Calibri" w:eastAsia="Calibri" w:hAnsi="Calibri" w:cs="Calibri"/>
                <w:b/>
                <w:color w:val="auto"/>
                <w:lang w:val="en-US"/>
              </w:rPr>
            </w:pPr>
            <w:r w:rsidRPr="00420FF0">
              <w:rPr>
                <w:rFonts w:ascii="Calibri" w:eastAsia="Calibri" w:hAnsi="Calibri" w:cs="Calibri"/>
                <w:b/>
                <w:color w:val="auto"/>
                <w:lang w:val="en-US"/>
              </w:rPr>
              <w:t xml:space="preserve">CONTINUE – </w:t>
            </w:r>
            <w:r w:rsidRPr="00420FF0">
              <w:rPr>
                <w:rFonts w:ascii="Calibri" w:eastAsia="Calibri" w:hAnsi="Calibri" w:cs="Calibri"/>
                <w:b/>
                <w:color w:val="C00000"/>
                <w:lang w:val="en-US"/>
              </w:rPr>
              <w:t>GROUP 12</w:t>
            </w:r>
          </w:p>
        </w:tc>
      </w:tr>
    </w:tbl>
    <w:p w14:paraId="73720E88" w14:textId="77777777" w:rsidR="00A56420" w:rsidRPr="00A56420" w:rsidRDefault="00A56420" w:rsidP="00A56420">
      <w:pPr>
        <w:spacing w:after="0"/>
        <w:rPr>
          <w:rFonts w:ascii="Calibri" w:hAnsi="Calibri" w:cs="Calibri"/>
          <w:color w:val="auto"/>
          <w:szCs w:val="20"/>
          <w:lang w:eastAsia="en-CA"/>
        </w:rPr>
      </w:pPr>
    </w:p>
    <w:p w14:paraId="79A45C1B" w14:textId="77777777" w:rsidR="00A56420" w:rsidRPr="00A56420" w:rsidRDefault="00A56420" w:rsidP="00A56420">
      <w:pPr>
        <w:spacing w:after="0"/>
        <w:rPr>
          <w:rFonts w:ascii="Calibri" w:hAnsi="Calibri" w:cs="Calibri"/>
          <w:color w:val="auto"/>
          <w:szCs w:val="20"/>
          <w:lang w:eastAsia="en-CA"/>
        </w:rPr>
      </w:pPr>
      <w:r w:rsidRPr="00A56420">
        <w:rPr>
          <w:rFonts w:ascii="Calibri" w:hAnsi="Calibri" w:cs="Calibri"/>
          <w:color w:val="auto"/>
          <w:szCs w:val="20"/>
          <w:lang w:eastAsia="en-CA"/>
        </w:rPr>
        <w:t xml:space="preserve">2a. How long have you lived in [INSERT CITY]? </w:t>
      </w:r>
      <w:r w:rsidRPr="00A56420">
        <w:rPr>
          <w:rFonts w:ascii="Calibri" w:hAnsi="Calibri" w:cs="Calibri"/>
          <w:b/>
          <w:color w:val="auto"/>
          <w:szCs w:val="20"/>
          <w:lang w:eastAsia="en-CA"/>
        </w:rPr>
        <w:t>RECORD NUMBER OF YEARS.</w:t>
      </w:r>
    </w:p>
    <w:p w14:paraId="316E7CCF" w14:textId="77777777" w:rsidR="00A56420" w:rsidRPr="00A56420" w:rsidRDefault="00A56420" w:rsidP="00A56420">
      <w:pPr>
        <w:spacing w:after="0"/>
        <w:rPr>
          <w:rFonts w:ascii="Calibri" w:hAnsi="Calibri" w:cs="Calibri"/>
          <w:color w:val="auto"/>
          <w:szCs w:val="20"/>
          <w:lang w:eastAsia="en-CA"/>
        </w:rPr>
      </w:pPr>
    </w:p>
    <w:tbl>
      <w:tblPr>
        <w:tblStyle w:val="TableGrid52"/>
        <w:tblW w:w="0" w:type="auto"/>
        <w:tblInd w:w="720" w:type="dxa"/>
        <w:tblLook w:val="04A0" w:firstRow="1" w:lastRow="0" w:firstColumn="1" w:lastColumn="0" w:noHBand="0" w:noVBand="1"/>
      </w:tblPr>
      <w:tblGrid>
        <w:gridCol w:w="2178"/>
        <w:gridCol w:w="5467"/>
      </w:tblGrid>
      <w:tr w:rsidR="00A56420" w:rsidRPr="00A56420" w14:paraId="6AEB62AD" w14:textId="77777777" w:rsidTr="00A56420">
        <w:trPr>
          <w:trHeight w:val="256"/>
        </w:trPr>
        <w:tc>
          <w:tcPr>
            <w:tcW w:w="2178" w:type="dxa"/>
            <w:vAlign w:val="center"/>
          </w:tcPr>
          <w:p w14:paraId="76B6D48F"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Less than two years</w:t>
            </w:r>
          </w:p>
        </w:tc>
        <w:tc>
          <w:tcPr>
            <w:tcW w:w="5467" w:type="dxa"/>
            <w:vAlign w:val="center"/>
          </w:tcPr>
          <w:p w14:paraId="5F05571A" w14:textId="77777777" w:rsidR="00A56420" w:rsidRPr="00A56420" w:rsidRDefault="00A56420" w:rsidP="00A56420">
            <w:pPr>
              <w:spacing w:after="0"/>
              <w:rPr>
                <w:rFonts w:ascii="Calibri" w:eastAsia="Calibri" w:hAnsi="Calibri" w:cs="Calibri"/>
                <w:color w:val="C00000"/>
                <w:lang w:val="en-US"/>
              </w:rPr>
            </w:pPr>
            <w:r w:rsidRPr="00A56420">
              <w:rPr>
                <w:rFonts w:ascii="Calibri" w:eastAsia="Calibri" w:hAnsi="Calibri" w:cs="Calibri"/>
                <w:b/>
                <w:color w:val="auto"/>
                <w:lang w:val="en-US"/>
              </w:rPr>
              <w:t>THANK AND END</w:t>
            </w:r>
          </w:p>
        </w:tc>
      </w:tr>
      <w:tr w:rsidR="00A56420" w:rsidRPr="00A56420" w14:paraId="12E2DD7B" w14:textId="77777777" w:rsidTr="00A56420">
        <w:trPr>
          <w:trHeight w:val="256"/>
        </w:trPr>
        <w:tc>
          <w:tcPr>
            <w:tcW w:w="2178" w:type="dxa"/>
            <w:vAlign w:val="center"/>
          </w:tcPr>
          <w:p w14:paraId="633565B4"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Two years or more</w:t>
            </w:r>
          </w:p>
        </w:tc>
        <w:tc>
          <w:tcPr>
            <w:tcW w:w="5467" w:type="dxa"/>
            <w:vAlign w:val="center"/>
          </w:tcPr>
          <w:p w14:paraId="128BA919" w14:textId="77777777" w:rsidR="00A56420" w:rsidRPr="00A56420" w:rsidRDefault="00A56420" w:rsidP="00A56420">
            <w:pPr>
              <w:spacing w:after="0"/>
              <w:rPr>
                <w:rFonts w:ascii="Calibri" w:eastAsia="Calibri" w:hAnsi="Calibri" w:cs="Calibri"/>
                <w:b/>
                <w:color w:val="C00000"/>
                <w:lang w:val="en-US"/>
              </w:rPr>
            </w:pPr>
            <w:r w:rsidRPr="00A56420">
              <w:rPr>
                <w:rFonts w:ascii="Calibri" w:eastAsia="Calibri" w:hAnsi="Calibri" w:cs="Calibri"/>
                <w:b/>
                <w:color w:val="auto"/>
                <w:lang w:val="en-US"/>
              </w:rPr>
              <w:t xml:space="preserve">CONTINUE </w:t>
            </w:r>
          </w:p>
        </w:tc>
      </w:tr>
      <w:tr w:rsidR="00A56420" w:rsidRPr="00A56420" w14:paraId="506CE969" w14:textId="77777777" w:rsidTr="00A56420">
        <w:trPr>
          <w:trHeight w:val="256"/>
        </w:trPr>
        <w:tc>
          <w:tcPr>
            <w:tcW w:w="2178" w:type="dxa"/>
            <w:vAlign w:val="center"/>
          </w:tcPr>
          <w:p w14:paraId="24577068"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lastRenderedPageBreak/>
              <w:t>Don’t know/Prefer not to answer</w:t>
            </w:r>
          </w:p>
        </w:tc>
        <w:tc>
          <w:tcPr>
            <w:tcW w:w="5467" w:type="dxa"/>
            <w:vAlign w:val="center"/>
          </w:tcPr>
          <w:p w14:paraId="49800C83" w14:textId="77777777" w:rsidR="00A56420" w:rsidRPr="00A56420" w:rsidRDefault="00A56420" w:rsidP="00A56420">
            <w:pPr>
              <w:spacing w:after="0"/>
              <w:rPr>
                <w:rFonts w:ascii="Calibri" w:eastAsia="Calibri" w:hAnsi="Calibri" w:cs="Calibri"/>
                <w:b/>
                <w:color w:val="auto"/>
                <w:lang w:val="en-US"/>
              </w:rPr>
            </w:pPr>
            <w:r w:rsidRPr="00A56420">
              <w:rPr>
                <w:rFonts w:ascii="Calibri" w:eastAsia="Calibri" w:hAnsi="Calibri" w:cs="Calibri"/>
                <w:b/>
                <w:color w:val="auto"/>
                <w:lang w:val="en-US"/>
              </w:rPr>
              <w:t>THANK AND END</w:t>
            </w:r>
          </w:p>
        </w:tc>
      </w:tr>
    </w:tbl>
    <w:p w14:paraId="196B2E01" w14:textId="0E37B28B" w:rsidR="00A56420" w:rsidRPr="00420FF0" w:rsidRDefault="00A56420" w:rsidP="005A4335">
      <w:pPr>
        <w:spacing w:after="0"/>
        <w:ind w:left="720"/>
        <w:rPr>
          <w:rFonts w:ascii="Calibri" w:hAnsi="Calibri" w:cs="Calibri"/>
          <w:color w:val="auto"/>
          <w:sz w:val="22"/>
          <w:lang w:eastAsia="en-CA"/>
        </w:rPr>
      </w:pPr>
      <w:r w:rsidRPr="00A56420">
        <w:rPr>
          <w:rFonts w:ascii="Calibri" w:hAnsi="Calibri" w:cs="Calibri"/>
          <w:b/>
          <w:color w:val="C00000"/>
          <w:szCs w:val="20"/>
          <w:lang w:eastAsia="en-CA"/>
        </w:rPr>
        <w:t>ENSURE A GOOD MIX BY NUMBER OF YEARS IN CITY. NO MORE THAN 2 PER GROUP UNDER 5 YEARS.</w:t>
      </w:r>
    </w:p>
    <w:p w14:paraId="3FD0917D" w14:textId="77777777" w:rsidR="00A56420" w:rsidRPr="00A56420" w:rsidRDefault="00A56420" w:rsidP="00A56420">
      <w:pPr>
        <w:spacing w:after="0"/>
        <w:rPr>
          <w:rFonts w:ascii="Calibri" w:hAnsi="Calibri" w:cs="Calibri"/>
          <w:color w:val="auto"/>
          <w:szCs w:val="20"/>
          <w:lang w:eastAsia="en-CA"/>
        </w:rPr>
      </w:pPr>
    </w:p>
    <w:p w14:paraId="3F6A39EF" w14:textId="77777777" w:rsidR="00A56420" w:rsidRPr="00420FF0" w:rsidRDefault="00A56420" w:rsidP="00A56420">
      <w:pPr>
        <w:numPr>
          <w:ilvl w:val="0"/>
          <w:numId w:val="4"/>
        </w:numPr>
        <w:spacing w:after="0"/>
        <w:contextualSpacing/>
        <w:rPr>
          <w:rFonts w:ascii="Calibri" w:hAnsi="Calibri" w:cs="Calibri"/>
          <w:color w:val="auto"/>
          <w:szCs w:val="20"/>
          <w:lang w:eastAsia="en-CA"/>
        </w:rPr>
      </w:pPr>
      <w:r w:rsidRPr="00420FF0">
        <w:rPr>
          <w:rFonts w:ascii="Calibri" w:hAnsi="Calibri" w:cs="Calibri"/>
          <w:b/>
          <w:color w:val="auto"/>
          <w:szCs w:val="20"/>
          <w:lang w:eastAsia="en-CA"/>
        </w:rPr>
        <w:t xml:space="preserve">ASK ONLY IF GROUP 1 OR 3 </w:t>
      </w:r>
      <w:r w:rsidRPr="00420FF0">
        <w:rPr>
          <w:rFonts w:ascii="Calibri" w:hAnsi="Calibri" w:cs="Calibri"/>
          <w:color w:val="auto"/>
          <w:szCs w:val="20"/>
          <w:lang w:eastAsia="en-CA"/>
        </w:rPr>
        <w:t>Do you have any children under the age of 12?</w:t>
      </w:r>
    </w:p>
    <w:p w14:paraId="693D5146" w14:textId="77777777" w:rsidR="00A56420" w:rsidRPr="00A56420" w:rsidRDefault="00A56420" w:rsidP="00A56420">
      <w:pPr>
        <w:spacing w:after="0"/>
        <w:ind w:left="360"/>
        <w:contextualSpacing/>
        <w:rPr>
          <w:rFonts w:ascii="Calibri" w:hAnsi="Calibri" w:cs="Calibri"/>
          <w:color w:val="auto"/>
          <w:szCs w:val="20"/>
          <w:lang w:eastAsia="en-CA"/>
        </w:rPr>
      </w:pPr>
    </w:p>
    <w:p w14:paraId="7063E742"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A56420">
        <w:rPr>
          <w:rFonts w:ascii="Calibri" w:hAnsi="Calibri" w:cs="Arial"/>
          <w:color w:val="auto"/>
          <w:lang w:eastAsia="en-CA"/>
        </w:rPr>
        <w:tab/>
        <w:t>Yes</w:t>
      </w:r>
      <w:r w:rsidRPr="00A56420">
        <w:rPr>
          <w:rFonts w:ascii="Calibri" w:hAnsi="Calibri" w:cs="Arial"/>
          <w:color w:val="auto"/>
          <w:lang w:eastAsia="en-CA"/>
        </w:rPr>
        <w:tab/>
      </w:r>
      <w:r w:rsidRPr="00A56420">
        <w:rPr>
          <w:rFonts w:ascii="Calibri" w:hAnsi="Calibri" w:cs="Arial"/>
          <w:b/>
          <w:bCs/>
          <w:color w:val="auto"/>
          <w:lang w:eastAsia="en-CA"/>
        </w:rPr>
        <w:t>CONTINUE TO Q3a</w:t>
      </w:r>
    </w:p>
    <w:p w14:paraId="43ABC058"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56420">
        <w:rPr>
          <w:rFonts w:ascii="Calibri" w:hAnsi="Calibri" w:cs="Arial"/>
          <w:color w:val="auto"/>
          <w:lang w:eastAsia="en-CA"/>
        </w:rPr>
        <w:tab/>
        <w:t>No</w:t>
      </w:r>
      <w:r w:rsidRPr="00A56420">
        <w:rPr>
          <w:rFonts w:ascii="Calibri" w:hAnsi="Calibri" w:cs="Arial"/>
          <w:color w:val="auto"/>
          <w:lang w:eastAsia="en-CA"/>
        </w:rPr>
        <w:tab/>
      </w:r>
      <w:r w:rsidRPr="00A56420">
        <w:rPr>
          <w:rFonts w:ascii="Calibri" w:hAnsi="Calibri" w:cs="Arial"/>
          <w:b/>
          <w:bCs/>
          <w:color w:val="auto"/>
          <w:lang w:eastAsia="en-CA"/>
        </w:rPr>
        <w:t>THANK AND END</w:t>
      </w:r>
    </w:p>
    <w:p w14:paraId="2EFEC311"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56420">
        <w:rPr>
          <w:rFonts w:ascii="Calibri" w:hAnsi="Calibri" w:cs="Arial"/>
          <w:b/>
          <w:bCs/>
          <w:color w:val="auto"/>
          <w:lang w:eastAsia="en-CA"/>
        </w:rPr>
        <w:tab/>
        <w:t xml:space="preserve">VOLUNTEERED </w:t>
      </w:r>
      <w:r w:rsidRPr="00A56420">
        <w:rPr>
          <w:rFonts w:ascii="Calibri" w:hAnsi="Calibri" w:cs="Arial"/>
          <w:bCs/>
          <w:color w:val="auto"/>
          <w:lang w:eastAsia="en-CA"/>
        </w:rPr>
        <w:t>Prefer not to answer</w:t>
      </w:r>
      <w:r w:rsidRPr="00A56420">
        <w:rPr>
          <w:rFonts w:ascii="Calibri" w:hAnsi="Calibri" w:cs="Arial"/>
          <w:b/>
          <w:bCs/>
          <w:color w:val="auto"/>
          <w:lang w:eastAsia="en-CA"/>
        </w:rPr>
        <w:t xml:space="preserve"> THANK AND END</w:t>
      </w:r>
    </w:p>
    <w:p w14:paraId="7E8E2782"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p>
    <w:p w14:paraId="2E8E993E"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420FF0">
        <w:rPr>
          <w:rFonts w:ascii="Calibri" w:hAnsi="Calibri" w:cs="Arial"/>
          <w:bCs/>
          <w:color w:val="auto"/>
          <w:lang w:eastAsia="en-CA"/>
        </w:rPr>
        <w:t>3a.</w:t>
      </w:r>
      <w:r w:rsidRPr="00420FF0">
        <w:rPr>
          <w:rFonts w:ascii="Calibri" w:hAnsi="Calibri" w:cs="Arial"/>
          <w:b/>
          <w:bCs/>
          <w:color w:val="auto"/>
          <w:lang w:eastAsia="en-CA"/>
        </w:rPr>
        <w:t xml:space="preserve"> </w:t>
      </w:r>
      <w:r w:rsidRPr="00420FF0">
        <w:rPr>
          <w:rFonts w:ascii="Calibri" w:hAnsi="Calibri" w:cs="Calibri"/>
          <w:b/>
          <w:color w:val="auto"/>
          <w:szCs w:val="20"/>
          <w:lang w:eastAsia="en-CA"/>
        </w:rPr>
        <w:t xml:space="preserve">ASK ONLY IF GROUP 1 OR 3 </w:t>
      </w:r>
      <w:r w:rsidRPr="00420FF0">
        <w:rPr>
          <w:rFonts w:ascii="Calibri" w:hAnsi="Calibri" w:cs="Calibri"/>
          <w:color w:val="auto"/>
          <w:szCs w:val="20"/>
          <w:lang w:eastAsia="en-CA"/>
        </w:rPr>
        <w:t>Could you please tell me the ages of these children?</w:t>
      </w:r>
      <w:r w:rsidRPr="00A56420">
        <w:rPr>
          <w:rFonts w:ascii="Calibri" w:hAnsi="Calibri" w:cs="Calibri"/>
          <w:color w:val="auto"/>
          <w:sz w:val="22"/>
          <w:lang w:eastAsia="en-CA"/>
        </w:rPr>
        <w:t xml:space="preserve">  </w:t>
      </w:r>
      <w:r w:rsidRPr="00A56420">
        <w:rPr>
          <w:rFonts w:ascii="Calibri" w:hAnsi="Calibri" w:cs="Calibri"/>
          <w:color w:val="auto"/>
          <w:szCs w:val="20"/>
          <w:lang w:eastAsia="en-CA"/>
        </w:rPr>
        <w:t xml:space="preserve"> </w:t>
      </w:r>
    </w:p>
    <w:p w14:paraId="2F99B278" w14:textId="77777777" w:rsidR="00A56420" w:rsidRPr="00A56420" w:rsidRDefault="00A56420" w:rsidP="00A56420">
      <w:pPr>
        <w:spacing w:after="0"/>
        <w:ind w:left="720"/>
        <w:contextualSpacing/>
        <w:rPr>
          <w:rFonts w:ascii="Calibri" w:hAnsi="Calibri" w:cs="Calibri"/>
          <w:color w:val="auto"/>
          <w:szCs w:val="20"/>
          <w:lang w:eastAsia="en-CA"/>
        </w:rPr>
      </w:pPr>
    </w:p>
    <w:tbl>
      <w:tblPr>
        <w:tblStyle w:val="TableGrid52"/>
        <w:tblW w:w="0" w:type="auto"/>
        <w:tblInd w:w="720" w:type="dxa"/>
        <w:tblLook w:val="04A0" w:firstRow="1" w:lastRow="0" w:firstColumn="1" w:lastColumn="0" w:noHBand="0" w:noVBand="1"/>
      </w:tblPr>
      <w:tblGrid>
        <w:gridCol w:w="1908"/>
        <w:gridCol w:w="2160"/>
      </w:tblGrid>
      <w:tr w:rsidR="00A56420" w:rsidRPr="00A56420" w14:paraId="5138AFC3" w14:textId="77777777" w:rsidTr="00A56420">
        <w:tc>
          <w:tcPr>
            <w:tcW w:w="1908" w:type="dxa"/>
          </w:tcPr>
          <w:p w14:paraId="3660825B" w14:textId="77777777" w:rsidR="00A56420" w:rsidRPr="00A56420" w:rsidRDefault="00A56420" w:rsidP="00A56420">
            <w:pPr>
              <w:spacing w:after="0"/>
              <w:rPr>
                <w:rFonts w:ascii="Calibri" w:eastAsia="Calibri" w:hAnsi="Calibri" w:cs="Calibri"/>
                <w:b/>
                <w:color w:val="auto"/>
                <w:lang w:val="en-US"/>
              </w:rPr>
            </w:pPr>
            <w:r w:rsidRPr="00A56420">
              <w:rPr>
                <w:rFonts w:ascii="Calibri" w:eastAsia="Calibri" w:hAnsi="Calibri" w:cs="Calibri"/>
                <w:b/>
                <w:color w:val="auto"/>
                <w:lang w:val="en-US"/>
              </w:rPr>
              <w:t>Child</w:t>
            </w:r>
          </w:p>
        </w:tc>
        <w:tc>
          <w:tcPr>
            <w:tcW w:w="2160" w:type="dxa"/>
          </w:tcPr>
          <w:p w14:paraId="2F75B1F4" w14:textId="77777777" w:rsidR="00A56420" w:rsidRPr="00A56420" w:rsidRDefault="00A56420" w:rsidP="00A56420">
            <w:pPr>
              <w:spacing w:after="0"/>
              <w:rPr>
                <w:rFonts w:ascii="Calibri" w:eastAsia="Calibri" w:hAnsi="Calibri" w:cs="Calibri"/>
                <w:b/>
                <w:color w:val="auto"/>
                <w:lang w:val="en-US"/>
              </w:rPr>
            </w:pPr>
            <w:r w:rsidRPr="00A56420">
              <w:rPr>
                <w:rFonts w:ascii="Calibri" w:eastAsia="Calibri" w:hAnsi="Calibri" w:cs="Calibri"/>
                <w:b/>
                <w:color w:val="auto"/>
                <w:lang w:val="en-US"/>
              </w:rPr>
              <w:t>Age</w:t>
            </w:r>
          </w:p>
        </w:tc>
      </w:tr>
      <w:tr w:rsidR="00A56420" w:rsidRPr="00A56420" w14:paraId="664DA41E" w14:textId="77777777" w:rsidTr="00A56420">
        <w:tc>
          <w:tcPr>
            <w:tcW w:w="1908" w:type="dxa"/>
          </w:tcPr>
          <w:p w14:paraId="06BBA8AE"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1</w:t>
            </w:r>
          </w:p>
        </w:tc>
        <w:tc>
          <w:tcPr>
            <w:tcW w:w="2160" w:type="dxa"/>
          </w:tcPr>
          <w:p w14:paraId="6842D0B5" w14:textId="77777777" w:rsidR="00A56420" w:rsidRPr="00A56420" w:rsidRDefault="00A56420" w:rsidP="00A56420">
            <w:pPr>
              <w:spacing w:after="0"/>
              <w:rPr>
                <w:rFonts w:ascii="Calibri" w:eastAsia="Calibri" w:hAnsi="Calibri" w:cs="Calibri"/>
                <w:color w:val="auto"/>
                <w:lang w:val="en-US"/>
              </w:rPr>
            </w:pPr>
          </w:p>
        </w:tc>
      </w:tr>
      <w:tr w:rsidR="00A56420" w:rsidRPr="00A56420" w14:paraId="00FE935A" w14:textId="77777777" w:rsidTr="00A56420">
        <w:tc>
          <w:tcPr>
            <w:tcW w:w="1908" w:type="dxa"/>
          </w:tcPr>
          <w:p w14:paraId="4B9DF01C"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2</w:t>
            </w:r>
          </w:p>
        </w:tc>
        <w:tc>
          <w:tcPr>
            <w:tcW w:w="2160" w:type="dxa"/>
          </w:tcPr>
          <w:p w14:paraId="05113A84" w14:textId="77777777" w:rsidR="00A56420" w:rsidRPr="00A56420" w:rsidRDefault="00A56420" w:rsidP="00A56420">
            <w:pPr>
              <w:spacing w:after="0"/>
              <w:rPr>
                <w:rFonts w:ascii="Calibri" w:eastAsia="Calibri" w:hAnsi="Calibri" w:cs="Calibri"/>
                <w:color w:val="auto"/>
                <w:lang w:val="en-US"/>
              </w:rPr>
            </w:pPr>
          </w:p>
        </w:tc>
      </w:tr>
      <w:tr w:rsidR="00A56420" w:rsidRPr="00A56420" w14:paraId="77DABA3A" w14:textId="77777777" w:rsidTr="00A56420">
        <w:tc>
          <w:tcPr>
            <w:tcW w:w="1908" w:type="dxa"/>
          </w:tcPr>
          <w:p w14:paraId="41679C6B"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3</w:t>
            </w:r>
          </w:p>
        </w:tc>
        <w:tc>
          <w:tcPr>
            <w:tcW w:w="2160" w:type="dxa"/>
          </w:tcPr>
          <w:p w14:paraId="3EE87B9B" w14:textId="77777777" w:rsidR="00A56420" w:rsidRPr="00A56420" w:rsidRDefault="00A56420" w:rsidP="00A56420">
            <w:pPr>
              <w:spacing w:after="0"/>
              <w:rPr>
                <w:rFonts w:ascii="Calibri" w:eastAsia="Calibri" w:hAnsi="Calibri" w:cs="Calibri"/>
                <w:color w:val="auto"/>
                <w:lang w:val="en-US"/>
              </w:rPr>
            </w:pPr>
          </w:p>
        </w:tc>
      </w:tr>
      <w:tr w:rsidR="00A56420" w:rsidRPr="00A56420" w14:paraId="2DC45316" w14:textId="77777777" w:rsidTr="00A56420">
        <w:tc>
          <w:tcPr>
            <w:tcW w:w="1908" w:type="dxa"/>
          </w:tcPr>
          <w:p w14:paraId="1D2749DE"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4</w:t>
            </w:r>
          </w:p>
        </w:tc>
        <w:tc>
          <w:tcPr>
            <w:tcW w:w="2160" w:type="dxa"/>
          </w:tcPr>
          <w:p w14:paraId="07499ACD" w14:textId="77777777" w:rsidR="00A56420" w:rsidRPr="00A56420" w:rsidRDefault="00A56420" w:rsidP="00A56420">
            <w:pPr>
              <w:spacing w:after="0"/>
              <w:rPr>
                <w:rFonts w:ascii="Calibri" w:eastAsia="Calibri" w:hAnsi="Calibri" w:cs="Calibri"/>
                <w:color w:val="auto"/>
                <w:lang w:val="en-US"/>
              </w:rPr>
            </w:pPr>
          </w:p>
        </w:tc>
      </w:tr>
      <w:tr w:rsidR="00A56420" w:rsidRPr="00A56420" w14:paraId="19787BF3" w14:textId="77777777" w:rsidTr="00A56420">
        <w:tc>
          <w:tcPr>
            <w:tcW w:w="1908" w:type="dxa"/>
          </w:tcPr>
          <w:p w14:paraId="5FB437B3"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5</w:t>
            </w:r>
          </w:p>
        </w:tc>
        <w:tc>
          <w:tcPr>
            <w:tcW w:w="2160" w:type="dxa"/>
          </w:tcPr>
          <w:p w14:paraId="1FC9BD86" w14:textId="77777777" w:rsidR="00A56420" w:rsidRPr="00A56420" w:rsidRDefault="00A56420" w:rsidP="00A56420">
            <w:pPr>
              <w:spacing w:after="0"/>
              <w:rPr>
                <w:rFonts w:ascii="Calibri" w:eastAsia="Calibri" w:hAnsi="Calibri" w:cs="Calibri"/>
                <w:color w:val="auto"/>
                <w:lang w:val="en-US"/>
              </w:rPr>
            </w:pPr>
          </w:p>
        </w:tc>
      </w:tr>
    </w:tbl>
    <w:p w14:paraId="3E37CA95" w14:textId="77777777" w:rsidR="00A56420" w:rsidRPr="00A56420" w:rsidRDefault="00A56420" w:rsidP="00A56420">
      <w:pPr>
        <w:spacing w:after="0"/>
        <w:ind w:left="720"/>
        <w:rPr>
          <w:rFonts w:ascii="Calibri" w:hAnsi="Calibri" w:cs="Calibri"/>
          <w:b/>
          <w:color w:val="C00000"/>
          <w:szCs w:val="20"/>
          <w:lang w:eastAsia="en-CA"/>
        </w:rPr>
      </w:pPr>
      <w:r w:rsidRPr="00A56420">
        <w:rPr>
          <w:rFonts w:ascii="Calibri" w:hAnsi="Calibri" w:cs="Calibri"/>
          <w:b/>
          <w:color w:val="C00000"/>
          <w:szCs w:val="20"/>
          <w:lang w:eastAsia="en-CA"/>
        </w:rPr>
        <w:t>ENSURE A GOOD MIX BY AGE AND NUMBER OF CHILDREN IN EACH GROUP. ALL MUST HAVE AT LEAST 1 CHILD BETWEEN THE AGES OF 5 AND 11.</w:t>
      </w:r>
    </w:p>
    <w:p w14:paraId="7D637D88" w14:textId="77777777" w:rsidR="00A56420" w:rsidRPr="00A56420" w:rsidRDefault="00A56420" w:rsidP="00A56420">
      <w:pPr>
        <w:spacing w:after="0"/>
        <w:rPr>
          <w:rFonts w:ascii="Calibri" w:hAnsi="Calibri" w:cs="Calibri"/>
          <w:color w:val="auto"/>
          <w:szCs w:val="20"/>
          <w:lang w:eastAsia="en-CA"/>
        </w:rPr>
      </w:pPr>
    </w:p>
    <w:p w14:paraId="6CD3CE94" w14:textId="77777777" w:rsidR="00A56420" w:rsidRPr="00420FF0" w:rsidRDefault="00A56420" w:rsidP="00A56420">
      <w:pPr>
        <w:numPr>
          <w:ilvl w:val="0"/>
          <w:numId w:val="4"/>
        </w:numPr>
        <w:spacing w:after="0"/>
        <w:contextualSpacing/>
        <w:rPr>
          <w:rFonts w:ascii="Calibri" w:eastAsia="Times New Roman" w:hAnsi="Calibri" w:cs="Calibri"/>
          <w:color w:val="auto"/>
          <w:szCs w:val="20"/>
          <w:lang w:val="en-US"/>
        </w:rPr>
      </w:pPr>
      <w:r w:rsidRPr="00420FF0">
        <w:rPr>
          <w:rFonts w:ascii="Calibri" w:hAnsi="Calibri" w:cs="Calibri"/>
          <w:b/>
          <w:color w:val="auto"/>
          <w:szCs w:val="20"/>
          <w:lang w:eastAsia="en-CA"/>
        </w:rPr>
        <w:t>ASK ONLY IF GROUP 4</w:t>
      </w:r>
      <w:r w:rsidRPr="00420FF0">
        <w:rPr>
          <w:rFonts w:ascii="Calibri" w:hAnsi="Calibri" w:cs="Calibri"/>
          <w:color w:val="auto"/>
          <w:szCs w:val="20"/>
          <w:lang w:eastAsia="en-CA"/>
        </w:rPr>
        <w:t xml:space="preserve"> </w:t>
      </w:r>
      <w:r w:rsidRPr="00420FF0">
        <w:rPr>
          <w:rFonts w:ascii="Calibri" w:hAnsi="Calibri" w:cs="Calibri"/>
          <w:color w:val="auto"/>
          <w:szCs w:val="20"/>
          <w:lang w:val="en-US" w:eastAsia="en-CA"/>
        </w:rPr>
        <w:t>Do you own or rent your current residence?</w:t>
      </w:r>
      <w:r w:rsidRPr="00420FF0">
        <w:rPr>
          <w:rFonts w:ascii="Calibri" w:hAnsi="Calibri" w:cs="Calibri"/>
          <w:b/>
          <w:color w:val="auto"/>
          <w:szCs w:val="20"/>
          <w:lang w:val="en-US" w:eastAsia="en-CA"/>
        </w:rPr>
        <w:t> IF ASKED/CLARIFICATION REQUIRED:</w:t>
      </w:r>
      <w:r w:rsidRPr="00420FF0">
        <w:rPr>
          <w:rFonts w:ascii="Calibri" w:hAnsi="Calibri" w:cs="Calibri"/>
          <w:color w:val="auto"/>
          <w:szCs w:val="20"/>
          <w:lang w:val="en-US" w:eastAsia="en-CA"/>
        </w:rPr>
        <w:t>  You are considered a homeowner even if you have outstanding debt that you owe on your mortgage loan.</w:t>
      </w:r>
    </w:p>
    <w:p w14:paraId="14A8ED7E" w14:textId="77777777" w:rsidR="00A56420" w:rsidRPr="00A56420" w:rsidRDefault="00A56420" w:rsidP="00A56420">
      <w:pPr>
        <w:spacing w:after="0"/>
        <w:rPr>
          <w:rFonts w:ascii="Calibri" w:hAnsi="Calibri" w:cs="Calibri"/>
          <w:color w:val="auto"/>
          <w:szCs w:val="20"/>
          <w:lang w:val="en-US" w:eastAsia="en-CA"/>
        </w:rPr>
      </w:pPr>
    </w:p>
    <w:p w14:paraId="2FABB9A4" w14:textId="77777777" w:rsidR="00A56420" w:rsidRPr="00A56420" w:rsidRDefault="00A56420" w:rsidP="00A56420">
      <w:pPr>
        <w:spacing w:after="0"/>
        <w:ind w:left="360"/>
        <w:rPr>
          <w:rFonts w:ascii="Calibri" w:hAnsi="Calibri" w:cs="Calibri"/>
          <w:color w:val="auto"/>
          <w:szCs w:val="20"/>
          <w:lang w:val="en-US" w:eastAsia="en-CA"/>
        </w:rPr>
      </w:pPr>
      <w:r w:rsidRPr="00A56420">
        <w:rPr>
          <w:rFonts w:ascii="Calibri" w:hAnsi="Calibri" w:cs="Calibri"/>
          <w:color w:val="auto"/>
          <w:szCs w:val="20"/>
          <w:lang w:val="en-US" w:eastAsia="en-CA"/>
        </w:rPr>
        <w:t>Own</w:t>
      </w:r>
      <w:r w:rsidRPr="00A56420">
        <w:rPr>
          <w:rFonts w:ascii="Calibri" w:hAnsi="Calibri" w:cs="Calibri"/>
          <w:b/>
          <w:color w:val="auto"/>
          <w:szCs w:val="20"/>
          <w:lang w:eastAsia="en-CA"/>
        </w:rPr>
        <w:t xml:space="preserve"> </w:t>
      </w:r>
      <w:r w:rsidRPr="00A56420">
        <w:rPr>
          <w:rFonts w:ascii="Calibri" w:hAnsi="Calibri" w:cs="Calibri"/>
          <w:b/>
          <w:color w:val="auto"/>
          <w:szCs w:val="20"/>
          <w:lang w:eastAsia="en-CA"/>
        </w:rPr>
        <w:tab/>
      </w:r>
      <w:r w:rsidRPr="00A56420">
        <w:rPr>
          <w:rFonts w:ascii="Calibri" w:hAnsi="Calibri" w:cs="Calibri"/>
          <w:b/>
          <w:color w:val="auto"/>
          <w:szCs w:val="20"/>
          <w:lang w:eastAsia="en-CA"/>
        </w:rPr>
        <w:tab/>
      </w:r>
      <w:r w:rsidRPr="00A56420">
        <w:rPr>
          <w:rFonts w:ascii="Calibri" w:hAnsi="Calibri" w:cs="Calibri"/>
          <w:b/>
          <w:color w:val="auto"/>
          <w:szCs w:val="20"/>
          <w:lang w:eastAsia="en-CA"/>
        </w:rPr>
        <w:tab/>
      </w:r>
      <w:r w:rsidRPr="00A56420">
        <w:rPr>
          <w:rFonts w:ascii="Calibri" w:hAnsi="Calibri" w:cs="Calibri"/>
          <w:b/>
          <w:color w:val="auto"/>
          <w:szCs w:val="20"/>
          <w:lang w:eastAsia="en-CA"/>
        </w:rPr>
        <w:tab/>
        <w:t>THANK AND END</w:t>
      </w:r>
    </w:p>
    <w:p w14:paraId="69FD8B43" w14:textId="77777777" w:rsidR="00A56420" w:rsidRPr="00A56420" w:rsidRDefault="00A56420" w:rsidP="00A56420">
      <w:pPr>
        <w:spacing w:after="0"/>
        <w:ind w:left="360"/>
        <w:rPr>
          <w:rFonts w:ascii="Calibri" w:hAnsi="Calibri" w:cs="Calibri"/>
          <w:color w:val="auto"/>
          <w:szCs w:val="20"/>
          <w:lang w:val="en-US" w:eastAsia="en-CA"/>
        </w:rPr>
      </w:pPr>
      <w:r w:rsidRPr="00A56420">
        <w:rPr>
          <w:rFonts w:ascii="Calibri" w:hAnsi="Calibri" w:cs="Calibri"/>
          <w:color w:val="auto"/>
          <w:szCs w:val="20"/>
          <w:lang w:val="en-US" w:eastAsia="en-CA"/>
        </w:rPr>
        <w:t>Rent</w:t>
      </w:r>
      <w:r w:rsidRPr="00A56420">
        <w:rPr>
          <w:rFonts w:ascii="Calibri" w:hAnsi="Calibri" w:cs="Calibri"/>
          <w:color w:val="auto"/>
          <w:szCs w:val="20"/>
          <w:lang w:val="en-US" w:eastAsia="en-CA"/>
        </w:rPr>
        <w:tab/>
      </w:r>
      <w:r w:rsidRPr="00A56420">
        <w:rPr>
          <w:rFonts w:ascii="Calibri" w:hAnsi="Calibri" w:cs="Calibri"/>
          <w:color w:val="auto"/>
          <w:szCs w:val="20"/>
          <w:lang w:val="en-US" w:eastAsia="en-CA"/>
        </w:rPr>
        <w:tab/>
      </w:r>
      <w:r w:rsidRPr="00A56420">
        <w:rPr>
          <w:rFonts w:ascii="Calibri" w:hAnsi="Calibri" w:cs="Calibri"/>
          <w:color w:val="auto"/>
          <w:szCs w:val="20"/>
          <w:lang w:val="en-US" w:eastAsia="en-CA"/>
        </w:rPr>
        <w:tab/>
      </w:r>
      <w:r w:rsidRPr="00A56420">
        <w:rPr>
          <w:rFonts w:ascii="Calibri" w:hAnsi="Calibri" w:cs="Calibri"/>
          <w:color w:val="auto"/>
          <w:szCs w:val="20"/>
          <w:lang w:val="en-US" w:eastAsia="en-CA"/>
        </w:rPr>
        <w:tab/>
      </w:r>
      <w:r w:rsidRPr="00A56420">
        <w:rPr>
          <w:rFonts w:ascii="Calibri" w:hAnsi="Calibri" w:cs="Calibri"/>
          <w:b/>
          <w:color w:val="auto"/>
          <w:szCs w:val="20"/>
          <w:lang w:eastAsia="en-CA"/>
        </w:rPr>
        <w:t>CONTINUE</w:t>
      </w:r>
    </w:p>
    <w:p w14:paraId="3ED47C81" w14:textId="77777777" w:rsidR="00A56420" w:rsidRPr="00A56420" w:rsidRDefault="00A56420" w:rsidP="00A56420">
      <w:pPr>
        <w:spacing w:after="0"/>
        <w:ind w:left="360"/>
        <w:rPr>
          <w:rFonts w:ascii="Calibri" w:hAnsi="Calibri" w:cs="Calibri"/>
          <w:color w:val="auto"/>
          <w:szCs w:val="20"/>
          <w:lang w:val="en-US" w:eastAsia="en-CA"/>
        </w:rPr>
      </w:pPr>
      <w:r w:rsidRPr="00A56420">
        <w:rPr>
          <w:rFonts w:ascii="Calibri" w:hAnsi="Calibri" w:cs="Calibri"/>
          <w:b/>
          <w:color w:val="auto"/>
          <w:szCs w:val="20"/>
          <w:lang w:val="en-US" w:eastAsia="en-CA"/>
        </w:rPr>
        <w:t>VOLUNTEERED</w:t>
      </w:r>
      <w:r w:rsidRPr="00A56420">
        <w:rPr>
          <w:rFonts w:ascii="Calibri" w:hAnsi="Calibri" w:cs="Calibri"/>
          <w:color w:val="auto"/>
          <w:szCs w:val="20"/>
          <w:lang w:val="en-US" w:eastAsia="en-CA"/>
        </w:rPr>
        <w:t xml:space="preserve"> Living at home </w:t>
      </w:r>
      <w:r w:rsidRPr="00A56420">
        <w:rPr>
          <w:rFonts w:ascii="Calibri" w:hAnsi="Calibri" w:cs="Calibri"/>
          <w:color w:val="auto"/>
          <w:szCs w:val="20"/>
          <w:lang w:val="en-US" w:eastAsia="en-CA"/>
        </w:rPr>
        <w:tab/>
      </w:r>
      <w:r w:rsidRPr="00A56420">
        <w:rPr>
          <w:rFonts w:ascii="Calibri" w:hAnsi="Calibri" w:cs="Calibri"/>
          <w:color w:val="auto"/>
          <w:szCs w:val="20"/>
          <w:lang w:val="en-US" w:eastAsia="en-CA"/>
        </w:rPr>
        <w:tab/>
      </w:r>
      <w:r w:rsidRPr="00A56420">
        <w:rPr>
          <w:rFonts w:ascii="Calibri" w:hAnsi="Calibri" w:cs="Calibri"/>
          <w:b/>
          <w:color w:val="auto"/>
          <w:szCs w:val="20"/>
          <w:lang w:eastAsia="en-CA"/>
        </w:rPr>
        <w:t>THANK AND END</w:t>
      </w:r>
    </w:p>
    <w:p w14:paraId="78B941AB" w14:textId="77777777" w:rsidR="00A56420" w:rsidRPr="00A56420" w:rsidRDefault="00A56420" w:rsidP="00A56420">
      <w:pPr>
        <w:spacing w:after="0"/>
        <w:ind w:left="360"/>
        <w:rPr>
          <w:rFonts w:ascii="Calibri" w:hAnsi="Calibri" w:cs="Calibri"/>
          <w:color w:val="auto"/>
          <w:szCs w:val="20"/>
          <w:lang w:val="en-US" w:eastAsia="en-CA"/>
        </w:rPr>
      </w:pPr>
      <w:r w:rsidRPr="00A56420">
        <w:rPr>
          <w:rFonts w:ascii="Calibri" w:hAnsi="Calibri" w:cs="Calibri"/>
          <w:b/>
          <w:color w:val="auto"/>
          <w:szCs w:val="20"/>
          <w:lang w:val="en-US" w:eastAsia="en-CA"/>
        </w:rPr>
        <w:t>VOLUNTEERED</w:t>
      </w:r>
      <w:r w:rsidRPr="00A56420">
        <w:rPr>
          <w:rFonts w:ascii="Calibri" w:hAnsi="Calibri" w:cs="Calibri"/>
          <w:color w:val="auto"/>
          <w:szCs w:val="20"/>
          <w:lang w:val="en-US" w:eastAsia="en-CA"/>
        </w:rPr>
        <w:t xml:space="preserve"> Other</w:t>
      </w:r>
      <w:r w:rsidRPr="00A56420">
        <w:rPr>
          <w:rFonts w:ascii="Calibri" w:hAnsi="Calibri" w:cs="Calibri"/>
          <w:color w:val="auto"/>
          <w:szCs w:val="20"/>
          <w:lang w:val="en-US" w:eastAsia="en-CA"/>
        </w:rPr>
        <w:tab/>
      </w:r>
      <w:r w:rsidRPr="00A56420">
        <w:rPr>
          <w:rFonts w:ascii="Calibri" w:hAnsi="Calibri" w:cs="Calibri"/>
          <w:color w:val="auto"/>
          <w:szCs w:val="20"/>
          <w:lang w:val="en-US" w:eastAsia="en-CA"/>
        </w:rPr>
        <w:tab/>
      </w:r>
      <w:r w:rsidRPr="00A56420">
        <w:rPr>
          <w:rFonts w:ascii="Calibri" w:hAnsi="Calibri" w:cs="Calibri"/>
          <w:color w:val="auto"/>
          <w:szCs w:val="20"/>
          <w:lang w:val="en-US" w:eastAsia="en-CA"/>
        </w:rPr>
        <w:tab/>
      </w:r>
      <w:r w:rsidRPr="00A56420">
        <w:rPr>
          <w:rFonts w:ascii="Calibri" w:hAnsi="Calibri" w:cs="Calibri"/>
          <w:b/>
          <w:color w:val="auto"/>
          <w:szCs w:val="20"/>
          <w:lang w:eastAsia="en-CA"/>
        </w:rPr>
        <w:t>THANK AND END</w:t>
      </w:r>
    </w:p>
    <w:p w14:paraId="76193108" w14:textId="77777777" w:rsidR="00A56420" w:rsidRPr="00A56420" w:rsidRDefault="00A56420" w:rsidP="00A56420">
      <w:pPr>
        <w:spacing w:after="0"/>
        <w:ind w:left="360"/>
        <w:rPr>
          <w:rFonts w:ascii="Calibri" w:hAnsi="Calibri" w:cs="Calibri"/>
          <w:color w:val="auto"/>
          <w:szCs w:val="20"/>
          <w:lang w:val="en-US" w:eastAsia="en-CA"/>
        </w:rPr>
      </w:pPr>
      <w:r w:rsidRPr="00A56420">
        <w:rPr>
          <w:rFonts w:ascii="Calibri" w:hAnsi="Calibri" w:cs="Calibri"/>
          <w:b/>
          <w:color w:val="auto"/>
          <w:szCs w:val="20"/>
          <w:lang w:val="en-US" w:eastAsia="en-CA"/>
        </w:rPr>
        <w:t>VOLUNTEERED</w:t>
      </w:r>
      <w:r w:rsidRPr="00A56420">
        <w:rPr>
          <w:rFonts w:ascii="Calibri" w:hAnsi="Calibri" w:cs="Calibri"/>
          <w:color w:val="auto"/>
          <w:szCs w:val="20"/>
          <w:lang w:val="en-US" w:eastAsia="en-CA"/>
        </w:rPr>
        <w:t xml:space="preserve"> Don’t know/not sure</w:t>
      </w:r>
      <w:r w:rsidRPr="00A56420">
        <w:rPr>
          <w:rFonts w:ascii="Calibri" w:hAnsi="Calibri" w:cs="Calibri"/>
          <w:b/>
          <w:color w:val="auto"/>
          <w:szCs w:val="20"/>
          <w:lang w:eastAsia="en-CA"/>
        </w:rPr>
        <w:t xml:space="preserve"> </w:t>
      </w:r>
      <w:r w:rsidRPr="00A56420">
        <w:rPr>
          <w:rFonts w:ascii="Calibri" w:hAnsi="Calibri" w:cs="Calibri"/>
          <w:b/>
          <w:color w:val="auto"/>
          <w:szCs w:val="20"/>
          <w:lang w:eastAsia="en-CA"/>
        </w:rPr>
        <w:tab/>
        <w:t>THANK AND END</w:t>
      </w:r>
    </w:p>
    <w:p w14:paraId="6CC003EB" w14:textId="77777777" w:rsidR="00A56420" w:rsidRPr="00A56420" w:rsidRDefault="00A56420" w:rsidP="00A56420">
      <w:pPr>
        <w:spacing w:after="0"/>
        <w:rPr>
          <w:rFonts w:ascii="Calibri" w:hAnsi="Calibri" w:cs="Calibri"/>
          <w:b/>
          <w:color w:val="auto"/>
          <w:szCs w:val="20"/>
          <w:highlight w:val="magenta"/>
          <w:lang w:eastAsia="en-CA"/>
        </w:rPr>
      </w:pPr>
    </w:p>
    <w:p w14:paraId="1D632EBB" w14:textId="77777777" w:rsidR="00A56420" w:rsidRPr="00420FF0" w:rsidRDefault="00A56420" w:rsidP="00A56420">
      <w:pPr>
        <w:numPr>
          <w:ilvl w:val="0"/>
          <w:numId w:val="4"/>
        </w:numPr>
        <w:spacing w:after="0"/>
        <w:contextualSpacing/>
        <w:rPr>
          <w:rFonts w:ascii="Calibri" w:hAnsi="Calibri" w:cs="Calibri"/>
          <w:b/>
          <w:color w:val="auto"/>
          <w:szCs w:val="20"/>
          <w:lang w:eastAsia="en-CA"/>
        </w:rPr>
      </w:pPr>
      <w:r w:rsidRPr="00420FF0">
        <w:rPr>
          <w:rFonts w:ascii="Calibri" w:hAnsi="Calibri" w:cs="Calibri"/>
          <w:b/>
          <w:color w:val="auto"/>
          <w:szCs w:val="20"/>
          <w:lang w:eastAsia="en-CA"/>
        </w:rPr>
        <w:t xml:space="preserve">ASK ONLY IF GROUP 6 </w:t>
      </w:r>
      <w:r w:rsidRPr="00420FF0">
        <w:rPr>
          <w:rFonts w:ascii="Calibri" w:hAnsi="Calibri" w:cs="Calibri"/>
          <w:color w:val="auto"/>
          <w:szCs w:val="20"/>
          <w:lang w:eastAsia="en-CA"/>
        </w:rPr>
        <w:t>Are you currently enrolled in a post-secondary program?</w:t>
      </w:r>
    </w:p>
    <w:p w14:paraId="01048631" w14:textId="77777777" w:rsidR="00A56420" w:rsidRPr="00A56420" w:rsidRDefault="00A56420" w:rsidP="00A56420">
      <w:pPr>
        <w:spacing w:after="0"/>
        <w:ind w:left="360"/>
        <w:contextualSpacing/>
        <w:rPr>
          <w:rFonts w:ascii="Calibri" w:hAnsi="Calibri" w:cs="Calibri"/>
          <w:b/>
          <w:color w:val="auto"/>
          <w:lang w:eastAsia="en-CA"/>
        </w:rPr>
      </w:pPr>
    </w:p>
    <w:tbl>
      <w:tblPr>
        <w:tblStyle w:val="TableGrid52"/>
        <w:tblW w:w="0" w:type="auto"/>
        <w:tblInd w:w="720" w:type="dxa"/>
        <w:tblLook w:val="04A0" w:firstRow="1" w:lastRow="0" w:firstColumn="1" w:lastColumn="0" w:noHBand="0" w:noVBand="1"/>
      </w:tblPr>
      <w:tblGrid>
        <w:gridCol w:w="3691"/>
        <w:gridCol w:w="2473"/>
      </w:tblGrid>
      <w:tr w:rsidR="00A56420" w:rsidRPr="00A56420" w14:paraId="7C77B9CA" w14:textId="77777777" w:rsidTr="00A56420">
        <w:trPr>
          <w:trHeight w:val="256"/>
        </w:trPr>
        <w:tc>
          <w:tcPr>
            <w:tcW w:w="3691" w:type="dxa"/>
            <w:vAlign w:val="center"/>
          </w:tcPr>
          <w:p w14:paraId="259CB981"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Yes</w:t>
            </w:r>
          </w:p>
        </w:tc>
        <w:tc>
          <w:tcPr>
            <w:tcW w:w="2473" w:type="dxa"/>
          </w:tcPr>
          <w:p w14:paraId="08854A15" w14:textId="77777777" w:rsidR="00A56420" w:rsidRPr="00A56420" w:rsidRDefault="00A56420" w:rsidP="00A56420">
            <w:pPr>
              <w:spacing w:after="0"/>
              <w:rPr>
                <w:rFonts w:ascii="Calibri" w:eastAsia="Calibri" w:hAnsi="Calibri" w:cs="Calibri"/>
                <w:b/>
                <w:color w:val="auto"/>
                <w:lang w:val="en-US"/>
              </w:rPr>
            </w:pPr>
            <w:r w:rsidRPr="00A56420">
              <w:rPr>
                <w:rFonts w:ascii="Calibri" w:eastAsia="Calibri" w:hAnsi="Calibri" w:cs="Calibri"/>
                <w:b/>
                <w:color w:val="auto"/>
                <w:lang w:val="en-US"/>
              </w:rPr>
              <w:t>CONTINUE</w:t>
            </w:r>
          </w:p>
        </w:tc>
      </w:tr>
      <w:tr w:rsidR="00A56420" w:rsidRPr="00A56420" w14:paraId="503ECF62" w14:textId="77777777" w:rsidTr="00A56420">
        <w:trPr>
          <w:trHeight w:val="256"/>
        </w:trPr>
        <w:tc>
          <w:tcPr>
            <w:tcW w:w="3691" w:type="dxa"/>
            <w:vAlign w:val="center"/>
          </w:tcPr>
          <w:p w14:paraId="181F7EBF"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No</w:t>
            </w:r>
          </w:p>
        </w:tc>
        <w:tc>
          <w:tcPr>
            <w:tcW w:w="2473" w:type="dxa"/>
            <w:vMerge w:val="restart"/>
          </w:tcPr>
          <w:p w14:paraId="0B4E271A" w14:textId="77777777" w:rsidR="00A56420" w:rsidRPr="00A56420" w:rsidRDefault="00A56420" w:rsidP="00A56420">
            <w:pPr>
              <w:spacing w:after="0"/>
              <w:rPr>
                <w:rFonts w:ascii="Calibri" w:eastAsia="Calibri" w:hAnsi="Calibri" w:cs="Calibri"/>
                <w:b/>
                <w:color w:val="auto"/>
                <w:lang w:val="en-US"/>
              </w:rPr>
            </w:pPr>
            <w:r w:rsidRPr="00A56420">
              <w:rPr>
                <w:rFonts w:ascii="Calibri" w:eastAsia="Calibri" w:hAnsi="Calibri" w:cs="Calibri"/>
                <w:b/>
                <w:color w:val="auto"/>
                <w:lang w:val="en-US"/>
              </w:rPr>
              <w:t xml:space="preserve">THANK AND END </w:t>
            </w:r>
          </w:p>
        </w:tc>
      </w:tr>
      <w:tr w:rsidR="00A56420" w:rsidRPr="00A56420" w14:paraId="74975E3B" w14:textId="77777777" w:rsidTr="00A56420">
        <w:trPr>
          <w:trHeight w:val="256"/>
        </w:trPr>
        <w:tc>
          <w:tcPr>
            <w:tcW w:w="3691" w:type="dxa"/>
            <w:vAlign w:val="center"/>
          </w:tcPr>
          <w:p w14:paraId="14A6D29F"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GB"/>
              </w:rPr>
              <w:t>Don’t know/Prefer not to answer</w:t>
            </w:r>
          </w:p>
        </w:tc>
        <w:tc>
          <w:tcPr>
            <w:tcW w:w="2473" w:type="dxa"/>
            <w:vMerge/>
          </w:tcPr>
          <w:p w14:paraId="5EEAE671" w14:textId="77777777" w:rsidR="00A56420" w:rsidRPr="00A56420" w:rsidRDefault="00A56420" w:rsidP="00A56420">
            <w:pPr>
              <w:spacing w:after="0"/>
              <w:rPr>
                <w:rFonts w:ascii="Calibri" w:eastAsia="Calibri" w:hAnsi="Calibri" w:cs="Calibri"/>
                <w:color w:val="auto"/>
                <w:lang w:val="en-US"/>
              </w:rPr>
            </w:pPr>
          </w:p>
        </w:tc>
      </w:tr>
    </w:tbl>
    <w:p w14:paraId="1ADEA32D" w14:textId="77777777" w:rsidR="00A56420" w:rsidRPr="00A56420" w:rsidRDefault="00A56420" w:rsidP="00A56420">
      <w:pPr>
        <w:spacing w:after="0"/>
        <w:rPr>
          <w:rFonts w:ascii="Calibri" w:hAnsi="Calibri" w:cs="Calibri"/>
          <w:color w:val="auto"/>
          <w:szCs w:val="20"/>
          <w:lang w:eastAsia="en-CA"/>
        </w:rPr>
      </w:pPr>
    </w:p>
    <w:p w14:paraId="6A26C1FF" w14:textId="77777777" w:rsidR="00A56420" w:rsidRPr="00A56420" w:rsidRDefault="00A56420" w:rsidP="00A56420">
      <w:pPr>
        <w:spacing w:after="0"/>
        <w:rPr>
          <w:rFonts w:ascii="Calibri" w:hAnsi="Calibri" w:cs="Calibri"/>
          <w:color w:val="auto"/>
          <w:szCs w:val="20"/>
          <w:lang w:eastAsia="en-CA"/>
        </w:rPr>
      </w:pPr>
      <w:r w:rsidRPr="00420FF0">
        <w:rPr>
          <w:rFonts w:ascii="Calibri" w:hAnsi="Calibri" w:cs="Calibri"/>
          <w:color w:val="auto"/>
          <w:szCs w:val="20"/>
          <w:lang w:eastAsia="en-CA"/>
        </w:rPr>
        <w:t>5a.</w:t>
      </w:r>
      <w:r w:rsidRPr="00420FF0">
        <w:rPr>
          <w:rFonts w:ascii="Calibri" w:hAnsi="Calibri" w:cs="Calibri"/>
          <w:b/>
          <w:color w:val="auto"/>
          <w:szCs w:val="20"/>
          <w:lang w:eastAsia="en-CA"/>
        </w:rPr>
        <w:t xml:space="preserve"> ASK ONLY IF GROUP 6 </w:t>
      </w:r>
      <w:r w:rsidRPr="00420FF0">
        <w:rPr>
          <w:rFonts w:ascii="Calibri" w:hAnsi="Calibri" w:cs="Calibri"/>
          <w:color w:val="auto"/>
          <w:szCs w:val="20"/>
          <w:lang w:eastAsia="en-CA"/>
        </w:rPr>
        <w:t>Which of the following post-secondary institutions are you enrolled in?</w:t>
      </w:r>
    </w:p>
    <w:p w14:paraId="6BED4CDE" w14:textId="77777777" w:rsidR="00A56420" w:rsidRPr="00A56420" w:rsidRDefault="00A56420" w:rsidP="00A56420">
      <w:pPr>
        <w:spacing w:after="0"/>
        <w:rPr>
          <w:rFonts w:ascii="Calibri" w:hAnsi="Calibri" w:cs="Calibri"/>
          <w:color w:val="auto"/>
          <w:szCs w:val="20"/>
          <w:lang w:eastAsia="en-CA"/>
        </w:rPr>
      </w:pPr>
    </w:p>
    <w:tbl>
      <w:tblPr>
        <w:tblStyle w:val="TableGrid52"/>
        <w:tblW w:w="0" w:type="auto"/>
        <w:tblInd w:w="720" w:type="dxa"/>
        <w:tblLook w:val="04A0" w:firstRow="1" w:lastRow="0" w:firstColumn="1" w:lastColumn="0" w:noHBand="0" w:noVBand="1"/>
      </w:tblPr>
      <w:tblGrid>
        <w:gridCol w:w="3670"/>
        <w:gridCol w:w="2409"/>
      </w:tblGrid>
      <w:tr w:rsidR="00A56420" w:rsidRPr="00A56420" w14:paraId="56CE93D0" w14:textId="77777777" w:rsidTr="00A56420">
        <w:tc>
          <w:tcPr>
            <w:tcW w:w="3670" w:type="dxa"/>
          </w:tcPr>
          <w:p w14:paraId="09AADCCF"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University – Undergraduate</w:t>
            </w:r>
          </w:p>
        </w:tc>
        <w:tc>
          <w:tcPr>
            <w:tcW w:w="2409" w:type="dxa"/>
            <w:vMerge w:val="restart"/>
          </w:tcPr>
          <w:p w14:paraId="7AE5A3EC" w14:textId="77777777" w:rsidR="00A56420" w:rsidRPr="00A56420" w:rsidRDefault="00A56420" w:rsidP="00A56420">
            <w:pPr>
              <w:spacing w:after="0"/>
              <w:rPr>
                <w:rFonts w:ascii="Calibri" w:eastAsia="Calibri" w:hAnsi="Calibri" w:cs="Calibri"/>
                <w:b/>
                <w:color w:val="auto"/>
                <w:lang w:val="en-US"/>
              </w:rPr>
            </w:pPr>
            <w:r w:rsidRPr="00A56420">
              <w:rPr>
                <w:rFonts w:ascii="Calibri" w:eastAsia="Calibri" w:hAnsi="Calibri" w:cs="Calibri"/>
                <w:b/>
                <w:color w:val="auto"/>
                <w:lang w:val="en-US"/>
              </w:rPr>
              <w:t>CONTINUE</w:t>
            </w:r>
          </w:p>
        </w:tc>
      </w:tr>
      <w:tr w:rsidR="00A56420" w:rsidRPr="00A56420" w14:paraId="3CE8F13F" w14:textId="77777777" w:rsidTr="00A56420">
        <w:tc>
          <w:tcPr>
            <w:tcW w:w="3670" w:type="dxa"/>
          </w:tcPr>
          <w:p w14:paraId="4E096ECC"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University – Post graduate </w:t>
            </w:r>
          </w:p>
        </w:tc>
        <w:tc>
          <w:tcPr>
            <w:tcW w:w="2409" w:type="dxa"/>
            <w:vMerge/>
          </w:tcPr>
          <w:p w14:paraId="5AEC78F3" w14:textId="77777777" w:rsidR="00A56420" w:rsidRPr="00A56420" w:rsidRDefault="00A56420" w:rsidP="00A56420">
            <w:pPr>
              <w:spacing w:after="0"/>
              <w:rPr>
                <w:rFonts w:ascii="Calibri" w:eastAsia="Calibri" w:hAnsi="Calibri" w:cs="Calibri"/>
                <w:color w:val="auto"/>
                <w:lang w:val="en-US"/>
              </w:rPr>
            </w:pPr>
          </w:p>
        </w:tc>
      </w:tr>
      <w:tr w:rsidR="00A56420" w:rsidRPr="00A56420" w14:paraId="697B515D" w14:textId="77777777" w:rsidTr="00A56420">
        <w:tc>
          <w:tcPr>
            <w:tcW w:w="3670" w:type="dxa"/>
          </w:tcPr>
          <w:p w14:paraId="4F7BD81A"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College</w:t>
            </w:r>
          </w:p>
        </w:tc>
        <w:tc>
          <w:tcPr>
            <w:tcW w:w="2409" w:type="dxa"/>
            <w:vMerge/>
          </w:tcPr>
          <w:p w14:paraId="5D1E2B98" w14:textId="77777777" w:rsidR="00A56420" w:rsidRPr="00A56420" w:rsidRDefault="00A56420" w:rsidP="00A56420">
            <w:pPr>
              <w:spacing w:after="0"/>
              <w:rPr>
                <w:rFonts w:ascii="Calibri" w:eastAsia="Calibri" w:hAnsi="Calibri" w:cs="Calibri"/>
                <w:color w:val="auto"/>
                <w:lang w:val="en-US"/>
              </w:rPr>
            </w:pPr>
          </w:p>
        </w:tc>
      </w:tr>
      <w:tr w:rsidR="00A56420" w:rsidRPr="00A56420" w14:paraId="29DA92BC" w14:textId="77777777" w:rsidTr="00A56420">
        <w:tc>
          <w:tcPr>
            <w:tcW w:w="3670" w:type="dxa"/>
          </w:tcPr>
          <w:p w14:paraId="3AED533F"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Technical/Trade School </w:t>
            </w:r>
          </w:p>
        </w:tc>
        <w:tc>
          <w:tcPr>
            <w:tcW w:w="2409" w:type="dxa"/>
            <w:vMerge/>
          </w:tcPr>
          <w:p w14:paraId="3D9F7865" w14:textId="77777777" w:rsidR="00A56420" w:rsidRPr="00A56420" w:rsidRDefault="00A56420" w:rsidP="00A56420">
            <w:pPr>
              <w:spacing w:after="0"/>
              <w:rPr>
                <w:rFonts w:ascii="Calibri" w:eastAsia="Calibri" w:hAnsi="Calibri" w:cs="Calibri"/>
                <w:color w:val="auto"/>
                <w:lang w:val="en-US"/>
              </w:rPr>
            </w:pPr>
          </w:p>
        </w:tc>
      </w:tr>
      <w:tr w:rsidR="00A56420" w:rsidRPr="00A56420" w14:paraId="686CDD63" w14:textId="77777777" w:rsidTr="00A56420">
        <w:tc>
          <w:tcPr>
            <w:tcW w:w="3670" w:type="dxa"/>
          </w:tcPr>
          <w:p w14:paraId="413BFA2F"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Fine Arts School</w:t>
            </w:r>
          </w:p>
        </w:tc>
        <w:tc>
          <w:tcPr>
            <w:tcW w:w="2409" w:type="dxa"/>
            <w:vMerge/>
          </w:tcPr>
          <w:p w14:paraId="34F9A648" w14:textId="77777777" w:rsidR="00A56420" w:rsidRPr="00A56420" w:rsidRDefault="00A56420" w:rsidP="00A56420">
            <w:pPr>
              <w:spacing w:after="0"/>
              <w:rPr>
                <w:rFonts w:ascii="Calibri" w:eastAsia="Calibri" w:hAnsi="Calibri" w:cs="Calibri"/>
                <w:color w:val="auto"/>
                <w:lang w:val="en-US"/>
              </w:rPr>
            </w:pPr>
          </w:p>
        </w:tc>
      </w:tr>
      <w:tr w:rsidR="00A56420" w:rsidRPr="00A56420" w14:paraId="5B9005D2" w14:textId="77777777" w:rsidTr="00A56420">
        <w:tc>
          <w:tcPr>
            <w:tcW w:w="3670" w:type="dxa"/>
          </w:tcPr>
          <w:p w14:paraId="337618E0"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b/>
                <w:color w:val="auto"/>
                <w:lang w:val="en-US"/>
              </w:rPr>
              <w:lastRenderedPageBreak/>
              <w:t>VOLUNTEERED</w:t>
            </w:r>
            <w:r w:rsidRPr="00A56420">
              <w:rPr>
                <w:rFonts w:ascii="Calibri" w:eastAsia="Calibri" w:hAnsi="Calibri" w:cs="Calibri"/>
                <w:color w:val="auto"/>
                <w:lang w:val="en-US"/>
              </w:rPr>
              <w:t xml:space="preserve"> </w:t>
            </w:r>
            <w:r w:rsidRPr="00A56420">
              <w:rPr>
                <w:rFonts w:ascii="Calibri" w:eastAsia="Calibri" w:hAnsi="Calibri" w:cs="Calibri"/>
                <w:color w:val="auto"/>
                <w:lang w:val="en-US"/>
              </w:rPr>
              <w:br/>
              <w:t>Prefer not to answer</w:t>
            </w:r>
          </w:p>
        </w:tc>
        <w:tc>
          <w:tcPr>
            <w:tcW w:w="2409" w:type="dxa"/>
            <w:tcBorders>
              <w:top w:val="nil"/>
            </w:tcBorders>
          </w:tcPr>
          <w:p w14:paraId="54A51128"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b/>
                <w:color w:val="auto"/>
                <w:lang w:val="en-US"/>
              </w:rPr>
              <w:t>THANK AND END</w:t>
            </w:r>
          </w:p>
        </w:tc>
      </w:tr>
    </w:tbl>
    <w:p w14:paraId="706DA79B" w14:textId="77777777" w:rsidR="00420FF0" w:rsidRDefault="00420FF0" w:rsidP="00A56420">
      <w:pPr>
        <w:spacing w:after="0"/>
        <w:ind w:left="720"/>
        <w:rPr>
          <w:rFonts w:ascii="Calibri" w:hAnsi="Calibri" w:cs="Calibri"/>
          <w:b/>
          <w:color w:val="C00000"/>
          <w:szCs w:val="20"/>
          <w:lang w:eastAsia="en-CA"/>
        </w:rPr>
      </w:pPr>
    </w:p>
    <w:p w14:paraId="006762D0" w14:textId="77777777" w:rsidR="00A56420" w:rsidRPr="00A56420" w:rsidRDefault="00A56420" w:rsidP="00A56420">
      <w:pPr>
        <w:spacing w:after="0"/>
        <w:ind w:left="720"/>
        <w:rPr>
          <w:rFonts w:ascii="Calibri" w:hAnsi="Calibri" w:cs="Calibri"/>
          <w:b/>
          <w:color w:val="C00000"/>
          <w:szCs w:val="20"/>
          <w:lang w:eastAsia="en-CA"/>
        </w:rPr>
      </w:pPr>
      <w:r w:rsidRPr="00A56420">
        <w:rPr>
          <w:rFonts w:ascii="Calibri" w:hAnsi="Calibri" w:cs="Calibri"/>
          <w:b/>
          <w:color w:val="C00000"/>
          <w:szCs w:val="20"/>
          <w:lang w:eastAsia="en-CA"/>
        </w:rPr>
        <w:t xml:space="preserve">ENSURE A GOOD MIX BY POST-SECONDARY INSTITUTION. </w:t>
      </w:r>
    </w:p>
    <w:p w14:paraId="19466FAD" w14:textId="77777777" w:rsidR="00A56420" w:rsidRPr="00A56420" w:rsidRDefault="00A56420" w:rsidP="00A56420">
      <w:pPr>
        <w:spacing w:after="0"/>
        <w:ind w:left="360"/>
        <w:contextualSpacing/>
        <w:rPr>
          <w:rFonts w:ascii="Calibri" w:hAnsi="Calibri" w:cs="Calibri"/>
          <w:color w:val="auto"/>
          <w:szCs w:val="20"/>
          <w:lang w:eastAsia="en-CA"/>
        </w:rPr>
      </w:pPr>
    </w:p>
    <w:p w14:paraId="3E36F679" w14:textId="77777777" w:rsidR="00A56420" w:rsidRPr="00420FF0" w:rsidRDefault="00A56420" w:rsidP="00A56420">
      <w:pPr>
        <w:numPr>
          <w:ilvl w:val="0"/>
          <w:numId w:val="4"/>
        </w:numPr>
        <w:spacing w:after="0"/>
        <w:contextualSpacing/>
        <w:rPr>
          <w:rFonts w:ascii="Calibri" w:hAnsi="Calibri" w:cs="Calibri"/>
          <w:color w:val="auto"/>
          <w:szCs w:val="20"/>
          <w:lang w:eastAsia="en-CA"/>
        </w:rPr>
      </w:pPr>
      <w:r w:rsidRPr="00420FF0">
        <w:rPr>
          <w:rFonts w:ascii="Calibri" w:hAnsi="Calibri" w:cs="Calibri"/>
          <w:b/>
          <w:color w:val="auto"/>
          <w:szCs w:val="20"/>
          <w:lang w:eastAsia="en-CA"/>
        </w:rPr>
        <w:t xml:space="preserve">ASK ONLY IF GROUP 7 </w:t>
      </w:r>
      <w:r w:rsidRPr="00420FF0">
        <w:rPr>
          <w:rFonts w:ascii="Calibri" w:hAnsi="Calibri" w:cs="Calibri"/>
          <w:color w:val="auto"/>
          <w:szCs w:val="20"/>
          <w:lang w:val="en-US" w:eastAsia="en-CA"/>
        </w:rPr>
        <w:t>Have you tested positive for COVID-19, either through a rapid antigen test or a PCR test?</w:t>
      </w:r>
    </w:p>
    <w:p w14:paraId="5D9A51C2" w14:textId="77777777" w:rsidR="00A56420" w:rsidRPr="00A56420" w:rsidRDefault="00A56420" w:rsidP="00A56420">
      <w:pPr>
        <w:spacing w:after="0"/>
        <w:rPr>
          <w:rFonts w:ascii="Calibri" w:hAnsi="Calibri" w:cs="Calibri"/>
          <w:color w:val="auto"/>
          <w:szCs w:val="20"/>
          <w:lang w:val="en-US" w:eastAsia="en-CA"/>
        </w:rPr>
      </w:pPr>
    </w:p>
    <w:p w14:paraId="043F6EAD" w14:textId="77777777" w:rsidR="00A56420" w:rsidRPr="00A56420" w:rsidRDefault="00A56420" w:rsidP="00A56420">
      <w:pPr>
        <w:spacing w:after="0"/>
        <w:ind w:left="360"/>
        <w:rPr>
          <w:rFonts w:ascii="Calibri" w:hAnsi="Calibri" w:cs="Calibri"/>
          <w:color w:val="auto"/>
          <w:szCs w:val="20"/>
          <w:lang w:val="en-US" w:eastAsia="en-CA"/>
        </w:rPr>
      </w:pPr>
      <w:r w:rsidRPr="00A56420">
        <w:rPr>
          <w:rFonts w:ascii="Calibri" w:hAnsi="Calibri" w:cs="Calibri"/>
          <w:color w:val="auto"/>
          <w:szCs w:val="20"/>
          <w:lang w:val="en-US" w:eastAsia="en-CA"/>
        </w:rPr>
        <w:t>Yes</w:t>
      </w:r>
      <w:r w:rsidRPr="00A56420">
        <w:rPr>
          <w:rFonts w:ascii="Calibri" w:hAnsi="Calibri" w:cs="Calibri"/>
          <w:color w:val="auto"/>
          <w:szCs w:val="20"/>
          <w:lang w:val="en-US" w:eastAsia="en-CA"/>
        </w:rPr>
        <w:tab/>
      </w:r>
      <w:r w:rsidRPr="00A56420">
        <w:rPr>
          <w:rFonts w:ascii="Calibri" w:hAnsi="Calibri" w:cs="Calibri"/>
          <w:color w:val="auto"/>
          <w:szCs w:val="20"/>
          <w:lang w:val="en-US" w:eastAsia="en-CA"/>
        </w:rPr>
        <w:tab/>
      </w:r>
      <w:r w:rsidRPr="00A56420">
        <w:rPr>
          <w:rFonts w:ascii="Calibri" w:hAnsi="Calibri" w:cs="Calibri"/>
          <w:color w:val="auto"/>
          <w:szCs w:val="20"/>
          <w:lang w:val="en-US" w:eastAsia="en-CA"/>
        </w:rPr>
        <w:tab/>
      </w:r>
      <w:r w:rsidRPr="00A56420">
        <w:rPr>
          <w:rFonts w:ascii="Calibri" w:hAnsi="Calibri" w:cs="Calibri"/>
          <w:b/>
          <w:color w:val="auto"/>
          <w:szCs w:val="20"/>
          <w:lang w:eastAsia="en-CA"/>
        </w:rPr>
        <w:t>CONTINUE</w:t>
      </w:r>
    </w:p>
    <w:p w14:paraId="1085853E" w14:textId="77777777" w:rsidR="00A56420" w:rsidRPr="00A56420" w:rsidRDefault="00A56420" w:rsidP="00A56420">
      <w:pPr>
        <w:spacing w:after="0"/>
        <w:ind w:left="360"/>
        <w:rPr>
          <w:rFonts w:ascii="Calibri" w:hAnsi="Calibri" w:cs="Calibri"/>
          <w:color w:val="auto"/>
          <w:szCs w:val="20"/>
          <w:lang w:val="en-US" w:eastAsia="en-CA"/>
        </w:rPr>
      </w:pPr>
      <w:r w:rsidRPr="00A56420">
        <w:rPr>
          <w:rFonts w:ascii="Calibri" w:hAnsi="Calibri" w:cs="Calibri"/>
          <w:color w:val="auto"/>
          <w:szCs w:val="20"/>
          <w:lang w:val="en-US" w:eastAsia="en-CA"/>
        </w:rPr>
        <w:t>No</w:t>
      </w:r>
      <w:r w:rsidRPr="00A56420">
        <w:rPr>
          <w:rFonts w:ascii="Calibri" w:hAnsi="Calibri" w:cs="Calibri"/>
          <w:b/>
          <w:color w:val="auto"/>
          <w:szCs w:val="20"/>
          <w:lang w:eastAsia="en-CA"/>
        </w:rPr>
        <w:t xml:space="preserve"> </w:t>
      </w:r>
      <w:r w:rsidRPr="00A56420">
        <w:rPr>
          <w:rFonts w:ascii="Calibri" w:hAnsi="Calibri" w:cs="Calibri"/>
          <w:b/>
          <w:color w:val="auto"/>
          <w:szCs w:val="20"/>
          <w:lang w:eastAsia="en-CA"/>
        </w:rPr>
        <w:tab/>
      </w:r>
      <w:r w:rsidRPr="00A56420">
        <w:rPr>
          <w:rFonts w:ascii="Calibri" w:hAnsi="Calibri" w:cs="Calibri"/>
          <w:b/>
          <w:color w:val="auto"/>
          <w:szCs w:val="20"/>
          <w:lang w:eastAsia="en-CA"/>
        </w:rPr>
        <w:tab/>
      </w:r>
      <w:r w:rsidRPr="00A56420">
        <w:rPr>
          <w:rFonts w:ascii="Calibri" w:hAnsi="Calibri" w:cs="Calibri"/>
          <w:b/>
          <w:color w:val="auto"/>
          <w:szCs w:val="20"/>
          <w:lang w:eastAsia="en-CA"/>
        </w:rPr>
        <w:tab/>
        <w:t>THANK AND END</w:t>
      </w:r>
    </w:p>
    <w:p w14:paraId="6D555D4F" w14:textId="77777777" w:rsidR="00A56420" w:rsidRPr="00A56420" w:rsidRDefault="00A56420" w:rsidP="00A56420">
      <w:pPr>
        <w:spacing w:after="0"/>
        <w:ind w:left="360"/>
        <w:rPr>
          <w:rFonts w:ascii="Calibri" w:hAnsi="Calibri" w:cs="Calibri"/>
          <w:color w:val="auto"/>
          <w:szCs w:val="20"/>
          <w:lang w:val="en-US" w:eastAsia="en-CA"/>
        </w:rPr>
      </w:pPr>
      <w:r w:rsidRPr="00A56420">
        <w:rPr>
          <w:rFonts w:ascii="Calibri" w:hAnsi="Calibri" w:cs="Calibri"/>
          <w:color w:val="auto"/>
          <w:szCs w:val="20"/>
          <w:lang w:val="en-US" w:eastAsia="en-CA"/>
        </w:rPr>
        <w:t xml:space="preserve">Don’t know/not sure </w:t>
      </w:r>
      <w:r w:rsidRPr="00A56420">
        <w:rPr>
          <w:rFonts w:ascii="Calibri" w:hAnsi="Calibri" w:cs="Calibri"/>
          <w:b/>
          <w:color w:val="auto"/>
          <w:szCs w:val="20"/>
          <w:lang w:eastAsia="en-CA"/>
        </w:rPr>
        <w:t>THANK AND END</w:t>
      </w:r>
    </w:p>
    <w:p w14:paraId="7EE98BF8"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szCs w:val="20"/>
          <w:lang w:eastAsia="en-CA"/>
        </w:rPr>
      </w:pPr>
    </w:p>
    <w:p w14:paraId="60AB9510" w14:textId="77777777" w:rsidR="00A56420" w:rsidRPr="00420FF0" w:rsidRDefault="00A56420" w:rsidP="00A56420">
      <w:pPr>
        <w:numPr>
          <w:ilvl w:val="0"/>
          <w:numId w:val="4"/>
        </w:numPr>
        <w:spacing w:after="0"/>
        <w:contextualSpacing/>
        <w:rPr>
          <w:rFonts w:ascii="Calibri" w:hAnsi="Calibri" w:cs="Calibri"/>
          <w:color w:val="auto"/>
          <w:szCs w:val="20"/>
          <w:lang w:val="en-US" w:eastAsia="en-CA"/>
        </w:rPr>
      </w:pPr>
      <w:r w:rsidRPr="00420FF0">
        <w:rPr>
          <w:rFonts w:ascii="Calibri" w:hAnsi="Calibri" w:cs="Calibri"/>
          <w:b/>
          <w:color w:val="auto"/>
          <w:szCs w:val="20"/>
          <w:lang w:eastAsia="en-CA"/>
        </w:rPr>
        <w:t>ASK ONLY IF GROUP 7</w:t>
      </w:r>
      <w:r w:rsidRPr="00420FF0">
        <w:rPr>
          <w:rFonts w:ascii="Calibri" w:hAnsi="Calibri" w:cs="Calibri"/>
          <w:color w:val="auto"/>
          <w:szCs w:val="20"/>
          <w:lang w:val="en-US" w:eastAsia="en-CA"/>
        </w:rPr>
        <w:t xml:space="preserve"> Since the beginning of the pandemic, approximately how many times have you tested positive?</w:t>
      </w:r>
    </w:p>
    <w:p w14:paraId="31827D46" w14:textId="77777777" w:rsidR="00A56420" w:rsidRPr="00A56420" w:rsidRDefault="00A56420" w:rsidP="00A56420">
      <w:pPr>
        <w:spacing w:after="0"/>
        <w:ind w:left="360"/>
        <w:contextualSpacing/>
        <w:rPr>
          <w:rFonts w:ascii="Calibri" w:hAnsi="Calibri" w:cs="Calibri"/>
          <w:color w:val="auto"/>
          <w:szCs w:val="20"/>
          <w:lang w:val="en-US" w:eastAsia="en-CA"/>
        </w:rPr>
      </w:pPr>
    </w:p>
    <w:p w14:paraId="760CC6EF" w14:textId="77777777" w:rsidR="00A56420" w:rsidRPr="00A56420" w:rsidRDefault="00A56420" w:rsidP="00A56420">
      <w:pPr>
        <w:spacing w:after="0"/>
        <w:ind w:left="360"/>
        <w:contextualSpacing/>
        <w:rPr>
          <w:rFonts w:ascii="Calibri" w:hAnsi="Calibri" w:cs="Calibri"/>
          <w:color w:val="auto"/>
          <w:szCs w:val="20"/>
          <w:lang w:val="en-US" w:eastAsia="en-CA"/>
        </w:rPr>
      </w:pPr>
      <w:r w:rsidRPr="00A56420">
        <w:rPr>
          <w:rFonts w:ascii="Calibri" w:hAnsi="Calibri" w:cs="Calibri"/>
          <w:color w:val="auto"/>
          <w:szCs w:val="20"/>
          <w:lang w:val="en-US" w:eastAsia="en-CA"/>
        </w:rPr>
        <w:t>Once</w:t>
      </w:r>
      <w:r w:rsidRPr="00A56420">
        <w:rPr>
          <w:rFonts w:ascii="Calibri" w:hAnsi="Calibri" w:cs="Calibri"/>
          <w:color w:val="auto"/>
          <w:szCs w:val="20"/>
          <w:lang w:val="en-US" w:eastAsia="en-CA"/>
        </w:rPr>
        <w:tab/>
      </w:r>
      <w:r w:rsidRPr="00A56420">
        <w:rPr>
          <w:rFonts w:ascii="Calibri" w:hAnsi="Calibri" w:cs="Calibri"/>
          <w:color w:val="auto"/>
          <w:szCs w:val="20"/>
          <w:lang w:val="en-US" w:eastAsia="en-CA"/>
        </w:rPr>
        <w:tab/>
      </w:r>
      <w:r w:rsidRPr="00A56420">
        <w:rPr>
          <w:rFonts w:ascii="Calibri" w:hAnsi="Calibri" w:cs="Calibri"/>
          <w:color w:val="auto"/>
          <w:szCs w:val="20"/>
          <w:lang w:val="en-US" w:eastAsia="en-CA"/>
        </w:rPr>
        <w:tab/>
      </w:r>
      <w:r w:rsidRPr="00A56420">
        <w:rPr>
          <w:rFonts w:ascii="Calibri" w:hAnsi="Calibri" w:cs="Calibri"/>
          <w:color w:val="auto"/>
          <w:szCs w:val="20"/>
          <w:lang w:val="en-US" w:eastAsia="en-CA"/>
        </w:rPr>
        <w:tab/>
      </w:r>
      <w:r w:rsidRPr="00A56420">
        <w:rPr>
          <w:rFonts w:ascii="Calibri" w:hAnsi="Calibri" w:cs="Calibri"/>
          <w:b/>
          <w:color w:val="auto"/>
          <w:szCs w:val="20"/>
          <w:lang w:eastAsia="en-CA"/>
        </w:rPr>
        <w:t>CONTINUE</w:t>
      </w:r>
    </w:p>
    <w:p w14:paraId="6338BD3A" w14:textId="77777777" w:rsidR="00A56420" w:rsidRPr="00A56420" w:rsidRDefault="00A56420" w:rsidP="00A56420">
      <w:pPr>
        <w:spacing w:after="0"/>
        <w:ind w:left="360"/>
        <w:contextualSpacing/>
        <w:rPr>
          <w:rFonts w:ascii="Calibri" w:hAnsi="Calibri" w:cs="Calibri"/>
          <w:color w:val="auto"/>
          <w:szCs w:val="20"/>
          <w:lang w:val="en-US" w:eastAsia="en-CA"/>
        </w:rPr>
      </w:pPr>
      <w:r w:rsidRPr="00A56420">
        <w:rPr>
          <w:rFonts w:ascii="Calibri" w:hAnsi="Calibri" w:cs="Calibri"/>
          <w:color w:val="auto"/>
          <w:szCs w:val="20"/>
          <w:lang w:val="en-US" w:eastAsia="en-CA"/>
        </w:rPr>
        <w:t>Twice</w:t>
      </w:r>
      <w:r w:rsidRPr="00A56420">
        <w:rPr>
          <w:rFonts w:ascii="Calibri" w:hAnsi="Calibri" w:cs="Calibri"/>
          <w:color w:val="auto"/>
          <w:szCs w:val="20"/>
          <w:lang w:val="en-US" w:eastAsia="en-CA"/>
        </w:rPr>
        <w:tab/>
      </w:r>
      <w:r w:rsidRPr="00A56420">
        <w:rPr>
          <w:rFonts w:ascii="Calibri" w:hAnsi="Calibri" w:cs="Calibri"/>
          <w:color w:val="auto"/>
          <w:szCs w:val="20"/>
          <w:lang w:val="en-US" w:eastAsia="en-CA"/>
        </w:rPr>
        <w:tab/>
      </w:r>
      <w:r w:rsidRPr="00A56420">
        <w:rPr>
          <w:rFonts w:ascii="Calibri" w:hAnsi="Calibri" w:cs="Calibri"/>
          <w:color w:val="auto"/>
          <w:szCs w:val="20"/>
          <w:lang w:val="en-US" w:eastAsia="en-CA"/>
        </w:rPr>
        <w:tab/>
      </w:r>
      <w:r w:rsidRPr="00A56420">
        <w:rPr>
          <w:rFonts w:ascii="Calibri" w:hAnsi="Calibri" w:cs="Calibri"/>
          <w:color w:val="auto"/>
          <w:szCs w:val="20"/>
          <w:lang w:val="en-US" w:eastAsia="en-CA"/>
        </w:rPr>
        <w:tab/>
      </w:r>
      <w:r w:rsidRPr="00A56420">
        <w:rPr>
          <w:rFonts w:ascii="Calibri" w:hAnsi="Calibri" w:cs="Calibri"/>
          <w:b/>
          <w:color w:val="auto"/>
          <w:szCs w:val="20"/>
          <w:lang w:eastAsia="en-CA"/>
        </w:rPr>
        <w:t>CONTINUE</w:t>
      </w:r>
    </w:p>
    <w:p w14:paraId="12C04466" w14:textId="77777777" w:rsidR="00A56420" w:rsidRPr="00A56420" w:rsidRDefault="00A56420" w:rsidP="00A56420">
      <w:pPr>
        <w:spacing w:after="0"/>
        <w:ind w:left="360"/>
        <w:contextualSpacing/>
        <w:rPr>
          <w:rFonts w:ascii="Calibri" w:hAnsi="Calibri" w:cs="Calibri"/>
          <w:b/>
          <w:color w:val="auto"/>
          <w:szCs w:val="20"/>
          <w:lang w:eastAsia="en-CA"/>
        </w:rPr>
      </w:pPr>
      <w:r w:rsidRPr="00A56420">
        <w:rPr>
          <w:rFonts w:ascii="Calibri" w:hAnsi="Calibri" w:cs="Calibri"/>
          <w:color w:val="auto"/>
          <w:szCs w:val="20"/>
          <w:lang w:val="en-US" w:eastAsia="en-CA"/>
        </w:rPr>
        <w:t xml:space="preserve">Three or more times </w:t>
      </w:r>
      <w:r w:rsidRPr="00A56420">
        <w:rPr>
          <w:rFonts w:ascii="Calibri" w:hAnsi="Calibri" w:cs="Calibri"/>
          <w:color w:val="auto"/>
          <w:szCs w:val="20"/>
          <w:lang w:val="en-US" w:eastAsia="en-CA"/>
        </w:rPr>
        <w:tab/>
      </w:r>
      <w:r w:rsidRPr="00A56420">
        <w:rPr>
          <w:rFonts w:ascii="Calibri" w:hAnsi="Calibri" w:cs="Calibri"/>
          <w:color w:val="auto"/>
          <w:szCs w:val="20"/>
          <w:lang w:val="en-US" w:eastAsia="en-CA"/>
        </w:rPr>
        <w:tab/>
      </w:r>
      <w:r w:rsidRPr="00A56420">
        <w:rPr>
          <w:rFonts w:ascii="Calibri" w:hAnsi="Calibri" w:cs="Calibri"/>
          <w:color w:val="auto"/>
          <w:szCs w:val="20"/>
          <w:lang w:val="en-US" w:eastAsia="en-CA"/>
        </w:rPr>
        <w:tab/>
      </w:r>
      <w:r w:rsidRPr="00A56420">
        <w:rPr>
          <w:rFonts w:ascii="Calibri" w:hAnsi="Calibri" w:cs="Calibri"/>
          <w:b/>
          <w:color w:val="auto"/>
          <w:szCs w:val="20"/>
          <w:lang w:eastAsia="en-CA"/>
        </w:rPr>
        <w:t>CONTINUE</w:t>
      </w:r>
    </w:p>
    <w:p w14:paraId="750CA6DD" w14:textId="77777777" w:rsidR="00A56420" w:rsidRPr="00A56420" w:rsidRDefault="00A56420" w:rsidP="00A56420">
      <w:pPr>
        <w:spacing w:after="0"/>
        <w:ind w:left="360"/>
        <w:contextualSpacing/>
        <w:rPr>
          <w:rFonts w:ascii="Calibri" w:hAnsi="Calibri" w:cs="Calibri"/>
          <w:color w:val="auto"/>
          <w:szCs w:val="20"/>
          <w:lang w:val="en-US" w:eastAsia="en-CA"/>
        </w:rPr>
      </w:pPr>
      <w:r w:rsidRPr="00A56420">
        <w:rPr>
          <w:rFonts w:ascii="Calibri" w:hAnsi="Calibri" w:cs="Calibri"/>
          <w:b/>
          <w:color w:val="auto"/>
          <w:szCs w:val="20"/>
          <w:lang w:eastAsia="en-CA"/>
        </w:rPr>
        <w:t>VOLUNTEERED</w:t>
      </w:r>
      <w:r w:rsidRPr="00A56420">
        <w:rPr>
          <w:rFonts w:ascii="Calibri" w:hAnsi="Calibri" w:cs="Calibri"/>
          <w:color w:val="auto"/>
          <w:szCs w:val="20"/>
          <w:lang w:eastAsia="en-CA"/>
        </w:rPr>
        <w:t xml:space="preserve"> Prefer not to answer      </w:t>
      </w:r>
      <w:r w:rsidRPr="00A56420">
        <w:rPr>
          <w:rFonts w:ascii="Calibri" w:hAnsi="Calibri" w:cs="Calibri"/>
          <w:b/>
          <w:color w:val="auto"/>
          <w:szCs w:val="20"/>
          <w:lang w:eastAsia="en-CA"/>
        </w:rPr>
        <w:t>THANK AND END</w:t>
      </w:r>
    </w:p>
    <w:p w14:paraId="016A53C4" w14:textId="77777777" w:rsidR="00A56420" w:rsidRPr="00A56420" w:rsidRDefault="00A56420" w:rsidP="00A56420">
      <w:pPr>
        <w:spacing w:line="254" w:lineRule="auto"/>
        <w:ind w:left="360"/>
        <w:contextualSpacing/>
        <w:rPr>
          <w:rFonts w:ascii="Calibri" w:hAnsi="Calibri"/>
          <w:color w:val="auto"/>
          <w:szCs w:val="20"/>
          <w:lang w:val="en-US" w:eastAsia="en-CA"/>
        </w:rPr>
      </w:pPr>
    </w:p>
    <w:p w14:paraId="671C33D5" w14:textId="77777777" w:rsidR="00A56420" w:rsidRPr="00420FF0" w:rsidRDefault="00A56420" w:rsidP="00A56420">
      <w:pPr>
        <w:numPr>
          <w:ilvl w:val="0"/>
          <w:numId w:val="4"/>
        </w:numPr>
        <w:spacing w:after="0" w:line="254" w:lineRule="auto"/>
        <w:contextualSpacing/>
        <w:rPr>
          <w:rFonts w:ascii="Calibri" w:hAnsi="Calibri"/>
          <w:color w:val="auto"/>
          <w:szCs w:val="20"/>
          <w:lang w:val="en-US" w:eastAsia="en-CA"/>
        </w:rPr>
      </w:pPr>
      <w:r w:rsidRPr="00420FF0">
        <w:rPr>
          <w:rFonts w:ascii="Calibri" w:hAnsi="Calibri" w:cs="Calibri"/>
          <w:b/>
          <w:color w:val="auto"/>
          <w:szCs w:val="20"/>
          <w:lang w:eastAsia="en-CA"/>
        </w:rPr>
        <w:t>ASK ONLY IF GROUP 7</w:t>
      </w:r>
      <w:r w:rsidRPr="00420FF0">
        <w:rPr>
          <w:rFonts w:ascii="Calibri" w:hAnsi="Calibri" w:cs="Calibri"/>
          <w:color w:val="auto"/>
          <w:szCs w:val="20"/>
          <w:lang w:val="en-US" w:eastAsia="en-CA"/>
        </w:rPr>
        <w:t xml:space="preserve"> Which of the following best describes the symptoms you experienced when you had COVID-19?  </w:t>
      </w:r>
      <w:r w:rsidRPr="00420FF0">
        <w:rPr>
          <w:rFonts w:ascii="Calibri" w:hAnsi="Calibri" w:cs="Calibri"/>
          <w:b/>
          <w:color w:val="auto"/>
          <w:szCs w:val="20"/>
          <w:lang w:val="en-US" w:eastAsia="en-CA"/>
        </w:rPr>
        <w:t>IF ASKED/CLARIFICATION REQUIRED:</w:t>
      </w:r>
      <w:r w:rsidRPr="00420FF0">
        <w:rPr>
          <w:rFonts w:ascii="Calibri" w:hAnsi="Calibri" w:cs="Calibri"/>
          <w:color w:val="auto"/>
          <w:szCs w:val="20"/>
          <w:lang w:val="en-US" w:eastAsia="en-CA"/>
        </w:rPr>
        <w:t>  If you tested positive more than once, please select the option that best describes the most severe symptoms you experienced.</w:t>
      </w:r>
    </w:p>
    <w:p w14:paraId="3FFD63F9" w14:textId="77777777" w:rsidR="00A56420" w:rsidRPr="00A56420" w:rsidRDefault="00A56420" w:rsidP="00A56420">
      <w:pPr>
        <w:spacing w:after="0"/>
        <w:ind w:left="360"/>
        <w:rPr>
          <w:rFonts w:ascii="Calibri" w:hAnsi="Calibri" w:cs="Calibri"/>
          <w:color w:val="auto"/>
          <w:szCs w:val="20"/>
          <w:lang w:val="en-US" w:eastAsia="en-CA"/>
        </w:rPr>
      </w:pPr>
      <w:r w:rsidRPr="00A56420">
        <w:rPr>
          <w:rFonts w:ascii="Calibri" w:hAnsi="Calibri" w:cs="Calibri"/>
          <w:color w:val="auto"/>
          <w:szCs w:val="20"/>
          <w:lang w:val="en-US" w:eastAsia="en-CA"/>
        </w:rPr>
        <w:t xml:space="preserve">I did not have any symptoms (was asymptomatic) </w:t>
      </w:r>
      <w:r w:rsidRPr="00A56420">
        <w:rPr>
          <w:rFonts w:ascii="Calibri" w:hAnsi="Calibri" w:cs="Calibri"/>
          <w:b/>
          <w:color w:val="auto"/>
          <w:szCs w:val="20"/>
          <w:lang w:eastAsia="en-CA"/>
        </w:rPr>
        <w:t>CONTINUE</w:t>
      </w:r>
    </w:p>
    <w:p w14:paraId="76F1147B" w14:textId="77777777" w:rsidR="00A56420" w:rsidRPr="00A56420" w:rsidRDefault="00A56420" w:rsidP="00A56420">
      <w:pPr>
        <w:spacing w:after="0"/>
        <w:ind w:left="360"/>
        <w:rPr>
          <w:rFonts w:ascii="Calibri" w:hAnsi="Calibri" w:cs="Calibri"/>
          <w:color w:val="auto"/>
          <w:szCs w:val="20"/>
          <w:lang w:val="en-US" w:eastAsia="en-CA"/>
        </w:rPr>
      </w:pPr>
      <w:r w:rsidRPr="00A56420">
        <w:rPr>
          <w:rFonts w:ascii="Calibri" w:hAnsi="Calibri" w:cs="Calibri"/>
          <w:color w:val="auto"/>
          <w:szCs w:val="20"/>
          <w:lang w:val="en-US" w:eastAsia="en-CA"/>
        </w:rPr>
        <w:t xml:space="preserve">I had very mild symptoms </w:t>
      </w:r>
      <w:r w:rsidRPr="00A56420">
        <w:rPr>
          <w:rFonts w:ascii="Calibri" w:hAnsi="Calibri" w:cs="Calibri"/>
          <w:b/>
          <w:color w:val="auto"/>
          <w:szCs w:val="20"/>
          <w:lang w:eastAsia="en-CA"/>
        </w:rPr>
        <w:t>CONTINUE</w:t>
      </w:r>
    </w:p>
    <w:p w14:paraId="19ABA866" w14:textId="77777777" w:rsidR="00A56420" w:rsidRPr="00A56420" w:rsidRDefault="00A56420" w:rsidP="00A56420">
      <w:pPr>
        <w:spacing w:after="0"/>
        <w:ind w:left="360"/>
        <w:rPr>
          <w:rFonts w:ascii="Calibri" w:hAnsi="Calibri" w:cs="Calibri"/>
          <w:color w:val="auto"/>
          <w:szCs w:val="20"/>
          <w:lang w:val="en-US" w:eastAsia="en-CA"/>
        </w:rPr>
      </w:pPr>
      <w:r w:rsidRPr="00A56420">
        <w:rPr>
          <w:rFonts w:ascii="Calibri" w:hAnsi="Calibri" w:cs="Calibri"/>
          <w:color w:val="auto"/>
          <w:szCs w:val="20"/>
          <w:lang w:val="en-US" w:eastAsia="en-CA"/>
        </w:rPr>
        <w:t xml:space="preserve">I felt bad for a few days </w:t>
      </w:r>
      <w:r w:rsidRPr="00A56420">
        <w:rPr>
          <w:rFonts w:ascii="Calibri" w:hAnsi="Calibri" w:cs="Calibri"/>
          <w:b/>
          <w:color w:val="auto"/>
          <w:szCs w:val="20"/>
          <w:lang w:eastAsia="en-CA"/>
        </w:rPr>
        <w:t>CONTINUE</w:t>
      </w:r>
    </w:p>
    <w:p w14:paraId="69681251" w14:textId="77777777" w:rsidR="00A56420" w:rsidRPr="00A56420" w:rsidRDefault="00A56420" w:rsidP="00A56420">
      <w:pPr>
        <w:spacing w:after="0"/>
        <w:ind w:left="360"/>
        <w:rPr>
          <w:rFonts w:ascii="Calibri" w:hAnsi="Calibri" w:cs="Calibri"/>
          <w:color w:val="auto"/>
          <w:szCs w:val="20"/>
          <w:lang w:val="en-US" w:eastAsia="en-CA"/>
        </w:rPr>
      </w:pPr>
      <w:r w:rsidRPr="00A56420">
        <w:rPr>
          <w:rFonts w:ascii="Calibri" w:hAnsi="Calibri" w:cs="Calibri"/>
          <w:color w:val="auto"/>
          <w:szCs w:val="20"/>
          <w:lang w:val="en-US" w:eastAsia="en-CA"/>
        </w:rPr>
        <w:t xml:space="preserve">I felt bad for an extended period of time </w:t>
      </w:r>
      <w:r w:rsidRPr="00A56420">
        <w:rPr>
          <w:rFonts w:ascii="Calibri" w:hAnsi="Calibri" w:cs="Calibri"/>
          <w:b/>
          <w:color w:val="auto"/>
          <w:szCs w:val="20"/>
          <w:lang w:eastAsia="en-CA"/>
        </w:rPr>
        <w:t>CONTINUE</w:t>
      </w:r>
    </w:p>
    <w:p w14:paraId="58938F48" w14:textId="77777777" w:rsidR="00A56420" w:rsidRPr="00A56420" w:rsidRDefault="00A56420" w:rsidP="00A56420">
      <w:pPr>
        <w:spacing w:after="0"/>
        <w:ind w:left="360"/>
        <w:rPr>
          <w:rFonts w:ascii="Calibri" w:hAnsi="Calibri" w:cs="Calibri"/>
          <w:color w:val="auto"/>
          <w:szCs w:val="20"/>
          <w:lang w:val="en-US" w:eastAsia="en-CA"/>
        </w:rPr>
      </w:pPr>
      <w:r w:rsidRPr="00A56420">
        <w:rPr>
          <w:rFonts w:ascii="Calibri" w:hAnsi="Calibri" w:cs="Calibri"/>
          <w:color w:val="auto"/>
          <w:szCs w:val="20"/>
          <w:lang w:val="en-US" w:eastAsia="en-CA"/>
        </w:rPr>
        <w:t xml:space="preserve">I had very serious symptoms requiring treatment, but not hospitalization </w:t>
      </w:r>
      <w:r w:rsidRPr="00A56420">
        <w:rPr>
          <w:rFonts w:ascii="Calibri" w:hAnsi="Calibri" w:cs="Calibri"/>
          <w:b/>
          <w:color w:val="auto"/>
          <w:szCs w:val="20"/>
          <w:lang w:eastAsia="en-CA"/>
        </w:rPr>
        <w:t>CONTINUE</w:t>
      </w:r>
    </w:p>
    <w:p w14:paraId="2FEC9F8A" w14:textId="77777777" w:rsidR="00A56420" w:rsidRPr="00A56420" w:rsidRDefault="00A56420" w:rsidP="00A56420">
      <w:pPr>
        <w:spacing w:after="0"/>
        <w:ind w:left="360"/>
        <w:rPr>
          <w:rFonts w:ascii="Calibri" w:hAnsi="Calibri" w:cs="Calibri"/>
          <w:color w:val="auto"/>
          <w:szCs w:val="20"/>
          <w:lang w:val="en-US" w:eastAsia="en-CA"/>
        </w:rPr>
      </w:pPr>
      <w:r w:rsidRPr="00A56420">
        <w:rPr>
          <w:rFonts w:ascii="Calibri" w:hAnsi="Calibri" w:cs="Calibri"/>
          <w:color w:val="auto"/>
          <w:szCs w:val="20"/>
          <w:lang w:val="en-US" w:eastAsia="en-CA"/>
        </w:rPr>
        <w:t xml:space="preserve">I had to be hospitalized </w:t>
      </w:r>
      <w:r w:rsidRPr="00A56420">
        <w:rPr>
          <w:rFonts w:ascii="Calibri" w:hAnsi="Calibri" w:cs="Calibri"/>
          <w:b/>
          <w:color w:val="auto"/>
          <w:szCs w:val="20"/>
          <w:lang w:eastAsia="en-CA"/>
        </w:rPr>
        <w:t>CONTINUE</w:t>
      </w:r>
    </w:p>
    <w:p w14:paraId="23B13791" w14:textId="77777777" w:rsidR="00A56420" w:rsidRPr="00A56420" w:rsidRDefault="00A56420" w:rsidP="00A56420">
      <w:pPr>
        <w:spacing w:after="0"/>
        <w:ind w:left="360"/>
        <w:contextualSpacing/>
        <w:rPr>
          <w:rFonts w:ascii="Calibri" w:hAnsi="Calibri" w:cs="Calibri"/>
          <w:color w:val="auto"/>
          <w:szCs w:val="20"/>
          <w:lang w:val="en-US" w:eastAsia="en-CA"/>
        </w:rPr>
      </w:pPr>
      <w:r w:rsidRPr="00A56420">
        <w:rPr>
          <w:rFonts w:ascii="Calibri" w:hAnsi="Calibri" w:cs="Calibri"/>
          <w:b/>
          <w:color w:val="auto"/>
          <w:szCs w:val="20"/>
          <w:lang w:eastAsia="en-CA"/>
        </w:rPr>
        <w:t>VOLUNTEERED</w:t>
      </w:r>
      <w:r w:rsidRPr="00A56420">
        <w:rPr>
          <w:rFonts w:ascii="Calibri" w:hAnsi="Calibri" w:cs="Calibri"/>
          <w:color w:val="auto"/>
          <w:szCs w:val="20"/>
          <w:lang w:eastAsia="en-CA"/>
        </w:rPr>
        <w:t xml:space="preserve"> Prefer not to answer </w:t>
      </w:r>
      <w:r w:rsidRPr="00A56420">
        <w:rPr>
          <w:rFonts w:ascii="Calibri" w:hAnsi="Calibri" w:cs="Calibri"/>
          <w:b/>
          <w:color w:val="auto"/>
          <w:szCs w:val="20"/>
          <w:lang w:eastAsia="en-CA"/>
        </w:rPr>
        <w:t>THANK AND END</w:t>
      </w:r>
    </w:p>
    <w:p w14:paraId="60AD859F" w14:textId="77777777" w:rsidR="00A56420" w:rsidRPr="00A56420" w:rsidRDefault="00A56420" w:rsidP="00A56420">
      <w:pPr>
        <w:spacing w:line="254" w:lineRule="auto"/>
        <w:ind w:left="360"/>
        <w:contextualSpacing/>
        <w:rPr>
          <w:rFonts w:ascii="Calibri" w:hAnsi="Calibri"/>
          <w:color w:val="auto"/>
          <w:szCs w:val="20"/>
          <w:lang w:val="en-US" w:eastAsia="en-CA"/>
        </w:rPr>
      </w:pPr>
    </w:p>
    <w:p w14:paraId="7BEC1DB1" w14:textId="77777777" w:rsidR="00A56420" w:rsidRPr="00A56420" w:rsidRDefault="00A56420" w:rsidP="00A56420">
      <w:pPr>
        <w:spacing w:line="254" w:lineRule="auto"/>
        <w:ind w:left="360"/>
        <w:contextualSpacing/>
        <w:rPr>
          <w:rFonts w:ascii="Calibri" w:hAnsi="Calibri"/>
          <w:color w:val="auto"/>
          <w:szCs w:val="20"/>
          <w:lang w:val="en-US" w:eastAsia="en-CA"/>
        </w:rPr>
      </w:pPr>
      <w:r w:rsidRPr="00A56420">
        <w:rPr>
          <w:rFonts w:ascii="Calibri" w:hAnsi="Calibri" w:cs="Calibri"/>
          <w:b/>
          <w:color w:val="C00000"/>
          <w:szCs w:val="20"/>
          <w:lang w:eastAsia="en-CA"/>
        </w:rPr>
        <w:t>ENSURE A GOOD MIX OF NUMBER OF TIMES TESTED POSITIVE FOR COVID-19 AND SEVERITY OF SYMPTOMS.</w:t>
      </w:r>
    </w:p>
    <w:p w14:paraId="2C3C15F3" w14:textId="77777777" w:rsidR="00A56420" w:rsidRPr="00A56420" w:rsidRDefault="00A56420" w:rsidP="00A56420">
      <w:pPr>
        <w:spacing w:line="254" w:lineRule="auto"/>
        <w:ind w:left="360"/>
        <w:contextualSpacing/>
        <w:rPr>
          <w:rFonts w:ascii="Calibri" w:hAnsi="Calibri"/>
          <w:color w:val="auto"/>
          <w:szCs w:val="20"/>
          <w:lang w:val="en-US" w:eastAsia="en-CA"/>
        </w:rPr>
      </w:pPr>
    </w:p>
    <w:p w14:paraId="1822CE7E" w14:textId="77777777" w:rsidR="00A56420" w:rsidRPr="00420FF0" w:rsidRDefault="00A56420" w:rsidP="00A56420">
      <w:pPr>
        <w:numPr>
          <w:ilvl w:val="0"/>
          <w:numId w:val="4"/>
        </w:numPr>
        <w:spacing w:after="0" w:line="254" w:lineRule="auto"/>
        <w:contextualSpacing/>
        <w:rPr>
          <w:rFonts w:ascii="Calibri" w:hAnsi="Calibri"/>
          <w:color w:val="auto"/>
          <w:szCs w:val="20"/>
          <w:lang w:val="en-US" w:eastAsia="en-CA"/>
        </w:rPr>
      </w:pPr>
      <w:r w:rsidRPr="00420FF0">
        <w:rPr>
          <w:rFonts w:ascii="Calibri" w:hAnsi="Calibri" w:cs="Calibri"/>
          <w:b/>
          <w:color w:val="auto"/>
          <w:szCs w:val="20"/>
          <w:lang w:eastAsia="en-CA"/>
        </w:rPr>
        <w:t xml:space="preserve">ASK ONLY IF GROUP 12 </w:t>
      </w:r>
      <w:r w:rsidRPr="00420FF0">
        <w:rPr>
          <w:rFonts w:ascii="Calibri" w:hAnsi="Calibri" w:cs="Calibri"/>
          <w:color w:val="auto"/>
          <w:szCs w:val="20"/>
          <w:lang w:val="en-US" w:eastAsia="en-CA"/>
        </w:rPr>
        <w:t>Do you identify as…</w:t>
      </w:r>
    </w:p>
    <w:p w14:paraId="0A5868A1" w14:textId="77777777" w:rsidR="00A56420" w:rsidRPr="00A56420" w:rsidRDefault="00A56420" w:rsidP="00A56420">
      <w:pPr>
        <w:spacing w:after="0"/>
        <w:ind w:left="720"/>
        <w:rPr>
          <w:rFonts w:ascii="Calibri" w:hAnsi="Calibri" w:cs="Calibri"/>
          <w:color w:val="auto"/>
          <w:szCs w:val="20"/>
          <w:lang w:eastAsia="en-CA"/>
        </w:rPr>
      </w:pPr>
      <w:r w:rsidRPr="00A56420">
        <w:rPr>
          <w:rFonts w:ascii="Calibri" w:hAnsi="Calibri" w:cs="Calibri"/>
          <w:color w:val="auto"/>
          <w:szCs w:val="20"/>
          <w:lang w:eastAsia="en-CA"/>
        </w:rPr>
        <w:t xml:space="preserve">First Nations </w:t>
      </w:r>
      <w:r w:rsidRPr="00A56420">
        <w:rPr>
          <w:rFonts w:ascii="Calibri" w:hAnsi="Calibri" w:cs="Calibri"/>
          <w:b/>
          <w:color w:val="auto"/>
          <w:szCs w:val="20"/>
          <w:lang w:eastAsia="en-CA"/>
        </w:rPr>
        <w:t>CONTINUE</w:t>
      </w:r>
    </w:p>
    <w:p w14:paraId="7CB2AC72" w14:textId="77777777" w:rsidR="00A56420" w:rsidRPr="00A56420" w:rsidRDefault="00A56420" w:rsidP="00A56420">
      <w:pPr>
        <w:spacing w:after="0"/>
        <w:ind w:left="720"/>
        <w:rPr>
          <w:rFonts w:ascii="Calibri" w:hAnsi="Calibri" w:cs="Calibri"/>
          <w:color w:val="auto"/>
          <w:szCs w:val="20"/>
          <w:lang w:eastAsia="en-CA"/>
        </w:rPr>
      </w:pPr>
      <w:r w:rsidRPr="00A56420">
        <w:rPr>
          <w:rFonts w:ascii="Calibri" w:hAnsi="Calibri" w:cs="Calibri"/>
          <w:color w:val="auto"/>
          <w:szCs w:val="20"/>
          <w:lang w:eastAsia="en-CA"/>
        </w:rPr>
        <w:t xml:space="preserve">Métis </w:t>
      </w:r>
      <w:r w:rsidRPr="00A56420">
        <w:rPr>
          <w:rFonts w:ascii="Calibri" w:hAnsi="Calibri" w:cs="Calibri"/>
          <w:b/>
          <w:color w:val="auto"/>
          <w:szCs w:val="20"/>
          <w:lang w:eastAsia="en-CA"/>
        </w:rPr>
        <w:t>THANK AND END</w:t>
      </w:r>
    </w:p>
    <w:p w14:paraId="6D8E87F3" w14:textId="77777777" w:rsidR="00A56420" w:rsidRPr="00A56420" w:rsidRDefault="00A56420" w:rsidP="00A56420">
      <w:pPr>
        <w:spacing w:after="0"/>
        <w:ind w:left="720"/>
        <w:rPr>
          <w:rFonts w:ascii="Calibri" w:hAnsi="Calibri" w:cs="Calibri"/>
          <w:color w:val="auto"/>
          <w:szCs w:val="20"/>
          <w:lang w:val="en-US" w:eastAsia="en-CA"/>
        </w:rPr>
      </w:pPr>
      <w:r w:rsidRPr="00A56420">
        <w:rPr>
          <w:rFonts w:ascii="Calibri" w:hAnsi="Calibri" w:cs="Calibri"/>
          <w:color w:val="auto"/>
          <w:szCs w:val="20"/>
          <w:lang w:val="en-US" w:eastAsia="en-CA"/>
        </w:rPr>
        <w:t xml:space="preserve">Inuit </w:t>
      </w:r>
      <w:r w:rsidRPr="00A56420">
        <w:rPr>
          <w:rFonts w:ascii="Calibri" w:hAnsi="Calibri" w:cs="Calibri"/>
          <w:b/>
          <w:color w:val="auto"/>
          <w:szCs w:val="20"/>
          <w:lang w:eastAsia="en-CA"/>
        </w:rPr>
        <w:t>THANK AND END</w:t>
      </w:r>
    </w:p>
    <w:p w14:paraId="10025CE8" w14:textId="77777777" w:rsidR="00A56420" w:rsidRPr="00A56420" w:rsidRDefault="00A56420" w:rsidP="00A56420">
      <w:pPr>
        <w:spacing w:after="0"/>
        <w:ind w:left="720"/>
        <w:rPr>
          <w:rFonts w:ascii="Calibri" w:hAnsi="Calibri" w:cs="Calibri"/>
          <w:color w:val="auto"/>
          <w:szCs w:val="20"/>
          <w:lang w:val="en-US" w:eastAsia="en-CA"/>
        </w:rPr>
      </w:pPr>
      <w:r w:rsidRPr="00A56420">
        <w:rPr>
          <w:rFonts w:ascii="Calibri" w:hAnsi="Calibri" w:cs="Calibri"/>
          <w:color w:val="auto"/>
          <w:szCs w:val="20"/>
          <w:lang w:val="en-US" w:eastAsia="en-CA"/>
        </w:rPr>
        <w:t xml:space="preserve">None of the above </w:t>
      </w:r>
      <w:r w:rsidRPr="00A56420">
        <w:rPr>
          <w:rFonts w:ascii="Calibri" w:hAnsi="Calibri" w:cs="Calibri"/>
          <w:b/>
          <w:color w:val="auto"/>
          <w:szCs w:val="20"/>
          <w:lang w:eastAsia="en-CA"/>
        </w:rPr>
        <w:t>THANK AND END</w:t>
      </w:r>
    </w:p>
    <w:p w14:paraId="45B2EBD9" w14:textId="77777777" w:rsidR="00A56420" w:rsidRPr="00A56420" w:rsidRDefault="00A56420" w:rsidP="00A56420">
      <w:pPr>
        <w:spacing w:after="0"/>
        <w:rPr>
          <w:rFonts w:ascii="Calibri" w:hAnsi="Calibri" w:cs="Calibri"/>
          <w:color w:val="1F497D"/>
          <w:szCs w:val="20"/>
          <w:lang w:val="en-US" w:eastAsia="en-CA"/>
        </w:rPr>
      </w:pPr>
    </w:p>
    <w:p w14:paraId="7C0ECD2E" w14:textId="77777777" w:rsidR="00A56420" w:rsidRPr="00420FF0" w:rsidRDefault="00A56420" w:rsidP="00A56420">
      <w:pPr>
        <w:numPr>
          <w:ilvl w:val="0"/>
          <w:numId w:val="4"/>
        </w:numPr>
        <w:spacing w:after="0"/>
        <w:contextualSpacing/>
        <w:rPr>
          <w:rFonts w:ascii="Calibri" w:hAnsi="Calibri" w:cs="Calibri"/>
          <w:color w:val="auto"/>
          <w:szCs w:val="20"/>
          <w:lang w:val="en-US" w:eastAsia="en-CA"/>
        </w:rPr>
      </w:pPr>
      <w:r w:rsidRPr="00420FF0">
        <w:rPr>
          <w:rFonts w:ascii="Calibri" w:hAnsi="Calibri" w:cs="Calibri"/>
          <w:b/>
          <w:color w:val="auto"/>
          <w:szCs w:val="20"/>
          <w:lang w:eastAsia="en-CA"/>
        </w:rPr>
        <w:t>ASK ONLY IF GROUP 12</w:t>
      </w:r>
      <w:r w:rsidRPr="00420FF0">
        <w:rPr>
          <w:rFonts w:ascii="Calibri" w:hAnsi="Calibri" w:cs="Calibri"/>
          <w:color w:val="auto"/>
          <w:szCs w:val="20"/>
          <w:lang w:val="en-US" w:eastAsia="en-CA"/>
        </w:rPr>
        <w:t xml:space="preserve"> Do you currently live on a First Nations reserve?</w:t>
      </w:r>
    </w:p>
    <w:p w14:paraId="5EE24662" w14:textId="77777777" w:rsidR="00A56420" w:rsidRPr="00A56420" w:rsidRDefault="00A56420" w:rsidP="00A56420">
      <w:pPr>
        <w:spacing w:after="0"/>
        <w:rPr>
          <w:rFonts w:ascii="Calibri" w:hAnsi="Calibri" w:cs="Calibri"/>
          <w:color w:val="auto"/>
          <w:szCs w:val="20"/>
          <w:lang w:val="en-US" w:eastAsia="en-CA"/>
        </w:rPr>
      </w:pPr>
    </w:p>
    <w:p w14:paraId="29B3145D" w14:textId="77777777" w:rsidR="00A56420" w:rsidRPr="00A56420" w:rsidRDefault="00A56420" w:rsidP="00A56420">
      <w:pPr>
        <w:spacing w:after="0"/>
        <w:ind w:left="720"/>
        <w:rPr>
          <w:rFonts w:ascii="Calibri" w:hAnsi="Calibri" w:cs="Calibri"/>
          <w:color w:val="auto"/>
          <w:szCs w:val="20"/>
          <w:lang w:val="en-US" w:eastAsia="en-CA"/>
        </w:rPr>
      </w:pPr>
      <w:r w:rsidRPr="00A56420">
        <w:rPr>
          <w:rFonts w:ascii="Calibri" w:hAnsi="Calibri" w:cs="Calibri"/>
          <w:color w:val="auto"/>
          <w:szCs w:val="20"/>
          <w:lang w:val="en-US" w:eastAsia="en-CA"/>
        </w:rPr>
        <w:t xml:space="preserve">Yes, which one?  ________________   </w:t>
      </w:r>
      <w:r w:rsidRPr="00A56420">
        <w:rPr>
          <w:rFonts w:ascii="Calibri" w:hAnsi="Calibri" w:cs="Calibri"/>
          <w:b/>
          <w:color w:val="auto"/>
          <w:szCs w:val="20"/>
          <w:lang w:eastAsia="en-CA"/>
        </w:rPr>
        <w:t>CONTINUE</w:t>
      </w:r>
    </w:p>
    <w:p w14:paraId="562109CD" w14:textId="77777777" w:rsidR="00A56420" w:rsidRPr="00A56420" w:rsidRDefault="00A56420" w:rsidP="00A56420">
      <w:pPr>
        <w:spacing w:after="0"/>
        <w:ind w:left="720"/>
        <w:rPr>
          <w:rFonts w:ascii="Calibri" w:hAnsi="Calibri" w:cs="Calibri"/>
          <w:color w:val="auto"/>
          <w:szCs w:val="20"/>
          <w:lang w:val="en-US" w:eastAsia="en-CA"/>
        </w:rPr>
      </w:pPr>
      <w:r w:rsidRPr="00A56420">
        <w:rPr>
          <w:rFonts w:ascii="Calibri" w:hAnsi="Calibri" w:cs="Calibri"/>
          <w:color w:val="auto"/>
          <w:szCs w:val="20"/>
          <w:lang w:val="en-US" w:eastAsia="en-CA"/>
        </w:rPr>
        <w:t xml:space="preserve">No </w:t>
      </w:r>
      <w:r w:rsidRPr="00A56420">
        <w:rPr>
          <w:rFonts w:ascii="Calibri" w:hAnsi="Calibri" w:cs="Calibri"/>
          <w:b/>
          <w:color w:val="auto"/>
          <w:szCs w:val="20"/>
          <w:lang w:eastAsia="en-CA"/>
        </w:rPr>
        <w:t>THANK AND END</w:t>
      </w:r>
    </w:p>
    <w:p w14:paraId="4C81EB64" w14:textId="77777777" w:rsidR="00A56420" w:rsidRPr="00A56420" w:rsidRDefault="00A56420" w:rsidP="00A56420">
      <w:pPr>
        <w:spacing w:after="0"/>
        <w:ind w:left="360"/>
        <w:contextualSpacing/>
        <w:rPr>
          <w:rFonts w:ascii="Calibri" w:hAnsi="Calibri" w:cs="Calibri"/>
          <w:color w:val="auto"/>
          <w:szCs w:val="20"/>
          <w:lang w:eastAsia="en-CA"/>
        </w:rPr>
      </w:pPr>
    </w:p>
    <w:p w14:paraId="2F304714" w14:textId="77777777" w:rsidR="00A56420" w:rsidRPr="00A56420" w:rsidRDefault="00A56420" w:rsidP="005A4335">
      <w:pPr>
        <w:spacing w:after="0"/>
        <w:ind w:left="360" w:firstLine="360"/>
        <w:contextualSpacing/>
        <w:rPr>
          <w:rFonts w:ascii="Calibri" w:hAnsi="Calibri" w:cs="Calibri"/>
          <w:b/>
          <w:color w:val="C00000"/>
          <w:szCs w:val="20"/>
          <w:lang w:eastAsia="en-CA"/>
        </w:rPr>
      </w:pPr>
      <w:r w:rsidRPr="00A56420">
        <w:rPr>
          <w:rFonts w:ascii="Calibri" w:hAnsi="Calibri" w:cs="Calibri"/>
          <w:b/>
          <w:color w:val="C00000"/>
          <w:szCs w:val="20"/>
          <w:lang w:eastAsia="en-CA"/>
        </w:rPr>
        <w:t xml:space="preserve">ENSURE A GOOD MIX OF RESERVATIONS. </w:t>
      </w:r>
    </w:p>
    <w:p w14:paraId="6A238562" w14:textId="77777777" w:rsidR="00A56420" w:rsidRPr="00A56420" w:rsidRDefault="00A56420" w:rsidP="00A56420">
      <w:pPr>
        <w:spacing w:after="0"/>
        <w:ind w:left="360"/>
        <w:contextualSpacing/>
        <w:rPr>
          <w:rFonts w:ascii="Calibri" w:hAnsi="Calibri" w:cs="Calibri"/>
          <w:color w:val="auto"/>
          <w:szCs w:val="20"/>
          <w:lang w:eastAsia="en-CA"/>
        </w:rPr>
      </w:pPr>
    </w:p>
    <w:p w14:paraId="6FC0E680" w14:textId="77777777" w:rsidR="00A56420" w:rsidRPr="00A56420" w:rsidRDefault="00A56420" w:rsidP="00A56420">
      <w:pPr>
        <w:numPr>
          <w:ilvl w:val="0"/>
          <w:numId w:val="4"/>
        </w:numPr>
        <w:spacing w:after="0"/>
        <w:contextualSpacing/>
        <w:rPr>
          <w:rFonts w:ascii="Calibri" w:hAnsi="Calibri" w:cs="Calibri"/>
          <w:color w:val="auto"/>
          <w:szCs w:val="20"/>
          <w:lang w:eastAsia="en-CA"/>
        </w:rPr>
      </w:pPr>
      <w:r w:rsidRPr="00A56420">
        <w:rPr>
          <w:rFonts w:ascii="Calibri" w:hAnsi="Calibri" w:cs="Calibri"/>
          <w:color w:val="auto"/>
          <w:szCs w:val="20"/>
          <w:lang w:eastAsia="en-CA"/>
        </w:rPr>
        <w:t xml:space="preserve">Would you be willing to tell me in which of the following age categories you belong? </w:t>
      </w:r>
    </w:p>
    <w:p w14:paraId="5657BDE6" w14:textId="77777777" w:rsidR="00A56420" w:rsidRPr="00A56420" w:rsidRDefault="00A56420" w:rsidP="00A56420">
      <w:pPr>
        <w:spacing w:after="0"/>
        <w:ind w:firstLine="360"/>
        <w:rPr>
          <w:rFonts w:ascii="Calibri" w:hAnsi="Calibri" w:cs="Calibri"/>
          <w:b/>
          <w:color w:val="C00000"/>
          <w:szCs w:val="20"/>
          <w:lang w:eastAsia="en-CA"/>
        </w:rPr>
      </w:pPr>
    </w:p>
    <w:tbl>
      <w:tblPr>
        <w:tblStyle w:val="TableGrid52"/>
        <w:tblW w:w="0" w:type="auto"/>
        <w:tblInd w:w="720" w:type="dxa"/>
        <w:tblLook w:val="04A0" w:firstRow="1" w:lastRow="0" w:firstColumn="1" w:lastColumn="0" w:noHBand="0" w:noVBand="1"/>
      </w:tblPr>
      <w:tblGrid>
        <w:gridCol w:w="2178"/>
        <w:gridCol w:w="5467"/>
      </w:tblGrid>
      <w:tr w:rsidR="00A56420" w:rsidRPr="00A56420" w14:paraId="2CB7F867" w14:textId="77777777" w:rsidTr="00A56420">
        <w:trPr>
          <w:trHeight w:val="256"/>
        </w:trPr>
        <w:tc>
          <w:tcPr>
            <w:tcW w:w="2178" w:type="dxa"/>
            <w:vAlign w:val="center"/>
          </w:tcPr>
          <w:p w14:paraId="7F1D1511"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Under 18 years of age</w:t>
            </w:r>
          </w:p>
        </w:tc>
        <w:tc>
          <w:tcPr>
            <w:tcW w:w="5467" w:type="dxa"/>
            <w:tcBorders>
              <w:bottom w:val="single" w:sz="4" w:space="0" w:color="auto"/>
            </w:tcBorders>
            <w:vAlign w:val="center"/>
          </w:tcPr>
          <w:p w14:paraId="19BE1853"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b/>
                <w:color w:val="auto"/>
                <w:lang w:val="en-US"/>
              </w:rPr>
              <w:t>IF POSSIBLE, ASK FOR SOMEONE OVER 18 AND REINTRODUCE. OTHERWISE THANK AND END.</w:t>
            </w:r>
          </w:p>
        </w:tc>
      </w:tr>
      <w:tr w:rsidR="00A56420" w:rsidRPr="00A56420" w14:paraId="5D859B9B" w14:textId="77777777" w:rsidTr="00A56420">
        <w:trPr>
          <w:trHeight w:val="256"/>
        </w:trPr>
        <w:tc>
          <w:tcPr>
            <w:tcW w:w="2178" w:type="dxa"/>
            <w:tcBorders>
              <w:right w:val="single" w:sz="4" w:space="0" w:color="auto"/>
            </w:tcBorders>
            <w:vAlign w:val="center"/>
          </w:tcPr>
          <w:p w14:paraId="28C14F80"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 xml:space="preserve">18-24 </w:t>
            </w:r>
          </w:p>
        </w:tc>
        <w:tc>
          <w:tcPr>
            <w:tcW w:w="5467" w:type="dxa"/>
            <w:vMerge w:val="restart"/>
            <w:tcBorders>
              <w:top w:val="single" w:sz="4" w:space="0" w:color="auto"/>
              <w:left w:val="single" w:sz="4" w:space="0" w:color="auto"/>
              <w:right w:val="single" w:sz="4" w:space="0" w:color="auto"/>
            </w:tcBorders>
            <w:vAlign w:val="center"/>
          </w:tcPr>
          <w:p w14:paraId="1B13B14D" w14:textId="77777777" w:rsidR="00A56420" w:rsidRPr="00A56420" w:rsidRDefault="00A56420" w:rsidP="00A56420">
            <w:pPr>
              <w:spacing w:after="0"/>
              <w:rPr>
                <w:rFonts w:ascii="Calibri" w:eastAsia="Calibri" w:hAnsi="Calibri" w:cs="Calibri"/>
                <w:b/>
                <w:color w:val="auto"/>
                <w:lang w:val="en-US"/>
              </w:rPr>
            </w:pPr>
            <w:r w:rsidRPr="00A56420">
              <w:rPr>
                <w:rFonts w:ascii="Calibri" w:eastAsia="Calibri" w:hAnsi="Calibri" w:cs="Calibri"/>
                <w:b/>
                <w:color w:val="auto"/>
                <w:lang w:val="en-US"/>
              </w:rPr>
              <w:t>ALL OTHER LOCATIONS, CONTINUE</w:t>
            </w:r>
          </w:p>
        </w:tc>
      </w:tr>
      <w:tr w:rsidR="00A56420" w:rsidRPr="00A56420" w14:paraId="71FF8647" w14:textId="77777777" w:rsidTr="00A56420">
        <w:trPr>
          <w:trHeight w:val="70"/>
        </w:trPr>
        <w:tc>
          <w:tcPr>
            <w:tcW w:w="2178" w:type="dxa"/>
            <w:tcBorders>
              <w:right w:val="single" w:sz="4" w:space="0" w:color="auto"/>
            </w:tcBorders>
            <w:vAlign w:val="center"/>
          </w:tcPr>
          <w:p w14:paraId="69AF71D5" w14:textId="77777777" w:rsidR="00A56420" w:rsidRPr="00A56420" w:rsidRDefault="00A56420" w:rsidP="00A56420">
            <w:pPr>
              <w:spacing w:after="0"/>
              <w:rPr>
                <w:rFonts w:ascii="Calibri" w:eastAsia="Calibri" w:hAnsi="Calibri" w:cs="Calibri"/>
                <w:color w:val="auto"/>
                <w:highlight w:val="yellow"/>
                <w:lang w:val="en-US"/>
              </w:rPr>
            </w:pPr>
            <w:r w:rsidRPr="00A56420">
              <w:rPr>
                <w:rFonts w:ascii="Calibri" w:eastAsia="Calibri" w:hAnsi="Calibri" w:cs="Calibri"/>
                <w:color w:val="auto"/>
                <w:lang w:val="en-US"/>
              </w:rPr>
              <w:t>25-29</w:t>
            </w:r>
          </w:p>
        </w:tc>
        <w:tc>
          <w:tcPr>
            <w:tcW w:w="5467" w:type="dxa"/>
            <w:vMerge/>
            <w:tcBorders>
              <w:left w:val="single" w:sz="4" w:space="0" w:color="auto"/>
              <w:right w:val="single" w:sz="4" w:space="0" w:color="auto"/>
            </w:tcBorders>
            <w:vAlign w:val="center"/>
          </w:tcPr>
          <w:p w14:paraId="0AAEE122" w14:textId="77777777" w:rsidR="00A56420" w:rsidRPr="00A56420" w:rsidRDefault="00A56420" w:rsidP="00A56420">
            <w:pPr>
              <w:spacing w:after="0"/>
              <w:rPr>
                <w:rFonts w:ascii="Calibri" w:eastAsia="Calibri" w:hAnsi="Calibri" w:cs="Calibri"/>
                <w:b/>
                <w:color w:val="auto"/>
                <w:lang w:val="en-US"/>
              </w:rPr>
            </w:pPr>
          </w:p>
        </w:tc>
      </w:tr>
      <w:tr w:rsidR="00A56420" w:rsidRPr="00A56420" w14:paraId="79A9E0EB" w14:textId="77777777" w:rsidTr="00A56420">
        <w:trPr>
          <w:trHeight w:val="256"/>
        </w:trPr>
        <w:tc>
          <w:tcPr>
            <w:tcW w:w="2178" w:type="dxa"/>
            <w:tcBorders>
              <w:right w:val="single" w:sz="4" w:space="0" w:color="auto"/>
            </w:tcBorders>
            <w:vAlign w:val="center"/>
          </w:tcPr>
          <w:p w14:paraId="72CF4315"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30-39</w:t>
            </w:r>
          </w:p>
        </w:tc>
        <w:tc>
          <w:tcPr>
            <w:tcW w:w="5467" w:type="dxa"/>
            <w:vMerge/>
            <w:tcBorders>
              <w:left w:val="single" w:sz="4" w:space="0" w:color="auto"/>
              <w:right w:val="single" w:sz="4" w:space="0" w:color="auto"/>
            </w:tcBorders>
            <w:vAlign w:val="center"/>
          </w:tcPr>
          <w:p w14:paraId="144D6F0C" w14:textId="77777777" w:rsidR="00A56420" w:rsidRPr="00A56420" w:rsidRDefault="00A56420" w:rsidP="00A56420">
            <w:pPr>
              <w:spacing w:after="0"/>
              <w:rPr>
                <w:rFonts w:ascii="Calibri" w:eastAsia="Calibri" w:hAnsi="Calibri" w:cs="Calibri"/>
                <w:color w:val="auto"/>
                <w:lang w:val="en-US"/>
              </w:rPr>
            </w:pPr>
          </w:p>
        </w:tc>
      </w:tr>
      <w:tr w:rsidR="00A56420" w:rsidRPr="00A56420" w14:paraId="1DA82FA5" w14:textId="77777777" w:rsidTr="00A56420">
        <w:trPr>
          <w:trHeight w:val="256"/>
        </w:trPr>
        <w:tc>
          <w:tcPr>
            <w:tcW w:w="2178" w:type="dxa"/>
            <w:tcBorders>
              <w:right w:val="single" w:sz="4" w:space="0" w:color="auto"/>
            </w:tcBorders>
            <w:vAlign w:val="center"/>
          </w:tcPr>
          <w:p w14:paraId="0526951B"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40-54</w:t>
            </w:r>
          </w:p>
        </w:tc>
        <w:tc>
          <w:tcPr>
            <w:tcW w:w="5467" w:type="dxa"/>
            <w:vMerge/>
            <w:tcBorders>
              <w:left w:val="single" w:sz="4" w:space="0" w:color="auto"/>
              <w:right w:val="single" w:sz="4" w:space="0" w:color="auto"/>
            </w:tcBorders>
            <w:vAlign w:val="center"/>
          </w:tcPr>
          <w:p w14:paraId="3432D87E" w14:textId="77777777" w:rsidR="00A56420" w:rsidRPr="00A56420" w:rsidRDefault="00A56420" w:rsidP="00A56420">
            <w:pPr>
              <w:spacing w:after="0"/>
              <w:rPr>
                <w:rFonts w:ascii="Calibri" w:eastAsia="Calibri" w:hAnsi="Calibri" w:cs="Calibri"/>
                <w:color w:val="auto"/>
                <w:lang w:val="en-US"/>
              </w:rPr>
            </w:pPr>
          </w:p>
        </w:tc>
      </w:tr>
      <w:tr w:rsidR="00A56420" w:rsidRPr="00A56420" w14:paraId="0A634AEC" w14:textId="77777777" w:rsidTr="00A56420">
        <w:trPr>
          <w:trHeight w:val="240"/>
        </w:trPr>
        <w:tc>
          <w:tcPr>
            <w:tcW w:w="2178" w:type="dxa"/>
            <w:tcBorders>
              <w:right w:val="single" w:sz="4" w:space="0" w:color="auto"/>
            </w:tcBorders>
            <w:vAlign w:val="center"/>
          </w:tcPr>
          <w:p w14:paraId="5838868F"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55+</w:t>
            </w:r>
          </w:p>
        </w:tc>
        <w:tc>
          <w:tcPr>
            <w:tcW w:w="5467" w:type="dxa"/>
            <w:vMerge/>
            <w:tcBorders>
              <w:left w:val="single" w:sz="4" w:space="0" w:color="auto"/>
              <w:right w:val="single" w:sz="4" w:space="0" w:color="auto"/>
            </w:tcBorders>
            <w:vAlign w:val="center"/>
          </w:tcPr>
          <w:p w14:paraId="0B8F0FF1" w14:textId="77777777" w:rsidR="00A56420" w:rsidRPr="00A56420" w:rsidRDefault="00A56420" w:rsidP="00A56420">
            <w:pPr>
              <w:spacing w:after="0"/>
              <w:rPr>
                <w:rFonts w:ascii="Calibri" w:eastAsia="Calibri" w:hAnsi="Calibri" w:cs="Calibri"/>
                <w:b/>
                <w:color w:val="auto"/>
                <w:lang w:val="en-US"/>
              </w:rPr>
            </w:pPr>
          </w:p>
        </w:tc>
      </w:tr>
      <w:tr w:rsidR="00A56420" w:rsidRPr="00A56420" w14:paraId="2C74DA65" w14:textId="77777777" w:rsidTr="00A56420">
        <w:trPr>
          <w:trHeight w:val="240"/>
        </w:trPr>
        <w:tc>
          <w:tcPr>
            <w:tcW w:w="2178" w:type="dxa"/>
            <w:vAlign w:val="center"/>
          </w:tcPr>
          <w:p w14:paraId="1E3E0652"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b/>
                <w:color w:val="auto"/>
                <w:lang w:val="en-US"/>
              </w:rPr>
              <w:t>VOLUNTEERED</w:t>
            </w:r>
            <w:r w:rsidRPr="00A56420">
              <w:rPr>
                <w:rFonts w:ascii="Calibri" w:eastAsia="Calibri" w:hAnsi="Calibri" w:cs="Calibri"/>
                <w:color w:val="auto"/>
                <w:lang w:val="en-US"/>
              </w:rPr>
              <w:t xml:space="preserve"> </w:t>
            </w:r>
            <w:r w:rsidRPr="00A56420">
              <w:rPr>
                <w:rFonts w:ascii="Calibri" w:eastAsia="Calibri" w:hAnsi="Calibri" w:cs="Calibri"/>
                <w:color w:val="auto"/>
                <w:lang w:val="en-US"/>
              </w:rPr>
              <w:br/>
              <w:t>Prefer not to answer</w:t>
            </w:r>
          </w:p>
        </w:tc>
        <w:tc>
          <w:tcPr>
            <w:tcW w:w="5467" w:type="dxa"/>
            <w:vAlign w:val="center"/>
          </w:tcPr>
          <w:p w14:paraId="4C852F4F"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b/>
                <w:color w:val="auto"/>
                <w:lang w:val="en-US"/>
              </w:rPr>
              <w:t>THANK AND END</w:t>
            </w:r>
          </w:p>
        </w:tc>
      </w:tr>
    </w:tbl>
    <w:p w14:paraId="19EB0F5D" w14:textId="77777777" w:rsidR="00A56420" w:rsidRPr="00420FF0" w:rsidRDefault="00A56420" w:rsidP="005A4335">
      <w:pPr>
        <w:spacing w:after="0"/>
        <w:ind w:firstLine="720"/>
        <w:rPr>
          <w:rFonts w:ascii="Calibri" w:hAnsi="Calibri" w:cs="Calibri"/>
          <w:b/>
          <w:color w:val="C00000"/>
          <w:szCs w:val="20"/>
          <w:lang w:eastAsia="en-CA"/>
        </w:rPr>
      </w:pPr>
      <w:r w:rsidRPr="00420FF0">
        <w:rPr>
          <w:rFonts w:ascii="Calibri" w:hAnsi="Calibri" w:cs="Calibri"/>
          <w:b/>
          <w:color w:val="C00000"/>
          <w:szCs w:val="20"/>
          <w:lang w:eastAsia="en-CA"/>
        </w:rPr>
        <w:t>ENSURE A GOOD MIX OF AGES WITHIN EACH GROUP.</w:t>
      </w:r>
    </w:p>
    <w:p w14:paraId="69B91EE0" w14:textId="77777777" w:rsidR="00A56420" w:rsidRPr="00420FF0" w:rsidRDefault="00A56420" w:rsidP="005A4335">
      <w:pPr>
        <w:spacing w:after="0"/>
        <w:ind w:firstLine="720"/>
        <w:rPr>
          <w:rFonts w:ascii="Calibri" w:hAnsi="Calibri" w:cs="Calibri"/>
          <w:b/>
          <w:color w:val="C00000"/>
          <w:szCs w:val="20"/>
          <w:lang w:eastAsia="en-CA"/>
        </w:rPr>
      </w:pPr>
      <w:r w:rsidRPr="00420FF0">
        <w:rPr>
          <w:rFonts w:ascii="Calibri" w:hAnsi="Calibri" w:cs="Calibri"/>
          <w:b/>
          <w:color w:val="C00000"/>
          <w:szCs w:val="20"/>
          <w:lang w:eastAsia="en-CA"/>
        </w:rPr>
        <w:t>POST-SECONDARY STUDENTS IN GROUP 6 MAY SKEW YOUNGER (18-29).</w:t>
      </w:r>
    </w:p>
    <w:p w14:paraId="7DE26B23" w14:textId="77777777" w:rsidR="00A56420" w:rsidRPr="00A56420" w:rsidRDefault="00A56420" w:rsidP="005A4335">
      <w:pPr>
        <w:spacing w:after="0"/>
        <w:ind w:firstLine="720"/>
        <w:rPr>
          <w:rFonts w:ascii="Calibri" w:hAnsi="Calibri" w:cs="Calibri"/>
          <w:b/>
          <w:color w:val="auto"/>
          <w:szCs w:val="20"/>
          <w:lang w:eastAsia="en-CA"/>
        </w:rPr>
      </w:pPr>
      <w:r w:rsidRPr="00420FF0">
        <w:rPr>
          <w:rFonts w:ascii="Calibri" w:hAnsi="Calibri" w:cs="Calibri"/>
          <w:b/>
          <w:color w:val="C00000"/>
          <w:szCs w:val="20"/>
          <w:lang w:eastAsia="en-CA"/>
        </w:rPr>
        <w:t>PARENTS IN GROUP 1 &amp; 3 MAY SKEW YOUNGER-MIDDLE AGED (30S/40S).</w:t>
      </w:r>
    </w:p>
    <w:p w14:paraId="72350FE7" w14:textId="77777777" w:rsidR="00A56420" w:rsidRPr="00A56420" w:rsidRDefault="00A56420" w:rsidP="00A56420">
      <w:pPr>
        <w:spacing w:after="0"/>
        <w:rPr>
          <w:rFonts w:ascii="Calibri" w:hAnsi="Calibri" w:cs="Calibri"/>
          <w:b/>
          <w:color w:val="auto"/>
          <w:szCs w:val="20"/>
          <w:lang w:eastAsia="en-CA"/>
        </w:rPr>
      </w:pPr>
    </w:p>
    <w:p w14:paraId="78B00A39" w14:textId="77777777" w:rsidR="00A56420" w:rsidRPr="00A56420" w:rsidRDefault="00A56420" w:rsidP="00A56420">
      <w:pPr>
        <w:numPr>
          <w:ilvl w:val="0"/>
          <w:numId w:val="4"/>
        </w:numPr>
        <w:spacing w:after="0"/>
        <w:contextualSpacing/>
        <w:rPr>
          <w:rFonts w:ascii="Calibri" w:hAnsi="Calibri" w:cs="Calibri"/>
          <w:b/>
          <w:color w:val="auto"/>
          <w:szCs w:val="20"/>
          <w:lang w:eastAsia="en-CA"/>
        </w:rPr>
      </w:pPr>
      <w:r w:rsidRPr="00A56420">
        <w:rPr>
          <w:rFonts w:ascii="Calibri" w:hAnsi="Calibri" w:cs="Calibri"/>
          <w:b/>
          <w:color w:val="auto"/>
          <w:szCs w:val="20"/>
          <w:lang w:eastAsia="en-CA"/>
        </w:rPr>
        <w:t>[DO NOT ASK]</w:t>
      </w:r>
      <w:r w:rsidRPr="00A56420">
        <w:rPr>
          <w:rFonts w:ascii="Calibri" w:hAnsi="Calibri" w:cs="Calibri"/>
          <w:color w:val="auto"/>
          <w:szCs w:val="20"/>
          <w:lang w:eastAsia="en-CA"/>
        </w:rPr>
        <w:t xml:space="preserve"> Gender </w:t>
      </w:r>
      <w:r w:rsidRPr="00A56420">
        <w:rPr>
          <w:rFonts w:ascii="Calibri" w:hAnsi="Calibri" w:cs="Calibri"/>
          <w:b/>
          <w:color w:val="auto"/>
          <w:szCs w:val="20"/>
          <w:lang w:eastAsia="en-CA"/>
        </w:rPr>
        <w:t>RECORD BY OBSERVATION.</w:t>
      </w:r>
    </w:p>
    <w:p w14:paraId="14852FE9" w14:textId="77777777" w:rsidR="00A56420" w:rsidRPr="00A56420" w:rsidRDefault="00A56420" w:rsidP="00A56420">
      <w:pPr>
        <w:spacing w:after="0"/>
        <w:ind w:firstLine="360"/>
        <w:rPr>
          <w:rFonts w:ascii="Calibri" w:hAnsi="Calibri" w:cs="Calibri"/>
          <w:color w:val="auto"/>
          <w:szCs w:val="20"/>
          <w:lang w:eastAsia="en-CA"/>
        </w:rPr>
      </w:pPr>
    </w:p>
    <w:tbl>
      <w:tblPr>
        <w:tblStyle w:val="TableGrid52"/>
        <w:tblW w:w="0" w:type="auto"/>
        <w:tblInd w:w="720" w:type="dxa"/>
        <w:tblLook w:val="04A0" w:firstRow="1" w:lastRow="0" w:firstColumn="1" w:lastColumn="0" w:noHBand="0" w:noVBand="1"/>
      </w:tblPr>
      <w:tblGrid>
        <w:gridCol w:w="3691"/>
        <w:gridCol w:w="2473"/>
      </w:tblGrid>
      <w:tr w:rsidR="00A56420" w:rsidRPr="00A56420" w14:paraId="2A1B1627" w14:textId="77777777" w:rsidTr="00A56420">
        <w:trPr>
          <w:trHeight w:val="256"/>
        </w:trPr>
        <w:tc>
          <w:tcPr>
            <w:tcW w:w="3691" w:type="dxa"/>
            <w:vAlign w:val="center"/>
          </w:tcPr>
          <w:p w14:paraId="548BB338"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Male</w:t>
            </w:r>
          </w:p>
        </w:tc>
        <w:tc>
          <w:tcPr>
            <w:tcW w:w="2473" w:type="dxa"/>
          </w:tcPr>
          <w:p w14:paraId="0E674051" w14:textId="77777777" w:rsidR="00A56420" w:rsidRPr="00A56420" w:rsidRDefault="00A56420" w:rsidP="00A56420">
            <w:pPr>
              <w:spacing w:after="0"/>
              <w:rPr>
                <w:rFonts w:ascii="Calibri" w:eastAsia="Calibri" w:hAnsi="Calibri" w:cs="Calibri"/>
                <w:b/>
                <w:color w:val="auto"/>
                <w:lang w:val="en-US"/>
              </w:rPr>
            </w:pPr>
            <w:r w:rsidRPr="00A56420">
              <w:rPr>
                <w:rFonts w:ascii="Calibri" w:eastAsia="Calibri" w:hAnsi="Calibri" w:cs="Calibri"/>
                <w:b/>
                <w:color w:val="auto"/>
                <w:lang w:val="en-US"/>
              </w:rPr>
              <w:t>CONTINUE</w:t>
            </w:r>
          </w:p>
        </w:tc>
      </w:tr>
      <w:tr w:rsidR="00A56420" w:rsidRPr="00A56420" w14:paraId="66030428" w14:textId="77777777" w:rsidTr="00A56420">
        <w:trPr>
          <w:trHeight w:val="256"/>
        </w:trPr>
        <w:tc>
          <w:tcPr>
            <w:tcW w:w="3691" w:type="dxa"/>
            <w:vAlign w:val="center"/>
          </w:tcPr>
          <w:p w14:paraId="6C2DAEE1" w14:textId="77777777" w:rsidR="00A56420" w:rsidRPr="00A56420" w:rsidRDefault="00A56420" w:rsidP="00A56420">
            <w:pPr>
              <w:spacing w:after="0"/>
              <w:rPr>
                <w:rFonts w:ascii="Calibri" w:eastAsia="Calibri" w:hAnsi="Calibri" w:cs="Calibri"/>
                <w:color w:val="auto"/>
                <w:lang w:val="en-US"/>
              </w:rPr>
            </w:pPr>
            <w:r w:rsidRPr="00A56420">
              <w:rPr>
                <w:rFonts w:ascii="Calibri" w:eastAsia="Calibri" w:hAnsi="Calibri" w:cs="Calibri"/>
                <w:color w:val="auto"/>
                <w:lang w:val="en-US"/>
              </w:rPr>
              <w:t>Female</w:t>
            </w:r>
          </w:p>
        </w:tc>
        <w:tc>
          <w:tcPr>
            <w:tcW w:w="2473" w:type="dxa"/>
          </w:tcPr>
          <w:p w14:paraId="2F9AF057" w14:textId="77777777" w:rsidR="00A56420" w:rsidRPr="00A56420" w:rsidRDefault="00A56420" w:rsidP="00A56420">
            <w:pPr>
              <w:spacing w:after="0"/>
              <w:rPr>
                <w:rFonts w:ascii="Calibri" w:eastAsia="Calibri" w:hAnsi="Calibri" w:cs="Calibri"/>
                <w:b/>
                <w:color w:val="auto"/>
                <w:lang w:val="en-US"/>
              </w:rPr>
            </w:pPr>
            <w:r w:rsidRPr="00A56420">
              <w:rPr>
                <w:rFonts w:ascii="Calibri" w:eastAsia="Calibri" w:hAnsi="Calibri" w:cs="Calibri"/>
                <w:b/>
                <w:color w:val="auto"/>
                <w:lang w:val="en-US"/>
              </w:rPr>
              <w:t>CONTINUE</w:t>
            </w:r>
          </w:p>
        </w:tc>
      </w:tr>
    </w:tbl>
    <w:p w14:paraId="1CC36879" w14:textId="77777777" w:rsidR="00A56420" w:rsidRPr="00A56420" w:rsidRDefault="00A56420" w:rsidP="005A4335">
      <w:pPr>
        <w:spacing w:after="0"/>
        <w:ind w:firstLine="720"/>
        <w:rPr>
          <w:rFonts w:ascii="Calibri" w:hAnsi="Calibri" w:cs="Calibri"/>
          <w:b/>
          <w:color w:val="C00000"/>
          <w:szCs w:val="20"/>
          <w:lang w:eastAsia="en-CA"/>
        </w:rPr>
      </w:pPr>
      <w:r w:rsidRPr="00A56420">
        <w:rPr>
          <w:rFonts w:ascii="Calibri" w:hAnsi="Calibri" w:cs="Calibri"/>
          <w:b/>
          <w:color w:val="C00000"/>
          <w:szCs w:val="20"/>
          <w:lang w:eastAsia="en-CA"/>
        </w:rPr>
        <w:t>ENSURE A GOOD MIX BY GENDER IN EACH GROUP.</w:t>
      </w:r>
    </w:p>
    <w:p w14:paraId="0F8B99B1" w14:textId="77777777" w:rsidR="00A56420" w:rsidRPr="00A56420" w:rsidRDefault="00A56420" w:rsidP="005A4335">
      <w:pPr>
        <w:spacing w:after="0"/>
        <w:ind w:firstLine="720"/>
        <w:rPr>
          <w:rFonts w:ascii="Calibri" w:hAnsi="Calibri" w:cs="Calibri"/>
          <w:b/>
          <w:color w:val="C00000"/>
          <w:szCs w:val="20"/>
          <w:lang w:eastAsia="en-CA"/>
        </w:rPr>
      </w:pPr>
      <w:r w:rsidRPr="00420FF0">
        <w:rPr>
          <w:rFonts w:ascii="Calibri" w:hAnsi="Calibri" w:cs="Calibri"/>
          <w:b/>
          <w:color w:val="C00000"/>
          <w:szCs w:val="20"/>
          <w:lang w:eastAsia="en-CA"/>
        </w:rPr>
        <w:t>PARENTS IN GROUP 1 &amp; 3 MAY SKEW FEMALE BUT TRY FOR A 50/50 SPLIT MALE/FEMALE.</w:t>
      </w:r>
    </w:p>
    <w:p w14:paraId="34BE6D7E" w14:textId="77777777" w:rsidR="00A56420" w:rsidRPr="00A56420" w:rsidRDefault="00A56420" w:rsidP="00420FF0">
      <w:pPr>
        <w:spacing w:after="0"/>
        <w:contextualSpacing/>
        <w:rPr>
          <w:rFonts w:ascii="Calibri" w:hAnsi="Calibri" w:cs="Calibri"/>
          <w:color w:val="auto"/>
          <w:szCs w:val="20"/>
          <w:lang w:eastAsia="en-CA"/>
        </w:rPr>
      </w:pPr>
    </w:p>
    <w:p w14:paraId="087B5CB5" w14:textId="77777777" w:rsidR="00A56420" w:rsidRPr="00A56420" w:rsidRDefault="00A56420" w:rsidP="00A56420">
      <w:pPr>
        <w:numPr>
          <w:ilvl w:val="0"/>
          <w:numId w:val="4"/>
        </w:numPr>
        <w:spacing w:after="0"/>
        <w:contextualSpacing/>
        <w:rPr>
          <w:rFonts w:ascii="Calibri" w:hAnsi="Calibri" w:cs="Calibri"/>
          <w:color w:val="auto"/>
          <w:szCs w:val="20"/>
          <w:lang w:eastAsia="en-CA"/>
        </w:rPr>
      </w:pPr>
      <w:r w:rsidRPr="00A56420">
        <w:rPr>
          <w:rFonts w:ascii="Calibri" w:hAnsi="Calibri" w:cs="Calibri"/>
          <w:color w:val="auto"/>
          <w:szCs w:val="20"/>
          <w:lang w:eastAsia="en-CA"/>
        </w:rPr>
        <w:t>Which of the following racial or cultural groups best describes you? (multi-select)</w:t>
      </w:r>
    </w:p>
    <w:p w14:paraId="7FA04EBC" w14:textId="77777777" w:rsidR="00A56420" w:rsidRPr="00A56420" w:rsidRDefault="00A56420" w:rsidP="00A56420">
      <w:pPr>
        <w:spacing w:after="0"/>
        <w:ind w:left="360"/>
        <w:contextualSpacing/>
        <w:rPr>
          <w:rFonts w:ascii="Calibri" w:hAnsi="Calibri" w:cs="Calibri"/>
          <w:b/>
          <w:color w:val="auto"/>
          <w:szCs w:val="20"/>
          <w:lang w:val="en-GB" w:eastAsia="en-CA"/>
        </w:rPr>
      </w:pPr>
    </w:p>
    <w:p w14:paraId="43F99156" w14:textId="77777777" w:rsidR="00A56420" w:rsidRPr="00A56420" w:rsidRDefault="00A56420" w:rsidP="00A56420">
      <w:pPr>
        <w:spacing w:after="0"/>
        <w:ind w:left="360"/>
        <w:contextualSpacing/>
        <w:rPr>
          <w:rFonts w:ascii="Calibri" w:hAnsi="Calibri" w:cs="Calibri"/>
          <w:b/>
          <w:color w:val="auto"/>
          <w:szCs w:val="20"/>
          <w:lang w:eastAsia="en-CA"/>
        </w:rPr>
      </w:pPr>
      <w:r w:rsidRPr="00A56420">
        <w:rPr>
          <w:rFonts w:ascii="Calibri" w:hAnsi="Calibri" w:cs="Calibri"/>
          <w:color w:val="auto"/>
          <w:szCs w:val="20"/>
          <w:lang w:eastAsia="en-CA"/>
        </w:rPr>
        <w:t xml:space="preserve">White/Caucasian </w:t>
      </w:r>
    </w:p>
    <w:p w14:paraId="584960A4" w14:textId="77777777" w:rsidR="00A56420" w:rsidRPr="00A56420" w:rsidRDefault="00A56420" w:rsidP="00A56420">
      <w:pPr>
        <w:spacing w:after="0"/>
        <w:ind w:left="360"/>
        <w:contextualSpacing/>
        <w:rPr>
          <w:rFonts w:ascii="Calibri" w:hAnsi="Calibri" w:cs="Calibri"/>
          <w:color w:val="auto"/>
          <w:szCs w:val="20"/>
          <w:lang w:eastAsia="en-CA"/>
        </w:rPr>
      </w:pPr>
      <w:r w:rsidRPr="00A56420">
        <w:rPr>
          <w:rFonts w:ascii="Calibri" w:hAnsi="Calibri" w:cs="Calibri"/>
          <w:color w:val="auto"/>
          <w:szCs w:val="20"/>
          <w:lang w:eastAsia="en-CA"/>
        </w:rPr>
        <w:t xml:space="preserve">South Asian (e.g., East Indian, Pakistani, Sri Lankan) </w:t>
      </w:r>
    </w:p>
    <w:p w14:paraId="120D4999" w14:textId="77777777" w:rsidR="00A56420" w:rsidRPr="00A56420" w:rsidRDefault="00A56420" w:rsidP="00A56420">
      <w:pPr>
        <w:spacing w:after="0"/>
        <w:ind w:left="360"/>
        <w:contextualSpacing/>
        <w:rPr>
          <w:rFonts w:ascii="Calibri" w:hAnsi="Calibri" w:cs="Calibri"/>
          <w:color w:val="auto"/>
          <w:szCs w:val="20"/>
          <w:lang w:eastAsia="en-CA"/>
        </w:rPr>
      </w:pPr>
      <w:r w:rsidRPr="00A56420">
        <w:rPr>
          <w:rFonts w:ascii="Calibri" w:hAnsi="Calibri" w:cs="Calibri"/>
          <w:color w:val="auto"/>
          <w:szCs w:val="20"/>
          <w:lang w:eastAsia="en-CA"/>
        </w:rPr>
        <w:t xml:space="preserve">Chinese </w:t>
      </w:r>
    </w:p>
    <w:p w14:paraId="22CD3A24" w14:textId="77777777" w:rsidR="00A56420" w:rsidRPr="00A56420" w:rsidRDefault="00A56420" w:rsidP="00A56420">
      <w:pPr>
        <w:spacing w:after="0"/>
        <w:ind w:left="360"/>
        <w:contextualSpacing/>
        <w:rPr>
          <w:rFonts w:ascii="Calibri" w:hAnsi="Calibri" w:cs="Calibri"/>
          <w:color w:val="auto"/>
          <w:szCs w:val="20"/>
          <w:lang w:eastAsia="en-CA"/>
        </w:rPr>
      </w:pPr>
      <w:r w:rsidRPr="00A56420">
        <w:rPr>
          <w:rFonts w:ascii="Calibri" w:hAnsi="Calibri" w:cs="Calibri"/>
          <w:color w:val="auto"/>
          <w:szCs w:val="20"/>
          <w:lang w:eastAsia="en-CA"/>
        </w:rPr>
        <w:t xml:space="preserve">Black </w:t>
      </w:r>
    </w:p>
    <w:p w14:paraId="363C3C76" w14:textId="77777777" w:rsidR="00A56420" w:rsidRPr="00A56420" w:rsidRDefault="00A56420" w:rsidP="00A56420">
      <w:pPr>
        <w:spacing w:after="0"/>
        <w:ind w:left="360"/>
        <w:contextualSpacing/>
        <w:rPr>
          <w:rFonts w:ascii="Calibri" w:hAnsi="Calibri" w:cs="Calibri"/>
          <w:color w:val="auto"/>
          <w:szCs w:val="20"/>
          <w:lang w:eastAsia="en-CA"/>
        </w:rPr>
      </w:pPr>
      <w:r w:rsidRPr="00A56420">
        <w:rPr>
          <w:rFonts w:ascii="Calibri" w:hAnsi="Calibri" w:cs="Calibri"/>
          <w:color w:val="auto"/>
          <w:szCs w:val="20"/>
          <w:lang w:eastAsia="en-CA"/>
        </w:rPr>
        <w:t xml:space="preserve">Latin American </w:t>
      </w:r>
    </w:p>
    <w:p w14:paraId="3FE85C59" w14:textId="77777777" w:rsidR="00A56420" w:rsidRPr="00A56420" w:rsidRDefault="00A56420" w:rsidP="00A56420">
      <w:pPr>
        <w:spacing w:after="0"/>
        <w:ind w:left="360"/>
        <w:contextualSpacing/>
        <w:rPr>
          <w:rFonts w:ascii="Calibri" w:hAnsi="Calibri" w:cs="Calibri"/>
          <w:color w:val="auto"/>
          <w:szCs w:val="20"/>
          <w:lang w:eastAsia="en-CA"/>
        </w:rPr>
      </w:pPr>
      <w:r w:rsidRPr="00A56420">
        <w:rPr>
          <w:rFonts w:ascii="Calibri" w:hAnsi="Calibri" w:cs="Calibri"/>
          <w:color w:val="auto"/>
          <w:szCs w:val="20"/>
          <w:lang w:eastAsia="en-CA"/>
        </w:rPr>
        <w:t xml:space="preserve">Filipino </w:t>
      </w:r>
    </w:p>
    <w:p w14:paraId="502BA83C" w14:textId="77777777" w:rsidR="00A56420" w:rsidRPr="00A56420" w:rsidRDefault="00A56420" w:rsidP="00A56420">
      <w:pPr>
        <w:spacing w:after="0"/>
        <w:ind w:left="360"/>
        <w:contextualSpacing/>
        <w:rPr>
          <w:rFonts w:ascii="Calibri" w:hAnsi="Calibri" w:cs="Calibri"/>
          <w:color w:val="auto"/>
          <w:szCs w:val="20"/>
          <w:lang w:eastAsia="en-CA"/>
        </w:rPr>
      </w:pPr>
      <w:r w:rsidRPr="00A56420">
        <w:rPr>
          <w:rFonts w:ascii="Calibri" w:hAnsi="Calibri" w:cs="Calibri"/>
          <w:color w:val="auto"/>
          <w:szCs w:val="20"/>
          <w:lang w:eastAsia="en-CA"/>
        </w:rPr>
        <w:t xml:space="preserve">Arab </w:t>
      </w:r>
    </w:p>
    <w:p w14:paraId="35E1E0D6" w14:textId="77777777" w:rsidR="00A56420" w:rsidRPr="00A56420" w:rsidRDefault="00A56420" w:rsidP="00A56420">
      <w:pPr>
        <w:spacing w:after="0"/>
        <w:ind w:left="360"/>
        <w:contextualSpacing/>
        <w:rPr>
          <w:rFonts w:ascii="Calibri" w:hAnsi="Calibri" w:cs="Calibri"/>
          <w:color w:val="auto"/>
          <w:szCs w:val="20"/>
          <w:lang w:eastAsia="en-CA"/>
        </w:rPr>
      </w:pPr>
      <w:r w:rsidRPr="00A56420">
        <w:rPr>
          <w:rFonts w:ascii="Calibri" w:hAnsi="Calibri" w:cs="Calibri"/>
          <w:color w:val="auto"/>
          <w:szCs w:val="20"/>
          <w:lang w:eastAsia="en-CA"/>
        </w:rPr>
        <w:t xml:space="preserve">Southeast Asian (e.g., Vietnamese, Cambodian, Thai) </w:t>
      </w:r>
    </w:p>
    <w:p w14:paraId="357B3FD2" w14:textId="77777777" w:rsidR="00A56420" w:rsidRPr="00A56420" w:rsidRDefault="00A56420" w:rsidP="00A56420">
      <w:pPr>
        <w:spacing w:after="0"/>
        <w:ind w:left="360"/>
        <w:contextualSpacing/>
        <w:rPr>
          <w:rFonts w:ascii="Calibri" w:hAnsi="Calibri" w:cs="Calibri"/>
          <w:color w:val="auto"/>
          <w:szCs w:val="20"/>
          <w:lang w:eastAsia="en-CA"/>
        </w:rPr>
      </w:pPr>
      <w:r w:rsidRPr="00A56420">
        <w:rPr>
          <w:rFonts w:ascii="Calibri" w:hAnsi="Calibri" w:cs="Calibri"/>
          <w:color w:val="auto"/>
          <w:szCs w:val="20"/>
          <w:lang w:eastAsia="en-CA"/>
        </w:rPr>
        <w:t xml:space="preserve">Korean or Japanese </w:t>
      </w:r>
    </w:p>
    <w:p w14:paraId="544C191B" w14:textId="77777777" w:rsidR="00A56420" w:rsidRPr="00A56420" w:rsidRDefault="00A56420" w:rsidP="00A56420">
      <w:pPr>
        <w:spacing w:after="0"/>
        <w:ind w:left="360"/>
        <w:contextualSpacing/>
        <w:rPr>
          <w:rFonts w:ascii="Calibri" w:hAnsi="Calibri" w:cs="Calibri"/>
          <w:color w:val="auto"/>
          <w:szCs w:val="20"/>
          <w:lang w:eastAsia="en-CA"/>
        </w:rPr>
      </w:pPr>
      <w:r w:rsidRPr="00A56420">
        <w:rPr>
          <w:rFonts w:ascii="Calibri" w:hAnsi="Calibri" w:cs="Calibri"/>
          <w:color w:val="auto"/>
          <w:szCs w:val="20"/>
          <w:lang w:eastAsia="en-CA"/>
        </w:rPr>
        <w:t>Indigenous</w:t>
      </w:r>
    </w:p>
    <w:p w14:paraId="066BF508" w14:textId="77777777" w:rsidR="00A56420" w:rsidRPr="00A56420" w:rsidRDefault="00A56420" w:rsidP="00A56420">
      <w:pPr>
        <w:spacing w:after="0"/>
        <w:ind w:left="360"/>
        <w:contextualSpacing/>
        <w:rPr>
          <w:rFonts w:ascii="Calibri" w:hAnsi="Calibri" w:cs="Calibri"/>
          <w:b/>
          <w:color w:val="auto"/>
          <w:szCs w:val="20"/>
          <w:lang w:eastAsia="en-CA"/>
        </w:rPr>
      </w:pPr>
      <w:r w:rsidRPr="00A56420">
        <w:rPr>
          <w:rFonts w:ascii="Calibri" w:hAnsi="Calibri" w:cs="Calibri"/>
          <w:color w:val="auto"/>
          <w:szCs w:val="20"/>
          <w:lang w:eastAsia="en-CA"/>
        </w:rPr>
        <w:t xml:space="preserve">Other (specify) </w:t>
      </w:r>
    </w:p>
    <w:p w14:paraId="76A3EDAC" w14:textId="77777777" w:rsidR="00A56420" w:rsidRPr="00A56420" w:rsidRDefault="00A56420" w:rsidP="00A56420">
      <w:pPr>
        <w:spacing w:after="0"/>
        <w:ind w:left="360"/>
        <w:contextualSpacing/>
        <w:rPr>
          <w:rFonts w:ascii="Calibri" w:hAnsi="Calibri" w:cs="Arial"/>
          <w:b/>
          <w:bCs/>
          <w:color w:val="auto"/>
          <w:lang w:eastAsia="en-CA"/>
        </w:rPr>
      </w:pPr>
      <w:r w:rsidRPr="00A56420">
        <w:rPr>
          <w:rFonts w:ascii="Calibri" w:hAnsi="Calibri" w:cs="Arial"/>
          <w:b/>
          <w:bCs/>
          <w:color w:val="auto"/>
          <w:lang w:eastAsia="en-CA"/>
        </w:rPr>
        <w:t xml:space="preserve">VOLUNTEERED </w:t>
      </w:r>
      <w:r w:rsidRPr="00A56420">
        <w:rPr>
          <w:rFonts w:ascii="Calibri" w:hAnsi="Calibri" w:cs="Arial"/>
          <w:bCs/>
          <w:color w:val="auto"/>
          <w:lang w:eastAsia="en-CA"/>
        </w:rPr>
        <w:t>Prefer not to answer</w:t>
      </w:r>
      <w:r w:rsidRPr="00A56420">
        <w:rPr>
          <w:rFonts w:ascii="Calibri" w:hAnsi="Calibri" w:cs="Arial"/>
          <w:b/>
          <w:bCs/>
          <w:color w:val="auto"/>
          <w:lang w:eastAsia="en-CA"/>
        </w:rPr>
        <w:t xml:space="preserve"> THANK AND END</w:t>
      </w:r>
    </w:p>
    <w:p w14:paraId="09E1E16A" w14:textId="77777777" w:rsidR="00A56420" w:rsidRPr="00A56420" w:rsidRDefault="00A56420" w:rsidP="00A56420">
      <w:pPr>
        <w:spacing w:after="0"/>
        <w:ind w:firstLine="360"/>
        <w:rPr>
          <w:rFonts w:ascii="Calibri" w:hAnsi="Calibri" w:cs="Calibri"/>
          <w:b/>
          <w:color w:val="C00000"/>
          <w:szCs w:val="20"/>
          <w:lang w:eastAsia="en-CA"/>
        </w:rPr>
      </w:pPr>
      <w:r w:rsidRPr="00A56420">
        <w:rPr>
          <w:rFonts w:ascii="Calibri" w:hAnsi="Calibri" w:cs="Calibri"/>
          <w:b/>
          <w:color w:val="C00000"/>
          <w:szCs w:val="20"/>
          <w:lang w:eastAsia="en-CA"/>
        </w:rPr>
        <w:t>ENSURE A GOOD MIX.</w:t>
      </w:r>
    </w:p>
    <w:p w14:paraId="16FB614A" w14:textId="39C3D09B" w:rsidR="00A56420" w:rsidRPr="00A56420" w:rsidRDefault="00A56420" w:rsidP="00420FF0">
      <w:pPr>
        <w:spacing w:after="0"/>
        <w:ind w:firstLine="360"/>
        <w:rPr>
          <w:rFonts w:ascii="Calibri" w:hAnsi="Calibri" w:cs="Calibri"/>
          <w:b/>
          <w:color w:val="C00000"/>
          <w:szCs w:val="20"/>
          <w:lang w:eastAsia="en-CA"/>
        </w:rPr>
      </w:pPr>
      <w:r w:rsidRPr="00420FF0">
        <w:rPr>
          <w:rFonts w:ascii="Calibri" w:hAnsi="Calibri" w:cs="Calibri"/>
          <w:b/>
          <w:color w:val="C00000"/>
          <w:szCs w:val="20"/>
          <w:lang w:eastAsia="en-CA"/>
        </w:rPr>
        <w:t>INDIGENOUS PEOPLES LIVING ON RESERVE IN GROUP 12 WILL BE INDIGENOUS</w:t>
      </w:r>
    </w:p>
    <w:p w14:paraId="44D0227C" w14:textId="77777777" w:rsidR="00A56420" w:rsidRPr="00A56420" w:rsidRDefault="00A56420" w:rsidP="00A56420">
      <w:pPr>
        <w:spacing w:after="0"/>
        <w:ind w:left="360"/>
        <w:contextualSpacing/>
        <w:rPr>
          <w:rFonts w:ascii="Calibri" w:hAnsi="Calibri" w:cs="Calibri"/>
          <w:color w:val="auto"/>
          <w:szCs w:val="20"/>
          <w:lang w:eastAsia="en-CA"/>
        </w:rPr>
      </w:pPr>
    </w:p>
    <w:p w14:paraId="7FC7B746" w14:textId="77777777" w:rsidR="00A56420" w:rsidRPr="00A56420" w:rsidRDefault="00A56420" w:rsidP="00A56420">
      <w:pPr>
        <w:numPr>
          <w:ilvl w:val="0"/>
          <w:numId w:val="4"/>
        </w:numPr>
        <w:spacing w:after="0"/>
        <w:contextualSpacing/>
        <w:rPr>
          <w:rFonts w:ascii="Calibri" w:hAnsi="Calibri" w:cs="Calibri"/>
          <w:color w:val="auto"/>
          <w:szCs w:val="20"/>
          <w:lang w:eastAsia="en-CA"/>
        </w:rPr>
      </w:pPr>
      <w:r w:rsidRPr="00A56420">
        <w:rPr>
          <w:rFonts w:ascii="Calibri" w:hAnsi="Calibri" w:cs="Calibri"/>
          <w:color w:val="auto"/>
          <w:szCs w:val="20"/>
          <w:lang w:eastAsia="en-CA"/>
        </w:rPr>
        <w:t xml:space="preserve">Which of the following best describes the industry sector in which you are currently employed? </w:t>
      </w:r>
    </w:p>
    <w:p w14:paraId="2BCEFC88" w14:textId="77777777" w:rsidR="00A56420" w:rsidRPr="00A56420" w:rsidRDefault="00A56420" w:rsidP="00A56420">
      <w:pPr>
        <w:spacing w:after="0"/>
        <w:ind w:left="360"/>
        <w:contextualSpacing/>
        <w:rPr>
          <w:rFonts w:ascii="Calibri" w:hAnsi="Calibri" w:cs="Calibri"/>
          <w:color w:val="auto"/>
          <w:szCs w:val="20"/>
          <w:lang w:eastAsia="en-CA"/>
        </w:rPr>
      </w:pPr>
    </w:p>
    <w:p w14:paraId="3EBAA9E0" w14:textId="77777777" w:rsidR="00A56420" w:rsidRPr="00A56420" w:rsidRDefault="00A56420" w:rsidP="00A56420">
      <w:pPr>
        <w:spacing w:after="0"/>
        <w:ind w:left="720"/>
        <w:rPr>
          <w:rFonts w:ascii="Calibri" w:hAnsi="Calibri" w:cs="Calibri"/>
          <w:color w:val="auto"/>
          <w:szCs w:val="20"/>
          <w:lang w:eastAsia="en-CA"/>
        </w:rPr>
      </w:pPr>
      <w:r w:rsidRPr="00A56420">
        <w:rPr>
          <w:rFonts w:ascii="Calibri" w:hAnsi="Calibri" w:cs="Calibri"/>
          <w:color w:val="auto"/>
          <w:szCs w:val="20"/>
          <w:lang w:eastAsia="en-CA"/>
        </w:rPr>
        <w:t>Accommodation and Food Services</w:t>
      </w:r>
      <w:r w:rsidRPr="00A56420">
        <w:rPr>
          <w:rFonts w:ascii="Calibri" w:hAnsi="Calibri" w:cs="Calibri"/>
          <w:color w:val="auto"/>
          <w:szCs w:val="20"/>
          <w:lang w:eastAsia="en-CA"/>
        </w:rPr>
        <w:br/>
        <w:t>Administrative and Support, Waste Management and Remediation Services</w:t>
      </w:r>
    </w:p>
    <w:p w14:paraId="1A13C042" w14:textId="77777777" w:rsidR="00A56420" w:rsidRPr="00A56420" w:rsidRDefault="00A56420" w:rsidP="00A56420">
      <w:pPr>
        <w:spacing w:after="0"/>
        <w:ind w:left="720"/>
        <w:rPr>
          <w:rFonts w:ascii="Calibri" w:hAnsi="Calibri" w:cs="Calibri"/>
          <w:color w:val="auto"/>
          <w:szCs w:val="20"/>
          <w:lang w:eastAsia="en-CA"/>
        </w:rPr>
      </w:pPr>
      <w:r w:rsidRPr="00A56420">
        <w:rPr>
          <w:rFonts w:ascii="Calibri" w:hAnsi="Calibri" w:cs="Calibri"/>
          <w:color w:val="auto"/>
          <w:szCs w:val="20"/>
          <w:lang w:eastAsia="en-CA"/>
        </w:rPr>
        <w:t>Agriculture, Forestry, Fishing and Hunting</w:t>
      </w:r>
      <w:r w:rsidRPr="00A56420">
        <w:rPr>
          <w:rFonts w:ascii="Calibri" w:hAnsi="Calibri" w:cs="Calibri"/>
          <w:color w:val="auto"/>
          <w:szCs w:val="20"/>
          <w:lang w:eastAsia="en-CA"/>
        </w:rPr>
        <w:br/>
        <w:t>Arts, Entertainment and Recreation</w:t>
      </w:r>
      <w:r w:rsidRPr="00A56420">
        <w:rPr>
          <w:rFonts w:ascii="Calibri" w:hAnsi="Calibri" w:cs="Calibri"/>
          <w:color w:val="auto"/>
          <w:szCs w:val="20"/>
          <w:lang w:eastAsia="en-CA"/>
        </w:rPr>
        <w:br/>
      </w:r>
      <w:r w:rsidRPr="00A56420">
        <w:rPr>
          <w:rFonts w:ascii="Calibri" w:hAnsi="Calibri" w:cs="Calibri"/>
          <w:color w:val="auto"/>
          <w:szCs w:val="20"/>
          <w:lang w:eastAsia="en-CA"/>
        </w:rPr>
        <w:lastRenderedPageBreak/>
        <w:t>Construction</w:t>
      </w:r>
      <w:r w:rsidRPr="00A56420">
        <w:rPr>
          <w:rFonts w:ascii="Calibri" w:hAnsi="Calibri" w:cs="Calibri"/>
          <w:color w:val="auto"/>
          <w:szCs w:val="20"/>
          <w:lang w:eastAsia="en-CA"/>
        </w:rPr>
        <w:br/>
        <w:t>Educational Services</w:t>
      </w:r>
      <w:r w:rsidRPr="00A56420">
        <w:rPr>
          <w:rFonts w:ascii="Calibri" w:hAnsi="Calibri" w:cs="Calibri"/>
          <w:color w:val="auto"/>
          <w:szCs w:val="20"/>
          <w:lang w:eastAsia="en-CA"/>
        </w:rPr>
        <w:br/>
        <w:t>Finance and Insurance</w:t>
      </w:r>
      <w:r w:rsidRPr="00A56420">
        <w:rPr>
          <w:rFonts w:ascii="Calibri" w:hAnsi="Calibri" w:cs="Calibri"/>
          <w:color w:val="auto"/>
          <w:szCs w:val="20"/>
          <w:lang w:eastAsia="en-CA"/>
        </w:rPr>
        <w:br/>
        <w:t>Health Care and Social Assistance</w:t>
      </w:r>
      <w:r w:rsidRPr="00A56420">
        <w:rPr>
          <w:rFonts w:ascii="Calibri" w:hAnsi="Calibri" w:cs="Calibri"/>
          <w:color w:val="auto"/>
          <w:szCs w:val="20"/>
          <w:lang w:eastAsia="en-CA"/>
        </w:rPr>
        <w:br/>
        <w:t>Information and Cultural Industries</w:t>
      </w:r>
      <w:r w:rsidRPr="00A56420">
        <w:rPr>
          <w:rFonts w:ascii="Calibri" w:hAnsi="Calibri" w:cs="Calibri"/>
          <w:color w:val="auto"/>
          <w:szCs w:val="20"/>
          <w:lang w:eastAsia="en-CA"/>
        </w:rPr>
        <w:br/>
        <w:t>Management of Companies and Enterprises</w:t>
      </w:r>
      <w:r w:rsidRPr="00A56420">
        <w:rPr>
          <w:rFonts w:ascii="Calibri" w:hAnsi="Calibri" w:cs="Calibri"/>
          <w:color w:val="auto"/>
          <w:szCs w:val="20"/>
          <w:lang w:eastAsia="en-CA"/>
        </w:rPr>
        <w:br/>
        <w:t>Manufacturing</w:t>
      </w:r>
      <w:r w:rsidRPr="00A56420">
        <w:rPr>
          <w:rFonts w:ascii="Calibri" w:hAnsi="Calibri" w:cs="Calibri"/>
          <w:color w:val="auto"/>
          <w:szCs w:val="20"/>
          <w:lang w:eastAsia="en-CA"/>
        </w:rPr>
        <w:br/>
        <w:t>Mining, Quarrying, and Oil and Gas Extraction</w:t>
      </w:r>
      <w:r w:rsidRPr="00A56420">
        <w:rPr>
          <w:rFonts w:ascii="Calibri" w:hAnsi="Calibri" w:cs="Calibri"/>
          <w:color w:val="auto"/>
          <w:szCs w:val="20"/>
          <w:lang w:eastAsia="en-CA"/>
        </w:rPr>
        <w:br/>
        <w:t>Other Services (except Public Administration)</w:t>
      </w:r>
      <w:r w:rsidRPr="00A56420">
        <w:rPr>
          <w:rFonts w:ascii="Calibri" w:hAnsi="Calibri" w:cs="Calibri"/>
          <w:color w:val="auto"/>
          <w:szCs w:val="20"/>
          <w:lang w:eastAsia="en-CA"/>
        </w:rPr>
        <w:br/>
        <w:t>Professional, Scientific and Technical Services</w:t>
      </w:r>
      <w:r w:rsidRPr="00A56420">
        <w:rPr>
          <w:rFonts w:ascii="Calibri" w:hAnsi="Calibri" w:cs="Calibri"/>
          <w:color w:val="auto"/>
          <w:szCs w:val="20"/>
          <w:lang w:eastAsia="en-CA"/>
        </w:rPr>
        <w:br/>
        <w:t>Public Administration</w:t>
      </w:r>
      <w:r w:rsidRPr="00A56420">
        <w:rPr>
          <w:rFonts w:ascii="Calibri" w:hAnsi="Calibri" w:cs="Calibri"/>
          <w:color w:val="auto"/>
          <w:szCs w:val="20"/>
          <w:lang w:eastAsia="en-CA"/>
        </w:rPr>
        <w:br/>
        <w:t>Real Estate and Rental and Leasing</w:t>
      </w:r>
      <w:r w:rsidRPr="00A56420">
        <w:rPr>
          <w:rFonts w:ascii="Calibri" w:hAnsi="Calibri" w:cs="Calibri"/>
          <w:color w:val="auto"/>
          <w:szCs w:val="20"/>
          <w:lang w:eastAsia="en-CA"/>
        </w:rPr>
        <w:br/>
        <w:t>Retail Trade</w:t>
      </w:r>
      <w:r w:rsidRPr="00A56420">
        <w:rPr>
          <w:rFonts w:ascii="Calibri" w:hAnsi="Calibri" w:cs="Calibri"/>
          <w:color w:val="auto"/>
          <w:szCs w:val="20"/>
          <w:lang w:eastAsia="en-CA"/>
        </w:rPr>
        <w:br/>
        <w:t>Transportation and Warehousing</w:t>
      </w:r>
      <w:r w:rsidRPr="00A56420">
        <w:rPr>
          <w:rFonts w:ascii="Calibri" w:hAnsi="Calibri" w:cs="Calibri"/>
          <w:color w:val="auto"/>
          <w:szCs w:val="20"/>
          <w:lang w:eastAsia="en-CA"/>
        </w:rPr>
        <w:br/>
        <w:t>Utilities</w:t>
      </w:r>
      <w:r w:rsidRPr="00A56420">
        <w:rPr>
          <w:rFonts w:ascii="Calibri" w:hAnsi="Calibri" w:cs="Calibri"/>
          <w:color w:val="auto"/>
          <w:szCs w:val="20"/>
          <w:lang w:eastAsia="en-CA"/>
        </w:rPr>
        <w:br/>
        <w:t>Wholesale Trade</w:t>
      </w:r>
    </w:p>
    <w:p w14:paraId="02C35B34" w14:textId="77777777" w:rsidR="00A56420" w:rsidRPr="00A56420" w:rsidRDefault="00A56420" w:rsidP="00A56420">
      <w:pPr>
        <w:spacing w:after="0"/>
        <w:ind w:left="720"/>
        <w:rPr>
          <w:rFonts w:ascii="Calibri" w:hAnsi="Calibri" w:cs="Calibri"/>
          <w:color w:val="auto"/>
          <w:szCs w:val="20"/>
          <w:lang w:eastAsia="en-CA"/>
        </w:rPr>
      </w:pPr>
      <w:r w:rsidRPr="00A56420">
        <w:rPr>
          <w:rFonts w:ascii="Calibri" w:hAnsi="Calibri" w:cs="Calibri"/>
          <w:color w:val="auto"/>
          <w:szCs w:val="20"/>
          <w:lang w:eastAsia="en-CA"/>
        </w:rPr>
        <w:t>Unemployed</w:t>
      </w:r>
    </w:p>
    <w:p w14:paraId="1B8E8859" w14:textId="77777777" w:rsidR="00A56420" w:rsidRPr="00A56420" w:rsidRDefault="00A56420" w:rsidP="00A56420">
      <w:pPr>
        <w:spacing w:after="0"/>
        <w:ind w:left="720"/>
        <w:rPr>
          <w:rFonts w:ascii="Calibri" w:hAnsi="Calibri" w:cs="Calibri"/>
          <w:color w:val="auto"/>
          <w:szCs w:val="20"/>
          <w:lang w:eastAsia="en-CA"/>
        </w:rPr>
      </w:pPr>
      <w:r w:rsidRPr="00A56420">
        <w:rPr>
          <w:rFonts w:ascii="Calibri" w:hAnsi="Calibri" w:cs="Calibri"/>
          <w:color w:val="auto"/>
          <w:szCs w:val="20"/>
          <w:lang w:eastAsia="en-CA"/>
        </w:rPr>
        <w:t xml:space="preserve">Full Time Student </w:t>
      </w:r>
    </w:p>
    <w:p w14:paraId="4611897D" w14:textId="77777777" w:rsidR="00A56420" w:rsidRPr="00A56420" w:rsidRDefault="00A56420" w:rsidP="00A56420">
      <w:pPr>
        <w:spacing w:after="0"/>
        <w:ind w:left="720"/>
        <w:rPr>
          <w:rFonts w:ascii="Calibri" w:hAnsi="Calibri" w:cs="Calibri"/>
          <w:color w:val="auto"/>
          <w:szCs w:val="20"/>
          <w:lang w:eastAsia="en-CA"/>
        </w:rPr>
      </w:pPr>
      <w:r w:rsidRPr="00A56420">
        <w:rPr>
          <w:rFonts w:ascii="Calibri" w:hAnsi="Calibri" w:cs="Calibri"/>
          <w:color w:val="auto"/>
          <w:szCs w:val="20"/>
          <w:lang w:eastAsia="en-CA"/>
        </w:rPr>
        <w:t>Retired</w:t>
      </w:r>
    </w:p>
    <w:p w14:paraId="29D45202" w14:textId="77777777" w:rsidR="00A56420" w:rsidRPr="00A56420" w:rsidRDefault="00A56420" w:rsidP="00A56420">
      <w:pPr>
        <w:spacing w:after="0"/>
        <w:ind w:left="720"/>
        <w:rPr>
          <w:rFonts w:ascii="Calibri" w:hAnsi="Calibri" w:cs="Calibri"/>
          <w:color w:val="auto"/>
          <w:szCs w:val="20"/>
          <w:lang w:eastAsia="en-CA"/>
        </w:rPr>
      </w:pPr>
      <w:r w:rsidRPr="00A56420">
        <w:rPr>
          <w:rFonts w:ascii="Calibri" w:hAnsi="Calibri" w:cs="Calibri"/>
          <w:color w:val="auto"/>
          <w:szCs w:val="20"/>
          <w:lang w:eastAsia="en-CA"/>
        </w:rPr>
        <w:t>Other, please specify: ______________</w:t>
      </w:r>
    </w:p>
    <w:p w14:paraId="515AE926" w14:textId="77777777" w:rsidR="00A56420" w:rsidRPr="00A56420" w:rsidRDefault="00A56420" w:rsidP="00A56420">
      <w:pPr>
        <w:spacing w:after="0"/>
        <w:ind w:left="720"/>
        <w:rPr>
          <w:rFonts w:ascii="Calibri" w:hAnsi="Calibri" w:cs="Calibri"/>
          <w:b/>
          <w:color w:val="C00000"/>
          <w:szCs w:val="20"/>
          <w:lang w:eastAsia="en-CA"/>
        </w:rPr>
      </w:pPr>
      <w:r w:rsidRPr="00A56420">
        <w:rPr>
          <w:rFonts w:ascii="Calibri" w:hAnsi="Calibri" w:cs="Calibri"/>
          <w:b/>
          <w:color w:val="auto"/>
          <w:szCs w:val="20"/>
          <w:lang w:eastAsia="en-CA"/>
        </w:rPr>
        <w:br/>
        <w:t>CONTINUE FOR ALL.</w:t>
      </w:r>
      <w:r w:rsidRPr="00A56420">
        <w:rPr>
          <w:rFonts w:ascii="Calibri" w:hAnsi="Calibri" w:cs="Calibri"/>
          <w:b/>
          <w:color w:val="C00000"/>
          <w:szCs w:val="20"/>
          <w:lang w:eastAsia="en-CA"/>
        </w:rPr>
        <w:t xml:space="preserve"> ENSURE A GOOD MIX BY TYPE OF EMPLOYMENT FOR EACH GROUP. NO MORE THAN TWO PER SECTOR. NO INTERNATIONAL STUDENTS.</w:t>
      </w:r>
    </w:p>
    <w:p w14:paraId="27AF2927" w14:textId="77777777" w:rsidR="00A56420" w:rsidRPr="00420FF0" w:rsidRDefault="00A56420" w:rsidP="00A56420">
      <w:pPr>
        <w:spacing w:after="0"/>
        <w:ind w:firstLine="720"/>
        <w:rPr>
          <w:rFonts w:ascii="Calibri" w:hAnsi="Calibri" w:cs="Calibri"/>
          <w:b/>
          <w:color w:val="C00000"/>
          <w:szCs w:val="20"/>
          <w:lang w:eastAsia="en-CA"/>
        </w:rPr>
      </w:pPr>
      <w:r w:rsidRPr="00420FF0">
        <w:rPr>
          <w:rFonts w:ascii="Calibri" w:hAnsi="Calibri" w:cs="Calibri"/>
          <w:b/>
          <w:color w:val="C00000"/>
          <w:szCs w:val="20"/>
          <w:lang w:eastAsia="en-CA"/>
        </w:rPr>
        <w:t>POST-SECONDARY STUDENTS IN GROUP 6 MAY SKEW TO FULL-TIME STUDENT.</w:t>
      </w:r>
    </w:p>
    <w:p w14:paraId="45E5325C" w14:textId="77777777" w:rsidR="00A56420" w:rsidRPr="00A56420" w:rsidRDefault="00A56420" w:rsidP="00A56420">
      <w:pPr>
        <w:spacing w:after="0"/>
        <w:rPr>
          <w:rFonts w:ascii="Calibri" w:hAnsi="Calibri" w:cs="Calibri"/>
          <w:color w:val="auto"/>
          <w:szCs w:val="20"/>
          <w:lang w:eastAsia="en-CA"/>
        </w:rPr>
      </w:pPr>
    </w:p>
    <w:p w14:paraId="04C9C28D" w14:textId="77777777" w:rsidR="00A56420" w:rsidRPr="00A56420" w:rsidRDefault="00A56420" w:rsidP="00A56420">
      <w:pPr>
        <w:numPr>
          <w:ilvl w:val="0"/>
          <w:numId w:val="4"/>
        </w:numPr>
        <w:spacing w:after="0"/>
        <w:contextualSpacing/>
        <w:rPr>
          <w:rFonts w:ascii="Calibri" w:hAnsi="Calibri" w:cs="Calibri"/>
          <w:color w:val="auto"/>
          <w:szCs w:val="20"/>
          <w:lang w:eastAsia="en-CA"/>
        </w:rPr>
      </w:pPr>
      <w:r w:rsidRPr="00A56420">
        <w:rPr>
          <w:rFonts w:ascii="Calibri" w:hAnsi="Calibri" w:cs="Calibri"/>
          <w:color w:val="auto"/>
          <w:szCs w:val="20"/>
          <w:lang w:eastAsia="en-CA"/>
        </w:rPr>
        <w:t>Are you familiar with the concept of a focus group?</w:t>
      </w:r>
    </w:p>
    <w:p w14:paraId="4B394781" w14:textId="77777777" w:rsidR="00A56420" w:rsidRPr="00A56420" w:rsidRDefault="00A56420" w:rsidP="00A56420">
      <w:pPr>
        <w:spacing w:after="0"/>
        <w:rPr>
          <w:rFonts w:ascii="Calibri" w:hAnsi="Calibri" w:cs="Calibri"/>
          <w:color w:val="auto"/>
          <w:szCs w:val="20"/>
          <w:lang w:eastAsia="en-CA"/>
        </w:rPr>
      </w:pPr>
    </w:p>
    <w:p w14:paraId="6F79071D" w14:textId="77777777" w:rsidR="00A56420" w:rsidRPr="00A56420" w:rsidRDefault="00A56420" w:rsidP="00A56420">
      <w:pPr>
        <w:spacing w:after="0"/>
        <w:ind w:left="720"/>
        <w:rPr>
          <w:rFonts w:ascii="Calibri" w:hAnsi="Calibri" w:cs="Calibri"/>
          <w:color w:val="auto"/>
          <w:szCs w:val="20"/>
          <w:lang w:eastAsia="en-CA"/>
        </w:rPr>
      </w:pPr>
      <w:r w:rsidRPr="00A56420">
        <w:rPr>
          <w:rFonts w:ascii="Calibri" w:hAnsi="Calibri" w:cs="Calibri"/>
          <w:color w:val="auto"/>
          <w:szCs w:val="20"/>
          <w:lang w:eastAsia="en-CA"/>
        </w:rPr>
        <w:t>Yes</w:t>
      </w:r>
      <w:r w:rsidRPr="00A56420">
        <w:rPr>
          <w:rFonts w:ascii="Calibri" w:hAnsi="Calibri" w:cs="Calibri"/>
          <w:color w:val="auto"/>
          <w:szCs w:val="20"/>
          <w:lang w:eastAsia="en-CA"/>
        </w:rPr>
        <w:tab/>
      </w:r>
      <w:r w:rsidRPr="00A56420">
        <w:rPr>
          <w:rFonts w:ascii="Calibri" w:hAnsi="Calibri" w:cs="Calibri"/>
          <w:b/>
          <w:color w:val="auto"/>
          <w:szCs w:val="20"/>
          <w:lang w:eastAsia="en-CA"/>
        </w:rPr>
        <w:t>CONTINUE</w:t>
      </w:r>
      <w:r w:rsidRPr="00A56420">
        <w:rPr>
          <w:rFonts w:ascii="Calibri" w:hAnsi="Calibri" w:cs="Calibri"/>
          <w:color w:val="auto"/>
          <w:szCs w:val="20"/>
          <w:lang w:eastAsia="en-CA"/>
        </w:rPr>
        <w:br/>
        <w:t xml:space="preserve">No </w:t>
      </w:r>
      <w:r w:rsidRPr="00A56420">
        <w:rPr>
          <w:rFonts w:ascii="Calibri" w:hAnsi="Calibri" w:cs="Calibri"/>
          <w:color w:val="auto"/>
          <w:szCs w:val="20"/>
          <w:lang w:eastAsia="en-CA"/>
        </w:rPr>
        <w:tab/>
      </w:r>
      <w:r w:rsidRPr="00A56420">
        <w:rPr>
          <w:rFonts w:ascii="Calibri" w:hAnsi="Calibri" w:cs="Calibri"/>
          <w:b/>
          <w:color w:val="auto"/>
          <w:szCs w:val="20"/>
          <w:lang w:eastAsia="en-CA"/>
        </w:rPr>
        <w:t>EXPLAIN THE FOLLOWING</w:t>
      </w:r>
      <w:r w:rsidRPr="00A56420">
        <w:rPr>
          <w:rFonts w:ascii="Calibri" w:hAnsi="Calibri" w:cs="Calibri"/>
          <w:color w:val="auto"/>
          <w:szCs w:val="20"/>
          <w:lang w:eastAsia="en-CA"/>
        </w:rPr>
        <w:t xml:space="preserve"> “</w:t>
      </w:r>
      <w:r w:rsidRPr="00A56420">
        <w:rPr>
          <w:rFonts w:ascii="Calibri" w:hAnsi="Calibri" w:cs="Calibri"/>
          <w:i/>
          <w:color w:val="auto"/>
          <w:szCs w:val="20"/>
          <w:lang w:eastAsia="en-CA"/>
        </w:rPr>
        <w:t>a focus group consists of six to eight participants and one moderator.  During a two-hour session, participants are asked to discuss a wide range of issues related to the topic being examined.</w:t>
      </w:r>
      <w:r w:rsidRPr="00A56420">
        <w:rPr>
          <w:rFonts w:ascii="Calibri" w:hAnsi="Calibri" w:cs="Calibri"/>
          <w:color w:val="auto"/>
          <w:szCs w:val="20"/>
          <w:lang w:eastAsia="en-CA"/>
        </w:rPr>
        <w:t>”</w:t>
      </w:r>
    </w:p>
    <w:p w14:paraId="1112C8EB" w14:textId="77777777" w:rsidR="00A56420" w:rsidRPr="00A56420" w:rsidRDefault="00A56420" w:rsidP="00A56420">
      <w:pPr>
        <w:spacing w:after="0"/>
        <w:ind w:left="540"/>
        <w:rPr>
          <w:rFonts w:ascii="Calibri" w:hAnsi="Calibri" w:cs="Calibri"/>
          <w:color w:val="auto"/>
          <w:szCs w:val="20"/>
          <w:lang w:eastAsia="en-CA"/>
        </w:rPr>
      </w:pPr>
    </w:p>
    <w:p w14:paraId="18B289B5" w14:textId="77777777" w:rsidR="00A56420" w:rsidRPr="00A56420" w:rsidRDefault="00A56420" w:rsidP="00A56420">
      <w:pPr>
        <w:numPr>
          <w:ilvl w:val="0"/>
          <w:numId w:val="4"/>
        </w:numPr>
        <w:spacing w:after="0"/>
        <w:rPr>
          <w:rFonts w:ascii="Calibri" w:eastAsia="Times New Roman" w:hAnsi="Calibri" w:cs="Calibri"/>
          <w:color w:val="auto"/>
          <w:kern w:val="18"/>
          <w:szCs w:val="20"/>
        </w:rPr>
      </w:pPr>
      <w:r w:rsidRPr="00A56420">
        <w:rPr>
          <w:rFonts w:ascii="Calibri" w:eastAsia="Times New Roman" w:hAnsi="Calibri" w:cs="Calibri"/>
          <w:color w:val="auto"/>
          <w:kern w:val="18"/>
          <w:szCs w:val="20"/>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1459B049" w14:textId="77777777" w:rsidR="00A56420" w:rsidRPr="00A56420" w:rsidRDefault="00A56420" w:rsidP="00A56420">
      <w:pPr>
        <w:spacing w:after="0"/>
        <w:ind w:left="360"/>
        <w:rPr>
          <w:rFonts w:ascii="Calibri" w:eastAsia="Times New Roman" w:hAnsi="Calibri" w:cs="Calibri"/>
          <w:color w:val="auto"/>
          <w:kern w:val="18"/>
          <w:szCs w:val="20"/>
        </w:rPr>
      </w:pPr>
    </w:p>
    <w:p w14:paraId="4FCC9797" w14:textId="77777777" w:rsidR="00A56420" w:rsidRPr="00A56420" w:rsidRDefault="00A56420" w:rsidP="00A56420">
      <w:pPr>
        <w:spacing w:after="0"/>
        <w:ind w:left="720"/>
        <w:rPr>
          <w:rFonts w:ascii="Calibri" w:hAnsi="Calibri" w:cs="Calibri"/>
          <w:color w:val="auto"/>
          <w:lang w:eastAsia="en-CA"/>
        </w:rPr>
      </w:pPr>
      <w:r w:rsidRPr="00A56420">
        <w:rPr>
          <w:rFonts w:ascii="Calibri" w:hAnsi="Calibri" w:cs="Calibri"/>
          <w:color w:val="auto"/>
          <w:lang w:eastAsia="en-CA"/>
        </w:rPr>
        <w:t>1-2</w:t>
      </w:r>
      <w:r w:rsidRPr="00A56420">
        <w:rPr>
          <w:rFonts w:ascii="Calibri" w:hAnsi="Calibri" w:cs="Calibri"/>
          <w:color w:val="auto"/>
          <w:lang w:eastAsia="en-CA"/>
        </w:rPr>
        <w:tab/>
      </w:r>
      <w:r w:rsidRPr="00A56420">
        <w:rPr>
          <w:rFonts w:ascii="Calibri" w:hAnsi="Calibri" w:cs="Calibri"/>
          <w:color w:val="auto"/>
          <w:lang w:eastAsia="en-CA"/>
        </w:rPr>
        <w:tab/>
      </w:r>
      <w:r w:rsidRPr="00A56420">
        <w:rPr>
          <w:rFonts w:ascii="Calibri" w:hAnsi="Calibri" w:cs="Calibri"/>
          <w:b/>
          <w:color w:val="auto"/>
          <w:lang w:eastAsia="en-CA"/>
        </w:rPr>
        <w:t>THANK AND END</w:t>
      </w:r>
    </w:p>
    <w:p w14:paraId="76E06919" w14:textId="77777777" w:rsidR="00A56420" w:rsidRPr="00A56420" w:rsidRDefault="00A56420" w:rsidP="00A56420">
      <w:pPr>
        <w:spacing w:after="0"/>
        <w:ind w:left="720"/>
        <w:contextualSpacing/>
        <w:rPr>
          <w:rFonts w:ascii="Calibri" w:hAnsi="Calibri" w:cs="Calibri"/>
          <w:b/>
          <w:color w:val="auto"/>
          <w:szCs w:val="20"/>
          <w:lang w:eastAsia="en-CA"/>
        </w:rPr>
      </w:pPr>
      <w:r w:rsidRPr="00A56420">
        <w:rPr>
          <w:rFonts w:ascii="Calibri" w:hAnsi="Calibri" w:cs="Calibri"/>
          <w:color w:val="auto"/>
          <w:szCs w:val="20"/>
          <w:lang w:eastAsia="en-CA"/>
        </w:rPr>
        <w:t>3-5</w:t>
      </w:r>
      <w:r w:rsidRPr="00A56420">
        <w:rPr>
          <w:rFonts w:ascii="Calibri" w:hAnsi="Calibri" w:cs="Calibri"/>
          <w:color w:val="auto"/>
          <w:szCs w:val="20"/>
          <w:lang w:eastAsia="en-CA"/>
        </w:rPr>
        <w:tab/>
      </w:r>
      <w:r w:rsidRPr="00A56420">
        <w:rPr>
          <w:rFonts w:ascii="Calibri" w:hAnsi="Calibri" w:cs="Calibri"/>
          <w:color w:val="auto"/>
          <w:szCs w:val="20"/>
          <w:lang w:eastAsia="en-CA"/>
        </w:rPr>
        <w:tab/>
      </w:r>
      <w:r w:rsidRPr="00A56420">
        <w:rPr>
          <w:rFonts w:ascii="Calibri" w:hAnsi="Calibri" w:cs="Calibri"/>
          <w:b/>
          <w:color w:val="auto"/>
          <w:szCs w:val="20"/>
          <w:lang w:eastAsia="en-CA"/>
        </w:rPr>
        <w:t>CONTINUE</w:t>
      </w:r>
    </w:p>
    <w:p w14:paraId="1A2CDDD8" w14:textId="77777777" w:rsidR="00A56420" w:rsidRPr="00A56420" w:rsidRDefault="00A56420" w:rsidP="00A56420">
      <w:pPr>
        <w:spacing w:after="0"/>
        <w:ind w:left="360"/>
        <w:contextualSpacing/>
        <w:rPr>
          <w:rFonts w:ascii="Calibri" w:hAnsi="Calibri" w:cs="Calibri"/>
          <w:color w:val="auto"/>
          <w:szCs w:val="20"/>
          <w:lang w:val="en-GB" w:eastAsia="en-CA"/>
        </w:rPr>
      </w:pPr>
    </w:p>
    <w:p w14:paraId="46476163" w14:textId="77777777" w:rsidR="00A56420" w:rsidRPr="00A56420" w:rsidRDefault="00A56420" w:rsidP="00A56420">
      <w:pPr>
        <w:numPr>
          <w:ilvl w:val="0"/>
          <w:numId w:val="4"/>
        </w:numPr>
        <w:spacing w:after="0"/>
        <w:contextualSpacing/>
        <w:rPr>
          <w:rFonts w:ascii="Calibri" w:hAnsi="Calibri" w:cs="Calibri"/>
          <w:color w:val="auto"/>
          <w:szCs w:val="20"/>
          <w:lang w:val="en-GB" w:eastAsia="en-CA"/>
        </w:rPr>
      </w:pPr>
      <w:r w:rsidRPr="00A56420">
        <w:rPr>
          <w:rFonts w:ascii="Calibri" w:hAnsi="Calibri" w:cs="Calibri"/>
          <w:color w:val="auto"/>
          <w:szCs w:val="20"/>
          <w:lang w:val="en-GB" w:eastAsia="en-CA"/>
        </w:rPr>
        <w:t xml:space="preserve">As this group is being conducted online, in order to participate you will need to have high-speed Internet and a computer with a working webcam, microphone and speaker. </w:t>
      </w:r>
      <w:r w:rsidRPr="00A56420">
        <w:rPr>
          <w:rFonts w:ascii="Calibri" w:hAnsi="Calibri" w:cs="Calibri"/>
          <w:b/>
          <w:color w:val="auto"/>
          <w:szCs w:val="20"/>
          <w:lang w:val="en-GB" w:eastAsia="en-CA"/>
        </w:rPr>
        <w:t>RECRUITER TO CONFIRM THE FOLLOWING. TERMINATE IF NO TO ANY.</w:t>
      </w:r>
    </w:p>
    <w:p w14:paraId="3B6FFC77" w14:textId="77777777" w:rsidR="00A56420" w:rsidRPr="00A56420" w:rsidRDefault="00A56420" w:rsidP="00A56420">
      <w:pPr>
        <w:spacing w:after="0"/>
        <w:rPr>
          <w:rFonts w:ascii="Calibri" w:hAnsi="Calibri" w:cs="Calibri"/>
          <w:color w:val="auto"/>
          <w:szCs w:val="20"/>
          <w:lang w:val="en-GB" w:eastAsia="en-CA"/>
        </w:rPr>
      </w:pPr>
    </w:p>
    <w:p w14:paraId="5235317A" w14:textId="77777777" w:rsidR="00A56420" w:rsidRPr="00A56420" w:rsidRDefault="00A56420" w:rsidP="00A56420">
      <w:pPr>
        <w:spacing w:after="0"/>
        <w:ind w:firstLine="720"/>
        <w:rPr>
          <w:rFonts w:ascii="Calibri" w:hAnsi="Calibri" w:cs="Calibri"/>
          <w:color w:val="auto"/>
          <w:szCs w:val="20"/>
          <w:lang w:val="en-GB" w:eastAsia="en-CA"/>
        </w:rPr>
      </w:pPr>
      <w:r w:rsidRPr="00A56420">
        <w:rPr>
          <w:rFonts w:ascii="Calibri" w:hAnsi="Calibri" w:cs="Calibri"/>
          <w:color w:val="auto"/>
          <w:szCs w:val="20"/>
          <w:lang w:val="en-GB" w:eastAsia="en-CA"/>
        </w:rPr>
        <w:t>Participant has high-speed access to the Internet</w:t>
      </w:r>
      <w:r w:rsidRPr="00A56420">
        <w:rPr>
          <w:rFonts w:ascii="Calibri" w:hAnsi="Calibri" w:cs="Calibri"/>
          <w:color w:val="auto"/>
          <w:szCs w:val="20"/>
          <w:lang w:val="en-GB" w:eastAsia="en-CA"/>
        </w:rPr>
        <w:tab/>
      </w:r>
    </w:p>
    <w:p w14:paraId="5DB803C3" w14:textId="77777777" w:rsidR="00A56420" w:rsidRPr="00A56420" w:rsidRDefault="00A56420" w:rsidP="00A56420">
      <w:pPr>
        <w:spacing w:after="0"/>
        <w:rPr>
          <w:rFonts w:ascii="Calibri" w:hAnsi="Calibri" w:cs="Calibri"/>
          <w:color w:val="auto"/>
          <w:szCs w:val="20"/>
          <w:lang w:val="en-GB" w:eastAsia="en-CA"/>
        </w:rPr>
      </w:pPr>
      <w:r w:rsidRPr="00A56420">
        <w:rPr>
          <w:rFonts w:ascii="Calibri" w:hAnsi="Calibri" w:cs="Calibri"/>
          <w:color w:val="auto"/>
          <w:szCs w:val="20"/>
          <w:lang w:val="en-GB" w:eastAsia="en-CA"/>
        </w:rPr>
        <w:tab/>
        <w:t>Participant has a computer/webcam</w:t>
      </w:r>
    </w:p>
    <w:p w14:paraId="77754600" w14:textId="77777777" w:rsidR="00A56420" w:rsidRPr="00A56420" w:rsidRDefault="00A56420" w:rsidP="00A56420">
      <w:pPr>
        <w:spacing w:after="0"/>
        <w:rPr>
          <w:rFonts w:ascii="Calibri" w:hAnsi="Calibri" w:cs="Calibri"/>
          <w:color w:val="auto"/>
          <w:szCs w:val="20"/>
          <w:lang w:val="en-GB" w:eastAsia="en-CA"/>
        </w:rPr>
      </w:pPr>
    </w:p>
    <w:p w14:paraId="690B58FF" w14:textId="77777777" w:rsidR="00A56420" w:rsidRPr="00A56420" w:rsidRDefault="00A56420" w:rsidP="00A56420">
      <w:pPr>
        <w:numPr>
          <w:ilvl w:val="0"/>
          <w:numId w:val="4"/>
        </w:numPr>
        <w:spacing w:after="0"/>
        <w:contextualSpacing/>
        <w:rPr>
          <w:rFonts w:ascii="Calibri" w:hAnsi="Calibri" w:cs="Calibri"/>
          <w:color w:val="auto"/>
          <w:szCs w:val="20"/>
          <w:lang w:val="en-GB" w:eastAsia="en-CA"/>
        </w:rPr>
      </w:pPr>
      <w:r w:rsidRPr="00A56420">
        <w:rPr>
          <w:rFonts w:ascii="Calibri" w:hAnsi="Calibri" w:cs="Calibri"/>
          <w:color w:val="auto"/>
          <w:szCs w:val="20"/>
          <w:lang w:val="en-GB" w:eastAsia="en-CA"/>
        </w:rPr>
        <w:lastRenderedPageBreak/>
        <w:t xml:space="preserve">Have you used online meeting software, such as Zoom, Webex, Microsoft Teams, Google Hangouts/Meet, etc., in the last two years? </w:t>
      </w:r>
    </w:p>
    <w:p w14:paraId="73621729" w14:textId="77777777" w:rsidR="00A56420" w:rsidRPr="00A56420" w:rsidRDefault="00A56420" w:rsidP="00A56420">
      <w:pPr>
        <w:spacing w:after="0"/>
        <w:ind w:left="360"/>
        <w:contextualSpacing/>
        <w:rPr>
          <w:rFonts w:ascii="Calibri" w:hAnsi="Calibri" w:cs="Calibri"/>
          <w:color w:val="auto"/>
          <w:szCs w:val="20"/>
          <w:lang w:val="en-GB" w:eastAsia="en-CA"/>
        </w:rPr>
      </w:pPr>
    </w:p>
    <w:p w14:paraId="151F68A6" w14:textId="77777777" w:rsidR="00A56420" w:rsidRPr="00A56420" w:rsidRDefault="00A56420" w:rsidP="00A56420">
      <w:pPr>
        <w:spacing w:after="0"/>
        <w:ind w:left="720"/>
        <w:contextualSpacing/>
        <w:rPr>
          <w:rFonts w:ascii="Calibri" w:hAnsi="Calibri" w:cs="Calibri"/>
          <w:color w:val="auto"/>
          <w:szCs w:val="20"/>
          <w:lang w:val="en-GB" w:eastAsia="en-CA"/>
        </w:rPr>
      </w:pPr>
      <w:r w:rsidRPr="00A56420">
        <w:rPr>
          <w:rFonts w:ascii="Calibri" w:hAnsi="Calibri" w:cs="Calibri"/>
          <w:color w:val="auto"/>
          <w:szCs w:val="20"/>
          <w:lang w:eastAsia="en-CA"/>
        </w:rPr>
        <w:t>Yes</w:t>
      </w:r>
      <w:r w:rsidRPr="00A56420">
        <w:rPr>
          <w:rFonts w:ascii="Calibri" w:hAnsi="Calibri" w:cs="Calibri"/>
          <w:color w:val="auto"/>
          <w:szCs w:val="20"/>
          <w:lang w:eastAsia="en-CA"/>
        </w:rPr>
        <w:tab/>
      </w:r>
      <w:r w:rsidRPr="00A56420">
        <w:rPr>
          <w:rFonts w:ascii="Calibri" w:hAnsi="Calibri" w:cs="Calibri"/>
          <w:b/>
          <w:color w:val="auto"/>
          <w:szCs w:val="20"/>
          <w:lang w:eastAsia="en-CA"/>
        </w:rPr>
        <w:t>CONTINUE</w:t>
      </w:r>
      <w:r w:rsidRPr="00A56420">
        <w:rPr>
          <w:rFonts w:ascii="Calibri" w:hAnsi="Calibri" w:cs="Calibri"/>
          <w:color w:val="auto"/>
          <w:szCs w:val="20"/>
          <w:lang w:eastAsia="en-CA"/>
        </w:rPr>
        <w:br/>
        <w:t xml:space="preserve">No </w:t>
      </w:r>
      <w:r w:rsidRPr="00A56420">
        <w:rPr>
          <w:rFonts w:ascii="Calibri" w:hAnsi="Calibri" w:cs="Calibri"/>
          <w:color w:val="auto"/>
          <w:szCs w:val="20"/>
          <w:lang w:eastAsia="en-CA"/>
        </w:rPr>
        <w:tab/>
      </w:r>
      <w:r w:rsidRPr="00A56420">
        <w:rPr>
          <w:rFonts w:ascii="Calibri" w:hAnsi="Calibri" w:cs="Calibri"/>
          <w:b/>
          <w:color w:val="auto"/>
          <w:szCs w:val="20"/>
          <w:lang w:eastAsia="en-CA"/>
        </w:rPr>
        <w:t>CONTINUE</w:t>
      </w:r>
    </w:p>
    <w:p w14:paraId="70FE5961" w14:textId="77777777" w:rsidR="00A56420" w:rsidRPr="00A56420" w:rsidRDefault="00A56420" w:rsidP="00A56420">
      <w:pPr>
        <w:spacing w:after="0"/>
        <w:rPr>
          <w:rFonts w:ascii="Calibri" w:hAnsi="Calibri" w:cs="Calibri"/>
          <w:color w:val="auto"/>
          <w:szCs w:val="20"/>
          <w:lang w:val="en-GB" w:eastAsia="en-CA"/>
        </w:rPr>
      </w:pPr>
    </w:p>
    <w:p w14:paraId="68B7DD77" w14:textId="77777777" w:rsidR="00A56420" w:rsidRPr="00A56420" w:rsidRDefault="00A56420" w:rsidP="00A56420">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A56420">
        <w:rPr>
          <w:rFonts w:ascii="Calibri" w:eastAsia="Times New Roman" w:hAnsi="Calibri" w:cs="Calibri"/>
          <w:color w:val="000000"/>
          <w:szCs w:val="20"/>
        </w:rPr>
        <w:t xml:space="preserve">How skilled would you say you are at using online meeting platforms on your own, using a scale of 1 to 5, where 1 means you are not at all skilled, and 5 means you are very skilled?  </w:t>
      </w:r>
    </w:p>
    <w:p w14:paraId="70B8088D" w14:textId="77777777" w:rsidR="00A56420" w:rsidRPr="00A56420" w:rsidRDefault="00A56420" w:rsidP="00A56420">
      <w:pPr>
        <w:spacing w:after="0"/>
        <w:ind w:left="720"/>
        <w:rPr>
          <w:rFonts w:ascii="Calibri" w:hAnsi="Calibri" w:cs="Calibri"/>
          <w:color w:val="auto"/>
          <w:lang w:eastAsia="en-CA"/>
        </w:rPr>
      </w:pPr>
      <w:r w:rsidRPr="00A56420">
        <w:rPr>
          <w:rFonts w:ascii="Calibri" w:hAnsi="Calibri" w:cs="Calibri"/>
          <w:color w:val="auto"/>
          <w:lang w:eastAsia="en-CA"/>
        </w:rPr>
        <w:t>1-2</w:t>
      </w:r>
      <w:r w:rsidRPr="00A56420">
        <w:rPr>
          <w:rFonts w:ascii="Calibri" w:hAnsi="Calibri" w:cs="Calibri"/>
          <w:color w:val="auto"/>
          <w:lang w:eastAsia="en-CA"/>
        </w:rPr>
        <w:tab/>
      </w:r>
      <w:r w:rsidRPr="00A56420">
        <w:rPr>
          <w:rFonts w:ascii="Calibri" w:hAnsi="Calibri" w:cs="Calibri"/>
          <w:b/>
          <w:color w:val="auto"/>
          <w:lang w:eastAsia="en-CA"/>
        </w:rPr>
        <w:t>THANK AND END</w:t>
      </w:r>
    </w:p>
    <w:p w14:paraId="5F2CFFC2" w14:textId="77777777" w:rsidR="00A56420" w:rsidRPr="00A56420" w:rsidRDefault="00A56420" w:rsidP="00A56420">
      <w:pPr>
        <w:spacing w:after="0"/>
        <w:ind w:left="720"/>
        <w:contextualSpacing/>
        <w:rPr>
          <w:rFonts w:ascii="Calibri" w:hAnsi="Calibri" w:cs="Calibri"/>
          <w:b/>
          <w:color w:val="auto"/>
          <w:szCs w:val="20"/>
          <w:lang w:eastAsia="en-CA"/>
        </w:rPr>
      </w:pPr>
      <w:r w:rsidRPr="00A56420">
        <w:rPr>
          <w:rFonts w:ascii="Calibri" w:hAnsi="Calibri" w:cs="Calibri"/>
          <w:color w:val="auto"/>
          <w:szCs w:val="20"/>
          <w:lang w:eastAsia="en-CA"/>
        </w:rPr>
        <w:t>3-5</w:t>
      </w:r>
      <w:r w:rsidRPr="00A56420">
        <w:rPr>
          <w:rFonts w:ascii="Calibri" w:hAnsi="Calibri" w:cs="Calibri"/>
          <w:color w:val="auto"/>
          <w:szCs w:val="20"/>
          <w:lang w:eastAsia="en-CA"/>
        </w:rPr>
        <w:tab/>
      </w:r>
      <w:r w:rsidRPr="00A56420">
        <w:rPr>
          <w:rFonts w:ascii="Calibri" w:hAnsi="Calibri" w:cs="Calibri"/>
          <w:b/>
          <w:color w:val="auto"/>
          <w:szCs w:val="20"/>
          <w:lang w:eastAsia="en-CA"/>
        </w:rPr>
        <w:t>CONTINUE</w:t>
      </w:r>
    </w:p>
    <w:p w14:paraId="5C5C9D1A" w14:textId="77777777" w:rsidR="00A56420" w:rsidRPr="00A56420" w:rsidRDefault="00A56420" w:rsidP="00A56420">
      <w:pPr>
        <w:spacing w:after="0"/>
        <w:ind w:left="720"/>
        <w:contextualSpacing/>
        <w:rPr>
          <w:rFonts w:ascii="Calibri" w:hAnsi="Calibri" w:cs="Calibri"/>
          <w:color w:val="auto"/>
          <w:szCs w:val="20"/>
          <w:lang w:eastAsia="en-CA"/>
        </w:rPr>
      </w:pPr>
    </w:p>
    <w:p w14:paraId="6803D04D" w14:textId="77777777" w:rsidR="00A56420" w:rsidRPr="00A56420" w:rsidRDefault="00A56420" w:rsidP="00A56420">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A56420">
        <w:rPr>
          <w:rFonts w:ascii="Calibri" w:eastAsia="Times New Roman" w:hAnsi="Calibri" w:cs="Calibri"/>
          <w:color w:val="000000"/>
          <w:szCs w:val="20"/>
        </w:rPr>
        <w:t xml:space="preserve">During the discussion, you could be asked to read or view materials on screen and/or participate in poll-type exercises online. You will also be asked to actively participate online using a webcam. Can you think of any reason why you may have difficulty reading the materials or participating by video? </w:t>
      </w:r>
      <w:r w:rsidRPr="00A56420">
        <w:rPr>
          <w:rFonts w:ascii="Calibri" w:eastAsia="Times New Roman" w:hAnsi="Calibri" w:cs="Calibri"/>
          <w:i/>
          <w:color w:val="000000"/>
          <w:szCs w:val="20"/>
        </w:rPr>
        <w:br/>
      </w:r>
      <w:r w:rsidRPr="00A56420">
        <w:rPr>
          <w:rFonts w:ascii="Calibri" w:eastAsia="Times New Roman" w:hAnsi="Calibri" w:cs="Calibri"/>
          <w:b/>
          <w:color w:val="000000"/>
          <w:szCs w:val="20"/>
          <w:u w:val="single"/>
        </w:rPr>
        <w:t>TERMINATE</w:t>
      </w:r>
      <w:r w:rsidRPr="00A56420">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755AFC5A" w14:textId="77777777" w:rsidR="00A56420" w:rsidRPr="00A56420" w:rsidRDefault="00A56420" w:rsidP="00A56420">
      <w:pPr>
        <w:spacing w:after="0"/>
        <w:ind w:left="180" w:firstLine="720"/>
        <w:rPr>
          <w:rFonts w:ascii="Calibri" w:hAnsi="Calibri" w:cs="Calibri"/>
          <w:color w:val="auto"/>
          <w:szCs w:val="20"/>
          <w:lang w:eastAsia="en-CA"/>
        </w:rPr>
      </w:pPr>
    </w:p>
    <w:p w14:paraId="3E8FF57E" w14:textId="77777777" w:rsidR="00A56420" w:rsidRPr="00A56420" w:rsidRDefault="00A56420" w:rsidP="00A56420">
      <w:pPr>
        <w:numPr>
          <w:ilvl w:val="0"/>
          <w:numId w:val="4"/>
        </w:numPr>
        <w:spacing w:after="0"/>
        <w:contextualSpacing/>
        <w:rPr>
          <w:rFonts w:ascii="Calibri" w:hAnsi="Calibri" w:cs="Calibri"/>
          <w:color w:val="auto"/>
          <w:szCs w:val="20"/>
          <w:lang w:eastAsia="en-CA"/>
        </w:rPr>
      </w:pPr>
      <w:r w:rsidRPr="00A56420">
        <w:rPr>
          <w:rFonts w:ascii="Calibri" w:hAnsi="Calibri" w:cs="Calibri"/>
          <w:color w:val="auto"/>
          <w:szCs w:val="20"/>
          <w:lang w:eastAsia="en-CA"/>
        </w:rPr>
        <w:t>Have you ever attended a focus group discussion, an interview or survey which was arranged in advance and for which you received a sum of money?</w:t>
      </w:r>
    </w:p>
    <w:p w14:paraId="33C9B2B9" w14:textId="77777777" w:rsidR="00A56420" w:rsidRPr="00A56420" w:rsidRDefault="00A56420" w:rsidP="00A56420">
      <w:pPr>
        <w:spacing w:after="0"/>
        <w:rPr>
          <w:rFonts w:ascii="Calibri" w:hAnsi="Calibri" w:cs="Calibri"/>
          <w:b/>
          <w:color w:val="auto"/>
          <w:szCs w:val="20"/>
          <w:lang w:eastAsia="en-CA"/>
        </w:rPr>
      </w:pPr>
    </w:p>
    <w:p w14:paraId="5BDA35C7"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A56420">
        <w:rPr>
          <w:rFonts w:ascii="Calibri" w:hAnsi="Calibri" w:cs="Arial"/>
          <w:color w:val="auto"/>
          <w:lang w:eastAsia="en-CA"/>
        </w:rPr>
        <w:tab/>
        <w:t>Yes</w:t>
      </w:r>
      <w:r w:rsidRPr="00A56420">
        <w:rPr>
          <w:rFonts w:ascii="Calibri" w:hAnsi="Calibri" w:cs="Arial"/>
          <w:color w:val="auto"/>
          <w:lang w:eastAsia="en-CA"/>
        </w:rPr>
        <w:tab/>
      </w:r>
      <w:r w:rsidRPr="00A56420">
        <w:rPr>
          <w:rFonts w:ascii="Calibri" w:hAnsi="Calibri" w:cs="Arial"/>
          <w:b/>
          <w:bCs/>
          <w:color w:val="auto"/>
          <w:lang w:eastAsia="en-CA"/>
        </w:rPr>
        <w:t>CONTINUE</w:t>
      </w:r>
    </w:p>
    <w:p w14:paraId="5D4DF393"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A56420">
        <w:rPr>
          <w:rFonts w:ascii="Calibri" w:hAnsi="Calibri" w:cs="Arial"/>
          <w:color w:val="auto"/>
          <w:lang w:eastAsia="en-CA"/>
        </w:rPr>
        <w:tab/>
        <w:t>No</w:t>
      </w:r>
      <w:r w:rsidRPr="00A56420">
        <w:rPr>
          <w:rFonts w:ascii="Calibri" w:hAnsi="Calibri" w:cs="Arial"/>
          <w:color w:val="auto"/>
          <w:lang w:eastAsia="en-CA"/>
        </w:rPr>
        <w:tab/>
      </w:r>
      <w:r w:rsidRPr="00A56420">
        <w:rPr>
          <w:rFonts w:ascii="Calibri" w:hAnsi="Calibri" w:cs="Arial"/>
          <w:b/>
          <w:bCs/>
          <w:color w:val="auto"/>
          <w:lang w:eastAsia="en-CA"/>
        </w:rPr>
        <w:t>SKIP TO Q.25</w:t>
      </w:r>
    </w:p>
    <w:p w14:paraId="128637E8"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p w14:paraId="421B692B" w14:textId="77777777" w:rsidR="00A56420" w:rsidRPr="00A56420" w:rsidRDefault="00A56420" w:rsidP="00A56420">
      <w:pPr>
        <w:numPr>
          <w:ilvl w:val="0"/>
          <w:numId w:val="4"/>
        </w:numPr>
        <w:spacing w:after="0"/>
        <w:contextualSpacing/>
        <w:rPr>
          <w:rFonts w:ascii="Calibri" w:hAnsi="Calibri" w:cs="Calibri"/>
          <w:color w:val="auto"/>
          <w:szCs w:val="20"/>
          <w:lang w:eastAsia="en-CA"/>
        </w:rPr>
      </w:pPr>
      <w:r w:rsidRPr="00A56420">
        <w:rPr>
          <w:rFonts w:ascii="Calibri" w:hAnsi="Calibri" w:cs="Calibri"/>
          <w:color w:val="auto"/>
          <w:szCs w:val="20"/>
          <w:lang w:eastAsia="en-CA"/>
        </w:rPr>
        <w:t xml:space="preserve">How long ago was the last focus group you attended? </w:t>
      </w:r>
    </w:p>
    <w:p w14:paraId="309E5EB4" w14:textId="77777777" w:rsidR="00A56420" w:rsidRPr="00A56420" w:rsidRDefault="00A56420" w:rsidP="00A56420">
      <w:pPr>
        <w:tabs>
          <w:tab w:val="left" w:pos="-1440"/>
        </w:tabs>
        <w:spacing w:after="0"/>
        <w:ind w:left="360"/>
        <w:rPr>
          <w:rFonts w:ascii="Calibri" w:hAnsi="Calibri" w:cs="Calibri"/>
          <w:color w:val="auto"/>
          <w:szCs w:val="20"/>
          <w:lang w:eastAsia="en-CA"/>
        </w:rPr>
      </w:pPr>
    </w:p>
    <w:p w14:paraId="46A3EF30" w14:textId="77777777" w:rsidR="00A56420" w:rsidRPr="00A56420" w:rsidRDefault="00A56420" w:rsidP="00A56420">
      <w:pPr>
        <w:tabs>
          <w:tab w:val="left" w:pos="-1440"/>
        </w:tabs>
        <w:spacing w:after="0"/>
        <w:ind w:left="360"/>
        <w:rPr>
          <w:rFonts w:ascii="Calibri" w:hAnsi="Calibri" w:cs="Calibri"/>
          <w:color w:val="auto"/>
          <w:szCs w:val="20"/>
          <w:lang w:eastAsia="en-CA"/>
        </w:rPr>
      </w:pPr>
      <w:r w:rsidRPr="00A56420">
        <w:rPr>
          <w:rFonts w:ascii="Calibri" w:hAnsi="Calibri" w:cs="Calibri"/>
          <w:color w:val="auto"/>
          <w:szCs w:val="20"/>
          <w:lang w:eastAsia="en-CA"/>
        </w:rPr>
        <w:t xml:space="preserve">Less than 6 months ago </w:t>
      </w:r>
      <w:r w:rsidRPr="00A56420">
        <w:rPr>
          <w:rFonts w:ascii="Calibri" w:hAnsi="Calibri" w:cs="Calibri"/>
          <w:b/>
          <w:color w:val="auto"/>
          <w:szCs w:val="20"/>
          <w:lang w:eastAsia="en-CA"/>
        </w:rPr>
        <w:t>T</w:t>
      </w:r>
      <w:r w:rsidRPr="00A56420">
        <w:rPr>
          <w:rFonts w:ascii="Calibri" w:hAnsi="Calibri" w:cs="Calibri"/>
          <w:b/>
          <w:bCs/>
          <w:color w:val="auto"/>
          <w:szCs w:val="20"/>
          <w:lang w:eastAsia="en-CA"/>
        </w:rPr>
        <w:t>HANK AND END</w:t>
      </w:r>
    </w:p>
    <w:p w14:paraId="1A1BEF70" w14:textId="77777777" w:rsidR="00A56420" w:rsidRPr="00A56420" w:rsidRDefault="00A56420" w:rsidP="00A56420">
      <w:pPr>
        <w:tabs>
          <w:tab w:val="left" w:pos="-1440"/>
        </w:tabs>
        <w:spacing w:after="0"/>
        <w:ind w:left="360"/>
        <w:rPr>
          <w:rFonts w:ascii="Calibri" w:hAnsi="Calibri" w:cs="Calibri"/>
          <w:b/>
          <w:bCs/>
          <w:color w:val="auto"/>
          <w:szCs w:val="20"/>
          <w:lang w:eastAsia="en-CA"/>
        </w:rPr>
      </w:pPr>
      <w:r w:rsidRPr="00A56420">
        <w:rPr>
          <w:rFonts w:ascii="Calibri" w:hAnsi="Calibri" w:cs="Calibri"/>
          <w:color w:val="auto"/>
          <w:szCs w:val="20"/>
          <w:lang w:eastAsia="en-CA"/>
        </w:rPr>
        <w:t xml:space="preserve">More than 6 months ago </w:t>
      </w:r>
      <w:r w:rsidRPr="00A56420">
        <w:rPr>
          <w:rFonts w:ascii="Calibri" w:hAnsi="Calibri" w:cs="Calibri"/>
          <w:b/>
          <w:bCs/>
          <w:color w:val="auto"/>
          <w:szCs w:val="20"/>
          <w:lang w:eastAsia="en-CA"/>
        </w:rPr>
        <w:t>CONTINUE</w:t>
      </w:r>
    </w:p>
    <w:p w14:paraId="3CBD5DDA" w14:textId="77777777" w:rsidR="00A56420" w:rsidRPr="00A56420" w:rsidRDefault="00A56420" w:rsidP="00A56420">
      <w:pPr>
        <w:spacing w:after="0"/>
        <w:rPr>
          <w:rFonts w:ascii="Calibri" w:hAnsi="Calibri" w:cs="Calibri"/>
          <w:b/>
          <w:color w:val="auto"/>
          <w:szCs w:val="20"/>
          <w:lang w:eastAsia="en-CA"/>
        </w:rPr>
      </w:pPr>
    </w:p>
    <w:p w14:paraId="47C63695" w14:textId="77777777" w:rsidR="00A56420" w:rsidRPr="00A56420" w:rsidRDefault="00A56420" w:rsidP="00A56420">
      <w:pPr>
        <w:numPr>
          <w:ilvl w:val="0"/>
          <w:numId w:val="4"/>
        </w:numPr>
        <w:spacing w:after="0"/>
        <w:contextualSpacing/>
        <w:rPr>
          <w:rFonts w:ascii="Calibri" w:hAnsi="Calibri" w:cs="Calibri"/>
          <w:color w:val="auto"/>
          <w:szCs w:val="20"/>
          <w:lang w:eastAsia="en-CA"/>
        </w:rPr>
      </w:pPr>
      <w:r w:rsidRPr="00A56420">
        <w:rPr>
          <w:rFonts w:ascii="Calibri" w:hAnsi="Calibri" w:cs="Calibri"/>
          <w:color w:val="auto"/>
          <w:szCs w:val="20"/>
          <w:lang w:eastAsia="en-CA"/>
        </w:rPr>
        <w:t xml:space="preserve">How many focus group discussions have you attended in the past 5 years? </w:t>
      </w:r>
    </w:p>
    <w:p w14:paraId="1A28C96C" w14:textId="77777777" w:rsidR="00A56420" w:rsidRPr="00A56420" w:rsidRDefault="00A56420" w:rsidP="00A56420">
      <w:pPr>
        <w:tabs>
          <w:tab w:val="left" w:pos="-1440"/>
        </w:tabs>
        <w:spacing w:after="0"/>
        <w:ind w:left="360"/>
        <w:rPr>
          <w:rFonts w:ascii="Calibri" w:hAnsi="Calibri" w:cs="Calibri"/>
          <w:color w:val="auto"/>
          <w:szCs w:val="20"/>
          <w:lang w:eastAsia="en-CA"/>
        </w:rPr>
      </w:pPr>
    </w:p>
    <w:p w14:paraId="29C3FF2A" w14:textId="77777777" w:rsidR="00A56420" w:rsidRPr="00A56420" w:rsidRDefault="00A56420" w:rsidP="00A56420">
      <w:pPr>
        <w:tabs>
          <w:tab w:val="left" w:pos="-1440"/>
        </w:tabs>
        <w:spacing w:after="0"/>
        <w:ind w:left="360"/>
        <w:rPr>
          <w:rFonts w:ascii="Calibri" w:hAnsi="Calibri" w:cs="Calibri"/>
          <w:color w:val="auto"/>
          <w:szCs w:val="20"/>
          <w:lang w:eastAsia="en-CA"/>
        </w:rPr>
      </w:pPr>
      <w:r w:rsidRPr="00A56420">
        <w:rPr>
          <w:rFonts w:ascii="Calibri" w:hAnsi="Calibri" w:cs="Calibri"/>
          <w:color w:val="auto"/>
          <w:szCs w:val="20"/>
          <w:lang w:eastAsia="en-CA"/>
        </w:rPr>
        <w:t xml:space="preserve">0-4 groups </w:t>
      </w:r>
      <w:r w:rsidRPr="00A56420">
        <w:rPr>
          <w:rFonts w:ascii="Calibri" w:hAnsi="Calibri" w:cs="Calibri"/>
          <w:b/>
          <w:color w:val="auto"/>
          <w:szCs w:val="20"/>
          <w:lang w:eastAsia="en-CA"/>
        </w:rPr>
        <w:t>CONTINUE</w:t>
      </w:r>
    </w:p>
    <w:p w14:paraId="5F20BA4F" w14:textId="77777777" w:rsidR="00A56420" w:rsidRPr="00A56420" w:rsidRDefault="00A56420" w:rsidP="00A56420">
      <w:pPr>
        <w:tabs>
          <w:tab w:val="left" w:pos="-1440"/>
        </w:tabs>
        <w:spacing w:after="0"/>
        <w:ind w:left="360"/>
        <w:rPr>
          <w:rFonts w:ascii="Calibri" w:hAnsi="Calibri" w:cs="Calibri"/>
          <w:b/>
          <w:bCs/>
          <w:color w:val="auto"/>
          <w:szCs w:val="20"/>
          <w:lang w:eastAsia="en-CA"/>
        </w:rPr>
      </w:pPr>
      <w:r w:rsidRPr="00A56420">
        <w:rPr>
          <w:rFonts w:ascii="Calibri" w:hAnsi="Calibri" w:cs="Calibri"/>
          <w:color w:val="auto"/>
          <w:szCs w:val="20"/>
          <w:lang w:eastAsia="en-CA"/>
        </w:rPr>
        <w:t xml:space="preserve">5 or more groups </w:t>
      </w:r>
      <w:r w:rsidRPr="00A56420">
        <w:rPr>
          <w:rFonts w:ascii="Calibri" w:hAnsi="Calibri" w:cs="Calibri"/>
          <w:b/>
          <w:bCs/>
          <w:color w:val="auto"/>
          <w:szCs w:val="20"/>
          <w:lang w:eastAsia="en-CA"/>
        </w:rPr>
        <w:t>THANK AND END</w:t>
      </w:r>
    </w:p>
    <w:p w14:paraId="0598508E" w14:textId="77777777" w:rsidR="00A56420" w:rsidRPr="00A56420" w:rsidRDefault="00A56420" w:rsidP="00A56420">
      <w:pPr>
        <w:tabs>
          <w:tab w:val="left" w:pos="-1440"/>
        </w:tabs>
        <w:spacing w:after="0"/>
        <w:ind w:left="360"/>
        <w:rPr>
          <w:rFonts w:ascii="Calibri" w:hAnsi="Calibri" w:cs="Calibri"/>
          <w:b/>
          <w:bCs/>
          <w:color w:val="auto"/>
          <w:szCs w:val="20"/>
          <w:lang w:eastAsia="en-CA"/>
        </w:rPr>
      </w:pPr>
    </w:p>
    <w:p w14:paraId="3F57019F" w14:textId="77777777" w:rsidR="00A56420" w:rsidRPr="00A56420" w:rsidRDefault="00A56420" w:rsidP="00A56420">
      <w:pPr>
        <w:numPr>
          <w:ilvl w:val="0"/>
          <w:numId w:val="4"/>
        </w:numPr>
        <w:spacing w:after="0"/>
        <w:contextualSpacing/>
        <w:rPr>
          <w:rFonts w:ascii="Calibri" w:hAnsi="Calibri" w:cs="Calibri"/>
          <w:color w:val="auto"/>
          <w:szCs w:val="20"/>
          <w:lang w:eastAsia="en-CA"/>
        </w:rPr>
      </w:pPr>
      <w:r w:rsidRPr="00A56420">
        <w:rPr>
          <w:rFonts w:ascii="Calibri" w:hAnsi="Calibri" w:cs="Calibri"/>
          <w:color w:val="auto"/>
          <w:szCs w:val="20"/>
          <w:lang w:eastAsia="en-CA"/>
        </w:rPr>
        <w:t xml:space="preserve">On what topics were they and do you recall who or what organization the groups were being undertaken for? </w:t>
      </w:r>
    </w:p>
    <w:p w14:paraId="1E9EEE37" w14:textId="39BC65F2" w:rsidR="00A56420" w:rsidRPr="00A56420" w:rsidRDefault="00A56420" w:rsidP="005A4335">
      <w:pPr>
        <w:spacing w:after="0"/>
        <w:ind w:left="360"/>
        <w:contextualSpacing/>
        <w:rPr>
          <w:rFonts w:ascii="Calibri" w:hAnsi="Calibri" w:cs="Calibri"/>
          <w:b/>
          <w:color w:val="auto"/>
          <w:szCs w:val="20"/>
          <w:lang w:eastAsia="en-CA"/>
        </w:rPr>
      </w:pPr>
      <w:r w:rsidRPr="00A56420">
        <w:rPr>
          <w:rFonts w:ascii="Calibri" w:hAnsi="Calibri" w:cs="Calibri"/>
          <w:b/>
          <w:color w:val="auto"/>
          <w:szCs w:val="20"/>
          <w:lang w:eastAsia="en-CA"/>
        </w:rPr>
        <w:t>TERMINATE IF ANY ON SIMILAR/SAME TOPIC OR GOVERNMENT OF CA</w:t>
      </w:r>
      <w:r w:rsidR="005A4335">
        <w:rPr>
          <w:rFonts w:ascii="Calibri" w:hAnsi="Calibri" w:cs="Calibri"/>
          <w:b/>
          <w:color w:val="auto"/>
          <w:szCs w:val="20"/>
          <w:lang w:eastAsia="en-CA"/>
        </w:rPr>
        <w:t>NADA IDENTIFIED AS ORGANIZATION</w:t>
      </w:r>
    </w:p>
    <w:p w14:paraId="1813F9DD" w14:textId="77777777" w:rsidR="005A4335" w:rsidRDefault="005A4335" w:rsidP="00A56420">
      <w:pPr>
        <w:spacing w:after="0"/>
        <w:rPr>
          <w:rFonts w:ascii="Calibri" w:hAnsi="Calibri" w:cs="Calibri"/>
          <w:b/>
          <w:color w:val="auto"/>
          <w:szCs w:val="20"/>
          <w:lang w:eastAsia="en-CA"/>
        </w:rPr>
      </w:pPr>
    </w:p>
    <w:p w14:paraId="5225795D" w14:textId="77777777" w:rsidR="00A56420" w:rsidRPr="00A56420" w:rsidRDefault="00A56420" w:rsidP="00A56420">
      <w:pPr>
        <w:spacing w:after="0"/>
        <w:rPr>
          <w:rFonts w:ascii="Calibri" w:hAnsi="Calibri" w:cs="Calibri"/>
          <w:b/>
          <w:color w:val="auto"/>
          <w:szCs w:val="20"/>
          <w:lang w:eastAsia="en-CA"/>
        </w:rPr>
      </w:pPr>
      <w:r w:rsidRPr="00A56420">
        <w:rPr>
          <w:rFonts w:ascii="Calibri" w:hAnsi="Calibri" w:cs="Calibri"/>
          <w:b/>
          <w:color w:val="auto"/>
          <w:szCs w:val="20"/>
          <w:lang w:eastAsia="en-CA"/>
        </w:rPr>
        <w:t>ADDITIONAL RECRUITING CRITERIA</w:t>
      </w:r>
    </w:p>
    <w:p w14:paraId="02ADC645" w14:textId="77777777" w:rsidR="00A56420" w:rsidRPr="00A56420" w:rsidRDefault="00A56420" w:rsidP="00A56420">
      <w:pPr>
        <w:spacing w:after="0"/>
        <w:rPr>
          <w:rFonts w:ascii="Calibri" w:hAnsi="Calibri" w:cs="Calibri"/>
          <w:color w:val="auto"/>
          <w:szCs w:val="20"/>
          <w:lang w:eastAsia="en-CA"/>
        </w:rPr>
      </w:pPr>
    </w:p>
    <w:p w14:paraId="7F698958" w14:textId="147999F5" w:rsidR="00A56420" w:rsidRPr="005A4335" w:rsidRDefault="00A56420" w:rsidP="00A56420">
      <w:pPr>
        <w:spacing w:after="0"/>
        <w:rPr>
          <w:rFonts w:ascii="Calibri" w:hAnsi="Calibri" w:cs="Calibri"/>
          <w:color w:val="auto"/>
          <w:szCs w:val="20"/>
          <w:lang w:eastAsia="en-CA"/>
        </w:rPr>
      </w:pPr>
      <w:r w:rsidRPr="00A56420">
        <w:rPr>
          <w:rFonts w:ascii="Calibri" w:hAnsi="Calibri" w:cs="Calibri"/>
          <w:color w:val="auto"/>
          <w:szCs w:val="20"/>
          <w:lang w:eastAsia="en-CA"/>
        </w:rPr>
        <w:t>Now we have just a few final questions before we give you the details of the focus grou</w:t>
      </w:r>
      <w:r w:rsidR="005A4335">
        <w:rPr>
          <w:rFonts w:ascii="Calibri" w:hAnsi="Calibri" w:cs="Calibri"/>
          <w:color w:val="auto"/>
          <w:szCs w:val="20"/>
          <w:lang w:eastAsia="en-CA"/>
        </w:rPr>
        <w:t>p, including the time and date.</w:t>
      </w:r>
    </w:p>
    <w:p w14:paraId="0EC7006A" w14:textId="77777777" w:rsidR="00A56420" w:rsidRPr="00A56420" w:rsidRDefault="00A56420" w:rsidP="00A56420">
      <w:pPr>
        <w:spacing w:after="0"/>
        <w:ind w:left="360"/>
        <w:contextualSpacing/>
        <w:rPr>
          <w:rFonts w:ascii="Calibri" w:hAnsi="Calibri" w:cs="Calibri"/>
          <w:color w:val="auto"/>
          <w:szCs w:val="20"/>
          <w:lang w:eastAsia="en-CA"/>
        </w:rPr>
      </w:pPr>
    </w:p>
    <w:p w14:paraId="03679756" w14:textId="77777777" w:rsidR="00A56420" w:rsidRPr="00A56420" w:rsidRDefault="00A56420" w:rsidP="00A56420">
      <w:pPr>
        <w:numPr>
          <w:ilvl w:val="0"/>
          <w:numId w:val="4"/>
        </w:numPr>
        <w:spacing w:after="0"/>
        <w:contextualSpacing/>
        <w:rPr>
          <w:rFonts w:ascii="Calibri" w:hAnsi="Calibri" w:cs="Calibri"/>
          <w:color w:val="auto"/>
          <w:szCs w:val="20"/>
          <w:lang w:eastAsia="en-CA"/>
        </w:rPr>
      </w:pPr>
      <w:r w:rsidRPr="00A56420">
        <w:rPr>
          <w:rFonts w:ascii="Calibri" w:hAnsi="Calibri" w:cs="Calibri"/>
          <w:color w:val="auto"/>
          <w:szCs w:val="20"/>
          <w:lang w:eastAsia="en-CA"/>
        </w:rPr>
        <w:t xml:space="preserve">What is the highest level of formal education that you have completed? </w:t>
      </w:r>
    </w:p>
    <w:p w14:paraId="382573E4" w14:textId="77777777" w:rsidR="00A56420" w:rsidRPr="00A56420" w:rsidRDefault="00A56420" w:rsidP="00A56420">
      <w:pPr>
        <w:spacing w:after="0"/>
        <w:rPr>
          <w:rFonts w:ascii="Calibri" w:hAnsi="Calibri" w:cs="Calibri"/>
          <w:color w:val="auto"/>
          <w:szCs w:val="20"/>
          <w:lang w:eastAsia="en-CA"/>
        </w:rPr>
      </w:pPr>
    </w:p>
    <w:p w14:paraId="0FDBCDC5" w14:textId="77777777" w:rsidR="00A56420" w:rsidRPr="00A56420" w:rsidRDefault="00A56420" w:rsidP="00A56420">
      <w:pPr>
        <w:spacing w:after="0"/>
        <w:ind w:left="360"/>
        <w:rPr>
          <w:rFonts w:ascii="Calibri" w:hAnsi="Calibri" w:cs="Calibri"/>
          <w:color w:val="auto"/>
          <w:szCs w:val="20"/>
          <w:lang w:eastAsia="en-CA"/>
        </w:rPr>
      </w:pPr>
      <w:r w:rsidRPr="00A56420">
        <w:rPr>
          <w:rFonts w:ascii="Calibri" w:hAnsi="Calibri" w:cs="Calibri"/>
          <w:color w:val="auto"/>
          <w:szCs w:val="20"/>
          <w:lang w:eastAsia="en-CA"/>
        </w:rPr>
        <w:lastRenderedPageBreak/>
        <w:t>Grade 8 or less</w:t>
      </w:r>
    </w:p>
    <w:p w14:paraId="7E71AD2B" w14:textId="77777777" w:rsidR="00A56420" w:rsidRPr="00A56420" w:rsidRDefault="00A56420" w:rsidP="00A56420">
      <w:pPr>
        <w:spacing w:after="0"/>
        <w:ind w:left="360"/>
        <w:rPr>
          <w:rFonts w:ascii="Calibri" w:hAnsi="Calibri" w:cs="Calibri"/>
          <w:color w:val="auto"/>
          <w:szCs w:val="20"/>
          <w:lang w:eastAsia="en-CA"/>
        </w:rPr>
      </w:pPr>
      <w:r w:rsidRPr="00A56420">
        <w:rPr>
          <w:rFonts w:ascii="Calibri" w:hAnsi="Calibri" w:cs="Calibri"/>
          <w:color w:val="auto"/>
          <w:szCs w:val="20"/>
          <w:lang w:eastAsia="en-CA"/>
        </w:rPr>
        <w:t>Some high school</w:t>
      </w:r>
    </w:p>
    <w:p w14:paraId="6A0D4A12" w14:textId="77777777" w:rsidR="00A56420" w:rsidRPr="00A56420" w:rsidRDefault="00A56420" w:rsidP="00A56420">
      <w:pPr>
        <w:spacing w:after="0"/>
        <w:ind w:left="360"/>
        <w:rPr>
          <w:rFonts w:ascii="Calibri" w:hAnsi="Calibri" w:cs="Calibri"/>
          <w:color w:val="auto"/>
          <w:szCs w:val="20"/>
          <w:lang w:eastAsia="en-CA"/>
        </w:rPr>
      </w:pPr>
      <w:r w:rsidRPr="00A56420">
        <w:rPr>
          <w:rFonts w:ascii="Calibri" w:hAnsi="Calibri" w:cs="Calibri"/>
          <w:color w:val="auto"/>
          <w:szCs w:val="20"/>
          <w:lang w:eastAsia="en-CA"/>
        </w:rPr>
        <w:t>High school diploma or equivalent</w:t>
      </w:r>
    </w:p>
    <w:p w14:paraId="1ADF93B2" w14:textId="77777777" w:rsidR="00A56420" w:rsidRPr="00A56420" w:rsidRDefault="00A56420" w:rsidP="00A56420">
      <w:pPr>
        <w:spacing w:after="0"/>
        <w:ind w:left="360"/>
        <w:rPr>
          <w:rFonts w:ascii="Calibri" w:hAnsi="Calibri" w:cs="Calibri"/>
          <w:color w:val="auto"/>
          <w:szCs w:val="20"/>
          <w:lang w:eastAsia="en-CA"/>
        </w:rPr>
      </w:pPr>
      <w:r w:rsidRPr="00A56420">
        <w:rPr>
          <w:rFonts w:ascii="Calibri" w:hAnsi="Calibri" w:cs="Calibri"/>
          <w:color w:val="auto"/>
          <w:szCs w:val="20"/>
          <w:lang w:eastAsia="en-CA"/>
        </w:rPr>
        <w:t>Registered Apprenticeship or other trades certificate or diploma</w:t>
      </w:r>
    </w:p>
    <w:p w14:paraId="0E31D082" w14:textId="77777777" w:rsidR="00A56420" w:rsidRPr="00A56420" w:rsidRDefault="00A56420" w:rsidP="00A56420">
      <w:pPr>
        <w:spacing w:after="0"/>
        <w:ind w:left="360"/>
        <w:rPr>
          <w:rFonts w:ascii="Calibri" w:hAnsi="Calibri" w:cs="Calibri"/>
          <w:color w:val="auto"/>
          <w:szCs w:val="20"/>
          <w:lang w:eastAsia="en-CA"/>
        </w:rPr>
      </w:pPr>
      <w:r w:rsidRPr="00A56420">
        <w:rPr>
          <w:rFonts w:ascii="Calibri" w:hAnsi="Calibri" w:cs="Calibri"/>
          <w:color w:val="auto"/>
          <w:szCs w:val="20"/>
          <w:lang w:eastAsia="en-CA"/>
        </w:rPr>
        <w:t>College, CEGEP or other non-university certificate or diploma</w:t>
      </w:r>
    </w:p>
    <w:p w14:paraId="2818D196" w14:textId="77777777" w:rsidR="00A56420" w:rsidRPr="00A56420" w:rsidRDefault="00A56420" w:rsidP="00A56420">
      <w:pPr>
        <w:spacing w:after="0"/>
        <w:ind w:left="360"/>
        <w:rPr>
          <w:rFonts w:ascii="Calibri" w:hAnsi="Calibri" w:cs="Calibri"/>
          <w:color w:val="auto"/>
          <w:szCs w:val="20"/>
          <w:lang w:eastAsia="en-CA"/>
        </w:rPr>
      </w:pPr>
      <w:r w:rsidRPr="00A56420">
        <w:rPr>
          <w:rFonts w:ascii="Calibri" w:hAnsi="Calibri" w:cs="Calibri"/>
          <w:color w:val="auto"/>
          <w:szCs w:val="20"/>
          <w:lang w:eastAsia="en-CA"/>
        </w:rPr>
        <w:t>University certificate or diploma below bachelor's level</w:t>
      </w:r>
    </w:p>
    <w:p w14:paraId="5B2D3079" w14:textId="77777777" w:rsidR="00A56420" w:rsidRPr="00A56420" w:rsidRDefault="00A56420" w:rsidP="00A56420">
      <w:pPr>
        <w:spacing w:after="0"/>
        <w:ind w:left="360"/>
        <w:rPr>
          <w:rFonts w:ascii="Calibri" w:hAnsi="Calibri" w:cs="Calibri"/>
          <w:color w:val="auto"/>
          <w:szCs w:val="20"/>
          <w:lang w:eastAsia="en-CA"/>
        </w:rPr>
      </w:pPr>
      <w:r w:rsidRPr="00A56420">
        <w:rPr>
          <w:rFonts w:ascii="Calibri" w:hAnsi="Calibri" w:cs="Calibri"/>
          <w:color w:val="auto"/>
          <w:szCs w:val="20"/>
          <w:lang w:eastAsia="en-CA"/>
        </w:rPr>
        <w:t>Bachelor's degree</w:t>
      </w:r>
    </w:p>
    <w:p w14:paraId="6FA968A5" w14:textId="77777777" w:rsidR="00A56420" w:rsidRPr="00A56420" w:rsidRDefault="00A56420" w:rsidP="00A56420">
      <w:pPr>
        <w:spacing w:after="0"/>
        <w:ind w:left="360"/>
        <w:rPr>
          <w:rFonts w:ascii="Calibri" w:hAnsi="Calibri" w:cs="Calibri"/>
          <w:color w:val="auto"/>
          <w:szCs w:val="20"/>
          <w:lang w:eastAsia="en-CA"/>
        </w:rPr>
      </w:pPr>
      <w:r w:rsidRPr="00A56420">
        <w:rPr>
          <w:rFonts w:ascii="Calibri" w:hAnsi="Calibri" w:cs="Calibri"/>
          <w:color w:val="auto"/>
          <w:szCs w:val="20"/>
          <w:lang w:eastAsia="en-CA"/>
        </w:rPr>
        <w:t>Post graduate degree above bachelor's level</w:t>
      </w:r>
    </w:p>
    <w:p w14:paraId="51208836" w14:textId="77777777" w:rsidR="00A56420" w:rsidRPr="00A56420" w:rsidRDefault="00A56420" w:rsidP="00A56420">
      <w:pPr>
        <w:spacing w:after="0"/>
        <w:ind w:left="360"/>
        <w:contextualSpacing/>
        <w:rPr>
          <w:rFonts w:ascii="Calibri" w:hAnsi="Calibri" w:cs="Arial"/>
          <w:bCs/>
          <w:color w:val="auto"/>
          <w:lang w:eastAsia="en-CA"/>
        </w:rPr>
      </w:pPr>
      <w:r w:rsidRPr="00A56420">
        <w:rPr>
          <w:rFonts w:ascii="Calibri" w:hAnsi="Calibri" w:cs="Arial"/>
          <w:b/>
          <w:bCs/>
          <w:color w:val="auto"/>
          <w:lang w:eastAsia="en-CA"/>
        </w:rPr>
        <w:t xml:space="preserve">VOLUNTEERED </w:t>
      </w:r>
      <w:r w:rsidRPr="00A56420">
        <w:rPr>
          <w:rFonts w:ascii="Calibri" w:hAnsi="Calibri" w:cs="Arial"/>
          <w:bCs/>
          <w:color w:val="auto"/>
          <w:lang w:eastAsia="en-CA"/>
        </w:rPr>
        <w:t>Prefer not to answer</w:t>
      </w:r>
      <w:r w:rsidRPr="00A56420">
        <w:rPr>
          <w:rFonts w:ascii="Calibri" w:hAnsi="Calibri" w:cs="Arial"/>
          <w:b/>
          <w:bCs/>
          <w:color w:val="auto"/>
          <w:lang w:eastAsia="en-CA"/>
        </w:rPr>
        <w:t xml:space="preserve"> THANK AND END</w:t>
      </w:r>
    </w:p>
    <w:p w14:paraId="68166CA3" w14:textId="77777777" w:rsidR="00A56420" w:rsidRPr="00A56420" w:rsidRDefault="00A56420" w:rsidP="00A56420">
      <w:pPr>
        <w:spacing w:after="0"/>
        <w:ind w:firstLine="360"/>
        <w:rPr>
          <w:rFonts w:ascii="Calibri" w:hAnsi="Calibri" w:cs="Calibri"/>
          <w:b/>
          <w:color w:val="C00000"/>
          <w:szCs w:val="20"/>
          <w:lang w:eastAsia="en-CA"/>
        </w:rPr>
      </w:pPr>
      <w:r w:rsidRPr="00A56420">
        <w:rPr>
          <w:rFonts w:ascii="Calibri" w:hAnsi="Calibri" w:cs="Calibri"/>
          <w:b/>
          <w:color w:val="C00000"/>
          <w:szCs w:val="20"/>
          <w:lang w:eastAsia="en-CA"/>
        </w:rPr>
        <w:t>ENSURE A GOOD MIX.</w:t>
      </w:r>
    </w:p>
    <w:p w14:paraId="3F528E12" w14:textId="77777777" w:rsidR="00A56420" w:rsidRPr="00A56420" w:rsidRDefault="00A56420" w:rsidP="00A56420">
      <w:pPr>
        <w:spacing w:after="0"/>
        <w:ind w:firstLine="360"/>
        <w:rPr>
          <w:rFonts w:ascii="Calibri" w:hAnsi="Calibri" w:cs="Calibri"/>
          <w:b/>
          <w:color w:val="C00000"/>
          <w:szCs w:val="20"/>
          <w:lang w:eastAsia="en-CA"/>
        </w:rPr>
      </w:pPr>
    </w:p>
    <w:p w14:paraId="5D210EBF" w14:textId="77777777" w:rsidR="00A56420" w:rsidRPr="00A56420" w:rsidRDefault="00A56420" w:rsidP="00A56420">
      <w:pPr>
        <w:numPr>
          <w:ilvl w:val="0"/>
          <w:numId w:val="4"/>
        </w:numPr>
        <w:spacing w:after="0"/>
        <w:contextualSpacing/>
        <w:rPr>
          <w:rFonts w:ascii="Calibri" w:hAnsi="Calibri" w:cs="Calibri"/>
          <w:color w:val="auto"/>
          <w:szCs w:val="20"/>
          <w:lang w:eastAsia="en-CA"/>
        </w:rPr>
      </w:pPr>
      <w:r w:rsidRPr="00A56420">
        <w:rPr>
          <w:rFonts w:ascii="Calibri" w:hAnsi="Calibri" w:cs="Calibri"/>
          <w:color w:val="auto"/>
          <w:szCs w:val="20"/>
          <w:lang w:eastAsia="en-CA"/>
        </w:rPr>
        <w:t>Which of the following categories best describes your total household income in 2021? That is, the total income of all persons in your household combined, before taxes?</w:t>
      </w:r>
    </w:p>
    <w:p w14:paraId="583F96CB" w14:textId="77777777" w:rsidR="00A56420" w:rsidRPr="00A56420" w:rsidRDefault="00A56420" w:rsidP="00A56420">
      <w:pPr>
        <w:spacing w:after="0"/>
        <w:ind w:left="360"/>
        <w:rPr>
          <w:rFonts w:ascii="Calibri" w:hAnsi="Calibri" w:cs="Calibri"/>
          <w:color w:val="auto"/>
          <w:szCs w:val="20"/>
          <w:lang w:eastAsia="en-CA"/>
        </w:rPr>
      </w:pPr>
    </w:p>
    <w:p w14:paraId="1A88C8AF" w14:textId="77777777" w:rsidR="00A56420" w:rsidRPr="00A56420" w:rsidRDefault="00A56420" w:rsidP="00A56420">
      <w:pPr>
        <w:spacing w:after="0"/>
        <w:ind w:left="360"/>
        <w:rPr>
          <w:rFonts w:ascii="Calibri" w:hAnsi="Calibri" w:cs="Calibri"/>
          <w:color w:val="auto"/>
          <w:szCs w:val="20"/>
          <w:lang w:eastAsia="en-CA"/>
        </w:rPr>
      </w:pPr>
      <w:r w:rsidRPr="00A56420">
        <w:rPr>
          <w:rFonts w:ascii="Calibri" w:hAnsi="Calibri" w:cs="Calibri"/>
          <w:color w:val="auto"/>
          <w:szCs w:val="20"/>
          <w:lang w:eastAsia="en-CA"/>
        </w:rPr>
        <w:t>Under $20,000</w:t>
      </w:r>
    </w:p>
    <w:p w14:paraId="0C879A60" w14:textId="77777777" w:rsidR="00A56420" w:rsidRPr="00A56420" w:rsidRDefault="00A56420" w:rsidP="00A56420">
      <w:pPr>
        <w:spacing w:after="0"/>
        <w:ind w:left="360"/>
        <w:rPr>
          <w:rFonts w:ascii="Calibri" w:hAnsi="Calibri" w:cs="Calibri"/>
          <w:color w:val="auto"/>
          <w:szCs w:val="20"/>
          <w:lang w:eastAsia="en-CA"/>
        </w:rPr>
      </w:pPr>
      <w:r w:rsidRPr="00A56420">
        <w:rPr>
          <w:rFonts w:ascii="Calibri" w:hAnsi="Calibri" w:cs="Calibri"/>
          <w:color w:val="auto"/>
          <w:szCs w:val="20"/>
          <w:lang w:eastAsia="en-CA"/>
        </w:rPr>
        <w:t>$20,000 to just under $40,000</w:t>
      </w:r>
    </w:p>
    <w:p w14:paraId="4939FC36" w14:textId="77777777" w:rsidR="00A56420" w:rsidRPr="00A56420" w:rsidRDefault="00A56420" w:rsidP="00A56420">
      <w:pPr>
        <w:spacing w:after="0"/>
        <w:ind w:left="360"/>
        <w:rPr>
          <w:rFonts w:ascii="Calibri" w:hAnsi="Calibri" w:cs="Calibri"/>
          <w:color w:val="auto"/>
          <w:szCs w:val="20"/>
          <w:lang w:eastAsia="en-CA"/>
        </w:rPr>
      </w:pPr>
      <w:r w:rsidRPr="00A56420">
        <w:rPr>
          <w:rFonts w:ascii="Calibri" w:hAnsi="Calibri" w:cs="Calibri"/>
          <w:color w:val="auto"/>
          <w:szCs w:val="20"/>
          <w:lang w:eastAsia="en-CA"/>
        </w:rPr>
        <w:t>$40,000 to just under $60,000</w:t>
      </w:r>
    </w:p>
    <w:p w14:paraId="508D8B51" w14:textId="77777777" w:rsidR="00A56420" w:rsidRPr="00A56420" w:rsidRDefault="00A56420" w:rsidP="00A56420">
      <w:pPr>
        <w:spacing w:after="0"/>
        <w:ind w:left="360"/>
        <w:rPr>
          <w:rFonts w:ascii="Calibri" w:hAnsi="Calibri" w:cs="Calibri"/>
          <w:color w:val="auto"/>
          <w:szCs w:val="20"/>
          <w:lang w:eastAsia="en-CA"/>
        </w:rPr>
      </w:pPr>
      <w:r w:rsidRPr="00A56420">
        <w:rPr>
          <w:rFonts w:ascii="Calibri" w:hAnsi="Calibri" w:cs="Calibri"/>
          <w:color w:val="auto"/>
          <w:szCs w:val="20"/>
          <w:lang w:eastAsia="en-CA"/>
        </w:rPr>
        <w:t>$60,000 to just under $80,000</w:t>
      </w:r>
    </w:p>
    <w:p w14:paraId="61268B40" w14:textId="77777777" w:rsidR="00A56420" w:rsidRPr="00A56420" w:rsidRDefault="00A56420" w:rsidP="00A56420">
      <w:pPr>
        <w:spacing w:after="0"/>
        <w:ind w:left="360"/>
        <w:rPr>
          <w:rFonts w:ascii="Calibri" w:hAnsi="Calibri" w:cs="Calibri"/>
          <w:color w:val="auto"/>
          <w:szCs w:val="20"/>
          <w:lang w:eastAsia="en-CA"/>
        </w:rPr>
      </w:pPr>
      <w:r w:rsidRPr="00A56420">
        <w:rPr>
          <w:rFonts w:ascii="Calibri" w:hAnsi="Calibri" w:cs="Calibri"/>
          <w:color w:val="auto"/>
          <w:szCs w:val="20"/>
          <w:lang w:eastAsia="en-CA"/>
        </w:rPr>
        <w:t>$80,000 to just under $100,000</w:t>
      </w:r>
    </w:p>
    <w:p w14:paraId="1EB8F483" w14:textId="77777777" w:rsidR="00A56420" w:rsidRPr="00A56420" w:rsidRDefault="00A56420" w:rsidP="00A56420">
      <w:pPr>
        <w:spacing w:after="0"/>
        <w:ind w:left="360"/>
        <w:rPr>
          <w:rFonts w:ascii="Calibri" w:hAnsi="Calibri" w:cs="Calibri"/>
          <w:color w:val="auto"/>
          <w:szCs w:val="20"/>
          <w:lang w:eastAsia="en-CA"/>
        </w:rPr>
      </w:pPr>
      <w:r w:rsidRPr="00A56420">
        <w:rPr>
          <w:rFonts w:ascii="Calibri" w:hAnsi="Calibri" w:cs="Calibri"/>
          <w:color w:val="auto"/>
          <w:szCs w:val="20"/>
          <w:lang w:eastAsia="en-CA"/>
        </w:rPr>
        <w:t>$100,000 to just under $150,000</w:t>
      </w:r>
    </w:p>
    <w:p w14:paraId="38890C66" w14:textId="77777777" w:rsidR="00A56420" w:rsidRPr="00A56420" w:rsidRDefault="00A56420" w:rsidP="00A56420">
      <w:pPr>
        <w:spacing w:after="0"/>
        <w:ind w:left="360"/>
        <w:rPr>
          <w:rFonts w:ascii="Calibri" w:hAnsi="Calibri" w:cs="Calibri"/>
          <w:color w:val="auto"/>
          <w:szCs w:val="20"/>
          <w:lang w:eastAsia="en-CA"/>
        </w:rPr>
      </w:pPr>
      <w:r w:rsidRPr="00A56420">
        <w:rPr>
          <w:rFonts w:ascii="Calibri" w:hAnsi="Calibri" w:cs="Calibri"/>
          <w:color w:val="auto"/>
          <w:szCs w:val="20"/>
          <w:lang w:eastAsia="en-CA"/>
        </w:rPr>
        <w:t>$150,000 and above</w:t>
      </w:r>
    </w:p>
    <w:p w14:paraId="7CAD717A" w14:textId="77777777" w:rsidR="00A56420" w:rsidRPr="00A56420" w:rsidRDefault="00A56420" w:rsidP="00A56420">
      <w:pPr>
        <w:spacing w:after="0"/>
        <w:ind w:left="360"/>
        <w:rPr>
          <w:rFonts w:ascii="Calibri" w:hAnsi="Calibri" w:cs="Calibri"/>
          <w:color w:val="auto"/>
          <w:szCs w:val="20"/>
          <w:lang w:eastAsia="en-CA"/>
        </w:rPr>
      </w:pPr>
      <w:r w:rsidRPr="00A56420">
        <w:rPr>
          <w:rFonts w:ascii="Calibri" w:hAnsi="Calibri" w:cs="Arial"/>
          <w:b/>
          <w:bCs/>
          <w:color w:val="auto"/>
          <w:lang w:eastAsia="en-CA"/>
        </w:rPr>
        <w:t>VOLUNTEERED</w:t>
      </w:r>
      <w:r w:rsidRPr="00A56420">
        <w:rPr>
          <w:rFonts w:ascii="Calibri" w:hAnsi="Calibri" w:cs="Calibri"/>
          <w:color w:val="auto"/>
          <w:szCs w:val="20"/>
          <w:lang w:eastAsia="en-CA"/>
        </w:rPr>
        <w:t xml:space="preserve"> Prefer not to answer </w:t>
      </w:r>
      <w:r w:rsidRPr="00A56420">
        <w:rPr>
          <w:rFonts w:ascii="Calibri" w:hAnsi="Calibri" w:cs="Arial"/>
          <w:b/>
          <w:bCs/>
          <w:color w:val="auto"/>
          <w:lang w:eastAsia="en-CA"/>
        </w:rPr>
        <w:t>THANK AND END</w:t>
      </w:r>
    </w:p>
    <w:p w14:paraId="24E76004" w14:textId="77777777" w:rsidR="00A56420" w:rsidRPr="00A56420" w:rsidRDefault="00A56420" w:rsidP="00A56420">
      <w:pPr>
        <w:spacing w:after="0"/>
        <w:ind w:firstLine="360"/>
        <w:rPr>
          <w:rFonts w:ascii="Calibri" w:hAnsi="Calibri" w:cs="Calibri"/>
          <w:b/>
          <w:color w:val="C00000"/>
          <w:szCs w:val="20"/>
          <w:lang w:eastAsia="en-CA"/>
        </w:rPr>
      </w:pPr>
      <w:r w:rsidRPr="00A56420">
        <w:rPr>
          <w:rFonts w:ascii="Calibri" w:hAnsi="Calibri" w:cs="Calibri"/>
          <w:b/>
          <w:color w:val="C00000"/>
          <w:szCs w:val="20"/>
          <w:lang w:eastAsia="en-CA"/>
        </w:rPr>
        <w:t>ENSURE A GOOD MIX.</w:t>
      </w:r>
    </w:p>
    <w:p w14:paraId="5B5B3552"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 w:val="22"/>
          <w:szCs w:val="20"/>
          <w:lang w:eastAsia="en-CA"/>
        </w:rPr>
      </w:pPr>
    </w:p>
    <w:p w14:paraId="551969A6" w14:textId="77777777" w:rsidR="00A56420" w:rsidRPr="00A56420" w:rsidRDefault="00A56420" w:rsidP="00A56420">
      <w:pPr>
        <w:numPr>
          <w:ilvl w:val="0"/>
          <w:numId w:val="4"/>
        </w:numPr>
        <w:spacing w:after="0"/>
        <w:rPr>
          <w:rFonts w:ascii="Calibri" w:hAnsi="Calibri" w:cs="Calibri"/>
          <w:color w:val="auto"/>
          <w:szCs w:val="20"/>
          <w:lang w:val="en-GB" w:eastAsia="en-CA"/>
        </w:rPr>
      </w:pPr>
      <w:r w:rsidRPr="00A56420">
        <w:rPr>
          <w:rFonts w:ascii="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4AF6DD7F" w14:textId="77777777" w:rsidR="00A56420" w:rsidRPr="00A56420" w:rsidRDefault="00A56420" w:rsidP="00A56420">
      <w:pPr>
        <w:spacing w:after="0"/>
        <w:ind w:left="360"/>
        <w:rPr>
          <w:rFonts w:ascii="Calibri" w:hAnsi="Calibri" w:cs="Calibri"/>
          <w:color w:val="auto"/>
          <w:szCs w:val="20"/>
          <w:lang w:val="en-GB" w:eastAsia="en-CA"/>
        </w:rPr>
      </w:pPr>
      <w:r w:rsidRPr="00A56420">
        <w:rPr>
          <w:rFonts w:ascii="Calibri" w:hAnsi="Calibri" w:cs="Calibri"/>
          <w:color w:val="auto"/>
          <w:szCs w:val="20"/>
          <w:lang w:val="en-GB" w:eastAsia="en-CA"/>
        </w:rPr>
        <w:t>Yes</w:t>
      </w:r>
    </w:p>
    <w:p w14:paraId="391CA696" w14:textId="77777777" w:rsidR="00420FF0" w:rsidRDefault="00A56420" w:rsidP="00420FF0">
      <w:pPr>
        <w:spacing w:after="0"/>
        <w:ind w:left="360"/>
        <w:rPr>
          <w:rFonts w:ascii="Calibri" w:hAnsi="Calibri" w:cs="Calibri"/>
          <w:b/>
          <w:color w:val="auto"/>
          <w:szCs w:val="20"/>
          <w:lang w:val="en-GB" w:eastAsia="en-CA"/>
        </w:rPr>
      </w:pPr>
      <w:r w:rsidRPr="00A56420">
        <w:rPr>
          <w:rFonts w:ascii="Calibri" w:hAnsi="Calibri" w:cs="Calibri"/>
          <w:color w:val="auto"/>
          <w:szCs w:val="20"/>
          <w:lang w:val="en-GB" w:eastAsia="en-CA"/>
        </w:rPr>
        <w:t xml:space="preserve">No </w:t>
      </w:r>
      <w:r w:rsidR="00420FF0">
        <w:rPr>
          <w:rFonts w:ascii="Calibri" w:hAnsi="Calibri" w:cs="Calibri"/>
          <w:b/>
          <w:color w:val="auto"/>
          <w:szCs w:val="20"/>
          <w:lang w:val="en-GB" w:eastAsia="en-CA"/>
        </w:rPr>
        <w:t>THANK AND END</w:t>
      </w:r>
    </w:p>
    <w:p w14:paraId="556A6035" w14:textId="1B2FABC6" w:rsidR="00A56420" w:rsidRPr="00420FF0" w:rsidRDefault="00A56420" w:rsidP="00420FF0">
      <w:pPr>
        <w:spacing w:after="0"/>
        <w:ind w:left="360"/>
        <w:rPr>
          <w:rFonts w:ascii="Calibri" w:hAnsi="Calibri" w:cs="Calibri"/>
          <w:b/>
          <w:color w:val="auto"/>
          <w:szCs w:val="20"/>
          <w:lang w:val="en-GB" w:eastAsia="en-CA"/>
        </w:rPr>
      </w:pPr>
      <w:r w:rsidRPr="00A56420">
        <w:rPr>
          <w:rFonts w:ascii="Calibri" w:hAnsi="Calibri" w:cs="Calibri"/>
          <w:b/>
          <w:color w:val="auto"/>
          <w:szCs w:val="20"/>
          <w:lang w:eastAsia="en-CA"/>
        </w:rPr>
        <w:br w:type="page"/>
      </w:r>
    </w:p>
    <w:p w14:paraId="6CF9AFA9" w14:textId="77777777" w:rsidR="00A56420" w:rsidRPr="00A56420" w:rsidRDefault="00A56420" w:rsidP="00A56420">
      <w:pPr>
        <w:spacing w:after="0"/>
        <w:rPr>
          <w:rFonts w:ascii="Calibri" w:hAnsi="Calibri" w:cs="Calibri"/>
          <w:b/>
          <w:color w:val="auto"/>
          <w:szCs w:val="20"/>
          <w:lang w:eastAsia="en-CA"/>
        </w:rPr>
      </w:pPr>
      <w:r w:rsidRPr="00A56420">
        <w:rPr>
          <w:rFonts w:ascii="Calibri" w:hAnsi="Calibri" w:cs="Calibri"/>
          <w:b/>
          <w:color w:val="auto"/>
          <w:szCs w:val="20"/>
          <w:lang w:eastAsia="en-CA"/>
        </w:rPr>
        <w:lastRenderedPageBreak/>
        <w:t>INVITATION</w:t>
      </w:r>
    </w:p>
    <w:p w14:paraId="41D4E180" w14:textId="77777777" w:rsidR="00A56420" w:rsidRPr="00A56420" w:rsidRDefault="00A56420" w:rsidP="00A56420">
      <w:pPr>
        <w:spacing w:after="0"/>
        <w:rPr>
          <w:rFonts w:ascii="Calibri" w:hAnsi="Calibri" w:cs="Calibri"/>
          <w:b/>
          <w:color w:val="auto"/>
          <w:szCs w:val="20"/>
          <w:lang w:eastAsia="en-CA"/>
        </w:rPr>
      </w:pPr>
    </w:p>
    <w:p w14:paraId="1EDBD620"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A56420">
        <w:rPr>
          <w:rFonts w:ascii="Calibri" w:hAnsi="Calibri" w:cs="Arial"/>
          <w:noProof/>
          <w:color w:val="auto"/>
          <w:szCs w:val="20"/>
          <w:lang w:eastAsia="en-CA"/>
        </w:rPr>
        <w:t xml:space="preserve">I would like to invite you to this online focus group discussion, which will take place the evening of </w:t>
      </w:r>
      <w:r w:rsidRPr="00A56420">
        <w:rPr>
          <w:rFonts w:ascii="Calibri" w:hAnsi="Calibri" w:cs="Arial"/>
          <w:b/>
          <w:noProof/>
          <w:color w:val="auto"/>
          <w:szCs w:val="20"/>
          <w:lang w:eastAsia="en-CA"/>
        </w:rPr>
        <w:t>[INSERT DATE/TIME BASED ON GROUP # IN CHART ON PAGE 1].</w:t>
      </w:r>
      <w:r w:rsidRPr="00A56420">
        <w:rPr>
          <w:rFonts w:ascii="Calibri" w:hAnsi="Calibri" w:cs="Arial"/>
          <w:noProof/>
          <w:color w:val="auto"/>
          <w:szCs w:val="20"/>
          <w:lang w:eastAsia="en-CA"/>
        </w:rPr>
        <w:t xml:space="preserve">  The group will be two hours in length and you will </w:t>
      </w:r>
      <w:r w:rsidRPr="00A56420">
        <w:rPr>
          <w:rFonts w:ascii="Calibri" w:hAnsi="Calibri" w:cs="Arial"/>
          <w:bCs/>
          <w:noProof/>
          <w:color w:val="auto"/>
          <w:szCs w:val="20"/>
          <w:lang w:eastAsia="en-CA"/>
        </w:rPr>
        <w:t>receive</w:t>
      </w:r>
      <w:r w:rsidRPr="00A56420">
        <w:rPr>
          <w:rFonts w:ascii="Calibri" w:hAnsi="Calibri" w:cs="Arial"/>
          <w:noProof/>
          <w:color w:val="auto"/>
          <w:szCs w:val="20"/>
          <w:lang w:eastAsia="en-CA"/>
        </w:rPr>
        <w:t xml:space="preserve"> $100 for your</w:t>
      </w:r>
      <w:r w:rsidRPr="00A56420">
        <w:rPr>
          <w:rFonts w:ascii="Calibri" w:hAnsi="Calibri" w:cs="Arial"/>
          <w:bCs/>
          <w:noProof/>
          <w:color w:val="auto"/>
          <w:szCs w:val="20"/>
          <w:lang w:eastAsia="en-CA"/>
        </w:rPr>
        <w:t xml:space="preserve"> participation</w:t>
      </w:r>
      <w:r w:rsidRPr="00A56420">
        <w:rPr>
          <w:rFonts w:ascii="Calibri" w:hAnsi="Calibri" w:cs="Arial"/>
          <w:noProof/>
          <w:color w:val="auto"/>
          <w:szCs w:val="20"/>
          <w:lang w:eastAsia="en-CA"/>
        </w:rPr>
        <w:t xml:space="preserve"> following the group via an e-transfer.</w:t>
      </w:r>
    </w:p>
    <w:p w14:paraId="72B24F4E"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3D9960B1"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A56420">
        <w:rPr>
          <w:rFonts w:ascii="Calibri" w:hAnsi="Calibri" w:cs="Arial"/>
          <w:noProof/>
          <w:color w:val="auto"/>
          <w:szCs w:val="20"/>
          <w:lang w:eastAsia="en-CA"/>
        </w:rPr>
        <w:t xml:space="preserve">Please note that there may be observers from the Government of Canada at the group and that the discussion will be videotaped.  By agreeing to participate, you have given your consent to these procedures. </w:t>
      </w:r>
    </w:p>
    <w:p w14:paraId="401F3BCB"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0945BE41"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A56420">
        <w:rPr>
          <w:rFonts w:ascii="Calibri" w:hAnsi="Calibri" w:cs="Arial"/>
          <w:noProof/>
          <w:color w:val="auto"/>
          <w:szCs w:val="20"/>
          <w:lang w:eastAsia="en-CA"/>
        </w:rPr>
        <w:t xml:space="preserve">Would you be willing to attend? </w:t>
      </w:r>
    </w:p>
    <w:p w14:paraId="53A07F7B" w14:textId="77777777" w:rsidR="00A56420" w:rsidRPr="00A56420" w:rsidRDefault="00A56420" w:rsidP="00A56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4F47708B" w14:textId="77777777" w:rsidR="00A56420" w:rsidRPr="00A56420" w:rsidRDefault="00A56420" w:rsidP="00A56420">
      <w:pPr>
        <w:keepNext/>
        <w:suppressAutoHyphens/>
        <w:spacing w:before="120" w:after="0" w:line="240" w:lineRule="atLeast"/>
        <w:ind w:left="1080" w:firstLine="360"/>
        <w:contextualSpacing/>
        <w:outlineLvl w:val="2"/>
        <w:rPr>
          <w:rFonts w:ascii="Calibri" w:hAnsi="Calibri" w:cs="Calibri"/>
          <w:b/>
          <w:color w:val="000000"/>
          <w:szCs w:val="20"/>
          <w:lang w:eastAsia="en-CA"/>
        </w:rPr>
      </w:pPr>
      <w:r w:rsidRPr="00A56420">
        <w:rPr>
          <w:rFonts w:ascii="Calibri" w:hAnsi="Calibri" w:cs="Calibri"/>
          <w:color w:val="000000"/>
          <w:szCs w:val="20"/>
          <w:lang w:eastAsia="en-CA"/>
        </w:rPr>
        <w:t>Yes</w:t>
      </w:r>
      <w:r w:rsidRPr="00A56420">
        <w:rPr>
          <w:rFonts w:ascii="Calibri" w:hAnsi="Calibri" w:cs="Calibri"/>
          <w:b/>
          <w:color w:val="000000"/>
          <w:szCs w:val="20"/>
          <w:lang w:eastAsia="en-CA"/>
        </w:rPr>
        <w:t xml:space="preserve"> </w:t>
      </w:r>
      <w:r w:rsidRPr="00A56420">
        <w:rPr>
          <w:rFonts w:ascii="Calibri" w:hAnsi="Calibri" w:cs="Calibri"/>
          <w:b/>
          <w:color w:val="000000"/>
          <w:szCs w:val="20"/>
          <w:lang w:eastAsia="en-CA"/>
        </w:rPr>
        <w:tab/>
      </w:r>
      <w:r w:rsidRPr="00A56420">
        <w:rPr>
          <w:rFonts w:ascii="Calibri" w:hAnsi="Calibri" w:cs="Calibri"/>
          <w:b/>
          <w:color w:val="000000"/>
          <w:szCs w:val="20"/>
          <w:lang w:eastAsia="en-CA"/>
        </w:rPr>
        <w:tab/>
        <w:t>CONTINUE</w:t>
      </w:r>
    </w:p>
    <w:p w14:paraId="02B55CB1" w14:textId="77777777" w:rsidR="00A56420" w:rsidRPr="00A56420" w:rsidRDefault="00A56420" w:rsidP="00A56420">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hAnsi="Calibri" w:cs="Calibri"/>
          <w:b/>
          <w:noProof/>
          <w:color w:val="000000"/>
          <w:szCs w:val="20"/>
          <w:lang w:eastAsia="en-CA"/>
        </w:rPr>
      </w:pPr>
      <w:r w:rsidRPr="00A56420">
        <w:rPr>
          <w:rFonts w:ascii="Calibri" w:hAnsi="Calibri" w:cs="Calibri"/>
          <w:noProof/>
          <w:color w:val="000000"/>
          <w:szCs w:val="20"/>
          <w:lang w:eastAsia="en-CA"/>
        </w:rPr>
        <w:t>No</w:t>
      </w:r>
      <w:r w:rsidRPr="00A56420">
        <w:rPr>
          <w:rFonts w:ascii="Calibri" w:hAnsi="Calibri" w:cs="Calibri"/>
          <w:b/>
          <w:noProof/>
          <w:color w:val="000000"/>
          <w:szCs w:val="20"/>
          <w:lang w:eastAsia="en-CA"/>
        </w:rPr>
        <w:tab/>
      </w:r>
      <w:r w:rsidRPr="00A56420">
        <w:rPr>
          <w:rFonts w:ascii="Calibri" w:hAnsi="Calibri" w:cs="Calibri"/>
          <w:b/>
          <w:noProof/>
          <w:color w:val="000000"/>
          <w:szCs w:val="20"/>
          <w:lang w:eastAsia="en-CA"/>
        </w:rPr>
        <w:tab/>
        <w:t>THANK AND END</w:t>
      </w:r>
      <w:r w:rsidRPr="00A56420">
        <w:rPr>
          <w:rFonts w:ascii="Calibri" w:hAnsi="Calibri" w:cs="Calibri"/>
          <w:color w:val="auto"/>
          <w:lang w:eastAsia="en-CA"/>
        </w:rPr>
        <w:br/>
      </w:r>
    </w:p>
    <w:p w14:paraId="02B19DC3" w14:textId="77777777" w:rsidR="00A56420" w:rsidRPr="00A56420" w:rsidRDefault="00A56420" w:rsidP="00A56420">
      <w:pPr>
        <w:spacing w:before="20" w:after="20"/>
        <w:rPr>
          <w:rFonts w:ascii="Calibri" w:hAnsi="Calibri" w:cs="Calibri"/>
          <w:color w:val="auto"/>
          <w:lang w:eastAsia="en-CA"/>
        </w:rPr>
      </w:pPr>
      <w:r w:rsidRPr="00A56420">
        <w:rPr>
          <w:rFonts w:ascii="Calibri" w:hAnsi="Calibri" w:cs="Calibri"/>
          <w:color w:val="auto"/>
          <w:lang w:eastAsia="en-CA"/>
        </w:rPr>
        <w:t>May I please have your full name, a telephone number that is best to reach you at as well as your e-mail address if you have one so that I can send you the details for the group?</w:t>
      </w:r>
    </w:p>
    <w:p w14:paraId="72FE02CD" w14:textId="77777777" w:rsidR="00A56420" w:rsidRPr="00A56420" w:rsidRDefault="00A56420" w:rsidP="00A56420">
      <w:pPr>
        <w:spacing w:before="20" w:after="20"/>
        <w:rPr>
          <w:rFonts w:ascii="Calibri" w:hAnsi="Calibri" w:cs="Calibri"/>
          <w:color w:val="auto"/>
          <w:lang w:eastAsia="en-CA"/>
        </w:rPr>
      </w:pPr>
    </w:p>
    <w:p w14:paraId="15BE75D2" w14:textId="77777777" w:rsidR="00A56420" w:rsidRPr="00A56420" w:rsidRDefault="00A56420" w:rsidP="00A56420">
      <w:pPr>
        <w:spacing w:before="20" w:after="20"/>
        <w:rPr>
          <w:rFonts w:ascii="Calibri" w:hAnsi="Calibri" w:cs="Calibri"/>
          <w:b/>
          <w:color w:val="auto"/>
          <w:lang w:eastAsia="en-CA"/>
        </w:rPr>
      </w:pPr>
      <w:r w:rsidRPr="00A56420">
        <w:rPr>
          <w:rFonts w:ascii="Calibri" w:hAnsi="Calibri" w:cs="Calibri"/>
          <w:b/>
          <w:color w:val="auto"/>
          <w:lang w:eastAsia="en-CA"/>
        </w:rPr>
        <w:t>Name:</w:t>
      </w:r>
    </w:p>
    <w:p w14:paraId="46BAB528" w14:textId="77777777" w:rsidR="00A56420" w:rsidRPr="00A56420" w:rsidRDefault="00A56420" w:rsidP="00A56420">
      <w:pPr>
        <w:spacing w:before="20" w:after="20"/>
        <w:rPr>
          <w:rFonts w:ascii="Calibri" w:hAnsi="Calibri" w:cs="Calibri"/>
          <w:b/>
          <w:color w:val="auto"/>
          <w:lang w:eastAsia="en-CA"/>
        </w:rPr>
      </w:pPr>
      <w:r w:rsidRPr="00A56420">
        <w:rPr>
          <w:rFonts w:ascii="Calibri" w:hAnsi="Calibri" w:cs="Calibri"/>
          <w:b/>
          <w:color w:val="auto"/>
          <w:lang w:eastAsia="en-CA"/>
        </w:rPr>
        <w:t>Telephone Number:</w:t>
      </w:r>
    </w:p>
    <w:p w14:paraId="03C49E65" w14:textId="77777777" w:rsidR="00A56420" w:rsidRPr="00A56420" w:rsidRDefault="00A56420" w:rsidP="00A56420">
      <w:pPr>
        <w:spacing w:before="20" w:after="20"/>
        <w:rPr>
          <w:rFonts w:ascii="Calibri" w:hAnsi="Calibri" w:cs="Calibri"/>
          <w:b/>
          <w:color w:val="auto"/>
          <w:lang w:eastAsia="en-CA"/>
        </w:rPr>
      </w:pPr>
      <w:r w:rsidRPr="00A56420">
        <w:rPr>
          <w:rFonts w:ascii="Calibri" w:hAnsi="Calibri" w:cs="Calibri"/>
          <w:b/>
          <w:color w:val="auto"/>
          <w:lang w:eastAsia="en-CA"/>
        </w:rPr>
        <w:t>E-mail Address:</w:t>
      </w:r>
    </w:p>
    <w:p w14:paraId="28FD3A85" w14:textId="77777777" w:rsidR="00A56420" w:rsidRPr="00A56420" w:rsidRDefault="00A56420" w:rsidP="00A56420">
      <w:pPr>
        <w:spacing w:before="20" w:after="20"/>
        <w:rPr>
          <w:rFonts w:ascii="Calibri" w:hAnsi="Calibri" w:cs="Calibri"/>
          <w:color w:val="auto"/>
          <w:lang w:eastAsia="en-CA"/>
        </w:rPr>
      </w:pPr>
    </w:p>
    <w:p w14:paraId="15BAD224" w14:textId="77777777" w:rsidR="00A56420" w:rsidRPr="00A56420" w:rsidRDefault="00A56420" w:rsidP="00A56420">
      <w:pPr>
        <w:spacing w:before="20" w:after="20"/>
        <w:rPr>
          <w:rFonts w:ascii="Calibri" w:hAnsi="Calibri" w:cs="Calibri"/>
          <w:color w:val="auto"/>
          <w:lang w:eastAsia="en-CA"/>
        </w:rPr>
      </w:pPr>
      <w:r w:rsidRPr="00A56420">
        <w:rPr>
          <w:rFonts w:ascii="Calibri" w:hAnsi="Calibri" w:cs="Calibri"/>
          <w:color w:val="auto"/>
          <w:lang w:eastAsia="en-CA"/>
        </w:rPr>
        <w:t xml:space="preserve">You will receive an e-mail from </w:t>
      </w:r>
      <w:r w:rsidRPr="00A56420">
        <w:rPr>
          <w:rFonts w:ascii="Calibri" w:hAnsi="Calibri" w:cs="Calibri"/>
          <w:b/>
          <w:color w:val="auto"/>
          <w:lang w:eastAsia="en-CA"/>
        </w:rPr>
        <w:t>The Strategic Counsel</w:t>
      </w:r>
      <w:r w:rsidRPr="00A56420">
        <w:rPr>
          <w:rFonts w:ascii="Calibri" w:hAnsi="Calibri" w:cs="Calibri"/>
          <w:color w:val="auto"/>
          <w:lang w:eastAsia="en-CA"/>
        </w:rPr>
        <w:t xml:space="preserve"> with the instructions to login to the online group. Should you have any issues logging into the system specifically, you can contact our technical support team at </w:t>
      </w:r>
      <w:hyperlink r:id="rId19" w:history="1">
        <w:r w:rsidRPr="00A56420">
          <w:rPr>
            <w:rFonts w:ascii="Calibri" w:hAnsi="Calibri" w:cs="Calibri"/>
            <w:color w:val="524A84"/>
            <w:u w:val="single"/>
            <w:lang w:eastAsia="en-CA"/>
          </w:rPr>
          <w:t>support@thestrategiccounsel.com</w:t>
        </w:r>
      </w:hyperlink>
      <w:r w:rsidRPr="00A56420">
        <w:rPr>
          <w:rFonts w:ascii="Calibri" w:hAnsi="Calibri" w:cs="Calibri"/>
          <w:color w:val="524A84"/>
          <w:u w:val="single"/>
          <w:lang w:eastAsia="en-CA"/>
        </w:rPr>
        <w:t xml:space="preserve">. </w:t>
      </w:r>
    </w:p>
    <w:p w14:paraId="3B1C700B" w14:textId="77777777" w:rsidR="00A56420" w:rsidRPr="00A56420" w:rsidRDefault="00A56420" w:rsidP="00A56420">
      <w:pPr>
        <w:spacing w:before="20" w:after="20"/>
        <w:rPr>
          <w:rFonts w:ascii="Calibri" w:hAnsi="Calibri" w:cs="Calibri"/>
          <w:color w:val="auto"/>
          <w:lang w:eastAsia="en-CA"/>
        </w:rPr>
      </w:pPr>
    </w:p>
    <w:p w14:paraId="4D031BFB" w14:textId="77777777" w:rsidR="00A56420" w:rsidRPr="00A56420" w:rsidRDefault="00A56420" w:rsidP="00A56420">
      <w:pPr>
        <w:spacing w:before="20" w:after="20"/>
        <w:rPr>
          <w:rFonts w:ascii="Calibri" w:hAnsi="Calibri" w:cs="Calibri"/>
          <w:color w:val="auto"/>
          <w:lang w:eastAsia="en-CA"/>
        </w:rPr>
      </w:pPr>
      <w:r w:rsidRPr="00A56420">
        <w:rPr>
          <w:rFonts w:ascii="Calibri" w:hAnsi="Calibri" w:cs="Calibri"/>
          <w:color w:val="auto"/>
          <w:lang w:eastAsia="en-CA"/>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0B5538B0" w14:textId="77777777" w:rsidR="00A56420" w:rsidRPr="00A56420" w:rsidRDefault="00A56420" w:rsidP="00A56420">
      <w:pPr>
        <w:spacing w:before="20" w:after="20"/>
        <w:rPr>
          <w:rFonts w:ascii="Calibri" w:hAnsi="Calibri" w:cs="Calibri"/>
          <w:color w:val="auto"/>
          <w:lang w:eastAsia="en-CA"/>
        </w:rPr>
      </w:pPr>
    </w:p>
    <w:p w14:paraId="5F6C7CDF" w14:textId="77777777" w:rsidR="00A56420" w:rsidRPr="00A56420" w:rsidRDefault="00A56420" w:rsidP="00A56420">
      <w:pPr>
        <w:spacing w:before="20" w:after="20"/>
        <w:rPr>
          <w:rFonts w:ascii="Calibri" w:hAnsi="Calibri" w:cs="Calibri"/>
          <w:color w:val="auto"/>
          <w:lang w:eastAsia="en-CA"/>
        </w:rPr>
      </w:pPr>
      <w:r w:rsidRPr="00A56420">
        <w:rPr>
          <w:rFonts w:ascii="Calibri" w:hAnsi="Calibri" w:cs="Calibri"/>
          <w:color w:val="auto"/>
          <w:lang w:eastAsia="en-CA"/>
        </w:rPr>
        <w:t>You may be required to view some material during the course of the discussion.  If you require glasses to do so, please be sure to have them handy at the time of the group. Also, you will need pen and paper in order to take some notes throughout the group.</w:t>
      </w:r>
    </w:p>
    <w:p w14:paraId="5FFF550C" w14:textId="77777777" w:rsidR="00A56420" w:rsidRPr="00A56420" w:rsidRDefault="00A56420" w:rsidP="00A56420">
      <w:pPr>
        <w:spacing w:before="20" w:after="20"/>
        <w:rPr>
          <w:rFonts w:ascii="Calibri" w:hAnsi="Calibri" w:cs="Calibri"/>
          <w:color w:val="auto"/>
          <w:lang w:eastAsia="en-CA"/>
        </w:rPr>
      </w:pPr>
    </w:p>
    <w:p w14:paraId="616E85A0" w14:textId="77777777" w:rsidR="00A56420" w:rsidRPr="00A56420" w:rsidRDefault="00A56420" w:rsidP="00A56420">
      <w:pPr>
        <w:spacing w:before="20" w:after="20"/>
        <w:rPr>
          <w:rFonts w:ascii="Calibri" w:hAnsi="Calibri" w:cs="Calibri"/>
          <w:color w:val="auto"/>
          <w:lang w:eastAsia="en-CA"/>
        </w:rPr>
      </w:pPr>
      <w:r w:rsidRPr="00A56420">
        <w:rPr>
          <w:rFonts w:ascii="Calibri" w:hAnsi="Calibri" w:cs="Calibri"/>
          <w:color w:val="auto"/>
          <w:lang w:eastAsia="en-CA"/>
        </w:rPr>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A56420">
        <w:rPr>
          <w:rFonts w:ascii="Calibri" w:hAnsi="Calibri" w:cs="Calibri"/>
          <w:b/>
          <w:color w:val="auto"/>
          <w:lang w:eastAsia="en-CA"/>
        </w:rPr>
        <w:t xml:space="preserve">[1-800-xxx-xxxx] </w:t>
      </w:r>
      <w:r w:rsidRPr="00A56420">
        <w:rPr>
          <w:rFonts w:ascii="Calibri" w:hAnsi="Calibri" w:cs="Calibri"/>
          <w:color w:val="auto"/>
          <w:lang w:eastAsia="en-CA"/>
        </w:rPr>
        <w:t xml:space="preserve">so we can find a replacement.  </w:t>
      </w:r>
    </w:p>
    <w:p w14:paraId="680923EA" w14:textId="77777777" w:rsidR="00A56420" w:rsidRPr="00A56420" w:rsidRDefault="00A56420" w:rsidP="00A56420">
      <w:pPr>
        <w:spacing w:before="20" w:after="20"/>
        <w:rPr>
          <w:rFonts w:ascii="Calibri" w:hAnsi="Calibri" w:cs="Calibri"/>
          <w:color w:val="auto"/>
          <w:lang w:eastAsia="en-CA"/>
        </w:rPr>
      </w:pPr>
    </w:p>
    <w:p w14:paraId="41B3AB37" w14:textId="77777777" w:rsidR="00A56420" w:rsidRPr="00A56420" w:rsidRDefault="00A56420" w:rsidP="00A56420">
      <w:pPr>
        <w:spacing w:before="20" w:after="20"/>
        <w:rPr>
          <w:rFonts w:ascii="Calibri" w:hAnsi="Calibri" w:cs="Calibri"/>
          <w:color w:val="auto"/>
          <w:lang w:eastAsia="en-CA"/>
        </w:rPr>
      </w:pPr>
      <w:r w:rsidRPr="00A56420">
        <w:rPr>
          <w:rFonts w:ascii="Calibri" w:hAnsi="Calibri" w:cs="Calibri"/>
          <w:color w:val="auto"/>
          <w:lang w:eastAsia="en-CA"/>
        </w:rPr>
        <w:t>Thank you very much for your time.</w:t>
      </w:r>
    </w:p>
    <w:p w14:paraId="24BC2357" w14:textId="77777777" w:rsidR="00A56420" w:rsidRPr="00A56420" w:rsidRDefault="00A56420" w:rsidP="00A56420">
      <w:pPr>
        <w:spacing w:before="20" w:after="20"/>
        <w:rPr>
          <w:rFonts w:ascii="Calibri" w:hAnsi="Calibri" w:cs="Calibri"/>
          <w:color w:val="auto"/>
          <w:lang w:eastAsia="en-CA"/>
        </w:rPr>
      </w:pPr>
    </w:p>
    <w:p w14:paraId="60A48995" w14:textId="77777777" w:rsidR="00A56420" w:rsidRPr="00A56420" w:rsidRDefault="00A56420" w:rsidP="00A56420">
      <w:pPr>
        <w:spacing w:before="20" w:after="20"/>
        <w:rPr>
          <w:rFonts w:ascii="Calibri" w:hAnsi="Calibri" w:cs="Calibri"/>
          <w:b/>
          <w:color w:val="auto"/>
          <w:lang w:eastAsia="en-CA"/>
        </w:rPr>
      </w:pPr>
      <w:r w:rsidRPr="00A56420">
        <w:rPr>
          <w:rFonts w:ascii="Calibri" w:hAnsi="Calibri" w:cs="Calibri"/>
          <w:b/>
          <w:color w:val="auto"/>
          <w:lang w:eastAsia="en-CA"/>
        </w:rPr>
        <w:t>RECRUITED BY:   ____________________</w:t>
      </w:r>
    </w:p>
    <w:p w14:paraId="233F1630" w14:textId="77777777" w:rsidR="00A56420" w:rsidRPr="00A56420" w:rsidRDefault="00A56420" w:rsidP="00A56420">
      <w:pPr>
        <w:spacing w:before="20" w:after="20"/>
        <w:rPr>
          <w:rFonts w:ascii="Calibri" w:hAnsi="Calibri" w:cs="Calibri"/>
          <w:b/>
          <w:color w:val="auto"/>
          <w:lang w:eastAsia="en-CA"/>
        </w:rPr>
      </w:pPr>
      <w:r w:rsidRPr="00A56420">
        <w:rPr>
          <w:rFonts w:ascii="Calibri" w:hAnsi="Calibri" w:cs="Calibri"/>
          <w:b/>
          <w:color w:val="auto"/>
          <w:lang w:eastAsia="en-CA"/>
        </w:rPr>
        <w:t>DATE RECRUITED:  __________________</w:t>
      </w:r>
    </w:p>
    <w:p w14:paraId="37C80957" w14:textId="6088AFBC" w:rsidR="00315251" w:rsidRDefault="00315251">
      <w:pPr>
        <w:spacing w:after="0"/>
        <w:rPr>
          <w:rFonts w:ascii="Segoe UI Light" w:hAnsi="Segoe UI Light" w:cs="Segoe UI Light"/>
          <w:color w:val="5A5B5E" w:themeColor="text1"/>
          <w:sz w:val="44"/>
        </w:rPr>
      </w:pPr>
    </w:p>
    <w:p w14:paraId="6DC37C5B" w14:textId="1CCB2145" w:rsidR="00E62577" w:rsidRPr="00C36C70" w:rsidRDefault="0012477E" w:rsidP="00F526B3">
      <w:pPr>
        <w:pStyle w:val="Heading1"/>
      </w:pPr>
      <w:bookmarkStart w:id="74" w:name="_Toc108101835"/>
      <w:r w:rsidRPr="00097166">
        <w:lastRenderedPageBreak/>
        <w:t>French Recruiting Script</w:t>
      </w:r>
      <w:bookmarkEnd w:id="73"/>
      <w:bookmarkEnd w:id="74"/>
    </w:p>
    <w:p w14:paraId="7D6187DF" w14:textId="77777777" w:rsidR="00097166" w:rsidRPr="00A855F5" w:rsidRDefault="00097166" w:rsidP="007F7F49">
      <w:pPr>
        <w:spacing w:after="0"/>
        <w:jc w:val="center"/>
        <w:rPr>
          <w:rFonts w:ascii="Calibri" w:eastAsia="Times New Roman" w:hAnsi="Calibri" w:cs="Calibri"/>
          <w:b/>
          <w:color w:val="auto"/>
          <w:kern w:val="18"/>
          <w:sz w:val="22"/>
        </w:rPr>
      </w:pPr>
      <w:bookmarkStart w:id="75" w:name="lt_pId002"/>
    </w:p>
    <w:p w14:paraId="6F51FD65" w14:textId="77777777" w:rsidR="008E6988" w:rsidRPr="008E6988" w:rsidRDefault="008E6988" w:rsidP="008E6988">
      <w:pPr>
        <w:spacing w:after="0"/>
        <w:jc w:val="center"/>
        <w:rPr>
          <w:rFonts w:ascii="Calibri" w:eastAsia="Times New Roman" w:hAnsi="Calibri" w:cs="Calibri"/>
          <w:b/>
          <w:color w:val="auto"/>
          <w:kern w:val="18"/>
          <w:sz w:val="22"/>
          <w:lang w:val="fr-CA"/>
        </w:rPr>
      </w:pPr>
      <w:r w:rsidRPr="008E6988">
        <w:rPr>
          <w:rFonts w:ascii="Calibri" w:eastAsia="Times New Roman" w:hAnsi="Calibri" w:cs="Calibri"/>
          <w:b/>
          <w:color w:val="auto"/>
          <w:kern w:val="18"/>
          <w:sz w:val="22"/>
          <w:lang w:val="fr-CA"/>
        </w:rPr>
        <w:t>Bureau du Conseil privé</w:t>
      </w:r>
    </w:p>
    <w:p w14:paraId="37730CCB" w14:textId="77777777" w:rsidR="008E6988" w:rsidRPr="008E6988" w:rsidRDefault="008E6988" w:rsidP="008E6988">
      <w:pPr>
        <w:spacing w:after="0"/>
        <w:jc w:val="center"/>
        <w:rPr>
          <w:rFonts w:ascii="Calibri" w:eastAsia="Times New Roman" w:hAnsi="Calibri" w:cs="Calibri"/>
          <w:b/>
          <w:color w:val="auto"/>
          <w:kern w:val="18"/>
          <w:sz w:val="22"/>
          <w:lang w:val="fr-CA"/>
        </w:rPr>
      </w:pPr>
      <w:bookmarkStart w:id="76" w:name="lt_pId003"/>
      <w:r w:rsidRPr="008E6988">
        <w:rPr>
          <w:rFonts w:ascii="Calibri" w:eastAsia="Times New Roman" w:hAnsi="Calibri" w:cs="Calibri"/>
          <w:b/>
          <w:color w:val="auto"/>
          <w:kern w:val="18"/>
          <w:sz w:val="22"/>
          <w:lang w:val="fr-CA"/>
        </w:rPr>
        <w:t xml:space="preserve">Questionnaire de recrutement – </w:t>
      </w:r>
      <w:bookmarkEnd w:id="76"/>
      <w:r w:rsidRPr="008E6988">
        <w:rPr>
          <w:rFonts w:ascii="Calibri" w:eastAsia="Times New Roman" w:hAnsi="Calibri" w:cs="Calibri"/>
          <w:b/>
          <w:color w:val="auto"/>
          <w:kern w:val="18"/>
          <w:sz w:val="22"/>
          <w:lang w:val="fr-CA"/>
        </w:rPr>
        <w:t>février 2022</w:t>
      </w:r>
    </w:p>
    <w:p w14:paraId="53BEA063" w14:textId="77777777" w:rsidR="008E6988" w:rsidRPr="008E6988" w:rsidRDefault="008E6988" w:rsidP="008E6988">
      <w:pPr>
        <w:spacing w:after="0"/>
        <w:jc w:val="center"/>
        <w:rPr>
          <w:rFonts w:ascii="Calibri" w:eastAsia="Times New Roman" w:hAnsi="Calibri" w:cs="Calibri"/>
          <w:b/>
          <w:color w:val="auto"/>
          <w:kern w:val="18"/>
          <w:sz w:val="22"/>
          <w:lang w:val="fr-CA"/>
        </w:rPr>
      </w:pPr>
      <w:bookmarkStart w:id="77" w:name="lt_pId004"/>
      <w:r w:rsidRPr="008E6988">
        <w:rPr>
          <w:rFonts w:ascii="Calibri" w:eastAsia="Times New Roman" w:hAnsi="Calibri" w:cs="Calibri"/>
          <w:b/>
          <w:color w:val="auto"/>
          <w:kern w:val="18"/>
          <w:sz w:val="22"/>
          <w:lang w:val="fr-CA"/>
        </w:rPr>
        <w:t xml:space="preserve">Groupes </w:t>
      </w:r>
      <w:bookmarkEnd w:id="77"/>
      <w:r w:rsidRPr="008E6988">
        <w:rPr>
          <w:rFonts w:ascii="Calibri" w:eastAsia="Times New Roman" w:hAnsi="Calibri" w:cs="Calibri"/>
          <w:b/>
          <w:color w:val="auto"/>
          <w:kern w:val="18"/>
          <w:sz w:val="22"/>
          <w:lang w:val="fr-CA"/>
        </w:rPr>
        <w:t>en français</w:t>
      </w:r>
    </w:p>
    <w:p w14:paraId="531BCB3B" w14:textId="77777777" w:rsidR="008E6988" w:rsidRPr="008E6988" w:rsidRDefault="008E6988" w:rsidP="008E6988">
      <w:pPr>
        <w:spacing w:after="0"/>
        <w:jc w:val="center"/>
        <w:rPr>
          <w:rFonts w:ascii="Calibri" w:eastAsia="Times New Roman" w:hAnsi="Calibri" w:cs="Calibri"/>
          <w:color w:val="auto"/>
          <w:kern w:val="18"/>
          <w:sz w:val="22"/>
          <w:lang w:val="fr-CA"/>
        </w:rPr>
      </w:pPr>
    </w:p>
    <w:p w14:paraId="6C508B65" w14:textId="77777777" w:rsidR="008E6988" w:rsidRPr="008E6988" w:rsidRDefault="008E6988" w:rsidP="008E6988">
      <w:pPr>
        <w:spacing w:after="0"/>
        <w:rPr>
          <w:rFonts w:ascii="Calibri" w:eastAsia="Times New Roman" w:hAnsi="Calibri" w:cs="Calibri"/>
          <w:color w:val="auto"/>
          <w:kern w:val="18"/>
          <w:sz w:val="22"/>
          <w:lang w:val="fr-CA"/>
        </w:rPr>
      </w:pPr>
    </w:p>
    <w:p w14:paraId="69009049" w14:textId="77777777" w:rsidR="008E6988" w:rsidRPr="008E6988" w:rsidRDefault="008E6988" w:rsidP="008E6988">
      <w:pPr>
        <w:spacing w:after="0"/>
        <w:rPr>
          <w:rFonts w:ascii="Calibri" w:eastAsia="Times New Roman" w:hAnsi="Calibri" w:cs="Calibri"/>
          <w:b/>
          <w:color w:val="auto"/>
          <w:kern w:val="18"/>
          <w:sz w:val="22"/>
          <w:szCs w:val="20"/>
          <w:lang w:val="fr-CA"/>
        </w:rPr>
      </w:pPr>
      <w:bookmarkStart w:id="78" w:name="lt_pId005"/>
      <w:r w:rsidRPr="008E6988">
        <w:rPr>
          <w:rFonts w:ascii="Calibri" w:eastAsia="Times New Roman" w:hAnsi="Calibri" w:cs="Calibri"/>
          <w:b/>
          <w:color w:val="auto"/>
          <w:kern w:val="18"/>
          <w:sz w:val="22"/>
          <w:szCs w:val="20"/>
          <w:lang w:val="fr-CA"/>
        </w:rPr>
        <w:t>Résumé des consignes de recrutement</w:t>
      </w:r>
      <w:bookmarkEnd w:id="78"/>
      <w:r w:rsidRPr="008E6988">
        <w:rPr>
          <w:rFonts w:ascii="Calibri" w:eastAsia="Times New Roman" w:hAnsi="Calibri" w:cs="Calibri"/>
          <w:b/>
          <w:color w:val="auto"/>
          <w:kern w:val="18"/>
          <w:sz w:val="22"/>
          <w:szCs w:val="20"/>
          <w:lang w:val="fr-CA"/>
        </w:rPr>
        <w:t xml:space="preserve"> </w:t>
      </w:r>
    </w:p>
    <w:p w14:paraId="55AC1E41" w14:textId="77777777" w:rsidR="008E6988" w:rsidRPr="008E6988" w:rsidRDefault="008E6988" w:rsidP="008E6988">
      <w:pPr>
        <w:spacing w:after="0"/>
        <w:rPr>
          <w:rFonts w:ascii="Calibri" w:eastAsia="Times New Roman" w:hAnsi="Calibri" w:cs="Calibri"/>
          <w:b/>
          <w:color w:val="auto"/>
          <w:kern w:val="18"/>
          <w:sz w:val="22"/>
          <w:szCs w:val="20"/>
          <w:lang w:val="fr-CA"/>
        </w:rPr>
      </w:pPr>
    </w:p>
    <w:p w14:paraId="4711865E" w14:textId="77777777" w:rsidR="008E6988" w:rsidRPr="008E6988" w:rsidRDefault="008E6988" w:rsidP="008E6988">
      <w:pPr>
        <w:numPr>
          <w:ilvl w:val="0"/>
          <w:numId w:val="3"/>
        </w:numPr>
        <w:spacing w:after="0"/>
        <w:contextualSpacing/>
        <w:rPr>
          <w:rFonts w:ascii="Calibri" w:eastAsia="Times New Roman" w:hAnsi="Calibri" w:cs="Calibri"/>
          <w:color w:val="auto"/>
          <w:kern w:val="18"/>
          <w:szCs w:val="20"/>
          <w:lang w:val="fr-CA"/>
        </w:rPr>
      </w:pPr>
      <w:bookmarkStart w:id="79" w:name="lt_pId006"/>
      <w:r w:rsidRPr="008E6988">
        <w:rPr>
          <w:rFonts w:ascii="Calibri" w:eastAsia="Times New Roman" w:hAnsi="Calibri" w:cs="Calibri"/>
          <w:color w:val="auto"/>
          <w:kern w:val="18"/>
          <w:szCs w:val="20"/>
          <w:lang w:val="fr-CA"/>
        </w:rPr>
        <w:t xml:space="preserve">Groupes </w:t>
      </w:r>
      <w:r w:rsidRPr="008E6988">
        <w:rPr>
          <w:rFonts w:ascii="Calibri" w:eastAsia="Times New Roman" w:hAnsi="Calibri" w:cs="Calibri"/>
          <w:color w:val="auto"/>
          <w:kern w:val="18"/>
          <w:szCs w:val="20"/>
          <w:u w:val="single"/>
          <w:lang w:val="fr-CA"/>
        </w:rPr>
        <w:t>tenus en ligne</w:t>
      </w:r>
      <w:bookmarkEnd w:id="79"/>
      <w:r w:rsidRPr="008E6988">
        <w:rPr>
          <w:rFonts w:ascii="Calibri" w:eastAsia="Times New Roman" w:hAnsi="Calibri" w:cs="Calibri"/>
          <w:color w:val="auto"/>
          <w:kern w:val="18"/>
          <w:szCs w:val="20"/>
          <w:u w:val="single"/>
          <w:lang w:val="fr-CA"/>
        </w:rPr>
        <w:t>.</w:t>
      </w:r>
    </w:p>
    <w:p w14:paraId="065CAD6D" w14:textId="77777777" w:rsidR="008E6988" w:rsidRPr="008E6988" w:rsidRDefault="008E6988" w:rsidP="008E6988">
      <w:pPr>
        <w:numPr>
          <w:ilvl w:val="0"/>
          <w:numId w:val="3"/>
        </w:numPr>
        <w:spacing w:after="0"/>
        <w:contextualSpacing/>
        <w:rPr>
          <w:rFonts w:ascii="Calibri" w:eastAsia="Times New Roman" w:hAnsi="Calibri" w:cs="Calibri"/>
          <w:color w:val="auto"/>
          <w:kern w:val="18"/>
          <w:szCs w:val="20"/>
          <w:lang w:val="fr-CA"/>
        </w:rPr>
      </w:pPr>
      <w:bookmarkStart w:id="80" w:name="lt_pId007"/>
      <w:r w:rsidRPr="008E6988">
        <w:rPr>
          <w:rFonts w:ascii="Calibri" w:eastAsia="Times New Roman" w:hAnsi="Calibri" w:cs="Calibri"/>
          <w:color w:val="auto"/>
          <w:kern w:val="18"/>
          <w:szCs w:val="20"/>
          <w:lang w:val="fr-CA"/>
        </w:rPr>
        <w:t>Durée prévue de chaque rencontre : deux heures.</w:t>
      </w:r>
      <w:bookmarkEnd w:id="80"/>
    </w:p>
    <w:p w14:paraId="2C75E9F1" w14:textId="77777777" w:rsidR="008E6988" w:rsidRPr="008E6988" w:rsidRDefault="008E6988" w:rsidP="008E6988">
      <w:pPr>
        <w:numPr>
          <w:ilvl w:val="0"/>
          <w:numId w:val="3"/>
        </w:numPr>
        <w:spacing w:after="0"/>
        <w:contextualSpacing/>
        <w:rPr>
          <w:rFonts w:ascii="Calibri" w:eastAsia="Times New Roman" w:hAnsi="Calibri" w:cs="Calibri"/>
          <w:color w:val="auto"/>
          <w:kern w:val="18"/>
          <w:szCs w:val="20"/>
          <w:lang w:val="fr-CA"/>
        </w:rPr>
      </w:pPr>
      <w:bookmarkStart w:id="81" w:name="lt_pId009"/>
      <w:r w:rsidRPr="008E6988">
        <w:rPr>
          <w:rFonts w:ascii="Calibri" w:eastAsia="Times New Roman" w:hAnsi="Calibri" w:cs="Calibri"/>
          <w:color w:val="auto"/>
          <w:kern w:val="18"/>
          <w:szCs w:val="20"/>
          <w:lang w:val="fr-CA"/>
        </w:rPr>
        <w:t xml:space="preserve">Recrutement de huit participants. </w:t>
      </w:r>
    </w:p>
    <w:p w14:paraId="429C96FF" w14:textId="77777777" w:rsidR="008E6988" w:rsidRPr="008E6988" w:rsidRDefault="008E6988" w:rsidP="008E6988">
      <w:pPr>
        <w:numPr>
          <w:ilvl w:val="0"/>
          <w:numId w:val="3"/>
        </w:numPr>
        <w:spacing w:after="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Incitatifs de 125 $ par personne, versés aux participants par transfert électronique après la rencontre</w:t>
      </w:r>
      <w:bookmarkEnd w:id="81"/>
      <w:r w:rsidRPr="008E6988">
        <w:rPr>
          <w:rFonts w:ascii="Calibri" w:eastAsia="Times New Roman" w:hAnsi="Calibri" w:cs="Calibri"/>
          <w:color w:val="auto"/>
          <w:kern w:val="18"/>
          <w:szCs w:val="20"/>
          <w:lang w:val="fr-CA"/>
        </w:rPr>
        <w:t>.</w:t>
      </w:r>
    </w:p>
    <w:p w14:paraId="0C598351" w14:textId="77777777" w:rsidR="008E6988" w:rsidRPr="008E6988" w:rsidRDefault="008E6988" w:rsidP="008E6988">
      <w:pPr>
        <w:spacing w:after="0"/>
        <w:rPr>
          <w:rFonts w:ascii="Calibri" w:eastAsia="Times New Roman" w:hAnsi="Calibri" w:cs="Calibri"/>
          <w:color w:val="auto"/>
          <w:kern w:val="18"/>
          <w:szCs w:val="20"/>
          <w:lang w:val="fr-CA"/>
        </w:rPr>
      </w:pPr>
      <w:bookmarkStart w:id="82" w:name="lt_pId012"/>
    </w:p>
    <w:tbl>
      <w:tblPr>
        <w:tblStyle w:val="TableGrid21"/>
        <w:tblpPr w:leftFromText="180" w:rightFromText="180" w:vertAnchor="page" w:horzAnchor="page" w:tblpX="942" w:tblpY="6844"/>
        <w:tblW w:w="10627" w:type="dxa"/>
        <w:tblLayout w:type="fixed"/>
        <w:tblLook w:val="04A0" w:firstRow="1" w:lastRow="0" w:firstColumn="1" w:lastColumn="0" w:noHBand="0" w:noVBand="1"/>
      </w:tblPr>
      <w:tblGrid>
        <w:gridCol w:w="890"/>
        <w:gridCol w:w="1152"/>
        <w:gridCol w:w="923"/>
        <w:gridCol w:w="1118"/>
        <w:gridCol w:w="2684"/>
        <w:gridCol w:w="2442"/>
        <w:gridCol w:w="1418"/>
      </w:tblGrid>
      <w:tr w:rsidR="008E6988" w:rsidRPr="008E6988" w14:paraId="62EC8F46" w14:textId="77777777" w:rsidTr="008E6988">
        <w:trPr>
          <w:trHeight w:val="68"/>
        </w:trPr>
        <w:tc>
          <w:tcPr>
            <w:tcW w:w="890" w:type="dxa"/>
          </w:tcPr>
          <w:p w14:paraId="610F6343" w14:textId="77777777" w:rsidR="008E6988" w:rsidRPr="008E6988" w:rsidRDefault="008E6988" w:rsidP="008E6988">
            <w:pPr>
              <w:spacing w:after="0" w:line="283" w:lineRule="auto"/>
              <w:jc w:val="center"/>
              <w:rPr>
                <w:rFonts w:ascii="Calibri" w:hAnsi="Calibri" w:cs="Calibri"/>
                <w:b/>
                <w:color w:val="auto"/>
                <w:sz w:val="18"/>
                <w:szCs w:val="18"/>
                <w:lang w:val="fr-CA"/>
              </w:rPr>
            </w:pPr>
            <w:bookmarkStart w:id="83" w:name="lt_pId013"/>
            <w:r w:rsidRPr="008E6988">
              <w:rPr>
                <w:rFonts w:ascii="Calibri" w:hAnsi="Calibri" w:cs="Calibri"/>
                <w:b/>
                <w:color w:val="auto"/>
                <w:sz w:val="18"/>
                <w:szCs w:val="18"/>
                <w:lang w:val="fr-CA"/>
              </w:rPr>
              <w:t>GROUPE</w:t>
            </w:r>
            <w:bookmarkEnd w:id="83"/>
          </w:p>
        </w:tc>
        <w:tc>
          <w:tcPr>
            <w:tcW w:w="1152" w:type="dxa"/>
          </w:tcPr>
          <w:p w14:paraId="265FDAF5" w14:textId="77777777" w:rsidR="008E6988" w:rsidRPr="008E6988" w:rsidRDefault="008E6988" w:rsidP="008E6988">
            <w:pPr>
              <w:spacing w:after="0" w:line="283" w:lineRule="auto"/>
              <w:jc w:val="center"/>
              <w:rPr>
                <w:rFonts w:ascii="Calibri" w:hAnsi="Calibri" w:cs="Calibri"/>
                <w:b/>
                <w:color w:val="auto"/>
                <w:sz w:val="18"/>
                <w:szCs w:val="18"/>
                <w:lang w:val="fr-CA"/>
              </w:rPr>
            </w:pPr>
            <w:bookmarkStart w:id="84" w:name="lt_pId014"/>
            <w:r w:rsidRPr="008E6988">
              <w:rPr>
                <w:rFonts w:ascii="Calibri" w:hAnsi="Calibri" w:cs="Calibri"/>
                <w:b/>
                <w:color w:val="auto"/>
                <w:sz w:val="18"/>
                <w:szCs w:val="18"/>
                <w:lang w:val="fr-CA"/>
              </w:rPr>
              <w:t>DATE</w:t>
            </w:r>
            <w:bookmarkEnd w:id="84"/>
          </w:p>
        </w:tc>
        <w:tc>
          <w:tcPr>
            <w:tcW w:w="923" w:type="dxa"/>
          </w:tcPr>
          <w:p w14:paraId="465FA5C5" w14:textId="77777777" w:rsidR="008E6988" w:rsidRPr="008E6988" w:rsidRDefault="008E6988" w:rsidP="008E6988">
            <w:pPr>
              <w:spacing w:after="0" w:line="283" w:lineRule="auto"/>
              <w:jc w:val="center"/>
              <w:rPr>
                <w:rFonts w:ascii="Calibri" w:hAnsi="Calibri" w:cs="Calibri"/>
                <w:b/>
                <w:color w:val="auto"/>
                <w:sz w:val="18"/>
                <w:szCs w:val="18"/>
                <w:lang w:val="fr-CA"/>
              </w:rPr>
            </w:pPr>
            <w:bookmarkStart w:id="85" w:name="lt_pId015"/>
            <w:r w:rsidRPr="008E6988">
              <w:rPr>
                <w:rFonts w:ascii="Calibri" w:hAnsi="Calibri" w:cs="Calibri"/>
                <w:b/>
                <w:color w:val="auto"/>
                <w:sz w:val="18"/>
                <w:szCs w:val="18"/>
                <w:lang w:val="fr-CA"/>
              </w:rPr>
              <w:t xml:space="preserve">HEURE </w:t>
            </w:r>
            <w:r w:rsidRPr="008E6988">
              <w:rPr>
                <w:rFonts w:ascii="Calibri" w:hAnsi="Calibri" w:cs="Calibri"/>
                <w:b/>
                <w:color w:val="auto"/>
                <w:sz w:val="18"/>
                <w:szCs w:val="18"/>
                <w:lang w:val="fr-CA"/>
              </w:rPr>
              <w:br/>
              <w:t>(DE L’EST)</w:t>
            </w:r>
            <w:bookmarkEnd w:id="85"/>
          </w:p>
        </w:tc>
        <w:tc>
          <w:tcPr>
            <w:tcW w:w="1118" w:type="dxa"/>
          </w:tcPr>
          <w:p w14:paraId="5E675C51" w14:textId="77777777" w:rsidR="008E6988" w:rsidRPr="008E6988" w:rsidRDefault="008E6988" w:rsidP="008E6988">
            <w:pPr>
              <w:spacing w:after="0" w:line="283" w:lineRule="auto"/>
              <w:jc w:val="center"/>
              <w:rPr>
                <w:rFonts w:ascii="Calibri" w:hAnsi="Calibri" w:cs="Calibri"/>
                <w:b/>
                <w:color w:val="auto"/>
                <w:sz w:val="18"/>
                <w:szCs w:val="18"/>
                <w:lang w:val="fr-CA"/>
              </w:rPr>
            </w:pPr>
            <w:r w:rsidRPr="008E6988">
              <w:rPr>
                <w:rFonts w:ascii="Calibri" w:hAnsi="Calibri" w:cs="Calibri"/>
                <w:b/>
                <w:color w:val="auto"/>
                <w:sz w:val="18"/>
                <w:szCs w:val="18"/>
                <w:lang w:val="fr-CA"/>
              </w:rPr>
              <w:t>HEURE (LOCALE)</w:t>
            </w:r>
          </w:p>
        </w:tc>
        <w:tc>
          <w:tcPr>
            <w:tcW w:w="2684" w:type="dxa"/>
          </w:tcPr>
          <w:p w14:paraId="3E4D82E4" w14:textId="77777777" w:rsidR="008E6988" w:rsidRPr="008E6988" w:rsidRDefault="008E6988" w:rsidP="008E6988">
            <w:pPr>
              <w:spacing w:after="0" w:line="283" w:lineRule="auto"/>
              <w:jc w:val="center"/>
              <w:rPr>
                <w:rFonts w:ascii="Calibri" w:hAnsi="Calibri" w:cs="Calibri"/>
                <w:b/>
                <w:color w:val="auto"/>
                <w:sz w:val="18"/>
                <w:szCs w:val="18"/>
                <w:lang w:val="fr-CA"/>
              </w:rPr>
            </w:pPr>
            <w:bookmarkStart w:id="86" w:name="lt_pId016"/>
            <w:r w:rsidRPr="008E6988">
              <w:rPr>
                <w:rFonts w:ascii="Calibri" w:hAnsi="Calibri" w:cs="Calibri"/>
                <w:b/>
                <w:color w:val="auto"/>
                <w:sz w:val="18"/>
                <w:szCs w:val="18"/>
                <w:lang w:val="fr-CA"/>
              </w:rPr>
              <w:t>LIEU</w:t>
            </w:r>
            <w:bookmarkEnd w:id="86"/>
          </w:p>
        </w:tc>
        <w:tc>
          <w:tcPr>
            <w:tcW w:w="2442" w:type="dxa"/>
          </w:tcPr>
          <w:p w14:paraId="3EA33B25" w14:textId="77777777" w:rsidR="008E6988" w:rsidRPr="008E6988" w:rsidRDefault="008E6988" w:rsidP="008E6988">
            <w:pPr>
              <w:spacing w:after="0" w:line="283" w:lineRule="auto"/>
              <w:jc w:val="center"/>
              <w:rPr>
                <w:rFonts w:ascii="Calibri" w:hAnsi="Calibri" w:cs="Calibri"/>
                <w:b/>
                <w:color w:val="auto"/>
                <w:sz w:val="18"/>
                <w:szCs w:val="18"/>
                <w:lang w:val="fr-CA"/>
              </w:rPr>
            </w:pPr>
            <w:bookmarkStart w:id="87" w:name="lt_pId017"/>
            <w:r w:rsidRPr="008E6988">
              <w:rPr>
                <w:rFonts w:ascii="Calibri" w:hAnsi="Calibri" w:cs="Calibri"/>
                <w:b/>
                <w:color w:val="auto"/>
                <w:sz w:val="18"/>
                <w:szCs w:val="18"/>
                <w:lang w:val="fr-CA"/>
              </w:rPr>
              <w:t>COMPOSITION DU GROUPE</w:t>
            </w:r>
            <w:bookmarkEnd w:id="87"/>
          </w:p>
        </w:tc>
        <w:tc>
          <w:tcPr>
            <w:tcW w:w="1418" w:type="dxa"/>
          </w:tcPr>
          <w:p w14:paraId="1720DDE0" w14:textId="77777777" w:rsidR="008E6988" w:rsidRPr="008E6988" w:rsidRDefault="008E6988" w:rsidP="008E6988">
            <w:pPr>
              <w:spacing w:after="0" w:line="283" w:lineRule="auto"/>
              <w:jc w:val="center"/>
              <w:rPr>
                <w:rFonts w:ascii="Calibri" w:hAnsi="Calibri" w:cs="Calibri"/>
                <w:b/>
                <w:color w:val="auto"/>
                <w:sz w:val="18"/>
                <w:szCs w:val="18"/>
                <w:lang w:val="fr-CA"/>
              </w:rPr>
            </w:pPr>
            <w:bookmarkStart w:id="88" w:name="lt_pId019"/>
            <w:r w:rsidRPr="008E6988">
              <w:rPr>
                <w:rFonts w:ascii="Calibri" w:hAnsi="Calibri" w:cs="Calibri"/>
                <w:b/>
                <w:color w:val="auto"/>
                <w:sz w:val="18"/>
                <w:szCs w:val="18"/>
                <w:lang w:val="fr-CA"/>
              </w:rPr>
              <w:t>MODÉRATEUR</w:t>
            </w:r>
            <w:bookmarkEnd w:id="88"/>
          </w:p>
        </w:tc>
      </w:tr>
      <w:tr w:rsidR="008E6988" w:rsidRPr="008E6988" w14:paraId="6E0E666E" w14:textId="77777777" w:rsidTr="008E6988">
        <w:trPr>
          <w:trHeight w:val="61"/>
        </w:trPr>
        <w:tc>
          <w:tcPr>
            <w:tcW w:w="890" w:type="dxa"/>
            <w:vAlign w:val="center"/>
          </w:tcPr>
          <w:p w14:paraId="28415369" w14:textId="77777777" w:rsidR="008E6988" w:rsidRPr="008E6988" w:rsidRDefault="008E6988" w:rsidP="008E6988">
            <w:pPr>
              <w:spacing w:after="0" w:line="283" w:lineRule="auto"/>
              <w:jc w:val="center"/>
              <w:rPr>
                <w:rFonts w:ascii="Calibri" w:hAnsi="Calibri" w:cs="Calibri"/>
                <w:b/>
                <w:color w:val="auto"/>
                <w:sz w:val="18"/>
                <w:szCs w:val="18"/>
                <w:lang w:val="fr-CA"/>
              </w:rPr>
            </w:pPr>
            <w:r w:rsidRPr="008E6988">
              <w:rPr>
                <w:rFonts w:ascii="Calibri" w:hAnsi="Calibri" w:cs="Calibri"/>
                <w:b/>
                <w:color w:val="auto"/>
                <w:sz w:val="18"/>
                <w:szCs w:val="18"/>
                <w:lang w:val="fr-CA"/>
              </w:rPr>
              <w:t>2</w:t>
            </w:r>
          </w:p>
        </w:tc>
        <w:tc>
          <w:tcPr>
            <w:tcW w:w="1152" w:type="dxa"/>
            <w:vAlign w:val="center"/>
          </w:tcPr>
          <w:p w14:paraId="6D29BAF5" w14:textId="77777777" w:rsidR="008E6988" w:rsidRPr="008E6988" w:rsidRDefault="008E6988" w:rsidP="008E6988">
            <w:pPr>
              <w:spacing w:after="0" w:line="283" w:lineRule="auto"/>
              <w:jc w:val="center"/>
              <w:rPr>
                <w:rFonts w:ascii="Calibri" w:hAnsi="Calibri" w:cs="Calibri"/>
                <w:color w:val="auto"/>
                <w:sz w:val="18"/>
                <w:szCs w:val="18"/>
                <w:lang w:val="fr-CA"/>
              </w:rPr>
            </w:pPr>
            <w:r w:rsidRPr="008E6988">
              <w:rPr>
                <w:rFonts w:ascii="Calibri" w:hAnsi="Calibri" w:cs="Calibri"/>
                <w:color w:val="auto"/>
                <w:sz w:val="18"/>
                <w:szCs w:val="18"/>
                <w:lang w:val="fr-CA"/>
              </w:rPr>
              <w:t xml:space="preserve">3 février </w:t>
            </w:r>
          </w:p>
        </w:tc>
        <w:tc>
          <w:tcPr>
            <w:tcW w:w="923" w:type="dxa"/>
            <w:vAlign w:val="center"/>
          </w:tcPr>
          <w:p w14:paraId="74F644B5" w14:textId="77777777" w:rsidR="008E6988" w:rsidRPr="008E6988" w:rsidRDefault="008E6988" w:rsidP="008E6988">
            <w:pPr>
              <w:spacing w:after="0" w:line="283" w:lineRule="auto"/>
              <w:jc w:val="center"/>
              <w:rPr>
                <w:rFonts w:ascii="Calibri" w:hAnsi="Calibri" w:cs="Calibri"/>
                <w:color w:val="auto"/>
                <w:sz w:val="18"/>
                <w:szCs w:val="18"/>
                <w:lang w:val="fr-CA"/>
              </w:rPr>
            </w:pPr>
            <w:r w:rsidRPr="008E6988">
              <w:rPr>
                <w:rFonts w:ascii="Calibri" w:hAnsi="Calibri" w:cs="Calibri"/>
                <w:color w:val="auto"/>
                <w:sz w:val="18"/>
                <w:szCs w:val="18"/>
                <w:lang w:val="fr-CA"/>
              </w:rPr>
              <w:t>18 h-20 h</w:t>
            </w:r>
          </w:p>
        </w:tc>
        <w:tc>
          <w:tcPr>
            <w:tcW w:w="1118" w:type="dxa"/>
          </w:tcPr>
          <w:p w14:paraId="26B6CFC3" w14:textId="77777777" w:rsidR="008E6988" w:rsidRPr="008E6988" w:rsidRDefault="008E6988" w:rsidP="008E6988">
            <w:pPr>
              <w:tabs>
                <w:tab w:val="center" w:pos="380"/>
              </w:tabs>
              <w:spacing w:after="0"/>
              <w:jc w:val="center"/>
              <w:rPr>
                <w:rFonts w:ascii="Calibri" w:hAnsi="Calibri" w:cs="Calibri"/>
                <w:color w:val="auto"/>
                <w:sz w:val="18"/>
                <w:szCs w:val="18"/>
                <w:lang w:val="fr-CA"/>
              </w:rPr>
            </w:pPr>
            <w:r w:rsidRPr="008E6988">
              <w:rPr>
                <w:rFonts w:ascii="Calibri" w:hAnsi="Calibri" w:cs="Calibri"/>
                <w:color w:val="auto"/>
                <w:sz w:val="18"/>
                <w:szCs w:val="18"/>
                <w:lang w:val="fr-CA"/>
              </w:rPr>
              <w:t>18 h-20 h (HNE)</w:t>
            </w:r>
          </w:p>
          <w:p w14:paraId="4E4D36FE" w14:textId="77777777" w:rsidR="008E6988" w:rsidRPr="008E6988" w:rsidRDefault="008E6988" w:rsidP="008E6988">
            <w:pPr>
              <w:spacing w:after="0" w:line="283" w:lineRule="auto"/>
              <w:jc w:val="center"/>
              <w:rPr>
                <w:rFonts w:ascii="Calibri" w:hAnsi="Calibri" w:cs="Calibri"/>
                <w:color w:val="auto"/>
                <w:sz w:val="18"/>
                <w:szCs w:val="18"/>
                <w:highlight w:val="yellow"/>
                <w:lang w:val="fr-CA"/>
              </w:rPr>
            </w:pPr>
          </w:p>
        </w:tc>
        <w:tc>
          <w:tcPr>
            <w:tcW w:w="2684" w:type="dxa"/>
            <w:vAlign w:val="center"/>
          </w:tcPr>
          <w:p w14:paraId="03438F3C" w14:textId="77777777" w:rsidR="008E6988" w:rsidRPr="008E6988" w:rsidRDefault="008E6988" w:rsidP="008E6988">
            <w:pPr>
              <w:spacing w:after="0" w:line="283" w:lineRule="auto"/>
              <w:jc w:val="center"/>
              <w:rPr>
                <w:rFonts w:ascii="Calibri" w:hAnsi="Calibri" w:cs="Calibri"/>
                <w:color w:val="auto"/>
                <w:sz w:val="18"/>
                <w:szCs w:val="18"/>
                <w:lang w:val="fr-CA"/>
              </w:rPr>
            </w:pPr>
            <w:r w:rsidRPr="008E6988">
              <w:rPr>
                <w:rFonts w:ascii="Calibri" w:eastAsia="Calibri" w:hAnsi="Calibri" w:cs="Calibri"/>
                <w:color w:val="auto"/>
                <w:sz w:val="18"/>
                <w:szCs w:val="18"/>
                <w:lang w:val="fr-CA"/>
              </w:rPr>
              <w:t>Région du Bas-Saint-Laurent/Gaspésie/Côte-Nord – Québec</w:t>
            </w:r>
          </w:p>
        </w:tc>
        <w:tc>
          <w:tcPr>
            <w:tcW w:w="2442" w:type="dxa"/>
            <w:vAlign w:val="center"/>
          </w:tcPr>
          <w:p w14:paraId="51DAA5EC" w14:textId="77777777" w:rsidR="008E6988" w:rsidRPr="008E6988" w:rsidRDefault="008E6988" w:rsidP="008E6988">
            <w:pPr>
              <w:spacing w:after="0" w:line="283" w:lineRule="auto"/>
              <w:jc w:val="center"/>
              <w:rPr>
                <w:rFonts w:ascii="Calibri" w:hAnsi="Calibri" w:cs="Calibri"/>
                <w:b/>
                <w:color w:val="auto"/>
                <w:sz w:val="18"/>
                <w:szCs w:val="18"/>
                <w:lang w:val="fr-CA"/>
              </w:rPr>
            </w:pPr>
            <w:r w:rsidRPr="008E6988">
              <w:rPr>
                <w:rFonts w:ascii="Calibri" w:hAnsi="Calibri" w:cs="Calibri"/>
                <w:color w:val="auto"/>
                <w:kern w:val="18"/>
                <w:sz w:val="18"/>
                <w:lang w:val="fr-CA"/>
              </w:rPr>
              <w:t>Population générale</w:t>
            </w:r>
          </w:p>
        </w:tc>
        <w:tc>
          <w:tcPr>
            <w:tcW w:w="1418" w:type="dxa"/>
            <w:vAlign w:val="center"/>
          </w:tcPr>
          <w:p w14:paraId="4C1C2042" w14:textId="77777777" w:rsidR="008E6988" w:rsidRPr="008E6988" w:rsidRDefault="008E6988" w:rsidP="008E6988">
            <w:pPr>
              <w:spacing w:after="0" w:line="283" w:lineRule="auto"/>
              <w:jc w:val="center"/>
              <w:rPr>
                <w:rFonts w:ascii="Calibri" w:hAnsi="Calibri" w:cs="Calibri"/>
                <w:color w:val="auto"/>
                <w:sz w:val="18"/>
                <w:szCs w:val="18"/>
                <w:lang w:val="fr-CA"/>
              </w:rPr>
            </w:pPr>
            <w:r w:rsidRPr="008E6988">
              <w:rPr>
                <w:rFonts w:ascii="Calibri" w:hAnsi="Calibri" w:cs="Calibri"/>
                <w:color w:val="auto"/>
                <w:sz w:val="18"/>
                <w:szCs w:val="18"/>
                <w:lang w:val="fr-CA"/>
              </w:rPr>
              <w:t>M. Proulx</w:t>
            </w:r>
          </w:p>
        </w:tc>
      </w:tr>
      <w:tr w:rsidR="008E6988" w:rsidRPr="008E6988" w14:paraId="475DC352" w14:textId="77777777" w:rsidTr="008E6988">
        <w:trPr>
          <w:trHeight w:val="61"/>
        </w:trPr>
        <w:tc>
          <w:tcPr>
            <w:tcW w:w="890" w:type="dxa"/>
            <w:vAlign w:val="center"/>
          </w:tcPr>
          <w:p w14:paraId="397C7DBA" w14:textId="77777777" w:rsidR="008E6988" w:rsidRPr="008E6988" w:rsidRDefault="008E6988" w:rsidP="008E6988">
            <w:pPr>
              <w:spacing w:after="0" w:line="283" w:lineRule="auto"/>
              <w:jc w:val="center"/>
              <w:rPr>
                <w:rFonts w:ascii="Calibri" w:hAnsi="Calibri" w:cs="Calibri"/>
                <w:b/>
                <w:color w:val="auto"/>
                <w:sz w:val="18"/>
                <w:szCs w:val="18"/>
                <w:lang w:val="fr-CA"/>
              </w:rPr>
            </w:pPr>
            <w:r w:rsidRPr="008E6988">
              <w:rPr>
                <w:rFonts w:ascii="Calibri" w:hAnsi="Calibri" w:cs="Calibri"/>
                <w:b/>
                <w:color w:val="auto"/>
                <w:sz w:val="18"/>
                <w:szCs w:val="18"/>
                <w:lang w:val="fr-CA"/>
              </w:rPr>
              <w:t>10</w:t>
            </w:r>
          </w:p>
        </w:tc>
        <w:tc>
          <w:tcPr>
            <w:tcW w:w="1152" w:type="dxa"/>
            <w:vAlign w:val="center"/>
          </w:tcPr>
          <w:p w14:paraId="77F01478" w14:textId="77777777" w:rsidR="008E6988" w:rsidRPr="008E6988" w:rsidRDefault="008E6988" w:rsidP="008E6988">
            <w:pPr>
              <w:spacing w:after="0" w:line="283" w:lineRule="auto"/>
              <w:jc w:val="center"/>
              <w:rPr>
                <w:rFonts w:ascii="Calibri" w:hAnsi="Calibri" w:cs="Calibri"/>
                <w:color w:val="auto"/>
                <w:sz w:val="18"/>
                <w:szCs w:val="18"/>
                <w:lang w:val="fr-CA"/>
              </w:rPr>
            </w:pPr>
            <w:r w:rsidRPr="008E6988">
              <w:rPr>
                <w:rFonts w:ascii="Calibri" w:hAnsi="Calibri" w:cs="Calibri"/>
                <w:color w:val="auto"/>
                <w:sz w:val="18"/>
                <w:szCs w:val="18"/>
                <w:lang w:val="fr-CA"/>
              </w:rPr>
              <w:t>23 février</w:t>
            </w:r>
          </w:p>
        </w:tc>
        <w:tc>
          <w:tcPr>
            <w:tcW w:w="923" w:type="dxa"/>
            <w:vAlign w:val="center"/>
          </w:tcPr>
          <w:p w14:paraId="504E3FDF" w14:textId="77777777" w:rsidR="008E6988" w:rsidRPr="008E6988" w:rsidRDefault="008E6988" w:rsidP="008E6988">
            <w:pPr>
              <w:spacing w:after="0" w:line="283" w:lineRule="auto"/>
              <w:jc w:val="center"/>
              <w:rPr>
                <w:rFonts w:ascii="Calibri" w:hAnsi="Calibri" w:cs="Calibri"/>
                <w:color w:val="auto"/>
                <w:sz w:val="18"/>
                <w:szCs w:val="18"/>
                <w:lang w:val="fr-CA"/>
              </w:rPr>
            </w:pPr>
            <w:r w:rsidRPr="008E6988">
              <w:rPr>
                <w:rFonts w:ascii="Calibri" w:hAnsi="Calibri" w:cs="Calibri"/>
                <w:color w:val="auto"/>
                <w:sz w:val="18"/>
                <w:szCs w:val="18"/>
                <w:lang w:val="fr-CA"/>
              </w:rPr>
              <w:t>18 h-20 h</w:t>
            </w:r>
          </w:p>
        </w:tc>
        <w:tc>
          <w:tcPr>
            <w:tcW w:w="1118" w:type="dxa"/>
          </w:tcPr>
          <w:p w14:paraId="64F526A6" w14:textId="77777777" w:rsidR="008E6988" w:rsidRPr="008E6988" w:rsidRDefault="008E6988" w:rsidP="008E6988">
            <w:pPr>
              <w:tabs>
                <w:tab w:val="center" w:pos="380"/>
              </w:tabs>
              <w:spacing w:after="0"/>
              <w:jc w:val="center"/>
              <w:rPr>
                <w:rFonts w:ascii="Calibri" w:hAnsi="Calibri" w:cs="Calibri"/>
                <w:color w:val="auto"/>
                <w:sz w:val="18"/>
                <w:szCs w:val="18"/>
                <w:lang w:val="fr-CA"/>
              </w:rPr>
            </w:pPr>
            <w:r w:rsidRPr="008E6988">
              <w:rPr>
                <w:rFonts w:ascii="Calibri" w:hAnsi="Calibri" w:cs="Calibri"/>
                <w:color w:val="auto"/>
                <w:sz w:val="18"/>
                <w:szCs w:val="18"/>
                <w:lang w:val="fr-CA"/>
              </w:rPr>
              <w:t>18 h-20 h (HNE)</w:t>
            </w:r>
          </w:p>
          <w:p w14:paraId="2BD8A9F0" w14:textId="77777777" w:rsidR="008E6988" w:rsidRPr="008E6988" w:rsidRDefault="008E6988" w:rsidP="008E6988">
            <w:pPr>
              <w:spacing w:after="0"/>
              <w:jc w:val="center"/>
              <w:rPr>
                <w:rFonts w:ascii="Calibri" w:hAnsi="Calibri" w:cs="Calibri"/>
                <w:color w:val="auto"/>
                <w:sz w:val="18"/>
                <w:szCs w:val="18"/>
                <w:highlight w:val="yellow"/>
                <w:lang w:val="fr-CA"/>
              </w:rPr>
            </w:pPr>
          </w:p>
        </w:tc>
        <w:tc>
          <w:tcPr>
            <w:tcW w:w="2684" w:type="dxa"/>
            <w:vAlign w:val="center"/>
          </w:tcPr>
          <w:p w14:paraId="31FC2ACA" w14:textId="77777777" w:rsidR="008E6988" w:rsidRPr="008E6988" w:rsidRDefault="008E6988" w:rsidP="008E6988">
            <w:pPr>
              <w:spacing w:after="0"/>
              <w:jc w:val="center"/>
              <w:rPr>
                <w:rFonts w:ascii="Calibri" w:eastAsia="Calibri" w:hAnsi="Calibri" w:cs="Calibri"/>
                <w:color w:val="auto"/>
                <w:sz w:val="18"/>
                <w:szCs w:val="18"/>
                <w:lang w:val="fr-CA"/>
              </w:rPr>
            </w:pPr>
            <w:r w:rsidRPr="008E6988">
              <w:rPr>
                <w:rFonts w:ascii="Calibri" w:eastAsia="Calibri" w:hAnsi="Calibri" w:cs="Calibri"/>
                <w:color w:val="auto"/>
                <w:sz w:val="18"/>
                <w:szCs w:val="18"/>
                <w:lang w:val="fr-CA"/>
              </w:rPr>
              <w:t xml:space="preserve">Région du Grand Sudbury – Ontario </w:t>
            </w:r>
          </w:p>
        </w:tc>
        <w:tc>
          <w:tcPr>
            <w:tcW w:w="2442" w:type="dxa"/>
            <w:vAlign w:val="center"/>
          </w:tcPr>
          <w:p w14:paraId="32024F9D" w14:textId="77777777" w:rsidR="008E6988" w:rsidRPr="008E6988" w:rsidRDefault="008E6988" w:rsidP="008E6988">
            <w:pPr>
              <w:spacing w:after="0" w:line="283" w:lineRule="auto"/>
              <w:jc w:val="center"/>
              <w:rPr>
                <w:rFonts w:ascii="Calibri" w:hAnsi="Calibri" w:cs="Calibri"/>
                <w:color w:val="auto"/>
                <w:sz w:val="18"/>
                <w:szCs w:val="18"/>
                <w:lang w:val="fr-CA"/>
              </w:rPr>
            </w:pPr>
            <w:r w:rsidRPr="008E6988">
              <w:rPr>
                <w:rFonts w:ascii="Calibri" w:hAnsi="Calibri" w:cs="Calibri"/>
                <w:color w:val="auto"/>
                <w:kern w:val="18"/>
                <w:sz w:val="18"/>
                <w:szCs w:val="18"/>
                <w:lang w:val="fr-CA"/>
              </w:rPr>
              <w:t>Population générale</w:t>
            </w:r>
          </w:p>
        </w:tc>
        <w:tc>
          <w:tcPr>
            <w:tcW w:w="1418" w:type="dxa"/>
            <w:vAlign w:val="center"/>
          </w:tcPr>
          <w:p w14:paraId="1DB517C6" w14:textId="77777777" w:rsidR="008E6988" w:rsidRPr="008E6988" w:rsidRDefault="008E6988" w:rsidP="008E6988">
            <w:pPr>
              <w:spacing w:after="0" w:line="283" w:lineRule="auto"/>
              <w:jc w:val="center"/>
              <w:rPr>
                <w:rFonts w:ascii="Calibri" w:hAnsi="Calibri" w:cs="Calibri"/>
                <w:color w:val="auto"/>
                <w:sz w:val="18"/>
                <w:szCs w:val="18"/>
                <w:lang w:val="fr-CA"/>
              </w:rPr>
            </w:pPr>
            <w:r w:rsidRPr="008E6988">
              <w:rPr>
                <w:rFonts w:ascii="Calibri" w:hAnsi="Calibri" w:cs="Calibri"/>
                <w:color w:val="auto"/>
                <w:sz w:val="18"/>
                <w:szCs w:val="18"/>
                <w:lang w:val="fr-CA"/>
              </w:rPr>
              <w:t>M. Proulx</w:t>
            </w:r>
          </w:p>
        </w:tc>
      </w:tr>
      <w:tr w:rsidR="008E6988" w:rsidRPr="008E6988" w14:paraId="1582A82B" w14:textId="77777777" w:rsidTr="008E6988">
        <w:trPr>
          <w:trHeight w:val="61"/>
        </w:trPr>
        <w:tc>
          <w:tcPr>
            <w:tcW w:w="890" w:type="dxa"/>
            <w:vAlign w:val="center"/>
          </w:tcPr>
          <w:p w14:paraId="731B0A0F" w14:textId="77777777" w:rsidR="008E6988" w:rsidRPr="008E6988" w:rsidRDefault="008E6988" w:rsidP="008E6988">
            <w:pPr>
              <w:spacing w:after="0" w:line="283" w:lineRule="auto"/>
              <w:jc w:val="center"/>
              <w:rPr>
                <w:rFonts w:ascii="Calibri" w:hAnsi="Calibri" w:cs="Calibri"/>
                <w:b/>
                <w:color w:val="auto"/>
                <w:sz w:val="18"/>
                <w:szCs w:val="18"/>
                <w:lang w:val="fr-CA"/>
              </w:rPr>
            </w:pPr>
            <w:r w:rsidRPr="008E6988">
              <w:rPr>
                <w:rFonts w:ascii="Calibri" w:hAnsi="Calibri" w:cs="Calibri"/>
                <w:b/>
                <w:color w:val="auto"/>
                <w:sz w:val="18"/>
                <w:szCs w:val="18"/>
                <w:lang w:val="fr-CA"/>
              </w:rPr>
              <w:t>11</w:t>
            </w:r>
          </w:p>
        </w:tc>
        <w:tc>
          <w:tcPr>
            <w:tcW w:w="1152" w:type="dxa"/>
            <w:vAlign w:val="center"/>
          </w:tcPr>
          <w:p w14:paraId="6F5DE984" w14:textId="77777777" w:rsidR="008E6988" w:rsidRPr="008E6988" w:rsidRDefault="008E6988" w:rsidP="008E6988">
            <w:pPr>
              <w:spacing w:after="0" w:line="283" w:lineRule="auto"/>
              <w:jc w:val="center"/>
              <w:rPr>
                <w:rFonts w:ascii="Calibri" w:hAnsi="Calibri" w:cs="Calibri"/>
                <w:color w:val="auto"/>
                <w:sz w:val="18"/>
                <w:szCs w:val="18"/>
                <w:lang w:val="fr-CA"/>
              </w:rPr>
            </w:pPr>
            <w:r w:rsidRPr="008E6988">
              <w:rPr>
                <w:rFonts w:ascii="Calibri" w:hAnsi="Calibri" w:cs="Calibri"/>
                <w:color w:val="auto"/>
                <w:sz w:val="18"/>
                <w:szCs w:val="18"/>
                <w:lang w:val="fr-CA"/>
              </w:rPr>
              <w:t>24 février</w:t>
            </w:r>
          </w:p>
        </w:tc>
        <w:tc>
          <w:tcPr>
            <w:tcW w:w="923" w:type="dxa"/>
            <w:vAlign w:val="center"/>
          </w:tcPr>
          <w:p w14:paraId="00D467C4" w14:textId="77777777" w:rsidR="008E6988" w:rsidRPr="008E6988" w:rsidRDefault="008E6988" w:rsidP="008E6988">
            <w:pPr>
              <w:spacing w:after="0" w:line="283" w:lineRule="auto"/>
              <w:jc w:val="center"/>
              <w:rPr>
                <w:rFonts w:ascii="Calibri" w:hAnsi="Calibri" w:cs="Calibri"/>
                <w:color w:val="auto"/>
                <w:sz w:val="18"/>
                <w:szCs w:val="18"/>
                <w:lang w:val="fr-CA"/>
              </w:rPr>
            </w:pPr>
            <w:r w:rsidRPr="008E6988">
              <w:rPr>
                <w:rFonts w:ascii="Calibri" w:hAnsi="Calibri" w:cs="Calibri"/>
                <w:color w:val="auto"/>
                <w:sz w:val="18"/>
                <w:szCs w:val="18"/>
                <w:lang w:val="fr-CA"/>
              </w:rPr>
              <w:t>18 h-20 h</w:t>
            </w:r>
          </w:p>
        </w:tc>
        <w:tc>
          <w:tcPr>
            <w:tcW w:w="1118" w:type="dxa"/>
          </w:tcPr>
          <w:p w14:paraId="6F9D7296" w14:textId="77777777" w:rsidR="008E6988" w:rsidRPr="008E6988" w:rsidRDefault="008E6988" w:rsidP="008E6988">
            <w:pPr>
              <w:tabs>
                <w:tab w:val="center" w:pos="380"/>
              </w:tabs>
              <w:spacing w:after="0"/>
              <w:jc w:val="center"/>
              <w:rPr>
                <w:rFonts w:ascii="Calibri" w:hAnsi="Calibri" w:cs="Calibri"/>
                <w:color w:val="auto"/>
                <w:sz w:val="18"/>
                <w:szCs w:val="18"/>
                <w:lang w:val="fr-CA"/>
              </w:rPr>
            </w:pPr>
            <w:r w:rsidRPr="008E6988">
              <w:rPr>
                <w:rFonts w:ascii="Calibri" w:hAnsi="Calibri" w:cs="Calibri"/>
                <w:color w:val="auto"/>
                <w:sz w:val="18"/>
                <w:szCs w:val="18"/>
                <w:lang w:val="fr-CA"/>
              </w:rPr>
              <w:t>18 h-20 h (HNE)</w:t>
            </w:r>
          </w:p>
          <w:p w14:paraId="0641E107" w14:textId="77777777" w:rsidR="008E6988" w:rsidRPr="008E6988" w:rsidRDefault="008E6988" w:rsidP="008E6988">
            <w:pPr>
              <w:spacing w:after="0"/>
              <w:jc w:val="center"/>
              <w:rPr>
                <w:rFonts w:ascii="Calibri" w:hAnsi="Calibri" w:cs="Calibri"/>
                <w:color w:val="auto"/>
                <w:sz w:val="18"/>
                <w:szCs w:val="18"/>
                <w:highlight w:val="yellow"/>
                <w:lang w:val="fr-CA"/>
              </w:rPr>
            </w:pPr>
          </w:p>
        </w:tc>
        <w:tc>
          <w:tcPr>
            <w:tcW w:w="2684" w:type="dxa"/>
            <w:vAlign w:val="center"/>
          </w:tcPr>
          <w:p w14:paraId="28628437" w14:textId="77777777" w:rsidR="008E6988" w:rsidRPr="008E6988" w:rsidRDefault="008E6988" w:rsidP="008E6988">
            <w:pPr>
              <w:spacing w:after="0"/>
              <w:jc w:val="center"/>
              <w:rPr>
                <w:rFonts w:ascii="Calibri" w:hAnsi="Calibri" w:cs="Calibri"/>
                <w:color w:val="auto"/>
                <w:sz w:val="18"/>
                <w:szCs w:val="18"/>
                <w:lang w:val="fr-CA"/>
              </w:rPr>
            </w:pPr>
            <w:r w:rsidRPr="008E6988">
              <w:rPr>
                <w:rFonts w:ascii="Calibri" w:eastAsia="Calibri" w:hAnsi="Calibri" w:cs="Calibri"/>
                <w:color w:val="auto"/>
                <w:sz w:val="18"/>
                <w:szCs w:val="18"/>
                <w:lang w:val="fr-CA"/>
              </w:rPr>
              <w:t>Centre-du-Québec/Québec du Sud</w:t>
            </w:r>
          </w:p>
        </w:tc>
        <w:tc>
          <w:tcPr>
            <w:tcW w:w="2442" w:type="dxa"/>
            <w:vAlign w:val="center"/>
          </w:tcPr>
          <w:p w14:paraId="6676EE12" w14:textId="77777777" w:rsidR="008E6988" w:rsidRPr="008E6988" w:rsidRDefault="008E6988" w:rsidP="008E6988">
            <w:pPr>
              <w:spacing w:after="0" w:line="283" w:lineRule="auto"/>
              <w:jc w:val="center"/>
              <w:rPr>
                <w:rFonts w:ascii="Calibri" w:hAnsi="Calibri" w:cs="Calibri"/>
                <w:color w:val="auto"/>
                <w:kern w:val="18"/>
                <w:sz w:val="18"/>
                <w:szCs w:val="18"/>
                <w:lang w:val="fr-CA"/>
              </w:rPr>
            </w:pPr>
            <w:r w:rsidRPr="008E6988">
              <w:rPr>
                <w:rFonts w:ascii="Calibri" w:hAnsi="Calibri" w:cs="Calibri"/>
                <w:color w:val="auto"/>
                <w:sz w:val="18"/>
                <w:szCs w:val="18"/>
                <w:lang w:val="fr-CA"/>
              </w:rPr>
              <w:t>Population générale</w:t>
            </w:r>
          </w:p>
        </w:tc>
        <w:tc>
          <w:tcPr>
            <w:tcW w:w="1418" w:type="dxa"/>
            <w:vAlign w:val="center"/>
          </w:tcPr>
          <w:p w14:paraId="7B981C4D" w14:textId="77777777" w:rsidR="008E6988" w:rsidRPr="008E6988" w:rsidRDefault="008E6988" w:rsidP="008E6988">
            <w:pPr>
              <w:spacing w:after="0" w:line="283" w:lineRule="auto"/>
              <w:jc w:val="center"/>
              <w:rPr>
                <w:rFonts w:ascii="Calibri" w:hAnsi="Calibri" w:cs="Calibri"/>
                <w:color w:val="auto"/>
                <w:sz w:val="18"/>
                <w:szCs w:val="18"/>
                <w:lang w:val="fr-CA"/>
              </w:rPr>
            </w:pPr>
            <w:r w:rsidRPr="008E6988">
              <w:rPr>
                <w:rFonts w:ascii="Calibri" w:hAnsi="Calibri" w:cs="Calibri"/>
                <w:color w:val="auto"/>
                <w:sz w:val="18"/>
                <w:szCs w:val="18"/>
                <w:lang w:val="fr-CA"/>
              </w:rPr>
              <w:t>M. Proulx</w:t>
            </w:r>
          </w:p>
        </w:tc>
      </w:tr>
    </w:tbl>
    <w:p w14:paraId="507A2634" w14:textId="77777777" w:rsidR="008E6988" w:rsidRPr="008E6988" w:rsidRDefault="008E6988" w:rsidP="008E6988">
      <w:pPr>
        <w:spacing w:after="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Caractéristiques des groupes de discussion</w:t>
      </w:r>
      <w:bookmarkEnd w:id="82"/>
      <w:r w:rsidRPr="008E6988">
        <w:rPr>
          <w:rFonts w:ascii="Calibri" w:eastAsia="Times New Roman" w:hAnsi="Calibri" w:cs="Calibri"/>
          <w:color w:val="auto"/>
          <w:kern w:val="18"/>
          <w:szCs w:val="20"/>
          <w:lang w:val="fr-CA"/>
        </w:rPr>
        <w:t> :</w:t>
      </w:r>
    </w:p>
    <w:p w14:paraId="791875A6" w14:textId="77777777" w:rsidR="008E6988" w:rsidRPr="008E6988" w:rsidRDefault="008E6988" w:rsidP="008E6988">
      <w:pPr>
        <w:spacing w:after="0"/>
        <w:rPr>
          <w:rFonts w:ascii="Calibri" w:eastAsia="Times New Roman" w:hAnsi="Calibri" w:cs="Calibri"/>
          <w:color w:val="auto"/>
          <w:kern w:val="18"/>
          <w:szCs w:val="20"/>
          <w:lang w:val="fr-CA"/>
        </w:rPr>
      </w:pPr>
    </w:p>
    <w:p w14:paraId="3A665C90" w14:textId="77777777" w:rsidR="008E6988" w:rsidRPr="008E6988" w:rsidRDefault="008E6988" w:rsidP="008E6988">
      <w:pPr>
        <w:spacing w:after="0"/>
        <w:rPr>
          <w:rFonts w:ascii="Calibri" w:eastAsia="Times New Roman" w:hAnsi="Calibri" w:cs="Calibri"/>
          <w:color w:val="auto"/>
          <w:kern w:val="18"/>
          <w:szCs w:val="20"/>
          <w:lang w:val="fr-CA"/>
        </w:rPr>
      </w:pPr>
    </w:p>
    <w:p w14:paraId="03F9D283" w14:textId="77777777" w:rsidR="008E6988" w:rsidRPr="008E6988" w:rsidRDefault="008E6988" w:rsidP="008E6988">
      <w:pPr>
        <w:spacing w:after="0"/>
        <w:rPr>
          <w:rFonts w:ascii="Calibri" w:eastAsia="Times New Roman" w:hAnsi="Calibri" w:cs="Calibri"/>
          <w:b/>
          <w:color w:val="auto"/>
          <w:kern w:val="18"/>
          <w:sz w:val="22"/>
          <w:szCs w:val="20"/>
        </w:rPr>
      </w:pPr>
      <w:r w:rsidRPr="00B37C2E">
        <w:rPr>
          <w:rFonts w:ascii="Calibri" w:eastAsia="Times New Roman" w:hAnsi="Calibri" w:cs="Calibri"/>
          <w:b/>
          <w:color w:val="auto"/>
          <w:kern w:val="18"/>
          <w:sz w:val="22"/>
          <w:szCs w:val="20"/>
        </w:rPr>
        <w:br w:type="page"/>
      </w:r>
      <w:r w:rsidRPr="008E6988">
        <w:rPr>
          <w:rFonts w:ascii="Calibri" w:eastAsia="Times New Roman" w:hAnsi="Calibri" w:cs="Calibri"/>
          <w:b/>
          <w:color w:val="auto"/>
          <w:kern w:val="18"/>
          <w:sz w:val="22"/>
          <w:szCs w:val="20"/>
        </w:rPr>
        <w:lastRenderedPageBreak/>
        <w:t xml:space="preserve">Questionnaire de recrutement </w:t>
      </w:r>
    </w:p>
    <w:p w14:paraId="220DA908" w14:textId="77777777" w:rsidR="008E6988" w:rsidRPr="008E6988" w:rsidRDefault="008E6988" w:rsidP="008E6988">
      <w:pPr>
        <w:spacing w:after="0"/>
        <w:rPr>
          <w:rFonts w:ascii="Calibri" w:eastAsia="Times New Roman" w:hAnsi="Calibri" w:cs="Calibri"/>
          <w:color w:val="auto"/>
          <w:kern w:val="18"/>
          <w:szCs w:val="20"/>
        </w:rPr>
      </w:pPr>
    </w:p>
    <w:p w14:paraId="011A6FA7" w14:textId="77777777" w:rsidR="008E6988" w:rsidRPr="008E6988" w:rsidRDefault="008E6988" w:rsidP="008E6988">
      <w:pPr>
        <w:spacing w:after="0"/>
        <w:rPr>
          <w:rFonts w:ascii="Calibri" w:eastAsia="Times New Roman" w:hAnsi="Calibri" w:cs="Calibri"/>
          <w:b/>
          <w:color w:val="auto"/>
          <w:kern w:val="18"/>
          <w:szCs w:val="20"/>
        </w:rPr>
      </w:pPr>
      <w:bookmarkStart w:id="89" w:name="lt_pId037"/>
      <w:r w:rsidRPr="008E6988">
        <w:rPr>
          <w:rFonts w:ascii="Calibri" w:eastAsia="Times New Roman" w:hAnsi="Calibri" w:cs="Calibri"/>
          <w:b/>
          <w:color w:val="auto"/>
          <w:kern w:val="18"/>
          <w:szCs w:val="20"/>
        </w:rPr>
        <w:t>INTRODUCTION</w:t>
      </w:r>
      <w:bookmarkEnd w:id="89"/>
    </w:p>
    <w:p w14:paraId="6E3A01AD" w14:textId="77777777" w:rsidR="008E6988" w:rsidRPr="008E6988" w:rsidRDefault="008E6988" w:rsidP="008E6988">
      <w:pPr>
        <w:spacing w:after="0"/>
        <w:rPr>
          <w:rFonts w:ascii="Calibri" w:eastAsia="Times New Roman" w:hAnsi="Calibri" w:cs="Arial"/>
          <w:color w:val="auto"/>
          <w:kern w:val="18"/>
          <w:szCs w:val="20"/>
        </w:rPr>
      </w:pPr>
      <w:bookmarkStart w:id="90" w:name="lt_pId038"/>
    </w:p>
    <w:p w14:paraId="425F49E7" w14:textId="77777777" w:rsidR="008E6988" w:rsidRPr="008E6988" w:rsidRDefault="008E6988" w:rsidP="008E6988">
      <w:pPr>
        <w:spacing w:after="0"/>
        <w:rPr>
          <w:rFonts w:ascii="Calibri" w:eastAsia="Times New Roman" w:hAnsi="Calibri" w:cs="Arial"/>
          <w:color w:val="auto"/>
          <w:kern w:val="18"/>
          <w:szCs w:val="20"/>
          <w:lang w:val="fr-CA"/>
        </w:rPr>
      </w:pPr>
      <w:r w:rsidRPr="008E6988">
        <w:rPr>
          <w:rFonts w:ascii="Calibri" w:eastAsia="Times New Roman" w:hAnsi="Calibri" w:cs="Arial"/>
          <w:color w:val="auto"/>
          <w:kern w:val="18"/>
          <w:szCs w:val="20"/>
        </w:rPr>
        <w:t xml:space="preserve">Hello, my name is </w:t>
      </w:r>
      <w:r w:rsidRPr="008E6988">
        <w:rPr>
          <w:rFonts w:ascii="Calibri" w:eastAsia="Times New Roman" w:hAnsi="Calibri" w:cs="Arial"/>
          <w:b/>
          <w:color w:val="auto"/>
          <w:kern w:val="18"/>
          <w:szCs w:val="20"/>
          <w:u w:val="single"/>
        </w:rPr>
        <w:t>[RECRUITER NAME]</w:t>
      </w:r>
      <w:r w:rsidRPr="008E6988">
        <w:rPr>
          <w:rFonts w:ascii="Calibri" w:eastAsia="Times New Roman" w:hAnsi="Calibri" w:cs="Arial"/>
          <w:color w:val="auto"/>
          <w:kern w:val="18"/>
          <w:szCs w:val="20"/>
        </w:rPr>
        <w:t>.</w:t>
      </w:r>
      <w:bookmarkEnd w:id="90"/>
      <w:r w:rsidRPr="008E6988">
        <w:rPr>
          <w:rFonts w:ascii="Calibri" w:eastAsia="Times New Roman" w:hAnsi="Calibri" w:cs="Arial"/>
          <w:color w:val="auto"/>
          <w:kern w:val="18"/>
          <w:szCs w:val="20"/>
        </w:rPr>
        <w:t xml:space="preserve"> </w:t>
      </w:r>
      <w:bookmarkStart w:id="91" w:name="lt_pId039"/>
      <w:r w:rsidRPr="008E6988">
        <w:rPr>
          <w:rFonts w:ascii="Calibri" w:eastAsia="Times New Roman" w:hAnsi="Calibri" w:cs="Arial"/>
          <w:color w:val="auto"/>
          <w:kern w:val="18"/>
          <w:szCs w:val="20"/>
        </w:rPr>
        <w:t xml:space="preserve">I’m calling from The Strategic Counsel, a national public opinion research firm, on behalf of the Government of Canada / Bonjour, je m’appelle </w:t>
      </w:r>
      <w:r w:rsidRPr="008E6988">
        <w:rPr>
          <w:rFonts w:ascii="Calibri" w:eastAsia="Times New Roman" w:hAnsi="Calibri" w:cs="Arial"/>
          <w:b/>
          <w:color w:val="auto"/>
          <w:kern w:val="18"/>
          <w:szCs w:val="20"/>
        </w:rPr>
        <w:t>[NOM DU RECRUTEUR].</w:t>
      </w:r>
      <w:bookmarkEnd w:id="91"/>
      <w:r w:rsidRPr="008E6988">
        <w:rPr>
          <w:rFonts w:ascii="Calibri" w:eastAsia="Times New Roman" w:hAnsi="Calibri" w:cs="Arial"/>
          <w:b/>
          <w:color w:val="auto"/>
          <w:kern w:val="18"/>
          <w:szCs w:val="20"/>
        </w:rPr>
        <w:t xml:space="preserve"> </w:t>
      </w:r>
      <w:bookmarkStart w:id="92" w:name="lt_pId040"/>
      <w:r w:rsidRPr="008E6988">
        <w:rPr>
          <w:rFonts w:ascii="Calibri" w:eastAsia="Times New Roman" w:hAnsi="Calibri" w:cs="Arial"/>
          <w:color w:val="auto"/>
          <w:kern w:val="18"/>
          <w:szCs w:val="20"/>
          <w:lang w:val="fr-CA"/>
        </w:rPr>
        <w:t>Je vous téléphone du Strategic Counsel, une entreprise nationale de recherche sur l’opinion publique, pour le compte du gouvernement du Canada.</w:t>
      </w:r>
      <w:bookmarkEnd w:id="92"/>
    </w:p>
    <w:p w14:paraId="5CA2F244" w14:textId="77777777" w:rsidR="008E6988" w:rsidRPr="008E6988" w:rsidRDefault="008E6988" w:rsidP="008E6988">
      <w:pPr>
        <w:spacing w:after="0"/>
        <w:rPr>
          <w:rFonts w:ascii="Calibri" w:eastAsia="Times New Roman" w:hAnsi="Calibri" w:cs="Arial"/>
          <w:color w:val="auto"/>
          <w:kern w:val="18"/>
          <w:szCs w:val="20"/>
          <w:lang w:val="fr-CA"/>
        </w:rPr>
      </w:pPr>
    </w:p>
    <w:p w14:paraId="72350240" w14:textId="77777777" w:rsidR="008E6988" w:rsidRPr="008E6988" w:rsidRDefault="008E6988" w:rsidP="008E6988">
      <w:pPr>
        <w:spacing w:after="0"/>
        <w:rPr>
          <w:rFonts w:ascii="Calibri" w:eastAsia="Times New Roman" w:hAnsi="Calibri" w:cs="Arial"/>
          <w:b/>
          <w:color w:val="auto"/>
          <w:kern w:val="18"/>
          <w:szCs w:val="20"/>
          <w:lang w:val="fr-CA"/>
        </w:rPr>
      </w:pPr>
      <w:bookmarkStart w:id="93" w:name="lt_pId041"/>
      <w:r w:rsidRPr="008E6988">
        <w:rPr>
          <w:rFonts w:ascii="Calibri" w:eastAsia="Times New Roman" w:hAnsi="Calibri" w:cs="Arial"/>
          <w:color w:val="auto"/>
          <w:kern w:val="18"/>
          <w:szCs w:val="20"/>
          <w:lang w:val="fr-CA"/>
        </w:rPr>
        <w:t>Would you prefer to continue in English or French? / Préféreriez-vous continuer en français ou en anglais?</w:t>
      </w:r>
      <w:bookmarkEnd w:id="93"/>
      <w:r w:rsidRPr="008E6988">
        <w:rPr>
          <w:rFonts w:ascii="Calibri" w:eastAsia="Times New Roman" w:hAnsi="Calibri" w:cs="Arial"/>
          <w:color w:val="auto"/>
          <w:kern w:val="18"/>
          <w:szCs w:val="20"/>
          <w:lang w:val="fr-CA"/>
        </w:rPr>
        <w:t xml:space="preserve"> </w:t>
      </w:r>
      <w:bookmarkStart w:id="94" w:name="lt_pId042"/>
      <w:r w:rsidRPr="008E6988">
        <w:rPr>
          <w:rFonts w:ascii="Calibri" w:eastAsia="Times New Roman" w:hAnsi="Calibri" w:cs="Arial"/>
          <w:b/>
          <w:color w:val="auto"/>
          <w:kern w:val="18"/>
          <w:szCs w:val="20"/>
          <w:lang w:val="fr-CA"/>
        </w:rPr>
        <w:t>[CONTINUER DANS LA LANGUE PRÉFÉRÉE]</w:t>
      </w:r>
      <w:bookmarkEnd w:id="94"/>
    </w:p>
    <w:p w14:paraId="76A45280" w14:textId="77777777" w:rsidR="008E6988" w:rsidRPr="008E6988" w:rsidRDefault="008E6988" w:rsidP="008E6988">
      <w:pPr>
        <w:spacing w:after="0"/>
        <w:rPr>
          <w:rFonts w:ascii="Calibri" w:eastAsia="Times New Roman" w:hAnsi="Calibri" w:cs="Calibri"/>
          <w:b/>
          <w:color w:val="auto"/>
          <w:kern w:val="18"/>
          <w:szCs w:val="20"/>
          <w:lang w:val="fr-CA"/>
        </w:rPr>
      </w:pPr>
    </w:p>
    <w:p w14:paraId="18FDDF14" w14:textId="77777777" w:rsidR="008E6988" w:rsidRPr="008E6988" w:rsidRDefault="008E6988" w:rsidP="008E6988">
      <w:pPr>
        <w:spacing w:after="0"/>
        <w:rPr>
          <w:rFonts w:ascii="Calibri" w:eastAsia="Times New Roman" w:hAnsi="Calibri" w:cs="Calibri"/>
          <w:b/>
          <w:color w:val="auto"/>
          <w:kern w:val="18"/>
          <w:szCs w:val="20"/>
          <w:lang w:val="fr-CA"/>
        </w:rPr>
      </w:pPr>
      <w:bookmarkStart w:id="95" w:name="lt_pId043"/>
      <w:r w:rsidRPr="008E6988">
        <w:rPr>
          <w:rFonts w:ascii="Calibri" w:eastAsia="Times New Roman" w:hAnsi="Calibri" w:cs="Calibri"/>
          <w:b/>
          <w:color w:val="auto"/>
          <w:kern w:val="18"/>
          <w:szCs w:val="20"/>
          <w:lang w:val="fr-CA"/>
        </w:rPr>
        <w:t>NOTER LA LANGUE ET CONTINUER</w:t>
      </w:r>
      <w:bookmarkEnd w:id="95"/>
    </w:p>
    <w:p w14:paraId="5E63CF5E"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8E6988">
        <w:rPr>
          <w:rFonts w:ascii="Calibri" w:eastAsia="Times New Roman" w:hAnsi="Calibri" w:cs="Arial"/>
          <w:color w:val="auto"/>
          <w:kern w:val="18"/>
          <w:lang w:val="fr-CA"/>
        </w:rPr>
        <w:tab/>
      </w:r>
      <w:bookmarkStart w:id="96" w:name="lt_pId044"/>
      <w:r w:rsidRPr="008E6988">
        <w:rPr>
          <w:rFonts w:ascii="Calibri" w:eastAsia="Times New Roman" w:hAnsi="Calibri" w:cs="Arial"/>
          <w:color w:val="auto"/>
          <w:kern w:val="18"/>
          <w:lang w:val="fr-CA"/>
        </w:rPr>
        <w:t>Anglais</w:t>
      </w:r>
      <w:bookmarkEnd w:id="96"/>
      <w:r w:rsidRPr="008E6988">
        <w:rPr>
          <w:rFonts w:ascii="Calibri" w:eastAsia="Times New Roman" w:hAnsi="Calibri" w:cs="Arial"/>
          <w:color w:val="auto"/>
          <w:kern w:val="18"/>
          <w:lang w:val="fr-CA"/>
        </w:rPr>
        <w:t xml:space="preserve"> </w:t>
      </w:r>
      <w:r w:rsidRPr="008E6988">
        <w:rPr>
          <w:rFonts w:ascii="Calibri" w:eastAsia="Times New Roman" w:hAnsi="Calibri" w:cs="Arial"/>
          <w:color w:val="auto"/>
          <w:kern w:val="18"/>
          <w:lang w:val="fr-CA"/>
        </w:rPr>
        <w:tab/>
      </w:r>
      <w:r w:rsidRPr="008E6988">
        <w:rPr>
          <w:rFonts w:ascii="Calibri" w:eastAsia="Times New Roman" w:hAnsi="Calibri" w:cs="Arial"/>
          <w:b/>
          <w:bCs/>
          <w:color w:val="auto"/>
          <w:kern w:val="18"/>
          <w:lang w:val="fr-CA"/>
        </w:rPr>
        <w:t>REMERCIER ET CONCLURE</w:t>
      </w:r>
    </w:p>
    <w:p w14:paraId="36171F77"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lang w:val="fr-CA"/>
        </w:rPr>
      </w:pPr>
      <w:r w:rsidRPr="008E6988">
        <w:rPr>
          <w:rFonts w:ascii="Calibri" w:eastAsia="Times New Roman" w:hAnsi="Calibri" w:cs="Arial"/>
          <w:color w:val="auto"/>
          <w:kern w:val="18"/>
          <w:lang w:val="fr-CA"/>
        </w:rPr>
        <w:tab/>
      </w:r>
      <w:bookmarkStart w:id="97" w:name="lt_pId046"/>
      <w:r w:rsidRPr="008E6988">
        <w:rPr>
          <w:rFonts w:ascii="Calibri" w:eastAsia="Times New Roman" w:hAnsi="Calibri" w:cs="Arial"/>
          <w:color w:val="auto"/>
          <w:kern w:val="18"/>
          <w:lang w:val="fr-CA"/>
        </w:rPr>
        <w:t>Français</w:t>
      </w:r>
      <w:bookmarkEnd w:id="97"/>
      <w:r w:rsidRPr="008E6988">
        <w:rPr>
          <w:rFonts w:ascii="Calibri" w:eastAsia="Times New Roman" w:hAnsi="Calibri" w:cs="Arial"/>
          <w:color w:val="auto"/>
          <w:kern w:val="18"/>
          <w:lang w:val="fr-CA"/>
        </w:rPr>
        <w:tab/>
      </w:r>
      <w:r w:rsidRPr="008E6988">
        <w:rPr>
          <w:rFonts w:ascii="Calibri" w:eastAsia="Times New Roman" w:hAnsi="Calibri" w:cs="Arial"/>
          <w:b/>
          <w:bCs/>
          <w:color w:val="auto"/>
          <w:kern w:val="18"/>
          <w:lang w:val="fr-CA"/>
        </w:rPr>
        <w:t>CONTINUER</w:t>
      </w:r>
    </w:p>
    <w:p w14:paraId="301EFBA9" w14:textId="77777777" w:rsidR="008E6988" w:rsidRPr="008E6988" w:rsidRDefault="008E6988" w:rsidP="008E6988">
      <w:pPr>
        <w:spacing w:after="0"/>
        <w:rPr>
          <w:rFonts w:ascii="Calibri" w:eastAsia="Times New Roman" w:hAnsi="Calibri" w:cs="Arial"/>
          <w:color w:val="auto"/>
          <w:kern w:val="18"/>
          <w:szCs w:val="20"/>
          <w:lang w:val="fr-CA"/>
        </w:rPr>
      </w:pPr>
    </w:p>
    <w:p w14:paraId="2FA95DA9" w14:textId="77777777" w:rsidR="008E6988" w:rsidRPr="008E6988" w:rsidRDefault="008E6988" w:rsidP="008E6988">
      <w:pPr>
        <w:spacing w:after="0"/>
        <w:rPr>
          <w:rFonts w:ascii="Calibri" w:eastAsia="Times New Roman" w:hAnsi="Calibri" w:cs="Calibri"/>
          <w:b/>
          <w:color w:val="auto"/>
          <w:kern w:val="18"/>
          <w:sz w:val="22"/>
          <w:szCs w:val="20"/>
          <w:lang w:val="fr-CA"/>
        </w:rPr>
      </w:pPr>
      <w:bookmarkStart w:id="98" w:name="lt_pId048"/>
      <w:r w:rsidRPr="008E6988">
        <w:rPr>
          <w:rFonts w:ascii="Calibri" w:eastAsia="Times New Roman" w:hAnsi="Calibri" w:cs="Arial"/>
          <w:color w:val="auto"/>
          <w:kern w:val="18"/>
          <w:szCs w:val="20"/>
          <w:lang w:val="fr-CA"/>
        </w:rPr>
        <w:t>Nous organisons, pour le compte du gouvernement du Canada, une série de groupes de discussion vidéo en ligne afin d’explorer des questions d’actualité qui intéressent les Canadiens.</w:t>
      </w:r>
      <w:bookmarkEnd w:id="98"/>
      <w:r w:rsidRPr="008E6988">
        <w:rPr>
          <w:rFonts w:ascii="Calibri" w:eastAsia="Times New Roman" w:hAnsi="Calibri" w:cs="Calibri"/>
          <w:b/>
          <w:color w:val="auto"/>
          <w:kern w:val="18"/>
          <w:sz w:val="22"/>
          <w:szCs w:val="20"/>
          <w:lang w:val="fr-CA"/>
        </w:rPr>
        <w:t xml:space="preserve"> </w:t>
      </w:r>
    </w:p>
    <w:p w14:paraId="0F7AD904" w14:textId="77777777" w:rsidR="008E6988" w:rsidRPr="008E6988" w:rsidRDefault="008E6988" w:rsidP="008E6988">
      <w:pPr>
        <w:spacing w:after="0"/>
        <w:rPr>
          <w:rFonts w:ascii="Calibri" w:eastAsia="Times New Roman" w:hAnsi="Calibri" w:cs="Calibri"/>
          <w:b/>
          <w:color w:val="auto"/>
          <w:kern w:val="18"/>
          <w:sz w:val="22"/>
          <w:szCs w:val="20"/>
          <w:lang w:val="fr-CA"/>
        </w:rPr>
      </w:pPr>
    </w:p>
    <w:p w14:paraId="76E41FE7" w14:textId="77777777" w:rsidR="008E6988" w:rsidRPr="008E6988" w:rsidRDefault="008E6988" w:rsidP="008E6988">
      <w:pPr>
        <w:spacing w:after="0"/>
        <w:rPr>
          <w:rFonts w:ascii="Calibri" w:eastAsia="Times New Roman" w:hAnsi="Calibri" w:cs="Calibri"/>
          <w:b/>
          <w:color w:val="auto"/>
          <w:kern w:val="18"/>
          <w:sz w:val="22"/>
          <w:szCs w:val="20"/>
          <w:lang w:val="fr-CA"/>
        </w:rPr>
      </w:pPr>
      <w:bookmarkStart w:id="99" w:name="lt_pId049"/>
      <w:r w:rsidRPr="008E6988">
        <w:rPr>
          <w:rFonts w:ascii="Calibri" w:eastAsia="Times New Roman" w:hAnsi="Calibri"/>
          <w:color w:val="auto"/>
          <w:kern w:val="18"/>
          <w:szCs w:val="20"/>
          <w:lang w:val="fr-CA"/>
        </w:rPr>
        <w:t>La rencontre prendra la forme d’une table ronde animée par un modérateur expérimenté.</w:t>
      </w:r>
      <w:bookmarkEnd w:id="99"/>
      <w:r w:rsidRPr="008E6988">
        <w:rPr>
          <w:rFonts w:ascii="Calibri" w:eastAsia="Times New Roman" w:hAnsi="Calibri"/>
          <w:color w:val="auto"/>
          <w:kern w:val="18"/>
          <w:szCs w:val="20"/>
          <w:lang w:val="fr-CA"/>
        </w:rPr>
        <w:t xml:space="preserve"> </w:t>
      </w:r>
      <w:bookmarkStart w:id="100" w:name="lt_pId050"/>
      <w:r w:rsidRPr="008E6988">
        <w:rPr>
          <w:rFonts w:ascii="Calibri" w:eastAsia="Times New Roman" w:hAnsi="Calibri"/>
          <w:color w:val="auto"/>
          <w:kern w:val="18"/>
          <w:szCs w:val="20"/>
          <w:lang w:val="fr-CA"/>
        </w:rPr>
        <w:t>Les participants recevront un montant d’argent en remerciement de leur temps.</w:t>
      </w:r>
      <w:bookmarkEnd w:id="100"/>
    </w:p>
    <w:p w14:paraId="28A8DCA0" w14:textId="77777777" w:rsidR="008E6988" w:rsidRPr="008E6988" w:rsidRDefault="008E6988" w:rsidP="008E6988">
      <w:pPr>
        <w:spacing w:after="0"/>
        <w:rPr>
          <w:rFonts w:ascii="Calibri" w:eastAsia="Times New Roman" w:hAnsi="Calibri"/>
          <w:color w:val="auto"/>
          <w:kern w:val="18"/>
          <w:szCs w:val="20"/>
          <w:lang w:val="fr-CA"/>
        </w:rPr>
      </w:pPr>
    </w:p>
    <w:p w14:paraId="7124BBC4" w14:textId="77777777" w:rsidR="008E6988" w:rsidRPr="008E6988" w:rsidRDefault="008E6988" w:rsidP="008E6988">
      <w:pPr>
        <w:spacing w:after="0"/>
        <w:rPr>
          <w:rFonts w:ascii="Calibri" w:eastAsia="Times New Roman" w:hAnsi="Calibri" w:cs="Calibri"/>
          <w:b/>
          <w:color w:val="auto"/>
          <w:kern w:val="18"/>
          <w:sz w:val="22"/>
          <w:szCs w:val="20"/>
          <w:lang w:val="fr-CA"/>
        </w:rPr>
      </w:pPr>
      <w:bookmarkStart w:id="101" w:name="lt_pId051"/>
      <w:r w:rsidRPr="008E6988">
        <w:rPr>
          <w:rFonts w:ascii="Calibri" w:eastAsia="Times New Roman" w:hAnsi="Calibri" w:cs="Arial"/>
          <w:color w:val="auto"/>
          <w:kern w:val="18"/>
          <w:szCs w:val="20"/>
          <w:lang w:val="fr-CA"/>
        </w:rPr>
        <w:t>Votre participation est entièrement volontaire et toutes vos réponses seront confidentielles.</w:t>
      </w:r>
      <w:bookmarkEnd w:id="101"/>
      <w:r w:rsidRPr="008E6988">
        <w:rPr>
          <w:rFonts w:ascii="Calibri" w:eastAsia="Times New Roman" w:hAnsi="Calibri" w:cs="Arial"/>
          <w:color w:val="auto"/>
          <w:kern w:val="18"/>
          <w:szCs w:val="20"/>
          <w:lang w:val="fr-CA"/>
        </w:rPr>
        <w:t xml:space="preserve"> </w:t>
      </w:r>
      <w:bookmarkStart w:id="102" w:name="lt_pId052"/>
      <w:r w:rsidRPr="008E6988">
        <w:rPr>
          <w:rFonts w:ascii="Calibri" w:eastAsia="Times New Roman" w:hAnsi="Calibri" w:cs="Arial"/>
          <w:color w:val="auto"/>
          <w:kern w:val="18"/>
          <w:szCs w:val="20"/>
          <w:lang w:val="fr-CA"/>
        </w:rPr>
        <w:t>Nous aimerions simplement connaître vos opinions : personne n’essaiera de vous vendre quoi que ce soit ou de promouvoir des produits.</w:t>
      </w:r>
      <w:bookmarkEnd w:id="102"/>
      <w:r w:rsidRPr="008E6988">
        <w:rPr>
          <w:rFonts w:ascii="Calibri" w:eastAsia="Times New Roman" w:hAnsi="Calibri" w:cs="Arial"/>
          <w:color w:val="auto"/>
          <w:kern w:val="18"/>
          <w:szCs w:val="20"/>
          <w:lang w:val="fr-CA"/>
        </w:rPr>
        <w:t xml:space="preserve"> </w:t>
      </w:r>
      <w:bookmarkStart w:id="103" w:name="lt_pId053"/>
      <w:r w:rsidRPr="008E6988">
        <w:rPr>
          <w:rFonts w:ascii="Calibri" w:eastAsia="Times New Roman" w:hAnsi="Calibri" w:cs="Arial"/>
          <w:color w:val="auto"/>
          <w:kern w:val="18"/>
          <w:szCs w:val="20"/>
          <w:lang w:val="fr-CA"/>
        </w:rPr>
        <w:t>Notre rapport sur cette série de groupes de discussion n’attribuera aucun commentaire à une personne en particulier.</w:t>
      </w:r>
      <w:bookmarkEnd w:id="103"/>
      <w:r w:rsidRPr="008E6988">
        <w:rPr>
          <w:rFonts w:ascii="Calibri" w:eastAsia="Times New Roman" w:hAnsi="Calibri" w:cs="Arial"/>
          <w:color w:val="auto"/>
          <w:kern w:val="18"/>
          <w:szCs w:val="20"/>
          <w:lang w:val="fr-CA"/>
        </w:rPr>
        <w:t xml:space="preserve">    </w:t>
      </w:r>
    </w:p>
    <w:p w14:paraId="29443FA5" w14:textId="77777777" w:rsidR="008E6988" w:rsidRPr="008E6988" w:rsidRDefault="008E6988" w:rsidP="008E6988">
      <w:pPr>
        <w:spacing w:after="0"/>
        <w:ind w:left="-90"/>
        <w:jc w:val="both"/>
        <w:rPr>
          <w:rFonts w:ascii="Calibri" w:eastAsia="Times New Roman" w:hAnsi="Calibri"/>
          <w:color w:val="auto"/>
          <w:kern w:val="18"/>
          <w:szCs w:val="20"/>
          <w:lang w:val="fr-CA"/>
        </w:rPr>
      </w:pPr>
    </w:p>
    <w:p w14:paraId="3A4A7715" w14:textId="77777777" w:rsidR="008E6988" w:rsidRPr="008E6988" w:rsidRDefault="008E6988" w:rsidP="008E6988">
      <w:pPr>
        <w:spacing w:after="0"/>
        <w:jc w:val="both"/>
        <w:rPr>
          <w:rFonts w:ascii="Calibri" w:eastAsia="Times New Roman" w:hAnsi="Calibri" w:cs="Arial"/>
          <w:color w:val="auto"/>
          <w:kern w:val="18"/>
          <w:szCs w:val="20"/>
          <w:lang w:val="fr-CA"/>
        </w:rPr>
      </w:pPr>
      <w:bookmarkStart w:id="104" w:name="lt_pId054"/>
      <w:r w:rsidRPr="008E6988">
        <w:rPr>
          <w:rFonts w:ascii="Calibri" w:eastAsia="Times New Roman" w:hAnsi="Calibri" w:cs="Arial"/>
          <w:color w:val="auto"/>
          <w:kern w:val="18"/>
          <w:szCs w:val="20"/>
          <w:lang w:val="fr-CA"/>
        </w:rPr>
        <w:t>Avant de vous inviter à participer, je dois vous poser quelques questions qui nous permettront de former des groupes suffisamment diversifiés.</w:t>
      </w:r>
      <w:bookmarkEnd w:id="104"/>
      <w:r w:rsidRPr="008E6988">
        <w:rPr>
          <w:rFonts w:ascii="Calibri" w:eastAsia="Times New Roman" w:hAnsi="Calibri" w:cs="Arial"/>
          <w:color w:val="auto"/>
          <w:kern w:val="18"/>
          <w:szCs w:val="20"/>
          <w:lang w:val="fr-CA"/>
        </w:rPr>
        <w:t xml:space="preserve"> </w:t>
      </w:r>
      <w:bookmarkStart w:id="105" w:name="lt_pId055"/>
      <w:r w:rsidRPr="008E6988">
        <w:rPr>
          <w:rFonts w:ascii="Calibri" w:eastAsia="Times New Roman" w:hAnsi="Calibri" w:cs="Arial"/>
          <w:color w:val="auto"/>
          <w:kern w:val="18"/>
          <w:szCs w:val="20"/>
          <w:lang w:val="fr-CA"/>
        </w:rPr>
        <w:t>Puis-je vous poser quelques questions?</w:t>
      </w:r>
      <w:bookmarkEnd w:id="105"/>
    </w:p>
    <w:p w14:paraId="55C727CF"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lang w:val="fr-CA"/>
        </w:rPr>
      </w:pPr>
    </w:p>
    <w:p w14:paraId="544F1F78"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8E6988">
        <w:rPr>
          <w:rFonts w:ascii="Calibri" w:eastAsia="Times New Roman" w:hAnsi="Calibri" w:cs="Arial"/>
          <w:color w:val="auto"/>
          <w:kern w:val="18"/>
          <w:sz w:val="22"/>
          <w:lang w:val="fr-CA"/>
        </w:rPr>
        <w:tab/>
      </w:r>
      <w:r w:rsidRPr="008E6988">
        <w:rPr>
          <w:rFonts w:ascii="Calibri" w:eastAsia="Times New Roman" w:hAnsi="Calibri" w:cs="Arial"/>
          <w:color w:val="auto"/>
          <w:kern w:val="18"/>
          <w:lang w:val="fr-CA"/>
        </w:rPr>
        <w:t>Oui</w:t>
      </w:r>
      <w:r w:rsidRPr="008E6988">
        <w:rPr>
          <w:rFonts w:ascii="Calibri" w:eastAsia="Times New Roman" w:hAnsi="Calibri" w:cs="Arial"/>
          <w:color w:val="auto"/>
          <w:kern w:val="18"/>
          <w:lang w:val="fr-CA"/>
        </w:rPr>
        <w:tab/>
      </w:r>
      <w:r w:rsidRPr="008E6988">
        <w:rPr>
          <w:rFonts w:ascii="Calibri" w:eastAsia="Times New Roman" w:hAnsi="Calibri" w:cs="Arial"/>
          <w:b/>
          <w:bCs/>
          <w:color w:val="auto"/>
          <w:kern w:val="18"/>
          <w:lang w:val="fr-CA"/>
        </w:rPr>
        <w:t>CONTINUER</w:t>
      </w:r>
    </w:p>
    <w:p w14:paraId="7A770E50"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8E6988">
        <w:rPr>
          <w:rFonts w:ascii="Calibri" w:eastAsia="Times New Roman" w:hAnsi="Calibri" w:cs="Arial"/>
          <w:color w:val="auto"/>
          <w:kern w:val="18"/>
          <w:lang w:val="fr-CA"/>
        </w:rPr>
        <w:tab/>
        <w:t>Non</w:t>
      </w:r>
      <w:r w:rsidRPr="008E6988">
        <w:rPr>
          <w:rFonts w:ascii="Calibri" w:eastAsia="Times New Roman" w:hAnsi="Calibri" w:cs="Arial"/>
          <w:color w:val="auto"/>
          <w:kern w:val="18"/>
          <w:lang w:val="fr-CA"/>
        </w:rPr>
        <w:tab/>
      </w:r>
      <w:r w:rsidRPr="008E6988">
        <w:rPr>
          <w:rFonts w:ascii="Calibri" w:eastAsia="Times New Roman" w:hAnsi="Calibri" w:cs="Arial"/>
          <w:b/>
          <w:bCs/>
          <w:color w:val="auto"/>
          <w:kern w:val="18"/>
          <w:lang w:val="fr-CA"/>
        </w:rPr>
        <w:t>REMERCIER ET CONCLURE</w:t>
      </w:r>
    </w:p>
    <w:p w14:paraId="446D1D75" w14:textId="77777777" w:rsidR="008E6988" w:rsidRPr="008E6988" w:rsidRDefault="008E6988" w:rsidP="008E6988">
      <w:pPr>
        <w:spacing w:after="0"/>
        <w:rPr>
          <w:rFonts w:ascii="Calibri" w:eastAsia="Times New Roman" w:hAnsi="Calibri" w:cs="Calibri"/>
          <w:b/>
          <w:color w:val="auto"/>
          <w:kern w:val="18"/>
          <w:szCs w:val="20"/>
          <w:lang w:val="fr-CA"/>
        </w:rPr>
      </w:pPr>
    </w:p>
    <w:p w14:paraId="290FD7DD" w14:textId="77777777" w:rsidR="008E6988" w:rsidRPr="008E6988" w:rsidRDefault="008E6988" w:rsidP="008E6988">
      <w:pPr>
        <w:spacing w:after="0"/>
        <w:rPr>
          <w:rFonts w:ascii="Calibri" w:eastAsia="Times New Roman" w:hAnsi="Calibri" w:cs="Calibri"/>
          <w:b/>
          <w:color w:val="auto"/>
          <w:kern w:val="18"/>
          <w:szCs w:val="20"/>
          <w:lang w:val="fr-CA"/>
        </w:rPr>
      </w:pPr>
      <w:r w:rsidRPr="008E6988">
        <w:rPr>
          <w:rFonts w:ascii="Calibri" w:eastAsia="Times New Roman" w:hAnsi="Calibri" w:cs="Calibri"/>
          <w:b/>
          <w:color w:val="auto"/>
          <w:kern w:val="18"/>
          <w:szCs w:val="20"/>
          <w:lang w:val="fr-CA"/>
        </w:rPr>
        <w:t>QUESTIONS DE SÉLECTION</w:t>
      </w:r>
    </w:p>
    <w:p w14:paraId="014F29CF" w14:textId="77777777" w:rsidR="008E6988" w:rsidRDefault="008E6988" w:rsidP="008E6988">
      <w:pPr>
        <w:spacing w:after="0"/>
        <w:contextualSpacing/>
        <w:rPr>
          <w:rFonts w:ascii="Calibri" w:eastAsia="Times New Roman" w:hAnsi="Calibri" w:cs="Calibri"/>
          <w:b/>
          <w:color w:val="auto"/>
          <w:kern w:val="18"/>
          <w:szCs w:val="20"/>
          <w:lang w:val="fr-CA"/>
        </w:rPr>
      </w:pPr>
    </w:p>
    <w:p w14:paraId="2338C166" w14:textId="7844A58E" w:rsidR="008E6988" w:rsidRPr="008E6988" w:rsidRDefault="008E6988" w:rsidP="0038274A">
      <w:pPr>
        <w:pStyle w:val="ListParagraph"/>
        <w:numPr>
          <w:ilvl w:val="0"/>
          <w:numId w:val="9"/>
        </w:numPr>
        <w:spacing w:after="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Est-ce que vous ou une personne de votre ménage avez travaillé pour l’un des types d’organisations suivants au cours des cinq dernières années?</w:t>
      </w:r>
    </w:p>
    <w:p w14:paraId="53601F99"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p>
    <w:p w14:paraId="29A91D9B"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8E6988">
        <w:rPr>
          <w:rFonts w:ascii="Calibri" w:eastAsia="Times New Roman" w:hAnsi="Calibri" w:cs="Calibri"/>
          <w:color w:val="auto"/>
          <w:kern w:val="18"/>
          <w:szCs w:val="20"/>
          <w:lang w:val="fr-CA"/>
        </w:rPr>
        <w:t>Une société d’études de marché</w:t>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Arial"/>
          <w:b/>
          <w:bCs/>
          <w:color w:val="auto"/>
          <w:kern w:val="18"/>
          <w:lang w:val="fr-CA"/>
        </w:rPr>
        <w:t>REMERCIER ET CONCLURE</w:t>
      </w:r>
    </w:p>
    <w:p w14:paraId="57E181CC"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8E6988">
        <w:rPr>
          <w:rFonts w:ascii="Calibri" w:eastAsia="Times New Roman" w:hAnsi="Calibri" w:cs="Calibri"/>
          <w:color w:val="auto"/>
          <w:kern w:val="18"/>
          <w:szCs w:val="20"/>
          <w:lang w:val="fr-CA"/>
        </w:rPr>
        <w:t>Une agence de commercialisation, de marque ou de publicité</w:t>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Arial"/>
          <w:b/>
          <w:bCs/>
          <w:color w:val="auto"/>
          <w:kern w:val="18"/>
          <w:lang w:val="fr-CA"/>
        </w:rPr>
        <w:t>REMERCIER ET CONCLURE</w:t>
      </w:r>
    </w:p>
    <w:p w14:paraId="013D5BAF"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8E6988">
        <w:rPr>
          <w:rFonts w:ascii="Calibri" w:eastAsia="Times New Roman" w:hAnsi="Calibri" w:cs="Calibri"/>
          <w:color w:val="auto"/>
          <w:kern w:val="18"/>
          <w:szCs w:val="20"/>
          <w:lang w:val="fr-CA"/>
        </w:rPr>
        <w:t>Un magazine ou un journal</w:t>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bookmarkStart w:id="106" w:name="lt_pId122"/>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Arial"/>
          <w:b/>
          <w:bCs/>
          <w:color w:val="auto"/>
          <w:kern w:val="18"/>
          <w:lang w:val="fr-CA"/>
        </w:rPr>
        <w:t>REMERCIER ET CONCLURE</w:t>
      </w:r>
      <w:bookmarkEnd w:id="106"/>
    </w:p>
    <w:p w14:paraId="29F3039F"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bookmarkStart w:id="107" w:name="lt_pId123"/>
      <w:r w:rsidRPr="008E6988">
        <w:rPr>
          <w:rFonts w:ascii="Calibri" w:eastAsia="Times New Roman" w:hAnsi="Calibri" w:cs="Calibri"/>
          <w:color w:val="auto"/>
          <w:kern w:val="18"/>
          <w:szCs w:val="20"/>
          <w:lang w:val="fr-CA"/>
        </w:rPr>
        <w:t>Un ministère ou un organisme gouvernemental fédéral, provincial ou territorial</w:t>
      </w:r>
      <w:bookmarkEnd w:id="107"/>
      <w:r w:rsidRPr="008E6988">
        <w:rPr>
          <w:rFonts w:ascii="Calibri" w:eastAsia="Times New Roman" w:hAnsi="Calibri" w:cs="Calibri"/>
          <w:color w:val="auto"/>
          <w:kern w:val="18"/>
          <w:szCs w:val="20"/>
          <w:lang w:val="fr-CA"/>
        </w:rPr>
        <w:tab/>
      </w:r>
      <w:r w:rsidRPr="008E6988">
        <w:rPr>
          <w:rFonts w:ascii="Calibri" w:eastAsia="Times New Roman" w:hAnsi="Calibri" w:cs="Calibri"/>
          <w:b/>
          <w:color w:val="auto"/>
          <w:kern w:val="18"/>
          <w:szCs w:val="20"/>
          <w:lang w:val="fr-CA"/>
        </w:rPr>
        <w:t>REMERCIER ET CONCLURE</w:t>
      </w:r>
    </w:p>
    <w:p w14:paraId="6ADEA355"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bookmarkStart w:id="108" w:name="lt_pId125"/>
      <w:r w:rsidRPr="008E6988">
        <w:rPr>
          <w:rFonts w:ascii="Calibri" w:eastAsia="Times New Roman" w:hAnsi="Calibri" w:cs="Calibri"/>
          <w:color w:val="auto"/>
          <w:kern w:val="18"/>
          <w:szCs w:val="20"/>
          <w:lang w:val="fr-CA"/>
        </w:rPr>
        <w:lastRenderedPageBreak/>
        <w:t>Un parti politique</w:t>
      </w:r>
      <w:bookmarkEnd w:id="108"/>
      <w:r w:rsidRPr="008E6988">
        <w:rPr>
          <w:rFonts w:ascii="Calibri" w:eastAsia="Times New Roman" w:hAnsi="Calibri" w:cs="Calibri"/>
          <w:color w:val="auto"/>
          <w:kern w:val="18"/>
          <w:szCs w:val="20"/>
          <w:lang w:val="fr-CA"/>
        </w:rPr>
        <w:t xml:space="preserve"> </w:t>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bookmarkStart w:id="109" w:name="lt_pId126"/>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b/>
          <w:color w:val="auto"/>
          <w:kern w:val="18"/>
          <w:szCs w:val="20"/>
          <w:lang w:val="fr-CA"/>
        </w:rPr>
        <w:t>REMERCIER ET CONCLURE</w:t>
      </w:r>
      <w:bookmarkEnd w:id="109"/>
    </w:p>
    <w:p w14:paraId="7A2CDE89"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Dans les relations publiques ou les relations avec les médias </w:t>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b/>
          <w:color w:val="auto"/>
          <w:kern w:val="18"/>
          <w:szCs w:val="20"/>
          <w:lang w:val="fr-CA"/>
        </w:rPr>
        <w:t>REMERCIER ET CONCLURE</w:t>
      </w:r>
    </w:p>
    <w:p w14:paraId="26623085" w14:textId="77777777" w:rsidR="008E6988" w:rsidRPr="008E6988" w:rsidRDefault="008E6988" w:rsidP="008E6988">
      <w:pPr>
        <w:spacing w:after="0"/>
        <w:ind w:left="360"/>
        <w:contextualSpacing/>
        <w:rPr>
          <w:rFonts w:ascii="Calibri" w:eastAsia="Times New Roman" w:hAnsi="Calibri" w:cs="Calibri"/>
          <w:b/>
          <w:color w:val="auto"/>
          <w:kern w:val="18"/>
          <w:szCs w:val="20"/>
          <w:lang w:val="fr-CA"/>
        </w:rPr>
      </w:pPr>
      <w:r w:rsidRPr="008E6988">
        <w:rPr>
          <w:rFonts w:ascii="Calibri" w:eastAsia="Times New Roman" w:hAnsi="Calibri" w:cs="Calibri"/>
          <w:color w:val="auto"/>
          <w:kern w:val="18"/>
          <w:szCs w:val="20"/>
          <w:lang w:val="fr-CA"/>
        </w:rPr>
        <w:t>Dans le milieu de la radio ou de la télévision</w:t>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b/>
          <w:color w:val="auto"/>
          <w:kern w:val="18"/>
          <w:szCs w:val="20"/>
          <w:lang w:val="fr-CA"/>
        </w:rPr>
        <w:t>REMERCIER ET CONCLURE</w:t>
      </w:r>
    </w:p>
    <w:p w14:paraId="1FEC36CF" w14:textId="77777777" w:rsidR="008E6988" w:rsidRPr="008E6988" w:rsidRDefault="008E6988" w:rsidP="008E6988">
      <w:pPr>
        <w:spacing w:after="0"/>
        <w:ind w:left="360"/>
        <w:contextualSpacing/>
        <w:rPr>
          <w:rFonts w:ascii="Calibri" w:eastAsia="Times New Roman" w:hAnsi="Calibri" w:cs="Arial"/>
          <w:b/>
          <w:bCs/>
          <w:color w:val="auto"/>
          <w:kern w:val="18"/>
          <w:lang w:val="fr-CA"/>
        </w:rPr>
      </w:pPr>
      <w:r w:rsidRPr="008E6988">
        <w:rPr>
          <w:rFonts w:ascii="Calibri" w:eastAsia="Times New Roman" w:hAnsi="Calibri" w:cs="Calibri"/>
          <w:color w:val="auto"/>
          <w:kern w:val="18"/>
          <w:szCs w:val="20"/>
          <w:lang w:val="fr-CA"/>
        </w:rPr>
        <w:t xml:space="preserve">Non, aucune de ces réponses </w:t>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Calibri"/>
          <w:color w:val="auto"/>
          <w:kern w:val="18"/>
          <w:szCs w:val="20"/>
          <w:lang w:val="fr-CA"/>
        </w:rPr>
        <w:tab/>
      </w:r>
      <w:r w:rsidRPr="008E6988">
        <w:rPr>
          <w:rFonts w:ascii="Calibri" w:eastAsia="Times New Roman" w:hAnsi="Calibri" w:cs="Arial"/>
          <w:b/>
          <w:bCs/>
          <w:color w:val="auto"/>
          <w:kern w:val="18"/>
          <w:lang w:val="fr-CA"/>
        </w:rPr>
        <w:t>CONTINUER</w:t>
      </w:r>
    </w:p>
    <w:p w14:paraId="43FF6A88" w14:textId="77777777" w:rsidR="008E6988" w:rsidRPr="008E6988" w:rsidRDefault="008E6988" w:rsidP="008E6988">
      <w:pPr>
        <w:spacing w:after="0"/>
        <w:ind w:left="360"/>
        <w:contextualSpacing/>
        <w:rPr>
          <w:rFonts w:ascii="Calibri" w:eastAsia="Times New Roman" w:hAnsi="Calibri" w:cs="Arial"/>
          <w:b/>
          <w:bCs/>
          <w:color w:val="auto"/>
          <w:kern w:val="18"/>
          <w:lang w:val="fr-CA"/>
        </w:rPr>
      </w:pPr>
    </w:p>
    <w:p w14:paraId="38A6BA40" w14:textId="77777777" w:rsidR="008E6988" w:rsidRPr="008E6988" w:rsidRDefault="008E6988" w:rsidP="008E6988">
      <w:pPr>
        <w:spacing w:after="0"/>
        <w:rPr>
          <w:rFonts w:ascii="Calibri" w:eastAsia="Times New Roman" w:hAnsi="Calibri" w:cs="Calibri"/>
          <w:color w:val="auto"/>
          <w:kern w:val="18"/>
          <w:szCs w:val="20"/>
          <w:lang w:val="fr-CA"/>
        </w:rPr>
      </w:pPr>
      <w:bookmarkStart w:id="110" w:name="lt_pId078"/>
    </w:p>
    <w:p w14:paraId="6F43F0BB" w14:textId="77777777" w:rsidR="008E6988" w:rsidRPr="008E6988" w:rsidRDefault="008E6988" w:rsidP="005A4335">
      <w:pPr>
        <w:spacing w:after="0"/>
        <w:ind w:left="36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1a.</w:t>
      </w:r>
      <w:bookmarkEnd w:id="110"/>
      <w:r w:rsidRPr="008E6988">
        <w:rPr>
          <w:rFonts w:ascii="Calibri" w:eastAsia="Times New Roman" w:hAnsi="Calibri" w:cs="Calibri"/>
          <w:color w:val="auto"/>
          <w:kern w:val="18"/>
          <w:szCs w:val="20"/>
          <w:lang w:val="fr-CA"/>
        </w:rPr>
        <w:t xml:space="preserve"> </w:t>
      </w:r>
      <w:r w:rsidRPr="008E6988">
        <w:rPr>
          <w:rFonts w:ascii="Calibri" w:eastAsia="Times New Roman" w:hAnsi="Calibri" w:cs="Calibri"/>
          <w:color w:val="auto"/>
          <w:kern w:val="18"/>
          <w:szCs w:val="20"/>
          <w:lang w:val="fr-CA"/>
        </w:rPr>
        <w:tab/>
      </w:r>
      <w:r w:rsidRPr="008E6988">
        <w:rPr>
          <w:rFonts w:ascii="Calibri" w:eastAsia="Times New Roman" w:hAnsi="Calibri" w:cs="Calibri"/>
          <w:b/>
          <w:color w:val="auto"/>
          <w:kern w:val="18"/>
          <w:szCs w:val="20"/>
          <w:lang w:val="fr-CA"/>
        </w:rPr>
        <w:t>POUR TOUS LES LIEUX :</w:t>
      </w:r>
      <w:r w:rsidRPr="008E6988">
        <w:rPr>
          <w:rFonts w:ascii="Calibri" w:eastAsia="Times New Roman" w:hAnsi="Calibri" w:cs="Calibri"/>
          <w:color w:val="auto"/>
          <w:kern w:val="18"/>
          <w:szCs w:val="20"/>
          <w:lang w:val="fr-CA"/>
        </w:rPr>
        <w:t xml:space="preserve"> Êtes-vous un ou une employé(e) retraité(e) du gouvernement du Canada?</w:t>
      </w:r>
    </w:p>
    <w:p w14:paraId="1C771AB7" w14:textId="77777777" w:rsidR="008E6988" w:rsidRPr="008E6988" w:rsidRDefault="008E6988" w:rsidP="008E6988">
      <w:pPr>
        <w:spacing w:after="0"/>
        <w:rPr>
          <w:rFonts w:ascii="Calibri" w:eastAsia="Times New Roman" w:hAnsi="Calibri" w:cs="Arial"/>
          <w:noProof/>
          <w:color w:val="auto"/>
          <w:kern w:val="18"/>
          <w:sz w:val="22"/>
          <w:lang w:val="fr-CA"/>
        </w:rPr>
      </w:pPr>
      <w:r w:rsidRPr="008E6988">
        <w:rPr>
          <w:rFonts w:ascii="Calibri" w:eastAsia="Times New Roman" w:hAnsi="Calibri" w:cs="Calibri"/>
          <w:color w:val="auto"/>
          <w:kern w:val="18"/>
          <w:szCs w:val="20"/>
          <w:lang w:val="fr-CA"/>
        </w:rPr>
        <w:t xml:space="preserve"> </w:t>
      </w:r>
    </w:p>
    <w:p w14:paraId="20489DCC"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8E6988">
        <w:rPr>
          <w:rFonts w:ascii="Calibri" w:eastAsia="Times New Roman" w:hAnsi="Calibri" w:cs="Arial"/>
          <w:color w:val="auto"/>
          <w:kern w:val="18"/>
          <w:sz w:val="22"/>
          <w:lang w:val="fr-CA"/>
        </w:rPr>
        <w:tab/>
      </w:r>
      <w:r w:rsidRPr="008E6988">
        <w:rPr>
          <w:rFonts w:ascii="Calibri" w:eastAsia="Times New Roman" w:hAnsi="Calibri" w:cs="Arial"/>
          <w:color w:val="auto"/>
          <w:kern w:val="18"/>
          <w:lang w:val="fr-CA"/>
        </w:rPr>
        <w:t>Oui</w:t>
      </w:r>
      <w:r w:rsidRPr="008E6988">
        <w:rPr>
          <w:rFonts w:ascii="Calibri" w:eastAsia="Times New Roman" w:hAnsi="Calibri" w:cs="Arial"/>
          <w:color w:val="auto"/>
          <w:kern w:val="18"/>
          <w:lang w:val="fr-CA"/>
        </w:rPr>
        <w:tab/>
      </w:r>
      <w:r w:rsidRPr="008E6988">
        <w:rPr>
          <w:rFonts w:ascii="Calibri" w:eastAsia="Times New Roman" w:hAnsi="Calibri" w:cs="Calibri"/>
          <w:b/>
          <w:bCs/>
          <w:color w:val="auto"/>
          <w:kern w:val="18"/>
          <w:szCs w:val="20"/>
          <w:lang w:val="fr-CA"/>
        </w:rPr>
        <w:t>REMERCIER ET CONCLURE</w:t>
      </w:r>
      <w:r w:rsidRPr="008E6988">
        <w:rPr>
          <w:rFonts w:ascii="Calibri" w:eastAsia="Times New Roman" w:hAnsi="Calibri" w:cs="Arial"/>
          <w:b/>
          <w:bCs/>
          <w:color w:val="auto"/>
          <w:kern w:val="18"/>
          <w:lang w:val="fr-CA"/>
        </w:rPr>
        <w:tab/>
        <w:t xml:space="preserve"> </w:t>
      </w:r>
    </w:p>
    <w:p w14:paraId="1CDA613F" w14:textId="7C44D0F2"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8E6988">
        <w:rPr>
          <w:rFonts w:ascii="Calibri" w:eastAsia="Times New Roman" w:hAnsi="Calibri" w:cs="Arial"/>
          <w:color w:val="auto"/>
          <w:kern w:val="18"/>
          <w:lang w:val="fr-CA"/>
        </w:rPr>
        <w:tab/>
        <w:t>Non</w:t>
      </w:r>
      <w:r w:rsidRPr="008E6988">
        <w:rPr>
          <w:rFonts w:ascii="Calibri" w:eastAsia="Times New Roman" w:hAnsi="Calibri" w:cs="Arial"/>
          <w:color w:val="auto"/>
          <w:kern w:val="18"/>
          <w:lang w:val="fr-CA"/>
        </w:rPr>
        <w:tab/>
      </w:r>
      <w:r w:rsidRPr="008E6988">
        <w:rPr>
          <w:rFonts w:ascii="Calibri" w:eastAsia="Times New Roman" w:hAnsi="Calibri" w:cs="Arial"/>
          <w:b/>
          <w:bCs/>
          <w:color w:val="auto"/>
          <w:kern w:val="18"/>
          <w:lang w:val="fr-CA"/>
        </w:rPr>
        <w:t>CONTINUER</w:t>
      </w:r>
    </w:p>
    <w:p w14:paraId="47331279" w14:textId="77777777" w:rsidR="008E6988" w:rsidRDefault="008E6988" w:rsidP="008E6988">
      <w:pPr>
        <w:spacing w:after="0"/>
        <w:contextualSpacing/>
        <w:rPr>
          <w:rFonts w:ascii="Calibri" w:eastAsia="Times New Roman" w:hAnsi="Calibri" w:cs="Calibri"/>
          <w:color w:val="auto"/>
          <w:kern w:val="18"/>
          <w:szCs w:val="20"/>
          <w:lang w:val="fr-CA"/>
        </w:rPr>
      </w:pPr>
    </w:p>
    <w:p w14:paraId="00D161F7" w14:textId="15F54D19" w:rsidR="008E6988" w:rsidRPr="008E6988" w:rsidRDefault="008E6988" w:rsidP="0038274A">
      <w:pPr>
        <w:pStyle w:val="ListParagraph"/>
        <w:numPr>
          <w:ilvl w:val="0"/>
          <w:numId w:val="9"/>
        </w:numPr>
        <w:spacing w:after="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Quelle langue parlez-vous le plus souvent à la maison? </w:t>
      </w:r>
    </w:p>
    <w:p w14:paraId="7BA7FD6B"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p>
    <w:p w14:paraId="76B1F704"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Anglais </w:t>
      </w:r>
      <w:r w:rsidRPr="008E6988">
        <w:rPr>
          <w:rFonts w:ascii="Calibri" w:eastAsia="Times New Roman" w:hAnsi="Calibri" w:cs="Calibri"/>
          <w:b/>
          <w:color w:val="auto"/>
          <w:kern w:val="18"/>
          <w:szCs w:val="20"/>
          <w:lang w:val="fr-CA"/>
        </w:rPr>
        <w:t>REMERCIER ET CONCLURE</w:t>
      </w:r>
    </w:p>
    <w:p w14:paraId="245E57A8"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Français </w:t>
      </w:r>
      <w:r w:rsidRPr="008E6988">
        <w:rPr>
          <w:rFonts w:ascii="Calibri" w:eastAsia="Times New Roman" w:hAnsi="Calibri" w:cs="Calibri"/>
          <w:b/>
          <w:color w:val="auto"/>
          <w:kern w:val="18"/>
          <w:szCs w:val="20"/>
          <w:lang w:val="fr-CA"/>
        </w:rPr>
        <w:t>CONTINUER</w:t>
      </w:r>
    </w:p>
    <w:p w14:paraId="52557D9B"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Autre [Préciser ou non la langue, selon les besoins de l’étude] </w:t>
      </w:r>
      <w:r w:rsidRPr="008E6988">
        <w:rPr>
          <w:rFonts w:ascii="Calibri" w:eastAsia="Times New Roman" w:hAnsi="Calibri" w:cs="Calibri"/>
          <w:b/>
          <w:color w:val="auto"/>
          <w:kern w:val="18"/>
          <w:szCs w:val="20"/>
          <w:lang w:val="fr-CA"/>
        </w:rPr>
        <w:t>REMERCIER ET CONCLURE</w:t>
      </w:r>
    </w:p>
    <w:p w14:paraId="34C07847"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Préfère ne pas répondre </w:t>
      </w:r>
      <w:r w:rsidRPr="008E6988">
        <w:rPr>
          <w:rFonts w:ascii="Calibri" w:eastAsia="Times New Roman" w:hAnsi="Calibri" w:cs="Calibri"/>
          <w:b/>
          <w:color w:val="auto"/>
          <w:kern w:val="18"/>
          <w:szCs w:val="20"/>
          <w:lang w:val="fr-CA"/>
        </w:rPr>
        <w:t>REMERCIER ET CONCLURE</w:t>
      </w:r>
    </w:p>
    <w:p w14:paraId="56D314E2" w14:textId="77777777" w:rsidR="008E6988" w:rsidRPr="008E6988" w:rsidRDefault="008E6988" w:rsidP="008E6988">
      <w:pPr>
        <w:spacing w:after="0"/>
        <w:ind w:left="360"/>
        <w:contextualSpacing/>
        <w:rPr>
          <w:rFonts w:ascii="Calibri" w:eastAsia="Times New Roman" w:hAnsi="Calibri" w:cs="Calibri"/>
          <w:b/>
          <w:color w:val="auto"/>
          <w:kern w:val="18"/>
          <w:szCs w:val="20"/>
          <w:lang w:val="fr-CA"/>
        </w:rPr>
      </w:pPr>
    </w:p>
    <w:p w14:paraId="7AD4FAD0" w14:textId="77777777" w:rsidR="008E6988" w:rsidRPr="008E6988" w:rsidRDefault="008E6988" w:rsidP="0038274A">
      <w:pPr>
        <w:numPr>
          <w:ilvl w:val="0"/>
          <w:numId w:val="9"/>
        </w:numPr>
        <w:spacing w:after="0"/>
        <w:contextualSpacing/>
        <w:rPr>
          <w:rFonts w:ascii="Calibri" w:eastAsia="Times New Roman" w:hAnsi="Calibri" w:cs="Calibri"/>
          <w:b/>
          <w:color w:val="auto"/>
          <w:kern w:val="18"/>
          <w:szCs w:val="20"/>
          <w:lang w:val="fr-CA"/>
        </w:rPr>
      </w:pPr>
      <w:r w:rsidRPr="008E6988">
        <w:rPr>
          <w:rFonts w:ascii="Calibri" w:eastAsia="Times New Roman" w:hAnsi="Calibri" w:cs="Calibri"/>
          <w:color w:val="auto"/>
          <w:kern w:val="18"/>
          <w:szCs w:val="20"/>
          <w:lang w:val="fr-CA"/>
        </w:rPr>
        <w:t xml:space="preserve">Dans quelle ville habitez-vous? </w:t>
      </w:r>
    </w:p>
    <w:p w14:paraId="57A70029"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p>
    <w:tbl>
      <w:tblPr>
        <w:tblStyle w:val="TableGrid53"/>
        <w:tblW w:w="8064" w:type="dxa"/>
        <w:tblInd w:w="720" w:type="dxa"/>
        <w:tblLook w:val="04A0" w:firstRow="1" w:lastRow="0" w:firstColumn="1" w:lastColumn="0" w:noHBand="0" w:noVBand="1"/>
      </w:tblPr>
      <w:tblGrid>
        <w:gridCol w:w="2041"/>
        <w:gridCol w:w="3386"/>
        <w:gridCol w:w="2637"/>
      </w:tblGrid>
      <w:tr w:rsidR="008E6988" w:rsidRPr="008E6988" w14:paraId="31AA93BA" w14:textId="77777777" w:rsidTr="00C50C0F">
        <w:trPr>
          <w:trHeight w:val="256"/>
        </w:trPr>
        <w:tc>
          <w:tcPr>
            <w:tcW w:w="2041" w:type="dxa"/>
            <w:vAlign w:val="center"/>
          </w:tcPr>
          <w:p w14:paraId="3CBE15D0" w14:textId="77777777" w:rsidR="008E6988" w:rsidRPr="008E6988" w:rsidRDefault="008E6988" w:rsidP="008E6988">
            <w:pPr>
              <w:spacing w:after="0"/>
              <w:rPr>
                <w:rFonts w:ascii="Calibri" w:hAnsi="Calibri" w:cs="Calibri"/>
                <w:b/>
                <w:color w:val="auto"/>
                <w:kern w:val="18"/>
                <w:lang w:val="fr-CA"/>
              </w:rPr>
            </w:pPr>
            <w:r w:rsidRPr="008E6988">
              <w:rPr>
                <w:rFonts w:ascii="Calibri" w:hAnsi="Calibri" w:cs="Calibri"/>
                <w:b/>
                <w:color w:val="auto"/>
                <w:kern w:val="18"/>
                <w:lang w:val="fr-CA"/>
              </w:rPr>
              <w:t>LIEU</w:t>
            </w:r>
          </w:p>
        </w:tc>
        <w:tc>
          <w:tcPr>
            <w:tcW w:w="3386" w:type="dxa"/>
          </w:tcPr>
          <w:p w14:paraId="63579C22" w14:textId="77777777" w:rsidR="008E6988" w:rsidRPr="008E6988" w:rsidRDefault="008E6988" w:rsidP="008E6988">
            <w:pPr>
              <w:spacing w:after="0"/>
              <w:rPr>
                <w:rFonts w:ascii="Calibri" w:hAnsi="Calibri" w:cs="Calibri"/>
                <w:b/>
                <w:color w:val="auto"/>
                <w:kern w:val="18"/>
                <w:lang w:val="fr-CA"/>
              </w:rPr>
            </w:pPr>
            <w:r w:rsidRPr="008E6988">
              <w:rPr>
                <w:rFonts w:ascii="Calibri" w:hAnsi="Calibri" w:cs="Calibri"/>
                <w:b/>
                <w:color w:val="auto"/>
                <w:kern w:val="18"/>
                <w:lang w:val="fr-CA"/>
              </w:rPr>
              <w:t>VILLES</w:t>
            </w:r>
          </w:p>
        </w:tc>
        <w:tc>
          <w:tcPr>
            <w:tcW w:w="2637" w:type="dxa"/>
            <w:vAlign w:val="center"/>
          </w:tcPr>
          <w:p w14:paraId="330DC0CF" w14:textId="77777777" w:rsidR="008E6988" w:rsidRPr="008E6988" w:rsidRDefault="008E6988" w:rsidP="008E6988">
            <w:pPr>
              <w:spacing w:after="0"/>
              <w:rPr>
                <w:rFonts w:ascii="Calibri" w:hAnsi="Calibri" w:cs="Calibri"/>
                <w:b/>
                <w:color w:val="auto"/>
                <w:kern w:val="18"/>
                <w:lang w:val="fr-CA"/>
              </w:rPr>
            </w:pPr>
          </w:p>
        </w:tc>
      </w:tr>
      <w:tr w:rsidR="008E6988" w:rsidRPr="008E6988" w14:paraId="634DD13B" w14:textId="77777777" w:rsidTr="00C50C0F">
        <w:trPr>
          <w:trHeight w:val="256"/>
        </w:trPr>
        <w:tc>
          <w:tcPr>
            <w:tcW w:w="2041" w:type="dxa"/>
            <w:vAlign w:val="center"/>
          </w:tcPr>
          <w:p w14:paraId="77F207D4" w14:textId="77777777" w:rsidR="008E6988" w:rsidRPr="008E6988" w:rsidRDefault="008E6988" w:rsidP="008E6988">
            <w:pPr>
              <w:spacing w:after="0"/>
              <w:rPr>
                <w:rFonts w:ascii="Calibri" w:hAnsi="Calibri" w:cs="Calibri"/>
                <w:color w:val="auto"/>
                <w:lang w:val="fr-CA"/>
              </w:rPr>
            </w:pPr>
            <w:r w:rsidRPr="008E6988">
              <w:rPr>
                <w:rFonts w:ascii="Calibri" w:hAnsi="Calibri" w:cs="Calibri"/>
                <w:color w:val="auto"/>
                <w:lang w:val="fr-CA"/>
              </w:rPr>
              <w:t>Région du Bas-Saint-Laurent/Gaspésie/</w:t>
            </w:r>
            <w:r w:rsidRPr="008E6988">
              <w:rPr>
                <w:rFonts w:ascii="Calibri" w:eastAsia="Calibri" w:hAnsi="Calibri" w:cs="Calibri"/>
                <w:color w:val="auto"/>
                <w:sz w:val="18"/>
                <w:szCs w:val="18"/>
                <w:lang w:val="fr-CA"/>
              </w:rPr>
              <w:t xml:space="preserve"> </w:t>
            </w:r>
            <w:r w:rsidRPr="008E6988">
              <w:rPr>
                <w:rFonts w:ascii="Calibri" w:hAnsi="Calibri" w:cs="Calibri"/>
                <w:color w:val="auto"/>
                <w:lang w:val="fr-CA"/>
              </w:rPr>
              <w:t>Côte-Nord – Québec</w:t>
            </w:r>
          </w:p>
        </w:tc>
        <w:tc>
          <w:tcPr>
            <w:tcW w:w="3386" w:type="dxa"/>
          </w:tcPr>
          <w:p w14:paraId="1B23583D" w14:textId="77777777" w:rsidR="008E6988" w:rsidRPr="008E6988" w:rsidRDefault="008E6988" w:rsidP="008E6988">
            <w:pPr>
              <w:spacing w:after="0"/>
              <w:rPr>
                <w:rFonts w:ascii="Calibri" w:hAnsi="Calibri" w:cs="Calibri"/>
                <w:color w:val="auto"/>
                <w:kern w:val="18"/>
                <w:shd w:val="clear" w:color="auto" w:fill="FFFFFF"/>
                <w:lang w:val="fr-CA"/>
              </w:rPr>
            </w:pPr>
            <w:r w:rsidRPr="008E6988">
              <w:rPr>
                <w:rFonts w:ascii="Calibri" w:hAnsi="Calibri" w:cs="Calibri"/>
                <w:color w:val="auto"/>
                <w:kern w:val="18"/>
                <w:lang w:val="fr-CA"/>
              </w:rPr>
              <w:t>Les villes peuvent notamment comprendre</w:t>
            </w:r>
            <w:r w:rsidRPr="008E6988">
              <w:rPr>
                <w:rFonts w:ascii="Calibri" w:hAnsi="Calibri" w:cs="Calibri"/>
                <w:color w:val="auto"/>
                <w:kern w:val="18"/>
                <w:shd w:val="clear" w:color="auto" w:fill="FFFFFF"/>
                <w:lang w:val="fr-CA"/>
              </w:rPr>
              <w:t xml:space="preserve"> : </w:t>
            </w:r>
          </w:p>
          <w:p w14:paraId="35FCD854" w14:textId="77777777" w:rsidR="008E6988" w:rsidRPr="008E6988" w:rsidRDefault="008E6988" w:rsidP="008E6988">
            <w:pPr>
              <w:spacing w:after="0"/>
              <w:rPr>
                <w:rFonts w:ascii="Calibri" w:hAnsi="Calibri" w:cs="Calibri"/>
                <w:color w:val="auto"/>
                <w:kern w:val="18"/>
                <w:shd w:val="clear" w:color="auto" w:fill="FFFFFF"/>
                <w:lang w:val="fr-CA"/>
              </w:rPr>
            </w:pPr>
            <w:r w:rsidRPr="008E6988">
              <w:rPr>
                <w:rFonts w:ascii="Calibri" w:hAnsi="Calibri" w:cs="Calibri"/>
                <w:color w:val="auto"/>
                <w:kern w:val="18"/>
                <w:u w:val="single"/>
                <w:shd w:val="clear" w:color="auto" w:fill="FFFFFF"/>
                <w:lang w:val="fr-CA"/>
              </w:rPr>
              <w:t>Bas-Saint-Laurent :</w:t>
            </w:r>
            <w:r w:rsidRPr="008E6988">
              <w:rPr>
                <w:rFonts w:ascii="Calibri" w:hAnsi="Calibri" w:cs="Calibri"/>
                <w:color w:val="auto"/>
                <w:kern w:val="18"/>
                <w:shd w:val="clear" w:color="auto" w:fill="FFFFFF"/>
                <w:lang w:val="fr-CA"/>
              </w:rPr>
              <w:t xml:space="preserve"> Rimouski, Rivière du Loup, Matane. </w:t>
            </w:r>
          </w:p>
          <w:p w14:paraId="4003E2E3" w14:textId="77777777" w:rsidR="008E6988" w:rsidRPr="008E6988" w:rsidRDefault="008E6988" w:rsidP="008E6988">
            <w:pPr>
              <w:spacing w:after="0"/>
              <w:rPr>
                <w:rFonts w:ascii="Calibri" w:hAnsi="Calibri" w:cs="Calibri"/>
                <w:color w:val="auto"/>
                <w:kern w:val="18"/>
                <w:shd w:val="clear" w:color="auto" w:fill="FFFFFF"/>
                <w:lang w:val="fr-CA"/>
              </w:rPr>
            </w:pPr>
            <w:r w:rsidRPr="008E6988">
              <w:rPr>
                <w:rFonts w:ascii="Calibri" w:hAnsi="Calibri" w:cs="Calibri"/>
                <w:color w:val="auto"/>
                <w:kern w:val="18"/>
                <w:u w:val="single"/>
                <w:shd w:val="clear" w:color="auto" w:fill="FFFFFF"/>
                <w:lang w:val="fr-CA"/>
              </w:rPr>
              <w:t>Gaspésie :</w:t>
            </w:r>
            <w:r w:rsidRPr="008E6988">
              <w:rPr>
                <w:rFonts w:ascii="Calibri" w:hAnsi="Calibri" w:cs="Calibri"/>
                <w:color w:val="auto"/>
                <w:kern w:val="18"/>
                <w:shd w:val="clear" w:color="auto" w:fill="FFFFFF"/>
                <w:lang w:val="fr-CA"/>
              </w:rPr>
              <w:t xml:space="preserve"> Gaspé, Chandler, Sainte-Anne-des-Monts. </w:t>
            </w:r>
          </w:p>
          <w:p w14:paraId="7023E62B" w14:textId="77777777" w:rsidR="008E6988" w:rsidRPr="008E6988" w:rsidRDefault="008E6988" w:rsidP="008E6988">
            <w:pPr>
              <w:spacing w:after="0"/>
              <w:rPr>
                <w:rFonts w:ascii="Calibri" w:hAnsi="Calibri" w:cs="Calibri"/>
                <w:color w:val="auto"/>
                <w:kern w:val="18"/>
                <w:shd w:val="clear" w:color="auto" w:fill="FFFFFF"/>
                <w:lang w:val="fr-CA"/>
              </w:rPr>
            </w:pPr>
            <w:r w:rsidRPr="008E6988">
              <w:rPr>
                <w:rFonts w:ascii="Calibri" w:hAnsi="Calibri" w:cs="Calibri"/>
                <w:color w:val="auto"/>
                <w:kern w:val="18"/>
                <w:u w:val="single"/>
                <w:shd w:val="clear" w:color="auto" w:fill="FFFFFF"/>
                <w:lang w:val="fr-CA"/>
              </w:rPr>
              <w:t>Côte-Nord :</w:t>
            </w:r>
            <w:r w:rsidRPr="008E6988">
              <w:rPr>
                <w:rFonts w:ascii="Calibri" w:hAnsi="Calibri" w:cs="Calibri"/>
                <w:color w:val="auto"/>
                <w:kern w:val="18"/>
                <w:shd w:val="clear" w:color="auto" w:fill="FFFFFF"/>
                <w:lang w:val="fr-CA"/>
              </w:rPr>
              <w:t xml:space="preserve"> Sept-Îles, Baie-Comeau. </w:t>
            </w:r>
          </w:p>
          <w:p w14:paraId="2C41F94E" w14:textId="77777777" w:rsidR="008E6988" w:rsidRPr="008E6988" w:rsidRDefault="008E6988" w:rsidP="008E6988">
            <w:pPr>
              <w:spacing w:after="0"/>
              <w:rPr>
                <w:rFonts w:ascii="Calibri" w:hAnsi="Calibri" w:cs="Calibri"/>
                <w:color w:val="auto"/>
                <w:kern w:val="18"/>
                <w:shd w:val="clear" w:color="auto" w:fill="FFFFFF"/>
                <w:lang w:val="fr-CA"/>
              </w:rPr>
            </w:pPr>
          </w:p>
          <w:p w14:paraId="7A05FE93" w14:textId="77777777" w:rsidR="008E6988" w:rsidRPr="008E6988" w:rsidRDefault="008E6988" w:rsidP="008E6988">
            <w:pPr>
              <w:spacing w:after="0"/>
              <w:rPr>
                <w:rFonts w:ascii="Calibri" w:hAnsi="Calibri" w:cs="Calibri"/>
                <w:b/>
                <w:color w:val="C00000"/>
                <w:kern w:val="18"/>
                <w:lang w:val="fr-CA"/>
              </w:rPr>
            </w:pPr>
            <w:r w:rsidRPr="008E6988">
              <w:rPr>
                <w:rFonts w:ascii="Calibri" w:hAnsi="Calibri" w:cs="Calibri"/>
                <w:b/>
                <w:color w:val="C00000"/>
                <w:kern w:val="18"/>
                <w:lang w:val="fr-CA"/>
              </w:rPr>
              <w:t xml:space="preserve">ASSURER UNE BONNE REPRÉSENTATION DES VILLES DE LA RÉGION. PAS PLUS DE DEUX PARTICIPANTS PAR VILLE. </w:t>
            </w:r>
          </w:p>
        </w:tc>
        <w:tc>
          <w:tcPr>
            <w:tcW w:w="2637" w:type="dxa"/>
            <w:vAlign w:val="center"/>
          </w:tcPr>
          <w:p w14:paraId="5304340E" w14:textId="77777777" w:rsidR="008E6988" w:rsidRPr="008E6988" w:rsidRDefault="008E6988" w:rsidP="008E6988">
            <w:pPr>
              <w:spacing w:after="0"/>
              <w:rPr>
                <w:rFonts w:ascii="Calibri" w:hAnsi="Calibri" w:cs="Arial"/>
                <w:b/>
                <w:bCs/>
                <w:color w:val="auto"/>
                <w:kern w:val="18"/>
                <w:lang w:val="fr-CA"/>
              </w:rPr>
            </w:pPr>
            <w:r w:rsidRPr="008E6988">
              <w:rPr>
                <w:rFonts w:ascii="Calibri" w:hAnsi="Calibri" w:cs="Arial"/>
                <w:b/>
                <w:bCs/>
                <w:color w:val="auto"/>
                <w:kern w:val="18"/>
                <w:lang w:val="fr-CA"/>
              </w:rPr>
              <w:t xml:space="preserve">CONTINUER – </w:t>
            </w:r>
            <w:r w:rsidRPr="008E6988">
              <w:rPr>
                <w:rFonts w:ascii="Calibri" w:hAnsi="Calibri" w:cs="Arial"/>
                <w:b/>
                <w:bCs/>
                <w:color w:val="C00000"/>
                <w:kern w:val="18"/>
                <w:lang w:val="fr-CA"/>
              </w:rPr>
              <w:t>GROUPE 2</w:t>
            </w:r>
          </w:p>
        </w:tc>
      </w:tr>
      <w:tr w:rsidR="008E6988" w:rsidRPr="008E6988" w14:paraId="277E9BB1" w14:textId="77777777" w:rsidTr="00C50C0F">
        <w:trPr>
          <w:trHeight w:val="256"/>
        </w:trPr>
        <w:tc>
          <w:tcPr>
            <w:tcW w:w="2041" w:type="dxa"/>
            <w:vAlign w:val="center"/>
          </w:tcPr>
          <w:p w14:paraId="3B609D99" w14:textId="77777777" w:rsidR="008E6988" w:rsidRPr="008E6988" w:rsidRDefault="008E6988" w:rsidP="008E6988">
            <w:pPr>
              <w:spacing w:after="0"/>
              <w:rPr>
                <w:rFonts w:ascii="Calibri" w:hAnsi="Calibri" w:cs="Calibri"/>
                <w:b/>
                <w:color w:val="auto"/>
                <w:highlight w:val="yellow"/>
                <w:lang w:val="fr-CA"/>
              </w:rPr>
            </w:pPr>
            <w:r w:rsidRPr="008E6988">
              <w:rPr>
                <w:rFonts w:ascii="Calibri" w:hAnsi="Calibri" w:cs="Calibri"/>
                <w:color w:val="auto"/>
                <w:lang w:val="fr-CA"/>
              </w:rPr>
              <w:t>Région du Grand Sudbury – Ontario</w:t>
            </w:r>
          </w:p>
        </w:tc>
        <w:tc>
          <w:tcPr>
            <w:tcW w:w="3386" w:type="dxa"/>
          </w:tcPr>
          <w:p w14:paraId="048AD645"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color w:val="auto"/>
                <w:kern w:val="18"/>
                <w:lang w:val="fr-CA"/>
              </w:rPr>
              <w:t xml:space="preserve">Les villes de la région du Grand Sudbury peuvent notamment comprendre : </w:t>
            </w:r>
          </w:p>
          <w:p w14:paraId="5D4AC6D1" w14:textId="77777777" w:rsidR="008E6988" w:rsidRPr="008E6988" w:rsidRDefault="008E6988" w:rsidP="008E6988">
            <w:pPr>
              <w:spacing w:after="0"/>
              <w:rPr>
                <w:rFonts w:ascii="Calibri" w:hAnsi="Calibri" w:cs="Calibri"/>
                <w:color w:val="auto"/>
                <w:kern w:val="18"/>
              </w:rPr>
            </w:pPr>
            <w:r w:rsidRPr="008E6988">
              <w:rPr>
                <w:rFonts w:ascii="Calibri" w:hAnsi="Calibri" w:cs="Calibri"/>
                <w:color w:val="auto"/>
                <w:kern w:val="18"/>
              </w:rPr>
              <w:t xml:space="preserve">Sudbury, Val Therese, Chelmsford, Garson, Lively, Hanmer, Azilda, Val Caron, Espanola. </w:t>
            </w:r>
          </w:p>
          <w:p w14:paraId="18BA3125" w14:textId="77777777" w:rsidR="008E6988" w:rsidRPr="008E6988" w:rsidRDefault="008E6988" w:rsidP="008E6988">
            <w:pPr>
              <w:spacing w:after="0"/>
              <w:rPr>
                <w:rFonts w:ascii="Calibri" w:hAnsi="Calibri" w:cs="Calibri"/>
                <w:color w:val="auto"/>
                <w:kern w:val="18"/>
              </w:rPr>
            </w:pPr>
          </w:p>
          <w:p w14:paraId="39FC1D87"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b/>
                <w:color w:val="C00000"/>
                <w:kern w:val="18"/>
                <w:lang w:val="fr-CA"/>
              </w:rPr>
              <w:t xml:space="preserve">ASSURER UNE BONNE REPRÉSENTATION DES VILLES DE LA RÉGION. PAS PLUS DE DEUX </w:t>
            </w:r>
            <w:r w:rsidRPr="008E6988">
              <w:rPr>
                <w:rFonts w:ascii="Calibri" w:hAnsi="Calibri" w:cs="Calibri"/>
                <w:b/>
                <w:color w:val="C00000"/>
                <w:kern w:val="18"/>
                <w:lang w:val="fr-CA"/>
              </w:rPr>
              <w:lastRenderedPageBreak/>
              <w:t>PARTICIPANTS PAR VILLE. RECRUTER DES RÉSIDENTS DE GRANDES ET DE PETITES COLLECTIVITÉS.</w:t>
            </w:r>
          </w:p>
        </w:tc>
        <w:tc>
          <w:tcPr>
            <w:tcW w:w="2637" w:type="dxa"/>
            <w:vAlign w:val="center"/>
          </w:tcPr>
          <w:p w14:paraId="180589A7" w14:textId="77777777" w:rsidR="008E6988" w:rsidRPr="008E6988" w:rsidRDefault="008E6988" w:rsidP="008E6988">
            <w:pPr>
              <w:spacing w:after="0"/>
              <w:rPr>
                <w:rFonts w:ascii="Calibri" w:hAnsi="Calibri" w:cs="Arial"/>
                <w:b/>
                <w:bCs/>
                <w:color w:val="auto"/>
                <w:kern w:val="18"/>
                <w:lang w:val="fr-CA"/>
              </w:rPr>
            </w:pPr>
            <w:r w:rsidRPr="008E6988">
              <w:rPr>
                <w:rFonts w:ascii="Calibri" w:hAnsi="Calibri" w:cs="Arial"/>
                <w:b/>
                <w:bCs/>
                <w:color w:val="auto"/>
                <w:kern w:val="18"/>
                <w:lang w:val="fr-CA"/>
              </w:rPr>
              <w:lastRenderedPageBreak/>
              <w:t xml:space="preserve">CONTINUER – </w:t>
            </w:r>
            <w:r w:rsidRPr="008E6988">
              <w:rPr>
                <w:rFonts w:ascii="Calibri" w:hAnsi="Calibri" w:cs="Arial"/>
                <w:b/>
                <w:bCs/>
                <w:color w:val="C00000"/>
                <w:kern w:val="18"/>
                <w:lang w:val="fr-CA"/>
              </w:rPr>
              <w:t>GROUPE 10</w:t>
            </w:r>
          </w:p>
        </w:tc>
      </w:tr>
      <w:tr w:rsidR="008E6988" w:rsidRPr="008E6988" w14:paraId="779FCB2F" w14:textId="77777777" w:rsidTr="00C50C0F">
        <w:trPr>
          <w:trHeight w:val="256"/>
        </w:trPr>
        <w:tc>
          <w:tcPr>
            <w:tcW w:w="2041" w:type="dxa"/>
            <w:vAlign w:val="center"/>
          </w:tcPr>
          <w:p w14:paraId="3F27AED7" w14:textId="77777777" w:rsidR="008E6988" w:rsidRPr="008E6988" w:rsidRDefault="008E6988" w:rsidP="008E6988">
            <w:pPr>
              <w:spacing w:after="0"/>
              <w:rPr>
                <w:rFonts w:ascii="Calibri" w:hAnsi="Calibri" w:cs="Calibri"/>
                <w:b/>
                <w:color w:val="auto"/>
                <w:highlight w:val="yellow"/>
                <w:lang w:val="fr-CA"/>
              </w:rPr>
            </w:pPr>
            <w:r w:rsidRPr="008E6988">
              <w:rPr>
                <w:rFonts w:ascii="Calibri" w:eastAsia="Calibri" w:hAnsi="Calibri" w:cs="Calibri"/>
                <w:color w:val="auto"/>
                <w:szCs w:val="18"/>
                <w:lang w:val="fr-CA"/>
              </w:rPr>
              <w:t>Centre-du- Québec/Québec du Sud</w:t>
            </w:r>
          </w:p>
        </w:tc>
        <w:tc>
          <w:tcPr>
            <w:tcW w:w="3386" w:type="dxa"/>
          </w:tcPr>
          <w:p w14:paraId="706B4A44"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color w:val="auto"/>
                <w:kern w:val="18"/>
                <w:lang w:val="fr-CA"/>
              </w:rPr>
              <w:t xml:space="preserve">Les villes peuvent notamment comprendre : </w:t>
            </w:r>
          </w:p>
          <w:p w14:paraId="5F0CFC93"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color w:val="auto"/>
                <w:kern w:val="18"/>
                <w:u w:val="single"/>
                <w:lang w:val="fr-CA"/>
              </w:rPr>
              <w:t>Centre-du-Québec :</w:t>
            </w:r>
            <w:r w:rsidRPr="008E6988">
              <w:rPr>
                <w:rFonts w:ascii="Calibri" w:hAnsi="Calibri" w:cs="Calibri"/>
                <w:color w:val="auto"/>
                <w:kern w:val="18"/>
                <w:lang w:val="fr-CA"/>
              </w:rPr>
              <w:t xml:space="preserve"> Drummondville, Victoriaville, Bécancour. </w:t>
            </w:r>
          </w:p>
          <w:p w14:paraId="10428692"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color w:val="auto"/>
                <w:kern w:val="18"/>
                <w:u w:val="single"/>
                <w:lang w:val="fr-CA"/>
              </w:rPr>
              <w:t>Sud du Québec (Lanaudière, Laurentides, Montérégie, Chaudière-Appalaches) :</w:t>
            </w:r>
            <w:r w:rsidRPr="008E6988">
              <w:rPr>
                <w:rFonts w:ascii="Calibri" w:hAnsi="Calibri" w:cs="Calibri"/>
                <w:color w:val="auto"/>
                <w:kern w:val="18"/>
                <w:lang w:val="fr-CA"/>
              </w:rPr>
              <w:t xml:space="preserve"> Joliette, L’Assomption, Mascouche, Blainville, Boisbriand, Mirabel, Beloeil, Boucherville, Brossard, Lévis, Saint-Georges, Thetford-Mines. </w:t>
            </w:r>
          </w:p>
          <w:p w14:paraId="6331497B" w14:textId="77777777" w:rsidR="008E6988" w:rsidRPr="008E6988" w:rsidRDefault="008E6988" w:rsidP="008E6988">
            <w:pPr>
              <w:spacing w:after="0"/>
              <w:rPr>
                <w:rFonts w:ascii="Calibri" w:hAnsi="Calibri" w:cs="Calibri"/>
                <w:color w:val="auto"/>
                <w:kern w:val="18"/>
                <w:lang w:val="fr-CA"/>
              </w:rPr>
            </w:pPr>
          </w:p>
          <w:p w14:paraId="74DCE798"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b/>
                <w:color w:val="C00000"/>
                <w:kern w:val="18"/>
                <w:lang w:val="fr-CA"/>
              </w:rPr>
              <w:t>ASSURER UNE BONNE REPRÉSENTATION DES VILLES DE LA RÉGION. RECRUTER DES RÉSIDENTS DE GRANDES ET DE PETITES COLLECTIVITÉS.</w:t>
            </w:r>
          </w:p>
        </w:tc>
        <w:tc>
          <w:tcPr>
            <w:tcW w:w="2637" w:type="dxa"/>
            <w:vAlign w:val="center"/>
          </w:tcPr>
          <w:p w14:paraId="59ADB258" w14:textId="77777777" w:rsidR="008E6988" w:rsidRPr="008E6988" w:rsidRDefault="008E6988" w:rsidP="008E6988">
            <w:pPr>
              <w:spacing w:after="0"/>
              <w:rPr>
                <w:rFonts w:ascii="Calibri" w:hAnsi="Calibri" w:cs="Arial"/>
                <w:b/>
                <w:bCs/>
                <w:color w:val="auto"/>
                <w:kern w:val="18"/>
                <w:lang w:val="fr-CA"/>
              </w:rPr>
            </w:pPr>
            <w:r w:rsidRPr="008E6988">
              <w:rPr>
                <w:rFonts w:ascii="Calibri" w:hAnsi="Calibri" w:cs="Arial"/>
                <w:b/>
                <w:bCs/>
                <w:color w:val="auto"/>
                <w:kern w:val="18"/>
                <w:lang w:val="fr-CA"/>
              </w:rPr>
              <w:t xml:space="preserve">CONTINUER – </w:t>
            </w:r>
            <w:r w:rsidRPr="008E6988">
              <w:rPr>
                <w:rFonts w:ascii="Calibri" w:hAnsi="Calibri" w:cs="Arial"/>
                <w:b/>
                <w:bCs/>
                <w:color w:val="C00000"/>
                <w:kern w:val="18"/>
                <w:lang w:val="fr-CA"/>
              </w:rPr>
              <w:t>GROUPE 11</w:t>
            </w:r>
          </w:p>
        </w:tc>
      </w:tr>
      <w:tr w:rsidR="008E6988" w:rsidRPr="008E6988" w14:paraId="4501B29A" w14:textId="77777777" w:rsidTr="00C50C0F">
        <w:trPr>
          <w:trHeight w:val="256"/>
        </w:trPr>
        <w:tc>
          <w:tcPr>
            <w:tcW w:w="2041" w:type="dxa"/>
            <w:vAlign w:val="center"/>
          </w:tcPr>
          <w:p w14:paraId="4842B585"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color w:val="auto"/>
                <w:kern w:val="18"/>
                <w:lang w:val="fr-CA"/>
              </w:rPr>
              <w:t>Autre lieu</w:t>
            </w:r>
          </w:p>
        </w:tc>
        <w:tc>
          <w:tcPr>
            <w:tcW w:w="3386" w:type="dxa"/>
          </w:tcPr>
          <w:p w14:paraId="423A9B70"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color w:val="auto"/>
                <w:kern w:val="18"/>
                <w:lang w:val="fr-CA"/>
              </w:rPr>
              <w:t>-</w:t>
            </w:r>
          </w:p>
        </w:tc>
        <w:tc>
          <w:tcPr>
            <w:tcW w:w="2637" w:type="dxa"/>
            <w:vAlign w:val="center"/>
          </w:tcPr>
          <w:p w14:paraId="5D69F5A5" w14:textId="77777777" w:rsidR="008E6988" w:rsidRPr="008E6988" w:rsidRDefault="008E6988" w:rsidP="008E6988">
            <w:pPr>
              <w:spacing w:after="0"/>
              <w:rPr>
                <w:rFonts w:ascii="Calibri" w:hAnsi="Calibri" w:cs="Arial"/>
                <w:b/>
                <w:bCs/>
                <w:color w:val="auto"/>
                <w:kern w:val="18"/>
                <w:lang w:val="fr-CA"/>
              </w:rPr>
            </w:pPr>
            <w:r w:rsidRPr="008E6988">
              <w:rPr>
                <w:rFonts w:ascii="Calibri" w:hAnsi="Calibri" w:cs="Calibri"/>
                <w:b/>
                <w:color w:val="auto"/>
                <w:kern w:val="18"/>
                <w:lang w:val="fr-CA"/>
              </w:rPr>
              <w:t>REMERCIER ET CONCLURE</w:t>
            </w:r>
          </w:p>
        </w:tc>
      </w:tr>
      <w:tr w:rsidR="008E6988" w:rsidRPr="008E6988" w14:paraId="248CF2B6" w14:textId="77777777" w:rsidTr="00C50C0F">
        <w:trPr>
          <w:trHeight w:val="256"/>
        </w:trPr>
        <w:tc>
          <w:tcPr>
            <w:tcW w:w="2041" w:type="dxa"/>
            <w:vAlign w:val="center"/>
          </w:tcPr>
          <w:p w14:paraId="6D2D9ADB"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b/>
                <w:color w:val="auto"/>
                <w:kern w:val="18"/>
                <w:lang w:val="fr-CA"/>
              </w:rPr>
              <w:t>RÉPONSE SPONTANÉE</w:t>
            </w:r>
            <w:r w:rsidRPr="008E6988">
              <w:rPr>
                <w:rFonts w:ascii="Calibri" w:hAnsi="Calibri" w:cs="Calibri"/>
                <w:color w:val="auto"/>
                <w:kern w:val="18"/>
                <w:lang w:val="fr-CA"/>
              </w:rPr>
              <w:t xml:space="preserve"> </w:t>
            </w:r>
            <w:r w:rsidRPr="008E6988">
              <w:rPr>
                <w:rFonts w:ascii="Calibri" w:hAnsi="Calibri" w:cs="Calibri"/>
                <w:color w:val="auto"/>
                <w:kern w:val="18"/>
                <w:lang w:val="fr-CA"/>
              </w:rPr>
              <w:br/>
              <w:t>Préfère ne pas répondre</w:t>
            </w:r>
          </w:p>
        </w:tc>
        <w:tc>
          <w:tcPr>
            <w:tcW w:w="3386" w:type="dxa"/>
          </w:tcPr>
          <w:p w14:paraId="099AA665"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color w:val="auto"/>
                <w:kern w:val="18"/>
                <w:lang w:val="fr-CA"/>
              </w:rPr>
              <w:t>-</w:t>
            </w:r>
          </w:p>
        </w:tc>
        <w:tc>
          <w:tcPr>
            <w:tcW w:w="2637" w:type="dxa"/>
            <w:vAlign w:val="center"/>
          </w:tcPr>
          <w:p w14:paraId="0CEE1449"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b/>
                <w:color w:val="auto"/>
                <w:kern w:val="18"/>
                <w:lang w:val="fr-CA"/>
              </w:rPr>
              <w:t>REMERCIER ET CONCLURE</w:t>
            </w:r>
          </w:p>
        </w:tc>
      </w:tr>
    </w:tbl>
    <w:p w14:paraId="4E4800D0" w14:textId="79DD8B86" w:rsidR="008E6988" w:rsidRPr="008E6988" w:rsidRDefault="008E6988" w:rsidP="008E6988">
      <w:pPr>
        <w:tabs>
          <w:tab w:val="left" w:pos="1710"/>
        </w:tabs>
        <w:spacing w:after="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ab/>
      </w:r>
    </w:p>
    <w:p w14:paraId="3B541D74" w14:textId="449AD0A6" w:rsidR="008E6988" w:rsidRPr="008E6988" w:rsidRDefault="008E6988" w:rsidP="00645E37">
      <w:pPr>
        <w:spacing w:after="0"/>
        <w:rPr>
          <w:rFonts w:ascii="Calibri" w:eastAsia="Times New Roman" w:hAnsi="Calibri" w:cs="Calibri"/>
          <w:color w:val="auto"/>
          <w:kern w:val="18"/>
          <w:szCs w:val="20"/>
          <w:lang w:val="fr-CA"/>
        </w:rPr>
      </w:pPr>
      <w:bookmarkStart w:id="111" w:name="lt_pId104"/>
      <w:r w:rsidRPr="008E6988">
        <w:rPr>
          <w:rFonts w:ascii="Calibri" w:eastAsia="Times New Roman" w:hAnsi="Calibri" w:cs="Calibri"/>
          <w:color w:val="auto"/>
          <w:kern w:val="18"/>
          <w:szCs w:val="20"/>
          <w:lang w:val="fr-CA"/>
        </w:rPr>
        <w:t>3a.</w:t>
      </w:r>
      <w:bookmarkEnd w:id="111"/>
      <w:r w:rsidRPr="008E6988">
        <w:rPr>
          <w:rFonts w:ascii="Calibri" w:eastAsia="Times New Roman" w:hAnsi="Calibri" w:cs="Calibri"/>
          <w:color w:val="auto"/>
          <w:kern w:val="18"/>
          <w:szCs w:val="20"/>
          <w:lang w:val="fr-CA"/>
        </w:rPr>
        <w:t xml:space="preserve"> </w:t>
      </w:r>
      <w:bookmarkStart w:id="112" w:name="lt_pId105"/>
      <w:r w:rsidRPr="008E6988">
        <w:rPr>
          <w:rFonts w:ascii="Calibri" w:eastAsia="Times New Roman" w:hAnsi="Calibri" w:cs="Calibri"/>
          <w:color w:val="auto"/>
          <w:kern w:val="18"/>
          <w:szCs w:val="20"/>
          <w:lang w:val="fr-CA"/>
        </w:rPr>
        <w:t>Depuis combien de temps habitez-vous à [INSÉRER LE NOM DE LA VILLE]?</w:t>
      </w:r>
      <w:bookmarkEnd w:id="112"/>
      <w:r w:rsidRPr="008E6988">
        <w:rPr>
          <w:rFonts w:ascii="Calibri" w:eastAsia="Times New Roman" w:hAnsi="Calibri" w:cs="Calibri"/>
          <w:color w:val="auto"/>
          <w:kern w:val="18"/>
          <w:szCs w:val="20"/>
          <w:lang w:val="fr-CA"/>
        </w:rPr>
        <w:t xml:space="preserve"> </w:t>
      </w:r>
      <w:r w:rsidRPr="008E6988">
        <w:rPr>
          <w:rFonts w:ascii="Calibri" w:eastAsia="Times New Roman" w:hAnsi="Calibri" w:cs="Calibri"/>
          <w:b/>
          <w:color w:val="auto"/>
          <w:kern w:val="18"/>
          <w:szCs w:val="20"/>
          <w:lang w:val="fr-CA"/>
        </w:rPr>
        <w:t>NOTER LE NOMBRE D’ANNÉES.</w:t>
      </w:r>
    </w:p>
    <w:p w14:paraId="24FAC894" w14:textId="77777777" w:rsidR="008E6988" w:rsidRPr="008E6988" w:rsidRDefault="008E6988" w:rsidP="008E6988">
      <w:pPr>
        <w:spacing w:after="0"/>
        <w:rPr>
          <w:rFonts w:ascii="Calibri" w:eastAsia="Times New Roman" w:hAnsi="Calibri" w:cs="Calibri"/>
          <w:color w:val="auto"/>
          <w:kern w:val="18"/>
          <w:szCs w:val="20"/>
          <w:lang w:val="fr-CA"/>
        </w:rPr>
      </w:pPr>
    </w:p>
    <w:tbl>
      <w:tblPr>
        <w:tblStyle w:val="TableGrid53"/>
        <w:tblW w:w="0" w:type="auto"/>
        <w:tblInd w:w="720" w:type="dxa"/>
        <w:tblLook w:val="04A0" w:firstRow="1" w:lastRow="0" w:firstColumn="1" w:lastColumn="0" w:noHBand="0" w:noVBand="1"/>
      </w:tblPr>
      <w:tblGrid>
        <w:gridCol w:w="2178"/>
        <w:gridCol w:w="5467"/>
      </w:tblGrid>
      <w:tr w:rsidR="008E6988" w:rsidRPr="008E6988" w14:paraId="3627363C" w14:textId="77777777" w:rsidTr="00C50C0F">
        <w:trPr>
          <w:trHeight w:val="256"/>
        </w:trPr>
        <w:tc>
          <w:tcPr>
            <w:tcW w:w="2178" w:type="dxa"/>
            <w:vAlign w:val="center"/>
          </w:tcPr>
          <w:p w14:paraId="43ED9CA6" w14:textId="77777777" w:rsidR="008E6988" w:rsidRPr="008E6988" w:rsidRDefault="008E6988" w:rsidP="008E6988">
            <w:pPr>
              <w:spacing w:after="0"/>
              <w:rPr>
                <w:rFonts w:ascii="Calibri" w:hAnsi="Calibri" w:cs="Calibri"/>
                <w:color w:val="auto"/>
                <w:kern w:val="18"/>
                <w:lang w:val="fr-CA"/>
              </w:rPr>
            </w:pPr>
            <w:bookmarkStart w:id="113" w:name="lt_pId106"/>
            <w:r w:rsidRPr="008E6988">
              <w:rPr>
                <w:rFonts w:ascii="Calibri" w:hAnsi="Calibri" w:cs="Calibri"/>
                <w:color w:val="auto"/>
                <w:kern w:val="18"/>
                <w:lang w:val="fr-CA"/>
              </w:rPr>
              <w:t>Moins de deux ans</w:t>
            </w:r>
            <w:bookmarkEnd w:id="113"/>
          </w:p>
        </w:tc>
        <w:tc>
          <w:tcPr>
            <w:tcW w:w="5467" w:type="dxa"/>
            <w:vAlign w:val="center"/>
          </w:tcPr>
          <w:p w14:paraId="0D9F5FB4" w14:textId="77777777" w:rsidR="008E6988" w:rsidRPr="008E6988" w:rsidRDefault="008E6988" w:rsidP="008E6988">
            <w:pPr>
              <w:spacing w:after="0"/>
              <w:rPr>
                <w:rFonts w:ascii="Calibri" w:hAnsi="Calibri" w:cs="Calibri"/>
                <w:color w:val="C00000"/>
                <w:kern w:val="18"/>
                <w:lang w:val="fr-CA"/>
              </w:rPr>
            </w:pPr>
            <w:bookmarkStart w:id="114" w:name="lt_pId107"/>
            <w:r w:rsidRPr="008E6988">
              <w:rPr>
                <w:rFonts w:ascii="Calibri" w:hAnsi="Calibri" w:cs="Calibri"/>
                <w:b/>
                <w:color w:val="auto"/>
                <w:kern w:val="18"/>
                <w:lang w:val="fr-CA"/>
              </w:rPr>
              <w:t>REMERCIER ET CONCLURE</w:t>
            </w:r>
            <w:bookmarkEnd w:id="114"/>
          </w:p>
        </w:tc>
      </w:tr>
      <w:tr w:rsidR="008E6988" w:rsidRPr="008E6988" w14:paraId="76A73C2B" w14:textId="77777777" w:rsidTr="00C50C0F">
        <w:trPr>
          <w:trHeight w:val="256"/>
        </w:trPr>
        <w:tc>
          <w:tcPr>
            <w:tcW w:w="2178" w:type="dxa"/>
            <w:vAlign w:val="center"/>
          </w:tcPr>
          <w:p w14:paraId="19587E55" w14:textId="77777777" w:rsidR="008E6988" w:rsidRPr="008E6988" w:rsidRDefault="008E6988" w:rsidP="008E6988">
            <w:pPr>
              <w:spacing w:after="0"/>
              <w:rPr>
                <w:rFonts w:ascii="Calibri" w:hAnsi="Calibri" w:cs="Calibri"/>
                <w:color w:val="auto"/>
                <w:kern w:val="18"/>
                <w:lang w:val="fr-CA"/>
              </w:rPr>
            </w:pPr>
            <w:bookmarkStart w:id="115" w:name="lt_pId108"/>
            <w:r w:rsidRPr="008E6988">
              <w:rPr>
                <w:rFonts w:ascii="Calibri" w:hAnsi="Calibri" w:cs="Calibri"/>
                <w:color w:val="auto"/>
                <w:kern w:val="18"/>
                <w:lang w:val="fr-CA"/>
              </w:rPr>
              <w:t>Deux ans ou plus</w:t>
            </w:r>
            <w:bookmarkEnd w:id="115"/>
          </w:p>
        </w:tc>
        <w:tc>
          <w:tcPr>
            <w:tcW w:w="5467" w:type="dxa"/>
            <w:vAlign w:val="center"/>
          </w:tcPr>
          <w:p w14:paraId="72F330E2" w14:textId="77777777" w:rsidR="008E6988" w:rsidRPr="008E6988" w:rsidRDefault="008E6988" w:rsidP="008E6988">
            <w:pPr>
              <w:spacing w:after="0"/>
              <w:rPr>
                <w:rFonts w:ascii="Calibri" w:hAnsi="Calibri" w:cs="Calibri"/>
                <w:b/>
                <w:color w:val="C00000"/>
                <w:kern w:val="18"/>
                <w:lang w:val="fr-CA"/>
              </w:rPr>
            </w:pPr>
            <w:bookmarkStart w:id="116" w:name="lt_pId109"/>
            <w:r w:rsidRPr="008E6988">
              <w:rPr>
                <w:rFonts w:ascii="Calibri" w:hAnsi="Calibri" w:cs="Calibri"/>
                <w:b/>
                <w:color w:val="auto"/>
                <w:kern w:val="18"/>
                <w:lang w:val="fr-CA"/>
              </w:rPr>
              <w:t>CONTINUER</w:t>
            </w:r>
            <w:bookmarkEnd w:id="116"/>
            <w:r w:rsidRPr="008E6988">
              <w:rPr>
                <w:rFonts w:ascii="Calibri" w:hAnsi="Calibri" w:cs="Calibri"/>
                <w:b/>
                <w:color w:val="auto"/>
                <w:kern w:val="18"/>
                <w:lang w:val="fr-CA"/>
              </w:rPr>
              <w:t xml:space="preserve"> </w:t>
            </w:r>
          </w:p>
        </w:tc>
      </w:tr>
      <w:tr w:rsidR="008E6988" w:rsidRPr="008E6988" w14:paraId="5F0E2BD0" w14:textId="77777777" w:rsidTr="00C50C0F">
        <w:trPr>
          <w:trHeight w:val="256"/>
        </w:trPr>
        <w:tc>
          <w:tcPr>
            <w:tcW w:w="2178" w:type="dxa"/>
            <w:vAlign w:val="center"/>
          </w:tcPr>
          <w:p w14:paraId="08BC3762" w14:textId="77777777" w:rsidR="008E6988" w:rsidRPr="008E6988" w:rsidRDefault="008E6988" w:rsidP="008E6988">
            <w:pPr>
              <w:spacing w:after="0"/>
              <w:rPr>
                <w:rFonts w:ascii="Calibri" w:hAnsi="Calibri" w:cs="Calibri"/>
                <w:color w:val="auto"/>
                <w:kern w:val="18"/>
                <w:lang w:val="fr-CA"/>
              </w:rPr>
            </w:pPr>
            <w:bookmarkStart w:id="117" w:name="lt_pId110"/>
            <w:r w:rsidRPr="008E6988">
              <w:rPr>
                <w:rFonts w:ascii="Calibri" w:hAnsi="Calibri" w:cs="Calibri"/>
                <w:color w:val="auto"/>
                <w:kern w:val="18"/>
                <w:lang w:val="fr-CA"/>
              </w:rPr>
              <w:t>Ne sais pas/Préfère ne pas répondre</w:t>
            </w:r>
            <w:bookmarkEnd w:id="117"/>
          </w:p>
        </w:tc>
        <w:tc>
          <w:tcPr>
            <w:tcW w:w="5467" w:type="dxa"/>
            <w:vAlign w:val="center"/>
          </w:tcPr>
          <w:p w14:paraId="37A56486" w14:textId="77777777" w:rsidR="008E6988" w:rsidRPr="008E6988" w:rsidRDefault="008E6988" w:rsidP="008E6988">
            <w:pPr>
              <w:spacing w:after="0"/>
              <w:rPr>
                <w:rFonts w:ascii="Calibri" w:hAnsi="Calibri" w:cs="Calibri"/>
                <w:b/>
                <w:color w:val="auto"/>
                <w:kern w:val="18"/>
                <w:lang w:val="fr-CA"/>
              </w:rPr>
            </w:pPr>
            <w:bookmarkStart w:id="118" w:name="lt_pId111"/>
            <w:r w:rsidRPr="008E6988">
              <w:rPr>
                <w:rFonts w:ascii="Calibri" w:hAnsi="Calibri" w:cs="Calibri"/>
                <w:b/>
                <w:color w:val="auto"/>
                <w:kern w:val="18"/>
                <w:lang w:val="fr-CA"/>
              </w:rPr>
              <w:t>REMERCIER ET CONCLURE</w:t>
            </w:r>
            <w:bookmarkEnd w:id="118"/>
          </w:p>
        </w:tc>
      </w:tr>
    </w:tbl>
    <w:p w14:paraId="3DB3C12D" w14:textId="77777777" w:rsidR="008E6988" w:rsidRPr="008E6988" w:rsidRDefault="008E6988" w:rsidP="008E6988">
      <w:pPr>
        <w:spacing w:after="0"/>
        <w:ind w:left="360"/>
        <w:rPr>
          <w:rFonts w:ascii="Calibri" w:eastAsia="Times New Roman" w:hAnsi="Calibri" w:cs="Calibri"/>
          <w:color w:val="auto"/>
          <w:kern w:val="18"/>
          <w:szCs w:val="20"/>
          <w:lang w:val="fr-CA"/>
        </w:rPr>
      </w:pPr>
      <w:r w:rsidRPr="008E6988">
        <w:rPr>
          <w:rFonts w:ascii="Calibri" w:eastAsia="Times New Roman" w:hAnsi="Calibri" w:cs="Calibri"/>
          <w:b/>
          <w:color w:val="C00000"/>
          <w:kern w:val="18"/>
          <w:szCs w:val="20"/>
          <w:lang w:val="fr-CA"/>
        </w:rPr>
        <w:t>ASSURER UNE BONNE REPRÉSENTATION EN FONCTION DU NOMBRE D’ANNÉES DE RÉSIDENCE DANS LA VILLE. PAS PLUS DE DEUX PAR GROUPE DOIVENT Y VIVRE DEPUIS MOINS DE 5 ANS.</w:t>
      </w:r>
      <w:bookmarkStart w:id="119" w:name="lt_pId147"/>
    </w:p>
    <w:p w14:paraId="3406A36E" w14:textId="77777777" w:rsidR="008E6988" w:rsidRPr="008E6988" w:rsidRDefault="008E6988" w:rsidP="008E6988">
      <w:pPr>
        <w:spacing w:after="0"/>
        <w:rPr>
          <w:rFonts w:ascii="Calibri" w:eastAsia="Times New Roman" w:hAnsi="Calibri" w:cs="Calibri"/>
          <w:color w:val="auto"/>
          <w:kern w:val="18"/>
          <w:szCs w:val="20"/>
          <w:lang w:val="fr-CA"/>
        </w:rPr>
      </w:pPr>
    </w:p>
    <w:p w14:paraId="7DB882C2" w14:textId="77777777" w:rsidR="008E6988" w:rsidRPr="008E6988" w:rsidRDefault="008E6988" w:rsidP="0038274A">
      <w:pPr>
        <w:numPr>
          <w:ilvl w:val="0"/>
          <w:numId w:val="9"/>
        </w:numPr>
        <w:spacing w:after="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Seriez-vous prêt/prête à m’indiquer votre tranche d’âge dans la liste suivante? </w:t>
      </w:r>
    </w:p>
    <w:p w14:paraId="2A7D377A"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p>
    <w:tbl>
      <w:tblPr>
        <w:tblStyle w:val="TableGrid53"/>
        <w:tblW w:w="0" w:type="auto"/>
        <w:tblInd w:w="720" w:type="dxa"/>
        <w:tblLook w:val="04A0" w:firstRow="1" w:lastRow="0" w:firstColumn="1" w:lastColumn="0" w:noHBand="0" w:noVBand="1"/>
      </w:tblPr>
      <w:tblGrid>
        <w:gridCol w:w="2178"/>
        <w:gridCol w:w="5744"/>
      </w:tblGrid>
      <w:tr w:rsidR="008E6988" w:rsidRPr="008E6988" w14:paraId="4495019E" w14:textId="77777777" w:rsidTr="00C50C0F">
        <w:trPr>
          <w:trHeight w:val="256"/>
        </w:trPr>
        <w:tc>
          <w:tcPr>
            <w:tcW w:w="2178" w:type="dxa"/>
            <w:vAlign w:val="center"/>
          </w:tcPr>
          <w:p w14:paraId="20C6057C"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color w:val="auto"/>
                <w:kern w:val="18"/>
                <w:lang w:val="fr-CA"/>
              </w:rPr>
              <w:t>Moins de 18 ans</w:t>
            </w:r>
          </w:p>
        </w:tc>
        <w:tc>
          <w:tcPr>
            <w:tcW w:w="5744" w:type="dxa"/>
            <w:tcBorders>
              <w:bottom w:val="single" w:sz="4" w:space="0" w:color="auto"/>
            </w:tcBorders>
            <w:vAlign w:val="center"/>
          </w:tcPr>
          <w:p w14:paraId="67CD286E"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b/>
                <w:color w:val="auto"/>
                <w:kern w:val="18"/>
                <w:lang w:val="fr-CA"/>
              </w:rPr>
              <w:t>SI POSSIBLE, DEMANDER À PARLER À UNE PERSONNE DE 18 ANS OU PLUS ET REFAIRE L’INTRODUCTION. SINON, REMERCIER ET CONCLURE.</w:t>
            </w:r>
          </w:p>
        </w:tc>
      </w:tr>
      <w:tr w:rsidR="008E6988" w:rsidRPr="00B37C2E" w14:paraId="3B8D0097" w14:textId="77777777" w:rsidTr="00C50C0F">
        <w:trPr>
          <w:trHeight w:val="256"/>
        </w:trPr>
        <w:tc>
          <w:tcPr>
            <w:tcW w:w="2178" w:type="dxa"/>
            <w:tcBorders>
              <w:right w:val="single" w:sz="4" w:space="0" w:color="auto"/>
            </w:tcBorders>
            <w:vAlign w:val="center"/>
          </w:tcPr>
          <w:p w14:paraId="236BD554"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color w:val="auto"/>
                <w:kern w:val="18"/>
                <w:lang w:val="fr-CA"/>
              </w:rPr>
              <w:t xml:space="preserve">18 à 24 </w:t>
            </w:r>
          </w:p>
        </w:tc>
        <w:tc>
          <w:tcPr>
            <w:tcW w:w="5744" w:type="dxa"/>
            <w:vMerge w:val="restart"/>
            <w:tcBorders>
              <w:top w:val="single" w:sz="4" w:space="0" w:color="auto"/>
              <w:left w:val="single" w:sz="4" w:space="0" w:color="auto"/>
              <w:right w:val="single" w:sz="4" w:space="0" w:color="auto"/>
            </w:tcBorders>
            <w:vAlign w:val="center"/>
          </w:tcPr>
          <w:p w14:paraId="7AE3C391" w14:textId="77777777" w:rsidR="008E6988" w:rsidRPr="008E6988" w:rsidRDefault="008E6988" w:rsidP="008E6988">
            <w:pPr>
              <w:spacing w:after="0"/>
              <w:contextualSpacing/>
              <w:rPr>
                <w:rFonts w:ascii="Calibri" w:hAnsi="Calibri" w:cs="Calibri"/>
                <w:b/>
                <w:color w:val="C00000"/>
                <w:kern w:val="18"/>
                <w:lang w:val="fr-CA"/>
              </w:rPr>
            </w:pPr>
            <w:r w:rsidRPr="008E6988">
              <w:rPr>
                <w:rFonts w:ascii="Calibri" w:hAnsi="Calibri" w:cs="Calibri"/>
                <w:b/>
                <w:color w:val="auto"/>
                <w:kern w:val="18"/>
                <w:lang w:val="fr-CA"/>
              </w:rPr>
              <w:t>CONTINUER</w:t>
            </w:r>
            <w:r w:rsidRPr="008E6988">
              <w:rPr>
                <w:rFonts w:ascii="Calibri" w:hAnsi="Calibri" w:cs="Calibri"/>
                <w:b/>
                <w:color w:val="auto"/>
                <w:kern w:val="18"/>
                <w:lang w:val="fr-CA"/>
              </w:rPr>
              <w:br/>
            </w:r>
          </w:p>
          <w:p w14:paraId="0ED27988" w14:textId="77777777" w:rsidR="008E6988" w:rsidRPr="008E6988" w:rsidRDefault="008E6988" w:rsidP="008E6988">
            <w:pPr>
              <w:spacing w:after="0"/>
              <w:rPr>
                <w:rFonts w:ascii="Calibri" w:hAnsi="Calibri" w:cs="Calibri"/>
                <w:b/>
                <w:color w:val="auto"/>
                <w:kern w:val="18"/>
                <w:lang w:val="fr-CA"/>
              </w:rPr>
            </w:pPr>
            <w:r w:rsidRPr="008E6988">
              <w:rPr>
                <w:rFonts w:ascii="Calibri" w:hAnsi="Calibri" w:cs="Calibri"/>
                <w:b/>
                <w:color w:val="C00000"/>
                <w:kern w:val="18"/>
                <w:lang w:val="fr-CA"/>
              </w:rPr>
              <w:t>ASSURER UNE BONNE REPRÉSENTATION DES ÂGES DANS CHAQUE GROUPE.</w:t>
            </w:r>
          </w:p>
        </w:tc>
      </w:tr>
      <w:tr w:rsidR="008E6988" w:rsidRPr="008E6988" w14:paraId="53F623DF" w14:textId="77777777" w:rsidTr="00C50C0F">
        <w:trPr>
          <w:trHeight w:val="70"/>
        </w:trPr>
        <w:tc>
          <w:tcPr>
            <w:tcW w:w="2178" w:type="dxa"/>
            <w:tcBorders>
              <w:right w:val="single" w:sz="4" w:space="0" w:color="auto"/>
            </w:tcBorders>
            <w:vAlign w:val="center"/>
          </w:tcPr>
          <w:p w14:paraId="2B5C84D0"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color w:val="auto"/>
                <w:kern w:val="18"/>
                <w:lang w:val="fr-CA"/>
              </w:rPr>
              <w:t>25 à 29</w:t>
            </w:r>
          </w:p>
        </w:tc>
        <w:tc>
          <w:tcPr>
            <w:tcW w:w="5744" w:type="dxa"/>
            <w:vMerge/>
            <w:tcBorders>
              <w:left w:val="single" w:sz="4" w:space="0" w:color="auto"/>
              <w:right w:val="single" w:sz="4" w:space="0" w:color="auto"/>
            </w:tcBorders>
            <w:vAlign w:val="center"/>
          </w:tcPr>
          <w:p w14:paraId="175FDEE1" w14:textId="77777777" w:rsidR="008E6988" w:rsidRPr="008E6988" w:rsidRDefault="008E6988" w:rsidP="008E6988">
            <w:pPr>
              <w:spacing w:after="0"/>
              <w:rPr>
                <w:rFonts w:ascii="Calibri" w:hAnsi="Calibri" w:cs="Calibri"/>
                <w:b/>
                <w:color w:val="auto"/>
                <w:kern w:val="18"/>
                <w:lang w:val="fr-CA"/>
              </w:rPr>
            </w:pPr>
          </w:p>
        </w:tc>
      </w:tr>
      <w:tr w:rsidR="008E6988" w:rsidRPr="008E6988" w14:paraId="30FD8C2A" w14:textId="77777777" w:rsidTr="00C50C0F">
        <w:trPr>
          <w:trHeight w:val="256"/>
        </w:trPr>
        <w:tc>
          <w:tcPr>
            <w:tcW w:w="2178" w:type="dxa"/>
            <w:tcBorders>
              <w:right w:val="single" w:sz="4" w:space="0" w:color="auto"/>
            </w:tcBorders>
            <w:vAlign w:val="center"/>
          </w:tcPr>
          <w:p w14:paraId="24CAFC74"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color w:val="auto"/>
                <w:kern w:val="18"/>
                <w:lang w:val="fr-CA"/>
              </w:rPr>
              <w:t>30 à 39</w:t>
            </w:r>
          </w:p>
        </w:tc>
        <w:tc>
          <w:tcPr>
            <w:tcW w:w="5744" w:type="dxa"/>
            <w:vMerge/>
            <w:tcBorders>
              <w:left w:val="single" w:sz="4" w:space="0" w:color="auto"/>
              <w:right w:val="single" w:sz="4" w:space="0" w:color="auto"/>
            </w:tcBorders>
            <w:vAlign w:val="center"/>
          </w:tcPr>
          <w:p w14:paraId="1A43AAD6" w14:textId="77777777" w:rsidR="008E6988" w:rsidRPr="008E6988" w:rsidRDefault="008E6988" w:rsidP="008E6988">
            <w:pPr>
              <w:spacing w:after="0"/>
              <w:rPr>
                <w:rFonts w:ascii="Calibri" w:hAnsi="Calibri" w:cs="Calibri"/>
                <w:color w:val="auto"/>
                <w:kern w:val="18"/>
                <w:lang w:val="fr-CA"/>
              </w:rPr>
            </w:pPr>
          </w:p>
        </w:tc>
      </w:tr>
      <w:tr w:rsidR="008E6988" w:rsidRPr="008E6988" w14:paraId="49994D14" w14:textId="77777777" w:rsidTr="00C50C0F">
        <w:trPr>
          <w:trHeight w:val="256"/>
        </w:trPr>
        <w:tc>
          <w:tcPr>
            <w:tcW w:w="2178" w:type="dxa"/>
            <w:tcBorders>
              <w:right w:val="single" w:sz="4" w:space="0" w:color="auto"/>
            </w:tcBorders>
            <w:vAlign w:val="center"/>
          </w:tcPr>
          <w:p w14:paraId="09F6F87C"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color w:val="auto"/>
                <w:kern w:val="18"/>
                <w:lang w:val="fr-CA"/>
              </w:rPr>
              <w:t>40 à 54</w:t>
            </w:r>
          </w:p>
        </w:tc>
        <w:tc>
          <w:tcPr>
            <w:tcW w:w="5744" w:type="dxa"/>
            <w:vMerge/>
            <w:tcBorders>
              <w:left w:val="single" w:sz="4" w:space="0" w:color="auto"/>
              <w:right w:val="single" w:sz="4" w:space="0" w:color="auto"/>
            </w:tcBorders>
            <w:vAlign w:val="center"/>
          </w:tcPr>
          <w:p w14:paraId="62A75CA0" w14:textId="77777777" w:rsidR="008E6988" w:rsidRPr="008E6988" w:rsidRDefault="008E6988" w:rsidP="008E6988">
            <w:pPr>
              <w:spacing w:after="0"/>
              <w:rPr>
                <w:rFonts w:ascii="Calibri" w:hAnsi="Calibri" w:cs="Calibri"/>
                <w:color w:val="auto"/>
                <w:kern w:val="18"/>
                <w:lang w:val="fr-CA"/>
              </w:rPr>
            </w:pPr>
          </w:p>
        </w:tc>
      </w:tr>
      <w:tr w:rsidR="008E6988" w:rsidRPr="008E6988" w14:paraId="0DE446E9" w14:textId="77777777" w:rsidTr="00C50C0F">
        <w:trPr>
          <w:trHeight w:val="240"/>
        </w:trPr>
        <w:tc>
          <w:tcPr>
            <w:tcW w:w="2178" w:type="dxa"/>
            <w:tcBorders>
              <w:right w:val="single" w:sz="4" w:space="0" w:color="auto"/>
            </w:tcBorders>
            <w:vAlign w:val="center"/>
          </w:tcPr>
          <w:p w14:paraId="192EC1C6"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color w:val="auto"/>
                <w:kern w:val="18"/>
                <w:lang w:val="fr-CA"/>
              </w:rPr>
              <w:t>55 ans ou plus</w:t>
            </w:r>
          </w:p>
        </w:tc>
        <w:tc>
          <w:tcPr>
            <w:tcW w:w="5744" w:type="dxa"/>
            <w:vMerge/>
            <w:tcBorders>
              <w:left w:val="single" w:sz="4" w:space="0" w:color="auto"/>
              <w:right w:val="single" w:sz="4" w:space="0" w:color="auto"/>
            </w:tcBorders>
            <w:vAlign w:val="center"/>
          </w:tcPr>
          <w:p w14:paraId="31CC83AD" w14:textId="77777777" w:rsidR="008E6988" w:rsidRPr="008E6988" w:rsidRDefault="008E6988" w:rsidP="008E6988">
            <w:pPr>
              <w:spacing w:after="0"/>
              <w:contextualSpacing/>
              <w:rPr>
                <w:rFonts w:ascii="Calibri" w:hAnsi="Calibri" w:cs="Calibri"/>
                <w:b/>
                <w:color w:val="auto"/>
                <w:kern w:val="18"/>
                <w:highlight w:val="yellow"/>
                <w:lang w:val="fr-CA"/>
              </w:rPr>
            </w:pPr>
          </w:p>
        </w:tc>
      </w:tr>
      <w:tr w:rsidR="008E6988" w:rsidRPr="008E6988" w14:paraId="12455266" w14:textId="77777777" w:rsidTr="00C50C0F">
        <w:trPr>
          <w:trHeight w:val="240"/>
        </w:trPr>
        <w:tc>
          <w:tcPr>
            <w:tcW w:w="2178" w:type="dxa"/>
            <w:vAlign w:val="center"/>
          </w:tcPr>
          <w:p w14:paraId="098121EE"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b/>
                <w:color w:val="auto"/>
                <w:kern w:val="18"/>
                <w:lang w:val="fr-CA"/>
              </w:rPr>
              <w:lastRenderedPageBreak/>
              <w:t>RÉPONSE SPONTANÉE</w:t>
            </w:r>
            <w:r w:rsidRPr="008E6988">
              <w:rPr>
                <w:rFonts w:ascii="Calibri" w:hAnsi="Calibri" w:cs="Calibri"/>
                <w:color w:val="auto"/>
                <w:kern w:val="18"/>
                <w:lang w:val="fr-CA"/>
              </w:rPr>
              <w:t xml:space="preserve"> </w:t>
            </w:r>
            <w:r w:rsidRPr="008E6988">
              <w:rPr>
                <w:rFonts w:ascii="Calibri" w:hAnsi="Calibri" w:cs="Calibri"/>
                <w:color w:val="auto"/>
                <w:kern w:val="18"/>
                <w:lang w:val="fr-CA"/>
              </w:rPr>
              <w:br/>
              <w:t>Je préfère ne pas répondre</w:t>
            </w:r>
          </w:p>
        </w:tc>
        <w:tc>
          <w:tcPr>
            <w:tcW w:w="5744" w:type="dxa"/>
            <w:vAlign w:val="center"/>
          </w:tcPr>
          <w:p w14:paraId="39FF4D4D" w14:textId="77777777" w:rsidR="008E6988" w:rsidRPr="008E6988" w:rsidRDefault="008E6988" w:rsidP="008E6988">
            <w:pPr>
              <w:spacing w:after="0"/>
              <w:rPr>
                <w:rFonts w:ascii="Calibri" w:hAnsi="Calibri" w:cs="Calibri"/>
                <w:color w:val="auto"/>
                <w:kern w:val="18"/>
                <w:lang w:val="fr-CA"/>
              </w:rPr>
            </w:pPr>
            <w:r w:rsidRPr="008E6988">
              <w:rPr>
                <w:rFonts w:ascii="Calibri" w:hAnsi="Calibri" w:cs="Calibri"/>
                <w:b/>
                <w:color w:val="auto"/>
                <w:kern w:val="18"/>
                <w:lang w:val="fr-CA"/>
              </w:rPr>
              <w:t>REMERCIER ET CONCLURE</w:t>
            </w:r>
          </w:p>
        </w:tc>
      </w:tr>
    </w:tbl>
    <w:p w14:paraId="0876DB37" w14:textId="77777777" w:rsidR="008E6988" w:rsidRPr="008E6988" w:rsidRDefault="008E6988" w:rsidP="008E6988">
      <w:pPr>
        <w:spacing w:after="0"/>
        <w:ind w:left="360"/>
        <w:contextualSpacing/>
        <w:rPr>
          <w:rFonts w:ascii="Calibri" w:eastAsia="Times New Roman" w:hAnsi="Calibri" w:cs="Calibri"/>
          <w:b/>
          <w:color w:val="auto"/>
          <w:kern w:val="18"/>
          <w:szCs w:val="20"/>
          <w:lang w:val="fr-CA"/>
        </w:rPr>
      </w:pPr>
    </w:p>
    <w:p w14:paraId="52C47D62" w14:textId="77777777" w:rsidR="008E6988" w:rsidRPr="008E6988" w:rsidRDefault="008E6988" w:rsidP="0038274A">
      <w:pPr>
        <w:numPr>
          <w:ilvl w:val="0"/>
          <w:numId w:val="9"/>
        </w:numPr>
        <w:spacing w:after="0"/>
        <w:contextualSpacing/>
        <w:rPr>
          <w:rFonts w:ascii="Calibri" w:eastAsia="Times New Roman" w:hAnsi="Calibri" w:cs="Calibri"/>
          <w:b/>
          <w:color w:val="auto"/>
          <w:kern w:val="18"/>
          <w:szCs w:val="20"/>
          <w:lang w:val="fr-CA"/>
        </w:rPr>
      </w:pPr>
      <w:r w:rsidRPr="008E6988">
        <w:rPr>
          <w:rFonts w:ascii="Calibri" w:eastAsia="Times New Roman" w:hAnsi="Calibri" w:cs="Calibri"/>
          <w:b/>
          <w:color w:val="auto"/>
          <w:kern w:val="18"/>
          <w:szCs w:val="20"/>
          <w:lang w:val="fr-CA"/>
        </w:rPr>
        <w:t xml:space="preserve"> [NE PAS DEMANDER]</w:t>
      </w:r>
      <w:r w:rsidRPr="008E6988">
        <w:rPr>
          <w:rFonts w:ascii="Calibri" w:eastAsia="Times New Roman" w:hAnsi="Calibri" w:cs="Calibri"/>
          <w:color w:val="auto"/>
          <w:kern w:val="18"/>
          <w:szCs w:val="20"/>
          <w:lang w:val="fr-CA"/>
        </w:rPr>
        <w:t xml:space="preserve"> Sexe </w:t>
      </w:r>
      <w:r w:rsidRPr="008E6988">
        <w:rPr>
          <w:rFonts w:ascii="Calibri" w:eastAsia="Times New Roman" w:hAnsi="Calibri" w:cs="Calibri"/>
          <w:b/>
          <w:color w:val="auto"/>
          <w:kern w:val="18"/>
          <w:szCs w:val="20"/>
          <w:lang w:val="fr-CA"/>
        </w:rPr>
        <w:t>NOTER SELON VOTRE OBSERVATION.</w:t>
      </w:r>
      <w:r w:rsidRPr="008E6988">
        <w:rPr>
          <w:rFonts w:ascii="Calibri" w:eastAsia="Times New Roman" w:hAnsi="Calibri" w:cs="Calibri"/>
          <w:b/>
          <w:color w:val="auto"/>
          <w:kern w:val="18"/>
          <w:szCs w:val="20"/>
          <w:lang w:val="fr-CA"/>
        </w:rPr>
        <w:br/>
      </w:r>
    </w:p>
    <w:p w14:paraId="570AFF7A" w14:textId="77777777" w:rsidR="008E6988" w:rsidRPr="008E6988" w:rsidRDefault="008E6988" w:rsidP="008E6988">
      <w:pPr>
        <w:spacing w:after="0"/>
        <w:ind w:left="720"/>
        <w:rPr>
          <w:rFonts w:ascii="Calibri" w:eastAsia="Times New Roman" w:hAnsi="Calibri" w:cs="Calibri"/>
          <w:color w:val="auto"/>
          <w:kern w:val="18"/>
          <w:szCs w:val="20"/>
          <w:lang w:val="fr-CA"/>
        </w:rPr>
      </w:pPr>
      <w:bookmarkStart w:id="120" w:name="lt_pId129"/>
      <w:r w:rsidRPr="008E6988">
        <w:rPr>
          <w:rFonts w:ascii="Calibri" w:eastAsia="Times New Roman" w:hAnsi="Calibri" w:cs="Calibri"/>
          <w:color w:val="auto"/>
          <w:kern w:val="18"/>
          <w:szCs w:val="20"/>
          <w:lang w:val="fr-CA"/>
        </w:rPr>
        <w:t>Homme</w:t>
      </w:r>
      <w:bookmarkEnd w:id="120"/>
    </w:p>
    <w:p w14:paraId="5BF7D438" w14:textId="77777777" w:rsidR="008E6988" w:rsidRPr="008E6988" w:rsidRDefault="008E6988" w:rsidP="008E6988">
      <w:pPr>
        <w:spacing w:after="0"/>
        <w:ind w:left="720"/>
        <w:rPr>
          <w:rFonts w:ascii="Calibri" w:eastAsia="Times New Roman" w:hAnsi="Calibri" w:cs="Calibri"/>
          <w:color w:val="auto"/>
          <w:kern w:val="18"/>
          <w:szCs w:val="20"/>
          <w:lang w:val="fr-CA"/>
        </w:rPr>
      </w:pPr>
      <w:bookmarkStart w:id="121" w:name="lt_pId130"/>
      <w:r w:rsidRPr="008E6988">
        <w:rPr>
          <w:rFonts w:ascii="Calibri" w:eastAsia="Times New Roman" w:hAnsi="Calibri" w:cs="Calibri"/>
          <w:color w:val="auto"/>
          <w:kern w:val="18"/>
          <w:szCs w:val="20"/>
          <w:lang w:val="fr-CA"/>
        </w:rPr>
        <w:t>Femme</w:t>
      </w:r>
      <w:bookmarkEnd w:id="121"/>
    </w:p>
    <w:p w14:paraId="4D954D92" w14:textId="77777777" w:rsidR="008E6988" w:rsidRPr="008E6988" w:rsidRDefault="008E6988" w:rsidP="008E6988">
      <w:pPr>
        <w:spacing w:after="0"/>
        <w:ind w:firstLine="720"/>
        <w:rPr>
          <w:rFonts w:ascii="Calibri" w:eastAsia="Times New Roman" w:hAnsi="Calibri" w:cs="Calibri"/>
          <w:b/>
          <w:color w:val="C00000"/>
          <w:kern w:val="18"/>
          <w:szCs w:val="20"/>
          <w:lang w:val="fr-CA"/>
        </w:rPr>
      </w:pPr>
      <w:bookmarkStart w:id="122" w:name="lt_pId131"/>
      <w:r w:rsidRPr="008E6988">
        <w:rPr>
          <w:rFonts w:ascii="Calibri" w:eastAsia="Times New Roman" w:hAnsi="Calibri" w:cs="Calibri"/>
          <w:b/>
          <w:color w:val="C00000"/>
          <w:kern w:val="18"/>
          <w:szCs w:val="20"/>
          <w:lang w:val="fr-CA"/>
        </w:rPr>
        <w:t>ASSURER UNE PROPORTION ÉGALE D’HOMMES ET DE FEMMES DANS CHAQUE GROUPE.</w:t>
      </w:r>
      <w:bookmarkEnd w:id="122"/>
    </w:p>
    <w:p w14:paraId="73CDC316"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p>
    <w:p w14:paraId="37C21628" w14:textId="77777777" w:rsidR="008E6988" w:rsidRPr="008E6988" w:rsidRDefault="008E6988" w:rsidP="0038274A">
      <w:pPr>
        <w:numPr>
          <w:ilvl w:val="0"/>
          <w:numId w:val="9"/>
        </w:numPr>
        <w:spacing w:after="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Êtes-vous un étudiant international?</w:t>
      </w:r>
    </w:p>
    <w:p w14:paraId="2BD8DD6A"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color w:val="auto"/>
          <w:kern w:val="18"/>
          <w:lang w:val="fr-CA"/>
        </w:rPr>
      </w:pPr>
      <w:r w:rsidRPr="008E6988">
        <w:rPr>
          <w:rFonts w:ascii="Calibri" w:eastAsia="Times New Roman" w:hAnsi="Calibri" w:cs="Arial"/>
          <w:color w:val="auto"/>
          <w:kern w:val="18"/>
          <w:lang w:val="fr-CA"/>
        </w:rPr>
        <w:tab/>
        <w:t>Oui</w:t>
      </w:r>
      <w:r w:rsidRPr="008E6988">
        <w:rPr>
          <w:rFonts w:ascii="Calibri" w:eastAsia="Times New Roman" w:hAnsi="Calibri" w:cs="Arial"/>
          <w:color w:val="auto"/>
          <w:kern w:val="18"/>
          <w:lang w:val="fr-CA"/>
        </w:rPr>
        <w:tab/>
      </w:r>
      <w:r w:rsidRPr="008E6988">
        <w:rPr>
          <w:rFonts w:ascii="Calibri" w:eastAsia="Times New Roman" w:hAnsi="Calibri" w:cs="Arial"/>
          <w:b/>
          <w:bCs/>
          <w:color w:val="auto"/>
          <w:kern w:val="18"/>
          <w:lang w:val="fr-CA"/>
        </w:rPr>
        <w:t>REMERCIER ET CONCLURE</w:t>
      </w:r>
    </w:p>
    <w:p w14:paraId="39B30007"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lang w:val="fr-CA"/>
        </w:rPr>
      </w:pPr>
      <w:r w:rsidRPr="008E6988">
        <w:rPr>
          <w:rFonts w:ascii="Calibri" w:eastAsia="Times New Roman" w:hAnsi="Calibri" w:cs="Arial"/>
          <w:color w:val="auto"/>
          <w:kern w:val="18"/>
          <w:lang w:val="fr-CA"/>
        </w:rPr>
        <w:tab/>
        <w:t>Non</w:t>
      </w:r>
      <w:r w:rsidRPr="008E6988">
        <w:rPr>
          <w:rFonts w:ascii="Calibri" w:eastAsia="Times New Roman" w:hAnsi="Calibri" w:cs="Arial"/>
          <w:color w:val="auto"/>
          <w:kern w:val="18"/>
          <w:lang w:val="fr-CA"/>
        </w:rPr>
        <w:tab/>
      </w:r>
      <w:r w:rsidRPr="008E6988">
        <w:rPr>
          <w:rFonts w:ascii="Calibri" w:eastAsia="Times New Roman" w:hAnsi="Calibri" w:cs="Arial"/>
          <w:b/>
          <w:bCs/>
          <w:color w:val="auto"/>
          <w:kern w:val="18"/>
          <w:lang w:val="fr-CA"/>
        </w:rPr>
        <w:t>CONTINUER</w:t>
      </w:r>
    </w:p>
    <w:p w14:paraId="2314E230"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lang w:val="fr-CA"/>
        </w:rPr>
      </w:pPr>
      <w:r w:rsidRPr="008E6988">
        <w:rPr>
          <w:rFonts w:ascii="Calibri" w:eastAsia="Times New Roman" w:hAnsi="Calibri" w:cs="Arial"/>
          <w:b/>
          <w:bCs/>
          <w:color w:val="auto"/>
          <w:kern w:val="18"/>
          <w:lang w:val="fr-CA"/>
        </w:rPr>
        <w:tab/>
        <w:t xml:space="preserve">RÉPONSE SPONTANÉE </w:t>
      </w:r>
      <w:r w:rsidRPr="008E6988">
        <w:rPr>
          <w:rFonts w:ascii="Calibri" w:eastAsia="Times New Roman" w:hAnsi="Calibri" w:cs="Arial"/>
          <w:bCs/>
          <w:color w:val="auto"/>
          <w:kern w:val="18"/>
          <w:lang w:val="fr-CA"/>
        </w:rPr>
        <w:t>Préfère ne pas répondre</w:t>
      </w:r>
      <w:r w:rsidRPr="008E6988">
        <w:rPr>
          <w:rFonts w:ascii="Calibri" w:eastAsia="Times New Roman" w:hAnsi="Calibri" w:cs="Arial"/>
          <w:b/>
          <w:bCs/>
          <w:color w:val="auto"/>
          <w:kern w:val="18"/>
          <w:lang w:val="fr-CA"/>
        </w:rPr>
        <w:t xml:space="preserve"> REMERCIER ET CONCLURE</w:t>
      </w:r>
    </w:p>
    <w:p w14:paraId="73361683" w14:textId="77777777" w:rsidR="008E6988" w:rsidRPr="008E6988" w:rsidRDefault="008E6988" w:rsidP="008E6988">
      <w:pPr>
        <w:spacing w:after="0"/>
        <w:rPr>
          <w:rFonts w:ascii="Calibri" w:eastAsia="Times New Roman" w:hAnsi="Calibri" w:cs="Calibri"/>
          <w:color w:val="auto"/>
          <w:kern w:val="18"/>
          <w:szCs w:val="20"/>
          <w:lang w:val="fr-CA"/>
        </w:rPr>
      </w:pPr>
    </w:p>
    <w:p w14:paraId="7D0A9FF0" w14:textId="77777777" w:rsidR="008E6988" w:rsidRPr="008E6988" w:rsidRDefault="008E6988" w:rsidP="0038274A">
      <w:pPr>
        <w:numPr>
          <w:ilvl w:val="0"/>
          <w:numId w:val="9"/>
        </w:numPr>
        <w:spacing w:after="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Parmi les choix suivants, lequel décrit le mieux le secteur d’activité dans lequel vous travaillez? </w:t>
      </w:r>
    </w:p>
    <w:p w14:paraId="1BA6C03D"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p>
    <w:p w14:paraId="672995FC"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Administrations publiques </w:t>
      </w:r>
    </w:p>
    <w:p w14:paraId="416BDCBB"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Agriculture, foresterie, pêche et chasse </w:t>
      </w:r>
    </w:p>
    <w:p w14:paraId="61FFD942"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Arts, spectacle et loisirs </w:t>
      </w:r>
    </w:p>
    <w:p w14:paraId="2F3EA553"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Autres services, sauf les administrations publiques </w:t>
      </w:r>
    </w:p>
    <w:p w14:paraId="11592DA8"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Commerce de détail </w:t>
      </w:r>
    </w:p>
    <w:p w14:paraId="25394AF8"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Commerce de gros </w:t>
      </w:r>
    </w:p>
    <w:p w14:paraId="21FDC3C5"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Construction </w:t>
      </w:r>
    </w:p>
    <w:p w14:paraId="1F4C0E79"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Extraction minière, exploitation en carrière, et extraction de pétrole et de gaz </w:t>
      </w:r>
    </w:p>
    <w:p w14:paraId="43D3EA62"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Fabrication </w:t>
      </w:r>
    </w:p>
    <w:p w14:paraId="33D394CF"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Finance et assurances </w:t>
      </w:r>
    </w:p>
    <w:p w14:paraId="57008F8E"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Gestion de sociétés et d’entreprises </w:t>
      </w:r>
    </w:p>
    <w:p w14:paraId="4B9029EE"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Hébergement et services de restauration </w:t>
      </w:r>
    </w:p>
    <w:p w14:paraId="74A56626"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Industrie de l'information et industrie culturelle </w:t>
      </w:r>
    </w:p>
    <w:p w14:paraId="084CC614"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Services administratifs, services de soutien, services de gestion des déchets et services d’assainissement </w:t>
      </w:r>
    </w:p>
    <w:p w14:paraId="0457B3ED"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Services d’enseignement </w:t>
      </w:r>
    </w:p>
    <w:p w14:paraId="339E4997"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Services immobiliers et services de location et de location à bail </w:t>
      </w:r>
    </w:p>
    <w:p w14:paraId="5A79EC10"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Services professionnels, scientifiques et techniques </w:t>
      </w:r>
    </w:p>
    <w:p w14:paraId="12620339"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Services publics </w:t>
      </w:r>
    </w:p>
    <w:p w14:paraId="55225A47"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Soins de santé et assistance sociale </w:t>
      </w:r>
    </w:p>
    <w:p w14:paraId="21EE34F4"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Transport et entreposage </w:t>
      </w:r>
    </w:p>
    <w:p w14:paraId="4A724257"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Sans emploi</w:t>
      </w:r>
    </w:p>
    <w:p w14:paraId="1C67EB4F"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Aux études à temps plein </w:t>
      </w:r>
      <w:r w:rsidRPr="008E6988">
        <w:rPr>
          <w:rFonts w:ascii="Calibri" w:eastAsia="Times New Roman" w:hAnsi="Calibri" w:cs="Calibri"/>
          <w:b/>
          <w:color w:val="auto"/>
          <w:kern w:val="18"/>
          <w:szCs w:val="20"/>
          <w:lang w:val="fr-CA"/>
        </w:rPr>
        <w:t xml:space="preserve">PAS D’ÉTUDIANTS ÉTRANGERS </w:t>
      </w:r>
    </w:p>
    <w:p w14:paraId="59BAF829"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À la retraite – </w:t>
      </w:r>
      <w:r w:rsidRPr="008E6988">
        <w:rPr>
          <w:rFonts w:ascii="Calibri" w:eastAsia="Times New Roman" w:hAnsi="Calibri" w:cs="Calibri"/>
          <w:b/>
          <w:color w:val="auto"/>
          <w:kern w:val="18"/>
          <w:szCs w:val="20"/>
          <w:lang w:val="fr-CA"/>
        </w:rPr>
        <w:t>DEMANDER : « DANS QUEL SECTEUR TRAVAILLIEZ-VOUS AVANT? » ET NOTER LA RÉPONSE</w:t>
      </w:r>
      <w:r w:rsidRPr="008E6988">
        <w:rPr>
          <w:rFonts w:ascii="Calibri" w:eastAsia="Times New Roman" w:hAnsi="Calibri" w:cs="Calibri"/>
          <w:color w:val="auto"/>
          <w:kern w:val="18"/>
          <w:szCs w:val="20"/>
          <w:lang w:val="fr-CA"/>
        </w:rPr>
        <w:t xml:space="preserve"> </w:t>
      </w:r>
    </w:p>
    <w:p w14:paraId="74CF1B27" w14:textId="77777777" w:rsidR="008E6988" w:rsidRPr="008E6988" w:rsidRDefault="008E6988" w:rsidP="008E6988">
      <w:pPr>
        <w:spacing w:after="0"/>
        <w:ind w:left="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Autre situation ou autre secteur; veuillez préciser : ______________</w:t>
      </w:r>
    </w:p>
    <w:p w14:paraId="48519457" w14:textId="77777777" w:rsidR="008E6988" w:rsidRPr="008E6988" w:rsidRDefault="008E6988" w:rsidP="008E6988">
      <w:pPr>
        <w:spacing w:after="0"/>
        <w:ind w:left="720"/>
        <w:rPr>
          <w:rFonts w:ascii="Calibri" w:eastAsia="Times New Roman" w:hAnsi="Calibri" w:cs="Calibri"/>
          <w:b/>
          <w:color w:val="C00000"/>
          <w:kern w:val="18"/>
          <w:szCs w:val="20"/>
          <w:lang w:val="fr-CA"/>
        </w:rPr>
      </w:pPr>
      <w:r w:rsidRPr="008E6988">
        <w:rPr>
          <w:rFonts w:ascii="Calibri" w:eastAsia="Times New Roman" w:hAnsi="Calibri" w:cs="Calibri"/>
          <w:b/>
          <w:color w:val="auto"/>
          <w:kern w:val="18"/>
          <w:szCs w:val="20"/>
          <w:lang w:val="fr-CA"/>
        </w:rPr>
        <w:br/>
        <w:t>CONTINUER POUR TOUS LES RÉPONDANTS.</w:t>
      </w:r>
      <w:r w:rsidRPr="008E6988">
        <w:rPr>
          <w:rFonts w:ascii="Calibri" w:eastAsia="Times New Roman" w:hAnsi="Calibri" w:cs="Calibri"/>
          <w:b/>
          <w:color w:val="C00000"/>
          <w:kern w:val="18"/>
          <w:szCs w:val="20"/>
          <w:lang w:val="fr-CA"/>
        </w:rPr>
        <w:t xml:space="preserve"> ASSURER UNE BONNE REPRÉSENTATION DES TYPES D’EMPLOI DANS CHAQUE GROUPE. PAS PLUS DE DEUX RÉPONDANTS PAR SECTEUR D’ACTIVITÉ.</w:t>
      </w:r>
    </w:p>
    <w:p w14:paraId="7CB49A1B" w14:textId="77777777" w:rsidR="008E6988" w:rsidRPr="008E6988" w:rsidRDefault="008E6988" w:rsidP="008E6988">
      <w:pPr>
        <w:spacing w:after="0"/>
        <w:rPr>
          <w:rFonts w:ascii="Calibri" w:eastAsia="Times New Roman" w:hAnsi="Calibri" w:cs="Calibri"/>
          <w:color w:val="auto"/>
          <w:kern w:val="18"/>
          <w:szCs w:val="20"/>
          <w:lang w:val="fr-CA"/>
        </w:rPr>
      </w:pPr>
    </w:p>
    <w:p w14:paraId="3788E91B" w14:textId="0AF25588" w:rsidR="008E6988" w:rsidRPr="008E6988" w:rsidRDefault="008E6988" w:rsidP="0038274A">
      <w:pPr>
        <w:numPr>
          <w:ilvl w:val="0"/>
          <w:numId w:val="9"/>
        </w:numPr>
        <w:spacing w:after="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lastRenderedPageBreak/>
        <w:t>Est-ce que vous connaissez le concept du « groupe de discussion »?</w:t>
      </w:r>
      <w:bookmarkEnd w:id="119"/>
    </w:p>
    <w:p w14:paraId="1A638ED9" w14:textId="77777777" w:rsidR="008E6988" w:rsidRPr="008E6988" w:rsidRDefault="008E6988" w:rsidP="008E6988">
      <w:pPr>
        <w:spacing w:after="0"/>
        <w:rPr>
          <w:rFonts w:ascii="Calibri" w:eastAsia="Times New Roman" w:hAnsi="Calibri" w:cs="Calibri"/>
          <w:color w:val="auto"/>
          <w:kern w:val="18"/>
          <w:szCs w:val="20"/>
          <w:lang w:val="fr-CA"/>
        </w:rPr>
      </w:pPr>
    </w:p>
    <w:p w14:paraId="786BCCBB" w14:textId="77777777" w:rsidR="008E6988" w:rsidRPr="008E6988" w:rsidRDefault="008E6988" w:rsidP="008E6988">
      <w:pPr>
        <w:spacing w:after="0"/>
        <w:ind w:left="900"/>
        <w:rPr>
          <w:rFonts w:ascii="Calibri" w:eastAsia="Times New Roman" w:hAnsi="Calibri" w:cs="Calibri"/>
          <w:color w:val="auto"/>
          <w:kern w:val="18"/>
          <w:szCs w:val="20"/>
          <w:lang w:val="fr-CA"/>
        </w:rPr>
      </w:pPr>
      <w:bookmarkStart w:id="123" w:name="lt_pId148"/>
      <w:r w:rsidRPr="008E6988">
        <w:rPr>
          <w:rFonts w:ascii="Calibri" w:eastAsia="Times New Roman" w:hAnsi="Calibri" w:cs="Calibri"/>
          <w:color w:val="auto"/>
          <w:kern w:val="18"/>
          <w:szCs w:val="20"/>
          <w:lang w:val="fr-CA"/>
        </w:rPr>
        <w:t>Oui</w:t>
      </w:r>
      <w:r w:rsidRPr="008E6988">
        <w:rPr>
          <w:rFonts w:ascii="Calibri" w:eastAsia="Times New Roman" w:hAnsi="Calibri" w:cs="Calibri"/>
          <w:color w:val="auto"/>
          <w:kern w:val="18"/>
          <w:szCs w:val="20"/>
          <w:lang w:val="fr-CA"/>
        </w:rPr>
        <w:tab/>
      </w:r>
      <w:r w:rsidRPr="008E6988">
        <w:rPr>
          <w:rFonts w:ascii="Calibri" w:eastAsia="Times New Roman" w:hAnsi="Calibri" w:cs="Calibri"/>
          <w:b/>
          <w:color w:val="auto"/>
          <w:kern w:val="18"/>
          <w:szCs w:val="20"/>
          <w:lang w:val="fr-CA"/>
        </w:rPr>
        <w:t>CONTINUER</w:t>
      </w:r>
      <w:r w:rsidRPr="008E6988">
        <w:rPr>
          <w:rFonts w:ascii="Calibri" w:eastAsia="Times New Roman" w:hAnsi="Calibri" w:cs="Calibri"/>
          <w:color w:val="auto"/>
          <w:kern w:val="18"/>
          <w:szCs w:val="20"/>
          <w:lang w:val="fr-CA"/>
        </w:rPr>
        <w:br/>
        <w:t>Non</w:t>
      </w:r>
      <w:r w:rsidRPr="008E6988">
        <w:rPr>
          <w:rFonts w:ascii="Calibri" w:eastAsia="Times New Roman" w:hAnsi="Calibri" w:cs="Calibri"/>
          <w:color w:val="auto"/>
          <w:kern w:val="18"/>
          <w:szCs w:val="20"/>
          <w:lang w:val="fr-CA"/>
        </w:rPr>
        <w:tab/>
      </w:r>
      <w:r w:rsidRPr="008E6988">
        <w:rPr>
          <w:rFonts w:ascii="Calibri" w:eastAsia="Times New Roman" w:hAnsi="Calibri" w:cs="Calibri"/>
          <w:b/>
          <w:color w:val="auto"/>
          <w:kern w:val="18"/>
          <w:szCs w:val="20"/>
          <w:lang w:val="fr-CA"/>
        </w:rPr>
        <w:t>EXPLIQUER QUE</w:t>
      </w:r>
      <w:r w:rsidRPr="008E6988">
        <w:rPr>
          <w:rFonts w:ascii="Calibri" w:eastAsia="Times New Roman" w:hAnsi="Calibri" w:cs="Calibri"/>
          <w:color w:val="auto"/>
          <w:kern w:val="18"/>
          <w:szCs w:val="20"/>
          <w:lang w:val="fr-CA"/>
        </w:rPr>
        <w:t xml:space="preserve"> : </w:t>
      </w:r>
      <w:r w:rsidRPr="008E6988">
        <w:rPr>
          <w:rFonts w:ascii="Calibri" w:eastAsia="Times New Roman" w:hAnsi="Calibri" w:cs="Calibri"/>
          <w:i/>
          <w:iCs/>
          <w:color w:val="auto"/>
          <w:kern w:val="18"/>
          <w:szCs w:val="20"/>
          <w:lang w:val="fr-CA"/>
        </w:rPr>
        <w:t>« un groupe de discussion se compose de six à huit participants et d’un modérateur. Au cours d’une période de deux heures, les participants sont invités à discuter d’un éventail de questions reliées au sujet abordé ».</w:t>
      </w:r>
    </w:p>
    <w:bookmarkEnd w:id="123"/>
    <w:p w14:paraId="5A9A2116" w14:textId="77777777" w:rsidR="008E6988" w:rsidRPr="008E6988" w:rsidRDefault="008E6988" w:rsidP="008E6988">
      <w:pPr>
        <w:spacing w:after="0"/>
        <w:ind w:left="540"/>
        <w:rPr>
          <w:rFonts w:ascii="Calibri" w:eastAsia="Times New Roman" w:hAnsi="Calibri" w:cs="Calibri"/>
          <w:color w:val="auto"/>
          <w:kern w:val="18"/>
          <w:szCs w:val="20"/>
          <w:lang w:val="fr-CA"/>
        </w:rPr>
      </w:pPr>
    </w:p>
    <w:p w14:paraId="65F42C45" w14:textId="77777777" w:rsidR="008E6988" w:rsidRPr="008E6988" w:rsidRDefault="008E6988" w:rsidP="0038274A">
      <w:pPr>
        <w:numPr>
          <w:ilvl w:val="0"/>
          <w:numId w:val="9"/>
        </w:numPr>
        <w:spacing w:after="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8E6988">
        <w:rPr>
          <w:rFonts w:ascii="Times New Roman" w:eastAsia="Times New Roman" w:hAnsi="Times New Roman"/>
          <w:color w:val="auto"/>
          <w:kern w:val="18"/>
          <w:sz w:val="22"/>
          <w:lang w:val="fr-CA"/>
        </w:rPr>
        <w:t xml:space="preserve">» </w:t>
      </w:r>
      <w:r w:rsidRPr="008E6988">
        <w:rPr>
          <w:rFonts w:ascii="Calibri" w:eastAsia="Times New Roman" w:hAnsi="Calibri" w:cs="Calibri"/>
          <w:color w:val="auto"/>
          <w:kern w:val="18"/>
          <w:szCs w:val="20"/>
          <w:lang w:val="fr-CA"/>
        </w:rPr>
        <w:t>et 5, « je suis habituellement une des premières personnes à parler »?</w:t>
      </w:r>
    </w:p>
    <w:p w14:paraId="635346C1" w14:textId="77777777" w:rsidR="008E6988" w:rsidRPr="008E6988" w:rsidRDefault="008E6988" w:rsidP="008E6988">
      <w:pPr>
        <w:spacing w:after="0"/>
        <w:rPr>
          <w:rFonts w:ascii="Calibri" w:eastAsia="Times New Roman" w:hAnsi="Calibri" w:cs="Calibri"/>
          <w:color w:val="auto"/>
          <w:kern w:val="18"/>
          <w:szCs w:val="20"/>
          <w:lang w:val="fr-CA"/>
        </w:rPr>
      </w:pPr>
    </w:p>
    <w:p w14:paraId="0CCE4557" w14:textId="77777777" w:rsidR="008E6988" w:rsidRPr="008E6988" w:rsidRDefault="008E6988" w:rsidP="008E6988">
      <w:pPr>
        <w:spacing w:after="0"/>
        <w:ind w:firstLine="720"/>
        <w:rPr>
          <w:rFonts w:ascii="Calibri" w:eastAsia="Times New Roman" w:hAnsi="Calibri" w:cs="Calibri"/>
          <w:color w:val="auto"/>
          <w:kern w:val="18"/>
          <w:lang w:val="fr-CA"/>
        </w:rPr>
      </w:pPr>
      <w:r w:rsidRPr="008E6988">
        <w:rPr>
          <w:rFonts w:ascii="Calibri" w:eastAsia="Times New Roman" w:hAnsi="Calibri" w:cs="Calibri"/>
          <w:color w:val="auto"/>
          <w:kern w:val="18"/>
          <w:lang w:val="fr-CA"/>
        </w:rPr>
        <w:t>1-2</w:t>
      </w:r>
      <w:r w:rsidRPr="008E6988">
        <w:rPr>
          <w:rFonts w:ascii="Calibri" w:eastAsia="Times New Roman" w:hAnsi="Calibri" w:cs="Calibri"/>
          <w:color w:val="auto"/>
          <w:kern w:val="18"/>
          <w:lang w:val="fr-CA"/>
        </w:rPr>
        <w:tab/>
      </w:r>
      <w:r w:rsidRPr="008E6988">
        <w:rPr>
          <w:rFonts w:ascii="Calibri" w:eastAsia="Times New Roman" w:hAnsi="Calibri" w:cs="Calibri"/>
          <w:b/>
          <w:bCs/>
          <w:color w:val="auto"/>
          <w:kern w:val="18"/>
          <w:szCs w:val="20"/>
          <w:lang w:val="fr-CA"/>
        </w:rPr>
        <w:t>REMERCIER ET CONCLURE</w:t>
      </w:r>
    </w:p>
    <w:p w14:paraId="6046CB4F" w14:textId="77777777" w:rsidR="008E6988" w:rsidRPr="008E6988" w:rsidRDefault="008E6988" w:rsidP="008E6988">
      <w:pPr>
        <w:spacing w:after="0"/>
        <w:ind w:left="72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3-5</w:t>
      </w:r>
      <w:r w:rsidRPr="008E6988">
        <w:rPr>
          <w:rFonts w:ascii="Calibri" w:eastAsia="Times New Roman" w:hAnsi="Calibri" w:cs="Calibri"/>
          <w:color w:val="auto"/>
          <w:kern w:val="18"/>
          <w:szCs w:val="20"/>
          <w:lang w:val="fr-CA"/>
        </w:rPr>
        <w:tab/>
      </w:r>
      <w:r w:rsidRPr="008E6988">
        <w:rPr>
          <w:rFonts w:ascii="Calibri" w:eastAsia="Times New Roman" w:hAnsi="Calibri" w:cs="Calibri"/>
          <w:b/>
          <w:color w:val="auto"/>
          <w:kern w:val="18"/>
          <w:szCs w:val="20"/>
          <w:lang w:val="fr-CA"/>
        </w:rPr>
        <w:t>CONTINUER</w:t>
      </w:r>
    </w:p>
    <w:p w14:paraId="16F27217" w14:textId="77777777" w:rsidR="008E6988" w:rsidRPr="008E6988" w:rsidRDefault="008E6988" w:rsidP="008E6988">
      <w:pPr>
        <w:spacing w:after="0"/>
        <w:rPr>
          <w:rFonts w:ascii="Calibri" w:eastAsia="Times New Roman" w:hAnsi="Calibri" w:cs="Calibri"/>
          <w:color w:val="auto"/>
          <w:kern w:val="18"/>
          <w:szCs w:val="20"/>
          <w:lang w:val="fr-CA"/>
        </w:rPr>
      </w:pPr>
      <w:bookmarkStart w:id="124" w:name="lt_pId161"/>
    </w:p>
    <w:p w14:paraId="6E0F8E68" w14:textId="77777777" w:rsidR="008E6988" w:rsidRPr="008E6988" w:rsidRDefault="008E6988" w:rsidP="0038274A">
      <w:pPr>
        <w:numPr>
          <w:ilvl w:val="0"/>
          <w:numId w:val="9"/>
        </w:numPr>
        <w:spacing w:after="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Étant donné que ce groupe se réunira en ligne, vous aurez besoin, pour participer, d’un accès Internet haut débit et d’un ordinateur muni d’une caméra Web, d’un microphone et d’un haut-parleur en bon état de marche.</w:t>
      </w:r>
      <w:bookmarkEnd w:id="124"/>
      <w:r w:rsidRPr="008E6988">
        <w:rPr>
          <w:rFonts w:ascii="Calibri" w:eastAsia="Times New Roman" w:hAnsi="Calibri" w:cs="Calibri"/>
          <w:color w:val="auto"/>
          <w:kern w:val="18"/>
          <w:szCs w:val="20"/>
          <w:lang w:val="fr-CA"/>
        </w:rPr>
        <w:t xml:space="preserve"> </w:t>
      </w:r>
      <w:bookmarkStart w:id="125" w:name="lt_pId162"/>
      <w:r w:rsidRPr="008E6988">
        <w:rPr>
          <w:rFonts w:ascii="Calibri" w:eastAsia="Times New Roman" w:hAnsi="Calibri" w:cs="Calibri"/>
          <w:b/>
          <w:color w:val="auto"/>
          <w:kern w:val="18"/>
          <w:szCs w:val="20"/>
          <w:lang w:val="fr-CA"/>
        </w:rPr>
        <w:t>CONFIRMER LES POINTS CI-DESSOUS.</w:t>
      </w:r>
      <w:bookmarkEnd w:id="125"/>
      <w:r w:rsidRPr="008E6988">
        <w:rPr>
          <w:rFonts w:ascii="Calibri" w:eastAsia="Times New Roman" w:hAnsi="Calibri" w:cs="Calibri"/>
          <w:b/>
          <w:color w:val="auto"/>
          <w:kern w:val="18"/>
          <w:szCs w:val="20"/>
          <w:lang w:val="fr-CA"/>
        </w:rPr>
        <w:t xml:space="preserve"> </w:t>
      </w:r>
      <w:bookmarkStart w:id="126" w:name="lt_pId163"/>
      <w:r w:rsidRPr="008E6988">
        <w:rPr>
          <w:rFonts w:ascii="Calibri" w:eastAsia="Times New Roman" w:hAnsi="Calibri" w:cs="Calibri"/>
          <w:b/>
          <w:color w:val="auto"/>
          <w:kern w:val="18"/>
          <w:szCs w:val="20"/>
          <w:lang w:val="fr-CA"/>
        </w:rPr>
        <w:t>METTRE FIN À L’APPEL SI NON À L’UN DES TROIS.</w:t>
      </w:r>
      <w:bookmarkEnd w:id="126"/>
    </w:p>
    <w:p w14:paraId="65D71282" w14:textId="77777777" w:rsidR="008E6988" w:rsidRPr="008E6988" w:rsidRDefault="008E6988" w:rsidP="008E6988">
      <w:pPr>
        <w:spacing w:after="0"/>
        <w:rPr>
          <w:rFonts w:ascii="Calibri" w:eastAsia="Times New Roman" w:hAnsi="Calibri" w:cs="Calibri"/>
          <w:color w:val="auto"/>
          <w:kern w:val="18"/>
          <w:szCs w:val="20"/>
          <w:lang w:val="fr-CA"/>
        </w:rPr>
      </w:pPr>
    </w:p>
    <w:p w14:paraId="06EDE045" w14:textId="77777777" w:rsidR="008E6988" w:rsidRPr="008E6988" w:rsidRDefault="008E6988" w:rsidP="008E6988">
      <w:pPr>
        <w:spacing w:after="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ab/>
      </w:r>
      <w:bookmarkStart w:id="127" w:name="lt_pId164"/>
      <w:r w:rsidRPr="008E6988">
        <w:rPr>
          <w:rFonts w:ascii="Calibri" w:eastAsia="Times New Roman" w:hAnsi="Calibri" w:cs="Calibri"/>
          <w:color w:val="auto"/>
          <w:kern w:val="18"/>
          <w:szCs w:val="20"/>
          <w:lang w:val="fr-CA"/>
        </w:rPr>
        <w:t>Le participant a accès à Internet</w:t>
      </w:r>
      <w:bookmarkEnd w:id="127"/>
      <w:r w:rsidRPr="008E6988">
        <w:rPr>
          <w:rFonts w:ascii="Calibri" w:eastAsia="Times New Roman" w:hAnsi="Calibri" w:cs="Calibri"/>
          <w:color w:val="auto"/>
          <w:kern w:val="18"/>
          <w:szCs w:val="20"/>
          <w:lang w:val="fr-CA"/>
        </w:rPr>
        <w:t xml:space="preserve"> haut débit </w:t>
      </w:r>
    </w:p>
    <w:p w14:paraId="6EC15EC7" w14:textId="77777777" w:rsidR="008E6988" w:rsidRPr="008E6988" w:rsidRDefault="008E6988" w:rsidP="008E6988">
      <w:pPr>
        <w:spacing w:after="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ab/>
      </w:r>
      <w:bookmarkStart w:id="128" w:name="lt_pId165"/>
      <w:r w:rsidRPr="008E6988">
        <w:rPr>
          <w:rFonts w:ascii="Calibri" w:eastAsia="Times New Roman" w:hAnsi="Calibri" w:cs="Calibri"/>
          <w:color w:val="auto"/>
          <w:kern w:val="18"/>
          <w:szCs w:val="20"/>
          <w:lang w:val="fr-CA"/>
        </w:rPr>
        <w:t>Le participant a un ordinateur avec caméra Web</w:t>
      </w:r>
      <w:bookmarkEnd w:id="128"/>
    </w:p>
    <w:p w14:paraId="0B5DDC7A" w14:textId="77777777" w:rsidR="008E6988" w:rsidRPr="008E6988" w:rsidRDefault="008E6988" w:rsidP="008E6988">
      <w:pPr>
        <w:spacing w:after="0"/>
        <w:rPr>
          <w:rFonts w:ascii="Calibri" w:eastAsia="Times New Roman" w:hAnsi="Calibri" w:cs="Calibri"/>
          <w:color w:val="auto"/>
          <w:kern w:val="18"/>
          <w:szCs w:val="20"/>
          <w:lang w:val="fr-CA"/>
        </w:rPr>
      </w:pPr>
    </w:p>
    <w:p w14:paraId="2ADFE241" w14:textId="77777777" w:rsidR="008E6988" w:rsidRPr="008E6988" w:rsidRDefault="008E6988" w:rsidP="0038274A">
      <w:pPr>
        <w:numPr>
          <w:ilvl w:val="0"/>
          <w:numId w:val="9"/>
        </w:numPr>
        <w:spacing w:after="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Avez-vous utilisé des logiciels de réunion en ligne tels que Zoom, Webex, Microsoft Teams, Google Hangouts/Meet, etc., au cours des deux dernières années? </w:t>
      </w:r>
    </w:p>
    <w:p w14:paraId="69F79859"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p>
    <w:p w14:paraId="5A9C8C23" w14:textId="77777777" w:rsidR="008E6988" w:rsidRDefault="008E6988" w:rsidP="008E6988">
      <w:pPr>
        <w:spacing w:after="0"/>
        <w:ind w:left="720"/>
        <w:contextualSpacing/>
        <w:rPr>
          <w:rFonts w:ascii="Calibri" w:eastAsia="Times New Roman" w:hAnsi="Calibri" w:cs="Calibri"/>
          <w:b/>
          <w:color w:val="auto"/>
          <w:kern w:val="18"/>
          <w:szCs w:val="20"/>
          <w:lang w:val="fr-CA"/>
        </w:rPr>
      </w:pPr>
      <w:r w:rsidRPr="008E6988">
        <w:rPr>
          <w:rFonts w:ascii="Calibri" w:eastAsia="Times New Roman" w:hAnsi="Calibri" w:cs="Calibri"/>
          <w:color w:val="auto"/>
          <w:kern w:val="18"/>
          <w:szCs w:val="20"/>
          <w:lang w:val="fr-CA"/>
        </w:rPr>
        <w:t>Oui</w:t>
      </w:r>
      <w:r w:rsidRPr="008E6988">
        <w:rPr>
          <w:rFonts w:ascii="Calibri" w:eastAsia="Times New Roman" w:hAnsi="Calibri" w:cs="Calibri"/>
          <w:color w:val="auto"/>
          <w:kern w:val="18"/>
          <w:szCs w:val="20"/>
          <w:lang w:val="fr-CA"/>
        </w:rPr>
        <w:tab/>
      </w:r>
      <w:r w:rsidRPr="008E6988">
        <w:rPr>
          <w:rFonts w:ascii="Calibri" w:eastAsia="Times New Roman" w:hAnsi="Calibri" w:cs="Calibri"/>
          <w:b/>
          <w:color w:val="auto"/>
          <w:kern w:val="18"/>
          <w:szCs w:val="20"/>
          <w:lang w:val="fr-CA"/>
        </w:rPr>
        <w:t>CONTINUER</w:t>
      </w:r>
      <w:r w:rsidRPr="008E6988">
        <w:rPr>
          <w:rFonts w:ascii="Calibri" w:eastAsia="Times New Roman" w:hAnsi="Calibri" w:cs="Calibri"/>
          <w:color w:val="auto"/>
          <w:kern w:val="18"/>
          <w:szCs w:val="20"/>
          <w:lang w:val="fr-CA"/>
        </w:rPr>
        <w:br/>
        <w:t>Non</w:t>
      </w:r>
      <w:r w:rsidRPr="008E6988">
        <w:rPr>
          <w:rFonts w:ascii="Calibri" w:eastAsia="Times New Roman" w:hAnsi="Calibri" w:cs="Calibri"/>
          <w:color w:val="auto"/>
          <w:kern w:val="18"/>
          <w:szCs w:val="20"/>
          <w:lang w:val="fr-CA"/>
        </w:rPr>
        <w:tab/>
      </w:r>
      <w:r w:rsidRPr="008E6988">
        <w:rPr>
          <w:rFonts w:ascii="Calibri" w:eastAsia="Times New Roman" w:hAnsi="Calibri" w:cs="Calibri"/>
          <w:b/>
          <w:color w:val="auto"/>
          <w:kern w:val="18"/>
          <w:szCs w:val="20"/>
          <w:lang w:val="fr-CA"/>
        </w:rPr>
        <w:t>CONTINUER</w:t>
      </w:r>
    </w:p>
    <w:p w14:paraId="1CB7FEEC" w14:textId="77777777" w:rsidR="008E6988" w:rsidRPr="008E6988" w:rsidRDefault="008E6988" w:rsidP="008E6988">
      <w:pPr>
        <w:spacing w:after="0"/>
        <w:ind w:left="720"/>
        <w:contextualSpacing/>
        <w:rPr>
          <w:rFonts w:ascii="Calibri" w:eastAsia="Times New Roman" w:hAnsi="Calibri" w:cs="Calibri"/>
          <w:color w:val="auto"/>
          <w:kern w:val="18"/>
          <w:szCs w:val="20"/>
          <w:lang w:val="fr-CA"/>
        </w:rPr>
      </w:pPr>
    </w:p>
    <w:p w14:paraId="42B8F394" w14:textId="77777777" w:rsidR="008E6988" w:rsidRPr="008E6988" w:rsidRDefault="008E6988" w:rsidP="0038274A">
      <w:pPr>
        <w:keepNext/>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r w:rsidRPr="008E6988">
        <w:rPr>
          <w:rFonts w:ascii="Calibri" w:eastAsia="Times New Roman" w:hAnsi="Calibri" w:cs="Calibri"/>
          <w:color w:val="000000"/>
          <w:szCs w:val="20"/>
          <w:lang w:val="fr-CA"/>
        </w:rPr>
        <w:t>Sur une échelle de 1 à 5 où 1 signifie que vous n’êtes pas du tout habile et 5 que vous êtes très habile, comment évaluez-vous votre capacité à utiliser seul(e) les plateformes de réunion en ligne?</w:t>
      </w:r>
    </w:p>
    <w:p w14:paraId="4C655EF0" w14:textId="77777777" w:rsidR="008E6988" w:rsidRPr="008E6988" w:rsidRDefault="008E6988" w:rsidP="008E6988">
      <w:pPr>
        <w:numPr>
          <w:ilvl w:val="1"/>
          <w:numId w:val="7"/>
        </w:numPr>
        <w:spacing w:after="0"/>
        <w:rPr>
          <w:rFonts w:ascii="Calibri" w:eastAsia="Times New Roman" w:hAnsi="Calibri" w:cs="Calibri"/>
          <w:color w:val="auto"/>
          <w:kern w:val="18"/>
          <w:lang w:val="fr-CA"/>
        </w:rPr>
      </w:pPr>
      <w:r w:rsidRPr="008E6988">
        <w:rPr>
          <w:rFonts w:ascii="Calibri" w:eastAsia="Times New Roman" w:hAnsi="Calibri" w:cs="Calibri"/>
          <w:b/>
          <w:bCs/>
          <w:color w:val="auto"/>
          <w:kern w:val="18"/>
          <w:szCs w:val="20"/>
          <w:lang w:val="fr-CA"/>
        </w:rPr>
        <w:t xml:space="preserve">        REMERCIER ET CONCLURE</w:t>
      </w:r>
    </w:p>
    <w:p w14:paraId="67F805C9" w14:textId="77777777" w:rsidR="008E6988" w:rsidRPr="008E6988" w:rsidRDefault="008E6988" w:rsidP="008E6988">
      <w:pPr>
        <w:spacing w:after="0"/>
        <w:ind w:firstLine="72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3-5</w:t>
      </w:r>
      <w:r w:rsidRPr="008E6988">
        <w:rPr>
          <w:rFonts w:ascii="Calibri" w:eastAsia="Times New Roman" w:hAnsi="Calibri" w:cs="Calibri"/>
          <w:color w:val="auto"/>
          <w:kern w:val="18"/>
          <w:szCs w:val="20"/>
          <w:lang w:val="fr-CA"/>
        </w:rPr>
        <w:tab/>
      </w:r>
      <w:r w:rsidRPr="008E6988">
        <w:rPr>
          <w:rFonts w:ascii="Calibri" w:eastAsia="Times New Roman" w:hAnsi="Calibri" w:cs="Calibri"/>
          <w:b/>
          <w:color w:val="auto"/>
          <w:kern w:val="18"/>
          <w:szCs w:val="20"/>
          <w:lang w:val="fr-CA"/>
        </w:rPr>
        <w:t>CONTINUER</w:t>
      </w:r>
    </w:p>
    <w:p w14:paraId="3102DFBD" w14:textId="77777777" w:rsidR="008E6988" w:rsidRPr="008E6988" w:rsidRDefault="008E6988" w:rsidP="008E6988">
      <w:pPr>
        <w:spacing w:after="0"/>
        <w:rPr>
          <w:rFonts w:ascii="Calibri" w:eastAsia="Times New Roman" w:hAnsi="Calibri" w:cs="Calibri"/>
          <w:color w:val="auto"/>
          <w:kern w:val="18"/>
          <w:szCs w:val="20"/>
          <w:lang w:val="fr-CA"/>
        </w:rPr>
      </w:pPr>
    </w:p>
    <w:p w14:paraId="564E28D4" w14:textId="77777777" w:rsidR="008E6988" w:rsidRPr="008E6988" w:rsidRDefault="008E6988" w:rsidP="0038274A">
      <w:pPr>
        <w:keepNext/>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bookmarkStart w:id="129" w:name="lt_pId167"/>
      <w:r w:rsidRPr="008E6988">
        <w:rPr>
          <w:rFonts w:ascii="Calibri" w:eastAsia="Times New Roman" w:hAnsi="Calibri" w:cs="Calibri"/>
          <w:color w:val="000000"/>
          <w:szCs w:val="20"/>
          <w:lang w:val="fr-CA"/>
        </w:rPr>
        <w:t>Au cours de la discussion, vous pourriez devoir lire ou visionner du matériel affiché à l’écran, ou faire des exercices en ligne comme ceux qu’on trouve dans les sondages.</w:t>
      </w:r>
      <w:bookmarkEnd w:id="129"/>
      <w:r w:rsidRPr="008E6988">
        <w:rPr>
          <w:rFonts w:ascii="Calibri" w:eastAsia="Times New Roman" w:hAnsi="Calibri" w:cs="Calibri"/>
          <w:color w:val="000000"/>
          <w:szCs w:val="20"/>
          <w:lang w:val="fr-CA"/>
        </w:rPr>
        <w:t xml:space="preserve"> </w:t>
      </w:r>
      <w:bookmarkStart w:id="130" w:name="lt_pId168"/>
      <w:r w:rsidRPr="008E6988">
        <w:rPr>
          <w:rFonts w:ascii="Calibri" w:eastAsia="Times New Roman" w:hAnsi="Calibri" w:cs="Calibri"/>
          <w:color w:val="000000"/>
          <w:szCs w:val="20"/>
          <w:lang w:val="fr-CA"/>
        </w:rPr>
        <w:t>On vous demandera aussi de participer activement à la discussion en ligne à l’aide d’une caméra Web.</w:t>
      </w:r>
      <w:bookmarkEnd w:id="130"/>
      <w:r w:rsidRPr="008E6988">
        <w:rPr>
          <w:rFonts w:ascii="Calibri" w:eastAsia="Times New Roman" w:hAnsi="Calibri" w:cs="Calibri"/>
          <w:color w:val="000000"/>
          <w:lang w:val="fr-CA"/>
        </w:rPr>
        <w:t xml:space="preserve"> Pensez-vous avoir de la difficulté, pour une raison ou une autre, à lire les documents ou à participer à la discussion par vidéo</w:t>
      </w:r>
      <w:bookmarkStart w:id="131" w:name="lt_pId169"/>
      <w:r w:rsidRPr="008E6988">
        <w:rPr>
          <w:rFonts w:ascii="Calibri" w:eastAsia="Times New Roman" w:hAnsi="Calibri" w:cs="Calibri"/>
          <w:color w:val="000000"/>
          <w:szCs w:val="20"/>
          <w:lang w:val="fr-CA"/>
        </w:rPr>
        <w:t>?</w:t>
      </w:r>
      <w:bookmarkEnd w:id="131"/>
      <w:r w:rsidRPr="008E6988">
        <w:rPr>
          <w:rFonts w:ascii="Calibri" w:eastAsia="Times New Roman" w:hAnsi="Calibri" w:cs="Calibri"/>
          <w:color w:val="000000"/>
          <w:szCs w:val="20"/>
          <w:lang w:val="fr-CA"/>
        </w:rPr>
        <w:t xml:space="preserve"> </w:t>
      </w:r>
      <w:r w:rsidRPr="008E6988">
        <w:rPr>
          <w:rFonts w:ascii="Calibri" w:eastAsia="Times New Roman" w:hAnsi="Calibri" w:cs="Calibri"/>
          <w:i/>
          <w:color w:val="000000"/>
          <w:szCs w:val="20"/>
          <w:lang w:val="fr-CA"/>
        </w:rPr>
        <w:br/>
      </w:r>
      <w:bookmarkStart w:id="132" w:name="lt_pId170"/>
      <w:r w:rsidRPr="008E6988">
        <w:rPr>
          <w:rFonts w:ascii="Calibri" w:eastAsia="Times New Roman" w:hAnsi="Calibri" w:cs="Calibri"/>
          <w:b/>
          <w:bCs/>
          <w:color w:val="000000"/>
          <w:szCs w:val="20"/>
          <w:u w:val="single"/>
          <w:lang w:val="fr-CA"/>
        </w:rPr>
        <w:t>CONCLURE</w:t>
      </w:r>
      <w:r w:rsidRPr="008E6988">
        <w:rPr>
          <w:rFonts w:ascii="Calibri" w:eastAsia="Times New Roman"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PROBLÈME, OU SI VOUS, EN TANT QU’INTERVIEWEUR, AVEZ DES DOUTES QUANT À SA CAPACITÉ DE PARTICIPER EFFICACEMENT AUX DISCUSSIONS.</w:t>
      </w:r>
      <w:bookmarkEnd w:id="132"/>
    </w:p>
    <w:p w14:paraId="0F813EAF" w14:textId="77777777" w:rsidR="008E6988" w:rsidRPr="008E6988" w:rsidRDefault="008E6988" w:rsidP="008E6988">
      <w:pPr>
        <w:spacing w:after="0"/>
        <w:ind w:left="180" w:firstLine="720"/>
        <w:rPr>
          <w:rFonts w:ascii="Calibri" w:eastAsia="Times New Roman" w:hAnsi="Calibri" w:cs="Calibri"/>
          <w:color w:val="auto"/>
          <w:kern w:val="18"/>
          <w:szCs w:val="20"/>
          <w:lang w:val="fr-CA"/>
        </w:rPr>
      </w:pPr>
    </w:p>
    <w:p w14:paraId="6C4E881A" w14:textId="77777777" w:rsidR="008E6988" w:rsidRPr="008E6988" w:rsidRDefault="008E6988" w:rsidP="0038274A">
      <w:pPr>
        <w:numPr>
          <w:ilvl w:val="0"/>
          <w:numId w:val="9"/>
        </w:numPr>
        <w:spacing w:after="0"/>
        <w:contextualSpacing/>
        <w:rPr>
          <w:rFonts w:ascii="Calibri" w:eastAsia="Times New Roman" w:hAnsi="Calibri" w:cs="Calibri"/>
          <w:color w:val="auto"/>
          <w:kern w:val="18"/>
          <w:szCs w:val="20"/>
          <w:lang w:val="fr-CA"/>
        </w:rPr>
      </w:pPr>
      <w:bookmarkStart w:id="133" w:name="lt_pId171"/>
      <w:r w:rsidRPr="008E6988">
        <w:rPr>
          <w:rFonts w:ascii="Calibri" w:eastAsia="Times New Roman" w:hAnsi="Calibri" w:cs="Calibri"/>
          <w:color w:val="auto"/>
          <w:kern w:val="18"/>
          <w:szCs w:val="20"/>
          <w:lang w:val="fr-CA"/>
        </w:rPr>
        <w:t>Avez-vous déjà participé à un groupe de discussion, à une entrevue ou à un sondage organisé à l’avance en contrepartie d’une somme d’argent?</w:t>
      </w:r>
      <w:bookmarkEnd w:id="133"/>
    </w:p>
    <w:p w14:paraId="1BC8470E" w14:textId="77777777" w:rsidR="008E6988" w:rsidRPr="008E6988" w:rsidRDefault="008E6988" w:rsidP="008E6988">
      <w:pPr>
        <w:spacing w:after="0"/>
        <w:rPr>
          <w:rFonts w:ascii="Calibri" w:eastAsia="Times New Roman" w:hAnsi="Calibri" w:cs="Calibri"/>
          <w:b/>
          <w:color w:val="auto"/>
          <w:kern w:val="18"/>
          <w:szCs w:val="20"/>
          <w:lang w:val="fr-CA"/>
        </w:rPr>
      </w:pPr>
    </w:p>
    <w:p w14:paraId="6D5AB66E"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8E6988">
        <w:rPr>
          <w:rFonts w:ascii="Calibri" w:eastAsia="Times New Roman" w:hAnsi="Calibri" w:cs="Arial"/>
          <w:color w:val="auto"/>
          <w:kern w:val="18"/>
          <w:lang w:val="fr-CA"/>
        </w:rPr>
        <w:lastRenderedPageBreak/>
        <w:tab/>
      </w:r>
      <w:bookmarkStart w:id="134" w:name="lt_pId172"/>
      <w:r w:rsidRPr="008E6988">
        <w:rPr>
          <w:rFonts w:ascii="Calibri" w:eastAsia="Times New Roman" w:hAnsi="Calibri" w:cs="Arial"/>
          <w:color w:val="auto"/>
          <w:kern w:val="18"/>
          <w:lang w:val="fr-CA"/>
        </w:rPr>
        <w:t>Oui</w:t>
      </w:r>
      <w:bookmarkEnd w:id="134"/>
      <w:r w:rsidRPr="008E6988">
        <w:rPr>
          <w:rFonts w:ascii="Calibri" w:eastAsia="Times New Roman" w:hAnsi="Calibri" w:cs="Arial"/>
          <w:color w:val="auto"/>
          <w:kern w:val="18"/>
          <w:lang w:val="fr-CA"/>
        </w:rPr>
        <w:tab/>
      </w:r>
      <w:bookmarkStart w:id="135" w:name="lt_pId173"/>
      <w:r w:rsidRPr="008E6988">
        <w:rPr>
          <w:rFonts w:ascii="Calibri" w:eastAsia="Times New Roman" w:hAnsi="Calibri" w:cs="Arial"/>
          <w:b/>
          <w:bCs/>
          <w:color w:val="auto"/>
          <w:kern w:val="18"/>
          <w:lang w:val="fr-CA"/>
        </w:rPr>
        <w:t>CONTINUER</w:t>
      </w:r>
      <w:bookmarkEnd w:id="135"/>
    </w:p>
    <w:p w14:paraId="4C158BB4"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8E6988">
        <w:rPr>
          <w:rFonts w:ascii="Calibri" w:eastAsia="Times New Roman" w:hAnsi="Calibri" w:cs="Arial"/>
          <w:color w:val="auto"/>
          <w:kern w:val="18"/>
          <w:lang w:val="fr-CA"/>
        </w:rPr>
        <w:tab/>
      </w:r>
      <w:bookmarkStart w:id="136" w:name="lt_pId174"/>
      <w:r w:rsidRPr="008E6988">
        <w:rPr>
          <w:rFonts w:ascii="Calibri" w:eastAsia="Times New Roman" w:hAnsi="Calibri" w:cs="Arial"/>
          <w:color w:val="auto"/>
          <w:kern w:val="18"/>
          <w:lang w:val="fr-CA"/>
        </w:rPr>
        <w:t>Non</w:t>
      </w:r>
      <w:bookmarkEnd w:id="136"/>
      <w:r w:rsidRPr="008E6988">
        <w:rPr>
          <w:rFonts w:ascii="Calibri" w:eastAsia="Times New Roman" w:hAnsi="Calibri" w:cs="Arial"/>
          <w:color w:val="auto"/>
          <w:kern w:val="18"/>
          <w:lang w:val="fr-CA"/>
        </w:rPr>
        <w:tab/>
      </w:r>
      <w:bookmarkStart w:id="137" w:name="lt_pId175"/>
      <w:r w:rsidRPr="008E6988">
        <w:rPr>
          <w:rFonts w:ascii="Calibri" w:eastAsia="Times New Roman" w:hAnsi="Calibri" w:cs="Arial"/>
          <w:b/>
          <w:bCs/>
          <w:color w:val="auto"/>
          <w:kern w:val="18"/>
          <w:lang w:val="fr-CA"/>
        </w:rPr>
        <w:t>PASSER À LA Q.</w:t>
      </w:r>
      <w:bookmarkEnd w:id="137"/>
      <w:r w:rsidRPr="008E6988">
        <w:rPr>
          <w:rFonts w:ascii="Calibri" w:eastAsia="Times New Roman" w:hAnsi="Calibri" w:cs="Arial"/>
          <w:b/>
          <w:bCs/>
          <w:color w:val="auto"/>
          <w:kern w:val="18"/>
          <w:lang w:val="fr-CA"/>
        </w:rPr>
        <w:t>18</w:t>
      </w:r>
    </w:p>
    <w:p w14:paraId="719D4809"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p>
    <w:p w14:paraId="39E184B2" w14:textId="77777777" w:rsidR="008E6988" w:rsidRPr="008E6988" w:rsidRDefault="008E6988" w:rsidP="0038274A">
      <w:pPr>
        <w:numPr>
          <w:ilvl w:val="0"/>
          <w:numId w:val="9"/>
        </w:numPr>
        <w:spacing w:after="0"/>
        <w:contextualSpacing/>
        <w:rPr>
          <w:rFonts w:ascii="Calibri" w:eastAsia="Times New Roman" w:hAnsi="Calibri" w:cs="Calibri"/>
          <w:color w:val="auto"/>
          <w:kern w:val="18"/>
          <w:szCs w:val="20"/>
          <w:lang w:val="fr-CA"/>
        </w:rPr>
      </w:pPr>
      <w:bookmarkStart w:id="138" w:name="lt_pId176"/>
      <w:r w:rsidRPr="008E6988">
        <w:rPr>
          <w:rFonts w:ascii="Calibri" w:eastAsia="Times New Roman" w:hAnsi="Calibri" w:cs="Calibri"/>
          <w:color w:val="auto"/>
          <w:kern w:val="18"/>
          <w:szCs w:val="20"/>
          <w:lang w:val="fr-CA"/>
        </w:rPr>
        <w:t>À quand remonte le dernier groupe de discussion auquel vous avez participé?</w:t>
      </w:r>
      <w:bookmarkEnd w:id="138"/>
      <w:r w:rsidRPr="008E6988">
        <w:rPr>
          <w:rFonts w:ascii="Calibri" w:eastAsia="Times New Roman" w:hAnsi="Calibri" w:cs="Calibri"/>
          <w:color w:val="auto"/>
          <w:kern w:val="18"/>
          <w:szCs w:val="20"/>
          <w:lang w:val="fr-CA"/>
        </w:rPr>
        <w:t xml:space="preserve"> </w:t>
      </w:r>
    </w:p>
    <w:p w14:paraId="1BAC6B38" w14:textId="77777777" w:rsidR="008E6988" w:rsidRPr="008E6988" w:rsidRDefault="008E6988" w:rsidP="008E6988">
      <w:pPr>
        <w:tabs>
          <w:tab w:val="left" w:pos="-1440"/>
        </w:tabs>
        <w:spacing w:after="0"/>
        <w:ind w:left="360"/>
        <w:rPr>
          <w:rFonts w:ascii="Calibri" w:eastAsia="Times New Roman" w:hAnsi="Calibri" w:cs="Calibri"/>
          <w:color w:val="auto"/>
          <w:kern w:val="18"/>
          <w:szCs w:val="20"/>
          <w:lang w:val="fr-CA"/>
        </w:rPr>
      </w:pPr>
    </w:p>
    <w:p w14:paraId="409A12EB" w14:textId="77777777" w:rsidR="008E6988" w:rsidRPr="008E6988" w:rsidRDefault="008E6988" w:rsidP="008E6988">
      <w:pPr>
        <w:tabs>
          <w:tab w:val="left" w:pos="-1440"/>
        </w:tabs>
        <w:spacing w:after="0"/>
        <w:ind w:left="36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À moins de six mois, </w:t>
      </w:r>
      <w:r w:rsidRPr="008E6988">
        <w:rPr>
          <w:rFonts w:ascii="Calibri" w:eastAsia="Times New Roman" w:hAnsi="Calibri" w:cs="Calibri"/>
          <w:b/>
          <w:bCs/>
          <w:color w:val="auto"/>
          <w:kern w:val="18"/>
          <w:szCs w:val="20"/>
          <w:lang w:val="fr-CA"/>
        </w:rPr>
        <w:t>REMERCIER ET CONCLURE</w:t>
      </w:r>
    </w:p>
    <w:p w14:paraId="71D49776" w14:textId="77777777" w:rsidR="008E6988" w:rsidRPr="008E6988" w:rsidRDefault="008E6988" w:rsidP="008E6988">
      <w:pPr>
        <w:tabs>
          <w:tab w:val="left" w:pos="-1440"/>
        </w:tabs>
        <w:spacing w:after="0"/>
        <w:ind w:left="360"/>
        <w:rPr>
          <w:rFonts w:ascii="Calibri" w:eastAsia="Times New Roman" w:hAnsi="Calibri" w:cs="Calibri"/>
          <w:b/>
          <w:bCs/>
          <w:color w:val="auto"/>
          <w:kern w:val="18"/>
          <w:szCs w:val="20"/>
          <w:lang w:val="fr-CA"/>
        </w:rPr>
      </w:pPr>
      <w:r w:rsidRPr="008E6988">
        <w:rPr>
          <w:rFonts w:ascii="Calibri" w:eastAsia="Times New Roman" w:hAnsi="Calibri" w:cs="Calibri"/>
          <w:color w:val="auto"/>
          <w:kern w:val="18"/>
          <w:szCs w:val="20"/>
          <w:lang w:val="fr-CA"/>
        </w:rPr>
        <w:t xml:space="preserve">À plus de six mois, </w:t>
      </w:r>
      <w:r w:rsidRPr="008E6988">
        <w:rPr>
          <w:rFonts w:ascii="Calibri" w:eastAsia="Times New Roman" w:hAnsi="Calibri" w:cs="Calibri"/>
          <w:b/>
          <w:bCs/>
          <w:color w:val="auto"/>
          <w:kern w:val="18"/>
          <w:szCs w:val="20"/>
          <w:lang w:val="fr-CA"/>
        </w:rPr>
        <w:t>CONTINUER</w:t>
      </w:r>
    </w:p>
    <w:p w14:paraId="03C37EC2" w14:textId="77777777" w:rsidR="008E6988" w:rsidRPr="008E6988" w:rsidRDefault="008E6988" w:rsidP="008E6988">
      <w:pPr>
        <w:spacing w:after="0"/>
        <w:rPr>
          <w:rFonts w:ascii="Calibri" w:eastAsia="Times New Roman" w:hAnsi="Calibri" w:cs="Calibri"/>
          <w:b/>
          <w:color w:val="auto"/>
          <w:kern w:val="18"/>
          <w:szCs w:val="20"/>
          <w:lang w:val="fr-CA"/>
        </w:rPr>
      </w:pPr>
    </w:p>
    <w:p w14:paraId="7DE299BC" w14:textId="77777777" w:rsidR="008E6988" w:rsidRPr="008E6988" w:rsidRDefault="008E6988" w:rsidP="0038274A">
      <w:pPr>
        <w:numPr>
          <w:ilvl w:val="0"/>
          <w:numId w:val="9"/>
        </w:numPr>
        <w:spacing w:after="0"/>
        <w:contextualSpacing/>
        <w:rPr>
          <w:rFonts w:ascii="Calibri" w:eastAsia="Times New Roman" w:hAnsi="Calibri" w:cs="Calibri"/>
          <w:color w:val="auto"/>
          <w:kern w:val="18"/>
          <w:szCs w:val="20"/>
          <w:lang w:val="fr-CA"/>
        </w:rPr>
      </w:pPr>
      <w:bookmarkStart w:id="139" w:name="lt_pId179"/>
      <w:r w:rsidRPr="008E6988">
        <w:rPr>
          <w:rFonts w:ascii="Calibri" w:eastAsia="Times New Roman" w:hAnsi="Calibri" w:cs="Calibri"/>
          <w:color w:val="auto"/>
          <w:kern w:val="18"/>
          <w:szCs w:val="20"/>
          <w:lang w:val="fr-CA"/>
        </w:rPr>
        <w:t>À combien de groupes de discussion avez-vous participé au cours des cinq dernières années?</w:t>
      </w:r>
      <w:bookmarkEnd w:id="139"/>
      <w:r w:rsidRPr="008E6988">
        <w:rPr>
          <w:rFonts w:ascii="Calibri" w:eastAsia="Times New Roman" w:hAnsi="Calibri" w:cs="Calibri"/>
          <w:color w:val="auto"/>
          <w:kern w:val="18"/>
          <w:szCs w:val="20"/>
          <w:lang w:val="fr-CA"/>
        </w:rPr>
        <w:t xml:space="preserve"> </w:t>
      </w:r>
    </w:p>
    <w:p w14:paraId="7930C983" w14:textId="77777777" w:rsidR="008E6988" w:rsidRPr="008E6988" w:rsidRDefault="008E6988" w:rsidP="008E6988">
      <w:pPr>
        <w:tabs>
          <w:tab w:val="left" w:pos="-1440"/>
        </w:tabs>
        <w:spacing w:after="0"/>
        <w:ind w:left="360"/>
        <w:rPr>
          <w:rFonts w:ascii="Calibri" w:eastAsia="Times New Roman" w:hAnsi="Calibri" w:cs="Calibri"/>
          <w:color w:val="auto"/>
          <w:kern w:val="18"/>
          <w:szCs w:val="20"/>
          <w:lang w:val="fr-CA"/>
        </w:rPr>
      </w:pPr>
    </w:p>
    <w:p w14:paraId="5FAFAF7B" w14:textId="77777777" w:rsidR="008E6988" w:rsidRPr="008E6988" w:rsidRDefault="008E6988" w:rsidP="008E6988">
      <w:pPr>
        <w:tabs>
          <w:tab w:val="left" w:pos="-1440"/>
        </w:tabs>
        <w:spacing w:after="0"/>
        <w:ind w:left="36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0 à 4 groupes, </w:t>
      </w:r>
      <w:r w:rsidRPr="008E6988">
        <w:rPr>
          <w:rFonts w:ascii="Calibri" w:eastAsia="Times New Roman" w:hAnsi="Calibri" w:cs="Calibri"/>
          <w:b/>
          <w:bCs/>
          <w:color w:val="auto"/>
          <w:kern w:val="18"/>
          <w:szCs w:val="20"/>
          <w:lang w:val="fr-CA"/>
        </w:rPr>
        <w:t>CONTINUER</w:t>
      </w:r>
    </w:p>
    <w:p w14:paraId="71EBFC7D" w14:textId="77777777" w:rsidR="008E6988" w:rsidRPr="008E6988" w:rsidRDefault="008E6988" w:rsidP="008E6988">
      <w:pPr>
        <w:tabs>
          <w:tab w:val="left" w:pos="-1440"/>
        </w:tabs>
        <w:spacing w:after="0"/>
        <w:ind w:left="360"/>
        <w:rPr>
          <w:rFonts w:ascii="Calibri" w:eastAsia="Times New Roman" w:hAnsi="Calibri" w:cs="Calibri"/>
          <w:b/>
          <w:bCs/>
          <w:color w:val="auto"/>
          <w:kern w:val="18"/>
          <w:szCs w:val="20"/>
          <w:lang w:val="fr-CA"/>
        </w:rPr>
      </w:pPr>
      <w:r w:rsidRPr="008E6988">
        <w:rPr>
          <w:rFonts w:ascii="Calibri" w:eastAsia="Times New Roman" w:hAnsi="Calibri" w:cs="Calibri"/>
          <w:color w:val="auto"/>
          <w:kern w:val="18"/>
          <w:szCs w:val="20"/>
          <w:lang w:val="fr-CA"/>
        </w:rPr>
        <w:t xml:space="preserve">5 groupes ou plus </w:t>
      </w:r>
      <w:r w:rsidRPr="008E6988">
        <w:rPr>
          <w:rFonts w:ascii="Calibri" w:eastAsia="Times New Roman" w:hAnsi="Calibri" w:cs="Calibri"/>
          <w:b/>
          <w:bCs/>
          <w:color w:val="auto"/>
          <w:kern w:val="18"/>
          <w:szCs w:val="20"/>
          <w:lang w:val="fr-CA"/>
        </w:rPr>
        <w:t>REMERCIER ET CONCLURE</w:t>
      </w:r>
    </w:p>
    <w:p w14:paraId="05423C74" w14:textId="77777777" w:rsidR="008E6988" w:rsidRPr="008E6988" w:rsidRDefault="008E6988" w:rsidP="008E6988">
      <w:pPr>
        <w:tabs>
          <w:tab w:val="left" w:pos="-1440"/>
        </w:tabs>
        <w:spacing w:after="0"/>
        <w:ind w:left="360"/>
        <w:rPr>
          <w:rFonts w:ascii="Calibri" w:eastAsia="Times New Roman" w:hAnsi="Calibri" w:cs="Calibri"/>
          <w:b/>
          <w:bCs/>
          <w:color w:val="auto"/>
          <w:kern w:val="18"/>
          <w:szCs w:val="20"/>
          <w:lang w:val="fr-CA"/>
        </w:rPr>
      </w:pPr>
    </w:p>
    <w:p w14:paraId="5915D720" w14:textId="77777777" w:rsidR="008E6988" w:rsidRPr="008E6988" w:rsidRDefault="008E6988" w:rsidP="0038274A">
      <w:pPr>
        <w:numPr>
          <w:ilvl w:val="0"/>
          <w:numId w:val="9"/>
        </w:numPr>
        <w:spacing w:after="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Quel était leur sujet, et vous rappelez-vous pour qui ou pour quelle organisation ces groupes étaient organisés? </w:t>
      </w:r>
    </w:p>
    <w:p w14:paraId="0C1CB81B" w14:textId="77777777" w:rsidR="008E6988" w:rsidRDefault="008E6988" w:rsidP="008E6988">
      <w:pPr>
        <w:spacing w:after="0"/>
        <w:ind w:left="360"/>
        <w:contextualSpacing/>
        <w:rPr>
          <w:rFonts w:ascii="Calibri" w:eastAsia="Times New Roman" w:hAnsi="Calibri" w:cs="Calibri"/>
          <w:b/>
          <w:color w:val="auto"/>
          <w:kern w:val="18"/>
          <w:szCs w:val="20"/>
          <w:lang w:val="fr-CA"/>
        </w:rPr>
      </w:pPr>
    </w:p>
    <w:p w14:paraId="35EACE2D" w14:textId="77777777" w:rsidR="008E6988" w:rsidRPr="008E6988" w:rsidRDefault="008E6988" w:rsidP="008E6988">
      <w:pPr>
        <w:spacing w:after="0"/>
        <w:ind w:left="360"/>
        <w:contextualSpacing/>
        <w:rPr>
          <w:rFonts w:ascii="Calibri" w:eastAsia="Times New Roman" w:hAnsi="Calibri" w:cs="Calibri"/>
          <w:b/>
          <w:color w:val="auto"/>
          <w:kern w:val="18"/>
          <w:szCs w:val="20"/>
          <w:lang w:val="fr-CA"/>
        </w:rPr>
      </w:pPr>
      <w:r w:rsidRPr="008E6988">
        <w:rPr>
          <w:rFonts w:ascii="Calibri" w:eastAsia="Times New Roman" w:hAnsi="Calibri" w:cs="Calibri"/>
          <w:b/>
          <w:color w:val="auto"/>
          <w:kern w:val="18"/>
          <w:szCs w:val="20"/>
          <w:lang w:val="fr-CA"/>
        </w:rPr>
        <w:t>TERMINER SI LE SUJET EST SEMBLABLE OU IDENTIQUE, OU SI L’ORGANISATION NOMMÉE EST LE GOUVERNEMENT DU CANADA</w:t>
      </w:r>
    </w:p>
    <w:p w14:paraId="0BF46F3D" w14:textId="77777777" w:rsidR="008E6988" w:rsidRPr="008E6988" w:rsidRDefault="008E6988" w:rsidP="008E6988">
      <w:pPr>
        <w:spacing w:after="0"/>
        <w:rPr>
          <w:rFonts w:ascii="Calibri" w:eastAsia="Times New Roman" w:hAnsi="Calibri" w:cs="Calibri"/>
          <w:b/>
          <w:color w:val="auto"/>
          <w:kern w:val="18"/>
          <w:szCs w:val="20"/>
          <w:lang w:val="fr-CA"/>
        </w:rPr>
      </w:pPr>
    </w:p>
    <w:p w14:paraId="3B5C374D" w14:textId="77777777" w:rsidR="008E6988" w:rsidRPr="008E6988" w:rsidRDefault="008E6988" w:rsidP="008E6988">
      <w:pPr>
        <w:spacing w:after="0"/>
        <w:rPr>
          <w:rFonts w:ascii="Calibri" w:eastAsia="Times New Roman" w:hAnsi="Calibri" w:cs="Calibri"/>
          <w:b/>
          <w:color w:val="auto"/>
          <w:kern w:val="18"/>
          <w:szCs w:val="20"/>
          <w:lang w:val="fr-CA"/>
        </w:rPr>
      </w:pPr>
      <w:r w:rsidRPr="008E6988">
        <w:rPr>
          <w:rFonts w:ascii="Calibri" w:eastAsia="Times New Roman" w:hAnsi="Calibri" w:cs="Calibri"/>
          <w:b/>
          <w:color w:val="auto"/>
          <w:kern w:val="18"/>
          <w:szCs w:val="20"/>
          <w:lang w:val="fr-CA"/>
        </w:rPr>
        <w:t>CRITÈRES DE RECRUTEMENT SUPPLÉMENTAIRES </w:t>
      </w:r>
    </w:p>
    <w:p w14:paraId="5BC24B07" w14:textId="77777777" w:rsidR="008E6988" w:rsidRPr="008E6988" w:rsidRDefault="008E6988" w:rsidP="008E6988">
      <w:pPr>
        <w:spacing w:after="0"/>
        <w:rPr>
          <w:rFonts w:ascii="Calibri" w:eastAsia="Times New Roman" w:hAnsi="Calibri" w:cs="Calibri"/>
          <w:color w:val="auto"/>
          <w:kern w:val="18"/>
          <w:szCs w:val="20"/>
          <w:lang w:val="fr-CA"/>
        </w:rPr>
      </w:pPr>
    </w:p>
    <w:p w14:paraId="47C54560" w14:textId="77777777" w:rsidR="008E6988" w:rsidRPr="008E6988" w:rsidRDefault="008E6988" w:rsidP="008E6988">
      <w:pPr>
        <w:spacing w:after="0"/>
        <w:rPr>
          <w:rFonts w:ascii="Calibri" w:eastAsia="Times New Roman" w:hAnsi="Calibri" w:cs="Calibri"/>
          <w:color w:val="auto"/>
          <w:kern w:val="18"/>
          <w:szCs w:val="20"/>
          <w:lang w:val="fr-CA"/>
        </w:rPr>
      </w:pPr>
      <w:bookmarkStart w:id="140" w:name="lt_pId185"/>
      <w:r w:rsidRPr="008E6988">
        <w:rPr>
          <w:rFonts w:ascii="Calibri" w:eastAsia="Times New Roman" w:hAnsi="Calibri" w:cs="Calibri"/>
          <w:color w:val="auto"/>
          <w:kern w:val="18"/>
          <w:szCs w:val="20"/>
          <w:lang w:val="fr-CA"/>
        </w:rPr>
        <w:t>Il me reste quelques dernières questions avant de vous donner les détails du groupe de discussion, comme l’heure et la date.</w:t>
      </w:r>
      <w:bookmarkEnd w:id="140"/>
      <w:r w:rsidRPr="008E6988">
        <w:rPr>
          <w:rFonts w:ascii="Calibri" w:eastAsia="Times New Roman" w:hAnsi="Calibri" w:cs="Calibri"/>
          <w:color w:val="auto"/>
          <w:kern w:val="18"/>
          <w:szCs w:val="20"/>
          <w:lang w:val="fr-CA"/>
        </w:rPr>
        <w:t xml:space="preserve">  </w:t>
      </w:r>
    </w:p>
    <w:p w14:paraId="76035B0C" w14:textId="77777777" w:rsidR="008E6988" w:rsidRPr="008E6988" w:rsidRDefault="008E6988" w:rsidP="008E6988">
      <w:pPr>
        <w:spacing w:after="0"/>
        <w:rPr>
          <w:rFonts w:ascii="Calibri" w:eastAsia="Times New Roman" w:hAnsi="Calibri" w:cs="Calibri"/>
          <w:color w:val="auto"/>
          <w:kern w:val="18"/>
          <w:szCs w:val="20"/>
          <w:lang w:val="fr-CA"/>
        </w:rPr>
      </w:pPr>
    </w:p>
    <w:p w14:paraId="79C8E021" w14:textId="77777777" w:rsidR="008E6988" w:rsidRPr="008E6988" w:rsidRDefault="008E6988" w:rsidP="0038274A">
      <w:pPr>
        <w:numPr>
          <w:ilvl w:val="0"/>
          <w:numId w:val="9"/>
        </w:numPr>
        <w:spacing w:after="0"/>
        <w:contextualSpacing/>
        <w:rPr>
          <w:rFonts w:ascii="Calibri" w:eastAsia="Times New Roman" w:hAnsi="Calibri" w:cs="Calibri"/>
          <w:color w:val="auto"/>
          <w:kern w:val="18"/>
          <w:szCs w:val="20"/>
          <w:lang w:val="fr-CA"/>
        </w:rPr>
      </w:pPr>
      <w:bookmarkStart w:id="141" w:name="lt_pId186"/>
      <w:r w:rsidRPr="008E6988">
        <w:rPr>
          <w:rFonts w:ascii="Calibri" w:eastAsia="Times New Roman" w:hAnsi="Calibri" w:cs="Calibri"/>
          <w:color w:val="auto"/>
          <w:kern w:val="18"/>
          <w:szCs w:val="20"/>
          <w:lang w:val="fr-CA"/>
        </w:rPr>
        <w:t>Lequel ou lesquels des groupes raciaux ou culturels suivants vous décrivent le mieux? (plusieurs choix possibles)</w:t>
      </w:r>
    </w:p>
    <w:p w14:paraId="2A4B4D19" w14:textId="77777777" w:rsidR="008E6988" w:rsidRPr="008E6988" w:rsidRDefault="008E6988" w:rsidP="008E6988">
      <w:pPr>
        <w:spacing w:after="0"/>
        <w:ind w:left="360"/>
        <w:contextualSpacing/>
        <w:rPr>
          <w:rFonts w:ascii="Calibri" w:hAnsi="Calibri" w:cs="Calibri"/>
          <w:b/>
          <w:color w:val="auto"/>
          <w:szCs w:val="20"/>
          <w:lang w:val="fr-CA" w:eastAsia="en-CA"/>
        </w:rPr>
      </w:pPr>
    </w:p>
    <w:p w14:paraId="25D97C58" w14:textId="77777777" w:rsidR="008E6988" w:rsidRPr="008E6988" w:rsidRDefault="008E6988" w:rsidP="008E6988">
      <w:pPr>
        <w:spacing w:after="0"/>
        <w:ind w:left="360"/>
        <w:contextualSpacing/>
        <w:rPr>
          <w:rFonts w:ascii="Calibri" w:eastAsia="Times New Roman" w:hAnsi="Calibri" w:cs="Calibri"/>
          <w:b/>
          <w:color w:val="auto"/>
          <w:kern w:val="18"/>
          <w:szCs w:val="20"/>
          <w:lang w:val="fr-CA"/>
        </w:rPr>
      </w:pPr>
      <w:r w:rsidRPr="008E6988">
        <w:rPr>
          <w:rFonts w:ascii="Calibri" w:eastAsia="Times New Roman" w:hAnsi="Calibri" w:cs="Calibri"/>
          <w:color w:val="auto"/>
          <w:kern w:val="18"/>
          <w:szCs w:val="20"/>
          <w:lang w:val="fr-CA"/>
        </w:rPr>
        <w:t xml:space="preserve">Blanc </w:t>
      </w:r>
    </w:p>
    <w:p w14:paraId="238401A7"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Sud-asiatique (p. ex., indien, pakistanais, sri-lankais) </w:t>
      </w:r>
    </w:p>
    <w:p w14:paraId="1A403AAA"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Chinois</w:t>
      </w:r>
    </w:p>
    <w:p w14:paraId="2D173AD0"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Noir</w:t>
      </w:r>
    </w:p>
    <w:p w14:paraId="6F381A19"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Latino-américain </w:t>
      </w:r>
    </w:p>
    <w:p w14:paraId="564E176F"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Philippin</w:t>
      </w:r>
    </w:p>
    <w:p w14:paraId="0CE5DBF6"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Arabe </w:t>
      </w:r>
    </w:p>
    <w:p w14:paraId="69342FA7"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Asiatique du sud-est (p. ex., vietnamien, cambodgien, thailandais) </w:t>
      </w:r>
    </w:p>
    <w:p w14:paraId="1214F7DB"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Coréen ou japonais </w:t>
      </w:r>
    </w:p>
    <w:p w14:paraId="49754C66"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Autochtone</w:t>
      </w:r>
    </w:p>
    <w:p w14:paraId="3400B59B" w14:textId="77777777" w:rsidR="008E6988" w:rsidRPr="008E6988" w:rsidRDefault="008E6988" w:rsidP="008E6988">
      <w:pPr>
        <w:spacing w:after="0"/>
        <w:ind w:left="360"/>
        <w:contextualSpacing/>
        <w:rPr>
          <w:rFonts w:ascii="Calibri" w:eastAsia="Times New Roman" w:hAnsi="Calibri" w:cs="Calibri"/>
          <w:b/>
          <w:color w:val="auto"/>
          <w:kern w:val="18"/>
          <w:szCs w:val="20"/>
          <w:lang w:val="fr-CA"/>
        </w:rPr>
      </w:pPr>
      <w:r w:rsidRPr="008E6988">
        <w:rPr>
          <w:rFonts w:ascii="Calibri" w:eastAsia="Times New Roman" w:hAnsi="Calibri" w:cs="Calibri"/>
          <w:color w:val="auto"/>
          <w:kern w:val="18"/>
          <w:szCs w:val="20"/>
          <w:lang w:val="fr-CA"/>
        </w:rPr>
        <w:t xml:space="preserve">Autre groupe racial ou culturel (préciser) </w:t>
      </w:r>
    </w:p>
    <w:p w14:paraId="1A43B8E7" w14:textId="77777777" w:rsidR="008E6988" w:rsidRPr="008E6988" w:rsidRDefault="008E6988" w:rsidP="008E6988">
      <w:pPr>
        <w:spacing w:after="0"/>
        <w:ind w:left="360"/>
        <w:contextualSpacing/>
        <w:rPr>
          <w:rFonts w:ascii="Calibri" w:eastAsia="Times New Roman" w:hAnsi="Calibri" w:cs="Arial"/>
          <w:b/>
          <w:bCs/>
          <w:color w:val="auto"/>
          <w:kern w:val="18"/>
          <w:lang w:val="fr-CA"/>
        </w:rPr>
      </w:pPr>
      <w:r w:rsidRPr="008E6988">
        <w:rPr>
          <w:rFonts w:ascii="Calibri" w:eastAsia="Times New Roman" w:hAnsi="Calibri" w:cs="Arial"/>
          <w:b/>
          <w:bCs/>
          <w:color w:val="auto"/>
          <w:kern w:val="18"/>
          <w:lang w:val="fr-CA"/>
        </w:rPr>
        <w:t xml:space="preserve">RÉPONSE SPONTANÉE : </w:t>
      </w:r>
      <w:r w:rsidRPr="008E6988">
        <w:rPr>
          <w:rFonts w:ascii="Calibri" w:eastAsia="Times New Roman" w:hAnsi="Calibri" w:cs="Arial"/>
          <w:color w:val="auto"/>
          <w:kern w:val="18"/>
          <w:lang w:val="fr-CA"/>
        </w:rPr>
        <w:t>Préfère ne pas répondre</w:t>
      </w:r>
    </w:p>
    <w:p w14:paraId="3319353C" w14:textId="77777777" w:rsidR="008E6988" w:rsidRPr="008E6988" w:rsidRDefault="008E6988" w:rsidP="008E6988">
      <w:pPr>
        <w:spacing w:after="0"/>
        <w:ind w:firstLine="360"/>
        <w:rPr>
          <w:rFonts w:ascii="Calibri" w:eastAsia="Times New Roman" w:hAnsi="Calibri" w:cs="Calibri"/>
          <w:b/>
          <w:color w:val="C00000"/>
          <w:kern w:val="18"/>
          <w:szCs w:val="20"/>
          <w:lang w:val="fr-CA"/>
        </w:rPr>
      </w:pPr>
      <w:r w:rsidRPr="008E6988">
        <w:rPr>
          <w:rFonts w:ascii="Calibri" w:eastAsia="Times New Roman" w:hAnsi="Calibri" w:cs="Calibri"/>
          <w:b/>
          <w:color w:val="C00000"/>
          <w:kern w:val="18"/>
          <w:szCs w:val="20"/>
          <w:lang w:val="fr-CA"/>
        </w:rPr>
        <w:t>ASSURER UN BON MÉLANGE.</w:t>
      </w:r>
    </w:p>
    <w:p w14:paraId="691C04ED" w14:textId="77777777" w:rsidR="008E6988" w:rsidRPr="008E6988" w:rsidRDefault="008E6988" w:rsidP="008E6988">
      <w:pPr>
        <w:spacing w:after="0"/>
        <w:ind w:left="360"/>
        <w:contextualSpacing/>
        <w:rPr>
          <w:rFonts w:ascii="Calibri" w:eastAsia="Times New Roman" w:hAnsi="Calibri" w:cs="Calibri"/>
          <w:color w:val="auto"/>
          <w:kern w:val="18"/>
          <w:szCs w:val="20"/>
          <w:lang w:val="fr-CA"/>
        </w:rPr>
      </w:pPr>
    </w:p>
    <w:p w14:paraId="72F5F8E6" w14:textId="0EA6692F" w:rsidR="008E6988" w:rsidRPr="008E6988" w:rsidRDefault="008E6988" w:rsidP="0038274A">
      <w:pPr>
        <w:numPr>
          <w:ilvl w:val="0"/>
          <w:numId w:val="9"/>
        </w:numPr>
        <w:spacing w:after="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Quel est le niveau de scolarité le plus élevé que vous avez atteint?</w:t>
      </w:r>
      <w:bookmarkEnd w:id="141"/>
      <w:r w:rsidRPr="008E6988">
        <w:rPr>
          <w:rFonts w:ascii="Calibri" w:eastAsia="Times New Roman" w:hAnsi="Calibri" w:cs="Calibri"/>
          <w:color w:val="auto"/>
          <w:kern w:val="18"/>
          <w:szCs w:val="20"/>
          <w:lang w:val="fr-CA"/>
        </w:rPr>
        <w:t xml:space="preserve"> </w:t>
      </w:r>
    </w:p>
    <w:p w14:paraId="615A729C" w14:textId="77777777" w:rsidR="008E6988" w:rsidRPr="008E6988" w:rsidRDefault="008E6988" w:rsidP="008E6988">
      <w:pPr>
        <w:spacing w:after="0"/>
        <w:rPr>
          <w:rFonts w:ascii="Calibri" w:eastAsia="Times New Roman" w:hAnsi="Calibri" w:cs="Calibri"/>
          <w:color w:val="auto"/>
          <w:kern w:val="18"/>
          <w:szCs w:val="20"/>
          <w:lang w:val="fr-CA"/>
        </w:rPr>
      </w:pPr>
    </w:p>
    <w:p w14:paraId="65EBA99B" w14:textId="77777777" w:rsidR="008E6988" w:rsidRPr="008E6988" w:rsidRDefault="008E6988" w:rsidP="008E6988">
      <w:pPr>
        <w:spacing w:after="0"/>
        <w:ind w:left="360"/>
        <w:rPr>
          <w:rFonts w:ascii="Calibri" w:eastAsia="Times New Roman" w:hAnsi="Calibri" w:cs="Calibri"/>
          <w:color w:val="auto"/>
          <w:kern w:val="18"/>
          <w:szCs w:val="20"/>
          <w:lang w:val="fr-CA"/>
        </w:rPr>
      </w:pPr>
      <w:bookmarkStart w:id="142" w:name="lt_pId196"/>
      <w:r w:rsidRPr="008E6988">
        <w:rPr>
          <w:rFonts w:ascii="Calibri" w:eastAsia="Times New Roman" w:hAnsi="Calibri" w:cs="Calibri"/>
          <w:color w:val="auto"/>
          <w:kern w:val="18"/>
          <w:szCs w:val="20"/>
          <w:lang w:val="fr-CA"/>
        </w:rPr>
        <w:t>École primaire</w:t>
      </w:r>
    </w:p>
    <w:p w14:paraId="1CD67E78" w14:textId="77777777" w:rsidR="008E6988" w:rsidRPr="008E6988" w:rsidRDefault="008E6988" w:rsidP="008E6988">
      <w:pPr>
        <w:spacing w:after="0"/>
        <w:ind w:left="36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Études secondaires partielles</w:t>
      </w:r>
    </w:p>
    <w:p w14:paraId="6BBE8F4B" w14:textId="77777777" w:rsidR="008E6988" w:rsidRPr="008E6988" w:rsidRDefault="008E6988" w:rsidP="008E6988">
      <w:pPr>
        <w:spacing w:after="0"/>
        <w:ind w:left="36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Diplôme d’études secondaires ou l’équivalent</w:t>
      </w:r>
    </w:p>
    <w:p w14:paraId="088C17F3" w14:textId="77777777" w:rsidR="008E6988" w:rsidRPr="008E6988" w:rsidRDefault="008E6988" w:rsidP="008E6988">
      <w:pPr>
        <w:spacing w:after="0"/>
        <w:ind w:left="36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Certificat ou diplôme d’apprenti inscrit ou d’une école de métiers</w:t>
      </w:r>
    </w:p>
    <w:p w14:paraId="017F87BE" w14:textId="77777777" w:rsidR="008E6988" w:rsidRPr="008E6988" w:rsidRDefault="008E6988" w:rsidP="008E6988">
      <w:pPr>
        <w:spacing w:after="0"/>
        <w:ind w:left="36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lastRenderedPageBreak/>
        <w:t>Certificat ou diplôme d’un collège, cégep ou autre établissement non universitaire</w:t>
      </w:r>
    </w:p>
    <w:p w14:paraId="14873BEC" w14:textId="77777777" w:rsidR="008E6988" w:rsidRPr="008E6988" w:rsidRDefault="008E6988" w:rsidP="008E6988">
      <w:pPr>
        <w:spacing w:after="0"/>
        <w:ind w:left="36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Certificat ou diplôme universitaire inférieur au baccalauréat</w:t>
      </w:r>
    </w:p>
    <w:p w14:paraId="2312938B" w14:textId="77777777" w:rsidR="008E6988" w:rsidRPr="008E6988" w:rsidRDefault="008E6988" w:rsidP="008E6988">
      <w:pPr>
        <w:spacing w:after="0"/>
        <w:ind w:left="36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Baccalauréat</w:t>
      </w:r>
    </w:p>
    <w:p w14:paraId="1AB3136D" w14:textId="77777777" w:rsidR="008E6988" w:rsidRPr="008E6988" w:rsidRDefault="008E6988" w:rsidP="008E6988">
      <w:pPr>
        <w:spacing w:after="0"/>
        <w:ind w:left="36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Diplôme d’études supérieur au baccalauréat</w:t>
      </w:r>
    </w:p>
    <w:p w14:paraId="62FD0936" w14:textId="77777777" w:rsidR="008E6988" w:rsidRPr="008E6988" w:rsidRDefault="008E6988" w:rsidP="008E6988">
      <w:pPr>
        <w:spacing w:after="0"/>
        <w:ind w:left="360"/>
        <w:contextualSpacing/>
        <w:rPr>
          <w:rFonts w:ascii="Calibri" w:eastAsia="Times New Roman" w:hAnsi="Calibri" w:cs="Arial"/>
          <w:bCs/>
          <w:color w:val="auto"/>
          <w:kern w:val="18"/>
          <w:lang w:val="fr-CA"/>
        </w:rPr>
      </w:pPr>
      <w:r w:rsidRPr="008E6988">
        <w:rPr>
          <w:rFonts w:ascii="Calibri" w:eastAsia="Times New Roman" w:hAnsi="Calibri" w:cs="Arial"/>
          <w:b/>
          <w:bCs/>
          <w:color w:val="auto"/>
          <w:kern w:val="18"/>
          <w:lang w:val="fr-CA"/>
        </w:rPr>
        <w:t xml:space="preserve">RÉPONSE SPONTANÉE : </w:t>
      </w:r>
      <w:r w:rsidRPr="008E6988">
        <w:rPr>
          <w:rFonts w:ascii="Calibri" w:eastAsia="Times New Roman" w:hAnsi="Calibri" w:cs="Arial"/>
          <w:color w:val="auto"/>
          <w:kern w:val="18"/>
          <w:lang w:val="fr-CA"/>
        </w:rPr>
        <w:t>Préfère ne pas répondre</w:t>
      </w:r>
    </w:p>
    <w:p w14:paraId="20573F30" w14:textId="77777777" w:rsidR="008E6988" w:rsidRPr="008E6988" w:rsidRDefault="008E6988" w:rsidP="008E6988">
      <w:pPr>
        <w:spacing w:after="0"/>
        <w:ind w:firstLine="360"/>
        <w:rPr>
          <w:rFonts w:ascii="Calibri" w:eastAsia="Times New Roman" w:hAnsi="Calibri" w:cs="Calibri"/>
          <w:b/>
          <w:color w:val="C00000"/>
          <w:kern w:val="18"/>
          <w:szCs w:val="20"/>
          <w:lang w:val="fr-CA"/>
        </w:rPr>
      </w:pPr>
      <w:r w:rsidRPr="008E6988">
        <w:rPr>
          <w:rFonts w:ascii="Calibri" w:eastAsia="Times New Roman" w:hAnsi="Calibri" w:cs="Calibri"/>
          <w:b/>
          <w:color w:val="C00000"/>
          <w:kern w:val="18"/>
          <w:szCs w:val="20"/>
          <w:lang w:val="fr-CA"/>
        </w:rPr>
        <w:t>ASSURER UN BON MÉLANGE.</w:t>
      </w:r>
      <w:bookmarkEnd w:id="142"/>
    </w:p>
    <w:p w14:paraId="4E1FD912" w14:textId="77777777" w:rsidR="008E6988" w:rsidRPr="008E6988" w:rsidRDefault="008E6988" w:rsidP="008E6988">
      <w:pPr>
        <w:spacing w:after="0"/>
        <w:rPr>
          <w:rFonts w:ascii="Calibri" w:eastAsia="Times New Roman" w:hAnsi="Calibri" w:cs="Calibri"/>
          <w:b/>
          <w:color w:val="C00000"/>
          <w:kern w:val="18"/>
          <w:szCs w:val="20"/>
          <w:lang w:val="fr-CA"/>
        </w:rPr>
      </w:pPr>
    </w:p>
    <w:p w14:paraId="36D77011" w14:textId="77777777" w:rsidR="008E6988" w:rsidRPr="008E6988" w:rsidRDefault="008E6988" w:rsidP="0038274A">
      <w:pPr>
        <w:numPr>
          <w:ilvl w:val="0"/>
          <w:numId w:val="9"/>
        </w:numPr>
        <w:spacing w:after="0"/>
        <w:contextualSpacing/>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 xml:space="preserve">Laquelle des catégories suivantes décrit le mieux le revenu annuel total de votre ménage en 2021 – </w:t>
      </w:r>
      <w:bookmarkStart w:id="143" w:name="lt_pId195"/>
      <w:r w:rsidRPr="008E6988">
        <w:rPr>
          <w:rFonts w:ascii="Calibri" w:eastAsia="Times New Roman" w:hAnsi="Calibri" w:cs="Calibri"/>
          <w:color w:val="auto"/>
          <w:kern w:val="18"/>
          <w:szCs w:val="20"/>
          <w:lang w:val="fr-CA"/>
        </w:rPr>
        <w:t>c’est-à-dire le revenu cumulatif de l’ensemble des membres de votre ménage avant impôt</w:t>
      </w:r>
      <w:bookmarkEnd w:id="143"/>
      <w:r w:rsidRPr="008E6988">
        <w:rPr>
          <w:rFonts w:ascii="Calibri" w:eastAsia="Times New Roman" w:hAnsi="Calibri" w:cs="Calibri"/>
          <w:color w:val="auto"/>
          <w:kern w:val="18"/>
          <w:szCs w:val="20"/>
          <w:lang w:val="fr-CA"/>
        </w:rPr>
        <w:t>?</w:t>
      </w:r>
    </w:p>
    <w:p w14:paraId="01F2FE91" w14:textId="77777777" w:rsidR="008E6988" w:rsidRPr="008E6988" w:rsidRDefault="008E6988" w:rsidP="008E6988">
      <w:pPr>
        <w:spacing w:after="0"/>
        <w:ind w:left="360"/>
        <w:rPr>
          <w:rFonts w:ascii="Calibri" w:eastAsia="Times New Roman" w:hAnsi="Calibri" w:cs="Calibri"/>
          <w:color w:val="auto"/>
          <w:kern w:val="18"/>
          <w:szCs w:val="20"/>
          <w:lang w:val="fr-CA"/>
        </w:rPr>
      </w:pPr>
    </w:p>
    <w:p w14:paraId="621CB19A" w14:textId="77777777" w:rsidR="008E6988" w:rsidRPr="008E6988" w:rsidRDefault="008E6988" w:rsidP="008E6988">
      <w:pPr>
        <w:spacing w:after="0"/>
        <w:ind w:left="360"/>
        <w:rPr>
          <w:rFonts w:ascii="Calibri" w:eastAsia="Times New Roman" w:hAnsi="Calibri" w:cs="Calibri"/>
          <w:color w:val="auto"/>
          <w:kern w:val="18"/>
          <w:szCs w:val="20"/>
          <w:lang w:val="fr-CA"/>
        </w:rPr>
      </w:pPr>
      <w:r w:rsidRPr="008E6988">
        <w:rPr>
          <w:rFonts w:ascii="Calibri" w:eastAsia="Times New Roman" w:hAnsi="Calibri" w:cs="Calibri"/>
          <w:color w:val="auto"/>
          <w:kern w:val="18"/>
          <w:szCs w:val="20"/>
          <w:lang w:val="fr-CA"/>
        </w:rPr>
        <w:t>Moins de 20 000 $</w:t>
      </w:r>
    </w:p>
    <w:p w14:paraId="01D6523E" w14:textId="77777777" w:rsidR="008E6988" w:rsidRPr="008E6988" w:rsidRDefault="008E6988" w:rsidP="008E6988">
      <w:pPr>
        <w:spacing w:after="0"/>
        <w:ind w:left="360"/>
        <w:rPr>
          <w:rFonts w:ascii="Calibri" w:eastAsia="Times New Roman" w:hAnsi="Calibri" w:cs="Calibri"/>
          <w:color w:val="auto"/>
          <w:kern w:val="18"/>
          <w:szCs w:val="20"/>
          <w:lang w:val="fr-CA"/>
        </w:rPr>
      </w:pPr>
      <w:bookmarkStart w:id="144" w:name="lt_pId197"/>
      <w:r w:rsidRPr="008E6988">
        <w:rPr>
          <w:rFonts w:ascii="Calibri" w:eastAsia="Times New Roman" w:hAnsi="Calibri" w:cs="Calibri"/>
          <w:color w:val="auto"/>
          <w:kern w:val="18"/>
          <w:szCs w:val="20"/>
          <w:lang w:val="fr-CA"/>
        </w:rPr>
        <w:t>20 000 $ à moins de 40 000 $</w:t>
      </w:r>
      <w:bookmarkEnd w:id="144"/>
    </w:p>
    <w:p w14:paraId="161DD138" w14:textId="77777777" w:rsidR="008E6988" w:rsidRPr="008E6988" w:rsidRDefault="008E6988" w:rsidP="008E6988">
      <w:pPr>
        <w:spacing w:after="0"/>
        <w:ind w:left="360"/>
        <w:rPr>
          <w:rFonts w:ascii="Calibri" w:eastAsia="Times New Roman" w:hAnsi="Calibri" w:cs="Calibri"/>
          <w:color w:val="auto"/>
          <w:kern w:val="18"/>
          <w:szCs w:val="20"/>
          <w:lang w:val="fr-CA"/>
        </w:rPr>
      </w:pPr>
      <w:bookmarkStart w:id="145" w:name="lt_pId198"/>
      <w:r w:rsidRPr="008E6988">
        <w:rPr>
          <w:rFonts w:ascii="Calibri" w:eastAsia="Times New Roman" w:hAnsi="Calibri" w:cs="Calibri"/>
          <w:color w:val="auto"/>
          <w:kern w:val="18"/>
          <w:szCs w:val="20"/>
          <w:lang w:val="fr-CA"/>
        </w:rPr>
        <w:t>40 000 $ à moins de 60 000 $</w:t>
      </w:r>
      <w:bookmarkEnd w:id="145"/>
    </w:p>
    <w:p w14:paraId="10F009C5" w14:textId="77777777" w:rsidR="008E6988" w:rsidRPr="008E6988" w:rsidRDefault="008E6988" w:rsidP="008E6988">
      <w:pPr>
        <w:spacing w:after="0"/>
        <w:ind w:left="360"/>
        <w:rPr>
          <w:rFonts w:ascii="Calibri" w:eastAsia="Times New Roman" w:hAnsi="Calibri" w:cs="Calibri"/>
          <w:color w:val="auto"/>
          <w:kern w:val="18"/>
          <w:szCs w:val="20"/>
          <w:lang w:val="fr-CA"/>
        </w:rPr>
      </w:pPr>
      <w:bookmarkStart w:id="146" w:name="lt_pId199"/>
      <w:r w:rsidRPr="008E6988">
        <w:rPr>
          <w:rFonts w:ascii="Calibri" w:eastAsia="Times New Roman" w:hAnsi="Calibri" w:cs="Calibri"/>
          <w:color w:val="auto"/>
          <w:kern w:val="18"/>
          <w:szCs w:val="20"/>
          <w:lang w:val="fr-CA"/>
        </w:rPr>
        <w:t>60 000 $ à moins de 80 000 $</w:t>
      </w:r>
      <w:bookmarkEnd w:id="146"/>
    </w:p>
    <w:p w14:paraId="63B38C6D" w14:textId="77777777" w:rsidR="008E6988" w:rsidRPr="008E6988" w:rsidRDefault="008E6988" w:rsidP="008E6988">
      <w:pPr>
        <w:spacing w:after="0"/>
        <w:ind w:left="360"/>
        <w:rPr>
          <w:rFonts w:ascii="Calibri" w:eastAsia="Times New Roman" w:hAnsi="Calibri" w:cs="Calibri"/>
          <w:color w:val="auto"/>
          <w:kern w:val="18"/>
          <w:szCs w:val="20"/>
          <w:lang w:val="fr-CA"/>
        </w:rPr>
      </w:pPr>
      <w:bookmarkStart w:id="147" w:name="lt_pId200"/>
      <w:r w:rsidRPr="008E6988">
        <w:rPr>
          <w:rFonts w:ascii="Calibri" w:eastAsia="Times New Roman" w:hAnsi="Calibri" w:cs="Calibri"/>
          <w:color w:val="auto"/>
          <w:kern w:val="18"/>
          <w:szCs w:val="20"/>
          <w:lang w:val="fr-CA"/>
        </w:rPr>
        <w:t>80 000 $ à moins de 100 000 $</w:t>
      </w:r>
      <w:bookmarkEnd w:id="147"/>
    </w:p>
    <w:p w14:paraId="7A1F24D6" w14:textId="77777777" w:rsidR="008E6988" w:rsidRPr="008E6988" w:rsidRDefault="008E6988" w:rsidP="008E6988">
      <w:pPr>
        <w:spacing w:after="0"/>
        <w:ind w:left="360"/>
        <w:rPr>
          <w:rFonts w:ascii="Calibri" w:eastAsia="Times New Roman" w:hAnsi="Calibri" w:cs="Calibri"/>
          <w:color w:val="auto"/>
          <w:kern w:val="18"/>
          <w:szCs w:val="20"/>
          <w:lang w:val="fr-CA"/>
        </w:rPr>
      </w:pPr>
      <w:bookmarkStart w:id="148" w:name="lt_pId201"/>
      <w:r w:rsidRPr="008E6988">
        <w:rPr>
          <w:rFonts w:ascii="Calibri" w:eastAsia="Times New Roman" w:hAnsi="Calibri" w:cs="Calibri"/>
          <w:color w:val="auto"/>
          <w:kern w:val="18"/>
          <w:szCs w:val="20"/>
          <w:lang w:val="fr-CA"/>
        </w:rPr>
        <w:t>100 000 $ à moins de 150 000 $</w:t>
      </w:r>
      <w:bookmarkEnd w:id="148"/>
    </w:p>
    <w:p w14:paraId="17D50D85" w14:textId="77777777" w:rsidR="008E6988" w:rsidRPr="008E6988" w:rsidRDefault="008E6988" w:rsidP="008E6988">
      <w:pPr>
        <w:spacing w:after="0"/>
        <w:ind w:left="360"/>
        <w:rPr>
          <w:rFonts w:ascii="Calibri" w:eastAsia="Times New Roman" w:hAnsi="Calibri" w:cs="Calibri"/>
          <w:color w:val="auto"/>
          <w:kern w:val="18"/>
          <w:szCs w:val="20"/>
          <w:lang w:val="fr-CA"/>
        </w:rPr>
      </w:pPr>
      <w:bookmarkStart w:id="149" w:name="lt_pId202"/>
      <w:r w:rsidRPr="008E6988">
        <w:rPr>
          <w:rFonts w:ascii="Calibri" w:eastAsia="Times New Roman" w:hAnsi="Calibri" w:cs="Calibri"/>
          <w:color w:val="auto"/>
          <w:kern w:val="18"/>
          <w:szCs w:val="20"/>
          <w:lang w:val="fr-CA"/>
        </w:rPr>
        <w:t>150 000 $ ou plus</w:t>
      </w:r>
      <w:bookmarkEnd w:id="149"/>
    </w:p>
    <w:p w14:paraId="637470D2" w14:textId="77777777" w:rsidR="008E6988" w:rsidRPr="008E6988" w:rsidRDefault="008E6988" w:rsidP="008E6988">
      <w:pPr>
        <w:spacing w:after="0"/>
        <w:ind w:left="360"/>
        <w:rPr>
          <w:rFonts w:ascii="Calibri" w:eastAsia="Times New Roman" w:hAnsi="Calibri" w:cs="Calibri"/>
          <w:color w:val="auto"/>
          <w:kern w:val="18"/>
          <w:szCs w:val="20"/>
          <w:lang w:val="fr-CA"/>
        </w:rPr>
      </w:pPr>
      <w:bookmarkStart w:id="150" w:name="lt_pId203"/>
      <w:r w:rsidRPr="008E6988">
        <w:rPr>
          <w:rFonts w:ascii="Calibri" w:eastAsia="Times New Roman" w:hAnsi="Calibri" w:cs="Arial"/>
          <w:b/>
          <w:bCs/>
          <w:color w:val="auto"/>
          <w:kern w:val="18"/>
          <w:lang w:val="fr-CA"/>
        </w:rPr>
        <w:t xml:space="preserve">RÉPONSE SPONTANÉE : </w:t>
      </w:r>
      <w:r w:rsidRPr="008E6988">
        <w:rPr>
          <w:rFonts w:ascii="Calibri" w:eastAsia="Times New Roman" w:hAnsi="Calibri" w:cs="Arial"/>
          <w:color w:val="auto"/>
          <w:kern w:val="18"/>
          <w:lang w:val="fr-CA"/>
        </w:rPr>
        <w:t>Préfère ne pas répondre</w:t>
      </w:r>
      <w:bookmarkEnd w:id="150"/>
    </w:p>
    <w:p w14:paraId="05190966" w14:textId="77777777" w:rsidR="008E6988" w:rsidRPr="008E6988" w:rsidRDefault="008E6988" w:rsidP="008E6988">
      <w:pPr>
        <w:spacing w:after="0"/>
        <w:ind w:firstLine="360"/>
        <w:rPr>
          <w:rFonts w:ascii="Calibri" w:eastAsia="Times New Roman" w:hAnsi="Calibri" w:cs="Calibri"/>
          <w:b/>
          <w:color w:val="C00000"/>
          <w:kern w:val="18"/>
          <w:szCs w:val="20"/>
          <w:lang w:val="fr-CA"/>
        </w:rPr>
      </w:pPr>
      <w:r w:rsidRPr="008E6988">
        <w:rPr>
          <w:rFonts w:ascii="Calibri" w:eastAsia="Times New Roman" w:hAnsi="Calibri" w:cs="Calibri"/>
          <w:b/>
          <w:color w:val="C00000"/>
          <w:kern w:val="18"/>
          <w:szCs w:val="20"/>
          <w:lang w:val="fr-CA"/>
        </w:rPr>
        <w:t>ASSURER UN BON MÉLANGE.</w:t>
      </w:r>
    </w:p>
    <w:p w14:paraId="2C8A511E"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5156B52D" w14:textId="77777777" w:rsidR="008E6988" w:rsidRPr="008E6988" w:rsidRDefault="008E6988" w:rsidP="0038274A">
      <w:pPr>
        <w:numPr>
          <w:ilvl w:val="0"/>
          <w:numId w:val="9"/>
        </w:numPr>
        <w:spacing w:after="0"/>
        <w:rPr>
          <w:rFonts w:ascii="Calibri" w:hAnsi="Calibri" w:cs="Calibri"/>
          <w:color w:val="auto"/>
          <w:szCs w:val="20"/>
          <w:lang w:val="fr-CA" w:eastAsia="en-CA"/>
        </w:rPr>
      </w:pPr>
      <w:bookmarkStart w:id="151" w:name="lt_pId210"/>
      <w:r w:rsidRPr="008E6988">
        <w:rPr>
          <w:rFonts w:ascii="Calibri" w:hAnsi="Calibri" w:cs="Calibri"/>
          <w:color w:val="auto"/>
          <w:szCs w:val="20"/>
          <w:lang w:val="fr-CA" w:eastAsia="en-CA"/>
        </w:rPr>
        <w:t>La discussion sera enregistrée sur bandes audio et vidéo, strictement aux fins de la recherche. Les enregistrements aideront nos chercheurs à rédiger leur rapport. Est-ce que vous consentez à ce qu’on vous enregistre sur bandes audio et vidéo?</w:t>
      </w:r>
      <w:bookmarkEnd w:id="151"/>
    </w:p>
    <w:p w14:paraId="067171EB" w14:textId="77777777" w:rsidR="008E6988" w:rsidRPr="008E6988" w:rsidRDefault="008E6988" w:rsidP="008E6988">
      <w:pPr>
        <w:spacing w:after="0"/>
        <w:ind w:left="360"/>
        <w:rPr>
          <w:rFonts w:ascii="Calibri" w:hAnsi="Calibri" w:cs="Calibri"/>
          <w:color w:val="auto"/>
          <w:szCs w:val="20"/>
          <w:lang w:val="fr-CA" w:eastAsia="en-CA"/>
        </w:rPr>
      </w:pPr>
      <w:r w:rsidRPr="008E6988">
        <w:rPr>
          <w:rFonts w:ascii="Calibri" w:hAnsi="Calibri" w:cs="Calibri"/>
          <w:color w:val="auto"/>
          <w:szCs w:val="20"/>
          <w:lang w:val="fr-CA" w:eastAsia="en-CA"/>
        </w:rPr>
        <w:t>Oui</w:t>
      </w:r>
    </w:p>
    <w:p w14:paraId="492BED6E" w14:textId="77777777" w:rsidR="008E6988" w:rsidRPr="008E6988" w:rsidRDefault="008E6988" w:rsidP="008E6988">
      <w:pPr>
        <w:spacing w:after="0"/>
        <w:ind w:left="360"/>
        <w:rPr>
          <w:rFonts w:ascii="Calibri" w:hAnsi="Calibri" w:cs="Calibri"/>
          <w:b/>
          <w:color w:val="auto"/>
          <w:szCs w:val="20"/>
          <w:lang w:val="fr-CA" w:eastAsia="en-CA"/>
        </w:rPr>
      </w:pPr>
      <w:bookmarkStart w:id="152" w:name="lt_pId212"/>
      <w:r w:rsidRPr="008E6988">
        <w:rPr>
          <w:rFonts w:ascii="Calibri" w:hAnsi="Calibri" w:cs="Calibri"/>
          <w:color w:val="auto"/>
          <w:szCs w:val="20"/>
          <w:lang w:val="fr-CA" w:eastAsia="en-CA"/>
        </w:rPr>
        <w:t xml:space="preserve">Non </w:t>
      </w:r>
      <w:bookmarkEnd w:id="152"/>
      <w:r w:rsidRPr="008E6988">
        <w:rPr>
          <w:rFonts w:ascii="Calibri" w:hAnsi="Calibri" w:cs="Calibri"/>
          <w:b/>
          <w:color w:val="auto"/>
          <w:szCs w:val="20"/>
          <w:lang w:val="fr-CA" w:eastAsia="en-CA"/>
        </w:rPr>
        <w:t>REMERCIER ET CONCLURE</w:t>
      </w:r>
    </w:p>
    <w:p w14:paraId="3540837B" w14:textId="77777777" w:rsidR="008E6988" w:rsidRPr="008E6988" w:rsidRDefault="008E6988" w:rsidP="008E6988">
      <w:pPr>
        <w:spacing w:after="0"/>
        <w:rPr>
          <w:rFonts w:ascii="Calibri" w:eastAsia="Times New Roman" w:hAnsi="Calibri" w:cs="Calibri"/>
          <w:b/>
          <w:color w:val="auto"/>
          <w:kern w:val="18"/>
          <w:szCs w:val="20"/>
          <w:lang w:val="fr-CA"/>
        </w:rPr>
      </w:pPr>
    </w:p>
    <w:p w14:paraId="0700DC74" w14:textId="77777777" w:rsidR="008E6988" w:rsidRPr="008E6988" w:rsidRDefault="008E6988" w:rsidP="008E6988">
      <w:pPr>
        <w:spacing w:after="0"/>
        <w:rPr>
          <w:rFonts w:ascii="Calibri" w:eastAsia="Times New Roman" w:hAnsi="Calibri" w:cs="Calibri"/>
          <w:b/>
          <w:color w:val="auto"/>
          <w:kern w:val="18"/>
          <w:szCs w:val="20"/>
          <w:lang w:val="fr-CA"/>
        </w:rPr>
      </w:pPr>
      <w:r w:rsidRPr="008E6988">
        <w:rPr>
          <w:rFonts w:ascii="Calibri" w:eastAsia="Times New Roman" w:hAnsi="Calibri" w:cs="Calibri"/>
          <w:b/>
          <w:color w:val="auto"/>
          <w:kern w:val="18"/>
          <w:szCs w:val="20"/>
          <w:lang w:val="fr-CA"/>
        </w:rPr>
        <w:br w:type="page"/>
      </w:r>
    </w:p>
    <w:p w14:paraId="47160EA7" w14:textId="77777777" w:rsidR="008E6988" w:rsidRPr="008E6988" w:rsidRDefault="008E6988" w:rsidP="008E6988">
      <w:pPr>
        <w:spacing w:after="0"/>
        <w:rPr>
          <w:rFonts w:ascii="Calibri" w:eastAsia="Times New Roman" w:hAnsi="Calibri" w:cs="Calibri"/>
          <w:b/>
          <w:color w:val="auto"/>
          <w:kern w:val="18"/>
          <w:szCs w:val="20"/>
          <w:lang w:val="fr-CA"/>
        </w:rPr>
      </w:pPr>
      <w:r w:rsidRPr="008E6988">
        <w:rPr>
          <w:rFonts w:ascii="Calibri" w:eastAsia="Times New Roman" w:hAnsi="Calibri" w:cs="Calibri"/>
          <w:b/>
          <w:color w:val="auto"/>
          <w:kern w:val="18"/>
          <w:szCs w:val="20"/>
          <w:lang w:val="fr-CA"/>
        </w:rPr>
        <w:lastRenderedPageBreak/>
        <w:t>INVITATION</w:t>
      </w:r>
    </w:p>
    <w:p w14:paraId="343D0592" w14:textId="77777777" w:rsidR="008E6988" w:rsidRPr="008E6988" w:rsidRDefault="008E6988" w:rsidP="008E6988">
      <w:pPr>
        <w:spacing w:after="0"/>
        <w:rPr>
          <w:rFonts w:ascii="Calibri" w:eastAsia="Times New Roman" w:hAnsi="Calibri" w:cs="Calibri"/>
          <w:b/>
          <w:color w:val="auto"/>
          <w:kern w:val="18"/>
          <w:szCs w:val="20"/>
          <w:lang w:val="fr-CA"/>
        </w:rPr>
      </w:pPr>
    </w:p>
    <w:p w14:paraId="240B70E8"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153" w:name="lt_pId214"/>
      <w:r w:rsidRPr="008E6988">
        <w:rPr>
          <w:rFonts w:ascii="Calibri" w:eastAsia="Times New Roman" w:hAnsi="Calibri" w:cs="Arial"/>
          <w:color w:val="auto"/>
          <w:kern w:val="18"/>
          <w:szCs w:val="20"/>
          <w:lang w:val="fr-CA"/>
        </w:rPr>
        <w:t>J’aimerais vous inviter à ce groupe de discussion</w:t>
      </w:r>
      <w:r w:rsidRPr="008E6988">
        <w:rPr>
          <w:rFonts w:ascii="Calibri" w:eastAsia="Times New Roman" w:hAnsi="Calibri" w:cs="Arial"/>
          <w:noProof/>
          <w:color w:val="auto"/>
          <w:kern w:val="18"/>
          <w:szCs w:val="20"/>
          <w:lang w:val="fr-CA"/>
        </w:rPr>
        <w:t xml:space="preserve"> en ligne, qui aura lieu le</w:t>
      </w:r>
      <w:r w:rsidRPr="008E6988">
        <w:rPr>
          <w:rFonts w:ascii="Calibri" w:eastAsia="Times New Roman" w:hAnsi="Calibri" w:cs="Arial"/>
          <w:b/>
          <w:noProof/>
          <w:color w:val="auto"/>
          <w:kern w:val="18"/>
          <w:szCs w:val="20"/>
          <w:lang w:val="fr-CA"/>
        </w:rPr>
        <w:t xml:space="preserve"> [</w:t>
      </w:r>
      <w:r w:rsidRPr="008E6988">
        <w:rPr>
          <w:rFonts w:ascii="Calibri" w:eastAsia="Times New Roman" w:hAnsi="Calibri" w:cs="Arial"/>
          <w:b/>
          <w:color w:val="auto"/>
          <w:kern w:val="18"/>
          <w:szCs w:val="20"/>
          <w:lang w:val="fr-CA"/>
        </w:rPr>
        <w:t>DONNER LA DATE ET L’HEURE EN FONCTION DU N</w:t>
      </w:r>
      <w:r w:rsidRPr="008E6988">
        <w:rPr>
          <w:rFonts w:ascii="Calibri" w:eastAsia="Times New Roman" w:hAnsi="Calibri" w:cs="Arial"/>
          <w:b/>
          <w:color w:val="auto"/>
          <w:kern w:val="18"/>
          <w:szCs w:val="20"/>
          <w:vertAlign w:val="superscript"/>
          <w:lang w:val="fr-CA"/>
        </w:rPr>
        <w:t>O</w:t>
      </w:r>
      <w:r w:rsidRPr="008E6988">
        <w:rPr>
          <w:rFonts w:ascii="Calibri" w:eastAsia="Times New Roman" w:hAnsi="Calibri" w:cs="Arial"/>
          <w:b/>
          <w:color w:val="auto"/>
          <w:kern w:val="18"/>
          <w:szCs w:val="20"/>
          <w:lang w:val="fr-CA"/>
        </w:rPr>
        <w:t xml:space="preserve"> DE GROUPE INDIQUÉ DANS LE TABLEAU, PAGE 1</w:t>
      </w:r>
      <w:r w:rsidRPr="008E6988">
        <w:rPr>
          <w:rFonts w:ascii="Calibri" w:eastAsia="Times New Roman" w:hAnsi="Calibri" w:cs="Arial"/>
          <w:b/>
          <w:noProof/>
          <w:color w:val="auto"/>
          <w:kern w:val="18"/>
          <w:szCs w:val="20"/>
          <w:lang w:val="fr-CA"/>
        </w:rPr>
        <w:t>].</w:t>
      </w:r>
      <w:bookmarkEnd w:id="153"/>
      <w:r w:rsidRPr="008E6988">
        <w:rPr>
          <w:rFonts w:ascii="Calibri" w:eastAsia="Times New Roman" w:hAnsi="Calibri" w:cs="Arial"/>
          <w:b/>
          <w:noProof/>
          <w:color w:val="auto"/>
          <w:kern w:val="18"/>
          <w:szCs w:val="20"/>
          <w:lang w:val="fr-CA"/>
        </w:rPr>
        <w:t xml:space="preserve"> </w:t>
      </w:r>
      <w:bookmarkStart w:id="154" w:name="lt_pId215"/>
      <w:r w:rsidRPr="008E6988">
        <w:rPr>
          <w:rFonts w:ascii="Calibri" w:eastAsia="Times New Roman" w:hAnsi="Calibri" w:cs="Arial"/>
          <w:noProof/>
          <w:color w:val="auto"/>
          <w:kern w:val="18"/>
          <w:szCs w:val="20"/>
          <w:lang w:val="fr-CA"/>
        </w:rPr>
        <w:t xml:space="preserve">La discussion durera deux heures et </w:t>
      </w:r>
      <w:r w:rsidRPr="008E6988">
        <w:rPr>
          <w:rFonts w:ascii="Calibri" w:eastAsia="Times New Roman" w:hAnsi="Calibri" w:cs="Arial"/>
          <w:color w:val="auto"/>
          <w:kern w:val="18"/>
          <w:szCs w:val="20"/>
          <w:lang w:val="fr-CA"/>
        </w:rPr>
        <w:t>vous recevrez 125 $ pour votre participation. Ce montant vous sera envoyé par transfert électronique après la tenue du groupe de discussion</w:t>
      </w:r>
      <w:r w:rsidRPr="008E6988">
        <w:rPr>
          <w:rFonts w:ascii="Calibri" w:eastAsia="Times New Roman" w:hAnsi="Calibri" w:cs="Arial"/>
          <w:noProof/>
          <w:color w:val="auto"/>
          <w:kern w:val="18"/>
          <w:szCs w:val="20"/>
          <w:lang w:val="fr-CA"/>
        </w:rPr>
        <w:t>.</w:t>
      </w:r>
      <w:bookmarkEnd w:id="154"/>
    </w:p>
    <w:p w14:paraId="65F736F7"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580494E5"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155" w:name="lt_pId216"/>
      <w:r w:rsidRPr="008E6988">
        <w:rPr>
          <w:rFonts w:ascii="Calibri" w:eastAsia="Times New Roman" w:hAnsi="Calibri" w:cs="Arial"/>
          <w:color w:val="auto"/>
          <w:kern w:val="18"/>
          <w:szCs w:val="20"/>
          <w:lang w:val="fr-CA"/>
        </w:rPr>
        <w:t>Veuillez noter que des observateurs du gouvernement du Canada pourraient être présents au groupe et que la discussion sera enregistrée sur bande vidéo</w:t>
      </w:r>
      <w:r w:rsidRPr="008E6988">
        <w:rPr>
          <w:rFonts w:ascii="Calibri" w:eastAsia="Times New Roman" w:hAnsi="Calibri" w:cs="Arial"/>
          <w:noProof/>
          <w:color w:val="auto"/>
          <w:kern w:val="18"/>
          <w:szCs w:val="20"/>
          <w:lang w:val="fr-CA"/>
        </w:rPr>
        <w:t>.</w:t>
      </w:r>
      <w:bookmarkEnd w:id="155"/>
      <w:r w:rsidRPr="008E6988">
        <w:rPr>
          <w:rFonts w:ascii="Calibri" w:eastAsia="Times New Roman" w:hAnsi="Calibri" w:cs="Arial"/>
          <w:noProof/>
          <w:color w:val="auto"/>
          <w:kern w:val="18"/>
          <w:szCs w:val="20"/>
          <w:lang w:val="fr-CA"/>
        </w:rPr>
        <w:t xml:space="preserve"> </w:t>
      </w:r>
      <w:r w:rsidRPr="008E6988">
        <w:rPr>
          <w:rFonts w:ascii="Calibri" w:eastAsia="Times New Roman" w:hAnsi="Calibri" w:cs="Arial"/>
          <w:color w:val="auto"/>
          <w:kern w:val="18"/>
          <w:szCs w:val="20"/>
          <w:lang w:val="fr-CA"/>
        </w:rPr>
        <w:t>En acceptant de participer, vous donnez votre consentement à ces modalités</w:t>
      </w:r>
      <w:bookmarkStart w:id="156" w:name="lt_pId217"/>
      <w:r w:rsidRPr="008E6988">
        <w:rPr>
          <w:rFonts w:ascii="Calibri" w:eastAsia="Times New Roman" w:hAnsi="Calibri" w:cs="Arial"/>
          <w:noProof/>
          <w:color w:val="auto"/>
          <w:kern w:val="18"/>
          <w:szCs w:val="20"/>
          <w:lang w:val="fr-CA"/>
        </w:rPr>
        <w:t>.</w:t>
      </w:r>
      <w:bookmarkEnd w:id="156"/>
      <w:r w:rsidRPr="008E6988">
        <w:rPr>
          <w:rFonts w:ascii="Calibri" w:eastAsia="Times New Roman" w:hAnsi="Calibri" w:cs="Arial"/>
          <w:noProof/>
          <w:color w:val="auto"/>
          <w:kern w:val="18"/>
          <w:szCs w:val="20"/>
          <w:lang w:val="fr-CA"/>
        </w:rPr>
        <w:t xml:space="preserve"> </w:t>
      </w:r>
    </w:p>
    <w:p w14:paraId="42D0F600"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657A2B8C"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bookmarkStart w:id="157" w:name="lt_pId218"/>
      <w:r w:rsidRPr="008E6988">
        <w:rPr>
          <w:rFonts w:ascii="Calibri" w:eastAsia="Times New Roman" w:hAnsi="Calibri" w:cs="Arial"/>
          <w:color w:val="auto"/>
          <w:kern w:val="18"/>
          <w:szCs w:val="20"/>
          <w:lang w:val="fr-CA"/>
        </w:rPr>
        <w:t>Est-ce que vous accepteriez de participer</w:t>
      </w:r>
      <w:r w:rsidRPr="008E6988">
        <w:rPr>
          <w:rFonts w:ascii="Calibri" w:eastAsia="Times New Roman" w:hAnsi="Calibri" w:cs="Arial"/>
          <w:noProof/>
          <w:color w:val="auto"/>
          <w:kern w:val="18"/>
          <w:szCs w:val="20"/>
          <w:lang w:val="fr-CA"/>
        </w:rPr>
        <w:t>?</w:t>
      </w:r>
      <w:bookmarkEnd w:id="157"/>
      <w:r w:rsidRPr="008E6988">
        <w:rPr>
          <w:rFonts w:ascii="Calibri" w:eastAsia="Times New Roman" w:hAnsi="Calibri" w:cs="Arial"/>
          <w:noProof/>
          <w:color w:val="auto"/>
          <w:kern w:val="18"/>
          <w:szCs w:val="20"/>
          <w:lang w:val="fr-CA"/>
        </w:rPr>
        <w:t xml:space="preserve"> </w:t>
      </w:r>
    </w:p>
    <w:p w14:paraId="1AE599FD" w14:textId="77777777" w:rsidR="008E6988" w:rsidRPr="008E6988" w:rsidRDefault="008E6988" w:rsidP="008E69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7551499C" w14:textId="77777777" w:rsidR="008E6988" w:rsidRPr="008E6988" w:rsidRDefault="008E6988" w:rsidP="008E6988">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8E6988">
        <w:rPr>
          <w:rFonts w:ascii="Calibri" w:eastAsia="Times New Roman" w:hAnsi="Calibri" w:cs="Calibri"/>
          <w:color w:val="000000"/>
          <w:szCs w:val="20"/>
          <w:lang w:val="fr-CA"/>
        </w:rPr>
        <w:t>Oui</w:t>
      </w:r>
      <w:r w:rsidRPr="008E6988">
        <w:rPr>
          <w:rFonts w:ascii="Calibri" w:eastAsia="Times New Roman" w:hAnsi="Calibri" w:cs="Calibri"/>
          <w:b/>
          <w:color w:val="000000"/>
          <w:szCs w:val="20"/>
          <w:lang w:val="fr-CA"/>
        </w:rPr>
        <w:t xml:space="preserve"> </w:t>
      </w:r>
      <w:r w:rsidRPr="008E6988">
        <w:rPr>
          <w:rFonts w:ascii="Calibri" w:eastAsia="Times New Roman" w:hAnsi="Calibri" w:cs="Calibri"/>
          <w:b/>
          <w:color w:val="000000"/>
          <w:szCs w:val="20"/>
          <w:lang w:val="fr-CA"/>
        </w:rPr>
        <w:tab/>
      </w:r>
      <w:r w:rsidRPr="008E6988">
        <w:rPr>
          <w:rFonts w:ascii="Calibri" w:eastAsia="Times New Roman" w:hAnsi="Calibri" w:cs="Calibri"/>
          <w:b/>
          <w:color w:val="000000"/>
          <w:szCs w:val="20"/>
          <w:lang w:val="fr-CA"/>
        </w:rPr>
        <w:tab/>
        <w:t>CONTINUER</w:t>
      </w:r>
    </w:p>
    <w:p w14:paraId="4A81E98C" w14:textId="77777777" w:rsidR="008E6988" w:rsidRPr="008E6988" w:rsidRDefault="008E6988" w:rsidP="008E698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8E6988">
        <w:rPr>
          <w:rFonts w:ascii="Calibri" w:eastAsia="Times New Roman" w:hAnsi="Calibri" w:cs="Calibri"/>
          <w:color w:val="000000"/>
          <w:kern w:val="18"/>
          <w:szCs w:val="20"/>
          <w:lang w:val="fr-CA"/>
        </w:rPr>
        <w:t>Non</w:t>
      </w:r>
      <w:r w:rsidRPr="008E6988">
        <w:rPr>
          <w:rFonts w:ascii="Calibri" w:eastAsia="Times New Roman" w:hAnsi="Calibri" w:cs="Calibri"/>
          <w:b/>
          <w:color w:val="000000"/>
          <w:kern w:val="18"/>
          <w:szCs w:val="20"/>
          <w:lang w:val="fr-CA"/>
        </w:rPr>
        <w:tab/>
      </w:r>
      <w:r w:rsidRPr="008E6988">
        <w:rPr>
          <w:rFonts w:ascii="Calibri" w:eastAsia="Times New Roman" w:hAnsi="Calibri" w:cs="Calibri"/>
          <w:b/>
          <w:color w:val="000000"/>
          <w:kern w:val="18"/>
          <w:szCs w:val="20"/>
          <w:lang w:val="fr-CA"/>
        </w:rPr>
        <w:tab/>
        <w:t>REMERCIER ET CONCLURE</w:t>
      </w:r>
      <w:r w:rsidRPr="008E6988">
        <w:rPr>
          <w:rFonts w:ascii="Calibri" w:eastAsia="Times New Roman" w:hAnsi="Calibri"/>
          <w:color w:val="auto"/>
          <w:kern w:val="18"/>
          <w:lang w:val="fr-CA"/>
        </w:rPr>
        <w:br/>
      </w:r>
    </w:p>
    <w:p w14:paraId="74E96DB5" w14:textId="77777777" w:rsidR="008E6988" w:rsidRPr="008E6988" w:rsidRDefault="008E6988" w:rsidP="008E6988">
      <w:pPr>
        <w:spacing w:before="20" w:after="20"/>
        <w:rPr>
          <w:rFonts w:ascii="Calibri" w:eastAsia="Times New Roman" w:hAnsi="Calibri"/>
          <w:color w:val="auto"/>
          <w:kern w:val="18"/>
          <w:lang w:val="fr-CA"/>
        </w:rPr>
      </w:pPr>
      <w:bookmarkStart w:id="158" w:name="lt_pId223"/>
      <w:r w:rsidRPr="008E6988">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w:t>
      </w:r>
      <w:bookmarkEnd w:id="158"/>
      <w:r w:rsidRPr="008E6988">
        <w:rPr>
          <w:rFonts w:ascii="Calibri" w:eastAsia="Times New Roman" w:hAnsi="Calibri"/>
          <w:color w:val="auto"/>
          <w:kern w:val="18"/>
          <w:lang w:val="fr-CA"/>
        </w:rPr>
        <w:t xml:space="preserve"> au sujet du groupe?</w:t>
      </w:r>
    </w:p>
    <w:p w14:paraId="3A22AE64" w14:textId="77777777" w:rsidR="008E6988" w:rsidRPr="008E6988" w:rsidRDefault="008E6988" w:rsidP="008E6988">
      <w:pPr>
        <w:spacing w:before="20" w:after="20"/>
        <w:rPr>
          <w:rFonts w:ascii="Calibri" w:eastAsia="Times New Roman" w:hAnsi="Calibri"/>
          <w:color w:val="auto"/>
          <w:kern w:val="18"/>
          <w:lang w:val="fr-CA"/>
        </w:rPr>
      </w:pPr>
    </w:p>
    <w:p w14:paraId="5F89130F" w14:textId="77777777" w:rsidR="008E6988" w:rsidRPr="008E6988" w:rsidRDefault="008E6988" w:rsidP="008E6988">
      <w:pPr>
        <w:spacing w:before="20" w:after="20"/>
        <w:rPr>
          <w:rFonts w:ascii="Calibri" w:eastAsia="Times New Roman" w:hAnsi="Calibri"/>
          <w:b/>
          <w:bCs/>
          <w:color w:val="auto"/>
          <w:kern w:val="18"/>
          <w:lang w:val="fr-CA"/>
        </w:rPr>
      </w:pPr>
      <w:r w:rsidRPr="008E6988">
        <w:rPr>
          <w:rFonts w:ascii="Calibri" w:eastAsia="Times New Roman" w:hAnsi="Calibri"/>
          <w:b/>
          <w:bCs/>
          <w:color w:val="auto"/>
          <w:kern w:val="18"/>
          <w:lang w:val="fr-CA"/>
        </w:rPr>
        <w:t>Nom :</w:t>
      </w:r>
    </w:p>
    <w:p w14:paraId="28AD1366" w14:textId="77777777" w:rsidR="008E6988" w:rsidRPr="008E6988" w:rsidRDefault="008E6988" w:rsidP="008E6988">
      <w:pPr>
        <w:spacing w:before="20" w:after="20"/>
        <w:rPr>
          <w:rFonts w:ascii="Calibri" w:eastAsia="Times New Roman" w:hAnsi="Calibri"/>
          <w:b/>
          <w:bCs/>
          <w:color w:val="auto"/>
          <w:kern w:val="18"/>
          <w:lang w:val="fr-CA"/>
        </w:rPr>
      </w:pPr>
      <w:r w:rsidRPr="008E6988">
        <w:rPr>
          <w:rFonts w:ascii="Calibri" w:eastAsia="Times New Roman" w:hAnsi="Calibri"/>
          <w:b/>
          <w:bCs/>
          <w:color w:val="auto"/>
          <w:kern w:val="18"/>
          <w:lang w:val="fr-CA"/>
        </w:rPr>
        <w:t>Numéro de téléphone :</w:t>
      </w:r>
    </w:p>
    <w:p w14:paraId="12CDE794" w14:textId="77777777" w:rsidR="008E6988" w:rsidRPr="008E6988" w:rsidRDefault="008E6988" w:rsidP="008E6988">
      <w:pPr>
        <w:spacing w:before="20" w:after="20"/>
        <w:rPr>
          <w:rFonts w:ascii="Calibri" w:eastAsia="Times New Roman" w:hAnsi="Calibri"/>
          <w:b/>
          <w:bCs/>
          <w:color w:val="auto"/>
          <w:kern w:val="18"/>
          <w:lang w:val="fr-CA"/>
        </w:rPr>
      </w:pPr>
      <w:r w:rsidRPr="008E6988">
        <w:rPr>
          <w:rFonts w:ascii="Calibri" w:eastAsia="Times New Roman" w:hAnsi="Calibri"/>
          <w:b/>
          <w:bCs/>
          <w:color w:val="auto"/>
          <w:kern w:val="18"/>
          <w:lang w:val="fr-CA"/>
        </w:rPr>
        <w:t>Adresse courriel :</w:t>
      </w:r>
    </w:p>
    <w:p w14:paraId="0039E319" w14:textId="77777777" w:rsidR="008E6988" w:rsidRPr="008E6988" w:rsidRDefault="008E6988" w:rsidP="008E6988">
      <w:pPr>
        <w:spacing w:before="20" w:after="20"/>
        <w:rPr>
          <w:rFonts w:ascii="Calibri" w:eastAsia="Times New Roman" w:hAnsi="Calibri"/>
          <w:color w:val="auto"/>
          <w:kern w:val="18"/>
          <w:lang w:val="fr-CA"/>
        </w:rPr>
      </w:pPr>
    </w:p>
    <w:p w14:paraId="47C9F0C0" w14:textId="77777777" w:rsidR="008E6988" w:rsidRPr="008E6988" w:rsidRDefault="008E6988" w:rsidP="008E6988">
      <w:pPr>
        <w:spacing w:before="20" w:after="20"/>
        <w:rPr>
          <w:rFonts w:ascii="Calibri" w:eastAsia="Times New Roman" w:hAnsi="Calibri"/>
          <w:color w:val="auto"/>
          <w:kern w:val="18"/>
          <w:lang w:val="fr-CA"/>
        </w:rPr>
      </w:pPr>
      <w:bookmarkStart w:id="159" w:name="lt_pId227"/>
      <w:r w:rsidRPr="008E6988">
        <w:rPr>
          <w:rFonts w:ascii="Calibri" w:eastAsia="Times New Roman" w:hAnsi="Calibri"/>
          <w:color w:val="auto"/>
          <w:kern w:val="18"/>
          <w:lang w:val="fr-CA"/>
        </w:rPr>
        <w:t xml:space="preserve">Vous recevrez un courrier électronique du </w:t>
      </w:r>
      <w:r w:rsidRPr="008E6988">
        <w:rPr>
          <w:rFonts w:ascii="Calibri" w:eastAsia="Times New Roman" w:hAnsi="Calibri"/>
          <w:b/>
          <w:color w:val="auto"/>
          <w:kern w:val="18"/>
          <w:lang w:val="fr-CA"/>
        </w:rPr>
        <w:t>Strategic Counsel</w:t>
      </w:r>
      <w:r w:rsidRPr="008E6988">
        <w:rPr>
          <w:rFonts w:ascii="Calibri" w:eastAsia="Times New Roman" w:hAnsi="Calibri"/>
          <w:color w:val="auto"/>
          <w:kern w:val="18"/>
          <w:lang w:val="fr-CA"/>
        </w:rPr>
        <w:t xml:space="preserve"> expliquant comment rejoindre le groupe en ligne.</w:t>
      </w:r>
      <w:bookmarkEnd w:id="159"/>
      <w:r w:rsidRPr="008E6988">
        <w:rPr>
          <w:rFonts w:ascii="Calibri" w:eastAsia="Times New Roman" w:hAnsi="Calibri"/>
          <w:color w:val="auto"/>
          <w:kern w:val="18"/>
          <w:lang w:val="fr-CA"/>
        </w:rPr>
        <w:t xml:space="preserve"> </w:t>
      </w:r>
      <w:bookmarkStart w:id="160" w:name="lt_pId228"/>
      <w:r w:rsidRPr="008E6988">
        <w:rPr>
          <w:rFonts w:ascii="Calibri" w:eastAsia="Times New Roman" w:hAnsi="Calibri"/>
          <w:color w:val="auto"/>
          <w:kern w:val="18"/>
          <w:lang w:val="fr-CA"/>
        </w:rPr>
        <w:t>Si la connexion au système vous pose des difficultés, veuillez en aviser notre équipe de soutien technique à :</w:t>
      </w:r>
      <w:bookmarkStart w:id="161" w:name="lt_pId229"/>
      <w:bookmarkEnd w:id="160"/>
      <w:r w:rsidRPr="008E6988">
        <w:rPr>
          <w:rFonts w:ascii="Calibri" w:eastAsia="Times New Roman" w:hAnsi="Calibri"/>
          <w:color w:val="auto"/>
          <w:kern w:val="18"/>
          <w:lang w:val="fr-CA"/>
        </w:rPr>
        <w:t xml:space="preserve"> </w:t>
      </w:r>
      <w:hyperlink r:id="rId20" w:history="1">
        <w:r w:rsidRPr="008E6988">
          <w:rPr>
            <w:rFonts w:ascii="Calibri" w:eastAsia="Times New Roman" w:hAnsi="Calibri"/>
            <w:color w:val="524A84"/>
            <w:kern w:val="18"/>
            <w:u w:val="single"/>
            <w:lang w:val="fr-CA"/>
          </w:rPr>
          <w:t>support@thestrategiccounsel.com</w:t>
        </w:r>
      </w:hyperlink>
      <w:r w:rsidRPr="008E6988">
        <w:rPr>
          <w:rFonts w:ascii="Calibri" w:eastAsia="Times New Roman" w:hAnsi="Calibri"/>
          <w:color w:val="auto"/>
          <w:kern w:val="18"/>
          <w:lang w:val="fr-CA"/>
        </w:rPr>
        <w:t xml:space="preserve">. </w:t>
      </w:r>
    </w:p>
    <w:p w14:paraId="2925D835" w14:textId="77777777" w:rsidR="008E6988" w:rsidRPr="008E6988" w:rsidRDefault="008E6988" w:rsidP="008E6988">
      <w:pPr>
        <w:spacing w:before="20" w:after="20"/>
        <w:rPr>
          <w:rFonts w:ascii="Calibri" w:eastAsia="Times New Roman" w:hAnsi="Calibri"/>
          <w:color w:val="auto"/>
          <w:kern w:val="18"/>
          <w:lang w:val="fr-CA"/>
        </w:rPr>
      </w:pPr>
    </w:p>
    <w:p w14:paraId="2BE4450B" w14:textId="77777777" w:rsidR="008E6988" w:rsidRPr="008E6988" w:rsidRDefault="008E6988" w:rsidP="008E6988">
      <w:pPr>
        <w:spacing w:before="20" w:after="20"/>
        <w:rPr>
          <w:rFonts w:ascii="Calibri" w:eastAsia="Times New Roman" w:hAnsi="Calibri"/>
          <w:color w:val="auto"/>
          <w:kern w:val="18"/>
          <w:lang w:val="fr-CA"/>
        </w:rPr>
      </w:pPr>
      <w:bookmarkStart w:id="162" w:name="lt_pId230"/>
      <w:bookmarkEnd w:id="161"/>
      <w:r w:rsidRPr="008E6988">
        <w:rPr>
          <w:rFonts w:ascii="Calibri" w:eastAsia="Times New Roman" w:hAnsi="Calibri"/>
          <w:color w:val="auto"/>
          <w:kern w:val="18"/>
          <w:lang w:val="fr-CA"/>
        </w:rPr>
        <w:t>Nous vous prions de vous mettre en ligne au moins 15 minutes avant l’heure prévue, afin d’avoir le temps de vous installer et d’obtenir l’aide de notre équipe de soutien en cas de problèmes techniques.</w:t>
      </w:r>
      <w:bookmarkEnd w:id="162"/>
      <w:r w:rsidRPr="008E6988">
        <w:rPr>
          <w:rFonts w:ascii="Calibri" w:eastAsia="Times New Roman" w:hAnsi="Calibri"/>
          <w:color w:val="auto"/>
          <w:kern w:val="18"/>
          <w:lang w:val="fr-CA"/>
        </w:rPr>
        <w:t xml:space="preserve"> Veuillez également redémarrer votre ordinateur avant de vous joindre au groupe. </w:t>
      </w:r>
    </w:p>
    <w:p w14:paraId="6F397E07" w14:textId="77777777" w:rsidR="008E6988" w:rsidRPr="008E6988" w:rsidRDefault="008E6988" w:rsidP="008E6988">
      <w:pPr>
        <w:spacing w:before="20" w:after="20"/>
        <w:rPr>
          <w:rFonts w:ascii="Calibri" w:eastAsia="Times New Roman" w:hAnsi="Calibri"/>
          <w:color w:val="auto"/>
          <w:kern w:val="18"/>
          <w:lang w:val="fr-CA"/>
        </w:rPr>
      </w:pPr>
    </w:p>
    <w:p w14:paraId="0BA4B3E1" w14:textId="77777777" w:rsidR="008E6988" w:rsidRPr="008E6988" w:rsidRDefault="008E6988" w:rsidP="008E6988">
      <w:pPr>
        <w:spacing w:before="20" w:after="20"/>
        <w:rPr>
          <w:rFonts w:ascii="Calibri" w:eastAsia="Times New Roman" w:hAnsi="Calibri"/>
          <w:color w:val="auto"/>
          <w:kern w:val="18"/>
          <w:lang w:val="fr-CA"/>
        </w:rPr>
      </w:pPr>
      <w:bookmarkStart w:id="163" w:name="lt_pId231"/>
      <w:r w:rsidRPr="008E6988">
        <w:rPr>
          <w:rFonts w:ascii="Calibri" w:eastAsia="Times New Roman" w:hAnsi="Calibri" w:cs="Calibri"/>
          <w:color w:val="000000"/>
          <w:kern w:val="18"/>
          <w:szCs w:val="20"/>
          <w:lang w:val="fr-CA"/>
        </w:rPr>
        <w:t>Vous pourriez devoir lire des documents au cours de la discussion</w:t>
      </w:r>
      <w:r w:rsidRPr="008E6988">
        <w:rPr>
          <w:rFonts w:ascii="Calibri" w:eastAsia="Times New Roman" w:hAnsi="Calibri" w:cs="Calibri"/>
          <w:color w:val="auto"/>
          <w:kern w:val="18"/>
          <w:szCs w:val="20"/>
          <w:lang w:val="fr-CA"/>
        </w:rPr>
        <w:t>.</w:t>
      </w:r>
      <w:bookmarkEnd w:id="163"/>
      <w:r w:rsidRPr="008E6988">
        <w:rPr>
          <w:rFonts w:ascii="Calibri" w:eastAsia="Times New Roman" w:hAnsi="Calibri" w:cs="Calibri"/>
          <w:color w:val="auto"/>
          <w:kern w:val="18"/>
          <w:szCs w:val="20"/>
          <w:lang w:val="fr-CA"/>
        </w:rPr>
        <w:t xml:space="preserve"> </w:t>
      </w:r>
      <w:bookmarkStart w:id="164" w:name="lt_pId232"/>
      <w:r w:rsidRPr="008E6988">
        <w:rPr>
          <w:rFonts w:ascii="Calibri" w:eastAsia="Times New Roman" w:hAnsi="Calibri" w:cs="Calibri"/>
          <w:color w:val="000000"/>
          <w:kern w:val="18"/>
          <w:szCs w:val="20"/>
          <w:lang w:val="fr-CA"/>
        </w:rPr>
        <w:t>Si vous utilisez des lunettes, assurez-vous de les avoir à portée de main durant la rencontre</w:t>
      </w:r>
      <w:r w:rsidRPr="008E6988">
        <w:rPr>
          <w:rFonts w:ascii="Calibri" w:eastAsia="Times New Roman" w:hAnsi="Calibri" w:cs="Calibri"/>
          <w:color w:val="auto"/>
          <w:kern w:val="18"/>
          <w:szCs w:val="20"/>
          <w:lang w:val="fr-CA"/>
        </w:rPr>
        <w:t>.</w:t>
      </w:r>
      <w:bookmarkEnd w:id="164"/>
      <w:r w:rsidRPr="008E6988">
        <w:rPr>
          <w:rFonts w:ascii="Calibri" w:eastAsia="Times New Roman" w:hAnsi="Calibri" w:cs="Calibri"/>
          <w:color w:val="auto"/>
          <w:kern w:val="18"/>
          <w:szCs w:val="20"/>
          <w:lang w:val="fr-CA"/>
        </w:rPr>
        <w:t xml:space="preserve"> </w:t>
      </w:r>
      <w:bookmarkStart w:id="165" w:name="lt_pId233"/>
      <w:r w:rsidRPr="008E6988">
        <w:rPr>
          <w:rFonts w:ascii="Calibri" w:eastAsia="Times New Roman" w:hAnsi="Calibri" w:cs="Calibri"/>
          <w:color w:val="auto"/>
          <w:kern w:val="18"/>
          <w:szCs w:val="20"/>
          <w:lang w:val="fr-CA"/>
        </w:rPr>
        <w:t>Vous aurez également besoin d’un stylo et de papier pour prendre des notes</w:t>
      </w:r>
      <w:r w:rsidRPr="008E6988">
        <w:rPr>
          <w:rFonts w:ascii="Calibri" w:eastAsia="Times New Roman" w:hAnsi="Calibri"/>
          <w:color w:val="auto"/>
          <w:kern w:val="18"/>
          <w:lang w:val="fr-CA"/>
        </w:rPr>
        <w:t>.</w:t>
      </w:r>
      <w:bookmarkEnd w:id="165"/>
    </w:p>
    <w:p w14:paraId="4895706A" w14:textId="77777777" w:rsidR="008E6988" w:rsidRPr="008E6988" w:rsidRDefault="008E6988" w:rsidP="008E6988">
      <w:pPr>
        <w:spacing w:before="20" w:after="20"/>
        <w:rPr>
          <w:rFonts w:ascii="Calibri" w:eastAsia="Times New Roman" w:hAnsi="Calibri"/>
          <w:color w:val="auto"/>
          <w:kern w:val="18"/>
          <w:lang w:val="fr-CA"/>
        </w:rPr>
      </w:pPr>
    </w:p>
    <w:p w14:paraId="28067CC2" w14:textId="77777777" w:rsidR="008E6988" w:rsidRPr="008E6988" w:rsidRDefault="008E6988" w:rsidP="008E6988">
      <w:pPr>
        <w:spacing w:before="20" w:after="20"/>
        <w:rPr>
          <w:rFonts w:ascii="Calibri" w:eastAsia="Times New Roman" w:hAnsi="Calibri"/>
          <w:color w:val="auto"/>
          <w:kern w:val="18"/>
          <w:lang w:val="fr-CA"/>
        </w:rPr>
      </w:pPr>
      <w:bookmarkStart w:id="166" w:name="lt_pId259"/>
      <w:bookmarkStart w:id="167" w:name="lt_pId234"/>
      <w:r w:rsidRPr="008E6988">
        <w:rPr>
          <w:rFonts w:ascii="Calibri" w:eastAsia="Times New Roman" w:hAnsi="Calibri"/>
          <w:color w:val="auto"/>
          <w:kern w:val="18"/>
          <w:lang w:val="fr-CA"/>
        </w:rPr>
        <w:t>Ce rendez-vous est un engagement ferme.</w:t>
      </w:r>
      <w:bookmarkEnd w:id="166"/>
      <w:r w:rsidRPr="008E6988">
        <w:rPr>
          <w:rFonts w:ascii="Calibri" w:eastAsia="Times New Roman" w:hAnsi="Calibri"/>
          <w:color w:val="auto"/>
          <w:kern w:val="18"/>
          <w:lang w:val="fr-CA"/>
        </w:rPr>
        <w:t xml:space="preserv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8E6988">
        <w:rPr>
          <w:rFonts w:ascii="Calibri" w:eastAsia="Times New Roman" w:hAnsi="Calibri"/>
          <w:b/>
          <w:color w:val="auto"/>
          <w:kern w:val="18"/>
          <w:lang w:val="fr-CA"/>
        </w:rPr>
        <w:t>[1-800-xxx-xxxx]</w:t>
      </w:r>
      <w:r w:rsidRPr="008E6988">
        <w:rPr>
          <w:rFonts w:ascii="Calibri" w:eastAsia="Times New Roman" w:hAnsi="Calibri"/>
          <w:color w:val="auto"/>
          <w:kern w:val="18"/>
          <w:lang w:val="fr-CA"/>
        </w:rPr>
        <w:t xml:space="preserve"> pour que nous puissions trouver quelqu’un pour vous remplacer.</w:t>
      </w:r>
    </w:p>
    <w:bookmarkEnd w:id="167"/>
    <w:p w14:paraId="1BECE7AF" w14:textId="77777777" w:rsidR="008E6988" w:rsidRPr="008E6988" w:rsidRDefault="008E6988" w:rsidP="008E6988">
      <w:pPr>
        <w:spacing w:before="20" w:after="20"/>
        <w:rPr>
          <w:rFonts w:ascii="Calibri" w:eastAsia="Times New Roman" w:hAnsi="Calibri"/>
          <w:color w:val="auto"/>
          <w:kern w:val="18"/>
          <w:lang w:val="fr-CA"/>
        </w:rPr>
      </w:pPr>
    </w:p>
    <w:p w14:paraId="6A80E9CE" w14:textId="77777777" w:rsidR="008E6988" w:rsidRPr="008E6988" w:rsidRDefault="008E6988" w:rsidP="008E6988">
      <w:pPr>
        <w:spacing w:before="20" w:after="20"/>
        <w:rPr>
          <w:rFonts w:ascii="Calibri" w:eastAsia="Times New Roman" w:hAnsi="Calibri"/>
          <w:color w:val="auto"/>
          <w:kern w:val="18"/>
          <w:lang w:val="fr-CA"/>
        </w:rPr>
      </w:pPr>
      <w:bookmarkStart w:id="168" w:name="lt_pId266"/>
      <w:r w:rsidRPr="008E6988">
        <w:rPr>
          <w:rFonts w:ascii="Calibri" w:eastAsia="Times New Roman" w:hAnsi="Calibri"/>
          <w:color w:val="auto"/>
          <w:kern w:val="18"/>
          <w:lang w:val="fr-CA"/>
        </w:rPr>
        <w:t>Merci de votre temps.</w:t>
      </w:r>
      <w:bookmarkEnd w:id="168"/>
    </w:p>
    <w:p w14:paraId="6E967DBE" w14:textId="77777777" w:rsidR="008E6988" w:rsidRPr="008E6988" w:rsidRDefault="008E6988" w:rsidP="008E6988">
      <w:pPr>
        <w:spacing w:before="20" w:after="20"/>
        <w:rPr>
          <w:rFonts w:ascii="Calibri" w:eastAsia="Times New Roman" w:hAnsi="Calibri"/>
          <w:color w:val="auto"/>
          <w:kern w:val="18"/>
          <w:lang w:val="fr-CA"/>
        </w:rPr>
      </w:pPr>
    </w:p>
    <w:p w14:paraId="1E62D02C" w14:textId="77777777" w:rsidR="008E6988" w:rsidRPr="008E6988" w:rsidRDefault="008E6988" w:rsidP="008E6988">
      <w:pPr>
        <w:spacing w:before="20" w:after="20" w:line="312" w:lineRule="auto"/>
        <w:rPr>
          <w:rFonts w:ascii="Calibri" w:eastAsia="Times New Roman" w:hAnsi="Calibri"/>
          <w:b/>
          <w:bCs/>
          <w:color w:val="auto"/>
          <w:kern w:val="18"/>
          <w:lang w:val="fr-CA"/>
        </w:rPr>
      </w:pPr>
      <w:r w:rsidRPr="008E6988">
        <w:rPr>
          <w:rFonts w:ascii="Calibri" w:eastAsia="Times New Roman" w:hAnsi="Calibri"/>
          <w:b/>
          <w:bCs/>
          <w:color w:val="auto"/>
          <w:kern w:val="18"/>
          <w:lang w:val="fr-CA"/>
        </w:rPr>
        <w:t>RECRUTEMENT FAIT PAR : ____________________</w:t>
      </w:r>
    </w:p>
    <w:p w14:paraId="4FD8DC0F" w14:textId="77777777" w:rsidR="008E6988" w:rsidRPr="008E6988" w:rsidRDefault="008E6988" w:rsidP="008E6988">
      <w:pPr>
        <w:spacing w:before="20" w:after="20" w:line="312" w:lineRule="auto"/>
        <w:rPr>
          <w:rFonts w:ascii="Calibri" w:eastAsia="Times New Roman" w:hAnsi="Calibri"/>
          <w:b/>
          <w:bCs/>
          <w:color w:val="auto"/>
          <w:kern w:val="18"/>
          <w:lang w:val="fr-CA"/>
        </w:rPr>
      </w:pPr>
      <w:r w:rsidRPr="008E6988">
        <w:rPr>
          <w:rFonts w:ascii="Calibri" w:eastAsia="Times New Roman" w:hAnsi="Calibri"/>
          <w:b/>
          <w:bCs/>
          <w:color w:val="auto"/>
          <w:kern w:val="18"/>
          <w:lang w:val="fr-CA"/>
        </w:rPr>
        <w:t>DATE DU RECRUTEMENT : __________________</w:t>
      </w:r>
    </w:p>
    <w:p w14:paraId="6511DBCF" w14:textId="77777777" w:rsidR="009F6490" w:rsidRPr="009F6490" w:rsidRDefault="009F6490" w:rsidP="009F6490">
      <w:pPr>
        <w:spacing w:after="0"/>
        <w:rPr>
          <w:rFonts w:ascii="Calibri" w:eastAsia="Times New Roman" w:hAnsi="Calibri" w:cs="Calibri"/>
          <w:b/>
          <w:color w:val="auto"/>
          <w:kern w:val="18"/>
          <w:szCs w:val="20"/>
          <w:lang w:val="fr-CA"/>
        </w:rPr>
      </w:pPr>
      <w:bookmarkStart w:id="169" w:name="lt_pId213"/>
      <w:r w:rsidRPr="009F6490">
        <w:rPr>
          <w:rFonts w:ascii="Calibri" w:eastAsia="Times New Roman" w:hAnsi="Calibri" w:cs="Calibri"/>
          <w:b/>
          <w:color w:val="auto"/>
          <w:kern w:val="18"/>
          <w:szCs w:val="20"/>
          <w:lang w:val="fr-CA"/>
        </w:rPr>
        <w:br w:type="page"/>
      </w:r>
    </w:p>
    <w:bookmarkEnd w:id="75"/>
    <w:bookmarkEnd w:id="169"/>
    <w:p w14:paraId="7DC30562" w14:textId="77777777" w:rsidR="00315251" w:rsidRDefault="00315251" w:rsidP="006624BA">
      <w:pPr>
        <w:pStyle w:val="SectionDivider"/>
        <w:rPr>
          <w:lang w:val="fr-CA"/>
        </w:rPr>
      </w:pPr>
    </w:p>
    <w:p w14:paraId="0783D854" w14:textId="3922CB8A" w:rsidR="002D54B9" w:rsidRPr="00B439A9" w:rsidRDefault="002D54B9" w:rsidP="006624BA">
      <w:pPr>
        <w:pStyle w:val="SectionDivider"/>
        <w:rPr>
          <w:lang w:val="fr-CA"/>
        </w:rPr>
      </w:pPr>
      <w:bookmarkStart w:id="170" w:name="_Toc108101836"/>
      <w:r w:rsidRPr="00B439A9">
        <w:rPr>
          <w:lang w:val="fr-CA"/>
        </w:rPr>
        <w:t>Appendix B – Discussion Guides</w:t>
      </w:r>
      <w:bookmarkEnd w:id="170"/>
    </w:p>
    <w:p w14:paraId="2450C955" w14:textId="18991B6E" w:rsidR="00E045E0" w:rsidRPr="00B439A9" w:rsidRDefault="00E045E0">
      <w:pPr>
        <w:spacing w:after="0"/>
        <w:rPr>
          <w:rFonts w:ascii="Segoe UI Light" w:hAnsi="Segoe UI Light" w:cs="Calibri Light"/>
          <w:noProof/>
          <w:sz w:val="44"/>
          <w:lang w:val="fr-CA"/>
        </w:rPr>
      </w:pPr>
    </w:p>
    <w:p w14:paraId="638772AA" w14:textId="77777777" w:rsidR="00A81BA9" w:rsidRPr="00B439A9" w:rsidRDefault="00A81BA9">
      <w:pPr>
        <w:spacing w:after="0"/>
        <w:rPr>
          <w:rFonts w:ascii="Segoe UI Light" w:hAnsi="Segoe UI Light" w:cs="Segoe UI Light"/>
          <w:color w:val="5A5B5E" w:themeColor="text1"/>
          <w:sz w:val="44"/>
          <w:lang w:val="fr-CA"/>
        </w:rPr>
      </w:pPr>
      <w:r w:rsidRPr="00B439A9">
        <w:rPr>
          <w:lang w:val="fr-CA"/>
        </w:rPr>
        <w:br w:type="page"/>
      </w:r>
    </w:p>
    <w:p w14:paraId="299B885A" w14:textId="2B655850" w:rsidR="007B06CC" w:rsidRPr="008D505A" w:rsidRDefault="007B06CC" w:rsidP="009756CD">
      <w:pPr>
        <w:pStyle w:val="Heading1"/>
      </w:pPr>
      <w:bookmarkStart w:id="171" w:name="_Toc108101837"/>
      <w:r w:rsidRPr="00A862C7">
        <w:lastRenderedPageBreak/>
        <w:t>English Moderator</w:t>
      </w:r>
      <w:r w:rsidR="003D19FA">
        <w:t>’</w:t>
      </w:r>
      <w:r w:rsidRPr="00A862C7">
        <w:t>s Guide</w:t>
      </w:r>
      <w:bookmarkEnd w:id="171"/>
    </w:p>
    <w:p w14:paraId="086C518F" w14:textId="77777777" w:rsidR="003D19FA" w:rsidRPr="003D19FA" w:rsidRDefault="003D19FA" w:rsidP="003D19FA">
      <w:pPr>
        <w:spacing w:after="0"/>
        <w:ind w:right="53"/>
        <w:jc w:val="center"/>
        <w:rPr>
          <w:rFonts w:ascii="Calibri" w:eastAsia="Times New Roman" w:hAnsi="Calibri" w:cs="Calibri"/>
          <w:b/>
          <w:color w:val="auto"/>
          <w:sz w:val="22"/>
          <w:lang w:val="en-US"/>
        </w:rPr>
      </w:pPr>
      <w:r w:rsidRPr="003D19FA">
        <w:rPr>
          <w:rFonts w:ascii="Calibri" w:eastAsia="Times New Roman" w:hAnsi="Calibri" w:cs="Calibri"/>
          <w:b/>
          <w:color w:val="auto"/>
          <w:sz w:val="22"/>
          <w:lang w:val="en-US"/>
        </w:rPr>
        <w:t>MODERATOR’S GUIDE – February 2022</w:t>
      </w:r>
      <w:r w:rsidRPr="003D19FA">
        <w:rPr>
          <w:rFonts w:ascii="Calibri" w:eastAsia="Times New Roman" w:hAnsi="Calibri" w:cs="Calibri"/>
          <w:b/>
          <w:color w:val="auto"/>
          <w:sz w:val="22"/>
          <w:lang w:val="en-US"/>
        </w:rPr>
        <w:br/>
        <w:t>MASTER</w:t>
      </w:r>
    </w:p>
    <w:p w14:paraId="3E8199AA" w14:textId="77777777" w:rsidR="003D19FA" w:rsidRPr="003D19FA" w:rsidRDefault="003D19FA" w:rsidP="003D19FA">
      <w:pPr>
        <w:spacing w:after="0"/>
        <w:ind w:right="53"/>
        <w:rPr>
          <w:rFonts w:ascii="Calibri" w:eastAsia="Times New Roman" w:hAnsi="Calibri" w:cs="Calibri"/>
          <w:b/>
          <w:color w:val="auto"/>
          <w:sz w:val="22"/>
          <w:lang w:val="en-US"/>
        </w:rPr>
      </w:pPr>
    </w:p>
    <w:p w14:paraId="0CF0E9E0" w14:textId="3A367735" w:rsidR="003D19FA" w:rsidRPr="003D19FA" w:rsidRDefault="003D19FA" w:rsidP="003D19FA">
      <w:pPr>
        <w:spacing w:after="0"/>
        <w:ind w:right="53"/>
        <w:rPr>
          <w:rFonts w:ascii="Calibri" w:eastAsia="Times New Roman" w:hAnsi="Calibri" w:cs="Calibri"/>
          <w:b/>
          <w:color w:val="auto"/>
          <w:sz w:val="22"/>
          <w:lang w:val="en-US"/>
        </w:rPr>
      </w:pPr>
      <w:r w:rsidRPr="003D19FA">
        <w:rPr>
          <w:rFonts w:ascii="Calibri" w:eastAsia="Times New Roman" w:hAnsi="Calibri" w:cs="Calibri"/>
          <w:b/>
          <w:color w:val="auto"/>
          <w:sz w:val="22"/>
          <w:u w:val="single"/>
          <w:lang w:val="en-US"/>
        </w:rPr>
        <w:t>INTRODUCTION (10 minutes)</w:t>
      </w:r>
      <w:r w:rsidRPr="003D19FA">
        <w:rPr>
          <w:rFonts w:ascii="Calibri" w:eastAsia="Times New Roman" w:hAnsi="Calibri" w:cs="Calibri"/>
          <w:b/>
          <w:color w:val="auto"/>
          <w:sz w:val="22"/>
          <w:lang w:val="en-US"/>
        </w:rPr>
        <w:t xml:space="preserve"> </w:t>
      </w:r>
      <w:r>
        <w:rPr>
          <w:rFonts w:ascii="Calibri" w:eastAsia="Times New Roman" w:hAnsi="Calibri" w:cs="Calibri"/>
          <w:color w:val="auto"/>
          <w:sz w:val="22"/>
          <w:highlight w:val="yellow"/>
          <w:lang w:val="en-US"/>
        </w:rPr>
        <w:t>All L</w:t>
      </w:r>
      <w:r w:rsidRPr="003D19FA">
        <w:rPr>
          <w:rFonts w:ascii="Calibri" w:eastAsia="Times New Roman" w:hAnsi="Calibri" w:cs="Calibri"/>
          <w:color w:val="auto"/>
          <w:sz w:val="22"/>
          <w:highlight w:val="yellow"/>
          <w:lang w:val="en-US"/>
        </w:rPr>
        <w:t>ocations</w:t>
      </w:r>
    </w:p>
    <w:p w14:paraId="1148E50F" w14:textId="77777777" w:rsidR="003D19FA" w:rsidRPr="003D19FA" w:rsidRDefault="003D19FA" w:rsidP="003D19FA">
      <w:pPr>
        <w:spacing w:after="0"/>
        <w:ind w:right="53"/>
        <w:rPr>
          <w:rFonts w:ascii="Calibri" w:eastAsia="Times New Roman" w:hAnsi="Calibri" w:cs="Calibri"/>
          <w:color w:val="auto"/>
          <w:sz w:val="22"/>
          <w:lang w:val="en-US"/>
        </w:rPr>
      </w:pPr>
    </w:p>
    <w:p w14:paraId="34882A25" w14:textId="77777777" w:rsidR="003D19FA" w:rsidRPr="003D19FA" w:rsidRDefault="003D19FA" w:rsidP="0038274A">
      <w:pPr>
        <w:numPr>
          <w:ilvl w:val="0"/>
          <w:numId w:val="8"/>
        </w:numPr>
        <w:spacing w:after="0"/>
        <w:ind w:right="4"/>
        <w:rPr>
          <w:rFonts w:ascii="Calibri" w:eastAsia="Times New Roman" w:hAnsi="Calibri" w:cs="Calibri"/>
          <w:color w:val="auto"/>
          <w:sz w:val="22"/>
        </w:rPr>
      </w:pPr>
      <w:r w:rsidRPr="003D19FA">
        <w:rPr>
          <w:rFonts w:ascii="Calibri" w:eastAsia="Times New Roman" w:hAnsi="Calibri" w:cs="Calibri"/>
          <w:color w:val="auto"/>
          <w:sz w:val="22"/>
        </w:rPr>
        <w:t>Moderator or technician should let participants know that they will need pen and paper in order to take some notes, jot down some thoughts around some material that we will show them later in the discussion.</w:t>
      </w:r>
    </w:p>
    <w:p w14:paraId="66C5A209" w14:textId="77777777" w:rsidR="003D19FA" w:rsidRPr="003D19FA" w:rsidRDefault="003D19FA" w:rsidP="003D19FA">
      <w:pPr>
        <w:spacing w:after="0"/>
        <w:ind w:right="53"/>
        <w:rPr>
          <w:rFonts w:ascii="Calibri" w:eastAsia="Times New Roman" w:hAnsi="Calibri" w:cs="Calibri"/>
          <w:color w:val="auto"/>
          <w:sz w:val="22"/>
          <w:lang w:val="en-US"/>
        </w:rPr>
      </w:pPr>
    </w:p>
    <w:p w14:paraId="46E60FE1" w14:textId="77777777" w:rsidR="003D19FA" w:rsidRPr="003D19FA" w:rsidRDefault="003D19FA" w:rsidP="003D19FA">
      <w:pPr>
        <w:spacing w:after="0"/>
        <w:rPr>
          <w:rFonts w:ascii="Calibri" w:eastAsia="Times New Roman" w:hAnsi="Calibri" w:cs="Calibri"/>
          <w:bCs/>
          <w:color w:val="auto"/>
          <w:sz w:val="22"/>
        </w:rPr>
      </w:pPr>
      <w:r w:rsidRPr="003D19FA">
        <w:rPr>
          <w:rFonts w:ascii="Calibri" w:eastAsia="Times New Roman" w:hAnsi="Calibri" w:cs="Calibri"/>
          <w:b/>
          <w:color w:val="auto"/>
          <w:sz w:val="22"/>
          <w:u w:val="single"/>
        </w:rPr>
        <w:t>GOVERNMENT OF CANADA IN THE NEWS (5-15 minutes)</w:t>
      </w:r>
      <w:r w:rsidRPr="003D19FA">
        <w:rPr>
          <w:rFonts w:ascii="Calibri" w:eastAsia="Times New Roman" w:hAnsi="Calibri" w:cs="Calibri"/>
          <w:color w:val="auto"/>
          <w:sz w:val="22"/>
        </w:rPr>
        <w:t xml:space="preserve"> </w:t>
      </w:r>
      <w:r w:rsidRPr="003D19FA">
        <w:rPr>
          <w:rFonts w:ascii="Calibri" w:eastAsia="Times New Roman" w:hAnsi="Calibri" w:cs="Calibri"/>
          <w:color w:val="auto"/>
          <w:sz w:val="22"/>
          <w:highlight w:val="yellow"/>
        </w:rPr>
        <w:t>Durham Region Parents of Children under 12, Bas-Saint-Laurent/Gaspésie/Côte-Nord Regions, Mid-size Centres Saskatchewan Parents of Children under 12, Okanagan Region Home Renters, Nunavut, Hamilton/Niagara Region Post-Secondary Students, Edmonton Tested Positive for COVID-19, Winnipeg, Prince Edward Island, Sudbury Region Francophones, Central and Southern Quebec, Saskatchewan and Manitoba Indigenous Peoples</w:t>
      </w:r>
      <w:r w:rsidRPr="003D19FA">
        <w:rPr>
          <w:rFonts w:ascii="Calibri" w:eastAsia="Times New Roman" w:hAnsi="Calibri" w:cs="Calibri"/>
          <w:color w:val="auto"/>
          <w:sz w:val="22"/>
        </w:rPr>
        <w:t xml:space="preserve"> </w:t>
      </w:r>
    </w:p>
    <w:p w14:paraId="02FC1810" w14:textId="77777777" w:rsidR="003D19FA" w:rsidRPr="003D19FA" w:rsidRDefault="003D19FA" w:rsidP="003D19FA">
      <w:pPr>
        <w:spacing w:after="0"/>
        <w:ind w:right="4"/>
        <w:rPr>
          <w:rFonts w:ascii="Calibri" w:eastAsia="Times New Roman" w:hAnsi="Calibri" w:cs="Calibri"/>
          <w:color w:val="auto"/>
          <w:sz w:val="22"/>
        </w:rPr>
      </w:pPr>
    </w:p>
    <w:p w14:paraId="1C33D1D1" w14:textId="77777777" w:rsidR="003D19FA" w:rsidRPr="003D19FA" w:rsidRDefault="003D19FA" w:rsidP="003D19FA">
      <w:pPr>
        <w:numPr>
          <w:ilvl w:val="0"/>
          <w:numId w:val="6"/>
        </w:numPr>
        <w:spacing w:after="0"/>
        <w:ind w:right="4"/>
        <w:contextualSpacing/>
        <w:rPr>
          <w:rFonts w:ascii="Calibri" w:eastAsia="Times New Roman" w:hAnsi="Calibri" w:cs="Calibri"/>
          <w:i/>
          <w:color w:val="auto"/>
          <w:sz w:val="22"/>
        </w:rPr>
      </w:pPr>
      <w:r w:rsidRPr="003D19FA">
        <w:rPr>
          <w:rFonts w:ascii="Calibri" w:eastAsia="Times New Roman" w:hAnsi="Calibri" w:cs="Calibri"/>
          <w:color w:val="auto"/>
          <w:sz w:val="22"/>
        </w:rPr>
        <w:t>What have you seen, read or heard about the Government of Canada in the last few days? </w:t>
      </w:r>
      <w:r w:rsidRPr="003D19FA">
        <w:rPr>
          <w:rFonts w:ascii="Calibri" w:eastAsia="Times New Roman" w:hAnsi="Calibri" w:cs="Calibri"/>
          <w:i/>
          <w:color w:val="auto"/>
          <w:sz w:val="22"/>
        </w:rPr>
        <w:t xml:space="preserve"> </w:t>
      </w:r>
    </w:p>
    <w:p w14:paraId="0B04F4A8" w14:textId="77777777" w:rsidR="003D19FA" w:rsidRPr="003D19FA" w:rsidRDefault="003D19FA" w:rsidP="003D19FA">
      <w:pPr>
        <w:spacing w:after="0"/>
        <w:ind w:right="4"/>
        <w:rPr>
          <w:rFonts w:ascii="Calibri" w:eastAsia="Times New Roman" w:hAnsi="Calibri" w:cs="Calibri"/>
          <w:i/>
          <w:color w:val="auto"/>
          <w:sz w:val="22"/>
        </w:rPr>
      </w:pPr>
    </w:p>
    <w:p w14:paraId="582A7E36"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highlight w:val="yellow"/>
        </w:rPr>
        <w:t>Durham Region Parents of Children under 12, Bas-Saint-Laurent/Gaspésie/Côte-Nord Regions, Mid-size Centres Saskatchewan Parents of Children under 12, Okanagan Region Home Renters</w:t>
      </w:r>
      <w:r w:rsidRPr="003D19FA">
        <w:rPr>
          <w:rFonts w:ascii="Calibri" w:eastAsia="Times New Roman" w:hAnsi="Calibri" w:cs="Calibri"/>
          <w:color w:val="auto"/>
          <w:sz w:val="22"/>
        </w:rPr>
        <w:t xml:space="preserve"> IF NOT MENTIONED:</w:t>
      </w:r>
    </w:p>
    <w:p w14:paraId="7138CBC2" w14:textId="77777777" w:rsidR="003D19FA" w:rsidRPr="003D19FA" w:rsidRDefault="003D19FA" w:rsidP="003D19FA">
      <w:pPr>
        <w:numPr>
          <w:ilvl w:val="0"/>
          <w:numId w:val="6"/>
        </w:numPr>
        <w:spacing w:after="0"/>
        <w:ind w:right="4"/>
        <w:contextualSpacing/>
        <w:rPr>
          <w:rFonts w:ascii="Calibri" w:eastAsia="Times New Roman" w:hAnsi="Calibri" w:cs="Calibri"/>
          <w:i/>
          <w:color w:val="auto"/>
          <w:sz w:val="22"/>
        </w:rPr>
      </w:pPr>
      <w:r w:rsidRPr="003D19FA">
        <w:rPr>
          <w:rFonts w:ascii="Calibri" w:eastAsia="Times New Roman" w:hAnsi="Calibri" w:cs="Calibri"/>
          <w:color w:val="auto"/>
          <w:sz w:val="22"/>
        </w:rPr>
        <w:t>Have you heard anything about the Government of Canada recently removing the exemption for certain categories of travellers entering Canada from border entry requirements? These include several essential service providers, including truck drivers.</w:t>
      </w:r>
      <w:r w:rsidRPr="003D19FA">
        <w:rPr>
          <w:rFonts w:ascii="Calibri" w:eastAsia="Times New Roman" w:hAnsi="Calibri" w:cs="Calibri"/>
          <w:color w:val="auto"/>
          <w:sz w:val="22"/>
        </w:rPr>
        <w:tab/>
      </w:r>
    </w:p>
    <w:p w14:paraId="2AEDD221" w14:textId="77777777" w:rsidR="003D19FA" w:rsidRPr="003D19FA" w:rsidRDefault="003D19FA" w:rsidP="003D19FA">
      <w:pPr>
        <w:numPr>
          <w:ilvl w:val="1"/>
          <w:numId w:val="6"/>
        </w:numPr>
        <w:spacing w:after="0"/>
        <w:ind w:right="4"/>
        <w:contextualSpacing/>
        <w:rPr>
          <w:rFonts w:ascii="Calibri" w:eastAsia="Times New Roman" w:hAnsi="Calibri" w:cs="Calibri"/>
          <w:i/>
          <w:color w:val="auto"/>
          <w:sz w:val="22"/>
        </w:rPr>
      </w:pPr>
      <w:r w:rsidRPr="003D19FA">
        <w:rPr>
          <w:rFonts w:ascii="Calibri" w:eastAsia="Times New Roman" w:hAnsi="Calibri" w:cs="Calibri"/>
          <w:color w:val="auto"/>
          <w:sz w:val="22"/>
        </w:rPr>
        <w:t>IF YES: What have you heard?</w:t>
      </w:r>
    </w:p>
    <w:p w14:paraId="00A31130"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PROMPT IF NECESSARY: As of January 15, </w:t>
      </w:r>
      <w:r w:rsidRPr="003D19FA">
        <w:rPr>
          <w:rFonts w:ascii="Calibri" w:eastAsia="Times New Roman" w:hAnsi="Calibri" w:cs="Calibri"/>
          <w:color w:val="auto"/>
          <w:sz w:val="22"/>
          <w:u w:val="single"/>
        </w:rPr>
        <w:t>unvaccinated</w:t>
      </w:r>
      <w:r w:rsidRPr="003D19FA">
        <w:rPr>
          <w:rFonts w:ascii="Calibri" w:eastAsia="Times New Roman" w:hAnsi="Calibri" w:cs="Calibri"/>
          <w:color w:val="auto"/>
          <w:sz w:val="22"/>
        </w:rPr>
        <w:t xml:space="preserve"> Canadian truck drivers entering Canada need to meet requirements for pre-entry, arrival and Day 8 testing, as well as quarantine requirements.</w:t>
      </w:r>
    </w:p>
    <w:p w14:paraId="0AD6FFB6" w14:textId="77777777" w:rsidR="003D19FA" w:rsidRPr="003D19FA" w:rsidRDefault="003D19FA" w:rsidP="003D19FA">
      <w:pPr>
        <w:numPr>
          <w:ilvl w:val="2"/>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Have you heard anything about this? What have you heard?</w:t>
      </w:r>
    </w:p>
    <w:p w14:paraId="751C8F1B" w14:textId="77777777" w:rsidR="003D19FA" w:rsidRPr="003D19FA" w:rsidRDefault="003D19FA" w:rsidP="003D19FA">
      <w:pPr>
        <w:spacing w:after="0"/>
        <w:rPr>
          <w:rFonts w:ascii="Calibri" w:eastAsia="Times New Roman" w:hAnsi="Calibri" w:cs="Calibri"/>
          <w:color w:val="auto"/>
          <w:sz w:val="22"/>
        </w:rPr>
      </w:pPr>
    </w:p>
    <w:p w14:paraId="63AAE7AB"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highlight w:val="yellow"/>
        </w:rPr>
        <w:t>Hamilton/Niagara Region Post-Secondary Students, Edmonton Tested Positive for COVID-19, Winnipeg, Prince Edward Island, Sudbury Region Francophones, Central and Southern Quebec</w:t>
      </w:r>
      <w:r w:rsidRPr="003D19FA">
        <w:rPr>
          <w:rFonts w:ascii="Calibri" w:eastAsia="Times New Roman" w:hAnsi="Calibri" w:cs="Calibri"/>
          <w:color w:val="auto"/>
          <w:sz w:val="22"/>
        </w:rPr>
        <w:t xml:space="preserve"> IF NOT MENTIONED:</w:t>
      </w:r>
    </w:p>
    <w:p w14:paraId="2E868016" w14:textId="77777777" w:rsidR="003D19FA" w:rsidRPr="003D19FA" w:rsidRDefault="003D19FA" w:rsidP="003D19FA">
      <w:pPr>
        <w:numPr>
          <w:ilvl w:val="0"/>
          <w:numId w:val="6"/>
        </w:numPr>
        <w:spacing w:after="0"/>
        <w:ind w:right="4"/>
        <w:contextualSpacing/>
        <w:rPr>
          <w:rFonts w:ascii="Calibri" w:eastAsia="Times New Roman" w:hAnsi="Calibri" w:cs="Calibri"/>
          <w:i/>
          <w:color w:val="auto"/>
          <w:sz w:val="22"/>
        </w:rPr>
      </w:pPr>
      <w:r w:rsidRPr="003D19FA">
        <w:rPr>
          <w:rFonts w:ascii="Calibri" w:eastAsia="Times New Roman" w:hAnsi="Calibri" w:cs="Calibri"/>
          <w:color w:val="auto"/>
          <w:sz w:val="22"/>
        </w:rPr>
        <w:t>Have you heard anything about the protests taking place in various parts of the country?</w:t>
      </w:r>
      <w:r w:rsidRPr="003D19FA">
        <w:rPr>
          <w:rFonts w:ascii="Calibri" w:eastAsia="Times New Roman" w:hAnsi="Calibri" w:cs="Calibri"/>
          <w:color w:val="auto"/>
          <w:sz w:val="22"/>
        </w:rPr>
        <w:tab/>
      </w:r>
    </w:p>
    <w:p w14:paraId="78EC9438" w14:textId="77777777" w:rsidR="003D19FA" w:rsidRPr="003D19FA" w:rsidRDefault="003D19FA" w:rsidP="003D19FA">
      <w:pPr>
        <w:numPr>
          <w:ilvl w:val="1"/>
          <w:numId w:val="6"/>
        </w:numPr>
        <w:spacing w:after="0"/>
        <w:ind w:right="4"/>
        <w:contextualSpacing/>
        <w:rPr>
          <w:rFonts w:ascii="Calibri" w:eastAsia="Times New Roman" w:hAnsi="Calibri" w:cs="Calibri"/>
          <w:i/>
          <w:color w:val="auto"/>
          <w:sz w:val="22"/>
        </w:rPr>
      </w:pPr>
      <w:r w:rsidRPr="003D19FA">
        <w:rPr>
          <w:rFonts w:ascii="Calibri" w:eastAsia="Times New Roman" w:hAnsi="Calibri" w:cs="Calibri"/>
          <w:color w:val="auto"/>
          <w:sz w:val="22"/>
        </w:rPr>
        <w:t>What have you heard?</w:t>
      </w:r>
    </w:p>
    <w:p w14:paraId="26FF2C72" w14:textId="77777777" w:rsidR="003D19FA" w:rsidRPr="003D19FA" w:rsidRDefault="003D19FA" w:rsidP="003D19FA">
      <w:pPr>
        <w:numPr>
          <w:ilvl w:val="1"/>
          <w:numId w:val="6"/>
        </w:numPr>
        <w:spacing w:after="0"/>
        <w:ind w:right="4"/>
        <w:contextualSpacing/>
        <w:rPr>
          <w:rFonts w:ascii="Calibri" w:eastAsia="Times New Roman" w:hAnsi="Calibri" w:cs="Calibri"/>
          <w:i/>
          <w:color w:val="auto"/>
          <w:sz w:val="22"/>
        </w:rPr>
      </w:pPr>
      <w:r w:rsidRPr="003D19FA">
        <w:rPr>
          <w:rFonts w:ascii="Calibri" w:eastAsia="Times New Roman" w:hAnsi="Calibri" w:cs="Calibri"/>
          <w:color w:val="auto"/>
          <w:sz w:val="22"/>
          <w:highlight w:val="yellow"/>
        </w:rPr>
        <w:t>Hamilton/Niagara Region Post-Secondary Students, Edmonton Tested Positive for COVID-19, Winnipeg, Sudbury Region Francophones, Central and Southern Quebec</w:t>
      </w:r>
      <w:r w:rsidRPr="003D19FA">
        <w:rPr>
          <w:rFonts w:ascii="Calibri" w:eastAsia="Times New Roman" w:hAnsi="Calibri" w:cs="Calibri"/>
          <w:color w:val="auto"/>
          <w:sz w:val="22"/>
        </w:rPr>
        <w:t xml:space="preserve"> What are your thoughts on these protests? </w:t>
      </w:r>
    </w:p>
    <w:p w14:paraId="2658CDE2" w14:textId="77777777" w:rsidR="003D19FA" w:rsidRPr="003D19FA" w:rsidRDefault="003D19FA" w:rsidP="003D19FA">
      <w:pPr>
        <w:numPr>
          <w:ilvl w:val="1"/>
          <w:numId w:val="6"/>
        </w:numPr>
        <w:spacing w:after="0"/>
        <w:ind w:right="4"/>
        <w:contextualSpacing/>
        <w:rPr>
          <w:rFonts w:ascii="Calibri" w:eastAsia="Times New Roman" w:hAnsi="Calibri" w:cs="Calibri"/>
          <w:i/>
          <w:color w:val="auto"/>
          <w:sz w:val="22"/>
        </w:rPr>
      </w:pPr>
      <w:r w:rsidRPr="003D19FA">
        <w:rPr>
          <w:rFonts w:ascii="Calibri" w:eastAsia="Times New Roman" w:hAnsi="Calibri" w:cs="Calibri"/>
          <w:color w:val="auto"/>
          <w:sz w:val="22"/>
          <w:highlight w:val="yellow"/>
        </w:rPr>
        <w:lastRenderedPageBreak/>
        <w:t>Edmonton Tested Positive for COVID-19, Winnipeg, Sudbury Region Francophones, Central and Southern Quebec</w:t>
      </w:r>
      <w:r w:rsidRPr="003D19FA">
        <w:rPr>
          <w:rFonts w:ascii="Calibri" w:eastAsia="Times New Roman" w:hAnsi="Calibri" w:cs="Calibri"/>
          <w:color w:val="auto"/>
          <w:sz w:val="22"/>
        </w:rPr>
        <w:t xml:space="preserve"> Have you heard anything about how the Government of Canada has responded?</w:t>
      </w:r>
    </w:p>
    <w:p w14:paraId="37DF20FB" w14:textId="77777777" w:rsidR="003D19FA" w:rsidRPr="003D19FA" w:rsidRDefault="003D19FA" w:rsidP="003D19FA">
      <w:pPr>
        <w:numPr>
          <w:ilvl w:val="1"/>
          <w:numId w:val="6"/>
        </w:numPr>
        <w:spacing w:after="0"/>
        <w:ind w:right="4"/>
        <w:contextualSpacing/>
        <w:rPr>
          <w:rFonts w:ascii="Calibri" w:eastAsia="Times New Roman" w:hAnsi="Calibri" w:cs="Calibri"/>
          <w:i/>
          <w:color w:val="auto"/>
          <w:sz w:val="22"/>
        </w:rPr>
      </w:pPr>
      <w:r w:rsidRPr="003D19FA">
        <w:rPr>
          <w:rFonts w:ascii="Calibri" w:eastAsia="Times New Roman" w:hAnsi="Calibri" w:cs="Calibri"/>
          <w:color w:val="auto"/>
          <w:sz w:val="22"/>
          <w:highlight w:val="yellow"/>
        </w:rPr>
        <w:t>Edmonton Tested Positive for COVID-19, Winnipeg, Sudbury Region Francophones, Central and Southern Quebec</w:t>
      </w:r>
      <w:r w:rsidRPr="003D19FA">
        <w:rPr>
          <w:rFonts w:ascii="Calibri" w:eastAsia="Times New Roman" w:hAnsi="Calibri" w:cs="Calibri"/>
          <w:color w:val="auto"/>
          <w:sz w:val="22"/>
        </w:rPr>
        <w:t xml:space="preserve"> How do you think the Government of Canada </w:t>
      </w:r>
      <w:r w:rsidRPr="003D19FA">
        <w:rPr>
          <w:rFonts w:ascii="Calibri" w:eastAsia="Times New Roman" w:hAnsi="Calibri" w:cs="Calibri"/>
          <w:color w:val="auto"/>
          <w:sz w:val="22"/>
          <w:u w:val="single"/>
        </w:rPr>
        <w:t>should</w:t>
      </w:r>
      <w:r w:rsidRPr="003D19FA">
        <w:rPr>
          <w:rFonts w:ascii="Calibri" w:eastAsia="Times New Roman" w:hAnsi="Calibri" w:cs="Calibri"/>
          <w:color w:val="auto"/>
          <w:sz w:val="22"/>
        </w:rPr>
        <w:t xml:space="preserve"> respond?</w:t>
      </w:r>
    </w:p>
    <w:p w14:paraId="06011AC6" w14:textId="77777777" w:rsidR="003D19FA" w:rsidRPr="003D19FA" w:rsidRDefault="003D19FA" w:rsidP="003D19FA">
      <w:pPr>
        <w:spacing w:after="0"/>
        <w:ind w:right="4"/>
        <w:rPr>
          <w:rFonts w:ascii="Calibri" w:eastAsia="Times New Roman" w:hAnsi="Calibri" w:cs="Calibri"/>
          <w:color w:val="auto"/>
          <w:sz w:val="22"/>
        </w:rPr>
      </w:pPr>
    </w:p>
    <w:p w14:paraId="736CCC62" w14:textId="77777777" w:rsidR="003D19FA" w:rsidRPr="003D19FA" w:rsidRDefault="003D19FA" w:rsidP="003D19FA">
      <w:pPr>
        <w:numPr>
          <w:ilvl w:val="0"/>
          <w:numId w:val="6"/>
        </w:numPr>
        <w:spacing w:after="0"/>
        <w:ind w:right="4"/>
        <w:contextualSpacing/>
        <w:rPr>
          <w:rFonts w:ascii="Calibri" w:eastAsia="Times New Roman" w:hAnsi="Calibri" w:cs="Calibri"/>
          <w:i/>
          <w:color w:val="auto"/>
          <w:sz w:val="22"/>
        </w:rPr>
      </w:pPr>
      <w:r w:rsidRPr="003D19FA">
        <w:rPr>
          <w:rFonts w:ascii="Calibri" w:eastAsia="Times New Roman" w:hAnsi="Calibri" w:cs="Calibri"/>
          <w:color w:val="auto"/>
          <w:sz w:val="22"/>
          <w:highlight w:val="yellow"/>
        </w:rPr>
        <w:t>Central and Southern Quebec</w:t>
      </w:r>
      <w:r w:rsidRPr="003D19FA">
        <w:rPr>
          <w:rFonts w:ascii="Calibri" w:eastAsia="Times New Roman" w:hAnsi="Calibri" w:cs="Calibri"/>
          <w:color w:val="auto"/>
          <w:sz w:val="22"/>
        </w:rPr>
        <w:t xml:space="preserve"> Have you heard anything about the Government of Canada and the Emergencies Act?</w:t>
      </w:r>
      <w:r w:rsidRPr="003D19FA">
        <w:rPr>
          <w:rFonts w:ascii="Calibri" w:eastAsia="Times New Roman" w:hAnsi="Calibri" w:cs="Calibri"/>
          <w:color w:val="auto"/>
          <w:sz w:val="22"/>
        </w:rPr>
        <w:tab/>
      </w:r>
    </w:p>
    <w:p w14:paraId="2FE9BD1F" w14:textId="77777777" w:rsidR="003D19FA" w:rsidRPr="003D19FA" w:rsidRDefault="003D19FA" w:rsidP="003D19FA">
      <w:pPr>
        <w:numPr>
          <w:ilvl w:val="1"/>
          <w:numId w:val="6"/>
        </w:numPr>
        <w:spacing w:after="0"/>
        <w:ind w:right="4"/>
        <w:contextualSpacing/>
        <w:rPr>
          <w:rFonts w:ascii="Calibri" w:eastAsia="Times New Roman" w:hAnsi="Calibri" w:cs="Calibri"/>
          <w:i/>
          <w:color w:val="auto"/>
          <w:sz w:val="22"/>
        </w:rPr>
      </w:pPr>
      <w:r w:rsidRPr="003D19FA">
        <w:rPr>
          <w:rFonts w:ascii="Calibri" w:eastAsia="Times New Roman" w:hAnsi="Calibri" w:cs="Calibri"/>
          <w:color w:val="auto"/>
          <w:sz w:val="22"/>
        </w:rPr>
        <w:t>What have you heard?</w:t>
      </w:r>
    </w:p>
    <w:p w14:paraId="350908EE" w14:textId="77777777" w:rsidR="003D19FA" w:rsidRPr="003D19FA" w:rsidRDefault="003D19FA" w:rsidP="003D19FA">
      <w:pPr>
        <w:spacing w:after="0"/>
        <w:ind w:right="4"/>
        <w:rPr>
          <w:rFonts w:ascii="Calibri" w:eastAsia="Times New Roman" w:hAnsi="Calibri" w:cs="Calibri"/>
          <w:color w:val="auto"/>
          <w:sz w:val="22"/>
        </w:rPr>
      </w:pPr>
    </w:p>
    <w:p w14:paraId="36A874EB"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highlight w:val="yellow"/>
        </w:rPr>
        <w:t>Central and Southern Quebec</w:t>
      </w:r>
      <w:r w:rsidRPr="003D19FA">
        <w:rPr>
          <w:rFonts w:ascii="Calibri" w:eastAsia="Times New Roman" w:hAnsi="Calibri" w:cs="Calibri"/>
          <w:color w:val="auto"/>
          <w:sz w:val="22"/>
        </w:rPr>
        <w:t xml:space="preserve"> IF NOT MENTIONED:</w:t>
      </w:r>
    </w:p>
    <w:p w14:paraId="779A28C5" w14:textId="77777777" w:rsidR="003D19FA" w:rsidRPr="003D19FA" w:rsidRDefault="003D19FA" w:rsidP="0038274A">
      <w:pPr>
        <w:numPr>
          <w:ilvl w:val="0"/>
          <w:numId w:val="10"/>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The Government of Canada announced that it is revoking the Emergencies Act. </w:t>
      </w:r>
    </w:p>
    <w:p w14:paraId="701AFFC1" w14:textId="77777777" w:rsidR="003D19FA" w:rsidRPr="003D19FA" w:rsidRDefault="003D19FA" w:rsidP="0038274A">
      <w:pPr>
        <w:numPr>
          <w:ilvl w:val="1"/>
          <w:numId w:val="10"/>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do you think about that?</w:t>
      </w:r>
    </w:p>
    <w:p w14:paraId="56D2886C" w14:textId="77777777" w:rsidR="003D19FA" w:rsidRPr="003D19FA" w:rsidRDefault="003D19FA" w:rsidP="0038274A">
      <w:pPr>
        <w:numPr>
          <w:ilvl w:val="1"/>
          <w:numId w:val="10"/>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What do you think about the Government of Canada invoking the Emergencies Act in the first place – do you think this was an appropriate response? </w:t>
      </w:r>
    </w:p>
    <w:p w14:paraId="65C87412" w14:textId="77777777" w:rsidR="003D19FA" w:rsidRPr="003D19FA" w:rsidRDefault="003D19FA" w:rsidP="003D19FA">
      <w:pPr>
        <w:spacing w:after="0"/>
        <w:ind w:right="4"/>
        <w:rPr>
          <w:rFonts w:ascii="Calibri" w:eastAsia="Times New Roman" w:hAnsi="Calibri" w:cs="Calibri"/>
          <w:color w:val="auto"/>
          <w:sz w:val="22"/>
        </w:rPr>
      </w:pPr>
    </w:p>
    <w:p w14:paraId="5619B266" w14:textId="77777777" w:rsidR="003D19FA" w:rsidRPr="003D19FA" w:rsidRDefault="003D19FA" w:rsidP="003D19FA">
      <w:pPr>
        <w:numPr>
          <w:ilvl w:val="0"/>
          <w:numId w:val="6"/>
        </w:numPr>
        <w:spacing w:after="0"/>
        <w:ind w:right="4"/>
        <w:contextualSpacing/>
        <w:rPr>
          <w:rFonts w:ascii="Calibri" w:eastAsia="Times New Roman" w:hAnsi="Calibri" w:cs="Calibri"/>
          <w:i/>
          <w:color w:val="auto"/>
          <w:sz w:val="22"/>
        </w:rPr>
      </w:pPr>
      <w:r w:rsidRPr="003D19FA">
        <w:rPr>
          <w:rFonts w:ascii="Calibri" w:eastAsia="Times New Roman" w:hAnsi="Calibri" w:cs="Calibri"/>
          <w:color w:val="auto"/>
          <w:sz w:val="22"/>
          <w:highlight w:val="yellow"/>
        </w:rPr>
        <w:t>Edmonton Tested Positive for COVID-19, Winnipeg, Prince Edward Island, Sudbury Region Francophones</w:t>
      </w:r>
      <w:r w:rsidRPr="003D19FA">
        <w:rPr>
          <w:rFonts w:ascii="Calibri" w:eastAsia="Times New Roman" w:hAnsi="Calibri" w:cs="Calibri"/>
          <w:color w:val="auto"/>
          <w:sz w:val="22"/>
        </w:rPr>
        <w:t xml:space="preserve"> Have you heard anything about the Government of Canada announcing that it is invoking the Emergencies Act?</w:t>
      </w:r>
      <w:r w:rsidRPr="003D19FA">
        <w:rPr>
          <w:rFonts w:ascii="Calibri" w:eastAsia="Times New Roman" w:hAnsi="Calibri" w:cs="Calibri"/>
          <w:color w:val="auto"/>
          <w:sz w:val="22"/>
        </w:rPr>
        <w:tab/>
      </w:r>
    </w:p>
    <w:p w14:paraId="32DDE76B" w14:textId="77777777" w:rsidR="003D19FA" w:rsidRPr="003D19FA" w:rsidRDefault="003D19FA" w:rsidP="003D19FA">
      <w:pPr>
        <w:numPr>
          <w:ilvl w:val="1"/>
          <w:numId w:val="6"/>
        </w:numPr>
        <w:spacing w:after="0"/>
        <w:ind w:right="4"/>
        <w:contextualSpacing/>
        <w:rPr>
          <w:rFonts w:ascii="Calibri" w:eastAsia="Times New Roman" w:hAnsi="Calibri" w:cs="Calibri"/>
          <w:i/>
          <w:color w:val="auto"/>
          <w:sz w:val="22"/>
        </w:rPr>
      </w:pPr>
      <w:r w:rsidRPr="003D19FA">
        <w:rPr>
          <w:rFonts w:ascii="Calibri" w:eastAsia="Times New Roman" w:hAnsi="Calibri" w:cs="Calibri"/>
          <w:color w:val="auto"/>
          <w:sz w:val="22"/>
        </w:rPr>
        <w:t>What have you heard?</w:t>
      </w:r>
    </w:p>
    <w:p w14:paraId="0603D116" w14:textId="77777777" w:rsidR="003D19FA" w:rsidRPr="003D19FA" w:rsidRDefault="003D19FA" w:rsidP="003D19FA">
      <w:pPr>
        <w:numPr>
          <w:ilvl w:val="1"/>
          <w:numId w:val="6"/>
        </w:numPr>
        <w:spacing w:after="0"/>
        <w:ind w:right="4"/>
        <w:contextualSpacing/>
        <w:rPr>
          <w:rFonts w:ascii="Calibri" w:eastAsia="Times New Roman" w:hAnsi="Calibri" w:cs="Calibri"/>
          <w:i/>
          <w:color w:val="auto"/>
          <w:sz w:val="22"/>
        </w:rPr>
      </w:pPr>
      <w:r w:rsidRPr="003D19FA">
        <w:rPr>
          <w:rFonts w:ascii="Calibri" w:eastAsia="Times New Roman" w:hAnsi="Calibri" w:cs="Calibri"/>
          <w:color w:val="auto"/>
          <w:sz w:val="22"/>
        </w:rPr>
        <w:t>How do you see things changing, if at all, as a result of this announcement?</w:t>
      </w:r>
    </w:p>
    <w:p w14:paraId="5B78EAF8" w14:textId="77777777" w:rsidR="003D19FA" w:rsidRPr="003D19FA" w:rsidRDefault="003D19FA" w:rsidP="003D19FA">
      <w:pPr>
        <w:numPr>
          <w:ilvl w:val="1"/>
          <w:numId w:val="6"/>
        </w:numPr>
        <w:spacing w:after="0"/>
        <w:ind w:right="4"/>
        <w:contextualSpacing/>
        <w:rPr>
          <w:rFonts w:ascii="Calibri" w:eastAsia="Times New Roman" w:hAnsi="Calibri" w:cs="Calibri"/>
          <w:i/>
          <w:color w:val="auto"/>
          <w:sz w:val="22"/>
        </w:rPr>
      </w:pPr>
      <w:r w:rsidRPr="003D19FA">
        <w:rPr>
          <w:rFonts w:ascii="Calibri" w:eastAsia="Times New Roman" w:hAnsi="Calibri" w:cs="Calibri"/>
          <w:color w:val="auto"/>
          <w:sz w:val="22"/>
        </w:rPr>
        <w:t>What do you think about the Government of Canada invoking the Emergencies Act – do you think this is an appropriate response?</w:t>
      </w:r>
    </w:p>
    <w:p w14:paraId="48DB0BDA" w14:textId="77777777" w:rsidR="003D19FA" w:rsidRPr="003D19FA" w:rsidRDefault="003D19FA" w:rsidP="003D19FA">
      <w:pPr>
        <w:spacing w:after="0"/>
        <w:ind w:right="4"/>
        <w:rPr>
          <w:rFonts w:ascii="Calibri" w:eastAsia="Times New Roman" w:hAnsi="Calibri" w:cs="Calibri"/>
          <w:i/>
          <w:color w:val="auto"/>
          <w:sz w:val="22"/>
        </w:rPr>
      </w:pPr>
    </w:p>
    <w:p w14:paraId="16628948" w14:textId="77777777" w:rsidR="003D19FA" w:rsidRPr="003D19FA" w:rsidRDefault="003D19FA" w:rsidP="003D19FA">
      <w:pPr>
        <w:numPr>
          <w:ilvl w:val="0"/>
          <w:numId w:val="6"/>
        </w:numPr>
        <w:spacing w:after="0"/>
        <w:ind w:right="4"/>
        <w:contextualSpacing/>
        <w:rPr>
          <w:rFonts w:ascii="Calibri" w:eastAsia="Times New Roman" w:hAnsi="Calibri" w:cs="Calibri"/>
          <w:i/>
          <w:iCs/>
          <w:color w:val="auto"/>
          <w:sz w:val="22"/>
        </w:rPr>
      </w:pPr>
      <w:r w:rsidRPr="003D19FA">
        <w:rPr>
          <w:rFonts w:ascii="Calibri" w:eastAsia="Times New Roman" w:hAnsi="Calibri" w:cs="Calibri"/>
          <w:color w:val="auto"/>
          <w:sz w:val="22"/>
          <w:highlight w:val="yellow"/>
        </w:rPr>
        <w:t>Prince Edward Island, Sudbury Region Francophones, Central and Southern Quebec</w:t>
      </w:r>
      <w:r w:rsidRPr="003D19FA">
        <w:rPr>
          <w:rFonts w:ascii="Calibri" w:eastAsia="Times New Roman" w:hAnsi="Calibri" w:cs="Calibri"/>
          <w:color w:val="auto"/>
          <w:sz w:val="22"/>
        </w:rPr>
        <w:t xml:space="preserve"> What’s the most recent information, if any, that you’ve heard about the situation in Ukraine?       </w:t>
      </w:r>
    </w:p>
    <w:p w14:paraId="5D3955E3" w14:textId="77777777" w:rsidR="003D19FA" w:rsidRPr="003D19FA" w:rsidRDefault="003D19FA" w:rsidP="003D19FA">
      <w:pPr>
        <w:spacing w:after="0"/>
        <w:rPr>
          <w:rFonts w:ascii="Calibri" w:eastAsia="Times New Roman" w:hAnsi="Calibri" w:cs="Calibri"/>
          <w:color w:val="auto"/>
          <w:sz w:val="22"/>
        </w:rPr>
      </w:pPr>
    </w:p>
    <w:p w14:paraId="7BA0D149" w14:textId="77777777" w:rsidR="003D19FA" w:rsidRPr="003D19FA" w:rsidRDefault="003D19FA" w:rsidP="003D19FA">
      <w:pPr>
        <w:spacing w:after="0"/>
        <w:rPr>
          <w:rFonts w:ascii="Calibri" w:eastAsia="Times New Roman" w:hAnsi="Calibri" w:cs="Calibri"/>
          <w:b/>
          <w:bCs/>
          <w:color w:val="auto"/>
          <w:sz w:val="22"/>
          <w:u w:val="single"/>
        </w:rPr>
      </w:pPr>
      <w:r w:rsidRPr="003D19FA">
        <w:rPr>
          <w:rFonts w:ascii="Calibri" w:eastAsia="Times New Roman" w:hAnsi="Calibri" w:cs="Calibri"/>
          <w:b/>
          <w:bCs/>
          <w:color w:val="auto"/>
          <w:sz w:val="22"/>
          <w:u w:val="single"/>
        </w:rPr>
        <w:t>KIDS’ VACCINE ADS (25 minutes)</w:t>
      </w:r>
      <w:r w:rsidRPr="003D19FA">
        <w:rPr>
          <w:rFonts w:ascii="Calibri" w:eastAsia="Times New Roman" w:hAnsi="Calibri" w:cs="Calibri"/>
          <w:bCs/>
          <w:color w:val="auto"/>
          <w:sz w:val="22"/>
        </w:rPr>
        <w:t xml:space="preserve"> </w:t>
      </w:r>
      <w:r w:rsidRPr="003D19FA">
        <w:rPr>
          <w:rFonts w:ascii="Calibri" w:eastAsia="Times New Roman" w:hAnsi="Calibri" w:cs="Calibri"/>
          <w:color w:val="auto"/>
          <w:sz w:val="22"/>
          <w:highlight w:val="yellow"/>
        </w:rPr>
        <w:t>Durham Region Parents of Children under 12</w:t>
      </w:r>
    </w:p>
    <w:p w14:paraId="6389C5F8" w14:textId="77777777" w:rsidR="003D19FA" w:rsidRPr="003D19FA" w:rsidRDefault="003D19FA" w:rsidP="003D19FA">
      <w:pPr>
        <w:spacing w:after="0"/>
        <w:ind w:right="4"/>
        <w:rPr>
          <w:rFonts w:ascii="Times New Roman" w:eastAsia="Times New Roman" w:hAnsi="Times New Roman" w:cs="Calibri"/>
          <w:color w:val="auto"/>
          <w:szCs w:val="20"/>
        </w:rPr>
      </w:pPr>
    </w:p>
    <w:p w14:paraId="377C9D07"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Have any of you gotten your kids under 12 vaccinated? (SHOW OF HANDS)</w:t>
      </w:r>
    </w:p>
    <w:p w14:paraId="42A0D887"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FOR THOSE WHO HAVE NOT: Have you made an appointment to get your kids vaccinated? (SHOW OF HANDS)</w:t>
      </w:r>
    </w:p>
    <w:p w14:paraId="2F9F9BB8" w14:textId="77777777" w:rsidR="003D19FA" w:rsidRPr="003D19FA" w:rsidRDefault="003D19FA" w:rsidP="003D19FA">
      <w:pPr>
        <w:spacing w:after="0"/>
        <w:ind w:right="4"/>
        <w:rPr>
          <w:rFonts w:ascii="Calibri" w:eastAsia="Times New Roman" w:hAnsi="Calibri" w:cs="Calibri"/>
          <w:color w:val="auto"/>
          <w:sz w:val="22"/>
        </w:rPr>
      </w:pPr>
    </w:p>
    <w:p w14:paraId="1925B22B"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rPr>
        <w:t xml:space="preserve">I’m now going to show you two concepts that are currently being developed by the Government of Canada for possible advertising regarding COVID-19 vaccines.  </w:t>
      </w:r>
    </w:p>
    <w:p w14:paraId="5630EAAB" w14:textId="77777777" w:rsidR="003D19FA" w:rsidRPr="003D19FA" w:rsidRDefault="003D19FA" w:rsidP="003D19FA">
      <w:pPr>
        <w:spacing w:after="0"/>
        <w:ind w:right="4"/>
        <w:rPr>
          <w:rFonts w:ascii="Calibri" w:eastAsia="Times New Roman" w:hAnsi="Calibri" w:cs="Calibri"/>
          <w:color w:val="auto"/>
          <w:sz w:val="22"/>
        </w:rPr>
      </w:pPr>
    </w:p>
    <w:p w14:paraId="10EBD445" w14:textId="3A21117D" w:rsid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rPr>
        <w:t xml:space="preserve">The first concept includes a storyboard. </w:t>
      </w:r>
      <w:r w:rsidRPr="003D19FA">
        <w:rPr>
          <w:rFonts w:ascii="Calibri" w:eastAsia="Times New Roman" w:hAnsi="Calibri" w:cs="Calibri"/>
          <w:color w:val="auto"/>
          <w:sz w:val="22"/>
          <w:lang w:val="en-US"/>
        </w:rPr>
        <w:t xml:space="preserve">You will notice that it is not in finished form.  Instead, the images look more like a comic strip (which we call a storyboard) and convey what you would see in each frame of the ad.  A storyboard is something that advertisers develop early in the creative process so you get a graphical illustration and short narrative that gives a sense of what the ad might look like in its finished format. Note that the current images in the ad are just examples (what we call </w:t>
      </w:r>
      <w:r w:rsidRPr="003D19FA">
        <w:rPr>
          <w:rFonts w:ascii="Calibri" w:eastAsia="Times New Roman" w:hAnsi="Calibri" w:cs="Calibri"/>
          <w:color w:val="auto"/>
          <w:sz w:val="22"/>
          <w:lang w:val="en-US"/>
        </w:rPr>
        <w:lastRenderedPageBreak/>
        <w:t>“illustrations or storyboards”) to give you an idea of what the ad would look like; these are not the ones that will be used. The final product will be a 30-</w:t>
      </w:r>
      <w:r w:rsidRPr="003D19FA">
        <w:rPr>
          <w:rFonts w:ascii="Calibri" w:eastAsia="Times New Roman" w:hAnsi="Calibri"/>
          <w:color w:val="auto"/>
          <w:sz w:val="22"/>
          <w:szCs w:val="20"/>
          <w:lang w:val="en-US"/>
        </w:rPr>
        <w:t>second video</w:t>
      </w:r>
      <w:r w:rsidRPr="003D19FA">
        <w:rPr>
          <w:rFonts w:ascii="Calibri" w:eastAsia="Times New Roman" w:hAnsi="Calibri" w:cs="Calibri"/>
          <w:color w:val="auto"/>
          <w:sz w:val="22"/>
          <w:lang w:val="en-US"/>
        </w:rPr>
        <w:t xml:space="preserve"> produced professionally to be advertised through social media and digital platforms. Please keep this in mind as you are viewing the ad.  </w:t>
      </w:r>
    </w:p>
    <w:p w14:paraId="629E1E01" w14:textId="77777777" w:rsidR="003D19FA" w:rsidRDefault="003D19FA" w:rsidP="003D19FA">
      <w:pPr>
        <w:spacing w:after="0"/>
        <w:rPr>
          <w:rFonts w:ascii="Calibri" w:eastAsia="Times New Roman" w:hAnsi="Calibri" w:cs="Calibri"/>
          <w:color w:val="auto"/>
          <w:sz w:val="22"/>
        </w:rPr>
      </w:pPr>
    </w:p>
    <w:p w14:paraId="423B19B5" w14:textId="77777777" w:rsidR="003D19FA" w:rsidRDefault="003D19FA" w:rsidP="003D19FA">
      <w:pPr>
        <w:spacing w:after="0"/>
        <w:rPr>
          <w:rFonts w:ascii="Calibri" w:hAnsi="Calibri"/>
          <w:b/>
          <w:color w:val="auto"/>
          <w:sz w:val="22"/>
          <w:szCs w:val="21"/>
        </w:rPr>
      </w:pPr>
      <w:r w:rsidRPr="003D19FA">
        <w:rPr>
          <w:rFonts w:ascii="Calibri" w:hAnsi="Calibri"/>
          <w:b/>
          <w:color w:val="auto"/>
          <w:sz w:val="22"/>
          <w:szCs w:val="21"/>
        </w:rPr>
        <w:t>SHOW CONCEPT A ON SCREEN</w:t>
      </w:r>
    </w:p>
    <w:p w14:paraId="6EB0F923" w14:textId="77777777" w:rsidR="000C5959" w:rsidRPr="003D19FA" w:rsidRDefault="000C5959" w:rsidP="003D19FA">
      <w:pPr>
        <w:spacing w:after="0"/>
        <w:rPr>
          <w:rFonts w:ascii="Calibri" w:hAnsi="Calibri"/>
          <w:b/>
          <w:color w:val="auto"/>
          <w:sz w:val="22"/>
          <w:szCs w:val="21"/>
          <w:lang w:val="en-US"/>
        </w:rPr>
      </w:pPr>
    </w:p>
    <w:p w14:paraId="3995AA81" w14:textId="77777777" w:rsidR="003D19FA" w:rsidRPr="003D19FA" w:rsidRDefault="003D19FA" w:rsidP="0038274A">
      <w:pPr>
        <w:pStyle w:val="ListParagraph"/>
        <w:numPr>
          <w:ilvl w:val="0"/>
          <w:numId w:val="10"/>
        </w:numPr>
        <w:spacing w:after="0"/>
        <w:rPr>
          <w:rFonts w:ascii="Calibri" w:hAnsi="Calibri"/>
          <w:color w:val="auto"/>
          <w:sz w:val="22"/>
          <w:szCs w:val="21"/>
          <w:lang w:val="en-US"/>
        </w:rPr>
      </w:pPr>
      <w:r w:rsidRPr="003D19FA">
        <w:rPr>
          <w:rFonts w:ascii="Calibri" w:hAnsi="Calibri" w:cs="Calibri"/>
          <w:color w:val="auto"/>
          <w:sz w:val="22"/>
          <w:szCs w:val="21"/>
        </w:rPr>
        <w:t>What are your initial thoughts about this ad? What makes you say that?</w:t>
      </w:r>
    </w:p>
    <w:p w14:paraId="3C00A6AE" w14:textId="77777777" w:rsidR="003D19FA" w:rsidRPr="003D19FA" w:rsidRDefault="003D19FA" w:rsidP="0038274A">
      <w:pPr>
        <w:pStyle w:val="ListParagraph"/>
        <w:numPr>
          <w:ilvl w:val="0"/>
          <w:numId w:val="10"/>
        </w:numPr>
        <w:spacing w:after="0"/>
        <w:rPr>
          <w:rFonts w:ascii="Calibri" w:hAnsi="Calibri"/>
          <w:color w:val="auto"/>
          <w:sz w:val="22"/>
          <w:szCs w:val="21"/>
          <w:lang w:val="en-US"/>
        </w:rPr>
      </w:pPr>
      <w:r w:rsidRPr="003D19FA">
        <w:rPr>
          <w:rFonts w:ascii="Calibri" w:hAnsi="Calibri"/>
          <w:color w:val="auto"/>
          <w:sz w:val="22"/>
          <w:szCs w:val="21"/>
        </w:rPr>
        <w:t xml:space="preserve">What is the main message of this ad? </w:t>
      </w:r>
    </w:p>
    <w:p w14:paraId="170D1C7E" w14:textId="77777777" w:rsidR="003D19FA" w:rsidRPr="003D19FA" w:rsidRDefault="003D19FA" w:rsidP="0038274A">
      <w:pPr>
        <w:pStyle w:val="ListParagraph"/>
        <w:numPr>
          <w:ilvl w:val="0"/>
          <w:numId w:val="10"/>
        </w:numPr>
        <w:spacing w:after="0"/>
        <w:rPr>
          <w:rFonts w:ascii="Calibri" w:hAnsi="Calibri"/>
          <w:color w:val="auto"/>
          <w:sz w:val="22"/>
          <w:szCs w:val="21"/>
          <w:lang w:val="en-US"/>
        </w:rPr>
      </w:pPr>
      <w:r w:rsidRPr="003D19FA">
        <w:rPr>
          <w:rFonts w:ascii="Calibri" w:hAnsi="Calibri"/>
          <w:color w:val="auto"/>
          <w:sz w:val="22"/>
          <w:szCs w:val="21"/>
        </w:rPr>
        <w:t xml:space="preserve">Does this ad effectively explain why a COVID-19 vaccine is recommended for kids aged 5-11? </w:t>
      </w:r>
    </w:p>
    <w:p w14:paraId="3A424488" w14:textId="6D0ADCF8" w:rsidR="003D19FA" w:rsidRPr="003D19FA" w:rsidRDefault="003D19FA" w:rsidP="0038274A">
      <w:pPr>
        <w:pStyle w:val="ListParagraph"/>
        <w:numPr>
          <w:ilvl w:val="0"/>
          <w:numId w:val="10"/>
        </w:numPr>
        <w:spacing w:after="0"/>
        <w:rPr>
          <w:rFonts w:ascii="Calibri" w:hAnsi="Calibri"/>
          <w:color w:val="auto"/>
          <w:sz w:val="22"/>
          <w:szCs w:val="21"/>
          <w:lang w:val="en-US"/>
        </w:rPr>
      </w:pPr>
      <w:r w:rsidRPr="003D19FA">
        <w:rPr>
          <w:rFonts w:ascii="Calibri" w:hAnsi="Calibri"/>
          <w:color w:val="auto"/>
          <w:sz w:val="22"/>
          <w:szCs w:val="21"/>
        </w:rPr>
        <w:t>Does it entice you to go to the website to get more information?</w:t>
      </w:r>
    </w:p>
    <w:p w14:paraId="453A3637" w14:textId="77777777" w:rsidR="003D19FA" w:rsidRDefault="003D19FA" w:rsidP="003D19FA">
      <w:pPr>
        <w:numPr>
          <w:ilvl w:val="1"/>
          <w:numId w:val="5"/>
        </w:numPr>
        <w:spacing w:after="0"/>
        <w:ind w:left="1170"/>
        <w:rPr>
          <w:rFonts w:ascii="Calibri" w:hAnsi="Calibri"/>
          <w:color w:val="auto"/>
          <w:sz w:val="22"/>
          <w:szCs w:val="21"/>
        </w:rPr>
      </w:pPr>
      <w:r w:rsidRPr="003D19FA">
        <w:rPr>
          <w:rFonts w:ascii="Calibri" w:hAnsi="Calibri"/>
          <w:color w:val="auto"/>
          <w:sz w:val="22"/>
          <w:szCs w:val="21"/>
        </w:rPr>
        <w:t xml:space="preserve">IF NO: Do you have any suggestions that would entice you to go to the website? </w:t>
      </w:r>
    </w:p>
    <w:p w14:paraId="482977F6" w14:textId="37B7C60F" w:rsidR="003D19FA" w:rsidRPr="003D19FA" w:rsidRDefault="003D19FA" w:rsidP="003D19FA">
      <w:pPr>
        <w:pStyle w:val="ListParagraph"/>
        <w:numPr>
          <w:ilvl w:val="0"/>
          <w:numId w:val="5"/>
        </w:numPr>
        <w:spacing w:after="0"/>
        <w:rPr>
          <w:rFonts w:ascii="Calibri" w:hAnsi="Calibri"/>
          <w:color w:val="auto"/>
          <w:sz w:val="22"/>
          <w:szCs w:val="21"/>
          <w:lang w:val="en-US"/>
        </w:rPr>
      </w:pPr>
      <w:r w:rsidRPr="003D19FA">
        <w:rPr>
          <w:rFonts w:ascii="Calibri" w:hAnsi="Calibri"/>
          <w:color w:val="auto"/>
          <w:sz w:val="22"/>
          <w:szCs w:val="21"/>
        </w:rPr>
        <w:t>Does it get you thinking about the COVID-19 vaccine for kids aged 5-11 any differently?</w:t>
      </w:r>
    </w:p>
    <w:p w14:paraId="79EBE16B" w14:textId="77777777" w:rsidR="003D19FA" w:rsidRPr="003D19FA" w:rsidRDefault="003D19FA" w:rsidP="003D19FA">
      <w:pPr>
        <w:numPr>
          <w:ilvl w:val="1"/>
          <w:numId w:val="5"/>
        </w:numPr>
        <w:spacing w:after="0"/>
        <w:ind w:left="1170"/>
        <w:rPr>
          <w:rFonts w:ascii="Calibri" w:hAnsi="Calibri"/>
          <w:color w:val="auto"/>
          <w:sz w:val="22"/>
          <w:szCs w:val="21"/>
        </w:rPr>
      </w:pPr>
      <w:r w:rsidRPr="003D19FA">
        <w:rPr>
          <w:rFonts w:ascii="Calibri" w:hAnsi="Calibri"/>
          <w:color w:val="auto"/>
          <w:sz w:val="22"/>
          <w:szCs w:val="21"/>
        </w:rPr>
        <w:t>IF YES: How so?</w:t>
      </w:r>
    </w:p>
    <w:p w14:paraId="6933C9E4" w14:textId="77777777" w:rsidR="003D19FA" w:rsidRPr="003D19FA" w:rsidRDefault="003D19FA" w:rsidP="003D19FA">
      <w:pPr>
        <w:spacing w:after="0"/>
        <w:rPr>
          <w:rFonts w:ascii="Calibri" w:eastAsia="Times New Roman" w:hAnsi="Calibri" w:cs="Calibri"/>
          <w:color w:val="auto"/>
          <w:sz w:val="22"/>
          <w:lang w:val="en-US"/>
        </w:rPr>
      </w:pPr>
    </w:p>
    <w:p w14:paraId="02D53222" w14:textId="77777777" w:rsidR="003D19FA" w:rsidRPr="003D19FA" w:rsidRDefault="003D19FA" w:rsidP="003D19FA">
      <w:pPr>
        <w:spacing w:after="0"/>
        <w:rPr>
          <w:rFonts w:ascii="Calibri" w:eastAsia="Times New Roman" w:hAnsi="Calibri" w:cs="Calibri"/>
          <w:color w:val="auto"/>
          <w:sz w:val="22"/>
          <w:lang w:val="en-US"/>
        </w:rPr>
      </w:pPr>
      <w:r w:rsidRPr="003D19FA">
        <w:rPr>
          <w:rFonts w:ascii="Calibri" w:eastAsia="Times New Roman" w:hAnsi="Calibri" w:cs="Calibri"/>
          <w:color w:val="auto"/>
          <w:sz w:val="22"/>
          <w:lang w:val="en-US"/>
        </w:rPr>
        <w:t>IF NOT RAISED:</w:t>
      </w:r>
    </w:p>
    <w:p w14:paraId="47F0F0F5" w14:textId="77777777" w:rsidR="003D19FA" w:rsidRPr="000C5959" w:rsidRDefault="003D19FA" w:rsidP="0038274A">
      <w:pPr>
        <w:pStyle w:val="ListParagraph"/>
        <w:numPr>
          <w:ilvl w:val="0"/>
          <w:numId w:val="12"/>
        </w:numPr>
        <w:spacing w:after="0"/>
        <w:rPr>
          <w:rFonts w:ascii="Calibri" w:eastAsia="Times New Roman" w:hAnsi="Calibri" w:cs="Calibri"/>
          <w:color w:val="auto"/>
          <w:sz w:val="22"/>
          <w:lang w:val="en-US"/>
        </w:rPr>
      </w:pPr>
      <w:r w:rsidRPr="000C5959">
        <w:rPr>
          <w:rFonts w:ascii="Calibri" w:eastAsia="Times New Roman" w:hAnsi="Calibri" w:cs="Calibri"/>
          <w:color w:val="auto"/>
          <w:sz w:val="22"/>
          <w:lang w:val="en-US"/>
        </w:rPr>
        <w:t xml:space="preserve">The ad says “doses for children 5 to 11 are smaller, which is all they need for good protection”. Were you aware of that? </w:t>
      </w:r>
    </w:p>
    <w:p w14:paraId="0158C01A" w14:textId="77777777" w:rsidR="003D19FA" w:rsidRPr="003D19FA" w:rsidRDefault="003D19FA" w:rsidP="003D19FA">
      <w:pPr>
        <w:numPr>
          <w:ilvl w:val="1"/>
          <w:numId w:val="5"/>
        </w:numPr>
        <w:spacing w:after="0"/>
        <w:ind w:left="1571"/>
        <w:contextualSpacing/>
        <w:rPr>
          <w:rFonts w:ascii="Calibri" w:eastAsia="Times New Roman" w:hAnsi="Calibri" w:cs="Calibri"/>
          <w:color w:val="auto"/>
          <w:sz w:val="22"/>
          <w:lang w:val="en-US"/>
        </w:rPr>
      </w:pPr>
      <w:r w:rsidRPr="003D19FA">
        <w:rPr>
          <w:rFonts w:ascii="Calibri" w:eastAsia="Times New Roman" w:hAnsi="Calibri" w:cs="Calibri"/>
          <w:color w:val="auto"/>
          <w:sz w:val="22"/>
          <w:lang w:val="en-US"/>
        </w:rPr>
        <w:t>What do you think about that?</w:t>
      </w:r>
    </w:p>
    <w:p w14:paraId="44CE4870" w14:textId="77777777" w:rsidR="003D19FA" w:rsidRPr="003D19FA" w:rsidRDefault="003D19FA" w:rsidP="003D19FA">
      <w:pPr>
        <w:numPr>
          <w:ilvl w:val="1"/>
          <w:numId w:val="5"/>
        </w:numPr>
        <w:spacing w:after="0"/>
        <w:ind w:left="1571"/>
        <w:contextualSpacing/>
        <w:rPr>
          <w:rFonts w:ascii="Calibri" w:eastAsia="Times New Roman" w:hAnsi="Calibri" w:cs="Calibri"/>
          <w:color w:val="auto"/>
          <w:sz w:val="22"/>
          <w:lang w:val="en-US"/>
        </w:rPr>
      </w:pPr>
      <w:r w:rsidRPr="003D19FA">
        <w:rPr>
          <w:rFonts w:ascii="Calibri" w:eastAsia="Times New Roman" w:hAnsi="Calibri" w:cs="Calibri"/>
          <w:color w:val="auto"/>
          <w:sz w:val="22"/>
          <w:lang w:val="en-US"/>
        </w:rPr>
        <w:t>Does it get you thinking about the COVID-19 vaccine for kids aged 5-11 any differently?</w:t>
      </w:r>
    </w:p>
    <w:p w14:paraId="30EEAB1B" w14:textId="77777777" w:rsidR="000C5959" w:rsidRDefault="003D19FA" w:rsidP="000C5959">
      <w:pPr>
        <w:numPr>
          <w:ilvl w:val="1"/>
          <w:numId w:val="5"/>
        </w:numPr>
        <w:spacing w:after="0"/>
        <w:ind w:left="1571"/>
        <w:contextualSpacing/>
        <w:rPr>
          <w:rFonts w:ascii="Calibri" w:eastAsia="Times New Roman" w:hAnsi="Calibri" w:cs="Calibri"/>
          <w:color w:val="auto"/>
          <w:sz w:val="22"/>
          <w:lang w:val="en-US"/>
        </w:rPr>
      </w:pPr>
      <w:r w:rsidRPr="003D19FA">
        <w:rPr>
          <w:rFonts w:ascii="Calibri" w:eastAsia="Times New Roman" w:hAnsi="Calibri" w:cs="Calibri"/>
          <w:color w:val="auto"/>
          <w:sz w:val="22"/>
          <w:lang w:val="en-US"/>
        </w:rPr>
        <w:t>Is there any other information about the COVID-19 vaccine for kids aged 5-11 that you think would be important to include?</w:t>
      </w:r>
    </w:p>
    <w:p w14:paraId="528401B3" w14:textId="77777777" w:rsidR="000C5959" w:rsidRPr="000C5959" w:rsidRDefault="003D19FA" w:rsidP="000C5959">
      <w:pPr>
        <w:pStyle w:val="ListParagraph"/>
        <w:numPr>
          <w:ilvl w:val="0"/>
          <w:numId w:val="5"/>
        </w:numPr>
        <w:spacing w:after="0"/>
        <w:rPr>
          <w:rFonts w:ascii="Calibri" w:hAnsi="Calibri"/>
          <w:color w:val="auto"/>
          <w:sz w:val="22"/>
          <w:szCs w:val="21"/>
          <w:lang w:val="en-US"/>
        </w:rPr>
      </w:pPr>
      <w:r w:rsidRPr="000C5959">
        <w:rPr>
          <w:rFonts w:ascii="Calibri" w:eastAsia="Times New Roman" w:hAnsi="Calibri" w:cs="Calibri"/>
          <w:color w:val="auto"/>
          <w:sz w:val="22"/>
          <w:lang w:val="en-US"/>
        </w:rPr>
        <w:t xml:space="preserve">What if it said “Clinical trial data showed the effectiveness of the vaccine to prevent symptoms in children aged 5 to 11 was 90.7%”? Does that get you thinking about the COVID-19 vaccine for kids aged 5-11 any differently? </w:t>
      </w:r>
      <w:r w:rsidRPr="000C5959">
        <w:rPr>
          <w:rFonts w:ascii="Calibri" w:eastAsia="Times New Roman" w:hAnsi="Calibri" w:cs="Calibri"/>
          <w:i/>
          <w:color w:val="auto"/>
          <w:sz w:val="22"/>
          <w:lang w:val="en-US"/>
        </w:rPr>
        <w:t>(NOTE TO MODERATOR: THIS IS TRUE; NOT A HYPOTHETICAL PERCENTAGE)</w:t>
      </w:r>
    </w:p>
    <w:p w14:paraId="36D40719" w14:textId="6A61A9F7" w:rsidR="003D19FA" w:rsidRPr="000C5959" w:rsidRDefault="003D19FA" w:rsidP="000C5959">
      <w:pPr>
        <w:pStyle w:val="ListParagraph"/>
        <w:numPr>
          <w:ilvl w:val="0"/>
          <w:numId w:val="5"/>
        </w:numPr>
        <w:spacing w:after="0"/>
        <w:rPr>
          <w:rFonts w:ascii="Calibri" w:hAnsi="Calibri"/>
          <w:color w:val="auto"/>
          <w:sz w:val="22"/>
          <w:szCs w:val="21"/>
          <w:lang w:val="en-US"/>
        </w:rPr>
      </w:pPr>
      <w:r w:rsidRPr="000C5959">
        <w:rPr>
          <w:rFonts w:ascii="Calibri" w:eastAsia="Times New Roman" w:hAnsi="Calibri" w:cs="Calibri"/>
          <w:color w:val="auto"/>
          <w:sz w:val="22"/>
          <w:lang w:val="en-US"/>
        </w:rPr>
        <w:t xml:space="preserve">Do you have any other thoughts about what could make this ad more effective, including enticing you to go to the website to learn more?  </w:t>
      </w:r>
    </w:p>
    <w:p w14:paraId="3FC25407" w14:textId="77777777" w:rsidR="000C5959" w:rsidRPr="000C5959" w:rsidRDefault="000C5959" w:rsidP="000C5959">
      <w:pPr>
        <w:spacing w:after="0"/>
        <w:rPr>
          <w:rFonts w:ascii="Calibri" w:hAnsi="Calibri"/>
          <w:color w:val="auto"/>
          <w:sz w:val="22"/>
          <w:szCs w:val="21"/>
          <w:lang w:val="en-US"/>
        </w:rPr>
      </w:pPr>
    </w:p>
    <w:p w14:paraId="7F210CC4" w14:textId="77777777" w:rsidR="003D19FA" w:rsidRPr="003D19FA" w:rsidRDefault="003D19FA" w:rsidP="003D19FA">
      <w:pPr>
        <w:spacing w:after="0"/>
        <w:rPr>
          <w:rFonts w:ascii="Calibri" w:hAnsi="Calibri"/>
          <w:color w:val="auto"/>
          <w:sz w:val="22"/>
          <w:szCs w:val="21"/>
        </w:rPr>
      </w:pPr>
      <w:r w:rsidRPr="003D19FA">
        <w:rPr>
          <w:rFonts w:ascii="Calibri" w:hAnsi="Calibri"/>
          <w:color w:val="auto"/>
          <w:sz w:val="22"/>
          <w:szCs w:val="21"/>
        </w:rPr>
        <w:t>Now, I’m going to show you a different concept. Again, this is not in finished form.</w:t>
      </w:r>
    </w:p>
    <w:p w14:paraId="31F3AE5E" w14:textId="77777777" w:rsidR="003D19FA" w:rsidRPr="003D19FA" w:rsidRDefault="003D19FA" w:rsidP="003D19FA">
      <w:pPr>
        <w:spacing w:after="0"/>
        <w:rPr>
          <w:rFonts w:ascii="Calibri" w:eastAsia="Times New Roman" w:hAnsi="Calibri" w:cs="Calibri"/>
          <w:b/>
          <w:color w:val="auto"/>
          <w:sz w:val="22"/>
        </w:rPr>
      </w:pPr>
    </w:p>
    <w:p w14:paraId="664D606C" w14:textId="2F9F0C7E" w:rsidR="003D19FA" w:rsidRDefault="000C5959" w:rsidP="000C5959">
      <w:pPr>
        <w:spacing w:after="0"/>
        <w:rPr>
          <w:rFonts w:ascii="Calibri" w:hAnsi="Calibri"/>
          <w:b/>
          <w:color w:val="auto"/>
          <w:sz w:val="22"/>
          <w:szCs w:val="21"/>
        </w:rPr>
      </w:pPr>
      <w:r>
        <w:rPr>
          <w:rFonts w:ascii="Calibri" w:hAnsi="Calibri"/>
          <w:b/>
          <w:color w:val="auto"/>
          <w:sz w:val="22"/>
          <w:szCs w:val="21"/>
        </w:rPr>
        <w:t xml:space="preserve">SHOW CONCEPT B ON SCREEN </w:t>
      </w:r>
    </w:p>
    <w:p w14:paraId="03AF1478" w14:textId="77777777" w:rsidR="000C5959" w:rsidRPr="000C5959" w:rsidRDefault="000C5959" w:rsidP="000C5959">
      <w:pPr>
        <w:spacing w:after="0"/>
        <w:rPr>
          <w:rFonts w:ascii="Calibri" w:hAnsi="Calibri"/>
          <w:b/>
          <w:color w:val="auto"/>
          <w:sz w:val="22"/>
          <w:szCs w:val="21"/>
        </w:rPr>
      </w:pPr>
    </w:p>
    <w:p w14:paraId="41790B3E" w14:textId="77777777" w:rsidR="003D19FA" w:rsidRPr="000C5959" w:rsidRDefault="003D19FA" w:rsidP="0038274A">
      <w:pPr>
        <w:pStyle w:val="ListParagraph"/>
        <w:numPr>
          <w:ilvl w:val="0"/>
          <w:numId w:val="13"/>
        </w:numPr>
        <w:spacing w:after="0"/>
        <w:ind w:right="4"/>
        <w:rPr>
          <w:rFonts w:ascii="Calibri" w:eastAsia="Times New Roman" w:hAnsi="Calibri" w:cs="Calibri"/>
          <w:color w:val="auto"/>
          <w:sz w:val="22"/>
        </w:rPr>
      </w:pPr>
      <w:r w:rsidRPr="000C5959">
        <w:rPr>
          <w:rFonts w:ascii="Calibri" w:eastAsia="Times New Roman" w:hAnsi="Calibri" w:cs="Calibri"/>
          <w:color w:val="auto"/>
          <w:sz w:val="22"/>
        </w:rPr>
        <w:t xml:space="preserve">What are your initial thoughts about this version? </w:t>
      </w:r>
    </w:p>
    <w:p w14:paraId="5BB1149A" w14:textId="77777777" w:rsidR="003D19FA" w:rsidRPr="000C5959" w:rsidRDefault="003D19FA" w:rsidP="0038274A">
      <w:pPr>
        <w:pStyle w:val="ListParagraph"/>
        <w:numPr>
          <w:ilvl w:val="0"/>
          <w:numId w:val="13"/>
        </w:numPr>
        <w:spacing w:after="0"/>
        <w:ind w:right="4"/>
        <w:rPr>
          <w:rFonts w:ascii="Calibri" w:eastAsia="Times New Roman" w:hAnsi="Calibri" w:cs="Calibri"/>
          <w:color w:val="auto"/>
          <w:sz w:val="22"/>
        </w:rPr>
      </w:pPr>
      <w:r w:rsidRPr="000C5959">
        <w:rPr>
          <w:rFonts w:ascii="Calibri" w:eastAsia="Times New Roman" w:hAnsi="Calibri" w:cs="Calibri"/>
          <w:color w:val="auto"/>
          <w:sz w:val="22"/>
        </w:rPr>
        <w:t>Is the message easy to understand?</w:t>
      </w:r>
    </w:p>
    <w:p w14:paraId="337031EF" w14:textId="77777777" w:rsidR="003D19FA" w:rsidRPr="000C5959" w:rsidRDefault="003D19FA" w:rsidP="0038274A">
      <w:pPr>
        <w:pStyle w:val="ListParagraph"/>
        <w:numPr>
          <w:ilvl w:val="0"/>
          <w:numId w:val="13"/>
        </w:numPr>
        <w:spacing w:after="0"/>
        <w:ind w:right="4"/>
        <w:rPr>
          <w:rFonts w:ascii="Calibri" w:eastAsia="Times New Roman" w:hAnsi="Calibri" w:cs="Calibri"/>
          <w:color w:val="auto"/>
          <w:sz w:val="22"/>
        </w:rPr>
      </w:pPr>
      <w:r w:rsidRPr="000C5959">
        <w:rPr>
          <w:rFonts w:ascii="Calibri" w:eastAsia="Times New Roman" w:hAnsi="Calibri" w:cs="Calibri"/>
          <w:color w:val="auto"/>
          <w:sz w:val="22"/>
        </w:rPr>
        <w:t>Does this version speak to you? Why or why not?</w:t>
      </w:r>
    </w:p>
    <w:p w14:paraId="7C30DC78" w14:textId="743975FA" w:rsidR="003D19FA" w:rsidRDefault="003D19FA" w:rsidP="0038274A">
      <w:pPr>
        <w:pStyle w:val="ListParagraph"/>
        <w:numPr>
          <w:ilvl w:val="0"/>
          <w:numId w:val="13"/>
        </w:numPr>
        <w:spacing w:after="0"/>
        <w:ind w:right="4"/>
        <w:rPr>
          <w:rFonts w:ascii="Calibri" w:eastAsia="Times New Roman" w:hAnsi="Calibri" w:cs="Calibri"/>
          <w:color w:val="auto"/>
          <w:sz w:val="22"/>
        </w:rPr>
      </w:pPr>
      <w:r w:rsidRPr="000C5959">
        <w:rPr>
          <w:rFonts w:ascii="Calibri" w:eastAsia="Times New Roman" w:hAnsi="Calibri" w:cs="Calibri"/>
          <w:color w:val="auto"/>
          <w:sz w:val="22"/>
        </w:rPr>
        <w:t xml:space="preserve">Do you have suggestions for other examples of things parents do to keep kids safe that you think would work well in an ad like this? </w:t>
      </w:r>
    </w:p>
    <w:p w14:paraId="5B6FF21A" w14:textId="77777777" w:rsidR="000C5959" w:rsidRPr="000C5959" w:rsidRDefault="000C5959" w:rsidP="000C5959">
      <w:pPr>
        <w:spacing w:after="0"/>
        <w:ind w:left="283" w:right="4"/>
        <w:rPr>
          <w:rFonts w:ascii="Calibri" w:eastAsia="Times New Roman" w:hAnsi="Calibri" w:cs="Calibri"/>
          <w:color w:val="auto"/>
          <w:sz w:val="22"/>
        </w:rPr>
      </w:pPr>
    </w:p>
    <w:p w14:paraId="7986DD01" w14:textId="77777777" w:rsidR="003D19FA" w:rsidRPr="003D19FA" w:rsidRDefault="003D19FA" w:rsidP="003D19FA">
      <w:pPr>
        <w:spacing w:after="0"/>
        <w:rPr>
          <w:rFonts w:ascii="Calibri" w:eastAsia="Times New Roman" w:hAnsi="Calibri" w:cs="Calibri"/>
          <w:b/>
          <w:color w:val="auto"/>
          <w:sz w:val="22"/>
          <w:lang w:val="en-US"/>
        </w:rPr>
      </w:pPr>
      <w:r w:rsidRPr="003D19FA">
        <w:rPr>
          <w:rFonts w:ascii="Calibri" w:eastAsia="Times New Roman" w:hAnsi="Calibri" w:cs="Calibri"/>
          <w:b/>
          <w:color w:val="auto"/>
          <w:sz w:val="22"/>
          <w:lang w:val="en-US"/>
        </w:rPr>
        <w:t>AD WRAP-UP</w:t>
      </w:r>
    </w:p>
    <w:p w14:paraId="45D9617B" w14:textId="77777777" w:rsidR="003D19FA" w:rsidRPr="003D19FA" w:rsidRDefault="003D19FA" w:rsidP="003D19FA">
      <w:pPr>
        <w:spacing w:after="0"/>
        <w:rPr>
          <w:rFonts w:ascii="Calibri" w:eastAsia="Times New Roman" w:hAnsi="Calibri" w:cs="Calibri"/>
          <w:color w:val="auto"/>
          <w:sz w:val="22"/>
          <w:lang w:val="en-US"/>
        </w:rPr>
      </w:pPr>
    </w:p>
    <w:p w14:paraId="3F7D77BC"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b/>
          <w:color w:val="auto"/>
          <w:sz w:val="22"/>
          <w:u w:val="single"/>
        </w:rPr>
        <w:lastRenderedPageBreak/>
        <w:t>POLL:</w:t>
      </w:r>
      <w:r w:rsidRPr="003D19FA">
        <w:rPr>
          <w:rFonts w:ascii="Calibri" w:eastAsia="Times New Roman" w:hAnsi="Calibri" w:cs="Calibri"/>
          <w:color w:val="auto"/>
          <w:sz w:val="22"/>
        </w:rPr>
        <w:t xml:space="preserve"> Which version do you feel is most effective in terms of communicating the importance of getting children aged 5-11 vaccinated? </w:t>
      </w:r>
    </w:p>
    <w:p w14:paraId="4B674F26" w14:textId="77777777" w:rsidR="003D19FA" w:rsidRPr="003D19FA" w:rsidRDefault="003D19FA" w:rsidP="003D19FA">
      <w:pPr>
        <w:numPr>
          <w:ilvl w:val="2"/>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CONCEPT A</w:t>
      </w:r>
    </w:p>
    <w:p w14:paraId="55543534" w14:textId="77777777" w:rsidR="003D19FA" w:rsidRPr="003D19FA" w:rsidRDefault="003D19FA" w:rsidP="003D19FA">
      <w:pPr>
        <w:numPr>
          <w:ilvl w:val="2"/>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CONCEPT B</w:t>
      </w:r>
    </w:p>
    <w:p w14:paraId="1A89E1E9" w14:textId="77777777" w:rsidR="003D19FA" w:rsidRPr="003D19FA" w:rsidRDefault="003D19FA" w:rsidP="003D19FA">
      <w:pPr>
        <w:spacing w:after="0"/>
        <w:ind w:right="4"/>
        <w:contextualSpacing/>
        <w:rPr>
          <w:rFonts w:ascii="Calibri" w:eastAsia="Times New Roman" w:hAnsi="Calibri" w:cs="Calibri"/>
          <w:color w:val="auto"/>
          <w:sz w:val="22"/>
        </w:rPr>
      </w:pPr>
    </w:p>
    <w:p w14:paraId="36AC6F34"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What is it about XX concept that you prefer over the other one? </w:t>
      </w:r>
    </w:p>
    <w:p w14:paraId="1032E347" w14:textId="77777777" w:rsidR="003D19FA" w:rsidRPr="003D19FA" w:rsidRDefault="003D19FA" w:rsidP="003D19FA">
      <w:pPr>
        <w:spacing w:after="0"/>
        <w:ind w:right="4"/>
        <w:rPr>
          <w:rFonts w:ascii="Times New Roman" w:eastAsia="Times New Roman" w:hAnsi="Times New Roman"/>
          <w:color w:val="auto"/>
          <w:szCs w:val="20"/>
        </w:rPr>
      </w:pPr>
    </w:p>
    <w:p w14:paraId="0B45D5EA" w14:textId="77777777" w:rsidR="003D19FA" w:rsidRPr="003D19FA" w:rsidRDefault="003D19FA" w:rsidP="003D19FA">
      <w:pPr>
        <w:spacing w:after="0"/>
        <w:ind w:right="4"/>
        <w:rPr>
          <w:rFonts w:ascii="Times New Roman" w:eastAsia="Times New Roman" w:hAnsi="Times New Roman"/>
          <w:color w:val="auto"/>
          <w:szCs w:val="20"/>
        </w:rPr>
      </w:pPr>
    </w:p>
    <w:p w14:paraId="112C318D" w14:textId="77777777" w:rsidR="003D19FA" w:rsidRPr="003D19FA" w:rsidRDefault="003D19FA" w:rsidP="003D19FA">
      <w:pPr>
        <w:spacing w:after="0"/>
        <w:rPr>
          <w:rFonts w:ascii="Calibri" w:eastAsia="Times New Roman" w:hAnsi="Calibri" w:cs="Calibri"/>
          <w:b/>
          <w:color w:val="auto"/>
          <w:sz w:val="22"/>
          <w:szCs w:val="20"/>
          <w:u w:val="single"/>
        </w:rPr>
      </w:pPr>
      <w:r w:rsidRPr="003D19FA">
        <w:rPr>
          <w:rFonts w:ascii="Calibri" w:eastAsia="Times New Roman" w:hAnsi="Calibri" w:cs="Calibri"/>
          <w:b/>
          <w:color w:val="auto"/>
          <w:sz w:val="22"/>
          <w:szCs w:val="20"/>
          <w:u w:val="single"/>
        </w:rPr>
        <w:t>COVID-19 VACCINE FOR CHILDREN (15 minutes)</w:t>
      </w:r>
      <w:r w:rsidRPr="000C5959">
        <w:rPr>
          <w:rFonts w:ascii="Calibri" w:eastAsia="Times New Roman" w:hAnsi="Calibri" w:cs="Calibri"/>
          <w:color w:val="auto"/>
          <w:sz w:val="22"/>
          <w:szCs w:val="20"/>
        </w:rPr>
        <w:t xml:space="preserve"> </w:t>
      </w:r>
      <w:r w:rsidRPr="003D19FA">
        <w:rPr>
          <w:rFonts w:ascii="Calibri" w:eastAsia="Times New Roman" w:hAnsi="Calibri" w:cs="Calibri"/>
          <w:color w:val="auto"/>
          <w:sz w:val="22"/>
          <w:highlight w:val="yellow"/>
        </w:rPr>
        <w:t>Durham Region Parents of Children under 12, Mid-size Centres Saskatchewan Parents of Children under 12</w:t>
      </w:r>
    </w:p>
    <w:p w14:paraId="6775A2E5" w14:textId="77777777" w:rsidR="003D19FA" w:rsidRPr="003D19FA" w:rsidRDefault="003D19FA" w:rsidP="000C5959">
      <w:pPr>
        <w:spacing w:after="0"/>
        <w:rPr>
          <w:rFonts w:ascii="Calibri" w:hAnsi="Calibri"/>
          <w:color w:val="auto"/>
          <w:sz w:val="22"/>
          <w:szCs w:val="21"/>
        </w:rPr>
      </w:pPr>
    </w:p>
    <w:p w14:paraId="26F71FA2" w14:textId="77777777" w:rsidR="003D19FA" w:rsidRPr="003D19FA" w:rsidRDefault="003D19FA" w:rsidP="000C5959">
      <w:pPr>
        <w:spacing w:after="0"/>
        <w:rPr>
          <w:rFonts w:ascii="Calibri" w:hAnsi="Calibri"/>
          <w:color w:val="auto"/>
          <w:sz w:val="22"/>
          <w:szCs w:val="21"/>
        </w:rPr>
      </w:pPr>
      <w:r w:rsidRPr="003D19FA">
        <w:rPr>
          <w:rFonts w:ascii="Calibri" w:hAnsi="Calibri" w:cs="Calibri"/>
          <w:color w:val="auto"/>
          <w:sz w:val="22"/>
          <w:highlight w:val="yellow"/>
        </w:rPr>
        <w:t>Durham Region Parents of Children under 12</w:t>
      </w:r>
      <w:r w:rsidRPr="003D19FA">
        <w:rPr>
          <w:rFonts w:ascii="Calibri" w:hAnsi="Calibri" w:cs="Calibri"/>
          <w:color w:val="auto"/>
          <w:sz w:val="22"/>
        </w:rPr>
        <w:t xml:space="preserve"> </w:t>
      </w:r>
      <w:r w:rsidRPr="003D19FA">
        <w:rPr>
          <w:rFonts w:ascii="Calibri" w:hAnsi="Calibri"/>
          <w:color w:val="auto"/>
          <w:sz w:val="22"/>
          <w:szCs w:val="21"/>
        </w:rPr>
        <w:t>Now I’d like to focus more broadly on the approved COVID-19 vaccine for kids, not just the ad concepts we reviewed…</w:t>
      </w:r>
    </w:p>
    <w:p w14:paraId="718547AA" w14:textId="77777777" w:rsidR="003D19FA" w:rsidRPr="003D19FA" w:rsidRDefault="003D19FA" w:rsidP="000C5959">
      <w:pPr>
        <w:spacing w:after="0"/>
        <w:rPr>
          <w:rFonts w:ascii="Calibri" w:hAnsi="Calibri"/>
          <w:color w:val="auto"/>
          <w:sz w:val="22"/>
          <w:szCs w:val="21"/>
        </w:rPr>
      </w:pPr>
    </w:p>
    <w:p w14:paraId="211B3F58" w14:textId="322D1E7D" w:rsidR="003D19FA" w:rsidRPr="003D19FA" w:rsidRDefault="003D19FA" w:rsidP="000C5959">
      <w:pPr>
        <w:spacing w:after="0"/>
        <w:rPr>
          <w:rFonts w:ascii="Calibri" w:hAnsi="Calibri"/>
          <w:color w:val="auto"/>
          <w:sz w:val="22"/>
          <w:szCs w:val="21"/>
        </w:rPr>
      </w:pPr>
      <w:r w:rsidRPr="003D19FA">
        <w:rPr>
          <w:rFonts w:ascii="Calibri" w:hAnsi="Calibri" w:cs="Calibri"/>
          <w:color w:val="auto"/>
          <w:sz w:val="22"/>
          <w:highlight w:val="yellow"/>
        </w:rPr>
        <w:t>Mid-size Centres Saskatchewan Parents of Children under 12</w:t>
      </w:r>
      <w:r w:rsidR="000C5959">
        <w:rPr>
          <w:rFonts w:ascii="Calibri" w:hAnsi="Calibri" w:cs="Calibri"/>
          <w:color w:val="auto"/>
          <w:sz w:val="22"/>
        </w:rPr>
        <w:t xml:space="preserve"> </w:t>
      </w:r>
      <w:r w:rsidRPr="003D19FA">
        <w:rPr>
          <w:rFonts w:ascii="Calibri" w:hAnsi="Calibri"/>
          <w:color w:val="auto"/>
          <w:sz w:val="22"/>
          <w:szCs w:val="21"/>
        </w:rPr>
        <w:t>Now I’d like to focus on COVID-19 vaccination…</w:t>
      </w:r>
    </w:p>
    <w:p w14:paraId="2D59CCBD" w14:textId="77777777" w:rsidR="003D19FA" w:rsidRPr="003D19FA" w:rsidRDefault="003D19FA" w:rsidP="000C5959">
      <w:pPr>
        <w:spacing w:after="0"/>
        <w:rPr>
          <w:rFonts w:ascii="Calibri" w:hAnsi="Calibri" w:cs="Calibri"/>
          <w:color w:val="auto"/>
          <w:sz w:val="22"/>
        </w:rPr>
      </w:pPr>
    </w:p>
    <w:p w14:paraId="69104A38"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highlight w:val="yellow"/>
        </w:rPr>
        <w:t>Mid-size Centres Saskatchewan Parents of Children under 12</w:t>
      </w:r>
      <w:r w:rsidRPr="003D19FA">
        <w:rPr>
          <w:rFonts w:ascii="Calibri" w:eastAsia="Times New Roman" w:hAnsi="Calibri" w:cs="Calibri"/>
          <w:color w:val="auto"/>
          <w:sz w:val="22"/>
        </w:rPr>
        <w:t xml:space="preserve"> As you may be aware, Health Canada has approved a Pfizer-BioNTech Comirnaty vaccine made for children 5 to 11 years old. </w:t>
      </w:r>
    </w:p>
    <w:p w14:paraId="30FC4533" w14:textId="77777777" w:rsidR="003D19FA" w:rsidRPr="003D19FA" w:rsidRDefault="003D19FA" w:rsidP="000C5959">
      <w:pPr>
        <w:spacing w:after="0"/>
        <w:rPr>
          <w:rFonts w:ascii="Calibri" w:hAnsi="Calibri" w:cs="Calibri"/>
          <w:color w:val="auto"/>
          <w:sz w:val="22"/>
        </w:rPr>
      </w:pPr>
    </w:p>
    <w:p w14:paraId="58F77CDC"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Have any of you talked to your kids about the vaccine?</w:t>
      </w:r>
    </w:p>
    <w:p w14:paraId="297DDAC4" w14:textId="77777777" w:rsidR="003D19FA" w:rsidRPr="003D19FA" w:rsidRDefault="003D19FA" w:rsidP="003D19FA">
      <w:pPr>
        <w:spacing w:after="0"/>
        <w:ind w:right="4"/>
        <w:rPr>
          <w:rFonts w:ascii="Calibri" w:eastAsia="Times New Roman" w:hAnsi="Calibri" w:cs="Calibri"/>
          <w:color w:val="auto"/>
          <w:sz w:val="22"/>
        </w:rPr>
      </w:pPr>
    </w:p>
    <w:p w14:paraId="5C3E58AF"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rPr>
        <w:t xml:space="preserve">FOR THOSE WHO HAVE GOTTEN KIDS VACCINATED OR MADE AN APPOINTMENT: </w:t>
      </w:r>
    </w:p>
    <w:p w14:paraId="5EDD165A"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made you decide to get your kids vaccinated?</w:t>
      </w:r>
    </w:p>
    <w:p w14:paraId="62AF604C" w14:textId="77777777" w:rsidR="003D19FA" w:rsidRPr="003D19FA" w:rsidRDefault="003D19FA" w:rsidP="003D19FA">
      <w:pPr>
        <w:spacing w:after="0"/>
        <w:ind w:right="4"/>
        <w:rPr>
          <w:rFonts w:ascii="Calibri" w:eastAsia="Times New Roman" w:hAnsi="Calibri" w:cs="Calibri"/>
          <w:color w:val="auto"/>
          <w:sz w:val="22"/>
        </w:rPr>
      </w:pPr>
    </w:p>
    <w:p w14:paraId="7D0E2922"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rPr>
        <w:t xml:space="preserve">FOR THOSE WHO HAVEN’T GOTTEN KIDS VACCINATED OR MADE AN APPOINTMENT: </w:t>
      </w:r>
    </w:p>
    <w:p w14:paraId="234D0247"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are the factors that will influence your decision on whether or not to get your kids vaccinated?</w:t>
      </w:r>
    </w:p>
    <w:p w14:paraId="5C5D1A42" w14:textId="77777777" w:rsidR="003D19FA" w:rsidRPr="003D19FA" w:rsidRDefault="003D19FA" w:rsidP="003D19FA">
      <w:pPr>
        <w:spacing w:after="0"/>
        <w:ind w:right="4"/>
        <w:contextualSpacing/>
        <w:rPr>
          <w:rFonts w:ascii="Calibri" w:eastAsia="Times New Roman" w:hAnsi="Calibri" w:cs="Calibri"/>
          <w:color w:val="auto"/>
          <w:sz w:val="22"/>
        </w:rPr>
      </w:pPr>
    </w:p>
    <w:p w14:paraId="7AC54637"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Are there questions about administering COVID-19 vaccines to kids that you would like answers to?  </w:t>
      </w:r>
    </w:p>
    <w:p w14:paraId="7D23AFED" w14:textId="77777777" w:rsidR="003D19FA" w:rsidRPr="003D19FA" w:rsidRDefault="003D19FA" w:rsidP="003D19FA">
      <w:pPr>
        <w:spacing w:after="0"/>
        <w:ind w:right="4"/>
        <w:rPr>
          <w:rFonts w:ascii="Times New Roman" w:eastAsia="Times New Roman" w:hAnsi="Times New Roman"/>
          <w:color w:val="auto"/>
          <w:szCs w:val="20"/>
        </w:rPr>
      </w:pPr>
    </w:p>
    <w:p w14:paraId="5D21125A" w14:textId="77777777" w:rsidR="003D19FA" w:rsidRPr="003D19FA" w:rsidRDefault="003D19FA" w:rsidP="003D19FA">
      <w:pPr>
        <w:spacing w:after="0"/>
        <w:ind w:right="4"/>
        <w:rPr>
          <w:rFonts w:ascii="Times New Roman" w:eastAsia="Times New Roman" w:hAnsi="Times New Roman"/>
          <w:color w:val="auto"/>
          <w:szCs w:val="20"/>
        </w:rPr>
      </w:pPr>
    </w:p>
    <w:p w14:paraId="58C9FF41" w14:textId="77777777" w:rsidR="003D19FA" w:rsidRPr="003D19FA" w:rsidRDefault="003D19FA" w:rsidP="003D19FA">
      <w:pPr>
        <w:spacing w:after="0"/>
        <w:rPr>
          <w:rFonts w:ascii="Calibri" w:eastAsia="Times New Roman" w:hAnsi="Calibri" w:cs="Calibri"/>
          <w:b/>
          <w:bCs/>
          <w:color w:val="auto"/>
          <w:sz w:val="22"/>
          <w:u w:val="single"/>
        </w:rPr>
      </w:pPr>
      <w:r w:rsidRPr="003D19FA">
        <w:rPr>
          <w:rFonts w:ascii="Calibri" w:eastAsia="Times New Roman" w:hAnsi="Calibri" w:cs="Calibri"/>
          <w:b/>
          <w:bCs/>
          <w:color w:val="auto"/>
          <w:sz w:val="22"/>
          <w:u w:val="single"/>
        </w:rPr>
        <w:t>CHILD CARE (20 minutes)</w:t>
      </w:r>
      <w:r w:rsidRPr="000C5959">
        <w:rPr>
          <w:rFonts w:ascii="Calibri" w:eastAsia="Times New Roman" w:hAnsi="Calibri" w:cs="Calibri"/>
          <w:bCs/>
          <w:color w:val="auto"/>
          <w:sz w:val="22"/>
        </w:rPr>
        <w:t xml:space="preserve"> </w:t>
      </w:r>
      <w:r w:rsidRPr="003D19FA">
        <w:rPr>
          <w:rFonts w:ascii="Calibri" w:eastAsia="Times New Roman" w:hAnsi="Calibri" w:cs="Calibri"/>
          <w:color w:val="auto"/>
          <w:sz w:val="22"/>
          <w:highlight w:val="yellow"/>
        </w:rPr>
        <w:t>Durham Region Parents of Children under 12, Mid-size Centres Saskatchewan Parents of Children under 12, Nunavut</w:t>
      </w:r>
    </w:p>
    <w:p w14:paraId="5852446B" w14:textId="77777777" w:rsidR="003D19FA" w:rsidRPr="003D19FA" w:rsidRDefault="003D19FA" w:rsidP="000C5959">
      <w:pPr>
        <w:spacing w:after="0"/>
        <w:rPr>
          <w:rFonts w:ascii="Calibri" w:hAnsi="Calibri"/>
          <w:color w:val="auto"/>
          <w:sz w:val="22"/>
          <w:szCs w:val="21"/>
        </w:rPr>
      </w:pPr>
    </w:p>
    <w:p w14:paraId="60A4306D" w14:textId="30E34D9F" w:rsidR="000C5959" w:rsidRDefault="003D19FA" w:rsidP="000C5959">
      <w:pPr>
        <w:spacing w:after="0"/>
        <w:rPr>
          <w:rFonts w:ascii="Calibri" w:eastAsia="Times New Roman" w:hAnsi="Calibri" w:cs="Calibri"/>
          <w:color w:val="auto"/>
          <w:sz w:val="22"/>
          <w:lang w:val="en-US"/>
        </w:rPr>
      </w:pPr>
      <w:r w:rsidRPr="003D19FA">
        <w:rPr>
          <w:rFonts w:ascii="Calibri" w:eastAsia="Times New Roman" w:hAnsi="Calibri" w:cs="Calibri"/>
          <w:color w:val="auto"/>
          <w:sz w:val="22"/>
          <w:highlight w:val="yellow"/>
        </w:rPr>
        <w:t>Durham Region Parents of Children under 12, Mid-size Centres Saskatchewan Parents of Children under 12</w:t>
      </w:r>
      <w:r w:rsidR="000C5959">
        <w:rPr>
          <w:rFonts w:ascii="Calibri" w:eastAsia="Times New Roman" w:hAnsi="Calibri" w:cs="Calibri"/>
          <w:color w:val="auto"/>
          <w:sz w:val="22"/>
        </w:rPr>
        <w:t xml:space="preserve"> </w:t>
      </w:r>
      <w:r w:rsidRPr="003D19FA">
        <w:rPr>
          <w:rFonts w:ascii="Calibri" w:eastAsia="Times New Roman" w:hAnsi="Calibri" w:cs="Calibri"/>
          <w:color w:val="auto"/>
          <w:sz w:val="22"/>
          <w:lang w:val="en-US"/>
        </w:rPr>
        <w:t>I’d like to talk ab</w:t>
      </w:r>
      <w:r w:rsidR="000C5959">
        <w:rPr>
          <w:rFonts w:ascii="Calibri" w:eastAsia="Times New Roman" w:hAnsi="Calibri" w:cs="Calibri"/>
          <w:color w:val="auto"/>
          <w:sz w:val="22"/>
          <w:lang w:val="en-US"/>
        </w:rPr>
        <w:t>out child care…</w:t>
      </w:r>
    </w:p>
    <w:p w14:paraId="28D93C19" w14:textId="77777777" w:rsidR="000C5959" w:rsidRDefault="000C5959" w:rsidP="000C5959">
      <w:pPr>
        <w:spacing w:after="0"/>
        <w:rPr>
          <w:rFonts w:ascii="Calibri" w:eastAsia="Times New Roman" w:hAnsi="Calibri" w:cs="Calibri"/>
          <w:color w:val="auto"/>
          <w:sz w:val="22"/>
          <w:lang w:val="en-US"/>
        </w:rPr>
      </w:pPr>
    </w:p>
    <w:p w14:paraId="1AB135AF" w14:textId="77777777" w:rsidR="000C5959" w:rsidRPr="000C5959" w:rsidRDefault="003D19FA" w:rsidP="0038274A">
      <w:pPr>
        <w:pStyle w:val="ListParagraph"/>
        <w:numPr>
          <w:ilvl w:val="0"/>
          <w:numId w:val="14"/>
        </w:numPr>
        <w:spacing w:after="0"/>
        <w:rPr>
          <w:rFonts w:ascii="Calibri" w:eastAsia="Times New Roman" w:hAnsi="Calibri" w:cs="Calibri"/>
          <w:color w:val="auto"/>
          <w:sz w:val="22"/>
          <w:lang w:val="en-US"/>
        </w:rPr>
      </w:pPr>
      <w:r w:rsidRPr="000C5959">
        <w:rPr>
          <w:rFonts w:ascii="Calibri" w:hAnsi="Calibri" w:cs="Calibri"/>
          <w:color w:val="auto"/>
          <w:sz w:val="22"/>
          <w:highlight w:val="yellow"/>
        </w:rPr>
        <w:t>Durham Region Parents of Children under 12</w:t>
      </w:r>
      <w:r w:rsidRPr="000C5959">
        <w:rPr>
          <w:rFonts w:ascii="Calibri" w:hAnsi="Calibri" w:cs="Calibri"/>
          <w:color w:val="auto"/>
          <w:sz w:val="22"/>
        </w:rPr>
        <w:t xml:space="preserve"> </w:t>
      </w:r>
      <w:r w:rsidRPr="000C5959">
        <w:rPr>
          <w:rFonts w:ascii="Calibri" w:hAnsi="Calibri"/>
          <w:color w:val="auto"/>
          <w:sz w:val="22"/>
          <w:szCs w:val="21"/>
        </w:rPr>
        <w:t>What is the biggest challenge with child care in Ontario?</w:t>
      </w:r>
    </w:p>
    <w:p w14:paraId="4BF5F0A6" w14:textId="77777777" w:rsidR="000C5959" w:rsidRPr="000C5959" w:rsidRDefault="003D19FA" w:rsidP="0038274A">
      <w:pPr>
        <w:pStyle w:val="ListParagraph"/>
        <w:numPr>
          <w:ilvl w:val="0"/>
          <w:numId w:val="14"/>
        </w:numPr>
        <w:spacing w:after="0"/>
        <w:rPr>
          <w:rFonts w:ascii="Calibri" w:eastAsia="Times New Roman" w:hAnsi="Calibri" w:cs="Calibri"/>
          <w:color w:val="auto"/>
          <w:sz w:val="22"/>
          <w:lang w:val="en-US"/>
        </w:rPr>
      </w:pPr>
      <w:r w:rsidRPr="000C5959">
        <w:rPr>
          <w:rFonts w:ascii="Calibri" w:hAnsi="Calibri" w:cs="Calibri"/>
          <w:color w:val="auto"/>
          <w:sz w:val="22"/>
          <w:highlight w:val="yellow"/>
        </w:rPr>
        <w:t>Mid-size Centres Saskatchewan Parents of Children under 12</w:t>
      </w:r>
      <w:r w:rsidRPr="000C5959">
        <w:rPr>
          <w:rFonts w:ascii="Calibri" w:hAnsi="Calibri" w:cs="Calibri"/>
          <w:color w:val="auto"/>
          <w:sz w:val="22"/>
        </w:rPr>
        <w:t xml:space="preserve"> </w:t>
      </w:r>
      <w:r w:rsidRPr="000C5959">
        <w:rPr>
          <w:rFonts w:ascii="Calibri" w:hAnsi="Calibri"/>
          <w:color w:val="auto"/>
          <w:sz w:val="22"/>
          <w:szCs w:val="21"/>
        </w:rPr>
        <w:t>What is the biggest challenge with child care in Saskatchewan?</w:t>
      </w:r>
    </w:p>
    <w:p w14:paraId="4D64A589" w14:textId="77777777" w:rsidR="000C5959" w:rsidRPr="000C5959" w:rsidRDefault="003D19FA" w:rsidP="0038274A">
      <w:pPr>
        <w:pStyle w:val="ListParagraph"/>
        <w:numPr>
          <w:ilvl w:val="0"/>
          <w:numId w:val="14"/>
        </w:numPr>
        <w:spacing w:after="0"/>
        <w:rPr>
          <w:rFonts w:ascii="Calibri" w:eastAsia="Times New Roman" w:hAnsi="Calibri" w:cs="Calibri"/>
          <w:color w:val="auto"/>
          <w:sz w:val="22"/>
          <w:lang w:val="en-US"/>
        </w:rPr>
      </w:pPr>
      <w:r w:rsidRPr="000C5959">
        <w:rPr>
          <w:rFonts w:ascii="Calibri" w:hAnsi="Calibri" w:cs="Calibri"/>
          <w:color w:val="auto"/>
          <w:sz w:val="22"/>
          <w:highlight w:val="yellow"/>
        </w:rPr>
        <w:lastRenderedPageBreak/>
        <w:t>Nunavut</w:t>
      </w:r>
      <w:r w:rsidRPr="000C5959">
        <w:rPr>
          <w:rFonts w:ascii="Calibri" w:hAnsi="Calibri"/>
          <w:color w:val="auto"/>
          <w:sz w:val="22"/>
          <w:szCs w:val="21"/>
        </w:rPr>
        <w:t xml:space="preserve"> What is the biggest challenge with child care in Nunavut?</w:t>
      </w:r>
    </w:p>
    <w:p w14:paraId="5B64D21D" w14:textId="292F517D" w:rsidR="003D19FA" w:rsidRPr="000C5959" w:rsidRDefault="003D19FA" w:rsidP="0038274A">
      <w:pPr>
        <w:pStyle w:val="ListParagraph"/>
        <w:numPr>
          <w:ilvl w:val="0"/>
          <w:numId w:val="14"/>
        </w:numPr>
        <w:spacing w:after="0"/>
        <w:rPr>
          <w:rFonts w:ascii="Calibri" w:eastAsia="Times New Roman" w:hAnsi="Calibri" w:cs="Calibri"/>
          <w:color w:val="auto"/>
          <w:sz w:val="22"/>
          <w:lang w:val="en-US"/>
        </w:rPr>
      </w:pPr>
      <w:r w:rsidRPr="000C5959">
        <w:rPr>
          <w:rFonts w:ascii="Calibri" w:hAnsi="Calibri"/>
          <w:color w:val="auto"/>
          <w:sz w:val="22"/>
          <w:szCs w:val="21"/>
        </w:rPr>
        <w:t>Do any of you have kids in child care? (SHOW OF HANDS)</w:t>
      </w:r>
    </w:p>
    <w:p w14:paraId="45DD9BB2"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How much does it cost you?</w:t>
      </w:r>
    </w:p>
    <w:p w14:paraId="61AACA7D"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How easy or difficult was it to find and secure a spot?</w:t>
      </w:r>
    </w:p>
    <w:p w14:paraId="12F18D9B" w14:textId="77777777" w:rsidR="000C5959" w:rsidRPr="000C5959" w:rsidRDefault="000C5959" w:rsidP="000C5959">
      <w:pPr>
        <w:spacing w:after="0"/>
        <w:rPr>
          <w:rFonts w:ascii="Calibri" w:hAnsi="Calibri" w:cs="Calibri"/>
          <w:color w:val="auto"/>
          <w:sz w:val="22"/>
          <w:highlight w:val="yellow"/>
          <w:lang w:val="en-US"/>
        </w:rPr>
      </w:pPr>
    </w:p>
    <w:p w14:paraId="663E5D68" w14:textId="77777777" w:rsidR="000C5959" w:rsidRPr="000C5959" w:rsidRDefault="003D19FA" w:rsidP="0038274A">
      <w:pPr>
        <w:pStyle w:val="ListParagraph"/>
        <w:numPr>
          <w:ilvl w:val="0"/>
          <w:numId w:val="10"/>
        </w:numPr>
        <w:spacing w:after="0"/>
        <w:rPr>
          <w:rFonts w:ascii="Calibri" w:hAnsi="Calibri"/>
          <w:color w:val="auto"/>
          <w:sz w:val="22"/>
          <w:szCs w:val="21"/>
          <w:lang w:val="en-US"/>
        </w:rPr>
      </w:pPr>
      <w:r w:rsidRPr="000C5959">
        <w:rPr>
          <w:rFonts w:ascii="Calibri" w:hAnsi="Calibri" w:cs="Calibri"/>
          <w:color w:val="auto"/>
          <w:sz w:val="22"/>
          <w:highlight w:val="yellow"/>
        </w:rPr>
        <w:t>Durham Region Parents of Children under 12</w:t>
      </w:r>
      <w:r w:rsidRPr="000C5959">
        <w:rPr>
          <w:rFonts w:ascii="Calibri" w:hAnsi="Calibri" w:cs="Calibri"/>
          <w:color w:val="auto"/>
          <w:sz w:val="22"/>
        </w:rPr>
        <w:t xml:space="preserve"> Have you seen, read or heard anything about the Government of Canada and child care? </w:t>
      </w:r>
    </w:p>
    <w:p w14:paraId="55D12176" w14:textId="01925DDD" w:rsidR="003D19FA" w:rsidRPr="000C5959" w:rsidRDefault="003D19FA" w:rsidP="0038274A">
      <w:pPr>
        <w:pStyle w:val="ListParagraph"/>
        <w:numPr>
          <w:ilvl w:val="1"/>
          <w:numId w:val="10"/>
        </w:numPr>
        <w:spacing w:after="0"/>
        <w:rPr>
          <w:rFonts w:ascii="Calibri" w:hAnsi="Calibri"/>
          <w:color w:val="auto"/>
          <w:sz w:val="22"/>
          <w:szCs w:val="21"/>
          <w:lang w:val="en-US"/>
        </w:rPr>
      </w:pPr>
      <w:r w:rsidRPr="000C5959">
        <w:rPr>
          <w:rFonts w:ascii="Calibri" w:hAnsi="Calibri" w:cs="Calibri"/>
          <w:color w:val="auto"/>
          <w:sz w:val="22"/>
        </w:rPr>
        <w:t>PROMPT AS NECESSARY: Have you heard about any agreements between the Government of Canada and individual provinces and territories?</w:t>
      </w:r>
    </w:p>
    <w:p w14:paraId="52FD9883" w14:textId="77777777" w:rsidR="003D19FA" w:rsidRPr="003D19FA" w:rsidRDefault="003D19FA" w:rsidP="000C5959">
      <w:pPr>
        <w:spacing w:after="0"/>
        <w:rPr>
          <w:rFonts w:ascii="Calibri" w:hAnsi="Calibri" w:cs="Calibri"/>
          <w:color w:val="auto"/>
          <w:sz w:val="22"/>
        </w:rPr>
      </w:pPr>
    </w:p>
    <w:p w14:paraId="20794EF2" w14:textId="77777777" w:rsidR="000C5959" w:rsidRDefault="003D19FA" w:rsidP="000C5959">
      <w:pPr>
        <w:spacing w:after="0"/>
        <w:rPr>
          <w:rFonts w:ascii="Calibri" w:hAnsi="Calibri" w:cs="Calibri"/>
          <w:color w:val="auto"/>
          <w:sz w:val="22"/>
        </w:rPr>
      </w:pPr>
      <w:r w:rsidRPr="003D19FA">
        <w:rPr>
          <w:rFonts w:ascii="Calibri" w:hAnsi="Calibri" w:cs="Calibri"/>
          <w:color w:val="auto"/>
          <w:sz w:val="22"/>
          <w:highlight w:val="yellow"/>
        </w:rPr>
        <w:t>Durham Region Parents of Children under 12</w:t>
      </w:r>
      <w:r w:rsidRPr="003D19FA">
        <w:rPr>
          <w:rFonts w:ascii="Calibri" w:hAnsi="Calibri" w:cs="Calibri"/>
          <w:color w:val="auto"/>
          <w:sz w:val="22"/>
        </w:rPr>
        <w:t xml:space="preserve"> CLARIFY AS NECESSA</w:t>
      </w:r>
      <w:r w:rsidR="000C5959">
        <w:rPr>
          <w:rFonts w:ascii="Calibri" w:hAnsi="Calibri" w:cs="Calibri"/>
          <w:color w:val="auto"/>
          <w:sz w:val="22"/>
        </w:rPr>
        <w:t>RY</w:t>
      </w:r>
    </w:p>
    <w:p w14:paraId="0F465B4B" w14:textId="1928FC0E" w:rsidR="000C5959" w:rsidRDefault="003D19FA" w:rsidP="000C5959">
      <w:pPr>
        <w:spacing w:after="0"/>
        <w:rPr>
          <w:rFonts w:ascii="Calibri" w:hAnsi="Calibri" w:cs="Calibri"/>
          <w:color w:val="auto"/>
          <w:sz w:val="22"/>
        </w:rPr>
      </w:pPr>
      <w:r w:rsidRPr="003D19FA">
        <w:rPr>
          <w:rFonts w:ascii="Calibri" w:hAnsi="Calibri" w:cs="Calibri"/>
          <w:color w:val="auto"/>
          <w:sz w:val="22"/>
        </w:rPr>
        <w:t>The Government of Canada has reached agreements with various provinces and territories to make child care services more affordable.</w:t>
      </w:r>
    </w:p>
    <w:p w14:paraId="545A5437" w14:textId="77777777" w:rsidR="000C5959" w:rsidRPr="000C5959" w:rsidRDefault="000C5959" w:rsidP="000C5959">
      <w:pPr>
        <w:spacing w:after="0"/>
        <w:rPr>
          <w:rFonts w:ascii="Calibri" w:hAnsi="Calibri" w:cs="Calibri"/>
          <w:color w:val="auto"/>
          <w:sz w:val="22"/>
        </w:rPr>
      </w:pPr>
    </w:p>
    <w:p w14:paraId="24C51D83" w14:textId="77777777" w:rsidR="000C5959" w:rsidRDefault="003D19FA" w:rsidP="0038274A">
      <w:pPr>
        <w:pStyle w:val="ListParagraph"/>
        <w:numPr>
          <w:ilvl w:val="0"/>
          <w:numId w:val="15"/>
        </w:numPr>
        <w:spacing w:after="0"/>
        <w:rPr>
          <w:rFonts w:ascii="Calibri" w:hAnsi="Calibri" w:cs="Calibri"/>
          <w:color w:val="auto"/>
          <w:sz w:val="22"/>
        </w:rPr>
      </w:pPr>
      <w:r w:rsidRPr="000C5959">
        <w:rPr>
          <w:rFonts w:ascii="Calibri" w:hAnsi="Calibri" w:cs="Calibri"/>
          <w:color w:val="auto"/>
          <w:sz w:val="22"/>
          <w:highlight w:val="yellow"/>
        </w:rPr>
        <w:t>Durham Region Parents of Children under 12</w:t>
      </w:r>
      <w:r w:rsidRPr="000C5959">
        <w:rPr>
          <w:rFonts w:ascii="Calibri" w:hAnsi="Calibri" w:cs="Calibri"/>
          <w:color w:val="auto"/>
          <w:sz w:val="22"/>
        </w:rPr>
        <w:t xml:space="preserve"> Do you know if there is an agreement between Ontario and the Government of Canada?</w:t>
      </w:r>
    </w:p>
    <w:p w14:paraId="328B433D" w14:textId="3909F033" w:rsidR="003D19FA" w:rsidRPr="000C5959" w:rsidRDefault="003D19FA" w:rsidP="0038274A">
      <w:pPr>
        <w:pStyle w:val="ListParagraph"/>
        <w:numPr>
          <w:ilvl w:val="0"/>
          <w:numId w:val="15"/>
        </w:numPr>
        <w:spacing w:after="0"/>
        <w:rPr>
          <w:rFonts w:ascii="Calibri" w:hAnsi="Calibri" w:cs="Calibri"/>
          <w:color w:val="auto"/>
          <w:sz w:val="22"/>
        </w:rPr>
      </w:pPr>
      <w:r w:rsidRPr="000C5959">
        <w:rPr>
          <w:rFonts w:ascii="Calibri" w:hAnsi="Calibri" w:cs="Calibri"/>
          <w:color w:val="auto"/>
          <w:sz w:val="22"/>
          <w:highlight w:val="yellow"/>
        </w:rPr>
        <w:t>Durham Region Parents of Children under 12</w:t>
      </w:r>
      <w:r w:rsidRPr="000C5959">
        <w:rPr>
          <w:rFonts w:ascii="Calibri" w:hAnsi="Calibri" w:cs="Calibri"/>
          <w:color w:val="auto"/>
          <w:sz w:val="22"/>
        </w:rPr>
        <w:t xml:space="preserve"> When it comes to making child care services more affordable, do you know what the target is for these agreements (i.e., the targeted cost per child for parents), and when this is expected to be achieved?</w:t>
      </w:r>
    </w:p>
    <w:p w14:paraId="0813148C" w14:textId="77777777" w:rsidR="000C5959" w:rsidRDefault="000C5959" w:rsidP="000C5959">
      <w:pPr>
        <w:spacing w:after="0"/>
        <w:rPr>
          <w:rFonts w:ascii="Calibri" w:hAnsi="Calibri" w:cs="Calibri"/>
          <w:color w:val="auto"/>
          <w:sz w:val="22"/>
          <w:highlight w:val="yellow"/>
        </w:rPr>
      </w:pPr>
    </w:p>
    <w:p w14:paraId="5F07EDB0" w14:textId="6DD93331" w:rsidR="000C5959" w:rsidRDefault="003D19FA" w:rsidP="000C5959">
      <w:pPr>
        <w:spacing w:after="0"/>
        <w:rPr>
          <w:rFonts w:ascii="Calibri" w:hAnsi="Calibri" w:cs="Calibri"/>
          <w:color w:val="auto"/>
          <w:sz w:val="22"/>
        </w:rPr>
      </w:pPr>
      <w:r w:rsidRPr="000C5959">
        <w:rPr>
          <w:rFonts w:ascii="Calibri" w:hAnsi="Calibri" w:cs="Calibri"/>
          <w:color w:val="auto"/>
          <w:sz w:val="22"/>
          <w:highlight w:val="yellow"/>
        </w:rPr>
        <w:t>Durham Region Parents of Children under 12</w:t>
      </w:r>
      <w:r w:rsidR="000C5959">
        <w:rPr>
          <w:rFonts w:ascii="Calibri" w:hAnsi="Calibri" w:cs="Calibri"/>
          <w:color w:val="auto"/>
          <w:sz w:val="22"/>
        </w:rPr>
        <w:t xml:space="preserve"> CLARIFY AS NECESSARY</w:t>
      </w:r>
    </w:p>
    <w:p w14:paraId="472DECCF" w14:textId="77777777" w:rsidR="003D19FA" w:rsidRPr="000C5959" w:rsidRDefault="003D19FA" w:rsidP="000C5959">
      <w:pPr>
        <w:spacing w:after="0"/>
        <w:ind w:left="360" w:hanging="360"/>
        <w:rPr>
          <w:rFonts w:ascii="Calibri" w:hAnsi="Calibri" w:cs="Calibri"/>
          <w:color w:val="auto"/>
          <w:sz w:val="22"/>
        </w:rPr>
      </w:pPr>
      <w:r w:rsidRPr="000C5959">
        <w:rPr>
          <w:rFonts w:ascii="Calibri" w:hAnsi="Calibri" w:cs="Calibri"/>
          <w:color w:val="auto"/>
          <w:sz w:val="22"/>
        </w:rPr>
        <w:t>The Government of Canada’s plan is to lower to cost of child care to an average of $10/day by 2025-2026.</w:t>
      </w:r>
    </w:p>
    <w:p w14:paraId="47E29053" w14:textId="77777777" w:rsidR="003D19FA" w:rsidRPr="003D19FA" w:rsidRDefault="003D19FA" w:rsidP="000C5959">
      <w:pPr>
        <w:spacing w:after="0"/>
        <w:rPr>
          <w:rFonts w:ascii="Calibri" w:hAnsi="Calibri" w:cs="Calibri"/>
          <w:color w:val="auto"/>
          <w:sz w:val="22"/>
        </w:rPr>
      </w:pPr>
    </w:p>
    <w:p w14:paraId="5F72E6AD" w14:textId="77777777" w:rsidR="000C5959" w:rsidRDefault="003D19FA" w:rsidP="0038274A">
      <w:pPr>
        <w:pStyle w:val="ListParagraph"/>
        <w:numPr>
          <w:ilvl w:val="0"/>
          <w:numId w:val="16"/>
        </w:numPr>
        <w:spacing w:after="0" w:line="259" w:lineRule="auto"/>
        <w:ind w:right="4"/>
        <w:rPr>
          <w:rFonts w:ascii="Calibri" w:eastAsia="Times New Roman" w:hAnsi="Calibri" w:cs="Calibri"/>
          <w:color w:val="auto"/>
          <w:sz w:val="22"/>
        </w:rPr>
      </w:pPr>
      <w:r w:rsidRPr="000C5959">
        <w:rPr>
          <w:rFonts w:ascii="Calibri" w:eastAsia="Times New Roman" w:hAnsi="Calibri" w:cs="Calibri"/>
          <w:color w:val="auto"/>
          <w:sz w:val="22"/>
          <w:highlight w:val="yellow"/>
        </w:rPr>
        <w:t>Durham Region Parents of Children under 12</w:t>
      </w:r>
      <w:r w:rsidRPr="000C5959">
        <w:rPr>
          <w:rFonts w:ascii="Calibri" w:eastAsia="Times New Roman" w:hAnsi="Calibri" w:cs="Calibri"/>
          <w:color w:val="auto"/>
        </w:rPr>
        <w:t xml:space="preserve"> </w:t>
      </w:r>
      <w:r w:rsidRPr="000C5959">
        <w:rPr>
          <w:rFonts w:ascii="Calibri" w:eastAsia="Times New Roman" w:hAnsi="Calibri" w:cs="Calibri"/>
          <w:color w:val="auto"/>
          <w:sz w:val="22"/>
        </w:rPr>
        <w:t xml:space="preserve">When you think of various priorities, do you think investing to lower the cost of child care is an important one? </w:t>
      </w:r>
    </w:p>
    <w:p w14:paraId="676A0F3B" w14:textId="77777777" w:rsidR="000C5959" w:rsidRDefault="000C5959" w:rsidP="000C5959">
      <w:pPr>
        <w:spacing w:after="0" w:line="259" w:lineRule="auto"/>
        <w:ind w:right="4"/>
        <w:rPr>
          <w:rFonts w:ascii="Calibri" w:hAnsi="Calibri" w:cs="Calibri"/>
          <w:color w:val="auto"/>
          <w:sz w:val="22"/>
          <w:highlight w:val="yellow"/>
        </w:rPr>
      </w:pPr>
    </w:p>
    <w:p w14:paraId="5857835C" w14:textId="5608749B" w:rsidR="003D19FA" w:rsidRPr="000C5959" w:rsidRDefault="003D19FA" w:rsidP="000C5959">
      <w:pPr>
        <w:spacing w:after="0" w:line="259" w:lineRule="auto"/>
        <w:ind w:right="4"/>
        <w:rPr>
          <w:rFonts w:ascii="Calibri" w:eastAsia="Times New Roman" w:hAnsi="Calibri" w:cs="Calibri"/>
          <w:color w:val="auto"/>
          <w:sz w:val="22"/>
        </w:rPr>
      </w:pPr>
      <w:r w:rsidRPr="000C5959">
        <w:rPr>
          <w:rFonts w:ascii="Calibri" w:hAnsi="Calibri" w:cs="Calibri"/>
          <w:color w:val="auto"/>
          <w:sz w:val="22"/>
          <w:highlight w:val="yellow"/>
        </w:rPr>
        <w:t>Durham Region Parents of Children under 12</w:t>
      </w:r>
      <w:r w:rsidRPr="000C5959">
        <w:rPr>
          <w:rFonts w:ascii="Calibri" w:hAnsi="Calibri" w:cs="Calibri"/>
          <w:color w:val="auto"/>
          <w:sz w:val="22"/>
        </w:rPr>
        <w:t xml:space="preserve"> CLARIFY AS NECESSARY</w:t>
      </w:r>
    </w:p>
    <w:p w14:paraId="305745CD" w14:textId="77777777" w:rsidR="003D19FA" w:rsidRPr="003D19FA" w:rsidRDefault="003D19FA" w:rsidP="000C5959">
      <w:pPr>
        <w:spacing w:after="0"/>
        <w:rPr>
          <w:rFonts w:ascii="Calibri" w:hAnsi="Calibri" w:cs="Calibri"/>
          <w:color w:val="auto"/>
          <w:sz w:val="22"/>
        </w:rPr>
      </w:pPr>
      <w:r w:rsidRPr="003D19FA">
        <w:rPr>
          <w:rFonts w:ascii="Calibri" w:hAnsi="Calibri" w:cs="Calibri"/>
          <w:color w:val="auto"/>
          <w:sz w:val="22"/>
        </w:rPr>
        <w:t>Currently, the Government of Canada has reached agreements with all provinces and territories except Ontario.</w:t>
      </w:r>
    </w:p>
    <w:p w14:paraId="1F1D9A19" w14:textId="77777777" w:rsidR="003D19FA" w:rsidRPr="003D19FA" w:rsidRDefault="003D19FA" w:rsidP="000C5959">
      <w:pPr>
        <w:spacing w:after="0"/>
        <w:rPr>
          <w:rFonts w:ascii="Calibri" w:hAnsi="Calibri" w:cs="Calibri"/>
          <w:color w:val="auto"/>
          <w:sz w:val="22"/>
        </w:rPr>
      </w:pPr>
    </w:p>
    <w:p w14:paraId="6E1EE328" w14:textId="77777777" w:rsidR="0071266A" w:rsidRDefault="003D19FA" w:rsidP="0038274A">
      <w:pPr>
        <w:pStyle w:val="ListParagraph"/>
        <w:numPr>
          <w:ilvl w:val="0"/>
          <w:numId w:val="16"/>
        </w:numPr>
        <w:spacing w:after="0" w:line="259" w:lineRule="auto"/>
        <w:ind w:right="4"/>
        <w:rPr>
          <w:rFonts w:ascii="Calibri" w:eastAsia="Times New Roman" w:hAnsi="Calibri" w:cs="Calibri"/>
          <w:color w:val="auto"/>
          <w:sz w:val="22"/>
        </w:rPr>
      </w:pPr>
      <w:r w:rsidRPr="0071266A">
        <w:rPr>
          <w:rFonts w:ascii="Calibri" w:eastAsia="Times New Roman" w:hAnsi="Calibri" w:cs="Calibri"/>
          <w:color w:val="auto"/>
          <w:sz w:val="22"/>
          <w:highlight w:val="yellow"/>
        </w:rPr>
        <w:t>Durham Region Parents of Children under 12</w:t>
      </w:r>
      <w:r w:rsidRPr="0071266A">
        <w:rPr>
          <w:rFonts w:ascii="Calibri" w:eastAsia="Times New Roman" w:hAnsi="Calibri" w:cs="Calibri"/>
          <w:color w:val="auto"/>
        </w:rPr>
        <w:t xml:space="preserve"> </w:t>
      </w:r>
      <w:r w:rsidRPr="0071266A">
        <w:rPr>
          <w:rFonts w:ascii="Calibri" w:eastAsia="Times New Roman" w:hAnsi="Calibri" w:cs="Calibri"/>
          <w:color w:val="auto"/>
          <w:sz w:val="22"/>
        </w:rPr>
        <w:t xml:space="preserve">How do you feel about no agreement being in place between the federal government and Ontario? </w:t>
      </w:r>
    </w:p>
    <w:p w14:paraId="5F78AEA2" w14:textId="77777777" w:rsidR="0071266A" w:rsidRPr="0071266A" w:rsidRDefault="0071266A" w:rsidP="0071266A">
      <w:pPr>
        <w:spacing w:after="0" w:line="259" w:lineRule="auto"/>
        <w:ind w:left="283" w:right="4"/>
        <w:rPr>
          <w:rFonts w:ascii="Calibri" w:eastAsia="Times New Roman" w:hAnsi="Calibri" w:cs="Calibri"/>
          <w:color w:val="auto"/>
          <w:sz w:val="22"/>
        </w:rPr>
      </w:pPr>
    </w:p>
    <w:p w14:paraId="1286F623" w14:textId="31FD5A29" w:rsidR="003D19FA" w:rsidRPr="0071266A" w:rsidRDefault="003D19FA" w:rsidP="0038274A">
      <w:pPr>
        <w:pStyle w:val="ListParagraph"/>
        <w:numPr>
          <w:ilvl w:val="0"/>
          <w:numId w:val="16"/>
        </w:numPr>
        <w:spacing w:after="0" w:line="259" w:lineRule="auto"/>
        <w:ind w:right="4"/>
        <w:rPr>
          <w:rFonts w:ascii="Calibri" w:eastAsia="Times New Roman" w:hAnsi="Calibri" w:cs="Calibri"/>
          <w:color w:val="auto"/>
          <w:sz w:val="22"/>
        </w:rPr>
      </w:pPr>
      <w:r w:rsidRPr="0071266A">
        <w:rPr>
          <w:rFonts w:ascii="Calibri" w:hAnsi="Calibri" w:cs="Calibri"/>
          <w:color w:val="auto"/>
          <w:sz w:val="22"/>
          <w:highlight w:val="yellow"/>
        </w:rPr>
        <w:t>Mid-size Centres Saskatchewan Parents of Children under 12</w:t>
      </w:r>
      <w:r w:rsidRPr="0071266A">
        <w:rPr>
          <w:rFonts w:ascii="Calibri" w:hAnsi="Calibri"/>
          <w:color w:val="auto"/>
          <w:sz w:val="22"/>
          <w:szCs w:val="21"/>
        </w:rPr>
        <w:t>Have you heard about any child care agreement between the Government of Canada and Saskatchewan? What have you heard?</w:t>
      </w:r>
    </w:p>
    <w:p w14:paraId="5E9D6339" w14:textId="77777777" w:rsidR="003D19FA" w:rsidRPr="003D19FA" w:rsidRDefault="003D19FA" w:rsidP="0071266A">
      <w:pPr>
        <w:spacing w:after="0"/>
        <w:rPr>
          <w:rFonts w:ascii="Calibri" w:hAnsi="Calibri"/>
          <w:color w:val="auto"/>
          <w:sz w:val="22"/>
          <w:szCs w:val="21"/>
        </w:rPr>
      </w:pPr>
    </w:p>
    <w:p w14:paraId="31AF86B9" w14:textId="77777777" w:rsidR="0071266A" w:rsidRDefault="003D19FA" w:rsidP="0071266A">
      <w:pPr>
        <w:spacing w:after="0"/>
        <w:rPr>
          <w:rFonts w:ascii="Calibri" w:eastAsia="Times New Roman" w:hAnsi="Calibri"/>
          <w:b/>
          <w:color w:val="auto"/>
          <w:sz w:val="22"/>
          <w:szCs w:val="20"/>
        </w:rPr>
      </w:pPr>
      <w:r w:rsidRPr="003D19FA">
        <w:rPr>
          <w:rFonts w:ascii="Calibri" w:eastAsia="Times New Roman" w:hAnsi="Calibri" w:cs="Calibri"/>
          <w:color w:val="auto"/>
          <w:sz w:val="22"/>
          <w:highlight w:val="yellow"/>
        </w:rPr>
        <w:t>Mid-size Centres Saskatchewan Parents of Children under 12</w:t>
      </w:r>
      <w:r w:rsidRPr="003D19FA">
        <w:rPr>
          <w:rFonts w:ascii="Calibri" w:eastAsia="Times New Roman" w:hAnsi="Calibri" w:cs="Calibri"/>
          <w:color w:val="auto"/>
          <w:sz w:val="22"/>
        </w:rPr>
        <w:t xml:space="preserve"> </w:t>
      </w:r>
      <w:r w:rsidRPr="003D19FA">
        <w:rPr>
          <w:rFonts w:ascii="Calibri" w:eastAsia="Times New Roman" w:hAnsi="Calibri"/>
          <w:b/>
          <w:color w:val="auto"/>
          <w:sz w:val="22"/>
          <w:szCs w:val="20"/>
        </w:rPr>
        <w:t>CLARIFY</w:t>
      </w:r>
      <w:r w:rsidRPr="003D19FA">
        <w:rPr>
          <w:rFonts w:ascii="Calibri" w:eastAsia="Times New Roman" w:hAnsi="Calibri" w:cs="Calibri"/>
          <w:b/>
          <w:color w:val="auto"/>
          <w:sz w:val="22"/>
        </w:rPr>
        <w:t xml:space="preserve"> AS NECESSARY</w:t>
      </w:r>
      <w:r w:rsidRPr="003D19FA">
        <w:rPr>
          <w:rFonts w:ascii="Calibri" w:eastAsia="Times New Roman" w:hAnsi="Calibri"/>
          <w:b/>
          <w:color w:val="auto"/>
          <w:sz w:val="22"/>
          <w:szCs w:val="20"/>
        </w:rPr>
        <w:t>/SHOW ON SCREEN</w:t>
      </w:r>
    </w:p>
    <w:p w14:paraId="76F8C092" w14:textId="35D03C1A" w:rsidR="003D19FA" w:rsidRPr="0071266A" w:rsidRDefault="003D19FA" w:rsidP="0071266A">
      <w:pPr>
        <w:spacing w:after="0"/>
        <w:rPr>
          <w:rFonts w:ascii="Calibri" w:eastAsia="Times New Roman" w:hAnsi="Calibri"/>
          <w:b/>
          <w:color w:val="auto"/>
          <w:sz w:val="22"/>
          <w:szCs w:val="20"/>
        </w:rPr>
      </w:pPr>
      <w:r w:rsidRPr="003D19FA">
        <w:rPr>
          <w:rFonts w:ascii="Calibri" w:hAnsi="Calibri" w:cs="Calibri"/>
          <w:color w:val="auto"/>
          <w:sz w:val="22"/>
        </w:rPr>
        <w:lastRenderedPageBreak/>
        <w:t xml:space="preserve">The Government of Canada has reached an agreement with </w:t>
      </w:r>
      <w:r w:rsidRPr="003D19FA">
        <w:rPr>
          <w:rFonts w:ascii="Calibri" w:hAnsi="Calibri"/>
          <w:color w:val="auto"/>
          <w:sz w:val="22"/>
          <w:szCs w:val="21"/>
        </w:rPr>
        <w:t>Saskatchewan</w:t>
      </w:r>
      <w:r w:rsidRPr="003D19FA">
        <w:rPr>
          <w:rFonts w:ascii="Calibri" w:hAnsi="Calibri" w:cs="Calibri"/>
          <w:color w:val="auto"/>
          <w:sz w:val="22"/>
        </w:rPr>
        <w:t xml:space="preserve"> that aims to make early learning and child care more affordable for </w:t>
      </w:r>
      <w:r w:rsidRPr="003D19FA">
        <w:rPr>
          <w:rFonts w:ascii="Calibri" w:hAnsi="Calibri"/>
          <w:color w:val="auto"/>
          <w:sz w:val="22"/>
          <w:szCs w:val="21"/>
        </w:rPr>
        <w:t>Saskatchewan</w:t>
      </w:r>
      <w:r w:rsidRPr="003D19FA">
        <w:rPr>
          <w:rFonts w:ascii="Calibri" w:hAnsi="Calibri" w:cs="Calibri"/>
          <w:color w:val="auto"/>
          <w:sz w:val="22"/>
        </w:rPr>
        <w:t xml:space="preserve"> families. This agreement has the following objectives:</w:t>
      </w:r>
    </w:p>
    <w:p w14:paraId="4000A80F" w14:textId="77777777" w:rsidR="003D19FA" w:rsidRPr="003D19FA" w:rsidRDefault="003D19FA" w:rsidP="0071266A">
      <w:pPr>
        <w:spacing w:after="0"/>
        <w:rPr>
          <w:rFonts w:ascii="Calibri" w:hAnsi="Calibri" w:cs="Calibri"/>
          <w:color w:val="auto"/>
          <w:sz w:val="22"/>
        </w:rPr>
      </w:pPr>
    </w:p>
    <w:p w14:paraId="498EFE98" w14:textId="77777777" w:rsidR="0071266A" w:rsidRDefault="003D19FA" w:rsidP="0038274A">
      <w:pPr>
        <w:pStyle w:val="ListParagraph"/>
        <w:numPr>
          <w:ilvl w:val="0"/>
          <w:numId w:val="17"/>
        </w:numPr>
        <w:spacing w:after="0"/>
        <w:rPr>
          <w:rFonts w:ascii="Calibri" w:hAnsi="Calibri"/>
          <w:color w:val="auto"/>
          <w:sz w:val="22"/>
          <w:szCs w:val="21"/>
        </w:rPr>
      </w:pPr>
      <w:r w:rsidRPr="0071266A">
        <w:rPr>
          <w:rFonts w:ascii="Calibri" w:hAnsi="Calibri"/>
          <w:color w:val="auto"/>
          <w:sz w:val="22"/>
          <w:szCs w:val="21"/>
        </w:rPr>
        <w:t>Providing a 50% reduction in average parent fees by the end of 2022 and reaching an average of $10/day by 2025/26 for all regulated child care spaces;</w:t>
      </w:r>
    </w:p>
    <w:p w14:paraId="3D1E702C" w14:textId="77777777" w:rsidR="0071266A" w:rsidRDefault="003D19FA" w:rsidP="0038274A">
      <w:pPr>
        <w:pStyle w:val="ListParagraph"/>
        <w:numPr>
          <w:ilvl w:val="0"/>
          <w:numId w:val="17"/>
        </w:numPr>
        <w:spacing w:after="0"/>
        <w:rPr>
          <w:rFonts w:ascii="Calibri" w:hAnsi="Calibri"/>
          <w:color w:val="auto"/>
          <w:sz w:val="22"/>
          <w:szCs w:val="21"/>
        </w:rPr>
      </w:pPr>
      <w:r w:rsidRPr="0071266A">
        <w:rPr>
          <w:rFonts w:ascii="Calibri" w:hAnsi="Calibri"/>
          <w:color w:val="auto"/>
          <w:sz w:val="22"/>
          <w:szCs w:val="21"/>
        </w:rPr>
        <w:t>Creating more high-quality, affordable regulated child care spaces, primarily through not-for-profit and public child, and family home-based care child care providers;</w:t>
      </w:r>
    </w:p>
    <w:p w14:paraId="493A7F8E" w14:textId="77777777" w:rsidR="0071266A" w:rsidRDefault="003D19FA" w:rsidP="0038274A">
      <w:pPr>
        <w:pStyle w:val="ListParagraph"/>
        <w:numPr>
          <w:ilvl w:val="0"/>
          <w:numId w:val="17"/>
        </w:numPr>
        <w:spacing w:after="0"/>
        <w:rPr>
          <w:rFonts w:ascii="Calibri" w:hAnsi="Calibri"/>
          <w:color w:val="auto"/>
          <w:sz w:val="22"/>
          <w:szCs w:val="21"/>
        </w:rPr>
      </w:pPr>
      <w:r w:rsidRPr="0071266A">
        <w:rPr>
          <w:rFonts w:ascii="Calibri" w:hAnsi="Calibri"/>
          <w:color w:val="auto"/>
          <w:sz w:val="22"/>
          <w:szCs w:val="21"/>
        </w:rPr>
        <w:t>Addressing barriers to provide inclusive and flexible child care; and</w:t>
      </w:r>
    </w:p>
    <w:p w14:paraId="1A42D30B" w14:textId="643C465F" w:rsidR="003D19FA" w:rsidRPr="0071266A" w:rsidRDefault="003D19FA" w:rsidP="0038274A">
      <w:pPr>
        <w:pStyle w:val="ListParagraph"/>
        <w:numPr>
          <w:ilvl w:val="0"/>
          <w:numId w:val="17"/>
        </w:numPr>
        <w:spacing w:after="0"/>
        <w:rPr>
          <w:rFonts w:ascii="Calibri" w:hAnsi="Calibri"/>
          <w:color w:val="auto"/>
          <w:sz w:val="22"/>
          <w:szCs w:val="21"/>
        </w:rPr>
      </w:pPr>
      <w:r w:rsidRPr="0071266A">
        <w:rPr>
          <w:rFonts w:ascii="Calibri" w:hAnsi="Calibri"/>
          <w:color w:val="auto"/>
          <w:sz w:val="22"/>
          <w:szCs w:val="21"/>
        </w:rPr>
        <w:t>Valuing the early childhood workforce and providing them with training and development opportunities.</w:t>
      </w:r>
    </w:p>
    <w:p w14:paraId="10A70E90" w14:textId="77777777" w:rsidR="003D19FA" w:rsidRPr="003D19FA" w:rsidRDefault="003D19FA" w:rsidP="0071266A">
      <w:pPr>
        <w:spacing w:after="0"/>
        <w:rPr>
          <w:rFonts w:ascii="Calibri" w:hAnsi="Calibri"/>
          <w:color w:val="auto"/>
          <w:sz w:val="22"/>
          <w:szCs w:val="21"/>
        </w:rPr>
      </w:pPr>
    </w:p>
    <w:p w14:paraId="73E65B50" w14:textId="77777777" w:rsidR="003D19FA" w:rsidRPr="0071266A" w:rsidRDefault="003D19FA" w:rsidP="0038274A">
      <w:pPr>
        <w:pStyle w:val="ListParagraph"/>
        <w:numPr>
          <w:ilvl w:val="0"/>
          <w:numId w:val="17"/>
        </w:numPr>
        <w:spacing w:after="0"/>
        <w:rPr>
          <w:rFonts w:ascii="Calibri" w:hAnsi="Calibri"/>
          <w:color w:val="auto"/>
          <w:sz w:val="22"/>
          <w:szCs w:val="21"/>
        </w:rPr>
      </w:pPr>
      <w:r w:rsidRPr="0071266A">
        <w:rPr>
          <w:rFonts w:ascii="Calibri" w:hAnsi="Calibri" w:cs="Calibri"/>
          <w:color w:val="auto"/>
          <w:sz w:val="22"/>
          <w:highlight w:val="yellow"/>
        </w:rPr>
        <w:t>Nunavut</w:t>
      </w:r>
      <w:r w:rsidRPr="0071266A">
        <w:rPr>
          <w:rFonts w:ascii="Calibri" w:hAnsi="Calibri"/>
          <w:color w:val="auto"/>
          <w:sz w:val="22"/>
          <w:szCs w:val="21"/>
        </w:rPr>
        <w:t xml:space="preserve"> Have you heard about any child care agreements between the Government of Canada and Nunavut? What have you heard?</w:t>
      </w:r>
    </w:p>
    <w:p w14:paraId="674A0452" w14:textId="77777777" w:rsidR="003D19FA" w:rsidRPr="003D19FA" w:rsidRDefault="003D19FA" w:rsidP="0071266A">
      <w:pPr>
        <w:spacing w:after="0"/>
        <w:rPr>
          <w:rFonts w:ascii="Calibri" w:hAnsi="Calibri"/>
          <w:color w:val="auto"/>
          <w:sz w:val="22"/>
          <w:szCs w:val="21"/>
        </w:rPr>
      </w:pPr>
    </w:p>
    <w:p w14:paraId="1D94AC29" w14:textId="77777777" w:rsidR="003D19FA" w:rsidRPr="003D19FA" w:rsidRDefault="003D19FA" w:rsidP="003D19FA">
      <w:pPr>
        <w:spacing w:after="0"/>
        <w:rPr>
          <w:rFonts w:ascii="Calibri" w:eastAsia="Times New Roman" w:hAnsi="Calibri"/>
          <w:b/>
          <w:color w:val="auto"/>
          <w:sz w:val="22"/>
          <w:szCs w:val="20"/>
        </w:rPr>
      </w:pPr>
      <w:r w:rsidRPr="003D19FA">
        <w:rPr>
          <w:rFonts w:ascii="Calibri" w:eastAsia="Times New Roman" w:hAnsi="Calibri" w:cs="Calibri"/>
          <w:color w:val="auto"/>
          <w:sz w:val="22"/>
          <w:highlight w:val="yellow"/>
        </w:rPr>
        <w:t>Nunavut</w:t>
      </w:r>
      <w:r w:rsidRPr="003D19FA">
        <w:rPr>
          <w:rFonts w:ascii="Calibri" w:eastAsia="Times New Roman" w:hAnsi="Calibri"/>
          <w:b/>
          <w:color w:val="auto"/>
          <w:sz w:val="22"/>
          <w:szCs w:val="20"/>
        </w:rPr>
        <w:t xml:space="preserve"> CLARIFY</w:t>
      </w:r>
      <w:r w:rsidRPr="003D19FA">
        <w:rPr>
          <w:rFonts w:ascii="Calibri" w:eastAsia="Times New Roman" w:hAnsi="Calibri" w:cs="Calibri"/>
          <w:b/>
          <w:color w:val="auto"/>
          <w:sz w:val="22"/>
        </w:rPr>
        <w:t xml:space="preserve"> AS NECESSARY</w:t>
      </w:r>
      <w:r w:rsidRPr="003D19FA">
        <w:rPr>
          <w:rFonts w:ascii="Calibri" w:eastAsia="Times New Roman" w:hAnsi="Calibri"/>
          <w:b/>
          <w:color w:val="auto"/>
          <w:sz w:val="22"/>
          <w:szCs w:val="20"/>
        </w:rPr>
        <w:t>/SHOW ON SCREEN</w:t>
      </w:r>
    </w:p>
    <w:p w14:paraId="10EDCD54" w14:textId="0F02FA91" w:rsidR="003D19FA" w:rsidRDefault="003D19FA" w:rsidP="0071266A">
      <w:pPr>
        <w:spacing w:after="0"/>
        <w:rPr>
          <w:rFonts w:ascii="Calibri" w:hAnsi="Calibri" w:cs="Calibri"/>
          <w:color w:val="auto"/>
          <w:sz w:val="22"/>
        </w:rPr>
      </w:pPr>
      <w:r w:rsidRPr="003D19FA">
        <w:rPr>
          <w:rFonts w:ascii="Calibri" w:hAnsi="Calibri" w:cs="Calibri"/>
          <w:color w:val="auto"/>
          <w:sz w:val="22"/>
        </w:rPr>
        <w:t xml:space="preserve">The Government of Canada has reached an agreement with </w:t>
      </w:r>
      <w:r w:rsidRPr="003D19FA">
        <w:rPr>
          <w:rFonts w:ascii="Calibri" w:hAnsi="Calibri"/>
          <w:color w:val="auto"/>
          <w:sz w:val="22"/>
          <w:szCs w:val="21"/>
        </w:rPr>
        <w:t>Nunavut</w:t>
      </w:r>
      <w:r w:rsidRPr="003D19FA">
        <w:rPr>
          <w:rFonts w:ascii="Calibri" w:hAnsi="Calibri" w:cs="Calibri"/>
          <w:color w:val="auto"/>
          <w:sz w:val="22"/>
        </w:rPr>
        <w:t xml:space="preserve"> that aims to make early learning and child care more affordable for </w:t>
      </w:r>
      <w:r w:rsidRPr="003D19FA">
        <w:rPr>
          <w:rFonts w:ascii="Calibri" w:hAnsi="Calibri"/>
          <w:color w:val="auto"/>
          <w:sz w:val="22"/>
          <w:szCs w:val="21"/>
        </w:rPr>
        <w:t>Nunavut</w:t>
      </w:r>
      <w:r w:rsidRPr="003D19FA">
        <w:rPr>
          <w:rFonts w:ascii="Calibri" w:hAnsi="Calibri" w:cs="Calibri"/>
          <w:color w:val="auto"/>
          <w:sz w:val="22"/>
        </w:rPr>
        <w:t xml:space="preserve"> families. This agreemen</w:t>
      </w:r>
      <w:r w:rsidR="0071266A">
        <w:rPr>
          <w:rFonts w:ascii="Calibri" w:hAnsi="Calibri" w:cs="Calibri"/>
          <w:color w:val="auto"/>
          <w:sz w:val="22"/>
        </w:rPr>
        <w:t>t has the following objectives:</w:t>
      </w:r>
    </w:p>
    <w:p w14:paraId="0053495F" w14:textId="77777777" w:rsidR="0071266A" w:rsidRPr="003D19FA" w:rsidRDefault="0071266A" w:rsidP="0071266A">
      <w:pPr>
        <w:spacing w:after="0"/>
        <w:rPr>
          <w:rFonts w:ascii="Calibri" w:hAnsi="Calibri" w:cs="Calibri"/>
          <w:color w:val="auto"/>
          <w:sz w:val="22"/>
        </w:rPr>
      </w:pPr>
    </w:p>
    <w:p w14:paraId="00E89D3F" w14:textId="77777777" w:rsidR="0071266A" w:rsidRDefault="003D19FA" w:rsidP="0038274A">
      <w:pPr>
        <w:pStyle w:val="ListParagraph"/>
        <w:numPr>
          <w:ilvl w:val="0"/>
          <w:numId w:val="18"/>
        </w:numPr>
        <w:spacing w:after="0"/>
        <w:rPr>
          <w:rFonts w:ascii="Calibri" w:hAnsi="Calibri"/>
          <w:color w:val="auto"/>
          <w:sz w:val="22"/>
          <w:szCs w:val="21"/>
        </w:rPr>
      </w:pPr>
      <w:r w:rsidRPr="0071266A">
        <w:rPr>
          <w:rFonts w:ascii="Calibri" w:hAnsi="Calibri"/>
          <w:color w:val="auto"/>
          <w:sz w:val="22"/>
          <w:szCs w:val="21"/>
        </w:rPr>
        <w:t>Providing a 50% reduction in average parent fees by the end of 2022 and reaching an average of $10/day by 2024 for all licensed child care spaces;</w:t>
      </w:r>
    </w:p>
    <w:p w14:paraId="73483D9E" w14:textId="77777777" w:rsidR="0071266A" w:rsidRDefault="003D19FA" w:rsidP="0038274A">
      <w:pPr>
        <w:pStyle w:val="ListParagraph"/>
        <w:numPr>
          <w:ilvl w:val="0"/>
          <w:numId w:val="18"/>
        </w:numPr>
        <w:spacing w:after="0"/>
        <w:rPr>
          <w:rFonts w:ascii="Calibri" w:hAnsi="Calibri"/>
          <w:color w:val="auto"/>
          <w:sz w:val="22"/>
          <w:szCs w:val="21"/>
        </w:rPr>
      </w:pPr>
      <w:r w:rsidRPr="0071266A">
        <w:rPr>
          <w:rFonts w:ascii="Calibri" w:hAnsi="Calibri"/>
          <w:color w:val="auto"/>
          <w:sz w:val="22"/>
          <w:szCs w:val="21"/>
        </w:rPr>
        <w:t>Opening more childcare spots; and</w:t>
      </w:r>
    </w:p>
    <w:p w14:paraId="1CAFA17F" w14:textId="219DB4AF" w:rsidR="003D19FA" w:rsidRDefault="003D19FA" w:rsidP="0038274A">
      <w:pPr>
        <w:pStyle w:val="ListParagraph"/>
        <w:numPr>
          <w:ilvl w:val="0"/>
          <w:numId w:val="18"/>
        </w:numPr>
        <w:spacing w:after="0"/>
        <w:rPr>
          <w:rFonts w:ascii="Calibri" w:hAnsi="Calibri"/>
          <w:color w:val="auto"/>
          <w:sz w:val="22"/>
          <w:szCs w:val="21"/>
        </w:rPr>
      </w:pPr>
      <w:r w:rsidRPr="0071266A">
        <w:rPr>
          <w:rFonts w:ascii="Calibri" w:hAnsi="Calibri"/>
          <w:color w:val="auto"/>
          <w:sz w:val="22"/>
          <w:szCs w:val="21"/>
        </w:rPr>
        <w:t>Increasing the wages of child care workers.</w:t>
      </w:r>
    </w:p>
    <w:p w14:paraId="3A295C5D" w14:textId="77777777" w:rsidR="0071266A" w:rsidRPr="0071266A" w:rsidRDefault="0071266A" w:rsidP="0071266A">
      <w:pPr>
        <w:spacing w:after="0"/>
        <w:rPr>
          <w:rFonts w:ascii="Calibri" w:hAnsi="Calibri"/>
          <w:color w:val="auto"/>
          <w:sz w:val="22"/>
          <w:szCs w:val="21"/>
        </w:rPr>
      </w:pPr>
    </w:p>
    <w:p w14:paraId="18D338EA" w14:textId="77777777" w:rsidR="003D19FA" w:rsidRPr="0071266A" w:rsidRDefault="003D19FA" w:rsidP="0038274A">
      <w:pPr>
        <w:pStyle w:val="ListParagraph"/>
        <w:numPr>
          <w:ilvl w:val="0"/>
          <w:numId w:val="18"/>
        </w:numPr>
        <w:spacing w:after="0"/>
        <w:rPr>
          <w:rFonts w:ascii="Calibri" w:hAnsi="Calibri"/>
          <w:color w:val="auto"/>
          <w:sz w:val="22"/>
          <w:szCs w:val="21"/>
        </w:rPr>
      </w:pPr>
      <w:r w:rsidRPr="0071266A">
        <w:rPr>
          <w:rFonts w:ascii="Calibri" w:hAnsi="Calibri" w:cs="Calibri"/>
          <w:color w:val="auto"/>
          <w:sz w:val="22"/>
          <w:highlight w:val="yellow"/>
        </w:rPr>
        <w:t>Mid-size Centres Saskatchewan Parents of Children under 12, Nunavut</w:t>
      </w:r>
      <w:r w:rsidRPr="0071266A">
        <w:rPr>
          <w:rFonts w:ascii="Calibri" w:hAnsi="Calibri" w:cs="Calibri"/>
          <w:color w:val="auto"/>
          <w:sz w:val="22"/>
        </w:rPr>
        <w:t xml:space="preserve"> </w:t>
      </w:r>
      <w:r w:rsidRPr="0071266A">
        <w:rPr>
          <w:rFonts w:ascii="Calibri" w:hAnsi="Calibri"/>
          <w:color w:val="auto"/>
          <w:sz w:val="22"/>
          <w:szCs w:val="21"/>
        </w:rPr>
        <w:t>Will this plan help you or anyone you know? Why/why not?</w:t>
      </w:r>
    </w:p>
    <w:p w14:paraId="7A3B3030" w14:textId="77777777" w:rsidR="003D19FA" w:rsidRPr="003D19FA" w:rsidRDefault="003D19FA" w:rsidP="003D19FA">
      <w:pPr>
        <w:spacing w:after="0"/>
        <w:ind w:right="4"/>
        <w:rPr>
          <w:rFonts w:ascii="Times New Roman" w:eastAsia="Times New Roman" w:hAnsi="Times New Roman"/>
          <w:color w:val="auto"/>
          <w:szCs w:val="20"/>
        </w:rPr>
      </w:pPr>
    </w:p>
    <w:p w14:paraId="4BB490B5" w14:textId="77777777" w:rsidR="003D19FA" w:rsidRPr="003D19FA" w:rsidRDefault="003D19FA" w:rsidP="003D19FA">
      <w:pPr>
        <w:spacing w:after="0"/>
        <w:ind w:right="4"/>
        <w:rPr>
          <w:rFonts w:ascii="Times New Roman" w:eastAsia="Times New Roman" w:hAnsi="Times New Roman"/>
          <w:color w:val="auto"/>
          <w:szCs w:val="20"/>
        </w:rPr>
      </w:pPr>
    </w:p>
    <w:p w14:paraId="69203F8D" w14:textId="77777777" w:rsidR="003D19FA" w:rsidRPr="003D19FA" w:rsidRDefault="003D19FA" w:rsidP="003D19FA">
      <w:pPr>
        <w:spacing w:after="0"/>
        <w:rPr>
          <w:rFonts w:ascii="Calibri" w:eastAsia="Times New Roman" w:hAnsi="Calibri" w:cs="Calibri"/>
          <w:b/>
          <w:bCs/>
          <w:color w:val="auto"/>
          <w:sz w:val="22"/>
          <w:u w:val="single"/>
        </w:rPr>
      </w:pPr>
      <w:r w:rsidRPr="003D19FA">
        <w:rPr>
          <w:rFonts w:ascii="Calibri" w:eastAsia="Times New Roman" w:hAnsi="Calibri" w:cs="Calibri"/>
          <w:b/>
          <w:bCs/>
          <w:color w:val="auto"/>
          <w:sz w:val="22"/>
          <w:u w:val="single"/>
        </w:rPr>
        <w:t>HOME RENTING (10-35 minutes)</w:t>
      </w:r>
      <w:r w:rsidRPr="0071266A">
        <w:rPr>
          <w:rFonts w:ascii="Calibri" w:eastAsia="Times New Roman" w:hAnsi="Calibri" w:cs="Calibri"/>
          <w:bCs/>
          <w:color w:val="auto"/>
          <w:sz w:val="22"/>
        </w:rPr>
        <w:t xml:space="preserve"> </w:t>
      </w:r>
      <w:r w:rsidRPr="003D19FA">
        <w:rPr>
          <w:rFonts w:ascii="Calibri" w:eastAsia="Times New Roman" w:hAnsi="Calibri" w:cs="Calibri"/>
          <w:color w:val="auto"/>
          <w:sz w:val="22"/>
          <w:highlight w:val="yellow"/>
        </w:rPr>
        <w:t>Durham Region Parents of Children under 12, Bas-Saint-Laurent/Gaspésie/Côte-Nord Regions, Mid-size Centres Saskatchewan Parents of Children under 12, Okanagan Region Home Renters, Hamilton/Niagara Region Post-Secondary Students, Edmonton Tested Positive for COVID-19, Winnipeg</w:t>
      </w:r>
    </w:p>
    <w:p w14:paraId="1532EF39" w14:textId="77777777" w:rsidR="003D19FA" w:rsidRPr="003D19FA" w:rsidRDefault="003D19FA" w:rsidP="003D19FA">
      <w:pPr>
        <w:spacing w:after="0"/>
        <w:rPr>
          <w:rFonts w:ascii="Calibri" w:eastAsia="Times New Roman" w:hAnsi="Calibri" w:cs="Calibri"/>
          <w:b/>
          <w:bCs/>
          <w:color w:val="auto"/>
          <w:sz w:val="22"/>
          <w:u w:val="single"/>
        </w:rPr>
      </w:pPr>
    </w:p>
    <w:p w14:paraId="5E101FDE" w14:textId="77777777" w:rsidR="003D19FA" w:rsidRPr="003D19FA" w:rsidRDefault="003D19FA" w:rsidP="003D19FA">
      <w:pPr>
        <w:spacing w:after="0"/>
        <w:rPr>
          <w:rFonts w:ascii="Calibri" w:eastAsia="Times New Roman" w:hAnsi="Calibri" w:cs="Calibri"/>
          <w:color w:val="auto"/>
          <w:sz w:val="22"/>
          <w:lang w:val="en-US"/>
        </w:rPr>
      </w:pPr>
      <w:r w:rsidRPr="003D19FA">
        <w:rPr>
          <w:rFonts w:ascii="Calibri" w:eastAsia="Times New Roman" w:hAnsi="Calibri" w:cs="Calibri"/>
          <w:color w:val="auto"/>
          <w:sz w:val="22"/>
          <w:lang w:val="en-US"/>
        </w:rPr>
        <w:t>I’d like to shift now to a completely different topic…</w:t>
      </w:r>
    </w:p>
    <w:p w14:paraId="2BA37066" w14:textId="77777777" w:rsidR="003D19FA" w:rsidRPr="003D19FA" w:rsidRDefault="003D19FA" w:rsidP="003D19FA">
      <w:pPr>
        <w:spacing w:after="0"/>
        <w:rPr>
          <w:rFonts w:ascii="Calibri" w:eastAsia="Times New Roman" w:hAnsi="Calibri" w:cs="Calibri"/>
          <w:b/>
          <w:bCs/>
          <w:color w:val="auto"/>
          <w:sz w:val="22"/>
          <w:u w:val="single"/>
          <w:lang w:val="en-US"/>
        </w:rPr>
      </w:pPr>
    </w:p>
    <w:p w14:paraId="381BD059" w14:textId="77777777" w:rsidR="003D19FA" w:rsidRPr="0071266A" w:rsidRDefault="003D19FA" w:rsidP="0038274A">
      <w:pPr>
        <w:pStyle w:val="ListParagraph"/>
        <w:numPr>
          <w:ilvl w:val="0"/>
          <w:numId w:val="19"/>
        </w:numPr>
        <w:spacing w:after="0"/>
        <w:ind w:right="4"/>
        <w:rPr>
          <w:rFonts w:ascii="Calibri" w:eastAsia="Times New Roman" w:hAnsi="Calibri" w:cs="Calibri"/>
          <w:color w:val="auto"/>
          <w:sz w:val="22"/>
          <w:lang w:val="en-US"/>
        </w:rPr>
      </w:pPr>
      <w:r w:rsidRPr="0071266A">
        <w:rPr>
          <w:rFonts w:ascii="Calibri" w:eastAsia="Times New Roman" w:hAnsi="Calibri" w:cs="Calibri"/>
          <w:color w:val="auto"/>
          <w:sz w:val="22"/>
          <w:highlight w:val="yellow"/>
        </w:rPr>
        <w:t>Durham Region Parents of Children under 12, Bas-Saint-Laurent/Gaspésie/Côte-Nord Regions, Mid-size Centres Saskatchewan Parents of Children under 12, Hamilton/Niagara Region Post-Secondary Students, Edmonton Tested Positive for COVID-19, Winnipeg</w:t>
      </w:r>
      <w:r w:rsidRPr="0071266A">
        <w:rPr>
          <w:rFonts w:ascii="Calibri" w:eastAsia="Times New Roman" w:hAnsi="Calibri" w:cs="Calibri"/>
          <w:color w:val="auto"/>
          <w:sz w:val="22"/>
        </w:rPr>
        <w:t xml:space="preserve"> </w:t>
      </w:r>
      <w:r w:rsidRPr="0071266A">
        <w:rPr>
          <w:rFonts w:ascii="Calibri" w:eastAsia="Times New Roman" w:hAnsi="Calibri" w:cs="Calibri"/>
          <w:color w:val="auto"/>
          <w:sz w:val="22"/>
          <w:lang w:val="en-US"/>
        </w:rPr>
        <w:t>Do you currently rent the place you are living in?</w:t>
      </w:r>
    </w:p>
    <w:p w14:paraId="1E14B143" w14:textId="77777777" w:rsidR="003D19FA" w:rsidRPr="003D19FA" w:rsidRDefault="003D19FA" w:rsidP="003D19FA">
      <w:pPr>
        <w:spacing w:after="0"/>
        <w:rPr>
          <w:rFonts w:ascii="Calibri" w:eastAsia="Times New Roman" w:hAnsi="Calibri" w:cs="Calibri"/>
          <w:color w:val="auto"/>
          <w:sz w:val="22"/>
          <w:lang w:val="en-US"/>
        </w:rPr>
      </w:pPr>
    </w:p>
    <w:p w14:paraId="1AE12365" w14:textId="77777777" w:rsidR="003D19FA" w:rsidRPr="003D19FA" w:rsidRDefault="003D19FA" w:rsidP="003D19FA">
      <w:pPr>
        <w:spacing w:after="0"/>
        <w:rPr>
          <w:rFonts w:ascii="Calibri" w:eastAsia="Times New Roman" w:hAnsi="Calibri" w:cs="Calibri"/>
          <w:color w:val="auto"/>
          <w:sz w:val="22"/>
          <w:lang w:val="en-US"/>
        </w:rPr>
      </w:pPr>
      <w:r w:rsidRPr="003D19FA">
        <w:rPr>
          <w:rFonts w:ascii="Calibri" w:eastAsia="Times New Roman" w:hAnsi="Calibri" w:cs="Calibri"/>
          <w:color w:val="auto"/>
          <w:sz w:val="22"/>
          <w:highlight w:val="yellow"/>
        </w:rPr>
        <w:lastRenderedPageBreak/>
        <w:t>Okanagan Region Home Renters</w:t>
      </w:r>
      <w:r w:rsidRPr="003D19FA">
        <w:rPr>
          <w:rFonts w:ascii="Calibri" w:eastAsia="Times New Roman" w:hAnsi="Calibri" w:cs="Calibri"/>
          <w:color w:val="auto"/>
          <w:sz w:val="22"/>
          <w:lang w:val="en-US"/>
        </w:rPr>
        <w:t xml:space="preserve"> When we invited you to this focus group, you each indicated that you rent your current residence.</w:t>
      </w:r>
    </w:p>
    <w:p w14:paraId="4A179B2E" w14:textId="77777777" w:rsidR="003D19FA" w:rsidRPr="003D19FA" w:rsidRDefault="003D19FA" w:rsidP="003D19FA">
      <w:pPr>
        <w:spacing w:after="0"/>
        <w:rPr>
          <w:rFonts w:ascii="Calibri" w:eastAsia="Times New Roman" w:hAnsi="Calibri" w:cs="Calibri"/>
          <w:color w:val="auto"/>
          <w:sz w:val="22"/>
          <w:lang w:val="en-US"/>
        </w:rPr>
      </w:pPr>
    </w:p>
    <w:p w14:paraId="06A9041D"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lang w:val="en-US"/>
        </w:rPr>
      </w:pPr>
      <w:r w:rsidRPr="003D19FA">
        <w:rPr>
          <w:rFonts w:ascii="Calibri" w:eastAsia="Times New Roman" w:hAnsi="Calibri" w:cs="Calibri"/>
          <w:color w:val="auto"/>
          <w:sz w:val="22"/>
          <w:highlight w:val="yellow"/>
        </w:rPr>
        <w:t>Okanagan Region Home Renters, Hamilton/Niagara Region Post-Secondary Students, Edmonton Tested Positive for COVID-19, Winnipeg</w:t>
      </w:r>
      <w:r w:rsidRPr="003D19FA">
        <w:rPr>
          <w:rFonts w:ascii="Calibri" w:eastAsia="Times New Roman" w:hAnsi="Calibri" w:cs="Calibri"/>
          <w:color w:val="auto"/>
          <w:sz w:val="22"/>
          <w:lang w:val="en-US"/>
        </w:rPr>
        <w:t xml:space="preserve"> In general, how easy or difficult would you say it is to find affordable rental accommodations in your region? What makes you say that?</w:t>
      </w:r>
    </w:p>
    <w:p w14:paraId="1D0F7C31" w14:textId="77777777" w:rsidR="003D19FA" w:rsidRPr="003D19FA" w:rsidRDefault="003D19FA" w:rsidP="003D19FA">
      <w:pPr>
        <w:spacing w:after="0"/>
        <w:ind w:right="4"/>
        <w:rPr>
          <w:rFonts w:ascii="Calibri" w:eastAsia="Times New Roman" w:hAnsi="Calibri" w:cs="Calibri"/>
          <w:color w:val="auto"/>
          <w:sz w:val="22"/>
          <w:lang w:val="en-US"/>
        </w:rPr>
      </w:pPr>
    </w:p>
    <w:p w14:paraId="761C2B5B"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lang w:val="en-US"/>
        </w:rPr>
      </w:pPr>
      <w:r w:rsidRPr="003D19FA">
        <w:rPr>
          <w:rFonts w:ascii="Calibri" w:eastAsia="Times New Roman" w:hAnsi="Calibri" w:cs="Calibri"/>
          <w:color w:val="auto"/>
          <w:sz w:val="22"/>
          <w:highlight w:val="yellow"/>
        </w:rPr>
        <w:t>Okanagan Region Home Renters, Hamilton/Niagara Region Post-Secondary Students, Edmonton Tested Positive for COVID-19, Winnipeg</w:t>
      </w:r>
      <w:r w:rsidRPr="003D19FA">
        <w:rPr>
          <w:rFonts w:ascii="Calibri" w:eastAsia="Times New Roman" w:hAnsi="Calibri" w:cs="Calibri"/>
          <w:color w:val="auto"/>
          <w:sz w:val="22"/>
          <w:lang w:val="en-US"/>
        </w:rPr>
        <w:t xml:space="preserve"> Here are some things the Government of Canada could do to help make housing more affordable:</w:t>
      </w:r>
    </w:p>
    <w:p w14:paraId="31B82DCF" w14:textId="77777777" w:rsidR="003D19FA" w:rsidRPr="003D19FA" w:rsidRDefault="003D19FA" w:rsidP="003D19FA">
      <w:pPr>
        <w:spacing w:after="0"/>
        <w:contextualSpacing/>
        <w:rPr>
          <w:rFonts w:ascii="Calibri" w:eastAsia="Times New Roman" w:hAnsi="Calibri" w:cs="Calibri"/>
          <w:color w:val="auto"/>
          <w:sz w:val="22"/>
          <w:lang w:val="en-US"/>
        </w:rPr>
      </w:pPr>
    </w:p>
    <w:p w14:paraId="01C21979" w14:textId="77777777" w:rsidR="003D19FA" w:rsidRPr="00345AA1" w:rsidRDefault="003D19FA" w:rsidP="003D19FA">
      <w:pPr>
        <w:spacing w:after="0"/>
        <w:ind w:right="4"/>
        <w:rPr>
          <w:rFonts w:ascii="Calibri" w:eastAsia="Times New Roman" w:hAnsi="Calibri" w:cs="Calibri"/>
          <w:b/>
          <w:color w:val="auto"/>
          <w:sz w:val="22"/>
          <w:lang w:val="en-US"/>
        </w:rPr>
      </w:pPr>
      <w:r w:rsidRPr="00345AA1">
        <w:rPr>
          <w:rFonts w:ascii="Calibri" w:eastAsia="Times New Roman" w:hAnsi="Calibri" w:cs="Calibri"/>
          <w:b/>
          <w:color w:val="auto"/>
          <w:sz w:val="22"/>
          <w:lang w:val="en-US"/>
        </w:rPr>
        <w:t>SHOW ON SCREEN</w:t>
      </w:r>
    </w:p>
    <w:p w14:paraId="0E57DE13" w14:textId="77777777" w:rsidR="003D19FA" w:rsidRPr="003D19FA" w:rsidRDefault="003D19FA" w:rsidP="003D19FA">
      <w:pPr>
        <w:spacing w:after="0"/>
        <w:ind w:right="4"/>
        <w:contextualSpacing/>
        <w:rPr>
          <w:rFonts w:ascii="Calibri" w:eastAsia="Times New Roman" w:hAnsi="Calibri" w:cs="Calibri"/>
          <w:color w:val="auto"/>
          <w:sz w:val="22"/>
        </w:rPr>
      </w:pPr>
    </w:p>
    <w:p w14:paraId="5BEF2B56"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i/>
          <w:color w:val="auto"/>
          <w:sz w:val="22"/>
        </w:rPr>
        <w:t>Affordable Housing Innovation Fund</w:t>
      </w:r>
      <w:r w:rsidRPr="003D19FA">
        <w:rPr>
          <w:rFonts w:ascii="Calibri" w:eastAsia="Times New Roman" w:hAnsi="Calibri" w:cs="Calibri"/>
          <w:color w:val="auto"/>
          <w:sz w:val="22"/>
        </w:rPr>
        <w:t>: Funding for unique ideas and innovative building techniques that revolutionize the affordable housing sector.</w:t>
      </w:r>
    </w:p>
    <w:p w14:paraId="015E6813" w14:textId="77777777" w:rsidR="003D19FA" w:rsidRPr="003D19FA" w:rsidRDefault="003D19FA" w:rsidP="003D19FA">
      <w:pPr>
        <w:spacing w:after="0"/>
        <w:ind w:right="4"/>
        <w:contextualSpacing/>
        <w:rPr>
          <w:rFonts w:ascii="Calibri" w:eastAsia="Times New Roman" w:hAnsi="Calibri" w:cs="Calibri"/>
          <w:color w:val="auto"/>
          <w:sz w:val="22"/>
        </w:rPr>
      </w:pPr>
    </w:p>
    <w:p w14:paraId="1DCB4E9C"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i/>
          <w:color w:val="auto"/>
          <w:sz w:val="22"/>
        </w:rPr>
        <w:t>Federal Lands Initiative</w:t>
      </w:r>
      <w:r w:rsidRPr="003D19FA">
        <w:rPr>
          <w:rFonts w:ascii="Calibri" w:eastAsia="Times New Roman" w:hAnsi="Calibri" w:cs="Calibri"/>
          <w:color w:val="auto"/>
          <w:sz w:val="22"/>
        </w:rPr>
        <w:t>: Use of surplus federal lands and buildings to create affordable, sustainable, accessible and socially inclusive developments.</w:t>
      </w:r>
    </w:p>
    <w:p w14:paraId="1B9388DF" w14:textId="77777777" w:rsidR="003D19FA" w:rsidRPr="003D19FA" w:rsidRDefault="003D19FA" w:rsidP="003D19FA">
      <w:pPr>
        <w:spacing w:after="0"/>
        <w:contextualSpacing/>
        <w:rPr>
          <w:rFonts w:ascii="Calibri" w:eastAsia="Times New Roman" w:hAnsi="Calibri" w:cs="Calibri"/>
          <w:color w:val="auto"/>
          <w:sz w:val="22"/>
        </w:rPr>
      </w:pPr>
    </w:p>
    <w:p w14:paraId="05F69BF5"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i/>
          <w:color w:val="auto"/>
          <w:sz w:val="22"/>
        </w:rPr>
        <w:t>First-Time Home Buyer Incentive</w:t>
      </w:r>
      <w:r w:rsidRPr="003D19FA">
        <w:rPr>
          <w:rFonts w:ascii="Calibri" w:eastAsia="Times New Roman" w:hAnsi="Calibri" w:cs="Calibri"/>
          <w:color w:val="auto"/>
          <w:sz w:val="22"/>
        </w:rPr>
        <w:t>: A program that allows one to borrow 5 or 10% of the purchase price of a home to put toward a down payment. The program recipient pays back the same percentage of the value of the home when selling it or within a 25-year window.</w:t>
      </w:r>
    </w:p>
    <w:p w14:paraId="60C9C607" w14:textId="77777777" w:rsidR="003D19FA" w:rsidRPr="003D19FA" w:rsidRDefault="003D19FA" w:rsidP="003D19FA">
      <w:pPr>
        <w:spacing w:after="0"/>
        <w:contextualSpacing/>
        <w:rPr>
          <w:rFonts w:ascii="Calibri" w:eastAsia="Times New Roman" w:hAnsi="Calibri" w:cs="Calibri"/>
          <w:i/>
          <w:color w:val="auto"/>
          <w:sz w:val="22"/>
        </w:rPr>
      </w:pPr>
    </w:p>
    <w:p w14:paraId="37BEEFB2"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i/>
          <w:color w:val="auto"/>
          <w:sz w:val="22"/>
        </w:rPr>
        <w:t>Housing Accelerator Fund</w:t>
      </w:r>
      <w:r w:rsidRPr="003D19FA">
        <w:rPr>
          <w:rFonts w:ascii="Calibri" w:eastAsia="Times New Roman" w:hAnsi="Calibri" w:cs="Calibri"/>
          <w:color w:val="auto"/>
          <w:sz w:val="22"/>
        </w:rPr>
        <w:t>: Funding available to municipalities to increase the housing supply in Canada’s largest cities through measures such as inclusionary zoning, increased densification, reductions in construction approval timelines and the rapid development of vacant or underused lands.</w:t>
      </w:r>
    </w:p>
    <w:p w14:paraId="32FE4619" w14:textId="77777777" w:rsidR="003D19FA" w:rsidRPr="003D19FA" w:rsidRDefault="003D19FA" w:rsidP="003D19FA">
      <w:pPr>
        <w:spacing w:after="0"/>
        <w:contextualSpacing/>
        <w:rPr>
          <w:rFonts w:ascii="Calibri" w:eastAsia="Times New Roman" w:hAnsi="Calibri" w:cs="Calibri"/>
          <w:i/>
          <w:color w:val="auto"/>
          <w:sz w:val="22"/>
        </w:rPr>
      </w:pPr>
    </w:p>
    <w:p w14:paraId="5FD3FD07"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i/>
          <w:color w:val="auto"/>
          <w:sz w:val="22"/>
        </w:rPr>
        <w:t>National Housing Co-Investment Fund – New Construction Stream</w:t>
      </w:r>
      <w:r w:rsidRPr="003D19FA">
        <w:rPr>
          <w:rFonts w:ascii="Calibri" w:eastAsia="Times New Roman" w:hAnsi="Calibri" w:cs="Calibri"/>
          <w:color w:val="auto"/>
          <w:sz w:val="22"/>
        </w:rPr>
        <w:t>: Low-cost repayable loans and forgivable loans for building new affordable housing shelters, transitional and supportive housing.</w:t>
      </w:r>
    </w:p>
    <w:p w14:paraId="629EEE7A" w14:textId="77777777" w:rsidR="003D19FA" w:rsidRPr="003D19FA" w:rsidRDefault="003D19FA" w:rsidP="003D19FA">
      <w:pPr>
        <w:spacing w:after="0"/>
        <w:contextualSpacing/>
        <w:rPr>
          <w:rFonts w:ascii="Calibri" w:eastAsia="Times New Roman" w:hAnsi="Calibri" w:cs="Calibri"/>
          <w:color w:val="auto"/>
          <w:sz w:val="22"/>
        </w:rPr>
      </w:pPr>
    </w:p>
    <w:p w14:paraId="062F9E9B"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i/>
          <w:color w:val="auto"/>
          <w:sz w:val="22"/>
        </w:rPr>
        <w:t>Rental Construction Financing</w:t>
      </w:r>
      <w:r w:rsidRPr="003D19FA">
        <w:rPr>
          <w:rFonts w:ascii="Calibri" w:eastAsia="Times New Roman" w:hAnsi="Calibri" w:cs="Calibri"/>
          <w:color w:val="auto"/>
          <w:sz w:val="22"/>
        </w:rPr>
        <w:t>: Low-cost loans encouraging the construction of sustainable rental apartment projects across Canada.</w:t>
      </w:r>
    </w:p>
    <w:p w14:paraId="363913EE" w14:textId="77777777" w:rsidR="0071266A" w:rsidRDefault="0071266A" w:rsidP="0071266A">
      <w:pPr>
        <w:spacing w:after="0"/>
        <w:rPr>
          <w:rFonts w:ascii="Calibri" w:eastAsia="Times New Roman" w:hAnsi="Calibri" w:cs="Calibri"/>
          <w:color w:val="auto"/>
          <w:sz w:val="22"/>
        </w:rPr>
      </w:pPr>
    </w:p>
    <w:p w14:paraId="7A9E156C" w14:textId="77777777" w:rsidR="0071266A" w:rsidRDefault="003D19FA" w:rsidP="0038274A">
      <w:pPr>
        <w:pStyle w:val="ListParagraph"/>
        <w:numPr>
          <w:ilvl w:val="0"/>
          <w:numId w:val="20"/>
        </w:numPr>
        <w:spacing w:after="0"/>
        <w:rPr>
          <w:rFonts w:ascii="Calibri" w:hAnsi="Calibri"/>
          <w:color w:val="auto"/>
          <w:sz w:val="22"/>
          <w:szCs w:val="21"/>
        </w:rPr>
      </w:pPr>
      <w:r w:rsidRPr="0071266A">
        <w:rPr>
          <w:rFonts w:ascii="Calibri" w:hAnsi="Calibri" w:cs="Calibri"/>
          <w:color w:val="auto"/>
          <w:sz w:val="22"/>
          <w:highlight w:val="yellow"/>
        </w:rPr>
        <w:t>Okanagan Region Home Renters, Hamilton/Niagara Region Post-Secondary Students, Edmonton Tested Positive for COVID-19, Winnipeg</w:t>
      </w:r>
      <w:r w:rsidRPr="0071266A">
        <w:rPr>
          <w:rFonts w:ascii="Calibri" w:hAnsi="Calibri" w:cs="Calibri"/>
          <w:color w:val="auto"/>
          <w:sz w:val="22"/>
        </w:rPr>
        <w:t xml:space="preserve"> </w:t>
      </w:r>
      <w:r w:rsidRPr="0071266A">
        <w:rPr>
          <w:rFonts w:ascii="Calibri" w:hAnsi="Calibri" w:cs="Calibri"/>
          <w:b/>
          <w:color w:val="auto"/>
          <w:sz w:val="22"/>
          <w:u w:val="single"/>
        </w:rPr>
        <w:t>POLL</w:t>
      </w:r>
      <w:r w:rsidRPr="0071266A">
        <w:rPr>
          <w:rFonts w:ascii="Calibri" w:hAnsi="Calibri" w:cs="Calibri"/>
          <w:b/>
          <w:color w:val="auto"/>
          <w:sz w:val="22"/>
        </w:rPr>
        <w:t>:</w:t>
      </w:r>
      <w:r w:rsidRPr="0071266A">
        <w:rPr>
          <w:rFonts w:ascii="Calibri" w:hAnsi="Calibri"/>
          <w:color w:val="auto"/>
          <w:sz w:val="22"/>
          <w:szCs w:val="21"/>
        </w:rPr>
        <w:t xml:space="preserve"> Now I’d like you to select any that you think stand out as being a really good initiative. You can select all of them, none of them, or anywhere in between.</w:t>
      </w:r>
    </w:p>
    <w:p w14:paraId="719E9B6E" w14:textId="77777777" w:rsidR="0071266A" w:rsidRPr="0071266A" w:rsidRDefault="0071266A" w:rsidP="0071266A">
      <w:pPr>
        <w:spacing w:after="0"/>
        <w:ind w:left="283"/>
        <w:rPr>
          <w:rFonts w:ascii="Calibri" w:hAnsi="Calibri"/>
          <w:color w:val="auto"/>
          <w:sz w:val="22"/>
          <w:szCs w:val="21"/>
        </w:rPr>
      </w:pPr>
    </w:p>
    <w:p w14:paraId="5B64390A" w14:textId="77777777" w:rsidR="0071266A" w:rsidRPr="0071266A" w:rsidRDefault="003D19FA" w:rsidP="0038274A">
      <w:pPr>
        <w:pStyle w:val="ListParagraph"/>
        <w:numPr>
          <w:ilvl w:val="1"/>
          <w:numId w:val="20"/>
        </w:numPr>
        <w:spacing w:after="0"/>
        <w:rPr>
          <w:rFonts w:ascii="Calibri" w:hAnsi="Calibri"/>
          <w:color w:val="auto"/>
          <w:sz w:val="22"/>
          <w:szCs w:val="21"/>
        </w:rPr>
      </w:pPr>
      <w:r w:rsidRPr="0071266A">
        <w:rPr>
          <w:rFonts w:ascii="Calibri" w:eastAsia="Times New Roman" w:hAnsi="Calibri" w:cs="Calibri"/>
          <w:color w:val="auto"/>
          <w:sz w:val="22"/>
        </w:rPr>
        <w:t>Affordable Housing Innovation Fund</w:t>
      </w:r>
    </w:p>
    <w:p w14:paraId="3DBD8A7E" w14:textId="77777777" w:rsidR="0071266A" w:rsidRPr="0071266A" w:rsidRDefault="003D19FA" w:rsidP="0038274A">
      <w:pPr>
        <w:pStyle w:val="ListParagraph"/>
        <w:numPr>
          <w:ilvl w:val="1"/>
          <w:numId w:val="20"/>
        </w:numPr>
        <w:spacing w:after="0"/>
        <w:rPr>
          <w:rFonts w:ascii="Calibri" w:hAnsi="Calibri"/>
          <w:color w:val="auto"/>
          <w:sz w:val="22"/>
          <w:szCs w:val="21"/>
        </w:rPr>
      </w:pPr>
      <w:r w:rsidRPr="0071266A">
        <w:rPr>
          <w:rFonts w:ascii="Calibri" w:eastAsia="Times New Roman" w:hAnsi="Calibri" w:cs="Calibri"/>
          <w:color w:val="auto"/>
          <w:sz w:val="22"/>
        </w:rPr>
        <w:lastRenderedPageBreak/>
        <w:t>Federal Lands Initiative</w:t>
      </w:r>
    </w:p>
    <w:p w14:paraId="5EB35A98" w14:textId="77777777" w:rsidR="0071266A" w:rsidRPr="0071266A" w:rsidRDefault="003D19FA" w:rsidP="0038274A">
      <w:pPr>
        <w:pStyle w:val="ListParagraph"/>
        <w:numPr>
          <w:ilvl w:val="1"/>
          <w:numId w:val="20"/>
        </w:numPr>
        <w:spacing w:after="0"/>
        <w:rPr>
          <w:rFonts w:ascii="Calibri" w:hAnsi="Calibri"/>
          <w:color w:val="auto"/>
          <w:sz w:val="22"/>
          <w:szCs w:val="21"/>
        </w:rPr>
      </w:pPr>
      <w:r w:rsidRPr="0071266A">
        <w:rPr>
          <w:rFonts w:ascii="Calibri" w:eastAsia="Times New Roman" w:hAnsi="Calibri" w:cs="Calibri"/>
          <w:color w:val="auto"/>
          <w:sz w:val="22"/>
        </w:rPr>
        <w:t>First-Time Home Buyer Incentive</w:t>
      </w:r>
    </w:p>
    <w:p w14:paraId="1C53CD6A" w14:textId="77777777" w:rsidR="0071266A" w:rsidRPr="0071266A" w:rsidRDefault="003D19FA" w:rsidP="0038274A">
      <w:pPr>
        <w:pStyle w:val="ListParagraph"/>
        <w:numPr>
          <w:ilvl w:val="1"/>
          <w:numId w:val="20"/>
        </w:numPr>
        <w:spacing w:after="0"/>
        <w:rPr>
          <w:rFonts w:ascii="Calibri" w:hAnsi="Calibri"/>
          <w:color w:val="auto"/>
          <w:sz w:val="22"/>
          <w:szCs w:val="21"/>
        </w:rPr>
      </w:pPr>
      <w:r w:rsidRPr="0071266A">
        <w:rPr>
          <w:rFonts w:ascii="Calibri" w:eastAsia="Times New Roman" w:hAnsi="Calibri" w:cs="Calibri"/>
          <w:color w:val="auto"/>
          <w:sz w:val="22"/>
        </w:rPr>
        <w:t>Housing Accelerator Fund</w:t>
      </w:r>
    </w:p>
    <w:p w14:paraId="73CA5AC2" w14:textId="77777777" w:rsidR="0071266A" w:rsidRPr="0071266A" w:rsidRDefault="003D19FA" w:rsidP="0038274A">
      <w:pPr>
        <w:pStyle w:val="ListParagraph"/>
        <w:numPr>
          <w:ilvl w:val="1"/>
          <w:numId w:val="20"/>
        </w:numPr>
        <w:spacing w:after="0"/>
        <w:rPr>
          <w:rFonts w:ascii="Calibri" w:hAnsi="Calibri"/>
          <w:color w:val="auto"/>
          <w:sz w:val="22"/>
          <w:szCs w:val="21"/>
        </w:rPr>
      </w:pPr>
      <w:r w:rsidRPr="0071266A">
        <w:rPr>
          <w:rFonts w:ascii="Calibri" w:eastAsia="Times New Roman" w:hAnsi="Calibri" w:cs="Calibri"/>
          <w:color w:val="auto"/>
          <w:sz w:val="22"/>
        </w:rPr>
        <w:t>National Housing Co-Investment Fund – New Construction Stream</w:t>
      </w:r>
    </w:p>
    <w:p w14:paraId="496EBA03" w14:textId="3508C56E" w:rsidR="003D19FA" w:rsidRPr="0071266A" w:rsidRDefault="003D19FA" w:rsidP="0038274A">
      <w:pPr>
        <w:pStyle w:val="ListParagraph"/>
        <w:numPr>
          <w:ilvl w:val="1"/>
          <w:numId w:val="20"/>
        </w:numPr>
        <w:spacing w:after="0"/>
        <w:rPr>
          <w:rFonts w:ascii="Calibri" w:hAnsi="Calibri"/>
          <w:color w:val="auto"/>
          <w:sz w:val="22"/>
          <w:szCs w:val="21"/>
        </w:rPr>
      </w:pPr>
      <w:r w:rsidRPr="0071266A">
        <w:rPr>
          <w:rFonts w:ascii="Calibri" w:eastAsia="Times New Roman" w:hAnsi="Calibri" w:cs="Calibri"/>
          <w:color w:val="auto"/>
          <w:sz w:val="22"/>
        </w:rPr>
        <w:t>Rental Construction Financing</w:t>
      </w:r>
    </w:p>
    <w:p w14:paraId="37E2E958" w14:textId="77777777" w:rsidR="003D19FA" w:rsidRPr="003D19FA" w:rsidRDefault="003D19FA" w:rsidP="003D19FA">
      <w:pPr>
        <w:spacing w:after="0"/>
        <w:ind w:right="4"/>
        <w:rPr>
          <w:rFonts w:ascii="Calibri" w:eastAsia="Times New Roman" w:hAnsi="Calibri" w:cs="Calibri"/>
          <w:color w:val="auto"/>
          <w:sz w:val="22"/>
        </w:rPr>
      </w:pPr>
    </w:p>
    <w:p w14:paraId="171EB029" w14:textId="77777777" w:rsidR="003D19FA" w:rsidRPr="0071266A" w:rsidRDefault="003D19FA" w:rsidP="0038274A">
      <w:pPr>
        <w:pStyle w:val="ListParagraph"/>
        <w:numPr>
          <w:ilvl w:val="0"/>
          <w:numId w:val="20"/>
        </w:numPr>
        <w:spacing w:after="0"/>
        <w:rPr>
          <w:rFonts w:ascii="Calibri" w:hAnsi="Calibri" w:cs="Calibri"/>
          <w:color w:val="auto"/>
          <w:sz w:val="22"/>
        </w:rPr>
      </w:pPr>
      <w:r w:rsidRPr="0071266A">
        <w:rPr>
          <w:rFonts w:ascii="Calibri" w:hAnsi="Calibri" w:cs="Calibri"/>
          <w:color w:val="auto"/>
          <w:sz w:val="22"/>
          <w:highlight w:val="yellow"/>
        </w:rPr>
        <w:t>Okanagan Region Home Renters, Hamilton/Niagara Region Post-Secondary Students, Edmonton Tested Positive for COVID-19, Winnipeg</w:t>
      </w:r>
      <w:r w:rsidRPr="0071266A">
        <w:rPr>
          <w:rFonts w:ascii="Calibri" w:hAnsi="Calibri" w:cs="Calibri"/>
          <w:color w:val="auto"/>
          <w:sz w:val="22"/>
          <w:lang w:val="en-US"/>
        </w:rPr>
        <w:t xml:space="preserve"> Is there anything that stands out as either confusing or a cause for concern? What makes you say that?</w:t>
      </w:r>
    </w:p>
    <w:p w14:paraId="4DF656A5" w14:textId="77777777" w:rsidR="0071266A" w:rsidRDefault="0071266A" w:rsidP="0071266A">
      <w:pPr>
        <w:spacing w:after="0"/>
        <w:rPr>
          <w:rFonts w:ascii="Calibri" w:hAnsi="Calibri" w:cs="Calibri"/>
          <w:color w:val="auto"/>
          <w:sz w:val="22"/>
        </w:rPr>
      </w:pPr>
    </w:p>
    <w:p w14:paraId="694A93A8" w14:textId="77777777" w:rsidR="0071266A" w:rsidRDefault="003D19FA" w:rsidP="0071266A">
      <w:pPr>
        <w:spacing w:after="0"/>
        <w:rPr>
          <w:rFonts w:ascii="Calibri" w:hAnsi="Calibri" w:cs="Calibri"/>
          <w:color w:val="auto"/>
          <w:sz w:val="22"/>
          <w:lang w:val="en-US"/>
        </w:rPr>
      </w:pPr>
      <w:r w:rsidRPr="003D19FA">
        <w:rPr>
          <w:rFonts w:ascii="Calibri" w:hAnsi="Calibri" w:cs="Calibri"/>
          <w:color w:val="auto"/>
          <w:sz w:val="22"/>
          <w:highlight w:val="yellow"/>
        </w:rPr>
        <w:t>Hamilton/Niagara Region Post-Secondary Students, Edmonton Tested Positive for COVID-19, Winnipeg</w:t>
      </w:r>
      <w:r w:rsidRPr="003D19FA">
        <w:rPr>
          <w:rFonts w:ascii="Calibri" w:hAnsi="Calibri" w:cs="Calibri"/>
          <w:color w:val="auto"/>
          <w:sz w:val="22"/>
          <w:lang w:val="en-US"/>
        </w:rPr>
        <w:t xml:space="preserve"> I’d like to focus on the First-Time Home Buyer Incentive, but I want to get your t</w:t>
      </w:r>
      <w:r w:rsidR="0071266A">
        <w:rPr>
          <w:rFonts w:ascii="Calibri" w:hAnsi="Calibri" w:cs="Calibri"/>
          <w:color w:val="auto"/>
          <w:sz w:val="22"/>
          <w:lang w:val="en-US"/>
        </w:rPr>
        <w:t>houghts on a variation of this:</w:t>
      </w:r>
    </w:p>
    <w:p w14:paraId="11BA794A" w14:textId="77777777" w:rsidR="0071266A" w:rsidRDefault="003D19FA" w:rsidP="0038274A">
      <w:pPr>
        <w:pStyle w:val="ListParagraph"/>
        <w:numPr>
          <w:ilvl w:val="0"/>
          <w:numId w:val="21"/>
        </w:numPr>
        <w:spacing w:after="0"/>
        <w:rPr>
          <w:rFonts w:ascii="Calibri" w:hAnsi="Calibri" w:cs="Calibri"/>
          <w:color w:val="auto"/>
          <w:sz w:val="22"/>
          <w:lang w:val="en-US"/>
        </w:rPr>
      </w:pPr>
      <w:r w:rsidRPr="0071266A">
        <w:rPr>
          <w:rFonts w:ascii="Calibri" w:hAnsi="Calibri" w:cs="Calibri"/>
          <w:color w:val="auto"/>
          <w:sz w:val="22"/>
          <w:lang w:val="en-US"/>
        </w:rPr>
        <w:t xml:space="preserve">What if there were a </w:t>
      </w:r>
      <w:r w:rsidRPr="0071266A">
        <w:rPr>
          <w:rFonts w:ascii="Calibri" w:hAnsi="Calibri" w:cs="Calibri"/>
          <w:color w:val="auto"/>
          <w:sz w:val="22"/>
        </w:rPr>
        <w:t>First-Time Home Buyer Incentive</w:t>
      </w:r>
      <w:r w:rsidRPr="0071266A">
        <w:rPr>
          <w:rFonts w:ascii="Calibri" w:hAnsi="Calibri" w:cs="Calibri"/>
          <w:color w:val="auto"/>
          <w:sz w:val="22"/>
          <w:lang w:val="en-US"/>
        </w:rPr>
        <w:t xml:space="preserve"> specifically for </w:t>
      </w:r>
      <w:r w:rsidRPr="0071266A">
        <w:rPr>
          <w:rFonts w:ascii="Calibri" w:hAnsi="Calibri" w:cs="Calibri"/>
          <w:color w:val="auto"/>
          <w:sz w:val="22"/>
          <w:u w:val="single"/>
          <w:lang w:val="en-US"/>
        </w:rPr>
        <w:t>young, single</w:t>
      </w:r>
      <w:r w:rsidRPr="0071266A">
        <w:rPr>
          <w:rFonts w:ascii="Calibri" w:hAnsi="Calibri" w:cs="Calibri"/>
          <w:color w:val="auto"/>
          <w:sz w:val="22"/>
          <w:lang w:val="en-US"/>
        </w:rPr>
        <w:t xml:space="preserve"> Canadians to help them buy their first homes? </w:t>
      </w:r>
    </w:p>
    <w:p w14:paraId="492C9357" w14:textId="77777777" w:rsidR="0071266A" w:rsidRDefault="003D19FA" w:rsidP="0038274A">
      <w:pPr>
        <w:pStyle w:val="ListParagraph"/>
        <w:numPr>
          <w:ilvl w:val="1"/>
          <w:numId w:val="21"/>
        </w:numPr>
        <w:spacing w:after="0"/>
        <w:rPr>
          <w:rFonts w:ascii="Calibri" w:hAnsi="Calibri" w:cs="Calibri"/>
          <w:color w:val="auto"/>
          <w:sz w:val="22"/>
          <w:lang w:val="en-US"/>
        </w:rPr>
      </w:pPr>
      <w:r w:rsidRPr="0071266A">
        <w:rPr>
          <w:rFonts w:ascii="Calibri" w:hAnsi="Calibri" w:cs="Calibri"/>
          <w:color w:val="auto"/>
          <w:sz w:val="22"/>
          <w:lang w:val="en-US"/>
        </w:rPr>
        <w:t>What do you think of that approach? Do you think it would be helpful? What makes you say that?</w:t>
      </w:r>
    </w:p>
    <w:p w14:paraId="440682F5" w14:textId="4E1D4486" w:rsidR="003D19FA" w:rsidRPr="0071266A" w:rsidRDefault="003D19FA" w:rsidP="0038274A">
      <w:pPr>
        <w:pStyle w:val="ListParagraph"/>
        <w:numPr>
          <w:ilvl w:val="1"/>
          <w:numId w:val="21"/>
        </w:numPr>
        <w:spacing w:after="0"/>
        <w:rPr>
          <w:rFonts w:ascii="Calibri" w:hAnsi="Calibri" w:cs="Calibri"/>
          <w:color w:val="auto"/>
          <w:sz w:val="22"/>
          <w:lang w:val="en-US"/>
        </w:rPr>
      </w:pPr>
      <w:r w:rsidRPr="0071266A">
        <w:rPr>
          <w:rFonts w:ascii="Calibri" w:hAnsi="Calibri" w:cs="Calibri"/>
          <w:color w:val="auto"/>
          <w:sz w:val="22"/>
          <w:lang w:val="en-US"/>
        </w:rPr>
        <w:t>What would you expect to see in such an incentive?</w:t>
      </w:r>
    </w:p>
    <w:p w14:paraId="53DAB34D" w14:textId="77777777" w:rsidR="0071266A" w:rsidRDefault="0071266A" w:rsidP="0071266A">
      <w:pPr>
        <w:spacing w:after="0"/>
        <w:rPr>
          <w:rFonts w:ascii="Calibri" w:hAnsi="Calibri" w:cs="Calibri"/>
          <w:color w:val="auto"/>
          <w:sz w:val="22"/>
          <w:lang w:val="en-US"/>
        </w:rPr>
      </w:pPr>
    </w:p>
    <w:p w14:paraId="564881FC" w14:textId="77777777" w:rsidR="0071266A" w:rsidRPr="0071266A" w:rsidRDefault="003D19FA" w:rsidP="0038274A">
      <w:pPr>
        <w:pStyle w:val="ListParagraph"/>
        <w:numPr>
          <w:ilvl w:val="0"/>
          <w:numId w:val="21"/>
        </w:numPr>
        <w:spacing w:after="0"/>
        <w:rPr>
          <w:rFonts w:ascii="Calibri" w:hAnsi="Calibri" w:cs="Calibri"/>
          <w:color w:val="auto"/>
          <w:sz w:val="22"/>
        </w:rPr>
      </w:pPr>
      <w:r w:rsidRPr="0071266A">
        <w:rPr>
          <w:rFonts w:ascii="Calibri" w:hAnsi="Calibri" w:cs="Calibri"/>
          <w:color w:val="auto"/>
          <w:sz w:val="22"/>
          <w:highlight w:val="yellow"/>
        </w:rPr>
        <w:t>Durham Region Parents of Children under 12, Bas-Saint-Laurent/Gaspésie/Côte-Nord Regions, Mid-size Centres Saskatchewan Parents of Children under 12</w:t>
      </w:r>
      <w:r w:rsidRPr="0071266A">
        <w:rPr>
          <w:rFonts w:ascii="Calibri" w:hAnsi="Calibri" w:cs="Calibri"/>
          <w:color w:val="auto"/>
          <w:sz w:val="22"/>
        </w:rPr>
        <w:t xml:space="preserve"> </w:t>
      </w:r>
      <w:r w:rsidRPr="0071266A">
        <w:rPr>
          <w:rFonts w:ascii="Calibri" w:hAnsi="Calibri" w:cs="Calibri"/>
          <w:color w:val="auto"/>
          <w:sz w:val="22"/>
          <w:lang w:val="en-US"/>
        </w:rPr>
        <w:t>Do you think the Government of Canada has a role to play in regulating the cost of rent in Canada?</w:t>
      </w:r>
    </w:p>
    <w:p w14:paraId="377A3838" w14:textId="77777777" w:rsidR="0071266A" w:rsidRPr="0071266A" w:rsidRDefault="003D19FA" w:rsidP="0038274A">
      <w:pPr>
        <w:pStyle w:val="ListParagraph"/>
        <w:numPr>
          <w:ilvl w:val="0"/>
          <w:numId w:val="21"/>
        </w:numPr>
        <w:spacing w:after="0"/>
        <w:rPr>
          <w:rFonts w:ascii="Calibri" w:hAnsi="Calibri" w:cs="Calibri"/>
          <w:color w:val="auto"/>
          <w:sz w:val="22"/>
        </w:rPr>
      </w:pPr>
      <w:r w:rsidRPr="0071266A">
        <w:rPr>
          <w:rFonts w:ascii="Calibri" w:hAnsi="Calibri" w:cs="Calibri"/>
          <w:color w:val="auto"/>
          <w:sz w:val="22"/>
          <w:highlight w:val="yellow"/>
        </w:rPr>
        <w:t>Okanagan Region Home Renters, Hamilton/Niagara Region Post-Secondary Students, Edmonton Tested Positive for COVID-19, Winnipeg</w:t>
      </w:r>
      <w:r w:rsidRPr="0071266A">
        <w:rPr>
          <w:rFonts w:ascii="Calibri" w:hAnsi="Calibri" w:cs="Calibri"/>
          <w:color w:val="auto"/>
          <w:sz w:val="22"/>
          <w:lang w:val="en-US"/>
        </w:rPr>
        <w:t xml:space="preserve"> Now moving away from things like building more housing: do you think the Government of Canada has a role to play in regulating the cost of rent in Canada?</w:t>
      </w:r>
    </w:p>
    <w:p w14:paraId="6A7DF84E" w14:textId="66CB80E7" w:rsidR="003D19FA" w:rsidRPr="0071266A" w:rsidRDefault="003D19FA" w:rsidP="0038274A">
      <w:pPr>
        <w:pStyle w:val="ListParagraph"/>
        <w:numPr>
          <w:ilvl w:val="1"/>
          <w:numId w:val="21"/>
        </w:numPr>
        <w:spacing w:after="0"/>
        <w:rPr>
          <w:rFonts w:ascii="Calibri" w:hAnsi="Calibri" w:cs="Calibri"/>
          <w:color w:val="auto"/>
          <w:sz w:val="22"/>
        </w:rPr>
      </w:pPr>
      <w:r w:rsidRPr="0071266A">
        <w:rPr>
          <w:rFonts w:ascii="Calibri" w:eastAsia="Times New Roman" w:hAnsi="Calibri" w:cs="Calibri"/>
          <w:color w:val="auto"/>
          <w:sz w:val="22"/>
          <w:lang w:val="en-US"/>
        </w:rPr>
        <w:t>What should it do?</w:t>
      </w:r>
    </w:p>
    <w:p w14:paraId="7DABBCD9" w14:textId="77777777" w:rsidR="003D19FA" w:rsidRPr="003D19FA" w:rsidRDefault="003D19FA" w:rsidP="003D19FA">
      <w:pPr>
        <w:spacing w:after="0"/>
        <w:rPr>
          <w:rFonts w:ascii="Calibri" w:eastAsia="Times New Roman" w:hAnsi="Calibri" w:cs="Calibri"/>
          <w:color w:val="auto"/>
          <w:sz w:val="22"/>
          <w:lang w:val="en-US"/>
        </w:rPr>
      </w:pPr>
    </w:p>
    <w:p w14:paraId="5E378B1E" w14:textId="77777777" w:rsidR="0071266A" w:rsidRDefault="003D19FA" w:rsidP="0038274A">
      <w:pPr>
        <w:pStyle w:val="ListParagraph"/>
        <w:numPr>
          <w:ilvl w:val="0"/>
          <w:numId w:val="22"/>
        </w:numPr>
        <w:spacing w:after="0"/>
        <w:ind w:right="4"/>
        <w:rPr>
          <w:rFonts w:ascii="Calibri" w:eastAsia="Times New Roman" w:hAnsi="Calibri" w:cs="Calibri"/>
          <w:color w:val="auto"/>
          <w:sz w:val="22"/>
          <w:lang w:val="en-US"/>
        </w:rPr>
      </w:pPr>
      <w:r w:rsidRPr="0071266A">
        <w:rPr>
          <w:rFonts w:ascii="Calibri" w:eastAsia="Times New Roman" w:hAnsi="Calibri" w:cs="Calibri"/>
          <w:color w:val="auto"/>
          <w:sz w:val="22"/>
          <w:lang w:val="en-US"/>
        </w:rPr>
        <w:t>Recently, some have suggested the Government of Canada should provide subsidies or incentives to owners of rental housing in exchange for binding commitments not to raise the amount they are charging for rent. What do you think of this proposed approach?</w:t>
      </w:r>
    </w:p>
    <w:p w14:paraId="34BE33F4" w14:textId="77777777" w:rsidR="0071266A" w:rsidRPr="0071266A" w:rsidRDefault="0071266A" w:rsidP="0071266A">
      <w:pPr>
        <w:spacing w:after="0"/>
        <w:ind w:left="283" w:right="4"/>
        <w:rPr>
          <w:rFonts w:ascii="Calibri" w:eastAsia="Times New Roman" w:hAnsi="Calibri" w:cs="Calibri"/>
          <w:color w:val="auto"/>
          <w:sz w:val="22"/>
          <w:lang w:val="en-US"/>
        </w:rPr>
      </w:pPr>
    </w:p>
    <w:p w14:paraId="21A2119F" w14:textId="77777777" w:rsidR="0071266A" w:rsidRDefault="003D19FA" w:rsidP="0038274A">
      <w:pPr>
        <w:pStyle w:val="ListParagraph"/>
        <w:numPr>
          <w:ilvl w:val="0"/>
          <w:numId w:val="22"/>
        </w:numPr>
        <w:spacing w:after="0"/>
        <w:ind w:right="4"/>
        <w:rPr>
          <w:rFonts w:ascii="Calibri" w:eastAsia="Times New Roman" w:hAnsi="Calibri" w:cs="Calibri"/>
          <w:color w:val="auto"/>
          <w:sz w:val="22"/>
          <w:lang w:val="en-US"/>
        </w:rPr>
      </w:pPr>
      <w:r w:rsidRPr="0071266A">
        <w:rPr>
          <w:rFonts w:ascii="Calibri" w:eastAsia="Times New Roman" w:hAnsi="Calibri" w:cs="Calibri"/>
          <w:color w:val="auto"/>
          <w:sz w:val="22"/>
          <w:lang w:val="en-US"/>
        </w:rPr>
        <w:t>Others have suggested that the Government of Canada should just pass legislation that makes it illegal to raise rent beyond a capped price instead. What do you think of this proposed approach?</w:t>
      </w:r>
    </w:p>
    <w:p w14:paraId="22A14948" w14:textId="77777777" w:rsidR="0071266A" w:rsidRPr="0071266A" w:rsidRDefault="0071266A" w:rsidP="0071266A">
      <w:pPr>
        <w:ind w:left="360" w:hanging="360"/>
        <w:rPr>
          <w:rFonts w:ascii="Calibri" w:eastAsia="Times New Roman" w:hAnsi="Calibri" w:cs="Calibri"/>
          <w:color w:val="auto"/>
          <w:sz w:val="22"/>
          <w:highlight w:val="yellow"/>
        </w:rPr>
      </w:pPr>
    </w:p>
    <w:p w14:paraId="1CC38F82" w14:textId="618ABDD4" w:rsidR="003D19FA" w:rsidRPr="0071266A" w:rsidRDefault="003D19FA" w:rsidP="0038274A">
      <w:pPr>
        <w:pStyle w:val="ListParagraph"/>
        <w:numPr>
          <w:ilvl w:val="0"/>
          <w:numId w:val="22"/>
        </w:numPr>
        <w:spacing w:after="0"/>
        <w:ind w:right="4"/>
        <w:rPr>
          <w:rFonts w:ascii="Calibri" w:eastAsia="Times New Roman" w:hAnsi="Calibri" w:cs="Calibri"/>
          <w:color w:val="auto"/>
          <w:sz w:val="22"/>
          <w:lang w:val="en-US"/>
        </w:rPr>
      </w:pPr>
      <w:r w:rsidRPr="0071266A">
        <w:rPr>
          <w:rFonts w:ascii="Calibri" w:eastAsia="Times New Roman" w:hAnsi="Calibri" w:cs="Calibri"/>
          <w:color w:val="auto"/>
          <w:sz w:val="22"/>
          <w:highlight w:val="yellow"/>
        </w:rPr>
        <w:t>Winnipeg</w:t>
      </w:r>
      <w:r w:rsidRPr="0071266A">
        <w:rPr>
          <w:rFonts w:ascii="Calibri" w:eastAsia="Times New Roman" w:hAnsi="Calibri" w:cs="Calibri"/>
          <w:color w:val="auto"/>
          <w:sz w:val="22"/>
          <w:lang w:val="en-US"/>
        </w:rPr>
        <w:t xml:space="preserve"> And now I’d like to briefly talk about homelessness: what kind of issue is homelessness – is it a minor issue, a major issue or not really an issue?</w:t>
      </w:r>
    </w:p>
    <w:p w14:paraId="1565284D"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lang w:val="en-US"/>
        </w:rPr>
      </w:pPr>
      <w:r w:rsidRPr="003D19FA">
        <w:rPr>
          <w:rFonts w:ascii="Calibri" w:eastAsia="Times New Roman" w:hAnsi="Calibri" w:cs="Calibri"/>
          <w:color w:val="auto"/>
          <w:sz w:val="22"/>
          <w:lang w:val="en-US"/>
        </w:rPr>
        <w:t>IF MINOR/MAJOR ISSUE: Has there been any progress on this issue?</w:t>
      </w:r>
    </w:p>
    <w:p w14:paraId="64C7BCAE"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lang w:val="en-US"/>
        </w:rPr>
      </w:pPr>
      <w:r w:rsidRPr="003D19FA">
        <w:rPr>
          <w:rFonts w:ascii="Calibri" w:eastAsia="Times New Roman" w:hAnsi="Calibri" w:cs="Calibri"/>
          <w:color w:val="auto"/>
          <w:sz w:val="22"/>
          <w:lang w:val="en-US"/>
        </w:rPr>
        <w:t>Have you heard about anything the Government of Canada has done to address homelessness?</w:t>
      </w:r>
    </w:p>
    <w:p w14:paraId="5D9E4D94"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lang w:val="en-US"/>
        </w:rPr>
      </w:pPr>
      <w:r w:rsidRPr="003D19FA">
        <w:rPr>
          <w:rFonts w:ascii="Calibri" w:eastAsia="Times New Roman" w:hAnsi="Calibri" w:cs="Calibri"/>
          <w:color w:val="auto"/>
          <w:sz w:val="22"/>
          <w:lang w:val="en-US"/>
        </w:rPr>
        <w:lastRenderedPageBreak/>
        <w:t>IF NOT MENTIONED: Have you heard of the Government of Canada’s Rapid Housing Initiative?</w:t>
      </w:r>
    </w:p>
    <w:p w14:paraId="1D1315F6" w14:textId="77777777" w:rsidR="003D19FA" w:rsidRPr="003D19FA" w:rsidRDefault="003D19FA" w:rsidP="003D19FA">
      <w:pPr>
        <w:numPr>
          <w:ilvl w:val="2"/>
          <w:numId w:val="6"/>
        </w:numPr>
        <w:spacing w:after="0"/>
        <w:ind w:right="4"/>
        <w:contextualSpacing/>
        <w:rPr>
          <w:rFonts w:ascii="Calibri" w:eastAsia="Times New Roman" w:hAnsi="Calibri" w:cs="Calibri"/>
          <w:color w:val="auto"/>
          <w:sz w:val="22"/>
          <w:lang w:val="en-US"/>
        </w:rPr>
      </w:pPr>
      <w:r w:rsidRPr="003D19FA">
        <w:rPr>
          <w:rFonts w:ascii="Calibri" w:eastAsia="Times New Roman" w:hAnsi="Calibri" w:cs="Calibri"/>
          <w:color w:val="auto"/>
          <w:sz w:val="22"/>
          <w:lang w:val="en-US"/>
        </w:rPr>
        <w:t xml:space="preserve">IF YES: What have you heard? </w:t>
      </w:r>
    </w:p>
    <w:p w14:paraId="003E4720" w14:textId="77777777" w:rsidR="003D19FA" w:rsidRPr="003D19FA" w:rsidRDefault="003D19FA" w:rsidP="003D19FA">
      <w:pPr>
        <w:spacing w:after="0"/>
        <w:rPr>
          <w:rFonts w:ascii="Calibri" w:eastAsia="Times New Roman" w:hAnsi="Calibri" w:cs="Calibri"/>
          <w:b/>
          <w:color w:val="auto"/>
          <w:sz w:val="22"/>
          <w:u w:val="single"/>
          <w:lang w:val="en-US"/>
        </w:rPr>
      </w:pPr>
    </w:p>
    <w:p w14:paraId="703B5869" w14:textId="77777777" w:rsidR="003D19FA" w:rsidRPr="003D19FA" w:rsidRDefault="003D19FA" w:rsidP="003D19FA">
      <w:pPr>
        <w:spacing w:after="0"/>
        <w:rPr>
          <w:rFonts w:ascii="Calibri" w:eastAsia="Times New Roman" w:hAnsi="Calibri" w:cs="Calibri"/>
          <w:b/>
          <w:bCs/>
          <w:color w:val="auto"/>
          <w:sz w:val="22"/>
          <w:u w:val="single"/>
        </w:rPr>
      </w:pPr>
      <w:r w:rsidRPr="003D19FA">
        <w:rPr>
          <w:rFonts w:ascii="Calibri" w:eastAsia="Times New Roman" w:hAnsi="Calibri" w:cs="Calibri"/>
          <w:b/>
          <w:bCs/>
          <w:color w:val="auto"/>
          <w:sz w:val="22"/>
          <w:u w:val="single"/>
        </w:rPr>
        <w:t>CANADIAN CONTENT (20 minutes)</w:t>
      </w:r>
      <w:r w:rsidRPr="0071266A">
        <w:rPr>
          <w:rFonts w:ascii="Calibri" w:eastAsia="Times New Roman" w:hAnsi="Calibri" w:cs="Calibri"/>
          <w:bCs/>
          <w:color w:val="auto"/>
          <w:sz w:val="22"/>
        </w:rPr>
        <w:t xml:space="preserve"> </w:t>
      </w:r>
      <w:r w:rsidRPr="003D19FA">
        <w:rPr>
          <w:rFonts w:ascii="Calibri" w:eastAsia="Times New Roman" w:hAnsi="Calibri" w:cs="Calibri"/>
          <w:bCs/>
          <w:color w:val="auto"/>
          <w:sz w:val="22"/>
          <w:highlight w:val="yellow"/>
        </w:rPr>
        <w:t>D</w:t>
      </w:r>
      <w:r w:rsidRPr="003D19FA">
        <w:rPr>
          <w:rFonts w:ascii="Calibri" w:eastAsia="Times New Roman" w:hAnsi="Calibri" w:cs="Calibri"/>
          <w:color w:val="auto"/>
          <w:sz w:val="22"/>
          <w:highlight w:val="yellow"/>
        </w:rPr>
        <w:t>urham Region Parents of Children under 12, Bas-Saint-Laurent/Gaspésie/Côte-Nord Regions, Mid-size Centres Saskatchewan Parents of Children under 12, Okanagan Region Home Renters, Sudbury Region Francophones, Central and Southern Quebec</w:t>
      </w:r>
    </w:p>
    <w:p w14:paraId="2FBBA06B" w14:textId="77777777" w:rsidR="003D19FA" w:rsidRPr="003D19FA" w:rsidRDefault="003D19FA" w:rsidP="003D19FA">
      <w:pPr>
        <w:spacing w:after="0"/>
        <w:rPr>
          <w:rFonts w:ascii="Calibri" w:eastAsia="Times New Roman" w:hAnsi="Calibri" w:cs="Calibri"/>
          <w:color w:val="auto"/>
          <w:sz w:val="22"/>
          <w:lang w:val="en-US"/>
        </w:rPr>
      </w:pPr>
    </w:p>
    <w:p w14:paraId="4C05FCDE" w14:textId="77777777" w:rsidR="003D19FA" w:rsidRPr="003D19FA" w:rsidRDefault="003D19FA" w:rsidP="003D19FA">
      <w:pPr>
        <w:spacing w:after="0"/>
        <w:rPr>
          <w:rFonts w:ascii="Calibri" w:eastAsia="Times New Roman" w:hAnsi="Calibri" w:cs="Calibri"/>
          <w:color w:val="auto"/>
          <w:sz w:val="22"/>
          <w:lang w:val="en-US"/>
        </w:rPr>
      </w:pPr>
      <w:r w:rsidRPr="003D19FA">
        <w:rPr>
          <w:rFonts w:ascii="Calibri" w:eastAsia="Times New Roman" w:hAnsi="Calibri" w:cs="Calibri"/>
          <w:color w:val="auto"/>
          <w:sz w:val="22"/>
          <w:lang w:val="en-US"/>
        </w:rPr>
        <w:t>I’d like to shift now to a completely different topic…</w:t>
      </w:r>
    </w:p>
    <w:p w14:paraId="1CC29BE1" w14:textId="77777777" w:rsidR="003D19FA" w:rsidRPr="003D19FA" w:rsidRDefault="003D19FA" w:rsidP="003D19FA">
      <w:pPr>
        <w:spacing w:after="0"/>
        <w:rPr>
          <w:rFonts w:ascii="Calibri" w:eastAsia="Times New Roman" w:hAnsi="Calibri" w:cs="Calibri"/>
          <w:color w:val="auto"/>
          <w:sz w:val="22"/>
          <w:lang w:val="en-US"/>
        </w:rPr>
      </w:pPr>
    </w:p>
    <w:p w14:paraId="5B24437F" w14:textId="77777777" w:rsidR="0071266A" w:rsidRDefault="003D19FA" w:rsidP="0038274A">
      <w:pPr>
        <w:pStyle w:val="ListParagraph"/>
        <w:numPr>
          <w:ilvl w:val="0"/>
          <w:numId w:val="25"/>
        </w:numPr>
        <w:spacing w:after="0"/>
        <w:ind w:right="4"/>
        <w:rPr>
          <w:rFonts w:ascii="Calibri" w:eastAsia="Times New Roman" w:hAnsi="Calibri" w:cs="Calibri"/>
          <w:color w:val="auto"/>
          <w:sz w:val="22"/>
        </w:rPr>
      </w:pPr>
      <w:r w:rsidRPr="0071266A">
        <w:rPr>
          <w:rFonts w:ascii="Calibri" w:eastAsia="Times New Roman" w:hAnsi="Calibri" w:cs="Calibri"/>
          <w:color w:val="auto"/>
          <w:sz w:val="22"/>
        </w:rPr>
        <w:t>What comes to mind when I say the words “Canadian content”?</w:t>
      </w:r>
    </w:p>
    <w:p w14:paraId="472B0957" w14:textId="193E35D5" w:rsidR="003D19FA" w:rsidRPr="0071266A" w:rsidRDefault="003D19FA" w:rsidP="0038274A">
      <w:pPr>
        <w:pStyle w:val="ListParagraph"/>
        <w:numPr>
          <w:ilvl w:val="1"/>
          <w:numId w:val="25"/>
        </w:numPr>
        <w:spacing w:after="0"/>
        <w:ind w:right="4"/>
        <w:rPr>
          <w:rFonts w:ascii="Calibri" w:eastAsia="Times New Roman" w:hAnsi="Calibri" w:cs="Calibri"/>
          <w:color w:val="auto"/>
          <w:sz w:val="22"/>
        </w:rPr>
      </w:pPr>
      <w:r w:rsidRPr="0071266A">
        <w:rPr>
          <w:rFonts w:ascii="Calibri" w:eastAsia="Times New Roman" w:hAnsi="Calibri" w:cs="Calibri"/>
          <w:color w:val="auto"/>
          <w:sz w:val="22"/>
        </w:rPr>
        <w:t>What are some examples of Canadian content?</w:t>
      </w:r>
    </w:p>
    <w:p w14:paraId="591220A7" w14:textId="77777777" w:rsidR="003D19FA" w:rsidRPr="003D19FA" w:rsidRDefault="003D19FA" w:rsidP="003D19FA">
      <w:pPr>
        <w:spacing w:after="0"/>
        <w:ind w:right="4"/>
        <w:rPr>
          <w:rFonts w:ascii="Calibri" w:eastAsia="Times New Roman" w:hAnsi="Calibri" w:cs="Calibri"/>
          <w:color w:val="auto"/>
          <w:sz w:val="22"/>
          <w:lang w:val="en-US"/>
        </w:rPr>
      </w:pPr>
    </w:p>
    <w:p w14:paraId="407F0E04" w14:textId="77777777" w:rsidR="0071266A" w:rsidRDefault="003D19FA" w:rsidP="0038274A">
      <w:pPr>
        <w:pStyle w:val="ListParagraph"/>
        <w:numPr>
          <w:ilvl w:val="0"/>
          <w:numId w:val="25"/>
        </w:numPr>
        <w:spacing w:after="0"/>
        <w:ind w:right="4"/>
        <w:rPr>
          <w:rFonts w:ascii="Calibri" w:eastAsia="Times New Roman" w:hAnsi="Calibri" w:cs="Calibri"/>
          <w:color w:val="auto"/>
          <w:sz w:val="22"/>
        </w:rPr>
      </w:pPr>
      <w:r w:rsidRPr="0071266A">
        <w:rPr>
          <w:rFonts w:ascii="Calibri" w:eastAsia="Times New Roman" w:hAnsi="Calibri" w:cs="Calibri"/>
          <w:color w:val="auto"/>
          <w:sz w:val="22"/>
          <w:highlight w:val="yellow"/>
        </w:rPr>
        <w:t>Bas-Saint-Laurent/Gaspésie/Côte-Nord Regions, Sudbury Region Francophones, Central and Southern Quebec</w:t>
      </w:r>
      <w:r w:rsidRPr="0071266A">
        <w:rPr>
          <w:rFonts w:ascii="Calibri" w:eastAsia="Times New Roman" w:hAnsi="Calibri" w:cs="Calibri"/>
          <w:color w:val="auto"/>
          <w:sz w:val="22"/>
        </w:rPr>
        <w:t xml:space="preserve"> In general, how would you rate the quality of Canadian content - do you think it tends to be high quality or not?</w:t>
      </w:r>
    </w:p>
    <w:p w14:paraId="49DC2BB7" w14:textId="77777777" w:rsidR="0071266A" w:rsidRDefault="003D19FA" w:rsidP="0038274A">
      <w:pPr>
        <w:pStyle w:val="ListParagraph"/>
        <w:numPr>
          <w:ilvl w:val="1"/>
          <w:numId w:val="25"/>
        </w:numPr>
        <w:spacing w:after="0"/>
        <w:ind w:right="4"/>
        <w:rPr>
          <w:rFonts w:ascii="Calibri" w:eastAsia="Times New Roman" w:hAnsi="Calibri" w:cs="Calibri"/>
          <w:color w:val="auto"/>
          <w:sz w:val="22"/>
        </w:rPr>
      </w:pPr>
      <w:r w:rsidRPr="0071266A">
        <w:rPr>
          <w:rFonts w:ascii="Calibri" w:eastAsia="Times New Roman" w:hAnsi="Calibri" w:cs="Calibri"/>
          <w:color w:val="auto"/>
          <w:sz w:val="22"/>
        </w:rPr>
        <w:t xml:space="preserve">If you know that a TV show or film is Canadian, does this make you more or less likely to watch it? </w:t>
      </w:r>
    </w:p>
    <w:p w14:paraId="1A1680BE" w14:textId="1E85F834" w:rsidR="003D19FA" w:rsidRPr="0071266A" w:rsidRDefault="003D19FA" w:rsidP="0038274A">
      <w:pPr>
        <w:pStyle w:val="ListParagraph"/>
        <w:numPr>
          <w:ilvl w:val="2"/>
          <w:numId w:val="25"/>
        </w:numPr>
        <w:spacing w:after="0"/>
        <w:ind w:right="4"/>
        <w:rPr>
          <w:rFonts w:ascii="Calibri" w:eastAsia="Times New Roman" w:hAnsi="Calibri" w:cs="Calibri"/>
          <w:color w:val="auto"/>
          <w:sz w:val="22"/>
        </w:rPr>
      </w:pPr>
      <w:r w:rsidRPr="0071266A">
        <w:rPr>
          <w:rFonts w:ascii="Calibri" w:eastAsia="Times New Roman" w:hAnsi="Calibri" w:cs="Calibri"/>
          <w:color w:val="auto"/>
          <w:sz w:val="22"/>
        </w:rPr>
        <w:t>What about when it comes to music?</w:t>
      </w:r>
    </w:p>
    <w:p w14:paraId="6C55B364" w14:textId="77777777" w:rsidR="003D19FA" w:rsidRPr="003D19FA" w:rsidRDefault="003D19FA" w:rsidP="003D19FA">
      <w:pPr>
        <w:spacing w:after="0"/>
        <w:ind w:right="4"/>
        <w:contextualSpacing/>
        <w:rPr>
          <w:rFonts w:ascii="Calibri" w:eastAsia="Times New Roman" w:hAnsi="Calibri" w:cs="Calibri"/>
          <w:color w:val="auto"/>
          <w:sz w:val="22"/>
        </w:rPr>
      </w:pPr>
    </w:p>
    <w:p w14:paraId="4A91CF64" w14:textId="77777777" w:rsidR="0071266A" w:rsidRDefault="003D19FA" w:rsidP="0038274A">
      <w:pPr>
        <w:pStyle w:val="ListParagraph"/>
        <w:numPr>
          <w:ilvl w:val="0"/>
          <w:numId w:val="24"/>
        </w:numPr>
        <w:spacing w:after="0"/>
        <w:ind w:right="4"/>
        <w:rPr>
          <w:rFonts w:ascii="Calibri" w:eastAsia="Times New Roman" w:hAnsi="Calibri" w:cs="Calibri"/>
          <w:color w:val="auto"/>
          <w:sz w:val="22"/>
        </w:rPr>
      </w:pPr>
      <w:r w:rsidRPr="0071266A">
        <w:rPr>
          <w:rFonts w:ascii="Calibri" w:eastAsia="Times New Roman" w:hAnsi="Calibri" w:cs="Calibri"/>
          <w:color w:val="auto"/>
          <w:sz w:val="22"/>
          <w:highlight w:val="yellow"/>
        </w:rPr>
        <w:t>Bas-Saint-Laurent/Gaspésie/Côte-Nord Regions, Sudbury Region Francophones, Central and Southern Quebec</w:t>
      </w:r>
      <w:r w:rsidRPr="0071266A">
        <w:rPr>
          <w:rFonts w:ascii="Calibri" w:eastAsia="Times New Roman" w:hAnsi="Calibri" w:cs="Calibri"/>
          <w:color w:val="auto"/>
          <w:sz w:val="22"/>
        </w:rPr>
        <w:t xml:space="preserve"> Do you think the Canadian TV and film industry is at risk right now? </w:t>
      </w:r>
    </w:p>
    <w:p w14:paraId="7A418B76" w14:textId="56CE1C6C" w:rsidR="003D19FA" w:rsidRPr="0071266A" w:rsidRDefault="003D19FA" w:rsidP="0038274A">
      <w:pPr>
        <w:pStyle w:val="ListParagraph"/>
        <w:numPr>
          <w:ilvl w:val="1"/>
          <w:numId w:val="24"/>
        </w:numPr>
        <w:spacing w:after="0"/>
        <w:ind w:right="4"/>
        <w:rPr>
          <w:rFonts w:ascii="Calibri" w:eastAsia="Times New Roman" w:hAnsi="Calibri" w:cs="Calibri"/>
          <w:color w:val="auto"/>
          <w:sz w:val="22"/>
        </w:rPr>
      </w:pPr>
      <w:r w:rsidRPr="0071266A">
        <w:rPr>
          <w:rFonts w:ascii="Calibri" w:eastAsia="Times New Roman" w:hAnsi="Calibri" w:cs="Calibri"/>
          <w:color w:val="auto"/>
          <w:sz w:val="22"/>
        </w:rPr>
        <w:t>IF YES: From what?</w:t>
      </w:r>
    </w:p>
    <w:p w14:paraId="3F902C7F" w14:textId="77777777" w:rsidR="003D19FA" w:rsidRPr="003D19FA" w:rsidRDefault="003D19FA" w:rsidP="003D19FA">
      <w:pPr>
        <w:spacing w:after="0"/>
        <w:ind w:right="4"/>
        <w:rPr>
          <w:rFonts w:ascii="Calibri" w:eastAsia="Times New Roman" w:hAnsi="Calibri" w:cs="Calibri"/>
          <w:color w:val="auto"/>
          <w:sz w:val="22"/>
          <w:lang w:val="en-US"/>
        </w:rPr>
      </w:pPr>
    </w:p>
    <w:p w14:paraId="64341C5F" w14:textId="77777777" w:rsidR="0071266A" w:rsidRDefault="003D19FA" w:rsidP="0038274A">
      <w:pPr>
        <w:pStyle w:val="ListParagraph"/>
        <w:numPr>
          <w:ilvl w:val="0"/>
          <w:numId w:val="23"/>
        </w:numPr>
        <w:spacing w:after="0"/>
        <w:rPr>
          <w:rFonts w:ascii="Calibri" w:hAnsi="Calibri"/>
          <w:color w:val="auto"/>
          <w:sz w:val="22"/>
          <w:szCs w:val="21"/>
        </w:rPr>
      </w:pPr>
      <w:r w:rsidRPr="0071266A">
        <w:rPr>
          <w:rFonts w:ascii="Calibri" w:hAnsi="Calibri" w:cs="Calibri"/>
          <w:b/>
          <w:color w:val="auto"/>
          <w:sz w:val="22"/>
          <w:u w:val="single"/>
        </w:rPr>
        <w:t>POLL</w:t>
      </w:r>
      <w:r w:rsidRPr="0071266A">
        <w:rPr>
          <w:rFonts w:ascii="Calibri" w:hAnsi="Calibri" w:cs="Calibri"/>
          <w:b/>
          <w:color w:val="auto"/>
          <w:sz w:val="22"/>
        </w:rPr>
        <w:t>:</w:t>
      </w:r>
      <w:r w:rsidRPr="0071266A">
        <w:rPr>
          <w:rFonts w:ascii="Calibri" w:hAnsi="Calibri"/>
          <w:color w:val="auto"/>
          <w:sz w:val="22"/>
          <w:szCs w:val="21"/>
        </w:rPr>
        <w:t xml:space="preserve"> I’m going to show you some statements and I’d like you to select the ones you agree with it. You can select all of them, none of them, or anywhere in between.</w:t>
      </w:r>
    </w:p>
    <w:p w14:paraId="3DF4E889" w14:textId="77777777" w:rsidR="0071266A" w:rsidRPr="0071266A" w:rsidRDefault="003D19FA" w:rsidP="0038274A">
      <w:pPr>
        <w:pStyle w:val="ListParagraph"/>
        <w:numPr>
          <w:ilvl w:val="1"/>
          <w:numId w:val="23"/>
        </w:numPr>
        <w:spacing w:after="0"/>
        <w:rPr>
          <w:rFonts w:ascii="Calibri" w:hAnsi="Calibri"/>
          <w:color w:val="auto"/>
          <w:sz w:val="22"/>
          <w:szCs w:val="21"/>
        </w:rPr>
      </w:pPr>
      <w:r w:rsidRPr="0071266A">
        <w:rPr>
          <w:rFonts w:ascii="Calibri" w:eastAsia="Times New Roman" w:hAnsi="Calibri" w:cs="Calibri"/>
          <w:color w:val="auto"/>
          <w:sz w:val="22"/>
        </w:rPr>
        <w:t>The Government of Canada needs to protect Canadian content and stories.</w:t>
      </w:r>
    </w:p>
    <w:p w14:paraId="6E482276" w14:textId="77777777" w:rsidR="0071266A" w:rsidRPr="0071266A" w:rsidRDefault="003D19FA" w:rsidP="0038274A">
      <w:pPr>
        <w:pStyle w:val="ListParagraph"/>
        <w:numPr>
          <w:ilvl w:val="1"/>
          <w:numId w:val="23"/>
        </w:numPr>
        <w:spacing w:after="0"/>
        <w:rPr>
          <w:rFonts w:ascii="Calibri" w:hAnsi="Calibri"/>
          <w:color w:val="auto"/>
          <w:sz w:val="22"/>
          <w:szCs w:val="21"/>
        </w:rPr>
      </w:pPr>
      <w:r w:rsidRPr="0071266A">
        <w:rPr>
          <w:rFonts w:ascii="Calibri" w:eastAsia="Times New Roman" w:hAnsi="Calibri" w:cs="Calibri"/>
          <w:color w:val="auto"/>
          <w:sz w:val="22"/>
        </w:rPr>
        <w:t>The Government of Canada needs to support Canadian artists and creators.</w:t>
      </w:r>
    </w:p>
    <w:p w14:paraId="26E63258" w14:textId="77777777" w:rsidR="0071266A" w:rsidRPr="0071266A" w:rsidRDefault="003D19FA" w:rsidP="0038274A">
      <w:pPr>
        <w:pStyle w:val="ListParagraph"/>
        <w:numPr>
          <w:ilvl w:val="1"/>
          <w:numId w:val="23"/>
        </w:numPr>
        <w:spacing w:after="0"/>
        <w:rPr>
          <w:rFonts w:ascii="Calibri" w:hAnsi="Calibri"/>
          <w:color w:val="auto"/>
          <w:sz w:val="22"/>
          <w:szCs w:val="21"/>
        </w:rPr>
      </w:pPr>
      <w:r w:rsidRPr="0071266A">
        <w:rPr>
          <w:rFonts w:ascii="Calibri" w:eastAsia="Times New Roman" w:hAnsi="Calibri" w:cs="Calibri"/>
          <w:color w:val="auto"/>
          <w:sz w:val="22"/>
        </w:rPr>
        <w:t>The Government of Canada needs to level the playing field between traditional broadcasters and foreign web giants.</w:t>
      </w:r>
    </w:p>
    <w:p w14:paraId="5AFC3EFD" w14:textId="77777777" w:rsidR="0071266A" w:rsidRPr="0071266A" w:rsidRDefault="003D19FA" w:rsidP="0038274A">
      <w:pPr>
        <w:pStyle w:val="ListParagraph"/>
        <w:numPr>
          <w:ilvl w:val="1"/>
          <w:numId w:val="23"/>
        </w:numPr>
        <w:spacing w:after="0"/>
        <w:rPr>
          <w:rFonts w:ascii="Calibri" w:hAnsi="Calibri"/>
          <w:color w:val="auto"/>
          <w:sz w:val="22"/>
          <w:szCs w:val="21"/>
        </w:rPr>
      </w:pPr>
      <w:r w:rsidRPr="0071266A">
        <w:rPr>
          <w:rFonts w:ascii="Calibri" w:eastAsia="Times New Roman" w:hAnsi="Calibri" w:cs="Calibri"/>
          <w:color w:val="auto"/>
          <w:sz w:val="22"/>
        </w:rPr>
        <w:t>Foreign web giants need to pay their fair share to support Canadian creators.</w:t>
      </w:r>
    </w:p>
    <w:p w14:paraId="015C34A2" w14:textId="77777777" w:rsidR="0071266A" w:rsidRPr="0071266A" w:rsidRDefault="003D19FA" w:rsidP="0038274A">
      <w:pPr>
        <w:pStyle w:val="ListParagraph"/>
        <w:numPr>
          <w:ilvl w:val="1"/>
          <w:numId w:val="23"/>
        </w:numPr>
        <w:spacing w:after="0"/>
        <w:rPr>
          <w:rFonts w:ascii="Calibri" w:hAnsi="Calibri"/>
          <w:color w:val="auto"/>
          <w:sz w:val="22"/>
          <w:szCs w:val="21"/>
        </w:rPr>
      </w:pPr>
      <w:r w:rsidRPr="0071266A">
        <w:rPr>
          <w:rFonts w:ascii="Calibri" w:eastAsia="Times New Roman" w:hAnsi="Calibri" w:cs="Calibri"/>
          <w:color w:val="auto"/>
          <w:sz w:val="22"/>
        </w:rPr>
        <w:t>Rules for online content are outdated and we need to modernize them.</w:t>
      </w:r>
    </w:p>
    <w:p w14:paraId="0845C68C" w14:textId="77777777" w:rsidR="0071266A" w:rsidRPr="0071266A" w:rsidRDefault="003D19FA" w:rsidP="0038274A">
      <w:pPr>
        <w:pStyle w:val="ListParagraph"/>
        <w:numPr>
          <w:ilvl w:val="1"/>
          <w:numId w:val="23"/>
        </w:numPr>
        <w:spacing w:after="0"/>
        <w:rPr>
          <w:rFonts w:ascii="Calibri" w:hAnsi="Calibri"/>
          <w:color w:val="auto"/>
          <w:sz w:val="22"/>
          <w:szCs w:val="21"/>
        </w:rPr>
      </w:pPr>
      <w:r w:rsidRPr="0071266A">
        <w:rPr>
          <w:rFonts w:ascii="Calibri" w:eastAsia="Times New Roman" w:hAnsi="Calibri" w:cs="Calibri"/>
          <w:color w:val="auto"/>
          <w:sz w:val="22"/>
        </w:rPr>
        <w:t>Web giants need to make Canadian content more discoverable on their platforms.</w:t>
      </w:r>
    </w:p>
    <w:p w14:paraId="2023D948" w14:textId="77DEA27A" w:rsidR="003D19FA" w:rsidRPr="0071266A" w:rsidRDefault="003D19FA" w:rsidP="0038274A">
      <w:pPr>
        <w:pStyle w:val="ListParagraph"/>
        <w:numPr>
          <w:ilvl w:val="1"/>
          <w:numId w:val="23"/>
        </w:numPr>
        <w:spacing w:after="0"/>
        <w:rPr>
          <w:rFonts w:ascii="Calibri" w:hAnsi="Calibri"/>
          <w:color w:val="auto"/>
          <w:sz w:val="22"/>
          <w:szCs w:val="21"/>
        </w:rPr>
      </w:pPr>
      <w:r w:rsidRPr="0071266A">
        <w:rPr>
          <w:rFonts w:ascii="Calibri" w:eastAsia="Times New Roman" w:hAnsi="Calibri" w:cs="Calibri"/>
          <w:color w:val="auto"/>
          <w:sz w:val="22"/>
        </w:rPr>
        <w:t>Web giants need to do more to showcase Canadian content on their platforms.</w:t>
      </w:r>
    </w:p>
    <w:p w14:paraId="1A53696A" w14:textId="77777777" w:rsidR="003D19FA" w:rsidRPr="003D19FA" w:rsidRDefault="003D19FA" w:rsidP="003D19FA">
      <w:pPr>
        <w:spacing w:after="0"/>
        <w:ind w:right="4"/>
        <w:rPr>
          <w:rFonts w:ascii="Calibri" w:eastAsia="Times New Roman" w:hAnsi="Calibri" w:cs="Calibri"/>
          <w:color w:val="auto"/>
          <w:sz w:val="22"/>
          <w:lang w:val="en-US"/>
        </w:rPr>
      </w:pPr>
    </w:p>
    <w:p w14:paraId="0CFFBB36" w14:textId="77777777" w:rsidR="003D19FA" w:rsidRPr="003D19FA" w:rsidRDefault="003D19FA" w:rsidP="003D19FA">
      <w:pPr>
        <w:spacing w:after="0"/>
        <w:rPr>
          <w:rFonts w:ascii="Calibri" w:eastAsia="Times New Roman" w:hAnsi="Calibri" w:cs="Calibri"/>
          <w:i/>
          <w:color w:val="auto"/>
          <w:sz w:val="22"/>
          <w:lang w:val="en-US"/>
        </w:rPr>
      </w:pPr>
      <w:r w:rsidRPr="003D19FA">
        <w:rPr>
          <w:rFonts w:ascii="Calibri" w:eastAsia="Times New Roman" w:hAnsi="Calibri" w:cs="Calibri"/>
          <w:i/>
          <w:color w:val="auto"/>
          <w:sz w:val="22"/>
          <w:lang w:val="en-US"/>
        </w:rPr>
        <w:t>MODERATOR TO GO THROUGH SELECTIONS</w:t>
      </w:r>
    </w:p>
    <w:p w14:paraId="49BDC6D5" w14:textId="77777777" w:rsidR="003D19FA" w:rsidRPr="003D19FA" w:rsidRDefault="003D19FA" w:rsidP="003D19FA">
      <w:pPr>
        <w:spacing w:after="0"/>
        <w:rPr>
          <w:rFonts w:ascii="Calibri" w:eastAsia="Times New Roman" w:hAnsi="Calibri" w:cs="Calibri"/>
          <w:i/>
          <w:color w:val="auto"/>
          <w:sz w:val="22"/>
          <w:lang w:val="en-US"/>
        </w:rPr>
      </w:pPr>
    </w:p>
    <w:p w14:paraId="1081A669" w14:textId="77777777" w:rsidR="003D19FA" w:rsidRPr="0071266A" w:rsidRDefault="003D19FA" w:rsidP="0038274A">
      <w:pPr>
        <w:pStyle w:val="ListParagraph"/>
        <w:numPr>
          <w:ilvl w:val="0"/>
          <w:numId w:val="23"/>
        </w:numPr>
        <w:spacing w:after="0"/>
        <w:rPr>
          <w:rFonts w:ascii="Calibri" w:hAnsi="Calibri"/>
          <w:color w:val="auto"/>
          <w:sz w:val="22"/>
          <w:szCs w:val="21"/>
        </w:rPr>
      </w:pPr>
      <w:r w:rsidRPr="0071266A">
        <w:rPr>
          <w:rFonts w:ascii="Calibri" w:hAnsi="Calibri" w:cs="Calibri"/>
          <w:color w:val="auto"/>
          <w:sz w:val="22"/>
          <w:highlight w:val="yellow"/>
        </w:rPr>
        <w:t>Bas-Saint-Laurent/Gaspésie/Côte-Nord Regions, Sudbury Region Francophones, Central and Southern Quebec</w:t>
      </w:r>
      <w:r w:rsidRPr="0071266A">
        <w:rPr>
          <w:rFonts w:ascii="Calibri" w:hAnsi="Calibri" w:cs="Calibri"/>
          <w:color w:val="auto"/>
          <w:sz w:val="22"/>
        </w:rPr>
        <w:t xml:space="preserve"> </w:t>
      </w:r>
      <w:r w:rsidRPr="0071266A">
        <w:rPr>
          <w:rFonts w:ascii="Calibri" w:hAnsi="Calibri"/>
          <w:color w:val="auto"/>
          <w:sz w:val="22"/>
          <w:szCs w:val="21"/>
        </w:rPr>
        <w:t>Are there any statements you disagree with? Why is that?</w:t>
      </w:r>
    </w:p>
    <w:p w14:paraId="58D9B321" w14:textId="77777777" w:rsidR="003D19FA" w:rsidRPr="003D19FA" w:rsidRDefault="003D19FA" w:rsidP="003D19FA">
      <w:pPr>
        <w:spacing w:after="0"/>
        <w:ind w:right="4"/>
        <w:rPr>
          <w:rFonts w:ascii="Calibri" w:eastAsia="Times New Roman" w:hAnsi="Calibri" w:cs="Calibri"/>
          <w:color w:val="auto"/>
          <w:sz w:val="22"/>
        </w:rPr>
      </w:pPr>
    </w:p>
    <w:p w14:paraId="32B9E08A" w14:textId="77777777" w:rsidR="003D19FA" w:rsidRPr="0071266A" w:rsidRDefault="003D19FA" w:rsidP="0038274A">
      <w:pPr>
        <w:pStyle w:val="ListParagraph"/>
        <w:numPr>
          <w:ilvl w:val="0"/>
          <w:numId w:val="23"/>
        </w:numPr>
        <w:spacing w:after="0"/>
        <w:ind w:right="4"/>
        <w:rPr>
          <w:rFonts w:ascii="Calibri" w:eastAsia="Times New Roman" w:hAnsi="Calibri" w:cs="Calibri"/>
          <w:color w:val="auto"/>
          <w:sz w:val="22"/>
          <w:lang w:val="en-US"/>
        </w:rPr>
      </w:pPr>
      <w:r w:rsidRPr="0071266A">
        <w:rPr>
          <w:rFonts w:ascii="Calibri" w:eastAsia="Times New Roman" w:hAnsi="Calibri" w:cs="Calibri"/>
          <w:color w:val="auto"/>
          <w:sz w:val="22"/>
          <w:highlight w:val="yellow"/>
        </w:rPr>
        <w:lastRenderedPageBreak/>
        <w:t>Bas-Saint-Laurent/Gaspésie/Côte-Nord Regions, Sudbury Region Francophones, Central and Southern Quebec</w:t>
      </w:r>
      <w:r w:rsidRPr="0071266A">
        <w:rPr>
          <w:rFonts w:ascii="Calibri" w:eastAsia="Times New Roman" w:hAnsi="Calibri" w:cs="Calibri"/>
          <w:color w:val="auto"/>
          <w:sz w:val="22"/>
        </w:rPr>
        <w:t xml:space="preserve"> </w:t>
      </w:r>
      <w:r w:rsidRPr="0071266A">
        <w:rPr>
          <w:rFonts w:ascii="Calibri" w:eastAsia="Times New Roman" w:hAnsi="Calibri" w:cs="Calibri"/>
          <w:color w:val="auto"/>
          <w:sz w:val="22"/>
          <w:lang w:val="en-US"/>
        </w:rPr>
        <w:t>What is the difference between making Canadian content “discoverable” versus “showcasing” it?</w:t>
      </w:r>
    </w:p>
    <w:p w14:paraId="1FE7E906" w14:textId="77777777" w:rsidR="003D19FA" w:rsidRPr="003D19FA" w:rsidRDefault="003D19FA" w:rsidP="003D19FA">
      <w:pPr>
        <w:spacing w:after="0"/>
        <w:rPr>
          <w:rFonts w:ascii="Calibri" w:eastAsia="Times New Roman" w:hAnsi="Calibri" w:cs="Calibri"/>
          <w:i/>
          <w:color w:val="auto"/>
          <w:sz w:val="22"/>
          <w:lang w:val="en-US"/>
        </w:rPr>
      </w:pPr>
    </w:p>
    <w:p w14:paraId="52B86682" w14:textId="59955D22" w:rsidR="0071266A" w:rsidRPr="0071266A" w:rsidRDefault="003D19FA" w:rsidP="0038274A">
      <w:pPr>
        <w:pStyle w:val="ListParagraph"/>
        <w:numPr>
          <w:ilvl w:val="0"/>
          <w:numId w:val="23"/>
        </w:numPr>
        <w:spacing w:after="0"/>
        <w:ind w:right="4"/>
        <w:rPr>
          <w:rFonts w:ascii="Calibri" w:eastAsia="Times New Roman" w:hAnsi="Calibri" w:cs="Calibri"/>
          <w:color w:val="auto"/>
          <w:sz w:val="22"/>
          <w:lang w:val="en-US"/>
        </w:rPr>
      </w:pPr>
      <w:r w:rsidRPr="0071266A">
        <w:rPr>
          <w:rFonts w:ascii="Calibri" w:eastAsia="Times New Roman" w:hAnsi="Calibri" w:cs="Calibri"/>
          <w:color w:val="auto"/>
          <w:sz w:val="22"/>
          <w:lang w:val="en-US"/>
        </w:rPr>
        <w:t xml:space="preserve">Have you heard about proposed federal legislation to amend the Broadcasting Act, known as Bill C-10? </w:t>
      </w:r>
    </w:p>
    <w:p w14:paraId="10CD4EDA" w14:textId="0D355988" w:rsidR="003D19FA" w:rsidRPr="0071266A" w:rsidRDefault="003D19FA" w:rsidP="0038274A">
      <w:pPr>
        <w:pStyle w:val="ListParagraph"/>
        <w:numPr>
          <w:ilvl w:val="1"/>
          <w:numId w:val="23"/>
        </w:numPr>
        <w:spacing w:after="0"/>
        <w:ind w:right="4"/>
        <w:rPr>
          <w:rFonts w:ascii="Calibri" w:eastAsia="Times New Roman" w:hAnsi="Calibri" w:cs="Calibri"/>
          <w:color w:val="auto"/>
          <w:sz w:val="22"/>
          <w:lang w:val="en-US"/>
        </w:rPr>
      </w:pPr>
      <w:r w:rsidRPr="0071266A">
        <w:rPr>
          <w:rFonts w:ascii="Calibri" w:eastAsia="Times New Roman" w:hAnsi="Calibri" w:cs="Calibri"/>
          <w:color w:val="auto"/>
          <w:sz w:val="22"/>
          <w:lang w:val="en-US"/>
        </w:rPr>
        <w:t>IF YES: What have you heard?</w:t>
      </w:r>
    </w:p>
    <w:p w14:paraId="2F56AE4E" w14:textId="77777777" w:rsidR="003D19FA" w:rsidRPr="003D19FA" w:rsidRDefault="003D19FA" w:rsidP="003D19FA">
      <w:pPr>
        <w:spacing w:after="0"/>
        <w:ind w:right="4"/>
        <w:contextualSpacing/>
        <w:rPr>
          <w:rFonts w:ascii="Calibri" w:eastAsia="Times New Roman" w:hAnsi="Calibri" w:cs="Calibri"/>
          <w:color w:val="auto"/>
          <w:sz w:val="22"/>
          <w:lang w:val="en-US"/>
        </w:rPr>
      </w:pPr>
    </w:p>
    <w:p w14:paraId="2B69A727" w14:textId="77777777" w:rsidR="003D19FA" w:rsidRPr="003D19FA" w:rsidRDefault="003D19FA" w:rsidP="003D19FA">
      <w:pPr>
        <w:spacing w:after="0"/>
        <w:ind w:right="4"/>
        <w:rPr>
          <w:rFonts w:ascii="Calibri" w:eastAsia="Times New Roman" w:hAnsi="Calibri" w:cs="Calibri"/>
          <w:color w:val="auto"/>
          <w:sz w:val="22"/>
          <w:lang w:val="en-US"/>
        </w:rPr>
      </w:pPr>
      <w:r w:rsidRPr="003D19FA">
        <w:rPr>
          <w:rFonts w:ascii="Calibri" w:eastAsia="Times New Roman" w:hAnsi="Calibri" w:cs="Calibri"/>
          <w:color w:val="auto"/>
          <w:sz w:val="22"/>
          <w:lang w:val="en-US"/>
        </w:rPr>
        <w:t xml:space="preserve">I’d like to focus on online services, where content is streamed or accessed on demand on major online platforms, such as Netflix or Spotify. Note that I am </w:t>
      </w:r>
      <w:r w:rsidRPr="003D19FA">
        <w:rPr>
          <w:rFonts w:ascii="Calibri" w:eastAsia="Times New Roman" w:hAnsi="Calibri" w:cs="Calibri"/>
          <w:color w:val="auto"/>
          <w:sz w:val="22"/>
          <w:u w:val="single"/>
          <w:lang w:val="en-US"/>
        </w:rPr>
        <w:t>not</w:t>
      </w:r>
      <w:r w:rsidRPr="003D19FA">
        <w:rPr>
          <w:rFonts w:ascii="Calibri" w:eastAsia="Times New Roman" w:hAnsi="Calibri" w:cs="Calibri"/>
          <w:color w:val="auto"/>
          <w:sz w:val="22"/>
          <w:lang w:val="en-US"/>
        </w:rPr>
        <w:t xml:space="preserve"> referring to </w:t>
      </w:r>
      <w:r w:rsidRPr="003D19FA">
        <w:rPr>
          <w:rFonts w:ascii="Calibri" w:eastAsia="Times New Roman" w:hAnsi="Calibri" w:cs="Calibri"/>
          <w:color w:val="auto"/>
          <w:sz w:val="22"/>
          <w:u w:val="single"/>
          <w:lang w:val="en-US"/>
        </w:rPr>
        <w:t>user-generated content</w:t>
      </w:r>
      <w:r w:rsidRPr="003D19FA">
        <w:rPr>
          <w:rFonts w:ascii="Calibri" w:eastAsia="Times New Roman" w:hAnsi="Calibri" w:cs="Calibri"/>
          <w:color w:val="auto"/>
          <w:sz w:val="22"/>
          <w:lang w:val="en-US"/>
        </w:rPr>
        <w:t>, such as individual users posting on sites such as YouTube or Facebook:</w:t>
      </w:r>
    </w:p>
    <w:p w14:paraId="0F3E3B38" w14:textId="77777777" w:rsidR="003D19FA" w:rsidRPr="003D19FA" w:rsidRDefault="003D19FA" w:rsidP="003D19FA">
      <w:pPr>
        <w:spacing w:after="0"/>
        <w:ind w:right="4"/>
        <w:contextualSpacing/>
        <w:rPr>
          <w:rFonts w:ascii="Calibri" w:eastAsia="Times New Roman" w:hAnsi="Calibri" w:cs="Calibri"/>
          <w:color w:val="auto"/>
          <w:sz w:val="22"/>
          <w:lang w:val="en-US"/>
        </w:rPr>
      </w:pPr>
    </w:p>
    <w:p w14:paraId="617281B9"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lang w:val="en-US"/>
        </w:rPr>
      </w:pPr>
      <w:r w:rsidRPr="003D19FA">
        <w:rPr>
          <w:rFonts w:ascii="Calibri" w:eastAsia="Times New Roman" w:hAnsi="Calibri" w:cs="Calibri"/>
          <w:color w:val="auto"/>
          <w:sz w:val="22"/>
          <w:lang w:val="en-US"/>
        </w:rPr>
        <w:t>Do you think the Government of Canada should play a role in regulating what content is served to Canadians by major online platforms? What makes you say that?</w:t>
      </w:r>
    </w:p>
    <w:p w14:paraId="00E780C2" w14:textId="77777777" w:rsidR="003D19FA" w:rsidRPr="003D19FA" w:rsidRDefault="003D19FA" w:rsidP="003D19FA">
      <w:pPr>
        <w:spacing w:after="0"/>
        <w:rPr>
          <w:rFonts w:ascii="Calibri" w:eastAsia="Times New Roman" w:hAnsi="Calibri" w:cs="Calibri"/>
          <w:b/>
          <w:color w:val="auto"/>
          <w:sz w:val="22"/>
          <w:u w:val="single"/>
        </w:rPr>
      </w:pPr>
    </w:p>
    <w:p w14:paraId="4C435131" w14:textId="77777777" w:rsidR="003D19FA" w:rsidRPr="003D19FA" w:rsidRDefault="003D19FA" w:rsidP="003D19FA">
      <w:pPr>
        <w:spacing w:after="0"/>
        <w:rPr>
          <w:rFonts w:ascii="Calibri" w:eastAsia="Times New Roman" w:hAnsi="Calibri" w:cs="Calibri"/>
          <w:color w:val="auto"/>
          <w:sz w:val="22"/>
        </w:rPr>
      </w:pPr>
      <w:r w:rsidRPr="003D19FA">
        <w:rPr>
          <w:rFonts w:ascii="Calibri" w:eastAsia="Times New Roman" w:hAnsi="Calibri" w:cs="Calibri"/>
          <w:b/>
          <w:color w:val="auto"/>
          <w:sz w:val="22"/>
          <w:u w:val="single"/>
        </w:rPr>
        <w:t>COVID-19 OUTLOOK (15-30 minutes)</w:t>
      </w:r>
      <w:r w:rsidRPr="0071266A">
        <w:rPr>
          <w:rFonts w:ascii="Calibri" w:eastAsia="Times New Roman" w:hAnsi="Calibri" w:cs="Calibri"/>
          <w:color w:val="auto"/>
          <w:sz w:val="22"/>
        </w:rPr>
        <w:t xml:space="preserve"> </w:t>
      </w:r>
      <w:r w:rsidRPr="003D19FA">
        <w:rPr>
          <w:rFonts w:ascii="Calibri" w:eastAsia="Times New Roman" w:hAnsi="Calibri" w:cs="Calibri"/>
          <w:color w:val="auto"/>
          <w:sz w:val="22"/>
          <w:highlight w:val="yellow"/>
        </w:rPr>
        <w:t>Bas-Saint-Laurent/Gaspésie/Côte-Nord Regions, Okanagan Region Home Renters, Nunavut, Hamilton/Niagara Region Post-Secondary Students, Edmonton Tested Positive for COVID-19, Winnipeg, Prince Edward Island, Sudbury Region Francophones, Central and Southern Quebec, Saskatchewan and Manitoba Indigenous Peoples</w:t>
      </w:r>
    </w:p>
    <w:p w14:paraId="4D8E9FEA" w14:textId="77777777" w:rsidR="003D19FA" w:rsidRPr="003D19FA" w:rsidRDefault="003D19FA" w:rsidP="003D19FA">
      <w:pPr>
        <w:spacing w:after="0"/>
        <w:ind w:right="4"/>
        <w:contextualSpacing/>
        <w:rPr>
          <w:rFonts w:ascii="Calibri" w:eastAsia="Times New Roman" w:hAnsi="Calibri" w:cs="Calibri"/>
          <w:color w:val="auto"/>
          <w:sz w:val="22"/>
        </w:rPr>
      </w:pPr>
    </w:p>
    <w:p w14:paraId="7399B483"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highlight w:val="yellow"/>
        </w:rPr>
        <w:t>Bas-Saint-Laurent/Gaspésie/Côte-Nord Regions, Okanagan Region Home Renters, Nunavut, Edmonton Tested Positive for COVID-19, Prince Edward Island, Sudbury Region Francophones, Central and Southern Quebec</w:t>
      </w:r>
      <w:r w:rsidRPr="003D19FA">
        <w:rPr>
          <w:rFonts w:ascii="Calibri" w:eastAsia="Times New Roman" w:hAnsi="Calibri" w:cs="Calibri"/>
          <w:color w:val="auto"/>
          <w:sz w:val="22"/>
        </w:rPr>
        <w:t xml:space="preserve"> When it comes to how the Government of Canada has performed throughout the pandemic, what are some things you think they have been doing well? </w:t>
      </w:r>
    </w:p>
    <w:p w14:paraId="6AAF03FE"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What makes you say that? </w:t>
      </w:r>
    </w:p>
    <w:p w14:paraId="57391198"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What could they be doing better? </w:t>
      </w:r>
    </w:p>
    <w:p w14:paraId="4364EAC1" w14:textId="77777777" w:rsidR="003D19FA" w:rsidRPr="003D19FA" w:rsidRDefault="003D19FA" w:rsidP="003D19FA">
      <w:pPr>
        <w:spacing w:after="0"/>
        <w:ind w:right="4"/>
        <w:contextualSpacing/>
        <w:rPr>
          <w:rFonts w:ascii="Calibri" w:eastAsia="Times New Roman" w:hAnsi="Calibri" w:cs="Calibri"/>
          <w:color w:val="auto"/>
          <w:sz w:val="22"/>
        </w:rPr>
      </w:pPr>
    </w:p>
    <w:p w14:paraId="118ED598"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highlight w:val="yellow"/>
        </w:rPr>
        <w:t>Bas-Saint-Laurent/Gaspésie/Côte-Nord Regions, Okanagan Region Home Renters, Nunavut, Edmonton Tested Positive for COVID-19, Prince Edward Island, Sudbury Region Francophones, Central and Southern Quebec</w:t>
      </w:r>
      <w:r w:rsidRPr="003D19FA">
        <w:rPr>
          <w:rFonts w:ascii="Calibri" w:eastAsia="Times New Roman" w:hAnsi="Calibri" w:cs="Calibri"/>
          <w:color w:val="auto"/>
          <w:sz w:val="22"/>
        </w:rPr>
        <w:t xml:space="preserve"> Do you think that the Government of Canada is doing as good a job now as they did at the start of the pandemic, or are they doing better or worse?  </w:t>
      </w:r>
    </w:p>
    <w:p w14:paraId="2FA4D5C7"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Please explain.</w:t>
      </w:r>
    </w:p>
    <w:p w14:paraId="61A9F78D" w14:textId="77777777" w:rsidR="003D19FA" w:rsidRPr="003D19FA" w:rsidRDefault="003D19FA" w:rsidP="003D19FA">
      <w:pPr>
        <w:spacing w:after="0"/>
        <w:ind w:right="4"/>
        <w:rPr>
          <w:rFonts w:ascii="Calibri" w:eastAsia="Times New Roman" w:hAnsi="Calibri" w:cs="Calibri"/>
          <w:color w:val="auto"/>
          <w:sz w:val="22"/>
        </w:rPr>
      </w:pPr>
    </w:p>
    <w:p w14:paraId="508AC845"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highlight w:val="yellow"/>
        </w:rPr>
        <w:t>Prince Edward Island</w:t>
      </w:r>
      <w:r w:rsidRPr="003D19FA">
        <w:rPr>
          <w:rFonts w:ascii="Calibri" w:eastAsia="Times New Roman" w:hAnsi="Calibri" w:cs="Calibri"/>
          <w:color w:val="auto"/>
          <w:sz w:val="22"/>
        </w:rPr>
        <w:t xml:space="preserve"> And thinking now about Prince Edward Island in particular, do you think that the Government of Canada has been attune to the needs of PEI residents, or not? What makes you say that?</w:t>
      </w:r>
    </w:p>
    <w:p w14:paraId="7731D60E"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When the Government of Canada is making decisions related to COVID-19, do you think it considers PEI when making these decisions, or not? What makes you say that?  </w:t>
      </w:r>
    </w:p>
    <w:p w14:paraId="4DEDD2DE" w14:textId="77777777" w:rsidR="003D19FA" w:rsidRPr="003D19FA" w:rsidRDefault="003D19FA" w:rsidP="003D19FA">
      <w:pPr>
        <w:spacing w:after="0"/>
        <w:ind w:right="4"/>
        <w:rPr>
          <w:rFonts w:ascii="Calibri" w:eastAsia="Times New Roman" w:hAnsi="Calibri" w:cs="Calibri"/>
          <w:color w:val="auto"/>
          <w:sz w:val="22"/>
        </w:rPr>
      </w:pPr>
    </w:p>
    <w:p w14:paraId="37BF6B30" w14:textId="77777777" w:rsidR="003D19FA" w:rsidRPr="0071266A" w:rsidRDefault="003D19FA" w:rsidP="0038274A">
      <w:pPr>
        <w:pStyle w:val="ListParagraph"/>
        <w:numPr>
          <w:ilvl w:val="0"/>
          <w:numId w:val="26"/>
        </w:numPr>
        <w:spacing w:after="0"/>
        <w:rPr>
          <w:rFonts w:ascii="Calibri" w:hAnsi="Calibri"/>
          <w:color w:val="auto"/>
          <w:sz w:val="22"/>
          <w:szCs w:val="21"/>
        </w:rPr>
      </w:pPr>
      <w:r w:rsidRPr="0071266A">
        <w:rPr>
          <w:rFonts w:ascii="Calibri" w:hAnsi="Calibri" w:cs="Calibri"/>
          <w:b/>
          <w:color w:val="auto"/>
          <w:sz w:val="22"/>
          <w:u w:val="single"/>
        </w:rPr>
        <w:t>POLL</w:t>
      </w:r>
      <w:r w:rsidRPr="0071266A">
        <w:rPr>
          <w:rFonts w:ascii="Calibri" w:hAnsi="Calibri" w:cs="Calibri"/>
          <w:b/>
          <w:color w:val="auto"/>
          <w:sz w:val="22"/>
        </w:rPr>
        <w:t>:</w:t>
      </w:r>
      <w:r w:rsidRPr="0071266A">
        <w:rPr>
          <w:rFonts w:ascii="Calibri" w:hAnsi="Calibri"/>
          <w:color w:val="auto"/>
          <w:sz w:val="22"/>
          <w:szCs w:val="21"/>
        </w:rPr>
        <w:t xml:space="preserve"> Please type in one word that describes how you feel about the current restrictions in place in your region? [PROMPT AS NECESSARY: Why did you choose that word?]</w:t>
      </w:r>
    </w:p>
    <w:p w14:paraId="457FD06D"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Should they be lifted? Should more things be opened up? </w:t>
      </w:r>
    </w:p>
    <w:p w14:paraId="536BC415"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lastRenderedPageBreak/>
        <w:t xml:space="preserve">Should they be more restricted? </w:t>
      </w:r>
    </w:p>
    <w:p w14:paraId="684E3557" w14:textId="77777777" w:rsidR="003D19FA" w:rsidRPr="003D19FA" w:rsidRDefault="003D19FA" w:rsidP="003D19FA">
      <w:pPr>
        <w:spacing w:after="0"/>
        <w:ind w:right="4"/>
        <w:contextualSpacing/>
        <w:rPr>
          <w:rFonts w:ascii="Calibri" w:eastAsia="Times New Roman" w:hAnsi="Calibri" w:cs="Calibri"/>
          <w:color w:val="auto"/>
          <w:sz w:val="22"/>
        </w:rPr>
      </w:pPr>
    </w:p>
    <w:p w14:paraId="1B613109"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highlight w:val="yellow"/>
        </w:rPr>
        <w:t>Winnipeg</w:t>
      </w:r>
      <w:r w:rsidRPr="003D19FA">
        <w:rPr>
          <w:rFonts w:ascii="Calibri" w:eastAsia="Times New Roman" w:hAnsi="Calibri" w:cs="Calibri"/>
          <w:color w:val="auto"/>
          <w:sz w:val="22"/>
        </w:rPr>
        <w:t xml:space="preserve"> How has the COVID-19 pandemic impacted, if at all, the downtown area and small businesses?  </w:t>
      </w:r>
    </w:p>
    <w:p w14:paraId="7AA2E55B" w14:textId="77777777" w:rsidR="003D19FA" w:rsidRPr="003D19FA" w:rsidRDefault="003D19FA" w:rsidP="003D19FA">
      <w:pPr>
        <w:spacing w:after="0"/>
        <w:ind w:right="4"/>
        <w:contextualSpacing/>
        <w:rPr>
          <w:rFonts w:ascii="Calibri" w:eastAsia="Times New Roman" w:hAnsi="Calibri" w:cs="Calibri"/>
          <w:color w:val="auto"/>
          <w:sz w:val="22"/>
        </w:rPr>
      </w:pPr>
    </w:p>
    <w:p w14:paraId="5645D203"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highlight w:val="yellow"/>
        </w:rPr>
        <w:t>Bas-Saint-Laurent/Gaspésie/Côte-Nord Regions, Okanagan Region Home Renters, Nunavut, Hamilton/Niagara Region Post-Secondary Students, Edmonton Tested Positive for COVID-19, Winnipeg, Sudbury Region Francophones, Central and Southern Quebec, Saskatchewan and Manitoba Indigenous Peoples</w:t>
      </w:r>
      <w:r w:rsidRPr="003D19FA">
        <w:rPr>
          <w:rFonts w:ascii="Calibri" w:eastAsia="Times New Roman" w:hAnsi="Calibri" w:cs="Calibri"/>
          <w:color w:val="auto"/>
          <w:sz w:val="22"/>
        </w:rPr>
        <w:t xml:space="preserve"> Do you think that the spread of COVID-19 is going to get worse in the near term or is the worst behind us? </w:t>
      </w:r>
    </w:p>
    <w:p w14:paraId="4F96A3F7" w14:textId="77777777" w:rsidR="003D19FA" w:rsidRPr="003D19FA" w:rsidRDefault="003D19FA" w:rsidP="003D19FA">
      <w:pPr>
        <w:spacing w:after="0"/>
        <w:ind w:right="4"/>
        <w:rPr>
          <w:rFonts w:ascii="Calibri" w:eastAsia="Times New Roman" w:hAnsi="Calibri" w:cs="Calibri"/>
          <w:color w:val="auto"/>
          <w:sz w:val="22"/>
        </w:rPr>
      </w:pPr>
    </w:p>
    <w:p w14:paraId="611D23A1"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highlight w:val="yellow"/>
        </w:rPr>
        <w:t>Bas-Saint-Laurent/Gaspésie/Côte-Nord Regions, Okanagan Region Home Renters, Nunavut, Hamilton/Niagara Region Post-Secondary Students, Edmonton Tested Positive for COVID-19, Winnipeg, Sudbury Region Francophones, Central and Southern Quebec, Saskatchewan and Manitoba Indigenous Peoples</w:t>
      </w:r>
      <w:r w:rsidRPr="003D19FA">
        <w:rPr>
          <w:rFonts w:ascii="Calibri" w:eastAsia="Times New Roman" w:hAnsi="Calibri" w:cs="Calibri"/>
          <w:color w:val="auto"/>
          <w:sz w:val="22"/>
        </w:rPr>
        <w:t xml:space="preserve"> And thinking ahead to a year from now, do you think we’ll no longer be in a pandemic, or do you think COVID-19 will still be an issue?</w:t>
      </w:r>
    </w:p>
    <w:p w14:paraId="35ECBCB8"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IF STILL AN ISSUE: Assuming COVID-19 is still an issue a year from now, what do you think daily life will be like? For example, mostly back to normal? Restrictions implemented whenever case counts climb? Something else?</w:t>
      </w:r>
    </w:p>
    <w:p w14:paraId="5610A187" w14:textId="77777777" w:rsidR="003D19FA" w:rsidRPr="003D19FA" w:rsidRDefault="003D19FA" w:rsidP="003D19FA">
      <w:pPr>
        <w:spacing w:after="0"/>
        <w:rPr>
          <w:rFonts w:ascii="Calibri" w:eastAsia="Times New Roman" w:hAnsi="Calibri" w:cs="Calibri"/>
          <w:b/>
          <w:bCs/>
          <w:color w:val="auto"/>
          <w:sz w:val="22"/>
          <w:u w:val="single"/>
        </w:rPr>
      </w:pPr>
    </w:p>
    <w:p w14:paraId="7F7E049D" w14:textId="77777777" w:rsidR="0071266A" w:rsidRDefault="003D19FA" w:rsidP="0038274A">
      <w:pPr>
        <w:pStyle w:val="ListParagraph"/>
        <w:numPr>
          <w:ilvl w:val="0"/>
          <w:numId w:val="10"/>
        </w:numPr>
        <w:spacing w:after="0"/>
        <w:rPr>
          <w:rFonts w:ascii="Calibri" w:hAnsi="Calibri"/>
          <w:color w:val="auto"/>
          <w:sz w:val="22"/>
          <w:szCs w:val="21"/>
        </w:rPr>
      </w:pPr>
      <w:r w:rsidRPr="0071266A">
        <w:rPr>
          <w:rFonts w:ascii="Calibri" w:hAnsi="Calibri" w:cs="Calibri"/>
          <w:color w:val="auto"/>
          <w:sz w:val="22"/>
          <w:highlight w:val="yellow"/>
        </w:rPr>
        <w:t>Edmonton Tested Positive for COVID-19, Winnipeg, Sudbury Region Francophones, Central and Southern Quebec, Saskatchewan and Manitoba Indigenous Peoples</w:t>
      </w:r>
      <w:r w:rsidRPr="0071266A">
        <w:rPr>
          <w:rFonts w:ascii="Calibri" w:hAnsi="Calibri" w:cs="Calibri"/>
          <w:color w:val="auto"/>
          <w:sz w:val="22"/>
        </w:rPr>
        <w:t xml:space="preserve"> </w:t>
      </w:r>
      <w:r w:rsidRPr="0071266A">
        <w:rPr>
          <w:rFonts w:ascii="Calibri" w:hAnsi="Calibri"/>
          <w:color w:val="auto"/>
          <w:sz w:val="22"/>
          <w:szCs w:val="21"/>
        </w:rPr>
        <w:t>Have any of you gotten a third dose of a COVID-19 vaccine? (SHOW OF HANDS)</w:t>
      </w:r>
    </w:p>
    <w:p w14:paraId="5BE1F10F" w14:textId="2083F6AB" w:rsidR="003D19FA" w:rsidRPr="0071266A" w:rsidRDefault="003D19FA" w:rsidP="0038274A">
      <w:pPr>
        <w:pStyle w:val="ListParagraph"/>
        <w:numPr>
          <w:ilvl w:val="1"/>
          <w:numId w:val="10"/>
        </w:numPr>
        <w:spacing w:after="0"/>
        <w:rPr>
          <w:rFonts w:ascii="Calibri" w:hAnsi="Calibri"/>
          <w:color w:val="auto"/>
          <w:sz w:val="22"/>
          <w:szCs w:val="21"/>
        </w:rPr>
      </w:pPr>
      <w:r w:rsidRPr="0071266A">
        <w:rPr>
          <w:rFonts w:ascii="Calibri" w:eastAsia="Times New Roman" w:hAnsi="Calibri" w:cs="Calibri"/>
          <w:color w:val="auto"/>
          <w:sz w:val="22"/>
        </w:rPr>
        <w:t>FOR THOSE WHO HAVE NOT: Have you made an appointment to get a third dose? (SHOW OF HANDS)</w:t>
      </w:r>
    </w:p>
    <w:p w14:paraId="05E9C05E" w14:textId="77777777" w:rsidR="003D19FA" w:rsidRPr="003D19FA" w:rsidRDefault="003D19FA" w:rsidP="003D19FA">
      <w:pPr>
        <w:spacing w:after="0"/>
        <w:rPr>
          <w:rFonts w:ascii="Calibri" w:eastAsia="Times New Roman" w:hAnsi="Calibri" w:cs="Calibri"/>
          <w:b/>
          <w:bCs/>
          <w:color w:val="auto"/>
          <w:sz w:val="22"/>
          <w:u w:val="single"/>
        </w:rPr>
      </w:pPr>
    </w:p>
    <w:p w14:paraId="7385898C"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highlight w:val="yellow"/>
        </w:rPr>
        <w:t>Edmonton Tested Positive for COVID-19, Winnipeg, Sudbury Region Francophones, Central and Southern Quebec, Saskatchewan and Manitoba Indigenous Peoples</w:t>
      </w:r>
      <w:r w:rsidRPr="003D19FA">
        <w:rPr>
          <w:rFonts w:ascii="Calibri" w:eastAsia="Times New Roman" w:hAnsi="Calibri" w:cs="Calibri"/>
          <w:color w:val="auto"/>
          <w:sz w:val="22"/>
        </w:rPr>
        <w:t xml:space="preserve"> FOR THOSE WHO HAVE GOTTEN THIRD DOSE OR MADE AN APPOINTMENT: </w:t>
      </w:r>
    </w:p>
    <w:p w14:paraId="64FAB0ED"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made you decide to get a third dose?</w:t>
      </w:r>
    </w:p>
    <w:p w14:paraId="006251B0" w14:textId="77777777" w:rsidR="003D19FA" w:rsidRPr="003D19FA" w:rsidRDefault="003D19FA" w:rsidP="003D19FA">
      <w:pPr>
        <w:spacing w:after="0"/>
        <w:ind w:right="4"/>
        <w:rPr>
          <w:rFonts w:ascii="Calibri" w:eastAsia="Times New Roman" w:hAnsi="Calibri" w:cs="Calibri"/>
          <w:color w:val="auto"/>
          <w:sz w:val="22"/>
        </w:rPr>
      </w:pPr>
    </w:p>
    <w:p w14:paraId="56E47B64"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highlight w:val="yellow"/>
        </w:rPr>
        <w:t>Edmonton Tested Positive for COVID-19, Winnipeg, Sudbury Region Francophones, Central and Southern Quebec, Saskatchewan and Manitoba Indigenous Peoples</w:t>
      </w:r>
      <w:r w:rsidRPr="003D19FA">
        <w:rPr>
          <w:rFonts w:ascii="Calibri" w:eastAsia="Times New Roman" w:hAnsi="Calibri" w:cs="Calibri"/>
          <w:color w:val="auto"/>
          <w:sz w:val="22"/>
        </w:rPr>
        <w:t xml:space="preserve"> FOR THOSE WHO HAVEN’T GOTTEN THIRD DOSE OR MADE AN APPOINTMENT: </w:t>
      </w:r>
    </w:p>
    <w:p w14:paraId="707F4F6A" w14:textId="77777777" w:rsidR="0071266A" w:rsidRDefault="003D19FA" w:rsidP="0071266A">
      <w:pPr>
        <w:numPr>
          <w:ilvl w:val="0"/>
          <w:numId w:val="6"/>
        </w:numPr>
        <w:spacing w:after="0"/>
        <w:ind w:right="4"/>
        <w:contextualSpacing/>
        <w:rPr>
          <w:rFonts w:ascii="Times New Roman" w:eastAsia="Times New Roman" w:hAnsi="Times New Roman"/>
          <w:color w:val="auto"/>
          <w:szCs w:val="20"/>
        </w:rPr>
      </w:pPr>
      <w:r w:rsidRPr="003D19FA">
        <w:rPr>
          <w:rFonts w:ascii="Calibri" w:eastAsia="Times New Roman" w:hAnsi="Calibri" w:cs="Calibri"/>
          <w:color w:val="auto"/>
          <w:sz w:val="22"/>
        </w:rPr>
        <w:t xml:space="preserve">Are there questions about COVID-19 vaccines in general or about the third dose specifically that you would like answers to?  </w:t>
      </w:r>
    </w:p>
    <w:p w14:paraId="46B3F9D0" w14:textId="5F1677D0" w:rsidR="003D19FA" w:rsidRPr="0071266A" w:rsidRDefault="003D19FA" w:rsidP="0071266A">
      <w:pPr>
        <w:numPr>
          <w:ilvl w:val="0"/>
          <w:numId w:val="6"/>
        </w:numPr>
        <w:spacing w:after="0"/>
        <w:ind w:right="4"/>
        <w:contextualSpacing/>
        <w:rPr>
          <w:rFonts w:ascii="Times New Roman" w:eastAsia="Times New Roman" w:hAnsi="Times New Roman"/>
          <w:color w:val="auto"/>
          <w:szCs w:val="20"/>
        </w:rPr>
      </w:pPr>
      <w:r w:rsidRPr="0071266A">
        <w:rPr>
          <w:rFonts w:ascii="Calibri" w:hAnsi="Calibri"/>
          <w:color w:val="auto"/>
          <w:sz w:val="22"/>
          <w:szCs w:val="21"/>
        </w:rPr>
        <w:t>What other information do you need to help you decide about getting a third dose?</w:t>
      </w:r>
    </w:p>
    <w:p w14:paraId="7BFF4C63" w14:textId="77777777" w:rsidR="0071266A" w:rsidRDefault="0071266A" w:rsidP="0071266A">
      <w:pPr>
        <w:spacing w:after="0"/>
        <w:rPr>
          <w:rFonts w:ascii="Calibri" w:eastAsia="Times New Roman" w:hAnsi="Calibri" w:cs="Calibri"/>
          <w:b/>
          <w:bCs/>
          <w:color w:val="auto"/>
          <w:sz w:val="22"/>
          <w:u w:val="single"/>
        </w:rPr>
      </w:pPr>
    </w:p>
    <w:p w14:paraId="55B95356" w14:textId="1FA55767" w:rsidR="003D19FA" w:rsidRDefault="003D19FA" w:rsidP="0071266A">
      <w:pPr>
        <w:spacing w:after="0"/>
        <w:rPr>
          <w:rFonts w:ascii="Calibri" w:hAnsi="Calibri"/>
          <w:color w:val="auto"/>
          <w:sz w:val="22"/>
          <w:szCs w:val="21"/>
        </w:rPr>
      </w:pPr>
      <w:r w:rsidRPr="003D19FA">
        <w:rPr>
          <w:rFonts w:ascii="Calibri" w:hAnsi="Calibri" w:cs="Calibri"/>
          <w:color w:val="auto"/>
          <w:sz w:val="22"/>
          <w:highlight w:val="yellow"/>
        </w:rPr>
        <w:t>Saskatchewan and Manitoba Indigenous Peoples</w:t>
      </w:r>
      <w:r w:rsidRPr="003D19FA">
        <w:rPr>
          <w:rFonts w:ascii="Calibri" w:hAnsi="Calibri"/>
          <w:color w:val="auto"/>
          <w:sz w:val="22"/>
          <w:szCs w:val="21"/>
        </w:rPr>
        <w:t xml:space="preserve"> As you may be aware, Health Canada has approved a Pfizer-BioNTech Comirnaty vaccine made f</w:t>
      </w:r>
      <w:r w:rsidR="0071266A">
        <w:rPr>
          <w:rFonts w:ascii="Calibri" w:hAnsi="Calibri"/>
          <w:color w:val="auto"/>
          <w:sz w:val="22"/>
          <w:szCs w:val="21"/>
        </w:rPr>
        <w:t xml:space="preserve">or children 5 to 11 years old. </w:t>
      </w:r>
    </w:p>
    <w:p w14:paraId="2516D5CC" w14:textId="77777777" w:rsidR="0071266A" w:rsidRPr="003D19FA" w:rsidRDefault="0071266A" w:rsidP="0071266A">
      <w:pPr>
        <w:spacing w:after="0"/>
        <w:rPr>
          <w:rFonts w:ascii="Calibri" w:hAnsi="Calibri"/>
          <w:color w:val="auto"/>
          <w:sz w:val="22"/>
          <w:szCs w:val="21"/>
        </w:rPr>
      </w:pPr>
    </w:p>
    <w:p w14:paraId="41BEFA99"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highlight w:val="yellow"/>
        </w:rPr>
        <w:lastRenderedPageBreak/>
        <w:t>Saskatchewan and Manitoba Indigenous Peoples</w:t>
      </w:r>
      <w:r w:rsidRPr="003D19FA">
        <w:rPr>
          <w:rFonts w:ascii="Calibri" w:eastAsia="Times New Roman" w:hAnsi="Calibri" w:cs="Calibri"/>
          <w:color w:val="auto"/>
          <w:sz w:val="22"/>
        </w:rPr>
        <w:t xml:space="preserve"> What are your thoughts on this – do you think this is a good thing or not? What makes you say that?</w:t>
      </w:r>
    </w:p>
    <w:p w14:paraId="56A09466" w14:textId="77777777" w:rsidR="003D19FA" w:rsidRPr="003D19FA" w:rsidRDefault="003D19FA" w:rsidP="0071266A">
      <w:pPr>
        <w:spacing w:after="0"/>
        <w:rPr>
          <w:rFonts w:ascii="Calibri" w:hAnsi="Calibri"/>
          <w:color w:val="auto"/>
          <w:sz w:val="22"/>
          <w:szCs w:val="21"/>
        </w:rPr>
      </w:pPr>
    </w:p>
    <w:p w14:paraId="6969FE92"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highlight w:val="yellow"/>
        </w:rPr>
        <w:t>Saskatchewan and Manitoba Indigenous Peoples</w:t>
      </w:r>
      <w:r w:rsidRPr="003D19FA">
        <w:rPr>
          <w:rFonts w:ascii="Calibri" w:eastAsia="Times New Roman" w:hAnsi="Calibri" w:cs="Calibri"/>
          <w:color w:val="auto"/>
          <w:sz w:val="22"/>
        </w:rPr>
        <w:t xml:space="preserve"> For those of you with kids: </w:t>
      </w:r>
    </w:p>
    <w:p w14:paraId="22580800"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Have any of you talked to your kids about it?</w:t>
      </w:r>
    </w:p>
    <w:p w14:paraId="26379D20"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Have any of you gotten your kids under 12 vaccinated? (SHOW OF HANDS)</w:t>
      </w:r>
    </w:p>
    <w:p w14:paraId="3E93A626"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FOR THOSE WHO HAVE NOT: Have you made an appointment to get your kids vaccinated? (SHOW OF HANDS)</w:t>
      </w:r>
    </w:p>
    <w:p w14:paraId="4159CB42" w14:textId="77777777" w:rsidR="003D19FA" w:rsidRPr="003D19FA" w:rsidRDefault="003D19FA" w:rsidP="003D19FA">
      <w:pPr>
        <w:spacing w:after="0"/>
        <w:ind w:right="4"/>
        <w:rPr>
          <w:rFonts w:ascii="Calibri" w:eastAsia="Times New Roman" w:hAnsi="Calibri" w:cs="Calibri"/>
          <w:color w:val="auto"/>
          <w:sz w:val="22"/>
        </w:rPr>
      </w:pPr>
    </w:p>
    <w:p w14:paraId="2CD77972"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highlight w:val="yellow"/>
        </w:rPr>
        <w:t>Saskatchewan and Manitoba Indigenous Peoples</w:t>
      </w:r>
      <w:r w:rsidRPr="003D19FA">
        <w:rPr>
          <w:rFonts w:ascii="Calibri" w:eastAsia="Times New Roman" w:hAnsi="Calibri" w:cs="Calibri"/>
          <w:color w:val="auto"/>
          <w:sz w:val="22"/>
        </w:rPr>
        <w:t xml:space="preserve"> FOR THOSE WHO HAVE GOTTEN KIDS VACCINATED OR MADE AN APPOINTMENT: </w:t>
      </w:r>
    </w:p>
    <w:p w14:paraId="615AD56A"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made you decide to get your kids vaccinated?</w:t>
      </w:r>
    </w:p>
    <w:p w14:paraId="74BA3CE4" w14:textId="77777777" w:rsidR="003D19FA" w:rsidRPr="003D19FA" w:rsidRDefault="003D19FA" w:rsidP="003D19FA">
      <w:pPr>
        <w:spacing w:after="0"/>
        <w:ind w:right="4"/>
        <w:rPr>
          <w:rFonts w:ascii="Calibri" w:eastAsia="Times New Roman" w:hAnsi="Calibri" w:cs="Calibri"/>
          <w:color w:val="auto"/>
          <w:sz w:val="22"/>
        </w:rPr>
      </w:pPr>
    </w:p>
    <w:p w14:paraId="27BEDA8F"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highlight w:val="yellow"/>
        </w:rPr>
        <w:t>Saskatchewan and Manitoba Indigenous Peoples</w:t>
      </w:r>
      <w:r w:rsidRPr="003D19FA">
        <w:rPr>
          <w:rFonts w:ascii="Calibri" w:eastAsia="Times New Roman" w:hAnsi="Calibri" w:cs="Calibri"/>
          <w:color w:val="auto"/>
          <w:sz w:val="22"/>
        </w:rPr>
        <w:t xml:space="preserve"> FOR THOSE WHO HAVEN’T GOTTEN KIDS VACCINATED OR MADE AN APPOINTMENT: </w:t>
      </w:r>
    </w:p>
    <w:p w14:paraId="5FD370CC"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are the factors that will influence your decision on whether or not to get your kids vaccinated?</w:t>
      </w:r>
    </w:p>
    <w:p w14:paraId="4D9B1B93"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Are there questions about administering COVID-19 vaccines to kids that you would like answers to?  </w:t>
      </w:r>
    </w:p>
    <w:p w14:paraId="527DAB98" w14:textId="77777777" w:rsidR="003D19FA" w:rsidRPr="003D19FA" w:rsidRDefault="003D19FA" w:rsidP="003D19FA">
      <w:pPr>
        <w:spacing w:after="0"/>
        <w:rPr>
          <w:rFonts w:ascii="Calibri" w:eastAsia="Times New Roman" w:hAnsi="Calibri" w:cs="Calibri"/>
          <w:b/>
          <w:bCs/>
          <w:color w:val="auto"/>
          <w:sz w:val="22"/>
          <w:u w:val="single"/>
        </w:rPr>
      </w:pPr>
    </w:p>
    <w:p w14:paraId="3A2CD437" w14:textId="77777777" w:rsidR="003D19FA" w:rsidRPr="0071266A" w:rsidRDefault="003D19FA" w:rsidP="0038274A">
      <w:pPr>
        <w:pStyle w:val="ListParagraph"/>
        <w:numPr>
          <w:ilvl w:val="0"/>
          <w:numId w:val="10"/>
        </w:numPr>
        <w:spacing w:after="0"/>
        <w:rPr>
          <w:rFonts w:ascii="Calibri" w:hAnsi="Calibri"/>
          <w:color w:val="auto"/>
          <w:sz w:val="22"/>
          <w:szCs w:val="21"/>
        </w:rPr>
      </w:pPr>
      <w:r w:rsidRPr="0071266A">
        <w:rPr>
          <w:rFonts w:ascii="Calibri" w:hAnsi="Calibri" w:cs="Calibri"/>
          <w:color w:val="auto"/>
          <w:sz w:val="22"/>
          <w:highlight w:val="yellow"/>
        </w:rPr>
        <w:t>Edmonton Tested Positive for COVID-19, Winnipeg, Sudbury Region Francophones, Central and Southern Quebec, Saskatchewan and Manitoba Indigenous Peoples</w:t>
      </w:r>
      <w:r w:rsidRPr="0071266A">
        <w:rPr>
          <w:rFonts w:ascii="Calibri" w:hAnsi="Calibri" w:cs="Calibri"/>
          <w:color w:val="auto"/>
          <w:sz w:val="22"/>
        </w:rPr>
        <w:t xml:space="preserve"> </w:t>
      </w:r>
      <w:r w:rsidRPr="0071266A">
        <w:rPr>
          <w:rFonts w:ascii="Calibri" w:hAnsi="Calibri"/>
          <w:color w:val="auto"/>
          <w:sz w:val="22"/>
          <w:szCs w:val="21"/>
        </w:rPr>
        <w:t>In 2020, public health measures such as hand washing, mask-wearing and social distancing were introduced to help control the spread of COVID-19. What kind of impact do you think these public health measures have had?</w:t>
      </w:r>
    </w:p>
    <w:p w14:paraId="64D60E55" w14:textId="77777777" w:rsidR="003D19FA" w:rsidRPr="003D19FA" w:rsidRDefault="003D19FA" w:rsidP="003D19FA">
      <w:pPr>
        <w:spacing w:after="0"/>
        <w:rPr>
          <w:rFonts w:ascii="Calibri" w:eastAsia="Times New Roman" w:hAnsi="Calibri" w:cs="Calibri"/>
          <w:b/>
          <w:bCs/>
          <w:color w:val="auto"/>
          <w:sz w:val="22"/>
          <w:u w:val="single"/>
        </w:rPr>
      </w:pPr>
    </w:p>
    <w:p w14:paraId="02F0B03E" w14:textId="77777777" w:rsidR="003D19FA" w:rsidRPr="003D19FA" w:rsidRDefault="003D19FA" w:rsidP="003D19FA">
      <w:pPr>
        <w:spacing w:after="0"/>
        <w:rPr>
          <w:rFonts w:ascii="Calibri" w:eastAsia="Times New Roman" w:hAnsi="Calibri" w:cs="Calibri"/>
          <w:b/>
          <w:bCs/>
          <w:color w:val="auto"/>
          <w:sz w:val="22"/>
          <w:u w:val="single"/>
        </w:rPr>
      </w:pPr>
      <w:r w:rsidRPr="003D19FA">
        <w:rPr>
          <w:rFonts w:ascii="Calibri" w:eastAsia="Times New Roman" w:hAnsi="Calibri" w:cs="Calibri"/>
          <w:b/>
          <w:bCs/>
          <w:color w:val="auto"/>
          <w:sz w:val="22"/>
          <w:u w:val="single"/>
        </w:rPr>
        <w:t>HEALTHCARE PRIORITIES (25 minutes)</w:t>
      </w:r>
      <w:r w:rsidRPr="0071266A">
        <w:rPr>
          <w:rFonts w:ascii="Calibri" w:eastAsia="Times New Roman" w:hAnsi="Calibri" w:cs="Calibri"/>
          <w:bCs/>
          <w:color w:val="auto"/>
          <w:sz w:val="22"/>
        </w:rPr>
        <w:t xml:space="preserve"> </w:t>
      </w:r>
      <w:r w:rsidRPr="003D19FA">
        <w:rPr>
          <w:rFonts w:ascii="Calibri" w:eastAsia="Times New Roman" w:hAnsi="Calibri" w:cs="Calibri"/>
          <w:color w:val="auto"/>
          <w:sz w:val="22"/>
          <w:highlight w:val="yellow"/>
        </w:rPr>
        <w:t>Bas-Saint-Laurent/Gaspésie/Côte-Nord Regions, Mid-size Centres Saskatchewan Parents of Children under 12, Okanagan Region Home Renters, Edmonton Tested Positive for COVID-19, Central and Southern Quebec</w:t>
      </w:r>
    </w:p>
    <w:p w14:paraId="66A5FA6F" w14:textId="77777777" w:rsidR="003D19FA" w:rsidRPr="003D19FA" w:rsidRDefault="003D19FA" w:rsidP="003D19FA">
      <w:pPr>
        <w:spacing w:after="0"/>
        <w:rPr>
          <w:rFonts w:ascii="Calibri" w:eastAsia="Times New Roman" w:hAnsi="Calibri" w:cs="Calibri"/>
          <w:color w:val="auto"/>
          <w:sz w:val="22"/>
        </w:rPr>
      </w:pPr>
    </w:p>
    <w:p w14:paraId="08857236" w14:textId="77777777" w:rsidR="003D19FA" w:rsidRPr="003D19FA" w:rsidRDefault="003D19FA" w:rsidP="003D19FA">
      <w:pPr>
        <w:spacing w:after="0"/>
        <w:rPr>
          <w:rFonts w:ascii="Calibri" w:eastAsia="Times New Roman" w:hAnsi="Calibri" w:cs="Calibri"/>
          <w:color w:val="auto"/>
          <w:sz w:val="22"/>
          <w:lang w:val="en-US"/>
        </w:rPr>
      </w:pPr>
      <w:r w:rsidRPr="003D19FA">
        <w:rPr>
          <w:rFonts w:ascii="Calibri" w:eastAsia="Times New Roman" w:hAnsi="Calibri" w:cs="Calibri"/>
          <w:color w:val="auto"/>
          <w:sz w:val="22"/>
          <w:lang w:val="en-US"/>
        </w:rPr>
        <w:t>I’d now like to focus on healthcare more broadly; not specifically COVID-19…</w:t>
      </w:r>
    </w:p>
    <w:p w14:paraId="027B2BBB" w14:textId="77777777" w:rsidR="003D19FA" w:rsidRPr="003D19FA" w:rsidRDefault="003D19FA" w:rsidP="003D19FA">
      <w:pPr>
        <w:spacing w:after="0"/>
        <w:rPr>
          <w:rFonts w:ascii="Calibri" w:eastAsia="Times New Roman" w:hAnsi="Calibri" w:cs="Calibri"/>
          <w:color w:val="auto"/>
          <w:sz w:val="22"/>
          <w:lang w:val="en-US"/>
        </w:rPr>
      </w:pPr>
    </w:p>
    <w:p w14:paraId="4A495B8E"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In general, how do you feel about the quality and availability of healthcare in your area?</w:t>
      </w:r>
    </w:p>
    <w:p w14:paraId="7B4A4062"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In general, do you think the healthcare system in your area is in need of major changes, minor changes or few to no changes?</w:t>
      </w:r>
    </w:p>
    <w:p w14:paraId="6A94F2B9" w14:textId="77777777" w:rsidR="003D19FA" w:rsidRPr="003D19FA" w:rsidRDefault="003D19FA" w:rsidP="003D19FA">
      <w:pPr>
        <w:spacing w:after="0"/>
        <w:ind w:right="4"/>
        <w:contextualSpacing/>
        <w:rPr>
          <w:rFonts w:ascii="Calibri" w:eastAsia="Times New Roman" w:hAnsi="Calibri" w:cs="Calibri"/>
          <w:color w:val="auto"/>
          <w:sz w:val="22"/>
        </w:rPr>
      </w:pPr>
    </w:p>
    <w:p w14:paraId="6F309E9D"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Other than COVID-19, what are the most pressing challenges related to healthcare in your community?</w:t>
      </w:r>
    </w:p>
    <w:p w14:paraId="3741CD18" w14:textId="77777777" w:rsidR="003D19FA" w:rsidRPr="003D19FA" w:rsidRDefault="003D19FA" w:rsidP="003D19FA">
      <w:pPr>
        <w:spacing w:after="0"/>
        <w:contextualSpacing/>
        <w:rPr>
          <w:rFonts w:ascii="Calibri" w:eastAsia="Times New Roman" w:hAnsi="Calibri" w:cs="Calibri"/>
          <w:color w:val="auto"/>
          <w:sz w:val="22"/>
        </w:rPr>
      </w:pPr>
    </w:p>
    <w:p w14:paraId="7265E676"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Have you heard of anything the </w:t>
      </w:r>
      <w:r w:rsidRPr="003D19FA">
        <w:rPr>
          <w:rFonts w:ascii="Calibri" w:eastAsia="Times New Roman" w:hAnsi="Calibri" w:cs="Calibri"/>
          <w:color w:val="auto"/>
          <w:sz w:val="22"/>
          <w:u w:val="single"/>
        </w:rPr>
        <w:t>federal</w:t>
      </w:r>
      <w:r w:rsidRPr="003D19FA">
        <w:rPr>
          <w:rFonts w:ascii="Calibri" w:eastAsia="Times New Roman" w:hAnsi="Calibri" w:cs="Calibri"/>
          <w:color w:val="auto"/>
          <w:sz w:val="22"/>
        </w:rPr>
        <w:t xml:space="preserve"> government has done recently related to healthcare?</w:t>
      </w:r>
    </w:p>
    <w:p w14:paraId="4A47276A" w14:textId="77777777" w:rsidR="003D19FA" w:rsidRPr="003D19FA" w:rsidRDefault="003D19FA" w:rsidP="003D19FA">
      <w:pPr>
        <w:spacing w:after="0"/>
        <w:contextualSpacing/>
        <w:rPr>
          <w:rFonts w:ascii="Calibri" w:eastAsia="Times New Roman" w:hAnsi="Calibri" w:cs="Calibri"/>
          <w:color w:val="auto"/>
          <w:sz w:val="22"/>
        </w:rPr>
      </w:pPr>
    </w:p>
    <w:p w14:paraId="26BFF2BD"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lastRenderedPageBreak/>
        <w:t>While many healthcare issues are provincial issues, much of the funding for provincial healthcare systems comes from the federal government in the form of healthcare transfers. Do you think these transfers to provinces should to be increased right now to provide more funding for healthcare, or do you think it would be better for the federal government to allocate that money to other priorities?</w:t>
      </w:r>
    </w:p>
    <w:p w14:paraId="2CCFFF59" w14:textId="77777777" w:rsidR="003D19FA" w:rsidRPr="003D19FA" w:rsidRDefault="003D19FA" w:rsidP="003D19FA">
      <w:pPr>
        <w:spacing w:after="0"/>
        <w:contextualSpacing/>
        <w:rPr>
          <w:rFonts w:ascii="Calibri" w:eastAsia="Times New Roman" w:hAnsi="Calibri" w:cs="Calibri"/>
          <w:color w:val="auto"/>
          <w:sz w:val="22"/>
        </w:rPr>
      </w:pPr>
    </w:p>
    <w:p w14:paraId="4283C622"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Some people say the Government of Canada should transfer more money to provinces without conditions so that provincial government can decide what the best use of it is for the specific needs of their provinces or territories. However, others have said there are some health issues, like mental health care, doctor shortages or long term care reforms that need to be addressed across the country and the Government of Canada should add conditions to their transfers that ensure provincial governments will spend the extra money on these key priorities. Which approach would you agree with more?</w:t>
      </w:r>
    </w:p>
    <w:p w14:paraId="5454E728" w14:textId="77777777" w:rsidR="003D19FA" w:rsidRPr="003D19FA" w:rsidRDefault="003D19FA" w:rsidP="003D19FA">
      <w:pPr>
        <w:spacing w:after="0"/>
        <w:contextualSpacing/>
        <w:rPr>
          <w:rFonts w:ascii="Calibri" w:eastAsia="Times New Roman" w:hAnsi="Calibri" w:cs="Calibri"/>
          <w:color w:val="auto"/>
          <w:sz w:val="22"/>
        </w:rPr>
      </w:pPr>
    </w:p>
    <w:p w14:paraId="5834DD72"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Let’s imagine the Government of Canada added conditions to healthcare transfers. Are there any specific health priorities that you would want the federal government to make a condition for health transfers to your province?</w:t>
      </w:r>
    </w:p>
    <w:p w14:paraId="7F20382D" w14:textId="77777777" w:rsidR="003D19FA" w:rsidRPr="003D19FA" w:rsidRDefault="003D19FA" w:rsidP="003D19FA">
      <w:pPr>
        <w:spacing w:after="0"/>
        <w:ind w:right="4"/>
        <w:contextualSpacing/>
        <w:rPr>
          <w:rFonts w:ascii="Calibri" w:eastAsia="Times New Roman" w:hAnsi="Calibri" w:cs="Calibri"/>
          <w:color w:val="auto"/>
          <w:sz w:val="22"/>
        </w:rPr>
      </w:pPr>
    </w:p>
    <w:p w14:paraId="1218076B"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And speaking specifically about mental health, do you feel there is a need for governments to focus on improving mental health care in Canada?</w:t>
      </w:r>
    </w:p>
    <w:p w14:paraId="3EE14B18" w14:textId="77777777" w:rsidR="003D19FA" w:rsidRPr="003D19FA" w:rsidRDefault="003D19FA" w:rsidP="003D19FA">
      <w:pPr>
        <w:spacing w:after="0"/>
        <w:contextualSpacing/>
        <w:rPr>
          <w:rFonts w:ascii="Calibri" w:eastAsia="Times New Roman" w:hAnsi="Calibri" w:cs="Calibri"/>
          <w:color w:val="auto"/>
          <w:sz w:val="22"/>
        </w:rPr>
      </w:pPr>
    </w:p>
    <w:p w14:paraId="640AAC89"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could the Government of Canada do to help Canadians who are struggling with their own mental health during the pandemic?</w:t>
      </w:r>
    </w:p>
    <w:p w14:paraId="0889F54A" w14:textId="77777777" w:rsidR="003D19FA" w:rsidRPr="003D19FA" w:rsidRDefault="003D19FA" w:rsidP="003D19FA">
      <w:pPr>
        <w:spacing w:after="0"/>
        <w:rPr>
          <w:rFonts w:ascii="Calibri" w:eastAsia="Times New Roman" w:hAnsi="Calibri" w:cs="Calibri"/>
          <w:b/>
          <w:color w:val="auto"/>
          <w:sz w:val="22"/>
          <w:u w:val="single"/>
        </w:rPr>
      </w:pPr>
    </w:p>
    <w:p w14:paraId="2F93D27A" w14:textId="77777777" w:rsidR="003D19FA" w:rsidRPr="003D19FA" w:rsidRDefault="003D19FA" w:rsidP="003D19FA">
      <w:pPr>
        <w:spacing w:after="0"/>
        <w:rPr>
          <w:rFonts w:ascii="Calibri" w:eastAsia="Times New Roman" w:hAnsi="Calibri" w:cs="Calibri"/>
          <w:color w:val="auto"/>
          <w:sz w:val="22"/>
        </w:rPr>
      </w:pPr>
      <w:r w:rsidRPr="003D19FA">
        <w:rPr>
          <w:rFonts w:ascii="Calibri" w:eastAsia="Times New Roman" w:hAnsi="Calibri" w:cs="Calibri"/>
          <w:b/>
          <w:color w:val="auto"/>
          <w:sz w:val="22"/>
          <w:u w:val="single"/>
        </w:rPr>
        <w:t>WATER CONTAMINATION IN IQALUIT (15 minutes)</w:t>
      </w:r>
      <w:r w:rsidRPr="0071266A">
        <w:rPr>
          <w:rFonts w:ascii="Calibri" w:eastAsia="Times New Roman" w:hAnsi="Calibri" w:cs="Calibri"/>
          <w:color w:val="auto"/>
          <w:sz w:val="22"/>
        </w:rPr>
        <w:t xml:space="preserve"> </w:t>
      </w:r>
      <w:r w:rsidRPr="003D19FA">
        <w:rPr>
          <w:rFonts w:ascii="Calibri" w:eastAsia="Times New Roman" w:hAnsi="Calibri" w:cs="Calibri"/>
          <w:color w:val="auto"/>
          <w:sz w:val="22"/>
          <w:highlight w:val="yellow"/>
        </w:rPr>
        <w:t>Nunavut</w:t>
      </w:r>
    </w:p>
    <w:p w14:paraId="3FC76FB9" w14:textId="77777777" w:rsidR="003D19FA" w:rsidRPr="003D19FA" w:rsidRDefault="003D19FA" w:rsidP="003D19FA">
      <w:pPr>
        <w:spacing w:after="0"/>
        <w:ind w:right="4"/>
        <w:rPr>
          <w:rFonts w:ascii="Calibri" w:eastAsia="Times New Roman" w:hAnsi="Calibri"/>
          <w:color w:val="auto"/>
          <w:sz w:val="22"/>
          <w:szCs w:val="20"/>
        </w:rPr>
      </w:pPr>
    </w:p>
    <w:p w14:paraId="6115D7A8"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Has anyone been following the water contamination issue in Iqaluit? What’s been going on? </w:t>
      </w:r>
    </w:p>
    <w:p w14:paraId="1DFF44DD"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To your knowledge, how did this happen? (PROMPT AS NEEDED: Who is responsible for what happened?)  </w:t>
      </w:r>
    </w:p>
    <w:p w14:paraId="65019D49" w14:textId="77777777" w:rsidR="003D19FA" w:rsidRPr="003D19FA" w:rsidRDefault="003D19FA" w:rsidP="003D19FA">
      <w:pPr>
        <w:spacing w:after="0"/>
        <w:rPr>
          <w:rFonts w:ascii="Times New Roman" w:eastAsia="Times New Roman" w:hAnsi="Times New Roman"/>
          <w:color w:val="auto"/>
          <w:szCs w:val="20"/>
          <w:lang w:val="en-US"/>
        </w:rPr>
      </w:pPr>
    </w:p>
    <w:p w14:paraId="09FBF2E8"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Are you aware of how the Government of Canada has responded to this issue? </w:t>
      </w:r>
    </w:p>
    <w:p w14:paraId="21A26BA6"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has the Government of Canada done?</w:t>
      </w:r>
    </w:p>
    <w:p w14:paraId="6F089013" w14:textId="77777777" w:rsidR="003D19FA" w:rsidRPr="003D19FA" w:rsidRDefault="003D19FA" w:rsidP="003D19FA">
      <w:pPr>
        <w:spacing w:after="0"/>
        <w:ind w:right="4"/>
        <w:contextualSpacing/>
        <w:rPr>
          <w:rFonts w:ascii="Calibri" w:eastAsia="Times New Roman" w:hAnsi="Calibri" w:cs="Calibri"/>
          <w:color w:val="auto"/>
          <w:sz w:val="22"/>
        </w:rPr>
      </w:pPr>
    </w:p>
    <w:p w14:paraId="368C21C3"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What do you think about what the Government of Canada has done? </w:t>
      </w:r>
    </w:p>
    <w:p w14:paraId="38F80F3B"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Has it done enough to support those who were impacted? </w:t>
      </w:r>
    </w:p>
    <w:p w14:paraId="1F6D18A9"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What else could the Government of Canada do to help? </w:t>
      </w:r>
    </w:p>
    <w:p w14:paraId="3757D726" w14:textId="77777777" w:rsidR="003D19FA" w:rsidRPr="003D19FA" w:rsidRDefault="003D19FA" w:rsidP="003D19FA">
      <w:pPr>
        <w:spacing w:after="0"/>
        <w:rPr>
          <w:rFonts w:ascii="Times New Roman" w:eastAsia="Times New Roman" w:hAnsi="Times New Roman"/>
          <w:color w:val="auto"/>
          <w:szCs w:val="20"/>
          <w:lang w:val="en-US"/>
        </w:rPr>
      </w:pPr>
    </w:p>
    <w:p w14:paraId="3FE598C8" w14:textId="77777777" w:rsidR="003D19FA" w:rsidRPr="003D19FA" w:rsidRDefault="003D19FA" w:rsidP="003D19FA">
      <w:pPr>
        <w:spacing w:after="0"/>
        <w:rPr>
          <w:rFonts w:ascii="Calibri" w:eastAsia="Times New Roman" w:hAnsi="Calibri" w:cs="Calibri"/>
          <w:b/>
          <w:color w:val="auto"/>
          <w:sz w:val="22"/>
          <w:u w:val="single"/>
        </w:rPr>
      </w:pPr>
      <w:r w:rsidRPr="003D19FA">
        <w:rPr>
          <w:rFonts w:ascii="Calibri" w:eastAsia="Times New Roman" w:hAnsi="Calibri" w:cs="Calibri"/>
          <w:b/>
          <w:color w:val="auto"/>
          <w:sz w:val="22"/>
          <w:u w:val="single"/>
        </w:rPr>
        <w:t>HOUSING (15 minutes)</w:t>
      </w:r>
      <w:r w:rsidRPr="0071266A">
        <w:rPr>
          <w:rFonts w:ascii="Calibri" w:eastAsia="Times New Roman" w:hAnsi="Calibri" w:cs="Calibri"/>
          <w:color w:val="auto"/>
          <w:sz w:val="22"/>
        </w:rPr>
        <w:t xml:space="preserve"> </w:t>
      </w:r>
      <w:r w:rsidRPr="003D19FA">
        <w:rPr>
          <w:rFonts w:ascii="Calibri" w:eastAsia="Times New Roman" w:hAnsi="Calibri" w:cs="Calibri"/>
          <w:color w:val="auto"/>
          <w:sz w:val="22"/>
          <w:highlight w:val="yellow"/>
        </w:rPr>
        <w:t>Nunavut, Saskatchewan and Manitoba Indigenous Peoples</w:t>
      </w:r>
    </w:p>
    <w:p w14:paraId="66231189" w14:textId="77777777" w:rsidR="003D19FA" w:rsidRPr="003D19FA" w:rsidRDefault="003D19FA" w:rsidP="003D19FA">
      <w:pPr>
        <w:spacing w:after="0"/>
        <w:ind w:right="4"/>
        <w:rPr>
          <w:rFonts w:ascii="Calibri" w:eastAsia="Times New Roman" w:hAnsi="Calibri"/>
          <w:color w:val="auto"/>
          <w:sz w:val="22"/>
          <w:szCs w:val="20"/>
          <w:u w:val="single"/>
        </w:rPr>
      </w:pPr>
    </w:p>
    <w:p w14:paraId="6A64AFA6"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highlight w:val="yellow"/>
        </w:rPr>
        <w:t>Nunavut</w:t>
      </w:r>
      <w:r w:rsidRPr="003D19FA">
        <w:rPr>
          <w:rFonts w:ascii="Calibri" w:eastAsia="Times New Roman" w:hAnsi="Calibri" w:cs="Calibri"/>
          <w:color w:val="auto"/>
          <w:sz w:val="22"/>
        </w:rPr>
        <w:t xml:space="preserve"> What is the housing situation like in Nunavut? </w:t>
      </w:r>
    </w:p>
    <w:p w14:paraId="33B36F50"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are the biggest challenges in housing? (e.g., affordability, quality, supply)</w:t>
      </w:r>
    </w:p>
    <w:p w14:paraId="05C21B25" w14:textId="77777777" w:rsidR="003D19FA" w:rsidRPr="003D19FA" w:rsidRDefault="003D19FA" w:rsidP="003D19FA">
      <w:pPr>
        <w:spacing w:after="0"/>
        <w:ind w:right="4"/>
        <w:contextualSpacing/>
        <w:rPr>
          <w:rFonts w:ascii="Calibri" w:eastAsia="Times New Roman" w:hAnsi="Calibri" w:cs="Calibri"/>
          <w:color w:val="auto"/>
          <w:sz w:val="22"/>
        </w:rPr>
      </w:pPr>
    </w:p>
    <w:p w14:paraId="02980E12"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highlight w:val="yellow"/>
        </w:rPr>
        <w:lastRenderedPageBreak/>
        <w:t>Nunavut</w:t>
      </w:r>
      <w:r w:rsidRPr="003D19FA">
        <w:rPr>
          <w:rFonts w:ascii="Calibri" w:eastAsia="Times New Roman" w:hAnsi="Calibri" w:cs="Calibri"/>
          <w:color w:val="auto"/>
          <w:sz w:val="22"/>
        </w:rPr>
        <w:t xml:space="preserve"> Have there been any changes in the housing situation over the past several years?</w:t>
      </w:r>
    </w:p>
    <w:p w14:paraId="1E6081C9" w14:textId="77777777" w:rsidR="003D19FA" w:rsidRPr="003D19FA" w:rsidRDefault="003D19FA" w:rsidP="003D19FA">
      <w:pPr>
        <w:spacing w:after="0"/>
        <w:ind w:right="4"/>
        <w:contextualSpacing/>
        <w:rPr>
          <w:rFonts w:ascii="Calibri" w:eastAsia="Times New Roman" w:hAnsi="Calibri" w:cs="Calibri"/>
          <w:color w:val="auto"/>
          <w:sz w:val="22"/>
        </w:rPr>
      </w:pPr>
    </w:p>
    <w:p w14:paraId="775FCD2B"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highlight w:val="yellow"/>
        </w:rPr>
        <w:t>Nunavut</w:t>
      </w:r>
      <w:r w:rsidRPr="003D19FA">
        <w:rPr>
          <w:rFonts w:ascii="Calibri" w:eastAsia="Times New Roman" w:hAnsi="Calibri" w:cs="Calibri"/>
          <w:color w:val="auto"/>
          <w:sz w:val="22"/>
        </w:rPr>
        <w:t xml:space="preserve"> Are you aware of anything the Government of Canada has done to help with the housing situation in Nunavut? </w:t>
      </w:r>
    </w:p>
    <w:p w14:paraId="314ED09A"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has the Government of Canada done?</w:t>
      </w:r>
    </w:p>
    <w:p w14:paraId="37A55FAA" w14:textId="77777777" w:rsidR="003D19FA" w:rsidRPr="003D19FA" w:rsidRDefault="003D19FA" w:rsidP="003D19FA">
      <w:pPr>
        <w:spacing w:after="0"/>
        <w:rPr>
          <w:rFonts w:ascii="Calibri" w:eastAsia="Times New Roman" w:hAnsi="Calibri" w:cs="Calibri"/>
          <w:b/>
          <w:color w:val="auto"/>
          <w:sz w:val="22"/>
          <w:u w:val="single"/>
        </w:rPr>
      </w:pPr>
    </w:p>
    <w:p w14:paraId="5E53CDAE"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highlight w:val="yellow"/>
        </w:rPr>
        <w:t>Saskatchewan and Manitoba Indigenous Peoples</w:t>
      </w:r>
      <w:r w:rsidRPr="003D19FA">
        <w:rPr>
          <w:rFonts w:ascii="Calibri" w:eastAsia="Times New Roman" w:hAnsi="Calibri" w:cs="Calibri"/>
          <w:color w:val="auto"/>
          <w:sz w:val="22"/>
        </w:rPr>
        <w:t xml:space="preserve"> What is the housing situation like on your reserve? </w:t>
      </w:r>
    </w:p>
    <w:p w14:paraId="50066CA5"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are the biggest challenges in housing? (e.g., quality, supply)</w:t>
      </w:r>
    </w:p>
    <w:p w14:paraId="2182C704" w14:textId="77777777" w:rsidR="003D19FA" w:rsidRPr="003D19FA" w:rsidRDefault="003D19FA" w:rsidP="003D19FA">
      <w:pPr>
        <w:spacing w:after="0"/>
        <w:ind w:right="4"/>
        <w:contextualSpacing/>
        <w:rPr>
          <w:rFonts w:ascii="Calibri" w:eastAsia="Times New Roman" w:hAnsi="Calibri" w:cs="Calibri"/>
          <w:color w:val="auto"/>
          <w:sz w:val="22"/>
        </w:rPr>
      </w:pPr>
    </w:p>
    <w:p w14:paraId="3119AC76"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highlight w:val="yellow"/>
        </w:rPr>
        <w:t>Saskatchewan and Manitoba Indigenous Peoples</w:t>
      </w:r>
      <w:r w:rsidRPr="003D19FA">
        <w:rPr>
          <w:rFonts w:ascii="Calibri" w:eastAsia="Times New Roman" w:hAnsi="Calibri" w:cs="Calibri"/>
          <w:color w:val="auto"/>
          <w:sz w:val="22"/>
        </w:rPr>
        <w:t xml:space="preserve"> Have there been any changes in the housing situation over the past several years?</w:t>
      </w:r>
    </w:p>
    <w:p w14:paraId="40F9F3B3" w14:textId="77777777" w:rsidR="003D19FA" w:rsidRPr="003D19FA" w:rsidRDefault="003D19FA" w:rsidP="003D19FA">
      <w:pPr>
        <w:spacing w:after="0"/>
        <w:ind w:right="4"/>
        <w:contextualSpacing/>
        <w:rPr>
          <w:rFonts w:ascii="Calibri" w:eastAsia="Times New Roman" w:hAnsi="Calibri" w:cs="Calibri"/>
          <w:color w:val="auto"/>
          <w:sz w:val="22"/>
        </w:rPr>
      </w:pPr>
    </w:p>
    <w:p w14:paraId="5006E2C8"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highlight w:val="yellow"/>
        </w:rPr>
        <w:t>Saskatchewan and Manitoba Indigenous Peoples</w:t>
      </w:r>
      <w:r w:rsidRPr="003D19FA">
        <w:rPr>
          <w:rFonts w:ascii="Calibri" w:eastAsia="Times New Roman" w:hAnsi="Calibri" w:cs="Calibri"/>
          <w:color w:val="auto"/>
          <w:sz w:val="22"/>
        </w:rPr>
        <w:t xml:space="preserve"> Are you aware of anything the Government of Canada has done to help with the housing situation on reserves? </w:t>
      </w:r>
    </w:p>
    <w:p w14:paraId="3336FACF"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has the Government of Canada done?</w:t>
      </w:r>
    </w:p>
    <w:p w14:paraId="5F409D1B" w14:textId="77777777" w:rsidR="003D19FA" w:rsidRPr="003D19FA" w:rsidRDefault="003D19FA" w:rsidP="003D19FA">
      <w:pPr>
        <w:spacing w:after="0"/>
        <w:rPr>
          <w:rFonts w:ascii="Calibri" w:eastAsia="Times New Roman" w:hAnsi="Calibri" w:cs="Calibri"/>
          <w:b/>
          <w:color w:val="auto"/>
          <w:sz w:val="22"/>
          <w:u w:val="single"/>
        </w:rPr>
      </w:pPr>
    </w:p>
    <w:p w14:paraId="4CD800B4" w14:textId="77777777" w:rsidR="003D19FA" w:rsidRPr="003D19FA" w:rsidRDefault="003D19FA" w:rsidP="003D19FA">
      <w:pPr>
        <w:spacing w:after="0"/>
        <w:rPr>
          <w:rFonts w:ascii="Calibri" w:eastAsia="Times New Roman" w:hAnsi="Calibri" w:cs="Calibri"/>
          <w:b/>
          <w:color w:val="auto"/>
          <w:sz w:val="22"/>
          <w:u w:val="single"/>
        </w:rPr>
      </w:pPr>
      <w:r w:rsidRPr="003D19FA">
        <w:rPr>
          <w:rFonts w:ascii="Calibri" w:eastAsia="Times New Roman" w:hAnsi="Calibri" w:cs="Calibri"/>
          <w:b/>
          <w:color w:val="auto"/>
          <w:sz w:val="22"/>
          <w:u w:val="single"/>
        </w:rPr>
        <w:t>MENTAL HEALTH (15 minutes)</w:t>
      </w:r>
      <w:r w:rsidRPr="0071266A">
        <w:rPr>
          <w:rFonts w:ascii="Calibri" w:eastAsia="Times New Roman" w:hAnsi="Calibri" w:cs="Calibri"/>
          <w:color w:val="auto"/>
          <w:sz w:val="22"/>
        </w:rPr>
        <w:t xml:space="preserve"> </w:t>
      </w:r>
      <w:r w:rsidRPr="003D19FA">
        <w:rPr>
          <w:rFonts w:ascii="Calibri" w:eastAsia="Times New Roman" w:hAnsi="Calibri" w:cs="Calibri"/>
          <w:color w:val="auto"/>
          <w:sz w:val="22"/>
          <w:highlight w:val="yellow"/>
        </w:rPr>
        <w:t>Nunavut</w:t>
      </w:r>
    </w:p>
    <w:p w14:paraId="159FE8D0" w14:textId="77777777" w:rsidR="003D19FA" w:rsidRPr="003D19FA" w:rsidRDefault="003D19FA" w:rsidP="003D19FA">
      <w:pPr>
        <w:spacing w:after="0"/>
        <w:ind w:right="4"/>
        <w:rPr>
          <w:rFonts w:ascii="Calibri" w:eastAsia="Times New Roman" w:hAnsi="Calibri"/>
          <w:color w:val="auto"/>
          <w:sz w:val="22"/>
          <w:szCs w:val="20"/>
          <w:u w:val="single"/>
        </w:rPr>
      </w:pPr>
    </w:p>
    <w:p w14:paraId="32B32ADC"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What are the biggest challenges related to mental health in Nunavut? </w:t>
      </w:r>
    </w:p>
    <w:p w14:paraId="1E8015B6" w14:textId="77777777" w:rsidR="003D19FA" w:rsidRPr="003D19FA" w:rsidRDefault="003D19FA" w:rsidP="003D19FA">
      <w:pPr>
        <w:spacing w:after="0"/>
        <w:ind w:right="4"/>
        <w:contextualSpacing/>
        <w:rPr>
          <w:rFonts w:ascii="Calibri" w:eastAsia="Times New Roman" w:hAnsi="Calibri" w:cs="Calibri"/>
          <w:color w:val="auto"/>
          <w:sz w:val="22"/>
        </w:rPr>
      </w:pPr>
    </w:p>
    <w:p w14:paraId="32CDAE26"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What about mental health in youth? </w:t>
      </w:r>
    </w:p>
    <w:p w14:paraId="179EC924"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PROMPT AS NEEDED: What about youth suicide – is that an issue?</w:t>
      </w:r>
    </w:p>
    <w:p w14:paraId="41971BAE" w14:textId="77777777" w:rsidR="003D19FA" w:rsidRPr="003D19FA" w:rsidRDefault="003D19FA" w:rsidP="003D19FA">
      <w:pPr>
        <w:spacing w:after="0"/>
        <w:ind w:right="4"/>
        <w:rPr>
          <w:rFonts w:ascii="Calibri" w:eastAsia="Times New Roman" w:hAnsi="Calibri" w:cs="Calibri"/>
          <w:color w:val="auto"/>
          <w:sz w:val="22"/>
        </w:rPr>
      </w:pPr>
    </w:p>
    <w:p w14:paraId="5D0DC57D"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And now thinking specifically about youth suicide, what do you think are the main causes of this? </w:t>
      </w:r>
    </w:p>
    <w:p w14:paraId="745E4019"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Why does the issue persist? </w:t>
      </w:r>
    </w:p>
    <w:p w14:paraId="5ECDEA4E"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needs to be done?</w:t>
      </w:r>
    </w:p>
    <w:p w14:paraId="1CA2897B" w14:textId="77777777" w:rsidR="003D19FA" w:rsidRPr="003D19FA" w:rsidRDefault="003D19FA" w:rsidP="003D19FA">
      <w:pPr>
        <w:spacing w:after="0"/>
        <w:ind w:right="4"/>
        <w:rPr>
          <w:rFonts w:ascii="Calibri" w:eastAsia="Times New Roman" w:hAnsi="Calibri"/>
          <w:color w:val="auto"/>
          <w:sz w:val="22"/>
          <w:szCs w:val="20"/>
          <w:u w:val="single"/>
        </w:rPr>
      </w:pPr>
    </w:p>
    <w:p w14:paraId="2280F0AD" w14:textId="77777777" w:rsidR="003D19FA" w:rsidRPr="003D19FA" w:rsidRDefault="003D19FA" w:rsidP="003D19FA">
      <w:pPr>
        <w:spacing w:after="0"/>
        <w:rPr>
          <w:rFonts w:ascii="Times New Roman" w:eastAsia="Times New Roman" w:hAnsi="Times New Roman"/>
          <w:color w:val="auto"/>
          <w:szCs w:val="20"/>
          <w:lang w:val="en-US"/>
        </w:rPr>
      </w:pPr>
    </w:p>
    <w:p w14:paraId="479DF124" w14:textId="77777777" w:rsidR="003D19FA" w:rsidRPr="003D19FA" w:rsidRDefault="003D19FA" w:rsidP="003D19FA">
      <w:pPr>
        <w:spacing w:after="0"/>
        <w:rPr>
          <w:rFonts w:ascii="Calibri" w:eastAsia="Times New Roman" w:hAnsi="Calibri" w:cs="Calibri"/>
          <w:b/>
          <w:color w:val="auto"/>
          <w:sz w:val="22"/>
          <w:u w:val="single"/>
        </w:rPr>
      </w:pPr>
      <w:r w:rsidRPr="003D19FA">
        <w:rPr>
          <w:rFonts w:ascii="Calibri" w:eastAsia="Times New Roman" w:hAnsi="Calibri" w:cs="Calibri"/>
          <w:b/>
          <w:color w:val="auto"/>
          <w:sz w:val="22"/>
          <w:u w:val="single"/>
        </w:rPr>
        <w:t>ELDER CARE (15 minutes)</w:t>
      </w:r>
      <w:r w:rsidRPr="0071266A">
        <w:rPr>
          <w:rFonts w:ascii="Calibri" w:eastAsia="Times New Roman" w:hAnsi="Calibri" w:cs="Calibri"/>
          <w:color w:val="auto"/>
          <w:sz w:val="22"/>
        </w:rPr>
        <w:t xml:space="preserve"> </w:t>
      </w:r>
      <w:r w:rsidRPr="003D19FA">
        <w:rPr>
          <w:rFonts w:ascii="Calibri" w:eastAsia="Times New Roman" w:hAnsi="Calibri" w:cs="Calibri"/>
          <w:color w:val="auto"/>
          <w:sz w:val="22"/>
          <w:highlight w:val="yellow"/>
        </w:rPr>
        <w:t>Nunavut</w:t>
      </w:r>
    </w:p>
    <w:p w14:paraId="1138D92F" w14:textId="77777777" w:rsidR="003D19FA" w:rsidRPr="003D19FA" w:rsidRDefault="003D19FA" w:rsidP="003D19FA">
      <w:pPr>
        <w:spacing w:after="0"/>
        <w:ind w:right="4"/>
        <w:rPr>
          <w:rFonts w:ascii="Calibri" w:eastAsia="Times New Roman" w:hAnsi="Calibri"/>
          <w:color w:val="auto"/>
          <w:sz w:val="22"/>
          <w:szCs w:val="20"/>
          <w:u w:val="single"/>
        </w:rPr>
      </w:pPr>
    </w:p>
    <w:p w14:paraId="4CF09127"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What is elder care like in Nunavut? </w:t>
      </w:r>
    </w:p>
    <w:p w14:paraId="43FD5E08"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kind of resources are available?</w:t>
      </w:r>
    </w:p>
    <w:p w14:paraId="7B372CD7" w14:textId="77777777" w:rsidR="0071266A" w:rsidRDefault="0071266A" w:rsidP="0071266A">
      <w:pPr>
        <w:spacing w:after="0"/>
        <w:rPr>
          <w:rFonts w:ascii="Times New Roman" w:eastAsia="Times New Roman" w:hAnsi="Times New Roman"/>
          <w:color w:val="auto"/>
          <w:szCs w:val="20"/>
        </w:rPr>
      </w:pPr>
    </w:p>
    <w:p w14:paraId="19D33EDE" w14:textId="77777777" w:rsidR="003D19FA" w:rsidRPr="003D19FA" w:rsidRDefault="003D19FA" w:rsidP="0071266A">
      <w:pPr>
        <w:spacing w:after="0"/>
        <w:rPr>
          <w:rFonts w:ascii="Calibri" w:hAnsi="Calibri"/>
          <w:color w:val="auto"/>
          <w:sz w:val="22"/>
          <w:szCs w:val="21"/>
        </w:rPr>
      </w:pPr>
      <w:r w:rsidRPr="003D19FA">
        <w:rPr>
          <w:rFonts w:ascii="Calibri" w:hAnsi="Calibri"/>
          <w:color w:val="auto"/>
          <w:sz w:val="22"/>
          <w:szCs w:val="21"/>
        </w:rPr>
        <w:t>As you may be aware, many Nunavut elders with complex care needs are transferred to senior living facilities outside of Nunavut, such as Ottawa.</w:t>
      </w:r>
    </w:p>
    <w:p w14:paraId="581F9401"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Does anyone know why this is? </w:t>
      </w:r>
    </w:p>
    <w:p w14:paraId="4E7DBD88"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What impacts does that have on the local community? </w:t>
      </w:r>
    </w:p>
    <w:p w14:paraId="48DCFC12"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would you like to see happen?</w:t>
      </w:r>
    </w:p>
    <w:p w14:paraId="60BF2D6E" w14:textId="77777777" w:rsidR="003D19FA" w:rsidRPr="003D19FA" w:rsidRDefault="003D19FA" w:rsidP="003D19FA">
      <w:pPr>
        <w:spacing w:after="0"/>
        <w:rPr>
          <w:rFonts w:ascii="Calibri" w:eastAsia="Times New Roman" w:hAnsi="Calibri" w:cs="Calibri"/>
          <w:color w:val="auto"/>
          <w:sz w:val="22"/>
        </w:rPr>
      </w:pPr>
    </w:p>
    <w:p w14:paraId="213ECE92" w14:textId="77777777" w:rsidR="003D19FA" w:rsidRPr="003D19FA" w:rsidRDefault="003D19FA" w:rsidP="003D19FA">
      <w:pPr>
        <w:spacing w:after="0"/>
        <w:rPr>
          <w:rFonts w:ascii="Calibri" w:eastAsia="Times New Roman" w:hAnsi="Calibri" w:cs="Calibri"/>
          <w:b/>
          <w:bCs/>
          <w:color w:val="auto"/>
          <w:sz w:val="22"/>
          <w:u w:val="single"/>
        </w:rPr>
      </w:pPr>
      <w:r w:rsidRPr="003D19FA">
        <w:rPr>
          <w:rFonts w:ascii="Calibri" w:eastAsia="Times New Roman" w:hAnsi="Calibri" w:cs="Calibri"/>
          <w:b/>
          <w:bCs/>
          <w:color w:val="auto"/>
          <w:sz w:val="22"/>
          <w:u w:val="single"/>
        </w:rPr>
        <w:t>YOUTH ISSUES (25 minutes)</w:t>
      </w:r>
      <w:r w:rsidRPr="0071266A">
        <w:rPr>
          <w:rFonts w:ascii="Calibri" w:eastAsia="Times New Roman" w:hAnsi="Calibri" w:cs="Calibri"/>
          <w:bCs/>
          <w:color w:val="auto"/>
          <w:sz w:val="22"/>
        </w:rPr>
        <w:t xml:space="preserve"> </w:t>
      </w:r>
      <w:r w:rsidRPr="003D19FA">
        <w:rPr>
          <w:rFonts w:ascii="Calibri" w:eastAsia="Times New Roman" w:hAnsi="Calibri" w:cs="Calibri"/>
          <w:color w:val="auto"/>
          <w:sz w:val="22"/>
          <w:highlight w:val="yellow"/>
        </w:rPr>
        <w:t>Hamilton/Niagara Region Post-Secondary Students</w:t>
      </w:r>
    </w:p>
    <w:p w14:paraId="01878951" w14:textId="77777777" w:rsidR="003D19FA" w:rsidRPr="003D19FA" w:rsidRDefault="003D19FA" w:rsidP="003D19FA">
      <w:pPr>
        <w:spacing w:after="0"/>
        <w:rPr>
          <w:rFonts w:ascii="Calibri" w:eastAsia="Times New Roman" w:hAnsi="Calibri" w:cs="Calibri"/>
          <w:b/>
          <w:color w:val="auto"/>
          <w:sz w:val="22"/>
          <w:u w:val="single"/>
        </w:rPr>
      </w:pPr>
    </w:p>
    <w:p w14:paraId="47AB8679"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lastRenderedPageBreak/>
        <w:t>Have you heard anything the Government of Canada has done recently to support students?</w:t>
      </w:r>
    </w:p>
    <w:p w14:paraId="1A52A395"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PROMPT AS NECESSARY: How about things the Government has done to help students financially during COVID?</w:t>
      </w:r>
    </w:p>
    <w:p w14:paraId="6F5A3EFA" w14:textId="77777777" w:rsidR="003D19FA" w:rsidRPr="003D19FA" w:rsidRDefault="003D19FA" w:rsidP="003D19FA">
      <w:pPr>
        <w:spacing w:after="0"/>
        <w:contextualSpacing/>
        <w:rPr>
          <w:rFonts w:ascii="Times New Roman" w:eastAsia="Times New Roman" w:hAnsi="Times New Roman"/>
          <w:color w:val="auto"/>
          <w:szCs w:val="20"/>
          <w:lang w:val="en-US"/>
        </w:rPr>
      </w:pPr>
    </w:p>
    <w:p w14:paraId="01025299" w14:textId="77777777" w:rsidR="0071266A" w:rsidRDefault="003D19FA" w:rsidP="0038274A">
      <w:pPr>
        <w:pStyle w:val="ListParagraph"/>
        <w:numPr>
          <w:ilvl w:val="0"/>
          <w:numId w:val="10"/>
        </w:numPr>
        <w:spacing w:after="0"/>
        <w:rPr>
          <w:rFonts w:ascii="Calibri" w:hAnsi="Calibri"/>
          <w:color w:val="auto"/>
          <w:sz w:val="22"/>
          <w:szCs w:val="21"/>
        </w:rPr>
      </w:pPr>
      <w:r w:rsidRPr="0071266A">
        <w:rPr>
          <w:rFonts w:ascii="Calibri" w:hAnsi="Calibri"/>
          <w:color w:val="auto"/>
          <w:sz w:val="22"/>
          <w:szCs w:val="21"/>
        </w:rPr>
        <w:t xml:space="preserve">Where do you normally hear about news first? </w:t>
      </w:r>
    </w:p>
    <w:p w14:paraId="457ECB5F" w14:textId="77777777" w:rsidR="0071266A" w:rsidRPr="0071266A" w:rsidRDefault="003D19FA" w:rsidP="0038274A">
      <w:pPr>
        <w:pStyle w:val="ListParagraph"/>
        <w:numPr>
          <w:ilvl w:val="1"/>
          <w:numId w:val="10"/>
        </w:numPr>
        <w:spacing w:after="0"/>
        <w:rPr>
          <w:rFonts w:ascii="Calibri" w:hAnsi="Calibri"/>
          <w:color w:val="auto"/>
          <w:sz w:val="22"/>
          <w:szCs w:val="21"/>
        </w:rPr>
      </w:pPr>
      <w:r w:rsidRPr="0071266A">
        <w:rPr>
          <w:rFonts w:ascii="Calibri" w:eastAsia="Times New Roman" w:hAnsi="Calibri" w:cs="Calibri"/>
          <w:color w:val="auto"/>
          <w:sz w:val="22"/>
        </w:rPr>
        <w:t>What about news related to COVID-19 – what are your main sources of information?</w:t>
      </w:r>
    </w:p>
    <w:p w14:paraId="721AFD96" w14:textId="2C4CC40B" w:rsidR="003D19FA" w:rsidRPr="0071266A" w:rsidRDefault="003D19FA" w:rsidP="0038274A">
      <w:pPr>
        <w:pStyle w:val="ListParagraph"/>
        <w:numPr>
          <w:ilvl w:val="2"/>
          <w:numId w:val="10"/>
        </w:numPr>
        <w:spacing w:after="0"/>
        <w:rPr>
          <w:rFonts w:ascii="Calibri" w:hAnsi="Calibri"/>
          <w:color w:val="auto"/>
          <w:sz w:val="22"/>
          <w:szCs w:val="21"/>
        </w:rPr>
      </w:pPr>
      <w:r w:rsidRPr="0071266A">
        <w:rPr>
          <w:rFonts w:ascii="Calibri" w:eastAsia="Times New Roman" w:hAnsi="Calibri" w:cs="Calibri"/>
          <w:color w:val="auto"/>
          <w:sz w:val="22"/>
        </w:rPr>
        <w:t>In terms of COVID-19, do you actively seek out new information about it?</w:t>
      </w:r>
    </w:p>
    <w:p w14:paraId="107F46DA"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And now thinking about Government of Canada information in general (not just related to COVID-19), including policies it implements or measures it implements: do you actively seek out this kind of information?</w:t>
      </w:r>
    </w:p>
    <w:p w14:paraId="7DCDC746" w14:textId="77777777" w:rsidR="003D19FA" w:rsidRPr="003D19FA" w:rsidRDefault="003D19FA" w:rsidP="003D19FA">
      <w:pPr>
        <w:numPr>
          <w:ilvl w:val="2"/>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IF YES: Where do you seek it out?</w:t>
      </w:r>
    </w:p>
    <w:p w14:paraId="5A62BD77" w14:textId="77777777" w:rsidR="003D19FA" w:rsidRPr="003D19FA" w:rsidRDefault="003D19FA" w:rsidP="003D19FA">
      <w:pPr>
        <w:spacing w:after="0"/>
        <w:contextualSpacing/>
        <w:rPr>
          <w:rFonts w:ascii="Times New Roman" w:eastAsia="Times New Roman" w:hAnsi="Times New Roman"/>
          <w:color w:val="auto"/>
          <w:szCs w:val="20"/>
          <w:lang w:val="en-US"/>
        </w:rPr>
      </w:pPr>
    </w:p>
    <w:p w14:paraId="2D0C7221" w14:textId="77777777" w:rsidR="0071266A" w:rsidRDefault="003D19FA" w:rsidP="0038274A">
      <w:pPr>
        <w:pStyle w:val="ListParagraph"/>
        <w:numPr>
          <w:ilvl w:val="0"/>
          <w:numId w:val="10"/>
        </w:numPr>
        <w:spacing w:after="0"/>
        <w:rPr>
          <w:rFonts w:ascii="Calibri" w:hAnsi="Calibri"/>
          <w:color w:val="auto"/>
          <w:sz w:val="22"/>
          <w:szCs w:val="21"/>
        </w:rPr>
      </w:pPr>
      <w:r w:rsidRPr="0071266A">
        <w:rPr>
          <w:rFonts w:ascii="Calibri" w:hAnsi="Calibri"/>
          <w:color w:val="auto"/>
          <w:sz w:val="22"/>
          <w:szCs w:val="21"/>
        </w:rPr>
        <w:t>Have you seen any advertising from the Government of Canada recently?</w:t>
      </w:r>
    </w:p>
    <w:p w14:paraId="676BCC19" w14:textId="518316BB" w:rsidR="003D19FA" w:rsidRPr="0071266A" w:rsidRDefault="003D19FA" w:rsidP="0038274A">
      <w:pPr>
        <w:pStyle w:val="ListParagraph"/>
        <w:numPr>
          <w:ilvl w:val="1"/>
          <w:numId w:val="10"/>
        </w:numPr>
        <w:spacing w:after="0"/>
        <w:rPr>
          <w:rFonts w:ascii="Calibri" w:hAnsi="Calibri"/>
          <w:color w:val="auto"/>
          <w:sz w:val="22"/>
          <w:szCs w:val="21"/>
        </w:rPr>
      </w:pPr>
      <w:r w:rsidRPr="0071266A">
        <w:rPr>
          <w:rFonts w:ascii="Calibri" w:eastAsia="Times New Roman" w:hAnsi="Calibri" w:cs="Calibri"/>
          <w:color w:val="auto"/>
          <w:sz w:val="22"/>
        </w:rPr>
        <w:t xml:space="preserve">IF YES: What was the topic of the advertisement? Where did you see it? </w:t>
      </w:r>
    </w:p>
    <w:p w14:paraId="2D81DC56" w14:textId="77777777" w:rsidR="003D19FA" w:rsidRPr="003D19FA" w:rsidRDefault="003D19FA" w:rsidP="003D19FA">
      <w:pPr>
        <w:spacing w:after="0"/>
        <w:contextualSpacing/>
        <w:rPr>
          <w:rFonts w:ascii="Times New Roman" w:eastAsia="Times New Roman" w:hAnsi="Times New Roman"/>
          <w:color w:val="auto"/>
          <w:szCs w:val="20"/>
          <w:lang w:val="en-US"/>
        </w:rPr>
      </w:pPr>
    </w:p>
    <w:p w14:paraId="19745F8A" w14:textId="77777777" w:rsidR="00774368" w:rsidRDefault="003D19FA" w:rsidP="0038274A">
      <w:pPr>
        <w:pStyle w:val="ListParagraph"/>
        <w:numPr>
          <w:ilvl w:val="0"/>
          <w:numId w:val="10"/>
        </w:numPr>
        <w:spacing w:after="0"/>
        <w:rPr>
          <w:rFonts w:ascii="Calibri" w:hAnsi="Calibri"/>
          <w:color w:val="auto"/>
          <w:sz w:val="22"/>
          <w:szCs w:val="21"/>
        </w:rPr>
      </w:pPr>
      <w:r w:rsidRPr="0071266A">
        <w:rPr>
          <w:rFonts w:ascii="Calibri" w:hAnsi="Calibri"/>
          <w:color w:val="auto"/>
          <w:sz w:val="22"/>
          <w:szCs w:val="21"/>
        </w:rPr>
        <w:t>Overall, do you feel that the Government of Canada makes an effort to reach out to students? Do you feel they prioritize youth when making decisions? Why or why not?</w:t>
      </w:r>
    </w:p>
    <w:p w14:paraId="7FFF68A8" w14:textId="2081E702" w:rsidR="003D19FA" w:rsidRPr="00774368" w:rsidRDefault="003D19FA" w:rsidP="0038274A">
      <w:pPr>
        <w:pStyle w:val="ListParagraph"/>
        <w:numPr>
          <w:ilvl w:val="1"/>
          <w:numId w:val="10"/>
        </w:numPr>
        <w:spacing w:after="0"/>
        <w:rPr>
          <w:rFonts w:ascii="Calibri" w:hAnsi="Calibri"/>
          <w:color w:val="auto"/>
          <w:sz w:val="22"/>
          <w:szCs w:val="21"/>
        </w:rPr>
      </w:pPr>
      <w:r w:rsidRPr="00774368">
        <w:rPr>
          <w:rFonts w:ascii="Calibri" w:eastAsia="Times New Roman" w:hAnsi="Calibri" w:cs="Calibri"/>
          <w:color w:val="auto"/>
          <w:sz w:val="22"/>
        </w:rPr>
        <w:t>What could the Government of Canada do to more effectively reach out to students?</w:t>
      </w:r>
    </w:p>
    <w:p w14:paraId="045EEEDE" w14:textId="77777777" w:rsidR="003D19FA" w:rsidRPr="003D19FA" w:rsidRDefault="003D19FA" w:rsidP="003D19FA">
      <w:pPr>
        <w:spacing w:after="0"/>
        <w:contextualSpacing/>
        <w:rPr>
          <w:rFonts w:ascii="Times New Roman" w:eastAsia="Times New Roman" w:hAnsi="Times New Roman"/>
          <w:color w:val="auto"/>
          <w:szCs w:val="20"/>
          <w:lang w:val="en-US"/>
        </w:rPr>
      </w:pPr>
    </w:p>
    <w:p w14:paraId="65D8FC04" w14:textId="26036F46" w:rsidR="003D19FA" w:rsidRPr="00774368" w:rsidRDefault="003D19FA" w:rsidP="0038274A">
      <w:pPr>
        <w:pStyle w:val="ListParagraph"/>
        <w:numPr>
          <w:ilvl w:val="0"/>
          <w:numId w:val="27"/>
        </w:numPr>
        <w:spacing w:after="0"/>
        <w:rPr>
          <w:rFonts w:ascii="Calibri" w:hAnsi="Calibri"/>
          <w:color w:val="auto"/>
          <w:sz w:val="22"/>
          <w:szCs w:val="21"/>
        </w:rPr>
      </w:pPr>
      <w:r w:rsidRPr="00774368">
        <w:rPr>
          <w:rFonts w:ascii="Calibri" w:hAnsi="Calibri"/>
          <w:color w:val="auto"/>
          <w:sz w:val="22"/>
          <w:szCs w:val="21"/>
        </w:rPr>
        <w:t xml:space="preserve">What is the most important issue </w:t>
      </w:r>
      <w:r w:rsidRPr="00774368">
        <w:rPr>
          <w:rFonts w:ascii="Calibri" w:hAnsi="Calibri"/>
          <w:color w:val="auto"/>
          <w:sz w:val="22"/>
          <w:szCs w:val="21"/>
          <w:u w:val="single"/>
        </w:rPr>
        <w:t>for you</w:t>
      </w:r>
      <w:r w:rsidRPr="00774368">
        <w:rPr>
          <w:rFonts w:ascii="Calibri" w:hAnsi="Calibri"/>
          <w:color w:val="auto"/>
          <w:sz w:val="22"/>
          <w:szCs w:val="21"/>
        </w:rPr>
        <w:t xml:space="preserve"> that you think the Government of Canada should be focusing on the most? What makes you say that?</w:t>
      </w:r>
    </w:p>
    <w:p w14:paraId="6CD09177" w14:textId="77777777" w:rsidR="00774368" w:rsidRDefault="00774368" w:rsidP="00774368">
      <w:pPr>
        <w:spacing w:after="0"/>
        <w:rPr>
          <w:rFonts w:ascii="Calibri" w:hAnsi="Calibri"/>
          <w:color w:val="auto"/>
          <w:sz w:val="22"/>
          <w:szCs w:val="21"/>
        </w:rPr>
      </w:pPr>
    </w:p>
    <w:p w14:paraId="50491851" w14:textId="77777777" w:rsidR="003D19FA" w:rsidRPr="00774368" w:rsidRDefault="003D19FA" w:rsidP="0038274A">
      <w:pPr>
        <w:pStyle w:val="ListParagraph"/>
        <w:numPr>
          <w:ilvl w:val="0"/>
          <w:numId w:val="27"/>
        </w:numPr>
        <w:spacing w:after="0"/>
        <w:rPr>
          <w:rFonts w:ascii="Calibri" w:hAnsi="Calibri"/>
          <w:color w:val="auto"/>
          <w:sz w:val="22"/>
          <w:szCs w:val="21"/>
        </w:rPr>
      </w:pPr>
      <w:r w:rsidRPr="00774368">
        <w:rPr>
          <w:rFonts w:ascii="Calibri" w:hAnsi="Calibri"/>
          <w:color w:val="auto"/>
          <w:sz w:val="22"/>
          <w:szCs w:val="21"/>
        </w:rPr>
        <w:t xml:space="preserve">And what’s the most important issue facing </w:t>
      </w:r>
      <w:r w:rsidRPr="00774368">
        <w:rPr>
          <w:rFonts w:ascii="Calibri" w:hAnsi="Calibri"/>
          <w:color w:val="auto"/>
          <w:sz w:val="22"/>
          <w:szCs w:val="21"/>
          <w:u w:val="single"/>
        </w:rPr>
        <w:t>students</w:t>
      </w:r>
      <w:r w:rsidRPr="00774368">
        <w:rPr>
          <w:rFonts w:ascii="Calibri" w:hAnsi="Calibri"/>
          <w:color w:val="auto"/>
          <w:sz w:val="22"/>
          <w:szCs w:val="21"/>
        </w:rPr>
        <w:t xml:space="preserve"> more broadly right now that the Government of Canada should be paying more attention to? What makes you say that?</w:t>
      </w:r>
    </w:p>
    <w:p w14:paraId="1F36C6BA" w14:textId="77777777" w:rsidR="003D19FA" w:rsidRPr="003D19FA" w:rsidRDefault="003D19FA" w:rsidP="003D19FA">
      <w:pPr>
        <w:spacing w:after="0"/>
        <w:rPr>
          <w:rFonts w:ascii="Times New Roman" w:eastAsia="Times New Roman" w:hAnsi="Times New Roman"/>
          <w:color w:val="auto"/>
          <w:szCs w:val="20"/>
        </w:rPr>
      </w:pPr>
    </w:p>
    <w:p w14:paraId="1372853F" w14:textId="77777777" w:rsidR="003D19FA" w:rsidRPr="003D19FA" w:rsidRDefault="003D19FA" w:rsidP="003D19FA">
      <w:pPr>
        <w:spacing w:after="0"/>
        <w:ind w:right="4"/>
        <w:rPr>
          <w:rFonts w:ascii="Times New Roman" w:eastAsia="Times New Roman" w:hAnsi="Times New Roman"/>
          <w:color w:val="auto"/>
          <w:szCs w:val="20"/>
        </w:rPr>
      </w:pPr>
    </w:p>
    <w:p w14:paraId="2B6E73CA" w14:textId="77777777" w:rsidR="003D19FA" w:rsidRPr="003D19FA" w:rsidRDefault="003D19FA" w:rsidP="003D19FA">
      <w:pPr>
        <w:spacing w:after="0"/>
        <w:rPr>
          <w:rFonts w:ascii="Calibri" w:eastAsia="Times New Roman" w:hAnsi="Calibri" w:cs="Calibri"/>
          <w:b/>
          <w:bCs/>
          <w:color w:val="auto"/>
          <w:sz w:val="22"/>
          <w:u w:val="single"/>
        </w:rPr>
      </w:pPr>
      <w:r w:rsidRPr="003D19FA">
        <w:rPr>
          <w:rFonts w:ascii="Calibri" w:eastAsia="Times New Roman" w:hAnsi="Calibri" w:cs="Calibri"/>
          <w:b/>
          <w:bCs/>
          <w:color w:val="auto"/>
          <w:sz w:val="22"/>
          <w:u w:val="single"/>
        </w:rPr>
        <w:t>POST-SECONDARY ISSUES (20 minutes)</w:t>
      </w:r>
      <w:r w:rsidRPr="00774368">
        <w:rPr>
          <w:rFonts w:ascii="Calibri" w:eastAsia="Times New Roman" w:hAnsi="Calibri" w:cs="Calibri"/>
          <w:bCs/>
          <w:color w:val="auto"/>
          <w:sz w:val="22"/>
        </w:rPr>
        <w:t xml:space="preserve"> </w:t>
      </w:r>
      <w:r w:rsidRPr="003D19FA">
        <w:rPr>
          <w:rFonts w:ascii="Calibri" w:eastAsia="Times New Roman" w:hAnsi="Calibri" w:cs="Calibri"/>
          <w:color w:val="auto"/>
          <w:sz w:val="22"/>
          <w:highlight w:val="yellow"/>
        </w:rPr>
        <w:t>Hamilton/Niagara Region Post-Secondary Students</w:t>
      </w:r>
    </w:p>
    <w:p w14:paraId="475CE52C" w14:textId="77777777" w:rsidR="003D19FA" w:rsidRPr="003D19FA" w:rsidRDefault="003D19FA" w:rsidP="003D19FA">
      <w:pPr>
        <w:spacing w:after="0"/>
        <w:rPr>
          <w:rFonts w:ascii="Calibri" w:eastAsia="Times New Roman" w:hAnsi="Calibri" w:cs="Calibri"/>
          <w:b/>
          <w:bCs/>
          <w:color w:val="auto"/>
          <w:sz w:val="22"/>
          <w:u w:val="single"/>
        </w:rPr>
      </w:pPr>
    </w:p>
    <w:p w14:paraId="51D0AC30" w14:textId="77777777" w:rsidR="003D19FA" w:rsidRPr="003D19FA" w:rsidRDefault="003D19FA" w:rsidP="003D19FA">
      <w:pPr>
        <w:spacing w:after="0"/>
        <w:rPr>
          <w:rFonts w:ascii="Calibri" w:eastAsia="Times New Roman" w:hAnsi="Calibri" w:cs="Calibri"/>
          <w:color w:val="auto"/>
          <w:sz w:val="22"/>
          <w:lang w:val="en-US"/>
        </w:rPr>
      </w:pPr>
      <w:r w:rsidRPr="003D19FA">
        <w:rPr>
          <w:rFonts w:ascii="Calibri" w:eastAsia="Times New Roman" w:hAnsi="Calibri" w:cs="Calibri"/>
          <w:color w:val="auto"/>
          <w:sz w:val="22"/>
          <w:lang w:val="en-US"/>
        </w:rPr>
        <w:t>Now I’d like to focus on post-secondary issues specifically…</w:t>
      </w:r>
    </w:p>
    <w:p w14:paraId="4D6A9A28" w14:textId="77777777" w:rsidR="003D19FA" w:rsidRPr="003D19FA" w:rsidRDefault="003D19FA" w:rsidP="003D19FA">
      <w:pPr>
        <w:spacing w:after="0"/>
        <w:rPr>
          <w:rFonts w:ascii="Calibri" w:eastAsia="Times New Roman" w:hAnsi="Calibri" w:cs="Calibri"/>
          <w:color w:val="auto"/>
          <w:sz w:val="22"/>
          <w:lang w:val="en-US"/>
        </w:rPr>
      </w:pPr>
    </w:p>
    <w:p w14:paraId="2D7C933B" w14:textId="77777777" w:rsidR="00774368" w:rsidRPr="00774368" w:rsidRDefault="003D19FA" w:rsidP="0038274A">
      <w:pPr>
        <w:pStyle w:val="ListParagraph"/>
        <w:numPr>
          <w:ilvl w:val="0"/>
          <w:numId w:val="29"/>
        </w:numPr>
        <w:spacing w:after="0"/>
        <w:ind w:right="4"/>
        <w:rPr>
          <w:rFonts w:ascii="Calibri" w:eastAsia="Times New Roman" w:hAnsi="Calibri" w:cs="Calibri"/>
          <w:color w:val="auto"/>
          <w:sz w:val="22"/>
          <w:lang w:val="en-US"/>
        </w:rPr>
      </w:pPr>
      <w:r w:rsidRPr="00774368">
        <w:rPr>
          <w:rFonts w:ascii="Calibri" w:eastAsia="Times New Roman" w:hAnsi="Calibri" w:cs="Calibri"/>
          <w:b/>
          <w:color w:val="auto"/>
          <w:sz w:val="22"/>
          <w:u w:val="single"/>
        </w:rPr>
        <w:t>POLL</w:t>
      </w:r>
      <w:r w:rsidRPr="00774368">
        <w:rPr>
          <w:rFonts w:ascii="Calibri" w:eastAsia="Times New Roman" w:hAnsi="Calibri" w:cs="Calibri"/>
          <w:b/>
          <w:color w:val="auto"/>
          <w:sz w:val="22"/>
        </w:rPr>
        <w:t>:</w:t>
      </w:r>
      <w:r w:rsidRPr="00774368">
        <w:rPr>
          <w:rFonts w:ascii="Calibri" w:eastAsia="Times New Roman" w:hAnsi="Calibri"/>
          <w:color w:val="auto"/>
          <w:sz w:val="22"/>
          <w:szCs w:val="20"/>
        </w:rPr>
        <w:t xml:space="preserve"> </w:t>
      </w:r>
      <w:r w:rsidRPr="00774368">
        <w:rPr>
          <w:rFonts w:ascii="Calibri" w:eastAsia="Times New Roman" w:hAnsi="Calibri" w:cs="Calibri"/>
          <w:color w:val="auto"/>
          <w:sz w:val="22"/>
          <w:lang w:val="en-US"/>
        </w:rPr>
        <w:t>I’m going to show you some things the Government of Canada could do related to post-secondary education. I’d like you to select any that you think stand out as being a really good initiative. You can select all of them, none of them, or anywhere in between.</w:t>
      </w:r>
    </w:p>
    <w:p w14:paraId="04813F08" w14:textId="77777777" w:rsidR="00774368" w:rsidRPr="00774368" w:rsidRDefault="00774368" w:rsidP="00774368">
      <w:pPr>
        <w:spacing w:after="0"/>
        <w:ind w:right="4"/>
        <w:rPr>
          <w:rFonts w:ascii="Calibri" w:eastAsia="Times New Roman" w:hAnsi="Calibri" w:cs="Calibri"/>
          <w:color w:val="auto"/>
          <w:sz w:val="22"/>
          <w:lang w:val="en-US"/>
        </w:rPr>
      </w:pPr>
    </w:p>
    <w:p w14:paraId="36707BFC" w14:textId="77777777" w:rsidR="00774368" w:rsidRPr="00774368" w:rsidRDefault="003D19FA" w:rsidP="0038274A">
      <w:pPr>
        <w:pStyle w:val="ListParagraph"/>
        <w:numPr>
          <w:ilvl w:val="1"/>
          <w:numId w:val="29"/>
        </w:numPr>
        <w:spacing w:after="0"/>
        <w:ind w:right="4"/>
        <w:rPr>
          <w:rFonts w:ascii="Calibri" w:eastAsia="Times New Roman" w:hAnsi="Calibri" w:cs="Calibri"/>
          <w:color w:val="auto"/>
          <w:sz w:val="22"/>
          <w:lang w:val="en-US"/>
        </w:rPr>
      </w:pPr>
      <w:r w:rsidRPr="00774368">
        <w:rPr>
          <w:rFonts w:ascii="Calibri" w:eastAsia="Times New Roman" w:hAnsi="Calibri" w:cs="Calibri"/>
          <w:color w:val="auto"/>
          <w:sz w:val="22"/>
        </w:rPr>
        <w:t>Allow new parents to pause repayment of their federal student loans until their youngest child reaches the age of five</w:t>
      </w:r>
    </w:p>
    <w:p w14:paraId="04B51242" w14:textId="77777777" w:rsidR="00774368" w:rsidRPr="00774368" w:rsidRDefault="003D19FA" w:rsidP="0038274A">
      <w:pPr>
        <w:pStyle w:val="ListParagraph"/>
        <w:numPr>
          <w:ilvl w:val="1"/>
          <w:numId w:val="28"/>
        </w:numPr>
        <w:spacing w:after="0"/>
        <w:ind w:right="4"/>
        <w:rPr>
          <w:rFonts w:ascii="Calibri" w:eastAsia="Times New Roman" w:hAnsi="Calibri" w:cs="Calibri"/>
          <w:color w:val="auto"/>
          <w:sz w:val="22"/>
          <w:lang w:val="en-US"/>
        </w:rPr>
      </w:pPr>
      <w:r w:rsidRPr="00774368">
        <w:rPr>
          <w:rFonts w:ascii="Calibri" w:eastAsia="Times New Roman" w:hAnsi="Calibri" w:cs="Calibri"/>
          <w:color w:val="auto"/>
          <w:sz w:val="22"/>
        </w:rPr>
        <w:t>Continue scaling up youth and student skills and employment programming and initiatives for Canadian youth</w:t>
      </w:r>
    </w:p>
    <w:p w14:paraId="7C7AD0F4" w14:textId="77777777" w:rsidR="00774368" w:rsidRPr="00774368" w:rsidRDefault="003D19FA" w:rsidP="0038274A">
      <w:pPr>
        <w:pStyle w:val="ListParagraph"/>
        <w:numPr>
          <w:ilvl w:val="1"/>
          <w:numId w:val="28"/>
        </w:numPr>
        <w:spacing w:after="0"/>
        <w:ind w:right="4"/>
        <w:rPr>
          <w:rFonts w:ascii="Calibri" w:eastAsia="Times New Roman" w:hAnsi="Calibri" w:cs="Calibri"/>
          <w:color w:val="auto"/>
          <w:sz w:val="22"/>
          <w:lang w:val="en-US"/>
        </w:rPr>
      </w:pPr>
      <w:r w:rsidRPr="00774368">
        <w:rPr>
          <w:rFonts w:ascii="Calibri" w:eastAsia="Times New Roman" w:hAnsi="Calibri" w:cs="Calibri"/>
          <w:color w:val="auto"/>
          <w:sz w:val="22"/>
        </w:rPr>
        <w:t>Create a new stream of the Youth Employment and Skills Strategy for Canadians with disabilities</w:t>
      </w:r>
    </w:p>
    <w:p w14:paraId="2A831119" w14:textId="77777777" w:rsidR="00774368" w:rsidRPr="00774368" w:rsidRDefault="003D19FA" w:rsidP="0038274A">
      <w:pPr>
        <w:pStyle w:val="ListParagraph"/>
        <w:numPr>
          <w:ilvl w:val="1"/>
          <w:numId w:val="28"/>
        </w:numPr>
        <w:spacing w:after="0"/>
        <w:ind w:right="4"/>
        <w:rPr>
          <w:rFonts w:ascii="Calibri" w:eastAsia="Times New Roman" w:hAnsi="Calibri" w:cs="Calibri"/>
          <w:color w:val="auto"/>
          <w:sz w:val="22"/>
          <w:lang w:val="en-US"/>
        </w:rPr>
      </w:pPr>
      <w:r w:rsidRPr="00774368">
        <w:rPr>
          <w:rFonts w:ascii="Calibri" w:eastAsia="Times New Roman" w:hAnsi="Calibri" w:cs="Calibri"/>
          <w:color w:val="auto"/>
          <w:sz w:val="22"/>
        </w:rPr>
        <w:t>Expand pathways to Permanent Residence for international students through the Express Entry system (used to manage immigration applications from skilled workers)</w:t>
      </w:r>
    </w:p>
    <w:p w14:paraId="7751952D" w14:textId="77777777" w:rsidR="00774368" w:rsidRPr="00774368" w:rsidRDefault="003D19FA" w:rsidP="0038274A">
      <w:pPr>
        <w:pStyle w:val="ListParagraph"/>
        <w:numPr>
          <w:ilvl w:val="1"/>
          <w:numId w:val="28"/>
        </w:numPr>
        <w:spacing w:after="0"/>
        <w:ind w:right="4"/>
        <w:rPr>
          <w:rFonts w:ascii="Calibri" w:eastAsia="Times New Roman" w:hAnsi="Calibri" w:cs="Calibri"/>
          <w:color w:val="auto"/>
          <w:sz w:val="22"/>
          <w:lang w:val="en-US"/>
        </w:rPr>
      </w:pPr>
      <w:r w:rsidRPr="00774368">
        <w:rPr>
          <w:rFonts w:ascii="Calibri" w:eastAsia="Times New Roman" w:hAnsi="Calibri" w:cs="Calibri"/>
          <w:color w:val="auto"/>
          <w:sz w:val="22"/>
        </w:rPr>
        <w:lastRenderedPageBreak/>
        <w:t>Increase the repayment assistance threshold to $50,000 for Canada Student Loan borrowers who are single and make appropriate adjustments to the thresholds for other family sizes</w:t>
      </w:r>
    </w:p>
    <w:p w14:paraId="78DBDFE9" w14:textId="0FD4DFDA" w:rsidR="003D19FA" w:rsidRPr="00774368" w:rsidRDefault="003D19FA" w:rsidP="0038274A">
      <w:pPr>
        <w:pStyle w:val="ListParagraph"/>
        <w:numPr>
          <w:ilvl w:val="1"/>
          <w:numId w:val="28"/>
        </w:numPr>
        <w:spacing w:after="0"/>
        <w:ind w:right="4"/>
        <w:rPr>
          <w:rFonts w:ascii="Calibri" w:eastAsia="Times New Roman" w:hAnsi="Calibri" w:cs="Calibri"/>
          <w:color w:val="auto"/>
          <w:sz w:val="22"/>
          <w:lang w:val="en-US"/>
        </w:rPr>
      </w:pPr>
      <w:r w:rsidRPr="00774368">
        <w:rPr>
          <w:rFonts w:ascii="Calibri" w:eastAsia="Times New Roman" w:hAnsi="Calibri" w:cs="Calibri"/>
          <w:color w:val="auto"/>
          <w:sz w:val="22"/>
        </w:rPr>
        <w:t>Permanently eliminate federal interest on Canada Student Loans and Canada Apprentice Loans</w:t>
      </w:r>
    </w:p>
    <w:p w14:paraId="2629EADA" w14:textId="77777777" w:rsidR="003D19FA" w:rsidRPr="003D19FA" w:rsidRDefault="003D19FA" w:rsidP="003D19FA">
      <w:pPr>
        <w:spacing w:after="0"/>
        <w:rPr>
          <w:rFonts w:ascii="Calibri" w:eastAsia="Times New Roman" w:hAnsi="Calibri" w:cs="Calibri"/>
          <w:b/>
          <w:bCs/>
          <w:color w:val="auto"/>
          <w:sz w:val="22"/>
          <w:u w:val="single"/>
        </w:rPr>
      </w:pPr>
    </w:p>
    <w:p w14:paraId="312374C1" w14:textId="77777777" w:rsidR="003D19FA" w:rsidRPr="003D19FA" w:rsidRDefault="003D19FA" w:rsidP="003D19FA">
      <w:pPr>
        <w:spacing w:after="0"/>
        <w:rPr>
          <w:rFonts w:ascii="Calibri" w:eastAsia="Times New Roman" w:hAnsi="Calibri" w:cs="Calibri"/>
          <w:i/>
          <w:color w:val="auto"/>
          <w:sz w:val="22"/>
          <w:lang w:val="en-US"/>
        </w:rPr>
      </w:pPr>
      <w:r w:rsidRPr="003D19FA">
        <w:rPr>
          <w:rFonts w:ascii="Calibri" w:eastAsia="Times New Roman" w:hAnsi="Calibri" w:cs="Calibri"/>
          <w:i/>
          <w:color w:val="auto"/>
          <w:sz w:val="22"/>
          <w:lang w:val="en-US"/>
        </w:rPr>
        <w:t>MODERATOR TO GO THROUGH SELECTIONS</w:t>
      </w:r>
    </w:p>
    <w:p w14:paraId="3842D57F" w14:textId="77777777" w:rsidR="003D19FA" w:rsidRPr="003D19FA" w:rsidRDefault="003D19FA" w:rsidP="003D19FA">
      <w:pPr>
        <w:spacing w:after="0"/>
        <w:ind w:right="4"/>
        <w:rPr>
          <w:rFonts w:ascii="Calibri" w:eastAsia="Times New Roman" w:hAnsi="Calibri" w:cs="Calibri"/>
          <w:color w:val="auto"/>
          <w:sz w:val="22"/>
        </w:rPr>
      </w:pPr>
    </w:p>
    <w:p w14:paraId="77054A9E" w14:textId="77777777" w:rsidR="003D19FA" w:rsidRPr="00774368" w:rsidRDefault="003D19FA" w:rsidP="0038274A">
      <w:pPr>
        <w:pStyle w:val="ListParagraph"/>
        <w:numPr>
          <w:ilvl w:val="0"/>
          <w:numId w:val="29"/>
        </w:numPr>
        <w:spacing w:after="0"/>
        <w:rPr>
          <w:rFonts w:ascii="Calibri" w:hAnsi="Calibri" w:cs="Calibri"/>
          <w:color w:val="auto"/>
          <w:sz w:val="22"/>
        </w:rPr>
      </w:pPr>
      <w:r w:rsidRPr="00774368">
        <w:rPr>
          <w:rFonts w:ascii="Calibri" w:hAnsi="Calibri" w:cs="Calibri"/>
          <w:color w:val="auto"/>
          <w:sz w:val="22"/>
          <w:lang w:val="en-US"/>
        </w:rPr>
        <w:t>Is there anything else that you think the Government of Canada should do related to post-secondary education?</w:t>
      </w:r>
    </w:p>
    <w:p w14:paraId="210C754E" w14:textId="77777777" w:rsidR="003D19FA" w:rsidRPr="003D19FA" w:rsidRDefault="003D19FA" w:rsidP="003D19FA">
      <w:pPr>
        <w:spacing w:after="0"/>
        <w:rPr>
          <w:rFonts w:ascii="Calibri" w:eastAsia="Times New Roman" w:hAnsi="Calibri" w:cs="Calibri"/>
          <w:b/>
          <w:color w:val="auto"/>
          <w:sz w:val="22"/>
          <w:u w:val="single"/>
        </w:rPr>
      </w:pPr>
    </w:p>
    <w:p w14:paraId="75FCE602" w14:textId="77777777" w:rsidR="003D19FA" w:rsidRPr="003D19FA" w:rsidRDefault="003D19FA" w:rsidP="003D19FA">
      <w:pPr>
        <w:spacing w:after="0"/>
        <w:rPr>
          <w:rFonts w:ascii="Calibri" w:eastAsia="Times New Roman" w:hAnsi="Calibri" w:cs="Calibri"/>
          <w:color w:val="auto"/>
          <w:sz w:val="22"/>
        </w:rPr>
      </w:pPr>
      <w:r w:rsidRPr="003D19FA">
        <w:rPr>
          <w:rFonts w:ascii="Calibri" w:eastAsia="Times New Roman" w:hAnsi="Calibri" w:cs="Calibri"/>
          <w:b/>
          <w:bCs/>
          <w:color w:val="auto"/>
          <w:sz w:val="22"/>
          <w:u w:val="single"/>
        </w:rPr>
        <w:t>MOBILE PHONE BILLS (15 minutes)</w:t>
      </w:r>
      <w:r w:rsidRPr="00774368">
        <w:rPr>
          <w:rFonts w:ascii="Calibri" w:eastAsia="Times New Roman" w:hAnsi="Calibri" w:cs="Calibri"/>
          <w:color w:val="auto"/>
          <w:sz w:val="22"/>
        </w:rPr>
        <w:t xml:space="preserve"> </w:t>
      </w:r>
      <w:r w:rsidRPr="003D19FA">
        <w:rPr>
          <w:rFonts w:ascii="Calibri" w:eastAsia="Times New Roman" w:hAnsi="Calibri" w:cs="Calibri"/>
          <w:color w:val="auto"/>
          <w:sz w:val="22"/>
          <w:highlight w:val="yellow"/>
        </w:rPr>
        <w:t>Winnipeg</w:t>
      </w:r>
    </w:p>
    <w:p w14:paraId="0210CF2B" w14:textId="77777777" w:rsidR="003D19FA" w:rsidRPr="003D19FA" w:rsidRDefault="003D19FA" w:rsidP="003D19FA">
      <w:pPr>
        <w:spacing w:after="0"/>
        <w:rPr>
          <w:rFonts w:ascii="Calibri" w:eastAsia="Times New Roman" w:hAnsi="Calibri" w:cs="Calibri"/>
          <w:b/>
          <w:color w:val="auto"/>
          <w:sz w:val="22"/>
          <w:u w:val="single"/>
        </w:rPr>
      </w:pPr>
    </w:p>
    <w:p w14:paraId="59E86296" w14:textId="77777777" w:rsidR="003D19FA" w:rsidRPr="003D19FA" w:rsidRDefault="003D19FA" w:rsidP="003D19FA">
      <w:pPr>
        <w:spacing w:after="0"/>
        <w:rPr>
          <w:rFonts w:ascii="Calibri" w:eastAsia="Times New Roman" w:hAnsi="Calibri" w:cs="Calibri"/>
          <w:color w:val="auto"/>
          <w:sz w:val="22"/>
          <w:lang w:val="en-US"/>
        </w:rPr>
      </w:pPr>
      <w:r w:rsidRPr="003D19FA">
        <w:rPr>
          <w:rFonts w:ascii="Calibri" w:eastAsia="Times New Roman" w:hAnsi="Calibri" w:cs="Calibri"/>
          <w:color w:val="auto"/>
          <w:sz w:val="22"/>
          <w:lang w:val="en-US"/>
        </w:rPr>
        <w:t>I’d like to end with a short discussion on cell phone bills…</w:t>
      </w:r>
    </w:p>
    <w:p w14:paraId="431AF6A7" w14:textId="77777777" w:rsidR="003D19FA" w:rsidRPr="003D19FA" w:rsidRDefault="003D19FA" w:rsidP="003D19FA">
      <w:pPr>
        <w:spacing w:after="0"/>
        <w:rPr>
          <w:rFonts w:ascii="Calibri" w:eastAsia="Times New Roman" w:hAnsi="Calibri" w:cs="Calibri"/>
          <w:color w:val="auto"/>
          <w:sz w:val="22"/>
          <w:lang w:val="en-US"/>
        </w:rPr>
      </w:pPr>
    </w:p>
    <w:p w14:paraId="7C752D32"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lang w:val="en-US"/>
        </w:rPr>
      </w:pPr>
      <w:r w:rsidRPr="003D19FA">
        <w:rPr>
          <w:rFonts w:ascii="Calibri" w:eastAsia="Times New Roman" w:hAnsi="Calibri" w:cs="Calibri"/>
          <w:color w:val="auto"/>
          <w:sz w:val="22"/>
          <w:lang w:val="en-US"/>
        </w:rPr>
        <w:t>Have any of you noticed any changes in your cell phone bills? That is, have they gotten cheaper or more expensive?</w:t>
      </w:r>
    </w:p>
    <w:p w14:paraId="3653D0C6" w14:textId="77777777" w:rsidR="003D19FA" w:rsidRPr="003D19FA" w:rsidRDefault="003D19FA" w:rsidP="003D19FA">
      <w:pPr>
        <w:spacing w:after="0"/>
        <w:ind w:right="4"/>
        <w:contextualSpacing/>
        <w:rPr>
          <w:rFonts w:ascii="Calibri" w:eastAsia="Times New Roman" w:hAnsi="Calibri" w:cs="Calibri"/>
          <w:color w:val="auto"/>
          <w:sz w:val="22"/>
          <w:lang w:val="en-US"/>
        </w:rPr>
      </w:pPr>
    </w:p>
    <w:p w14:paraId="487D0E47"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lang w:val="en-US"/>
        </w:rPr>
      </w:pPr>
      <w:r w:rsidRPr="003D19FA">
        <w:rPr>
          <w:rFonts w:ascii="Calibri" w:eastAsia="Times New Roman" w:hAnsi="Calibri" w:cs="Calibri"/>
          <w:color w:val="auto"/>
          <w:sz w:val="22"/>
          <w:lang w:val="en-US"/>
        </w:rPr>
        <w:t>Are your cell phone bills a source of stress, or not?</w:t>
      </w:r>
    </w:p>
    <w:p w14:paraId="0099852D"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lang w:val="en-US"/>
        </w:rPr>
      </w:pPr>
      <w:r w:rsidRPr="003D19FA">
        <w:rPr>
          <w:rFonts w:ascii="Calibri" w:eastAsia="Times New Roman" w:hAnsi="Calibri" w:cs="Calibri"/>
          <w:color w:val="auto"/>
          <w:sz w:val="22"/>
          <w:lang w:val="en-US"/>
        </w:rPr>
        <w:t>IF YES: How so?</w:t>
      </w:r>
    </w:p>
    <w:p w14:paraId="1C96B87C" w14:textId="77777777" w:rsidR="003D19FA" w:rsidRPr="003D19FA" w:rsidRDefault="003D19FA" w:rsidP="003D19FA">
      <w:pPr>
        <w:spacing w:after="0"/>
        <w:ind w:right="4"/>
        <w:rPr>
          <w:rFonts w:ascii="Calibri" w:eastAsia="Times New Roman" w:hAnsi="Calibri" w:cs="Calibri"/>
          <w:color w:val="auto"/>
          <w:sz w:val="22"/>
          <w:lang w:val="en-US"/>
        </w:rPr>
      </w:pPr>
    </w:p>
    <w:p w14:paraId="5D303C2C"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lang w:val="en-US"/>
        </w:rPr>
      </w:pPr>
      <w:r w:rsidRPr="003D19FA">
        <w:rPr>
          <w:rFonts w:ascii="Calibri" w:eastAsia="Times New Roman" w:hAnsi="Calibri" w:cs="Calibri"/>
          <w:color w:val="auto"/>
          <w:sz w:val="22"/>
          <w:lang w:val="en-US"/>
        </w:rPr>
        <w:t>Do you expect cell phone bills to increase over the next few years, stay the same, or decrease? What makes you say that?</w:t>
      </w:r>
    </w:p>
    <w:p w14:paraId="1E814222" w14:textId="77777777" w:rsidR="003D19FA" w:rsidRPr="003D19FA" w:rsidRDefault="003D19FA" w:rsidP="003D19FA">
      <w:pPr>
        <w:spacing w:after="0"/>
        <w:ind w:right="4"/>
        <w:rPr>
          <w:rFonts w:ascii="Calibri" w:eastAsia="Times New Roman" w:hAnsi="Calibri" w:cs="Calibri"/>
          <w:color w:val="auto"/>
          <w:sz w:val="22"/>
          <w:lang w:val="en-US"/>
        </w:rPr>
      </w:pPr>
    </w:p>
    <w:p w14:paraId="5FD2E1EC"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lang w:val="en-US"/>
        </w:rPr>
      </w:pPr>
      <w:r w:rsidRPr="003D19FA">
        <w:rPr>
          <w:rFonts w:ascii="Calibri" w:eastAsia="Times New Roman" w:hAnsi="Calibri" w:cs="Calibri"/>
          <w:color w:val="auto"/>
          <w:sz w:val="22"/>
          <w:lang w:val="en-US"/>
        </w:rPr>
        <w:t>Are you aware of anything the Government of Canada is doing to impact cell phone bills?</w:t>
      </w:r>
    </w:p>
    <w:p w14:paraId="38321731" w14:textId="77777777" w:rsidR="003D19FA" w:rsidRPr="003D19FA" w:rsidRDefault="003D19FA" w:rsidP="003D19FA">
      <w:pPr>
        <w:spacing w:after="0"/>
        <w:contextualSpacing/>
        <w:rPr>
          <w:rFonts w:ascii="Calibri" w:eastAsia="Times New Roman" w:hAnsi="Calibri" w:cs="Calibri"/>
          <w:color w:val="auto"/>
          <w:sz w:val="22"/>
          <w:lang w:val="en-US"/>
        </w:rPr>
      </w:pPr>
    </w:p>
    <w:p w14:paraId="74B08153"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lang w:val="en-US"/>
        </w:rPr>
      </w:pPr>
      <w:r w:rsidRPr="003D19FA">
        <w:rPr>
          <w:rFonts w:ascii="Calibri" w:eastAsia="Times New Roman" w:hAnsi="Calibri" w:cs="Calibri"/>
          <w:color w:val="auto"/>
          <w:sz w:val="22"/>
          <w:lang w:val="en-US"/>
        </w:rPr>
        <w:t>What should the Government of Canada do, if anything, to help with (rising) cell phone bills?</w:t>
      </w:r>
    </w:p>
    <w:p w14:paraId="325E34C8" w14:textId="77777777" w:rsidR="003D19FA" w:rsidRPr="003D19FA" w:rsidRDefault="003D19FA" w:rsidP="003D19FA">
      <w:pPr>
        <w:spacing w:after="0"/>
        <w:rPr>
          <w:rFonts w:ascii="Calibri" w:eastAsia="Times New Roman" w:hAnsi="Calibri" w:cs="Calibri"/>
          <w:color w:val="auto"/>
          <w:sz w:val="22"/>
        </w:rPr>
      </w:pPr>
    </w:p>
    <w:p w14:paraId="631B9839" w14:textId="77777777" w:rsidR="003D19FA" w:rsidRPr="003D19FA" w:rsidRDefault="003D19FA" w:rsidP="003D19FA">
      <w:pPr>
        <w:spacing w:after="0"/>
        <w:rPr>
          <w:rFonts w:ascii="Calibri" w:eastAsia="Times New Roman" w:hAnsi="Calibri" w:cs="Calibri"/>
          <w:b/>
          <w:bCs/>
          <w:color w:val="auto"/>
          <w:sz w:val="22"/>
          <w:u w:val="single"/>
          <w:lang w:val="en-US"/>
        </w:rPr>
      </w:pPr>
      <w:r w:rsidRPr="003D19FA">
        <w:rPr>
          <w:rFonts w:ascii="Calibri" w:eastAsia="Times New Roman" w:hAnsi="Calibri" w:cs="Calibri"/>
          <w:b/>
          <w:color w:val="auto"/>
          <w:sz w:val="22"/>
          <w:u w:val="single"/>
        </w:rPr>
        <w:t>PEI POTATO ISSUE (35 minutes)</w:t>
      </w:r>
      <w:r w:rsidRPr="00774368">
        <w:rPr>
          <w:rFonts w:ascii="Calibri" w:eastAsia="Times New Roman" w:hAnsi="Calibri" w:cs="Calibri"/>
          <w:color w:val="auto"/>
          <w:sz w:val="22"/>
        </w:rPr>
        <w:t xml:space="preserve"> </w:t>
      </w:r>
      <w:r w:rsidRPr="003D19FA">
        <w:rPr>
          <w:rFonts w:ascii="Calibri" w:eastAsia="Times New Roman" w:hAnsi="Calibri" w:cs="Calibri"/>
          <w:color w:val="auto"/>
          <w:sz w:val="22"/>
          <w:highlight w:val="yellow"/>
        </w:rPr>
        <w:t>Prince Edward Island</w:t>
      </w:r>
    </w:p>
    <w:p w14:paraId="34ABAC0F" w14:textId="77777777" w:rsidR="003D19FA" w:rsidRPr="003D19FA" w:rsidRDefault="003D19FA" w:rsidP="003D19FA">
      <w:pPr>
        <w:spacing w:after="0"/>
        <w:rPr>
          <w:rFonts w:ascii="Calibri" w:eastAsia="Times New Roman" w:hAnsi="Calibri" w:cs="Calibri"/>
          <w:b/>
          <w:bCs/>
          <w:color w:val="auto"/>
          <w:sz w:val="22"/>
          <w:u w:val="single"/>
        </w:rPr>
      </w:pPr>
    </w:p>
    <w:p w14:paraId="38F47DC3"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rPr>
        <w:t>Now I’d like to shift topics completely, and talk about issues more specific to PEI…</w:t>
      </w:r>
    </w:p>
    <w:p w14:paraId="1689722A" w14:textId="77777777" w:rsidR="003D19FA" w:rsidRPr="003D19FA" w:rsidRDefault="003D19FA" w:rsidP="003D19FA">
      <w:pPr>
        <w:spacing w:after="0"/>
        <w:ind w:right="4"/>
        <w:rPr>
          <w:rFonts w:ascii="Calibri" w:eastAsia="Times New Roman" w:hAnsi="Calibri" w:cs="Calibri"/>
          <w:color w:val="auto"/>
          <w:sz w:val="22"/>
        </w:rPr>
      </w:pPr>
    </w:p>
    <w:p w14:paraId="31ED844F"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have you heard, seen, or read about recent developments related to the trade of PEI potatoes?</w:t>
      </w:r>
    </w:p>
    <w:p w14:paraId="7FF99660"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role, if any, does the Government of Canada have in this?</w:t>
      </w:r>
    </w:p>
    <w:p w14:paraId="250ACC40"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To the best of your knowledge, who is the lead department or agency for the Government of Canada when it comes to the trade of PEI potatoes?</w:t>
      </w:r>
    </w:p>
    <w:p w14:paraId="2A4A71F7"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IF AWARE OF ANY NEWS: What do you think is the main cause of this trade issue?</w:t>
      </w:r>
    </w:p>
    <w:p w14:paraId="0502EBD9"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IF AWARE OF ANY NEWS: Where do you get your information about this issue?</w:t>
      </w:r>
    </w:p>
    <w:p w14:paraId="5C1E9283" w14:textId="77777777" w:rsidR="003D19FA" w:rsidRPr="003D19FA" w:rsidRDefault="003D19FA" w:rsidP="003D19FA">
      <w:pPr>
        <w:numPr>
          <w:ilvl w:val="2"/>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PROMPT AS NECESSARY: TV news? Social media? Friends and/or family? Other sources?</w:t>
      </w:r>
    </w:p>
    <w:p w14:paraId="1BE78BA7" w14:textId="77777777" w:rsidR="003D19FA" w:rsidRPr="003D19FA" w:rsidRDefault="003D19FA" w:rsidP="003D19FA">
      <w:pPr>
        <w:spacing w:after="0"/>
        <w:ind w:right="4"/>
        <w:rPr>
          <w:rFonts w:ascii="Calibri" w:eastAsia="Times New Roman" w:hAnsi="Calibri" w:cs="Calibri"/>
          <w:color w:val="auto"/>
          <w:sz w:val="22"/>
        </w:rPr>
      </w:pPr>
    </w:p>
    <w:p w14:paraId="1CE533E7"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rPr>
        <w:lastRenderedPageBreak/>
        <w:t>CLARIFY AS NECESSARY</w:t>
      </w:r>
    </w:p>
    <w:p w14:paraId="2004DB2B"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noProof/>
          <w:color w:val="auto"/>
          <w:sz w:val="22"/>
          <w:lang w:eastAsia="en-CA"/>
        </w:rPr>
        <mc:AlternateContent>
          <mc:Choice Requires="wps">
            <w:drawing>
              <wp:anchor distT="45720" distB="45720" distL="114300" distR="114300" simplePos="0" relativeHeight="251660800" behindDoc="0" locked="0" layoutInCell="1" allowOverlap="1" wp14:anchorId="15B65B39" wp14:editId="02AC8548">
                <wp:simplePos x="0" y="0"/>
                <wp:positionH relativeFrom="margin">
                  <wp:posOffset>70485</wp:posOffset>
                </wp:positionH>
                <wp:positionV relativeFrom="paragraph">
                  <wp:posOffset>847090</wp:posOffset>
                </wp:positionV>
                <wp:extent cx="6162675" cy="778510"/>
                <wp:effectExtent l="0" t="0" r="2857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778510"/>
                        </a:xfrm>
                        <a:prstGeom prst="rect">
                          <a:avLst/>
                        </a:prstGeom>
                        <a:solidFill>
                          <a:srgbClr val="FFFFFF"/>
                        </a:solidFill>
                        <a:ln w="9525">
                          <a:solidFill>
                            <a:srgbClr val="000000"/>
                          </a:solidFill>
                          <a:miter lim="800000"/>
                          <a:headEnd/>
                          <a:tailEnd/>
                        </a:ln>
                      </wps:spPr>
                      <wps:txbx>
                        <w:txbxContent>
                          <w:p w14:paraId="10AECF50" w14:textId="77777777" w:rsidR="003F000C" w:rsidRPr="00774368" w:rsidRDefault="003F000C" w:rsidP="003D19FA">
                            <w:pPr>
                              <w:rPr>
                                <w:rFonts w:ascii="Calibri" w:eastAsia="Times New Roman" w:hAnsi="Calibri" w:cs="Calibri"/>
                                <w:color w:val="auto"/>
                                <w:sz w:val="22"/>
                              </w:rPr>
                            </w:pPr>
                            <w:r w:rsidRPr="00774368">
                              <w:rPr>
                                <w:rFonts w:ascii="Calibri" w:eastAsia="Times New Roman" w:hAnsi="Calibri" w:cs="Calibri"/>
                                <w:color w:val="auto"/>
                                <w:sz w:val="22"/>
                              </w:rPr>
                              <w:t xml:space="preserve">ADDITIONAL INFORMATION FOR MODERATOR IF NEEDED: </w:t>
                            </w:r>
                          </w:p>
                          <w:p w14:paraId="1D53E81C" w14:textId="77777777" w:rsidR="003F000C" w:rsidRPr="00774368" w:rsidRDefault="003F000C" w:rsidP="003D19FA">
                            <w:pPr>
                              <w:ind w:right="4"/>
                              <w:rPr>
                                <w:rFonts w:ascii="Calibri" w:eastAsia="Times New Roman" w:hAnsi="Calibri" w:cs="Calibri"/>
                                <w:color w:val="auto"/>
                                <w:sz w:val="22"/>
                              </w:rPr>
                            </w:pPr>
                            <w:r w:rsidRPr="00774368">
                              <w:rPr>
                                <w:rFonts w:ascii="Calibri" w:eastAsia="Times New Roman" w:hAnsi="Calibri" w:cs="Calibri"/>
                                <w:color w:val="auto"/>
                                <w:sz w:val="22"/>
                              </w:rPr>
                              <w:t>The CFIA issues export certificates for countries that are importing PEI potatoes. The export certificate confirms that the product meets specific Canadian standards and requirements.</w:t>
                            </w:r>
                          </w:p>
                          <w:p w14:paraId="36FC4EEB" w14:textId="77777777" w:rsidR="003F000C" w:rsidRPr="00303713" w:rsidRDefault="003F000C" w:rsidP="003D19F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B65B39" id="_x0000_t202" coordsize="21600,21600" o:spt="202" path="m,l,21600r21600,l21600,xe">
                <v:stroke joinstyle="miter"/>
                <v:path gradientshapeok="t" o:connecttype="rect"/>
              </v:shapetype>
              <v:shape id="Text Box 2" o:spid="_x0000_s1026" type="#_x0000_t202" style="position:absolute;margin-left:5.55pt;margin-top:66.7pt;width:485.25pt;height:61.3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">
                <v:textbox>
                  <w:txbxContent>
                    <w:p w14:paraId="10AECF50" w14:textId="77777777" w:rsidR="003F000C" w:rsidRPr="00774368" w:rsidRDefault="003F000C" w:rsidP="003D19FA">
                      <w:pPr>
                        <w:rPr>
                          <w:rFonts w:ascii="Calibri" w:eastAsia="Times New Roman" w:hAnsi="Calibri" w:cs="Calibri"/>
                          <w:color w:val="auto"/>
                          <w:sz w:val="22"/>
                        </w:rPr>
                      </w:pPr>
                      <w:r w:rsidRPr="00774368">
                        <w:rPr>
                          <w:rFonts w:ascii="Calibri" w:eastAsia="Times New Roman" w:hAnsi="Calibri" w:cs="Calibri"/>
                          <w:color w:val="auto"/>
                          <w:sz w:val="22"/>
                        </w:rPr>
                        <w:t xml:space="preserve">ADDITIONAL INFORMATION FOR MODERATOR IF NEEDED: </w:t>
                      </w:r>
                    </w:p>
                    <w:p w14:paraId="1D53E81C" w14:textId="77777777" w:rsidR="003F000C" w:rsidRPr="00774368" w:rsidRDefault="003F000C" w:rsidP="003D19FA">
                      <w:pPr>
                        <w:ind w:right="4"/>
                        <w:rPr>
                          <w:rFonts w:ascii="Calibri" w:eastAsia="Times New Roman" w:hAnsi="Calibri" w:cs="Calibri"/>
                          <w:color w:val="auto"/>
                          <w:sz w:val="22"/>
                        </w:rPr>
                      </w:pPr>
                      <w:r w:rsidRPr="00774368">
                        <w:rPr>
                          <w:rFonts w:ascii="Calibri" w:eastAsia="Times New Roman" w:hAnsi="Calibri" w:cs="Calibri"/>
                          <w:color w:val="auto"/>
                          <w:sz w:val="22"/>
                        </w:rPr>
                        <w:t>The CFIA issues export certificates for countries that are importing PEI potatoes. The export certificate confirms that the product meets specific Canadian standards and requirements.</w:t>
                      </w:r>
                    </w:p>
                    <w:p w14:paraId="36FC4EEB" w14:textId="77777777" w:rsidR="003F000C" w:rsidRPr="00303713" w:rsidRDefault="003F000C" w:rsidP="003D19FA">
                      <w:pPr>
                        <w:rPr>
                          <w:lang w:val="en-US"/>
                        </w:rPr>
                      </w:pPr>
                    </w:p>
                  </w:txbxContent>
                </v:textbox>
                <w10:wrap type="square" anchorx="margin"/>
              </v:shape>
            </w:pict>
          </mc:Fallback>
        </mc:AlternateContent>
      </w:r>
      <w:r w:rsidRPr="003D19FA">
        <w:rPr>
          <w:rFonts w:ascii="Calibri" w:eastAsia="Times New Roman" w:hAnsi="Calibri" w:cs="Calibri"/>
          <w:color w:val="auto"/>
          <w:sz w:val="22"/>
        </w:rPr>
        <w:t xml:space="preserve">Last October, the United States requested that the Canadian Food Inspection Agency (CFIA), </w:t>
      </w:r>
      <w:r w:rsidRPr="003D19FA">
        <w:rPr>
          <w:rFonts w:ascii="Calibri" w:eastAsia="Times New Roman" w:hAnsi="Calibri" w:cs="Calibri"/>
          <w:color w:val="auto"/>
          <w:sz w:val="22"/>
          <w:lang w:val="en-US"/>
        </w:rPr>
        <w:t xml:space="preserve">a Government of Canada agency, </w:t>
      </w:r>
      <w:r w:rsidRPr="003D19FA">
        <w:rPr>
          <w:rFonts w:ascii="Calibri" w:eastAsia="Times New Roman" w:hAnsi="Calibri" w:cs="Calibri"/>
          <w:color w:val="auto"/>
          <w:sz w:val="22"/>
        </w:rPr>
        <w:t>suspend issuing export certificates for potatoes from PEI following the most recent detections of potato wart. On November 22, 2021, the United States instructed their border officials to deny entry of shipments of PEI potatoes, regardless of certification by the CFIA.</w:t>
      </w:r>
    </w:p>
    <w:p w14:paraId="7558C793" w14:textId="77777777" w:rsidR="003D19FA" w:rsidRPr="003D19FA" w:rsidRDefault="003D19FA" w:rsidP="003D19FA">
      <w:pPr>
        <w:spacing w:after="0"/>
        <w:ind w:right="4"/>
        <w:rPr>
          <w:rFonts w:ascii="Calibri" w:eastAsia="Times New Roman" w:hAnsi="Calibri" w:cs="Calibri"/>
          <w:color w:val="auto"/>
          <w:sz w:val="22"/>
        </w:rPr>
      </w:pPr>
    </w:p>
    <w:p w14:paraId="69ED5320"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How do you feel about this decision? </w:t>
      </w:r>
    </w:p>
    <w:p w14:paraId="509AF539"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In your view were there other options?</w:t>
      </w:r>
    </w:p>
    <w:p w14:paraId="63BE7C8C" w14:textId="77777777" w:rsidR="003D19FA" w:rsidRPr="003D19FA" w:rsidRDefault="003D19FA" w:rsidP="003D19FA">
      <w:pPr>
        <w:spacing w:after="0"/>
        <w:ind w:right="4"/>
        <w:rPr>
          <w:rFonts w:ascii="Calibri" w:eastAsia="Times New Roman" w:hAnsi="Calibri" w:cs="Calibri"/>
          <w:color w:val="auto"/>
          <w:sz w:val="22"/>
        </w:rPr>
      </w:pPr>
    </w:p>
    <w:p w14:paraId="1DBCF5D5"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How big of an issue is this in PEI? </w:t>
      </w:r>
    </w:p>
    <w:p w14:paraId="752FA03A"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are the impacts of this issue on PEI?</w:t>
      </w:r>
    </w:p>
    <w:p w14:paraId="3F22C596"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Are you personally impacted by the suspension of exports?</w:t>
      </w:r>
    </w:p>
    <w:p w14:paraId="3402D05A" w14:textId="77777777" w:rsidR="003D19FA" w:rsidRPr="003D19FA" w:rsidRDefault="003D19FA" w:rsidP="003D19FA">
      <w:pPr>
        <w:spacing w:after="0"/>
        <w:ind w:right="4"/>
        <w:rPr>
          <w:rFonts w:ascii="Calibri" w:eastAsia="Times New Roman" w:hAnsi="Calibri" w:cs="Calibri"/>
          <w:color w:val="auto"/>
          <w:sz w:val="22"/>
        </w:rPr>
      </w:pPr>
    </w:p>
    <w:p w14:paraId="6AFFE3C2" w14:textId="77777777" w:rsidR="003D19FA" w:rsidRPr="003D19FA" w:rsidRDefault="003D19FA" w:rsidP="003D19FA">
      <w:pPr>
        <w:spacing w:after="0"/>
        <w:rPr>
          <w:rFonts w:ascii="Calibri" w:eastAsia="Times New Roman" w:hAnsi="Calibri" w:cs="Calibri"/>
          <w:color w:val="auto"/>
          <w:sz w:val="22"/>
        </w:rPr>
      </w:pPr>
      <w:r w:rsidRPr="003D19FA">
        <w:rPr>
          <w:rFonts w:ascii="Calibri" w:eastAsia="Times New Roman" w:hAnsi="Calibri" w:cs="Calibri"/>
          <w:color w:val="auto"/>
          <w:sz w:val="22"/>
        </w:rPr>
        <w:t>We’ve been talking about potatoes and the CFIA’s role. I’d like to focus on that aspect for a bit…</w:t>
      </w:r>
    </w:p>
    <w:p w14:paraId="75D18C39" w14:textId="77777777" w:rsidR="003D19FA" w:rsidRPr="003D19FA" w:rsidRDefault="003D19FA" w:rsidP="003D19FA">
      <w:pPr>
        <w:spacing w:after="0"/>
        <w:rPr>
          <w:rFonts w:ascii="Calibri" w:eastAsia="Times New Roman" w:hAnsi="Calibri" w:cs="Calibri"/>
          <w:color w:val="auto"/>
          <w:sz w:val="22"/>
        </w:rPr>
      </w:pPr>
    </w:p>
    <w:p w14:paraId="02FD6591"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Prior to our discussion, were you aware of the CFIA’s mandate, and its role in this issue?</w:t>
      </w:r>
    </w:p>
    <w:p w14:paraId="4E2E0CB8" w14:textId="77777777" w:rsidR="003D19FA" w:rsidRPr="003D19FA" w:rsidRDefault="003D19FA" w:rsidP="003D19FA">
      <w:pPr>
        <w:spacing w:after="0"/>
        <w:ind w:right="4"/>
        <w:rPr>
          <w:rFonts w:ascii="Calibri" w:eastAsia="Times New Roman" w:hAnsi="Calibri" w:cs="Calibri"/>
          <w:color w:val="auto"/>
          <w:sz w:val="22"/>
        </w:rPr>
      </w:pPr>
    </w:p>
    <w:p w14:paraId="57AACCA8"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rPr>
        <w:t>CLARIFY AS NECESSARY</w:t>
      </w:r>
    </w:p>
    <w:p w14:paraId="4E7A2365"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rPr>
        <w:t>The CFIA has a broad mandate that encompasses food safety, animal health, plant health and international market access. Its mission is to safeguard food, animals and plants, in order to enhance the health and well-being of Canada's people, environment and economy.</w:t>
      </w:r>
    </w:p>
    <w:p w14:paraId="3EACB5C7" w14:textId="77777777" w:rsidR="003D19FA" w:rsidRPr="003D19FA" w:rsidRDefault="003D19FA" w:rsidP="003D19FA">
      <w:pPr>
        <w:spacing w:after="0"/>
        <w:ind w:right="4"/>
        <w:rPr>
          <w:rFonts w:ascii="Calibri" w:eastAsia="Times New Roman" w:hAnsi="Calibri" w:cs="Calibri"/>
          <w:color w:val="auto"/>
          <w:sz w:val="22"/>
        </w:rPr>
      </w:pPr>
    </w:p>
    <w:p w14:paraId="02C67634"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Overall, how important is this role to you?</w:t>
      </w:r>
    </w:p>
    <w:p w14:paraId="12B15361" w14:textId="77777777" w:rsidR="003D19FA" w:rsidRPr="003D19FA" w:rsidRDefault="003D19FA" w:rsidP="003D19FA">
      <w:pPr>
        <w:spacing w:after="0"/>
        <w:ind w:right="4"/>
        <w:rPr>
          <w:rFonts w:ascii="Calibri" w:eastAsia="Times New Roman" w:hAnsi="Calibri" w:cs="Calibri"/>
          <w:color w:val="auto"/>
          <w:sz w:val="22"/>
        </w:rPr>
      </w:pPr>
    </w:p>
    <w:p w14:paraId="37D86358"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Based on what you already knew and what we’ve discussed here, do you think the CFIA has been doing a good or poor job with this issue? What makes you say that?</w:t>
      </w:r>
    </w:p>
    <w:p w14:paraId="0367ECCE"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Do you trust the Government of Canada and the CFIA to manage this issue well? What makes you say that?</w:t>
      </w:r>
    </w:p>
    <w:p w14:paraId="44F45967"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Do you think the CFIA has been being overly cautious at the expense of industry or do you think that the CFIA has prioritized safety over industry?</w:t>
      </w:r>
    </w:p>
    <w:p w14:paraId="6D169197" w14:textId="77777777" w:rsidR="003D19FA" w:rsidRPr="003D19FA" w:rsidRDefault="003D19FA" w:rsidP="003D19FA">
      <w:pPr>
        <w:spacing w:after="0"/>
        <w:ind w:right="4"/>
        <w:rPr>
          <w:rFonts w:ascii="Calibri" w:eastAsia="Times New Roman" w:hAnsi="Calibri" w:cs="Calibri"/>
          <w:color w:val="auto"/>
          <w:sz w:val="22"/>
        </w:rPr>
      </w:pPr>
    </w:p>
    <w:p w14:paraId="15DC5182"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What has the Government of Canada and the CFIA handled well with respect to this issue? </w:t>
      </w:r>
    </w:p>
    <w:p w14:paraId="402FA13F"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What has it handled poorly? </w:t>
      </w:r>
    </w:p>
    <w:p w14:paraId="7E49D07D"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else, if anything, should the Government of Canada or the CFIA do to address this issue?</w:t>
      </w:r>
    </w:p>
    <w:p w14:paraId="70D04D1C" w14:textId="77777777" w:rsidR="003D19FA" w:rsidRPr="003D19FA" w:rsidRDefault="003D19FA" w:rsidP="003D19FA">
      <w:pPr>
        <w:spacing w:after="0"/>
        <w:ind w:right="4"/>
        <w:rPr>
          <w:rFonts w:ascii="Calibri" w:eastAsia="Times New Roman" w:hAnsi="Calibri" w:cs="Calibri"/>
          <w:color w:val="auto"/>
          <w:sz w:val="22"/>
        </w:rPr>
      </w:pPr>
    </w:p>
    <w:p w14:paraId="022B1533"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Have you heard of Government of Canada business risk management programs?</w:t>
      </w:r>
    </w:p>
    <w:p w14:paraId="49D8F9E7"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lastRenderedPageBreak/>
        <w:t>IF YES: What have you heard? Can you explain what these programs are?</w:t>
      </w:r>
    </w:p>
    <w:p w14:paraId="23F7EB7D" w14:textId="77777777" w:rsidR="003D19FA" w:rsidRPr="003D19FA" w:rsidRDefault="003D19FA" w:rsidP="003D19FA">
      <w:pPr>
        <w:spacing w:after="0"/>
        <w:ind w:right="4"/>
        <w:rPr>
          <w:rFonts w:ascii="Calibri" w:eastAsia="Times New Roman" w:hAnsi="Calibri" w:cs="Calibri"/>
          <w:color w:val="auto"/>
          <w:sz w:val="22"/>
        </w:rPr>
      </w:pPr>
    </w:p>
    <w:p w14:paraId="7911D959"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Have you heard of the AgriStability program?</w:t>
      </w:r>
    </w:p>
    <w:p w14:paraId="3CCC1B5A"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IF YES: What have you heard? Can you explain what it is?</w:t>
      </w:r>
    </w:p>
    <w:p w14:paraId="7D421473" w14:textId="77777777" w:rsidR="003D19FA" w:rsidRPr="003D19FA" w:rsidRDefault="003D19FA" w:rsidP="003D19FA">
      <w:pPr>
        <w:spacing w:after="0"/>
        <w:ind w:right="4"/>
        <w:rPr>
          <w:rFonts w:ascii="Calibri" w:eastAsia="Times New Roman" w:hAnsi="Calibri" w:cs="Calibri"/>
          <w:color w:val="auto"/>
          <w:sz w:val="22"/>
        </w:rPr>
      </w:pPr>
    </w:p>
    <w:p w14:paraId="6B1767ED"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Have you heard about the Government of Canada’s $28-million plan to assist PEI farmers affected by the trade suspension of potatoes to the U.S.? </w:t>
      </w:r>
    </w:p>
    <w:p w14:paraId="7BFADB84"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IF YES: What have you heard? Can you explain what this plan is?</w:t>
      </w:r>
    </w:p>
    <w:p w14:paraId="61C450DC" w14:textId="77777777" w:rsidR="003D19FA" w:rsidRPr="003D19FA" w:rsidRDefault="003D19FA" w:rsidP="003D19FA">
      <w:pPr>
        <w:spacing w:after="0"/>
        <w:ind w:right="4"/>
        <w:rPr>
          <w:rFonts w:ascii="Calibri" w:eastAsia="Times New Roman" w:hAnsi="Calibri" w:cs="Calibri"/>
          <w:color w:val="auto"/>
          <w:sz w:val="22"/>
        </w:rPr>
      </w:pPr>
    </w:p>
    <w:p w14:paraId="435EF624" w14:textId="77777777" w:rsidR="003D19FA" w:rsidRPr="00A65B5D" w:rsidRDefault="003D19FA" w:rsidP="003D19FA">
      <w:pPr>
        <w:spacing w:after="0"/>
        <w:ind w:right="4"/>
        <w:rPr>
          <w:rFonts w:ascii="Calibri" w:eastAsia="Times New Roman" w:hAnsi="Calibri" w:cs="Calibri"/>
          <w:b/>
          <w:color w:val="auto"/>
          <w:sz w:val="22"/>
        </w:rPr>
      </w:pPr>
      <w:r w:rsidRPr="00A65B5D">
        <w:rPr>
          <w:rFonts w:ascii="Calibri" w:eastAsia="Times New Roman" w:hAnsi="Calibri" w:cs="Calibri"/>
          <w:b/>
          <w:color w:val="auto"/>
          <w:sz w:val="22"/>
        </w:rPr>
        <w:t>CLARIFY/SHOW ON SCREEN</w:t>
      </w:r>
    </w:p>
    <w:p w14:paraId="2D15A456"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rPr>
        <w:t>Government of Canada business risk management programs are tools that provide agricultural producers with protection against income and production losses, helping them manage risks that threaten the viability of their farms.</w:t>
      </w:r>
    </w:p>
    <w:p w14:paraId="324E483E" w14:textId="77777777" w:rsidR="003D19FA" w:rsidRPr="003D19FA" w:rsidRDefault="003D19FA" w:rsidP="003D19FA">
      <w:pPr>
        <w:spacing w:after="0"/>
        <w:ind w:right="4"/>
        <w:rPr>
          <w:rFonts w:ascii="Calibri" w:eastAsia="Times New Roman" w:hAnsi="Calibri" w:cs="Calibri"/>
          <w:color w:val="auto"/>
          <w:sz w:val="22"/>
        </w:rPr>
      </w:pPr>
    </w:p>
    <w:p w14:paraId="00363391"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rPr>
        <w:t>AgriStability is one of these programs. It protects Canadian producers against declines in farming income for reasons such as production loss, increased costs and trade issues. A PEI farmer can trigger a payment when his average farming income decreases by 15%.</w:t>
      </w:r>
    </w:p>
    <w:p w14:paraId="3A64E844" w14:textId="77777777" w:rsidR="003D19FA" w:rsidRPr="003D19FA" w:rsidRDefault="003D19FA" w:rsidP="003D19FA">
      <w:pPr>
        <w:spacing w:after="0"/>
        <w:ind w:right="4"/>
        <w:rPr>
          <w:rFonts w:ascii="Calibri" w:eastAsia="Times New Roman" w:hAnsi="Calibri" w:cs="Calibri"/>
          <w:color w:val="auto"/>
          <w:sz w:val="22"/>
        </w:rPr>
      </w:pPr>
    </w:p>
    <w:p w14:paraId="4C2F4116"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rPr>
        <w:t>In December 2021, the Government of Canada announced a potential $28-million plan to assist PEI farmers. Funding up to $28 million will partly be dedicated to getting surplus potatoes to processors, packers and food banks. Money will also be available for farmers who need to destroy surplus potatoes.</w:t>
      </w:r>
    </w:p>
    <w:p w14:paraId="4BE0BCB0" w14:textId="77777777" w:rsidR="003D19FA" w:rsidRPr="003D19FA" w:rsidRDefault="003D19FA" w:rsidP="003D19FA">
      <w:pPr>
        <w:spacing w:after="0"/>
        <w:ind w:right="4"/>
        <w:rPr>
          <w:rFonts w:ascii="Calibri" w:eastAsia="Times New Roman" w:hAnsi="Calibri" w:cs="Calibri"/>
          <w:color w:val="auto"/>
          <w:sz w:val="22"/>
        </w:rPr>
      </w:pPr>
    </w:p>
    <w:p w14:paraId="07B381A9"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Has anyone heard this information before?</w:t>
      </w:r>
    </w:p>
    <w:p w14:paraId="0C81DC15"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Do you think these programs will have an impact on those affected by the trade suspension of potatoes to the U.S.? How so?</w:t>
      </w:r>
    </w:p>
    <w:p w14:paraId="6CE4C122"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Now that I’ve shown this information, does it change how you feel about the Government of Canada’s response? What makes you say that?</w:t>
      </w:r>
    </w:p>
    <w:p w14:paraId="1ED21556" w14:textId="77777777" w:rsidR="003D19FA" w:rsidRPr="003D19FA" w:rsidRDefault="003D19FA" w:rsidP="003D19FA">
      <w:pPr>
        <w:spacing w:after="0"/>
        <w:ind w:right="4"/>
        <w:contextualSpacing/>
        <w:rPr>
          <w:rFonts w:ascii="Calibri" w:eastAsia="Times New Roman" w:hAnsi="Calibri" w:cs="Calibri"/>
          <w:color w:val="auto"/>
          <w:sz w:val="22"/>
        </w:rPr>
      </w:pPr>
    </w:p>
    <w:p w14:paraId="7C8951F1"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rPr>
        <w:t>Earlier this month, the United States announced it will allow the resumption of shipments of PEI potatoes to Puerto Rico.</w:t>
      </w:r>
    </w:p>
    <w:p w14:paraId="3B197241" w14:textId="77777777" w:rsidR="003D19FA" w:rsidRPr="003D19FA" w:rsidRDefault="003D19FA" w:rsidP="003D19FA">
      <w:pPr>
        <w:spacing w:after="0"/>
        <w:ind w:right="4"/>
        <w:rPr>
          <w:rFonts w:ascii="Calibri" w:eastAsia="Times New Roman" w:hAnsi="Calibri" w:cs="Calibri"/>
          <w:color w:val="auto"/>
          <w:sz w:val="22"/>
        </w:rPr>
      </w:pPr>
    </w:p>
    <w:p w14:paraId="5A40EA13"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do you think about this?</w:t>
      </w:r>
    </w:p>
    <w:p w14:paraId="0760B92A"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Do you think the CFIA and/or the Government of Canada more broadly played a role in the U.S. decision? What makes you say that?</w:t>
      </w:r>
    </w:p>
    <w:p w14:paraId="24AC4711" w14:textId="77777777" w:rsidR="003D19FA" w:rsidRPr="003D19FA" w:rsidRDefault="003D19FA" w:rsidP="003D19FA">
      <w:pPr>
        <w:spacing w:after="0"/>
        <w:ind w:right="4"/>
        <w:rPr>
          <w:rFonts w:ascii="Calibri" w:eastAsia="Times New Roman" w:hAnsi="Calibri" w:cs="Calibri"/>
          <w:color w:val="auto"/>
          <w:sz w:val="22"/>
        </w:rPr>
      </w:pPr>
    </w:p>
    <w:p w14:paraId="002F239B"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Based on everything we’ve discussed so far, do you think the CFIA and/or the Government of Canada reacted quickly or not to address this issue? What makes you say that?</w:t>
      </w:r>
    </w:p>
    <w:p w14:paraId="2B75AF47" w14:textId="77777777" w:rsidR="003D19FA" w:rsidRPr="003D19FA" w:rsidRDefault="003D19FA" w:rsidP="003D19FA">
      <w:pPr>
        <w:spacing w:after="0"/>
        <w:ind w:right="4"/>
        <w:rPr>
          <w:rFonts w:ascii="Calibri" w:eastAsia="Times New Roman" w:hAnsi="Calibri" w:cs="Calibri"/>
          <w:color w:val="auto"/>
          <w:sz w:val="22"/>
        </w:rPr>
      </w:pPr>
    </w:p>
    <w:p w14:paraId="5CD1F296"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do you think the long-term impacts will be on the PEI potato industry?</w:t>
      </w:r>
    </w:p>
    <w:p w14:paraId="7D544AC4" w14:textId="77777777" w:rsidR="003D19FA" w:rsidRPr="003D19FA" w:rsidRDefault="003D19FA" w:rsidP="003D19FA">
      <w:pPr>
        <w:spacing w:after="0"/>
        <w:ind w:right="4"/>
        <w:rPr>
          <w:rFonts w:ascii="Calibri" w:eastAsia="Times New Roman" w:hAnsi="Calibri" w:cs="Calibri"/>
          <w:color w:val="auto"/>
          <w:sz w:val="22"/>
        </w:rPr>
      </w:pPr>
    </w:p>
    <w:p w14:paraId="25C53F16" w14:textId="77777777" w:rsidR="003D19FA" w:rsidRPr="003D19FA" w:rsidRDefault="003D19FA" w:rsidP="003D19FA">
      <w:pPr>
        <w:spacing w:after="0"/>
        <w:rPr>
          <w:rFonts w:ascii="Calibri" w:eastAsia="Times New Roman" w:hAnsi="Calibri" w:cs="Calibri"/>
          <w:b/>
          <w:bCs/>
          <w:color w:val="auto"/>
          <w:sz w:val="22"/>
          <w:u w:val="single"/>
          <w:lang w:val="en-US"/>
        </w:rPr>
      </w:pPr>
      <w:r w:rsidRPr="003D19FA">
        <w:rPr>
          <w:rFonts w:ascii="Calibri" w:eastAsia="Times New Roman" w:hAnsi="Calibri" w:cs="Calibri"/>
          <w:b/>
          <w:color w:val="auto"/>
          <w:sz w:val="22"/>
          <w:u w:val="single"/>
        </w:rPr>
        <w:t>VAC (10 minutes)</w:t>
      </w:r>
      <w:r w:rsidRPr="00774368">
        <w:rPr>
          <w:rFonts w:ascii="Calibri" w:eastAsia="Times New Roman" w:hAnsi="Calibri" w:cs="Calibri"/>
          <w:color w:val="auto"/>
          <w:sz w:val="22"/>
        </w:rPr>
        <w:t xml:space="preserve"> </w:t>
      </w:r>
      <w:r w:rsidRPr="003D19FA">
        <w:rPr>
          <w:rFonts w:ascii="Calibri" w:eastAsia="Times New Roman" w:hAnsi="Calibri" w:cs="Calibri"/>
          <w:color w:val="auto"/>
          <w:sz w:val="22"/>
          <w:highlight w:val="yellow"/>
        </w:rPr>
        <w:t>Prince Edward Island</w:t>
      </w:r>
    </w:p>
    <w:p w14:paraId="1B11E877" w14:textId="77777777" w:rsidR="003D19FA" w:rsidRPr="003D19FA" w:rsidRDefault="003D19FA" w:rsidP="003D19FA">
      <w:pPr>
        <w:spacing w:after="0"/>
        <w:ind w:right="4"/>
        <w:rPr>
          <w:rFonts w:ascii="Calibri" w:eastAsia="Times New Roman" w:hAnsi="Calibri" w:cs="Calibri"/>
          <w:color w:val="auto"/>
          <w:sz w:val="22"/>
        </w:rPr>
      </w:pPr>
    </w:p>
    <w:p w14:paraId="190FDCEC"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rPr>
        <w:t>Now I’d like to shift to a different topic…</w:t>
      </w:r>
    </w:p>
    <w:p w14:paraId="109B0C59" w14:textId="77777777" w:rsidR="003D19FA" w:rsidRPr="003D19FA" w:rsidRDefault="003D19FA" w:rsidP="003D19FA">
      <w:pPr>
        <w:spacing w:after="0"/>
        <w:rPr>
          <w:rFonts w:ascii="Calibri" w:eastAsia="Times New Roman" w:hAnsi="Calibri" w:cs="Calibri"/>
          <w:color w:val="auto"/>
          <w:sz w:val="22"/>
        </w:rPr>
      </w:pPr>
    </w:p>
    <w:p w14:paraId="2735782B"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Have you seen, read or heard anything about Veteran Affairs Canada (VAC) recently? </w:t>
      </w:r>
    </w:p>
    <w:p w14:paraId="494FC830"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IF YES: What have you heard?</w:t>
      </w:r>
    </w:p>
    <w:p w14:paraId="14BFA69E" w14:textId="77777777" w:rsidR="003D19FA" w:rsidRPr="003D19FA" w:rsidRDefault="003D19FA" w:rsidP="003D19FA">
      <w:pPr>
        <w:spacing w:after="0"/>
        <w:rPr>
          <w:rFonts w:ascii="Calibri" w:eastAsia="Times New Roman" w:hAnsi="Calibri" w:cs="Calibri"/>
          <w:color w:val="auto"/>
          <w:sz w:val="22"/>
        </w:rPr>
      </w:pPr>
    </w:p>
    <w:p w14:paraId="1767B253"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Have you seen, read or heard anything about nurses leaving their jobs at Health PEI to take positions with Veterans Affairs Canada? </w:t>
      </w:r>
    </w:p>
    <w:p w14:paraId="0030D31A"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IF YES: What have you heard?</w:t>
      </w:r>
    </w:p>
    <w:p w14:paraId="6C1F41B8"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IF YES: Are you following this story?</w:t>
      </w:r>
    </w:p>
    <w:p w14:paraId="06290F4F"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impacts, if any, do you think this will have for PEI?</w:t>
      </w:r>
    </w:p>
    <w:p w14:paraId="703CF4EE" w14:textId="77777777" w:rsidR="003D19FA" w:rsidRPr="003D19FA" w:rsidRDefault="003D19FA" w:rsidP="003D19FA">
      <w:pPr>
        <w:spacing w:after="0"/>
        <w:ind w:right="4"/>
        <w:rPr>
          <w:rFonts w:ascii="Calibri" w:eastAsia="Times New Roman" w:hAnsi="Calibri" w:cs="Calibri"/>
          <w:color w:val="auto"/>
          <w:sz w:val="22"/>
        </w:rPr>
      </w:pPr>
    </w:p>
    <w:p w14:paraId="6D8D473E"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Many Government of Canada employees are currently working from home, including VAC employees. Has this had any noticeable impact on the local economy? </w:t>
      </w:r>
    </w:p>
    <w:p w14:paraId="5FF30E3B"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IF YES: What kind of impact? </w:t>
      </w:r>
    </w:p>
    <w:p w14:paraId="0A75DF41" w14:textId="77777777" w:rsidR="003D19FA" w:rsidRPr="003D19FA" w:rsidRDefault="003D19FA" w:rsidP="003D19FA">
      <w:pPr>
        <w:spacing w:after="0"/>
        <w:ind w:right="4"/>
        <w:rPr>
          <w:rFonts w:ascii="Calibri" w:eastAsia="Times New Roman" w:hAnsi="Calibri" w:cs="Calibri"/>
          <w:color w:val="auto"/>
          <w:sz w:val="22"/>
        </w:rPr>
      </w:pPr>
    </w:p>
    <w:p w14:paraId="670270B7" w14:textId="77777777" w:rsidR="003D19FA" w:rsidRPr="003D19FA" w:rsidRDefault="003D19FA" w:rsidP="003D19FA">
      <w:pPr>
        <w:spacing w:after="0"/>
        <w:rPr>
          <w:rFonts w:ascii="Calibri" w:eastAsia="Times New Roman" w:hAnsi="Calibri" w:cs="Calibri"/>
          <w:b/>
          <w:bCs/>
          <w:color w:val="auto"/>
          <w:sz w:val="22"/>
          <w:u w:val="single"/>
          <w:lang w:val="en-US"/>
        </w:rPr>
      </w:pPr>
      <w:r w:rsidRPr="003D19FA">
        <w:rPr>
          <w:rFonts w:ascii="Calibri" w:eastAsia="Times New Roman" w:hAnsi="Calibri" w:cs="Calibri"/>
          <w:b/>
          <w:color w:val="auto"/>
          <w:sz w:val="22"/>
          <w:u w:val="single"/>
        </w:rPr>
        <w:t>IMMIGRATION (10 minutes)</w:t>
      </w:r>
      <w:r w:rsidRPr="00774368">
        <w:rPr>
          <w:rFonts w:ascii="Calibri" w:eastAsia="Times New Roman" w:hAnsi="Calibri" w:cs="Calibri"/>
          <w:color w:val="auto"/>
          <w:sz w:val="22"/>
        </w:rPr>
        <w:t xml:space="preserve"> </w:t>
      </w:r>
      <w:r w:rsidRPr="003D19FA">
        <w:rPr>
          <w:rFonts w:ascii="Calibri" w:eastAsia="Times New Roman" w:hAnsi="Calibri" w:cs="Calibri"/>
          <w:color w:val="auto"/>
          <w:sz w:val="22"/>
          <w:highlight w:val="yellow"/>
        </w:rPr>
        <w:t>Prince Edward Island</w:t>
      </w:r>
    </w:p>
    <w:p w14:paraId="63AB0DD8" w14:textId="77777777" w:rsidR="003D19FA" w:rsidRPr="003D19FA" w:rsidRDefault="003D19FA" w:rsidP="003D19FA">
      <w:pPr>
        <w:spacing w:after="0"/>
        <w:ind w:right="4"/>
        <w:rPr>
          <w:rFonts w:ascii="Calibri" w:eastAsia="Times New Roman" w:hAnsi="Calibri" w:cs="Calibri"/>
          <w:color w:val="auto"/>
          <w:sz w:val="22"/>
        </w:rPr>
      </w:pPr>
    </w:p>
    <w:p w14:paraId="343F10DB"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Have you seen, read or heard anything about immigration recently, and more specifically how it relates to PEI?</w:t>
      </w:r>
    </w:p>
    <w:p w14:paraId="72765EEC"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IF YES: What have you heard?</w:t>
      </w:r>
    </w:p>
    <w:p w14:paraId="42247ADF"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PROMPT AS NEEDED: Have you heard anything about temporary foreign workers?</w:t>
      </w:r>
    </w:p>
    <w:p w14:paraId="0C8A8FA9" w14:textId="77777777" w:rsidR="003D19FA" w:rsidRPr="003D19FA" w:rsidRDefault="003D19FA" w:rsidP="003D19FA">
      <w:pPr>
        <w:numPr>
          <w:ilvl w:val="2"/>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IF YES: What have you heard?</w:t>
      </w:r>
    </w:p>
    <w:p w14:paraId="3AB60748" w14:textId="77777777" w:rsidR="003D19FA" w:rsidRPr="003D19FA" w:rsidRDefault="003D19FA" w:rsidP="003D19FA">
      <w:pPr>
        <w:spacing w:after="0"/>
        <w:ind w:right="4"/>
        <w:rPr>
          <w:rFonts w:ascii="Calibri" w:eastAsia="Times New Roman" w:hAnsi="Calibri" w:cs="Calibri"/>
          <w:color w:val="auto"/>
          <w:sz w:val="22"/>
        </w:rPr>
      </w:pPr>
    </w:p>
    <w:p w14:paraId="74423A88"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Have you seen, read or heard anything about delays in applicants obtaining permanent residence or Canadian citizenship?</w:t>
      </w:r>
    </w:p>
    <w:p w14:paraId="2BCC6A65"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IF YES: What have you heard?</w:t>
      </w:r>
    </w:p>
    <w:p w14:paraId="5C1A6940" w14:textId="77777777" w:rsidR="003D19FA" w:rsidRPr="003D19FA" w:rsidRDefault="003D19FA" w:rsidP="003D19FA">
      <w:pPr>
        <w:spacing w:after="0"/>
        <w:ind w:right="4"/>
        <w:rPr>
          <w:rFonts w:ascii="Calibri" w:eastAsia="Times New Roman" w:hAnsi="Calibri" w:cs="Calibri"/>
          <w:color w:val="auto"/>
          <w:sz w:val="22"/>
        </w:rPr>
      </w:pPr>
    </w:p>
    <w:p w14:paraId="7C449DCE"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Have you seen, read or heard anything related to sponsoring refugees?</w:t>
      </w:r>
    </w:p>
    <w:p w14:paraId="6F66D4B4" w14:textId="77777777" w:rsidR="003D19FA" w:rsidRPr="003D19FA" w:rsidRDefault="003D19FA" w:rsidP="003D19FA">
      <w:pPr>
        <w:numPr>
          <w:ilvl w:val="1"/>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IF YES: What have you heard?</w:t>
      </w:r>
    </w:p>
    <w:p w14:paraId="56FAFABF" w14:textId="77777777" w:rsidR="003D19FA" w:rsidRPr="003D19FA" w:rsidRDefault="003D19FA" w:rsidP="003D19FA">
      <w:pPr>
        <w:spacing w:after="0"/>
        <w:rPr>
          <w:rFonts w:ascii="Calibri" w:eastAsia="Times New Roman" w:hAnsi="Calibri" w:cs="Calibri"/>
          <w:b/>
          <w:color w:val="auto"/>
          <w:sz w:val="22"/>
          <w:u w:val="single"/>
        </w:rPr>
      </w:pPr>
    </w:p>
    <w:p w14:paraId="757246E1" w14:textId="77777777" w:rsidR="003D19FA" w:rsidRPr="003D19FA" w:rsidRDefault="003D19FA" w:rsidP="003D19FA">
      <w:pPr>
        <w:spacing w:after="0"/>
        <w:rPr>
          <w:rFonts w:ascii="Calibri" w:eastAsia="Times New Roman" w:hAnsi="Calibri" w:cs="Calibri"/>
          <w:color w:val="auto"/>
          <w:sz w:val="22"/>
        </w:rPr>
      </w:pPr>
      <w:r w:rsidRPr="003D19FA">
        <w:rPr>
          <w:rFonts w:ascii="Calibri" w:eastAsia="Times New Roman" w:hAnsi="Calibri" w:cs="Calibri"/>
          <w:b/>
          <w:color w:val="auto"/>
          <w:sz w:val="22"/>
          <w:u w:val="single"/>
        </w:rPr>
        <w:t>OFFICIAL LANGUAGE MINORITY COMMUNITIES (25 minutes)</w:t>
      </w:r>
      <w:r w:rsidRPr="00774368">
        <w:rPr>
          <w:rFonts w:ascii="Calibri" w:eastAsia="Times New Roman" w:hAnsi="Calibri" w:cs="Calibri"/>
          <w:color w:val="auto"/>
          <w:sz w:val="22"/>
        </w:rPr>
        <w:t xml:space="preserve"> </w:t>
      </w:r>
      <w:r w:rsidRPr="003D19FA">
        <w:rPr>
          <w:rFonts w:ascii="Calibri" w:eastAsia="Times New Roman" w:hAnsi="Calibri" w:cs="Calibri"/>
          <w:color w:val="auto"/>
          <w:sz w:val="22"/>
          <w:highlight w:val="yellow"/>
        </w:rPr>
        <w:t>Sudbury Region Francophones</w:t>
      </w:r>
    </w:p>
    <w:p w14:paraId="3C16093E" w14:textId="77777777" w:rsidR="003D19FA" w:rsidRPr="003D19FA" w:rsidRDefault="003D19FA" w:rsidP="003D19FA">
      <w:pPr>
        <w:spacing w:after="0"/>
        <w:rPr>
          <w:rFonts w:ascii="Calibri" w:eastAsia="Times New Roman" w:hAnsi="Calibri" w:cs="Calibri"/>
          <w:color w:val="auto"/>
          <w:sz w:val="22"/>
        </w:rPr>
      </w:pPr>
    </w:p>
    <w:p w14:paraId="346D71C1" w14:textId="77777777" w:rsidR="003D19FA" w:rsidRPr="003D19FA" w:rsidRDefault="003D19FA" w:rsidP="003D19FA">
      <w:pPr>
        <w:spacing w:after="0"/>
        <w:rPr>
          <w:rFonts w:ascii="Calibri" w:eastAsia="Times New Roman" w:hAnsi="Calibri" w:cs="Calibri"/>
          <w:color w:val="auto"/>
          <w:sz w:val="22"/>
        </w:rPr>
      </w:pPr>
      <w:r w:rsidRPr="003D19FA">
        <w:rPr>
          <w:rFonts w:ascii="Calibri" w:eastAsia="Times New Roman" w:hAnsi="Calibri" w:cs="Calibri"/>
          <w:color w:val="auto"/>
          <w:sz w:val="22"/>
        </w:rPr>
        <w:t xml:space="preserve">Let’s shift our focus... </w:t>
      </w:r>
    </w:p>
    <w:p w14:paraId="65B1D7F8" w14:textId="77777777" w:rsidR="003D19FA" w:rsidRPr="003D19FA" w:rsidRDefault="003D19FA" w:rsidP="003D19FA">
      <w:pPr>
        <w:spacing w:after="0"/>
        <w:rPr>
          <w:rFonts w:ascii="Calibri" w:eastAsia="Times New Roman" w:hAnsi="Calibri" w:cs="Calibri"/>
          <w:color w:val="auto"/>
          <w:sz w:val="22"/>
          <w:lang w:val="en-US"/>
        </w:rPr>
      </w:pPr>
    </w:p>
    <w:p w14:paraId="72B743A5" w14:textId="77777777" w:rsidR="003D19FA" w:rsidRPr="00774368" w:rsidRDefault="003D19FA" w:rsidP="0038274A">
      <w:pPr>
        <w:pStyle w:val="ListParagraph"/>
        <w:numPr>
          <w:ilvl w:val="0"/>
          <w:numId w:val="29"/>
        </w:numPr>
        <w:spacing w:after="0"/>
        <w:rPr>
          <w:rFonts w:ascii="Calibri" w:hAnsi="Calibri"/>
          <w:color w:val="auto"/>
          <w:sz w:val="22"/>
          <w:szCs w:val="21"/>
        </w:rPr>
      </w:pPr>
      <w:r w:rsidRPr="00774368">
        <w:rPr>
          <w:rFonts w:ascii="Calibri" w:hAnsi="Calibri"/>
          <w:color w:val="auto"/>
          <w:sz w:val="22"/>
          <w:szCs w:val="21"/>
        </w:rPr>
        <w:t xml:space="preserve">Thinking about the French language in Sudbury, how do you feel about the state of the French language? </w:t>
      </w:r>
    </w:p>
    <w:p w14:paraId="7BAB0920" w14:textId="77777777" w:rsidR="003D19FA" w:rsidRPr="003D19FA" w:rsidRDefault="003D19FA" w:rsidP="003D19FA">
      <w:pPr>
        <w:numPr>
          <w:ilvl w:val="1"/>
          <w:numId w:val="5"/>
        </w:numPr>
        <w:spacing w:after="0"/>
        <w:ind w:left="1211"/>
        <w:rPr>
          <w:rFonts w:ascii="Calibri" w:hAnsi="Calibri"/>
          <w:color w:val="auto"/>
          <w:sz w:val="22"/>
          <w:szCs w:val="21"/>
        </w:rPr>
      </w:pPr>
      <w:r w:rsidRPr="003D19FA">
        <w:rPr>
          <w:rFonts w:ascii="Calibri" w:hAnsi="Calibri"/>
          <w:color w:val="auto"/>
          <w:sz w:val="22"/>
          <w:szCs w:val="21"/>
        </w:rPr>
        <w:t xml:space="preserve">Do you think it is threatened? </w:t>
      </w:r>
    </w:p>
    <w:p w14:paraId="49CCA43D" w14:textId="77777777" w:rsidR="00774368" w:rsidRDefault="003D19FA" w:rsidP="00774368">
      <w:pPr>
        <w:numPr>
          <w:ilvl w:val="1"/>
          <w:numId w:val="5"/>
        </w:numPr>
        <w:spacing w:after="0"/>
        <w:ind w:left="1211"/>
        <w:rPr>
          <w:rFonts w:ascii="Calibri" w:hAnsi="Calibri"/>
          <w:color w:val="auto"/>
          <w:sz w:val="22"/>
          <w:szCs w:val="21"/>
        </w:rPr>
      </w:pPr>
      <w:r w:rsidRPr="003D19FA">
        <w:rPr>
          <w:rFonts w:ascii="Calibri" w:hAnsi="Calibri"/>
          <w:color w:val="auto"/>
          <w:sz w:val="22"/>
          <w:szCs w:val="21"/>
        </w:rPr>
        <w:t>Is it threatened in other parts of Canada outside of Quebec?</w:t>
      </w:r>
    </w:p>
    <w:p w14:paraId="16B2F05E" w14:textId="77777777" w:rsidR="00774368" w:rsidRDefault="00774368" w:rsidP="00774368">
      <w:pPr>
        <w:spacing w:after="0"/>
        <w:rPr>
          <w:rFonts w:ascii="Calibri" w:hAnsi="Calibri"/>
          <w:color w:val="auto"/>
          <w:sz w:val="22"/>
          <w:szCs w:val="21"/>
        </w:rPr>
      </w:pPr>
    </w:p>
    <w:p w14:paraId="6285D392" w14:textId="4AC58603" w:rsidR="003D19FA" w:rsidRPr="00774368" w:rsidRDefault="003D19FA" w:rsidP="0038274A">
      <w:pPr>
        <w:pStyle w:val="ListParagraph"/>
        <w:numPr>
          <w:ilvl w:val="0"/>
          <w:numId w:val="29"/>
        </w:numPr>
        <w:spacing w:after="0"/>
        <w:rPr>
          <w:rFonts w:ascii="Calibri" w:hAnsi="Calibri"/>
          <w:color w:val="auto"/>
          <w:sz w:val="22"/>
          <w:szCs w:val="21"/>
        </w:rPr>
      </w:pPr>
      <w:r w:rsidRPr="00774368">
        <w:rPr>
          <w:rFonts w:ascii="Calibri" w:hAnsi="Calibri"/>
          <w:color w:val="auto"/>
          <w:sz w:val="22"/>
          <w:szCs w:val="21"/>
        </w:rPr>
        <w:t xml:space="preserve">Is the Government of Canada doing enough to protect the French language? </w:t>
      </w:r>
    </w:p>
    <w:p w14:paraId="4312762F" w14:textId="77777777" w:rsidR="003D19FA" w:rsidRPr="003D19FA" w:rsidRDefault="003D19FA" w:rsidP="003D19FA">
      <w:pPr>
        <w:numPr>
          <w:ilvl w:val="1"/>
          <w:numId w:val="5"/>
        </w:numPr>
        <w:spacing w:after="0"/>
        <w:ind w:left="1211"/>
        <w:rPr>
          <w:rFonts w:ascii="Calibri" w:hAnsi="Calibri"/>
          <w:color w:val="auto"/>
          <w:sz w:val="22"/>
          <w:szCs w:val="21"/>
        </w:rPr>
      </w:pPr>
      <w:r w:rsidRPr="003D19FA">
        <w:rPr>
          <w:rFonts w:ascii="Calibri" w:hAnsi="Calibri"/>
          <w:color w:val="auto"/>
          <w:sz w:val="22"/>
          <w:szCs w:val="21"/>
        </w:rPr>
        <w:t>IF NO: What should they be doing?</w:t>
      </w:r>
    </w:p>
    <w:p w14:paraId="364CC35D" w14:textId="77777777" w:rsidR="003D19FA" w:rsidRPr="003D19FA" w:rsidRDefault="003D19FA" w:rsidP="003D19FA">
      <w:pPr>
        <w:numPr>
          <w:ilvl w:val="1"/>
          <w:numId w:val="5"/>
        </w:numPr>
        <w:spacing w:after="0"/>
        <w:ind w:left="1211"/>
        <w:rPr>
          <w:rFonts w:ascii="Calibri" w:hAnsi="Calibri"/>
          <w:color w:val="auto"/>
          <w:sz w:val="22"/>
          <w:szCs w:val="21"/>
        </w:rPr>
      </w:pPr>
      <w:r w:rsidRPr="003D19FA">
        <w:rPr>
          <w:rFonts w:ascii="Calibri" w:hAnsi="Calibri"/>
          <w:color w:val="auto"/>
          <w:sz w:val="22"/>
          <w:szCs w:val="21"/>
        </w:rPr>
        <w:lastRenderedPageBreak/>
        <w:t xml:space="preserve">IF NO: WHY should they be doing more to protect the French language in Canada? </w:t>
      </w:r>
    </w:p>
    <w:p w14:paraId="39EF9BE8" w14:textId="77777777" w:rsidR="003D19FA" w:rsidRPr="003D19FA" w:rsidRDefault="003D19FA" w:rsidP="003D19FA">
      <w:pPr>
        <w:spacing w:after="0"/>
        <w:rPr>
          <w:rFonts w:ascii="Times New Roman" w:eastAsia="Times New Roman" w:hAnsi="Times New Roman"/>
          <w:color w:val="auto"/>
          <w:szCs w:val="20"/>
        </w:rPr>
      </w:pPr>
    </w:p>
    <w:p w14:paraId="383CD3F2" w14:textId="77777777" w:rsidR="003D19FA" w:rsidRPr="00774368" w:rsidRDefault="003D19FA" w:rsidP="0038274A">
      <w:pPr>
        <w:pStyle w:val="ListParagraph"/>
        <w:numPr>
          <w:ilvl w:val="0"/>
          <w:numId w:val="29"/>
        </w:numPr>
        <w:spacing w:after="0"/>
        <w:rPr>
          <w:rFonts w:ascii="Calibri" w:hAnsi="Calibri"/>
          <w:color w:val="auto"/>
          <w:sz w:val="22"/>
          <w:szCs w:val="21"/>
        </w:rPr>
      </w:pPr>
      <w:r w:rsidRPr="00774368">
        <w:rPr>
          <w:rFonts w:ascii="Calibri" w:hAnsi="Calibri" w:cs="Calibri"/>
          <w:b/>
          <w:color w:val="auto"/>
          <w:sz w:val="22"/>
          <w:u w:val="single"/>
        </w:rPr>
        <w:t>POLL</w:t>
      </w:r>
      <w:r w:rsidRPr="00774368">
        <w:rPr>
          <w:rFonts w:ascii="Calibri" w:hAnsi="Calibri" w:cs="Calibri"/>
          <w:b/>
          <w:color w:val="auto"/>
          <w:sz w:val="22"/>
        </w:rPr>
        <w:t>:</w:t>
      </w:r>
      <w:r w:rsidRPr="00774368">
        <w:rPr>
          <w:rFonts w:ascii="Calibri" w:hAnsi="Calibri"/>
          <w:color w:val="auto"/>
          <w:sz w:val="22"/>
          <w:szCs w:val="21"/>
        </w:rPr>
        <w:t xml:space="preserve"> I’m going to show you a list of items related to living as a francophone in your region. </w:t>
      </w:r>
      <w:r w:rsidRPr="00774368">
        <w:rPr>
          <w:rFonts w:ascii="Calibri" w:hAnsi="Calibri" w:cs="Calibri"/>
          <w:color w:val="auto"/>
          <w:sz w:val="22"/>
          <w:lang w:val="en-US"/>
        </w:rPr>
        <w:t>I’d like you to select the ones you feel are a major challenge. You can select up to 3; if you don’t think any are a challenge, then don’t select any.</w:t>
      </w:r>
    </w:p>
    <w:p w14:paraId="109BBB64" w14:textId="77777777" w:rsidR="003D19FA" w:rsidRPr="003D19FA" w:rsidRDefault="003D19FA" w:rsidP="00774368">
      <w:pPr>
        <w:spacing w:after="0"/>
        <w:rPr>
          <w:rFonts w:ascii="Calibri" w:hAnsi="Calibri"/>
          <w:color w:val="auto"/>
          <w:sz w:val="22"/>
          <w:szCs w:val="21"/>
        </w:rPr>
      </w:pPr>
    </w:p>
    <w:p w14:paraId="68F6BFDD" w14:textId="77777777" w:rsidR="00774368" w:rsidRDefault="003D19FA" w:rsidP="0038274A">
      <w:pPr>
        <w:pStyle w:val="ListParagraph"/>
        <w:numPr>
          <w:ilvl w:val="1"/>
          <w:numId w:val="29"/>
        </w:numPr>
        <w:spacing w:after="0"/>
        <w:ind w:right="4"/>
        <w:rPr>
          <w:rFonts w:ascii="Calibri" w:eastAsia="Times New Roman" w:hAnsi="Calibri" w:cs="Calibri"/>
          <w:color w:val="auto"/>
          <w:sz w:val="22"/>
        </w:rPr>
      </w:pPr>
      <w:r w:rsidRPr="00774368">
        <w:rPr>
          <w:rFonts w:ascii="Calibri" w:eastAsia="Times New Roman" w:hAnsi="Calibri" w:cs="Calibri"/>
          <w:color w:val="auto"/>
          <w:sz w:val="22"/>
        </w:rPr>
        <w:t>Accessing child care services in French</w:t>
      </w:r>
    </w:p>
    <w:p w14:paraId="3CABA1B4" w14:textId="77777777" w:rsidR="00774368" w:rsidRDefault="003D19FA" w:rsidP="0038274A">
      <w:pPr>
        <w:pStyle w:val="ListParagraph"/>
        <w:numPr>
          <w:ilvl w:val="1"/>
          <w:numId w:val="29"/>
        </w:numPr>
        <w:spacing w:after="0"/>
        <w:ind w:right="4"/>
        <w:rPr>
          <w:rFonts w:ascii="Calibri" w:eastAsia="Times New Roman" w:hAnsi="Calibri" w:cs="Calibri"/>
          <w:color w:val="auto"/>
          <w:sz w:val="22"/>
        </w:rPr>
      </w:pPr>
      <w:r w:rsidRPr="00774368">
        <w:rPr>
          <w:rFonts w:ascii="Calibri" w:eastAsia="Times New Roman" w:hAnsi="Calibri" w:cs="Calibri"/>
          <w:color w:val="auto"/>
          <w:sz w:val="22"/>
        </w:rPr>
        <w:t>Accessing information from the Government of Canada in French</w:t>
      </w:r>
    </w:p>
    <w:p w14:paraId="209169B4" w14:textId="77170126" w:rsidR="00774368" w:rsidRDefault="003D19FA" w:rsidP="0038274A">
      <w:pPr>
        <w:pStyle w:val="ListParagraph"/>
        <w:numPr>
          <w:ilvl w:val="1"/>
          <w:numId w:val="29"/>
        </w:numPr>
        <w:spacing w:after="0"/>
        <w:ind w:right="4"/>
        <w:rPr>
          <w:rFonts w:ascii="Calibri" w:eastAsia="Times New Roman" w:hAnsi="Calibri" w:cs="Calibri"/>
          <w:color w:val="auto"/>
          <w:sz w:val="22"/>
        </w:rPr>
      </w:pPr>
      <w:r w:rsidRPr="00774368">
        <w:rPr>
          <w:rFonts w:ascii="Calibri" w:eastAsia="Times New Roman" w:hAnsi="Calibri" w:cs="Calibri"/>
          <w:color w:val="auto"/>
          <w:sz w:val="22"/>
        </w:rPr>
        <w:t>Accessing media content (e.g.</w:t>
      </w:r>
      <w:r w:rsidR="00774368">
        <w:rPr>
          <w:rFonts w:ascii="Calibri" w:eastAsia="Times New Roman" w:hAnsi="Calibri" w:cs="Calibri"/>
          <w:color w:val="auto"/>
          <w:sz w:val="22"/>
        </w:rPr>
        <w:t>,</w:t>
      </w:r>
      <w:r w:rsidRPr="00774368">
        <w:rPr>
          <w:rFonts w:ascii="Calibri" w:eastAsia="Times New Roman" w:hAnsi="Calibri" w:cs="Calibri"/>
          <w:color w:val="auto"/>
          <w:sz w:val="22"/>
        </w:rPr>
        <w:t xml:space="preserve"> radio, television, Internet, newspapers) in French</w:t>
      </w:r>
    </w:p>
    <w:p w14:paraId="39B75CF9" w14:textId="77777777" w:rsidR="00774368" w:rsidRDefault="003D19FA" w:rsidP="0038274A">
      <w:pPr>
        <w:pStyle w:val="ListParagraph"/>
        <w:numPr>
          <w:ilvl w:val="1"/>
          <w:numId w:val="29"/>
        </w:numPr>
        <w:spacing w:after="0"/>
        <w:ind w:right="4"/>
        <w:rPr>
          <w:rFonts w:ascii="Calibri" w:eastAsia="Times New Roman" w:hAnsi="Calibri" w:cs="Calibri"/>
          <w:color w:val="auto"/>
          <w:sz w:val="22"/>
        </w:rPr>
      </w:pPr>
      <w:r w:rsidRPr="00774368">
        <w:rPr>
          <w:rFonts w:ascii="Calibri" w:eastAsia="Times New Roman" w:hAnsi="Calibri" w:cs="Calibri"/>
          <w:color w:val="auto"/>
          <w:sz w:val="22"/>
        </w:rPr>
        <w:t>Attracting Francophones from outside the region to move here</w:t>
      </w:r>
    </w:p>
    <w:p w14:paraId="2CA8D01B" w14:textId="77777777" w:rsidR="00774368" w:rsidRDefault="003D19FA" w:rsidP="0038274A">
      <w:pPr>
        <w:pStyle w:val="ListParagraph"/>
        <w:numPr>
          <w:ilvl w:val="1"/>
          <w:numId w:val="29"/>
        </w:numPr>
        <w:spacing w:after="0"/>
        <w:ind w:right="4"/>
        <w:rPr>
          <w:rFonts w:ascii="Calibri" w:eastAsia="Times New Roman" w:hAnsi="Calibri" w:cs="Calibri"/>
          <w:color w:val="auto"/>
          <w:sz w:val="22"/>
        </w:rPr>
      </w:pPr>
      <w:r w:rsidRPr="00774368">
        <w:rPr>
          <w:rFonts w:ascii="Calibri" w:eastAsia="Times New Roman" w:hAnsi="Calibri" w:cs="Calibri"/>
          <w:color w:val="auto"/>
          <w:sz w:val="22"/>
        </w:rPr>
        <w:t>Ensuring the Francophone community remains strong in the future</w:t>
      </w:r>
    </w:p>
    <w:p w14:paraId="776B6ACE" w14:textId="77777777" w:rsidR="00774368" w:rsidRDefault="003D19FA" w:rsidP="0038274A">
      <w:pPr>
        <w:pStyle w:val="ListParagraph"/>
        <w:numPr>
          <w:ilvl w:val="1"/>
          <w:numId w:val="29"/>
        </w:numPr>
        <w:spacing w:after="0"/>
        <w:ind w:right="4"/>
        <w:rPr>
          <w:rFonts w:ascii="Calibri" w:eastAsia="Times New Roman" w:hAnsi="Calibri" w:cs="Calibri"/>
          <w:color w:val="auto"/>
          <w:sz w:val="22"/>
        </w:rPr>
      </w:pPr>
      <w:r w:rsidRPr="00774368">
        <w:rPr>
          <w:rFonts w:ascii="Calibri" w:eastAsia="Times New Roman" w:hAnsi="Calibri" w:cs="Calibri"/>
          <w:color w:val="auto"/>
          <w:sz w:val="22"/>
        </w:rPr>
        <w:t>Feeling part of the Francophone community here</w:t>
      </w:r>
    </w:p>
    <w:p w14:paraId="2CDA0420" w14:textId="77777777" w:rsidR="00774368" w:rsidRDefault="003D19FA" w:rsidP="0038274A">
      <w:pPr>
        <w:pStyle w:val="ListParagraph"/>
        <w:numPr>
          <w:ilvl w:val="1"/>
          <w:numId w:val="29"/>
        </w:numPr>
        <w:spacing w:after="0"/>
        <w:ind w:right="4"/>
        <w:rPr>
          <w:rFonts w:ascii="Calibri" w:eastAsia="Times New Roman" w:hAnsi="Calibri" w:cs="Calibri"/>
          <w:color w:val="auto"/>
          <w:sz w:val="22"/>
        </w:rPr>
      </w:pPr>
      <w:r w:rsidRPr="00774368">
        <w:rPr>
          <w:rFonts w:ascii="Calibri" w:eastAsia="Times New Roman" w:hAnsi="Calibri" w:cs="Calibri"/>
          <w:color w:val="auto"/>
          <w:sz w:val="22"/>
        </w:rPr>
        <w:t>Keeping young Francophones in the region</w:t>
      </w:r>
    </w:p>
    <w:p w14:paraId="6DAD6529" w14:textId="43C833CC" w:rsidR="00774368" w:rsidRDefault="003D19FA" w:rsidP="0038274A">
      <w:pPr>
        <w:pStyle w:val="ListParagraph"/>
        <w:numPr>
          <w:ilvl w:val="1"/>
          <w:numId w:val="29"/>
        </w:numPr>
        <w:spacing w:after="0"/>
        <w:ind w:right="4"/>
        <w:rPr>
          <w:rFonts w:ascii="Calibri" w:eastAsia="Times New Roman" w:hAnsi="Calibri" w:cs="Calibri"/>
          <w:color w:val="auto"/>
          <w:sz w:val="22"/>
        </w:rPr>
      </w:pPr>
      <w:r w:rsidRPr="00774368">
        <w:rPr>
          <w:rFonts w:ascii="Calibri" w:eastAsia="Times New Roman" w:hAnsi="Calibri" w:cs="Calibri"/>
          <w:color w:val="auto"/>
          <w:sz w:val="22"/>
        </w:rPr>
        <w:t>Living in French in your region (e.g.</w:t>
      </w:r>
      <w:r w:rsidR="00774368">
        <w:rPr>
          <w:rFonts w:ascii="Calibri" w:eastAsia="Times New Roman" w:hAnsi="Calibri" w:cs="Calibri"/>
          <w:color w:val="auto"/>
          <w:sz w:val="22"/>
        </w:rPr>
        <w:t>,</w:t>
      </w:r>
      <w:r w:rsidRPr="00774368">
        <w:rPr>
          <w:rFonts w:ascii="Calibri" w:eastAsia="Times New Roman" w:hAnsi="Calibri" w:cs="Calibri"/>
          <w:color w:val="auto"/>
          <w:sz w:val="22"/>
        </w:rPr>
        <w:t xml:space="preserve"> participating in sports/activities, shopping, etc.)</w:t>
      </w:r>
    </w:p>
    <w:p w14:paraId="63C2117E" w14:textId="77777777" w:rsidR="00774368" w:rsidRDefault="003D19FA" w:rsidP="0038274A">
      <w:pPr>
        <w:pStyle w:val="ListParagraph"/>
        <w:numPr>
          <w:ilvl w:val="1"/>
          <w:numId w:val="29"/>
        </w:numPr>
        <w:spacing w:after="0"/>
        <w:ind w:right="4"/>
        <w:rPr>
          <w:rFonts w:ascii="Calibri" w:eastAsia="Times New Roman" w:hAnsi="Calibri" w:cs="Calibri"/>
          <w:color w:val="auto"/>
          <w:sz w:val="22"/>
        </w:rPr>
      </w:pPr>
      <w:r w:rsidRPr="00774368">
        <w:rPr>
          <w:rFonts w:ascii="Calibri" w:eastAsia="Times New Roman" w:hAnsi="Calibri" w:cs="Calibri"/>
          <w:color w:val="auto"/>
          <w:sz w:val="22"/>
        </w:rPr>
        <w:t>Speaking in French to a Government of Canada representative</w:t>
      </w:r>
    </w:p>
    <w:p w14:paraId="3E9C410B" w14:textId="2725FAE6" w:rsidR="003D19FA" w:rsidRPr="00774368" w:rsidRDefault="003D19FA" w:rsidP="0038274A">
      <w:pPr>
        <w:pStyle w:val="ListParagraph"/>
        <w:numPr>
          <w:ilvl w:val="1"/>
          <w:numId w:val="29"/>
        </w:numPr>
        <w:spacing w:after="0"/>
        <w:ind w:right="4"/>
        <w:rPr>
          <w:rFonts w:ascii="Calibri" w:eastAsia="Times New Roman" w:hAnsi="Calibri" w:cs="Calibri"/>
          <w:color w:val="auto"/>
          <w:sz w:val="22"/>
        </w:rPr>
      </w:pPr>
      <w:r w:rsidRPr="00774368">
        <w:rPr>
          <w:rFonts w:ascii="Calibri" w:eastAsia="Times New Roman" w:hAnsi="Calibri" w:cs="Calibri"/>
          <w:color w:val="auto"/>
          <w:sz w:val="22"/>
        </w:rPr>
        <w:t>Transmitting the French language and culture to the next generation</w:t>
      </w:r>
    </w:p>
    <w:p w14:paraId="0B7811E6" w14:textId="77777777" w:rsidR="003D19FA" w:rsidRPr="003D19FA" w:rsidRDefault="003D19FA" w:rsidP="003D19FA">
      <w:pPr>
        <w:spacing w:after="0"/>
        <w:rPr>
          <w:rFonts w:ascii="Calibri" w:eastAsia="Times New Roman" w:hAnsi="Calibri" w:cs="Calibri"/>
          <w:b/>
          <w:bCs/>
          <w:color w:val="auto"/>
          <w:sz w:val="22"/>
          <w:u w:val="single"/>
        </w:rPr>
      </w:pPr>
    </w:p>
    <w:p w14:paraId="1853624C" w14:textId="77777777" w:rsidR="003D19FA" w:rsidRPr="003D19FA" w:rsidRDefault="003D19FA" w:rsidP="003D19FA">
      <w:pPr>
        <w:spacing w:after="0"/>
        <w:rPr>
          <w:rFonts w:ascii="Calibri" w:eastAsia="Times New Roman" w:hAnsi="Calibri" w:cs="Calibri"/>
          <w:i/>
          <w:color w:val="auto"/>
          <w:sz w:val="22"/>
          <w:lang w:val="en-US"/>
        </w:rPr>
      </w:pPr>
      <w:r w:rsidRPr="003D19FA">
        <w:rPr>
          <w:rFonts w:ascii="Calibri" w:eastAsia="Times New Roman" w:hAnsi="Calibri" w:cs="Calibri"/>
          <w:i/>
          <w:color w:val="auto"/>
          <w:sz w:val="22"/>
          <w:lang w:val="en-US"/>
        </w:rPr>
        <w:t>MODERATOR TO GO THROUGH SELECTIONS</w:t>
      </w:r>
    </w:p>
    <w:p w14:paraId="48940677" w14:textId="77777777" w:rsidR="00774368" w:rsidRDefault="00774368" w:rsidP="00774368">
      <w:pPr>
        <w:spacing w:after="0"/>
        <w:rPr>
          <w:rFonts w:ascii="Calibri" w:eastAsia="Times New Roman" w:hAnsi="Calibri" w:cs="Calibri"/>
          <w:i/>
          <w:color w:val="auto"/>
          <w:sz w:val="22"/>
          <w:lang w:val="en-US"/>
        </w:rPr>
      </w:pPr>
    </w:p>
    <w:p w14:paraId="3F785DFD" w14:textId="77777777" w:rsidR="00774368" w:rsidRDefault="003D19FA" w:rsidP="0038274A">
      <w:pPr>
        <w:pStyle w:val="ListParagraph"/>
        <w:numPr>
          <w:ilvl w:val="0"/>
          <w:numId w:val="29"/>
        </w:numPr>
        <w:spacing w:after="0"/>
        <w:rPr>
          <w:rFonts w:ascii="Calibri" w:hAnsi="Calibri"/>
          <w:color w:val="auto"/>
          <w:sz w:val="22"/>
          <w:szCs w:val="21"/>
        </w:rPr>
      </w:pPr>
      <w:r w:rsidRPr="00774368">
        <w:rPr>
          <w:rFonts w:ascii="Calibri" w:hAnsi="Calibri"/>
          <w:color w:val="auto"/>
          <w:sz w:val="22"/>
          <w:szCs w:val="21"/>
        </w:rPr>
        <w:t>Was there anything missing from this list?</w:t>
      </w:r>
    </w:p>
    <w:p w14:paraId="1F031F8A" w14:textId="07BA9C43" w:rsidR="003D19FA" w:rsidRPr="00774368" w:rsidRDefault="003D19FA" w:rsidP="0038274A">
      <w:pPr>
        <w:pStyle w:val="ListParagraph"/>
        <w:numPr>
          <w:ilvl w:val="0"/>
          <w:numId w:val="29"/>
        </w:numPr>
        <w:spacing w:after="0"/>
        <w:rPr>
          <w:rFonts w:ascii="Calibri" w:hAnsi="Calibri"/>
          <w:color w:val="auto"/>
          <w:sz w:val="22"/>
          <w:szCs w:val="21"/>
        </w:rPr>
      </w:pPr>
      <w:r w:rsidRPr="00774368">
        <w:rPr>
          <w:rFonts w:ascii="Calibri" w:hAnsi="Calibri"/>
          <w:color w:val="auto"/>
          <w:sz w:val="22"/>
          <w:szCs w:val="21"/>
        </w:rPr>
        <w:t>Is there anything the Government of Canada should be doing to support the francophone community?</w:t>
      </w:r>
    </w:p>
    <w:p w14:paraId="55DDA6C8" w14:textId="77777777" w:rsidR="003D19FA" w:rsidRPr="003D19FA" w:rsidRDefault="003D19FA" w:rsidP="003D19FA">
      <w:pPr>
        <w:spacing w:after="0"/>
        <w:rPr>
          <w:rFonts w:ascii="Calibri" w:eastAsia="Times New Roman" w:hAnsi="Calibri" w:cs="Calibri"/>
          <w:color w:val="auto"/>
          <w:sz w:val="22"/>
        </w:rPr>
      </w:pPr>
    </w:p>
    <w:p w14:paraId="33542298" w14:textId="77777777" w:rsidR="003D19FA" w:rsidRPr="003D19FA" w:rsidRDefault="003D19FA" w:rsidP="003D19FA">
      <w:pPr>
        <w:spacing w:after="0"/>
        <w:rPr>
          <w:rFonts w:ascii="Calibri" w:eastAsia="Times New Roman" w:hAnsi="Calibri" w:cs="Calibri"/>
          <w:b/>
          <w:color w:val="auto"/>
          <w:sz w:val="22"/>
          <w:u w:val="single"/>
        </w:rPr>
      </w:pPr>
      <w:r w:rsidRPr="003D19FA">
        <w:rPr>
          <w:rFonts w:ascii="Calibri" w:eastAsia="Times New Roman" w:hAnsi="Calibri" w:cs="Calibri"/>
          <w:b/>
          <w:color w:val="auto"/>
          <w:sz w:val="22"/>
          <w:u w:val="single"/>
        </w:rPr>
        <w:t>LOCAL ISSUES (20 minutes)</w:t>
      </w:r>
      <w:r w:rsidRPr="00774368">
        <w:rPr>
          <w:rFonts w:ascii="Calibri" w:eastAsia="Times New Roman" w:hAnsi="Calibri" w:cs="Calibri"/>
          <w:color w:val="auto"/>
          <w:sz w:val="22"/>
        </w:rPr>
        <w:t xml:space="preserve"> </w:t>
      </w:r>
      <w:r w:rsidRPr="003D19FA">
        <w:rPr>
          <w:rFonts w:ascii="Calibri" w:eastAsia="Times New Roman" w:hAnsi="Calibri" w:cs="Calibri"/>
          <w:color w:val="auto"/>
          <w:sz w:val="22"/>
          <w:highlight w:val="yellow"/>
        </w:rPr>
        <w:t>Saskatchewan and Manitoba Indigenous Peoples</w:t>
      </w:r>
    </w:p>
    <w:p w14:paraId="3DBFF630" w14:textId="77777777" w:rsidR="003D19FA" w:rsidRPr="003D19FA" w:rsidRDefault="003D19FA" w:rsidP="003D19FA">
      <w:pPr>
        <w:spacing w:after="0"/>
        <w:rPr>
          <w:rFonts w:ascii="Calibri" w:eastAsia="Times New Roman" w:hAnsi="Calibri" w:cs="Calibri"/>
          <w:color w:val="auto"/>
          <w:sz w:val="22"/>
        </w:rPr>
      </w:pPr>
    </w:p>
    <w:p w14:paraId="08546888" w14:textId="77777777" w:rsidR="003D19FA" w:rsidRPr="003D19FA" w:rsidRDefault="003D19FA" w:rsidP="003D19FA">
      <w:pPr>
        <w:spacing w:after="0"/>
        <w:rPr>
          <w:rFonts w:ascii="Calibri" w:eastAsia="Times New Roman" w:hAnsi="Calibri" w:cs="Calibri"/>
          <w:color w:val="auto"/>
          <w:sz w:val="22"/>
        </w:rPr>
      </w:pPr>
      <w:r w:rsidRPr="003D19FA">
        <w:rPr>
          <w:rFonts w:ascii="Calibri" w:eastAsia="Times New Roman" w:hAnsi="Calibri" w:cs="Calibri"/>
          <w:color w:val="auto"/>
          <w:sz w:val="22"/>
        </w:rPr>
        <w:t>Now I’d like to focus on your reserve and local community, and not specifically COVID-19…</w:t>
      </w:r>
    </w:p>
    <w:p w14:paraId="1D0978A7" w14:textId="77777777" w:rsidR="00774368" w:rsidRDefault="00774368" w:rsidP="00774368">
      <w:pPr>
        <w:spacing w:after="0"/>
        <w:rPr>
          <w:rFonts w:ascii="Calibri" w:hAnsi="Calibri"/>
          <w:color w:val="auto"/>
          <w:sz w:val="22"/>
          <w:szCs w:val="21"/>
        </w:rPr>
      </w:pPr>
    </w:p>
    <w:p w14:paraId="7B1D9B3D" w14:textId="77777777" w:rsidR="00774368" w:rsidRDefault="003D19FA" w:rsidP="0038274A">
      <w:pPr>
        <w:pStyle w:val="ListParagraph"/>
        <w:numPr>
          <w:ilvl w:val="0"/>
          <w:numId w:val="30"/>
        </w:numPr>
        <w:spacing w:after="0"/>
        <w:rPr>
          <w:rFonts w:ascii="Calibri" w:hAnsi="Calibri"/>
          <w:color w:val="auto"/>
          <w:sz w:val="22"/>
          <w:szCs w:val="21"/>
        </w:rPr>
      </w:pPr>
      <w:r w:rsidRPr="00774368">
        <w:rPr>
          <w:rFonts w:ascii="Calibri" w:hAnsi="Calibri"/>
          <w:color w:val="auto"/>
          <w:sz w:val="22"/>
          <w:szCs w:val="21"/>
        </w:rPr>
        <w:t>What are the most important sectors and industries for your res</w:t>
      </w:r>
      <w:r w:rsidR="00774368">
        <w:rPr>
          <w:rFonts w:ascii="Calibri" w:hAnsi="Calibri"/>
          <w:color w:val="auto"/>
          <w:sz w:val="22"/>
          <w:szCs w:val="21"/>
        </w:rPr>
        <w:t xml:space="preserve">erve or your local community? </w:t>
      </w:r>
    </w:p>
    <w:p w14:paraId="640C410C" w14:textId="77777777" w:rsidR="00774368" w:rsidRPr="00774368" w:rsidRDefault="00774368" w:rsidP="00774368">
      <w:pPr>
        <w:spacing w:after="0"/>
        <w:rPr>
          <w:rFonts w:ascii="Calibri" w:hAnsi="Calibri"/>
          <w:color w:val="auto"/>
          <w:sz w:val="22"/>
          <w:szCs w:val="21"/>
        </w:rPr>
      </w:pPr>
    </w:p>
    <w:p w14:paraId="15B168FA" w14:textId="39D96534" w:rsidR="003D19FA" w:rsidRPr="00774368" w:rsidRDefault="003D19FA" w:rsidP="0038274A">
      <w:pPr>
        <w:pStyle w:val="ListParagraph"/>
        <w:numPr>
          <w:ilvl w:val="0"/>
          <w:numId w:val="30"/>
        </w:numPr>
        <w:spacing w:after="0"/>
        <w:rPr>
          <w:rFonts w:ascii="Calibri" w:hAnsi="Calibri"/>
          <w:color w:val="auto"/>
          <w:sz w:val="22"/>
          <w:szCs w:val="21"/>
        </w:rPr>
      </w:pPr>
      <w:r w:rsidRPr="00774368">
        <w:rPr>
          <w:rFonts w:ascii="Calibri" w:hAnsi="Calibri"/>
          <w:color w:val="auto"/>
          <w:sz w:val="22"/>
          <w:szCs w:val="21"/>
        </w:rPr>
        <w:t xml:space="preserve">Which local sectors and industries do you feel need the most help? Why do these sectors and industries need federal support? </w:t>
      </w:r>
    </w:p>
    <w:p w14:paraId="52772CE0" w14:textId="77777777" w:rsidR="00774368" w:rsidRDefault="00774368" w:rsidP="00774368">
      <w:pPr>
        <w:spacing w:after="0"/>
        <w:rPr>
          <w:rFonts w:ascii="Times New Roman" w:eastAsia="Times New Roman" w:hAnsi="Times New Roman"/>
          <w:color w:val="auto"/>
          <w:szCs w:val="20"/>
        </w:rPr>
      </w:pPr>
    </w:p>
    <w:p w14:paraId="08AE7EA3" w14:textId="77777777" w:rsidR="003D19FA" w:rsidRPr="003D19FA" w:rsidRDefault="003D19FA" w:rsidP="00774368">
      <w:pPr>
        <w:spacing w:after="0"/>
        <w:rPr>
          <w:rFonts w:ascii="Calibri" w:hAnsi="Calibri"/>
          <w:color w:val="auto"/>
          <w:sz w:val="22"/>
          <w:szCs w:val="21"/>
        </w:rPr>
      </w:pPr>
      <w:r w:rsidRPr="003D19FA">
        <w:rPr>
          <w:rFonts w:ascii="Calibri" w:hAnsi="Calibri"/>
          <w:color w:val="auto"/>
          <w:sz w:val="22"/>
          <w:szCs w:val="21"/>
        </w:rPr>
        <w:t>NOTE TO MODERATOR: For two or three major sectors named, probe if the Government of Canada has done anything to support this sector? What else can the Government of Canada do to support these sectors?</w:t>
      </w:r>
    </w:p>
    <w:p w14:paraId="293CF800" w14:textId="77777777" w:rsidR="003D19FA" w:rsidRPr="003D19FA" w:rsidRDefault="003D19FA" w:rsidP="003D19FA">
      <w:pPr>
        <w:spacing w:after="0"/>
        <w:contextualSpacing/>
        <w:rPr>
          <w:rFonts w:ascii="Times New Roman" w:eastAsia="Times New Roman" w:hAnsi="Times New Roman"/>
          <w:color w:val="auto"/>
          <w:szCs w:val="20"/>
        </w:rPr>
      </w:pPr>
    </w:p>
    <w:p w14:paraId="60BD75A7" w14:textId="77777777" w:rsidR="00774368" w:rsidRDefault="003D19FA" w:rsidP="0038274A">
      <w:pPr>
        <w:pStyle w:val="ListParagraph"/>
        <w:numPr>
          <w:ilvl w:val="0"/>
          <w:numId w:val="31"/>
        </w:numPr>
        <w:spacing w:after="0"/>
        <w:rPr>
          <w:rFonts w:ascii="Calibri" w:hAnsi="Calibri"/>
          <w:color w:val="auto"/>
          <w:sz w:val="22"/>
          <w:szCs w:val="21"/>
        </w:rPr>
      </w:pPr>
      <w:r w:rsidRPr="00774368">
        <w:rPr>
          <w:rFonts w:ascii="Calibri" w:hAnsi="Calibri"/>
          <w:color w:val="auto"/>
          <w:sz w:val="22"/>
          <w:szCs w:val="21"/>
        </w:rPr>
        <w:t xml:space="preserve">Now, thinking specifically about your own reserve, what are some of the biggest local issues and concerns? </w:t>
      </w:r>
    </w:p>
    <w:p w14:paraId="369DA5E4" w14:textId="77777777" w:rsidR="00774368" w:rsidRPr="00774368" w:rsidRDefault="00774368" w:rsidP="00774368">
      <w:pPr>
        <w:spacing w:after="0"/>
        <w:rPr>
          <w:rFonts w:ascii="Calibri" w:hAnsi="Calibri"/>
          <w:color w:val="auto"/>
          <w:sz w:val="22"/>
          <w:szCs w:val="21"/>
        </w:rPr>
      </w:pPr>
    </w:p>
    <w:p w14:paraId="225763E6" w14:textId="5F5763D4" w:rsidR="003D19FA" w:rsidRPr="00774368" w:rsidRDefault="003D19FA" w:rsidP="0038274A">
      <w:pPr>
        <w:pStyle w:val="ListParagraph"/>
        <w:numPr>
          <w:ilvl w:val="0"/>
          <w:numId w:val="31"/>
        </w:numPr>
        <w:spacing w:after="0"/>
        <w:rPr>
          <w:rFonts w:ascii="Calibri" w:hAnsi="Calibri"/>
          <w:color w:val="auto"/>
          <w:sz w:val="22"/>
          <w:szCs w:val="21"/>
        </w:rPr>
      </w:pPr>
      <w:r w:rsidRPr="00774368">
        <w:rPr>
          <w:rFonts w:ascii="Calibri" w:hAnsi="Calibri" w:cs="Calibri"/>
          <w:color w:val="auto"/>
          <w:sz w:val="22"/>
        </w:rPr>
        <w:t xml:space="preserve">What are the most important infrastructure projects in or near your reserve that you think the Government of Canada should support? </w:t>
      </w:r>
    </w:p>
    <w:p w14:paraId="0DA03271" w14:textId="77777777" w:rsidR="003D19FA" w:rsidRPr="003D19FA" w:rsidRDefault="003D19FA" w:rsidP="003D19FA">
      <w:pPr>
        <w:spacing w:after="0"/>
        <w:rPr>
          <w:rFonts w:ascii="Calibri" w:eastAsia="Times New Roman" w:hAnsi="Calibri" w:cs="Calibri"/>
          <w:b/>
          <w:color w:val="auto"/>
          <w:sz w:val="22"/>
          <w:u w:val="single"/>
        </w:rPr>
      </w:pPr>
    </w:p>
    <w:p w14:paraId="55BBE241" w14:textId="77777777" w:rsidR="003D19FA" w:rsidRPr="003D19FA" w:rsidRDefault="003D19FA" w:rsidP="003D19FA">
      <w:pPr>
        <w:spacing w:after="0"/>
        <w:rPr>
          <w:rFonts w:ascii="Calibri" w:eastAsia="Times New Roman" w:hAnsi="Calibri" w:cs="Calibri"/>
          <w:b/>
          <w:color w:val="auto"/>
          <w:sz w:val="22"/>
          <w:u w:val="single"/>
        </w:rPr>
      </w:pPr>
      <w:r w:rsidRPr="003D19FA">
        <w:rPr>
          <w:rFonts w:ascii="Calibri" w:eastAsia="Times New Roman" w:hAnsi="Calibri" w:cs="Calibri"/>
          <w:b/>
          <w:color w:val="auto"/>
          <w:sz w:val="22"/>
          <w:u w:val="single"/>
        </w:rPr>
        <w:lastRenderedPageBreak/>
        <w:t>INDIGENOUS ISSUES (30 minutes)</w:t>
      </w:r>
      <w:r w:rsidRPr="00774368">
        <w:rPr>
          <w:rFonts w:ascii="Calibri" w:eastAsia="Times New Roman" w:hAnsi="Calibri" w:cs="Calibri"/>
          <w:color w:val="auto"/>
          <w:sz w:val="22"/>
        </w:rPr>
        <w:t xml:space="preserve"> </w:t>
      </w:r>
      <w:r w:rsidRPr="003D19FA">
        <w:rPr>
          <w:rFonts w:ascii="Calibri" w:eastAsia="Times New Roman" w:hAnsi="Calibri" w:cs="Calibri"/>
          <w:color w:val="auto"/>
          <w:sz w:val="22"/>
          <w:highlight w:val="yellow"/>
        </w:rPr>
        <w:t>Saskatchewan and Manitoba Indigenous Peoples</w:t>
      </w:r>
    </w:p>
    <w:p w14:paraId="23E3C336" w14:textId="77777777" w:rsidR="003D19FA" w:rsidRPr="003D19FA" w:rsidRDefault="003D19FA" w:rsidP="003D19FA">
      <w:pPr>
        <w:spacing w:after="0"/>
        <w:rPr>
          <w:rFonts w:ascii="Calibri" w:eastAsia="Times New Roman" w:hAnsi="Calibri" w:cs="Calibri"/>
          <w:b/>
          <w:color w:val="auto"/>
          <w:sz w:val="22"/>
          <w:u w:val="single"/>
        </w:rPr>
      </w:pPr>
    </w:p>
    <w:p w14:paraId="73C4C229" w14:textId="77777777" w:rsidR="003D19FA" w:rsidRPr="003D19FA" w:rsidRDefault="003D19FA" w:rsidP="003D19FA">
      <w:pPr>
        <w:spacing w:after="0"/>
        <w:rPr>
          <w:rFonts w:ascii="Calibri" w:eastAsia="Times New Roman" w:hAnsi="Calibri" w:cs="Calibri"/>
          <w:color w:val="auto"/>
          <w:sz w:val="22"/>
          <w:lang w:val="en-US"/>
        </w:rPr>
      </w:pPr>
      <w:r w:rsidRPr="003D19FA">
        <w:rPr>
          <w:rFonts w:ascii="Calibri" w:eastAsia="Times New Roman" w:hAnsi="Calibri" w:cs="Calibri"/>
          <w:color w:val="auto"/>
          <w:sz w:val="22"/>
          <w:lang w:val="en-US"/>
        </w:rPr>
        <w:t xml:space="preserve">I’d now like to shift our attention to Indigenous issues more broadly. </w:t>
      </w:r>
    </w:p>
    <w:p w14:paraId="5E598D0A" w14:textId="77777777" w:rsidR="003D19FA" w:rsidRPr="003D19FA" w:rsidRDefault="003D19FA" w:rsidP="003D19FA">
      <w:pPr>
        <w:spacing w:after="0"/>
        <w:rPr>
          <w:rFonts w:ascii="Calibri" w:hAnsi="Calibri" w:cs="Calibri"/>
          <w:color w:val="auto"/>
          <w:sz w:val="22"/>
        </w:rPr>
      </w:pPr>
    </w:p>
    <w:p w14:paraId="2C849313"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What important Indigenous issues do you think the Government of Canada should focus on? </w:t>
      </w:r>
    </w:p>
    <w:p w14:paraId="750AFC97" w14:textId="77777777" w:rsidR="003D19FA" w:rsidRPr="003D19FA" w:rsidRDefault="003D19FA" w:rsidP="003D19FA">
      <w:pPr>
        <w:spacing w:after="0"/>
        <w:ind w:right="4"/>
        <w:rPr>
          <w:rFonts w:ascii="Calibri" w:eastAsia="Times New Roman" w:hAnsi="Calibri" w:cs="Calibri"/>
          <w:color w:val="auto"/>
          <w:sz w:val="22"/>
        </w:rPr>
      </w:pPr>
    </w:p>
    <w:p w14:paraId="41893201"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Do you think the Government of Canada is focusing about the right amount of attention on Indigenous Issues, not enough or too much? What makes you say that?</w:t>
      </w:r>
    </w:p>
    <w:p w14:paraId="475021A9" w14:textId="77777777" w:rsidR="003D19FA" w:rsidRPr="003D19FA" w:rsidRDefault="003D19FA" w:rsidP="003D19FA">
      <w:pPr>
        <w:spacing w:after="0"/>
        <w:ind w:right="4"/>
        <w:rPr>
          <w:rFonts w:ascii="Calibri" w:eastAsia="Times New Roman" w:hAnsi="Calibri" w:cs="Calibri"/>
          <w:color w:val="auto"/>
          <w:sz w:val="22"/>
        </w:rPr>
      </w:pPr>
    </w:p>
    <w:p w14:paraId="68282D4E"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Has the Government of Canada done anything well? </w:t>
      </w:r>
    </w:p>
    <w:p w14:paraId="685EEC2A"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What can they improve on? </w:t>
      </w:r>
    </w:p>
    <w:p w14:paraId="1C96F781" w14:textId="77777777" w:rsidR="003D19FA" w:rsidRPr="003D19FA" w:rsidRDefault="003D19FA" w:rsidP="003D19FA">
      <w:pPr>
        <w:spacing w:after="0"/>
        <w:ind w:right="4"/>
        <w:rPr>
          <w:rFonts w:ascii="Calibri" w:eastAsia="Times New Roman" w:hAnsi="Calibri" w:cs="Calibri"/>
          <w:color w:val="auto"/>
          <w:sz w:val="22"/>
        </w:rPr>
      </w:pPr>
    </w:p>
    <w:p w14:paraId="66A1C715"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Have you heard anything the Government of Canada has done to address reconciliation?</w:t>
      </w:r>
    </w:p>
    <w:p w14:paraId="675F6BCF"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Thinking back over the past decade, do you feel like the Government of Canada has moved in the right direction on reconciliation, or not?</w:t>
      </w:r>
    </w:p>
    <w:p w14:paraId="52B7D5B7"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What kind of actions would you expect from a government that is serious about addressing reconciliation? </w:t>
      </w:r>
    </w:p>
    <w:p w14:paraId="09C6DA2E" w14:textId="77777777" w:rsidR="003D19FA" w:rsidRPr="003D19FA" w:rsidRDefault="003D19FA" w:rsidP="003D19FA">
      <w:pPr>
        <w:spacing w:after="0"/>
        <w:rPr>
          <w:rFonts w:ascii="Calibri" w:eastAsia="Times New Roman" w:hAnsi="Calibri" w:cs="Calibri"/>
          <w:b/>
          <w:color w:val="auto"/>
          <w:sz w:val="22"/>
          <w:u w:val="single"/>
        </w:rPr>
      </w:pPr>
    </w:p>
    <w:p w14:paraId="2CACC1F2"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hAnsi="Calibri" w:cs="Calibri"/>
          <w:color w:val="auto"/>
          <w:sz w:val="22"/>
        </w:rPr>
        <w:t>Are you aware of a Federal Court case related to compensation to First Nations children who were harmed by child and family services policies? What have you heard?</w:t>
      </w:r>
    </w:p>
    <w:p w14:paraId="7A993355" w14:textId="77777777" w:rsidR="003D19FA" w:rsidRPr="003D19FA" w:rsidRDefault="003D19FA" w:rsidP="003D19FA">
      <w:pPr>
        <w:spacing w:after="0"/>
        <w:ind w:right="4"/>
        <w:rPr>
          <w:rFonts w:ascii="Calibri" w:eastAsia="Times New Roman" w:hAnsi="Calibri" w:cs="Calibri"/>
          <w:color w:val="auto"/>
          <w:sz w:val="22"/>
        </w:rPr>
      </w:pPr>
    </w:p>
    <w:p w14:paraId="62533C96" w14:textId="77777777" w:rsidR="003D19FA" w:rsidRPr="003D19FA" w:rsidRDefault="003D19FA" w:rsidP="003D19FA">
      <w:pPr>
        <w:spacing w:line="259" w:lineRule="auto"/>
        <w:rPr>
          <w:rFonts w:ascii="Calibri" w:eastAsia="Times New Roman" w:hAnsi="Calibri" w:cs="Calibri"/>
          <w:b/>
          <w:color w:val="auto"/>
          <w:sz w:val="22"/>
          <w:lang w:val="en-US"/>
        </w:rPr>
      </w:pPr>
      <w:r w:rsidRPr="003D19FA">
        <w:rPr>
          <w:rFonts w:ascii="Calibri" w:eastAsia="Times New Roman" w:hAnsi="Calibri" w:cs="Calibri"/>
          <w:b/>
          <w:color w:val="auto"/>
          <w:sz w:val="22"/>
          <w:lang w:val="en-US"/>
        </w:rPr>
        <w:t>SHOW ON SCREEN</w:t>
      </w:r>
    </w:p>
    <w:p w14:paraId="2E48384F" w14:textId="77777777" w:rsidR="003D19FA" w:rsidRPr="003D19FA" w:rsidRDefault="003D19FA" w:rsidP="003D19FA">
      <w:pPr>
        <w:spacing w:after="0"/>
        <w:rPr>
          <w:rFonts w:ascii="Calibri" w:hAnsi="Calibri" w:cs="Calibri"/>
          <w:color w:val="auto"/>
          <w:sz w:val="22"/>
        </w:rPr>
      </w:pPr>
      <w:r w:rsidRPr="003D19FA">
        <w:rPr>
          <w:rFonts w:ascii="Calibri" w:hAnsi="Calibri" w:cs="Calibri"/>
          <w:color w:val="auto"/>
          <w:sz w:val="22"/>
        </w:rPr>
        <w:t>In early January 2022 it was announced that Indigenous groups and the Government of Canada had reached agreements-in-principle on compensation and long-term reform of First Nations child and family services. The agreements include:</w:t>
      </w:r>
    </w:p>
    <w:p w14:paraId="23A5052B" w14:textId="77777777" w:rsidR="003D19FA" w:rsidRPr="003D19FA" w:rsidRDefault="003D19FA" w:rsidP="003D19FA">
      <w:pPr>
        <w:spacing w:after="0"/>
        <w:rPr>
          <w:rFonts w:ascii="Calibri" w:hAnsi="Calibri" w:cs="Calibri"/>
          <w:color w:val="auto"/>
          <w:sz w:val="22"/>
        </w:rPr>
      </w:pPr>
    </w:p>
    <w:p w14:paraId="0CC40DA1" w14:textId="77777777" w:rsidR="003D19FA" w:rsidRPr="003D19FA" w:rsidRDefault="003D19FA" w:rsidP="0038274A">
      <w:pPr>
        <w:numPr>
          <w:ilvl w:val="0"/>
          <w:numId w:val="11"/>
        </w:numPr>
        <w:spacing w:after="0"/>
        <w:contextualSpacing/>
        <w:rPr>
          <w:rFonts w:ascii="Calibri" w:hAnsi="Calibri" w:cs="Calibri"/>
          <w:color w:val="auto"/>
          <w:sz w:val="22"/>
        </w:rPr>
      </w:pPr>
      <w:r w:rsidRPr="003D19FA">
        <w:rPr>
          <w:rFonts w:ascii="Calibri" w:hAnsi="Calibri" w:cs="Calibri"/>
          <w:color w:val="auto"/>
          <w:sz w:val="22"/>
        </w:rPr>
        <w:t>$20 billion for First-Nations children (and their parents and caregivers) who were removed from their homes from 1991 to March 2022. The compensation also covers those children who were negatively impacted by a narrow interpretation of Jordan’s Principle from 2007 to 2017, as well as children who did not receive or were delayed receiving an essential public service or product between April 1, 1991 and December 11, 2007.</w:t>
      </w:r>
    </w:p>
    <w:p w14:paraId="584B8625" w14:textId="77777777" w:rsidR="003D19FA" w:rsidRPr="003D19FA" w:rsidRDefault="003D19FA" w:rsidP="0038274A">
      <w:pPr>
        <w:numPr>
          <w:ilvl w:val="0"/>
          <w:numId w:val="11"/>
        </w:numPr>
        <w:spacing w:after="0"/>
        <w:contextualSpacing/>
        <w:rPr>
          <w:rFonts w:ascii="Calibri" w:eastAsia="Times New Roman" w:hAnsi="Calibri" w:cs="Calibri"/>
          <w:b/>
          <w:color w:val="auto"/>
          <w:sz w:val="22"/>
          <w:u w:val="single"/>
        </w:rPr>
      </w:pPr>
      <w:r w:rsidRPr="003D19FA">
        <w:rPr>
          <w:rFonts w:ascii="Calibri" w:hAnsi="Calibri" w:cs="Calibri"/>
          <w:color w:val="auto"/>
          <w:sz w:val="22"/>
        </w:rPr>
        <w:t>$20 billion to reform the First Nations Child and Family Services program. This will include funding to support children aging out of the system and prevention services, including mental health and cultural supports, to help ensure families stay together.</w:t>
      </w:r>
    </w:p>
    <w:p w14:paraId="64661D2B" w14:textId="77777777" w:rsidR="003D19FA" w:rsidRPr="003D19FA" w:rsidRDefault="003D19FA" w:rsidP="003D19FA">
      <w:pPr>
        <w:spacing w:after="0"/>
        <w:ind w:right="4"/>
        <w:rPr>
          <w:rFonts w:ascii="Calibri" w:eastAsia="Times New Roman" w:hAnsi="Calibri" w:cs="Calibri"/>
          <w:color w:val="auto"/>
          <w:sz w:val="22"/>
        </w:rPr>
      </w:pPr>
    </w:p>
    <w:p w14:paraId="3C79F1C2"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hAnsi="Calibri" w:cs="Calibri"/>
          <w:color w:val="auto"/>
          <w:sz w:val="22"/>
        </w:rPr>
        <w:t>What do you think about these agreements?</w:t>
      </w:r>
    </w:p>
    <w:p w14:paraId="2D3C71F9" w14:textId="77777777" w:rsidR="003D19FA" w:rsidRPr="003D19FA" w:rsidRDefault="003D19FA" w:rsidP="003D19FA">
      <w:pPr>
        <w:spacing w:after="0"/>
        <w:ind w:right="4"/>
        <w:rPr>
          <w:rFonts w:ascii="Calibri" w:eastAsia="Times New Roman" w:hAnsi="Calibri" w:cs="Calibri"/>
          <w:color w:val="auto"/>
          <w:sz w:val="22"/>
        </w:rPr>
      </w:pPr>
    </w:p>
    <w:p w14:paraId="02ED36C7"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hAnsi="Calibri" w:cs="Calibri"/>
          <w:color w:val="auto"/>
          <w:sz w:val="22"/>
        </w:rPr>
        <w:t>Are you aware of an agreement between the Government of Canada and Cowessess First Nation related to support for child and family services? What have you heard?</w:t>
      </w:r>
    </w:p>
    <w:p w14:paraId="615B112F" w14:textId="77777777" w:rsidR="003D19FA" w:rsidRPr="003D19FA" w:rsidRDefault="003D19FA" w:rsidP="003D19FA">
      <w:pPr>
        <w:spacing w:after="0"/>
        <w:ind w:right="4"/>
        <w:rPr>
          <w:rFonts w:ascii="Calibri" w:eastAsia="Times New Roman" w:hAnsi="Calibri" w:cs="Calibri"/>
          <w:color w:val="auto"/>
          <w:sz w:val="22"/>
        </w:rPr>
      </w:pPr>
    </w:p>
    <w:p w14:paraId="7DAF2E4F" w14:textId="77777777" w:rsidR="003D19FA" w:rsidRPr="003D19FA" w:rsidRDefault="003D19FA" w:rsidP="003D19FA">
      <w:pPr>
        <w:spacing w:after="0"/>
        <w:rPr>
          <w:rFonts w:ascii="Calibri" w:eastAsia="Times New Roman" w:hAnsi="Calibri" w:cs="Calibri"/>
          <w:color w:val="auto"/>
          <w:sz w:val="22"/>
          <w:lang w:val="en-US"/>
        </w:rPr>
      </w:pPr>
      <w:r w:rsidRPr="003D19FA">
        <w:rPr>
          <w:rFonts w:ascii="Calibri" w:eastAsia="Times New Roman" w:hAnsi="Calibri" w:cs="Calibri"/>
          <w:color w:val="auto"/>
          <w:sz w:val="22"/>
          <w:lang w:val="en-US"/>
        </w:rPr>
        <w:t>CLARIFY AS NEEDED:</w:t>
      </w:r>
    </w:p>
    <w:p w14:paraId="449095AB"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rPr>
        <w:lastRenderedPageBreak/>
        <w:t xml:space="preserve">As part of the agreement, the Government of Canada will invest $38.7 million over the next two years to support Cowessess First Nation in the implementation of its own child and family services system. </w:t>
      </w:r>
    </w:p>
    <w:p w14:paraId="79CA9C75" w14:textId="77777777" w:rsidR="003D19FA" w:rsidRPr="003D19FA" w:rsidRDefault="003D19FA" w:rsidP="003D19FA">
      <w:pPr>
        <w:spacing w:after="0"/>
        <w:ind w:right="4"/>
        <w:rPr>
          <w:rFonts w:ascii="Calibri" w:eastAsia="Times New Roman" w:hAnsi="Calibri" w:cs="Calibri"/>
          <w:color w:val="auto"/>
          <w:sz w:val="22"/>
        </w:rPr>
      </w:pPr>
    </w:p>
    <w:p w14:paraId="6CE11E73"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hAnsi="Calibri" w:cs="Calibri"/>
          <w:color w:val="auto"/>
          <w:sz w:val="22"/>
        </w:rPr>
        <w:t>What do you think about this agreement?</w:t>
      </w:r>
    </w:p>
    <w:p w14:paraId="02F07648" w14:textId="528086F9" w:rsidR="003D19FA" w:rsidRPr="00774368"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hAnsi="Calibri" w:cs="Calibri"/>
          <w:color w:val="auto"/>
          <w:sz w:val="22"/>
        </w:rPr>
        <w:t>Do you think the Government of Canada should continue with this approach – that is, should it try and reach agreements with other First Nations to implement their own child and family services systems? What makes you say that?</w:t>
      </w:r>
    </w:p>
    <w:p w14:paraId="5DF65290" w14:textId="77777777" w:rsidR="003D19FA" w:rsidRPr="003D19FA" w:rsidRDefault="003D19FA" w:rsidP="003D19FA">
      <w:pPr>
        <w:spacing w:after="0"/>
        <w:ind w:right="4"/>
        <w:rPr>
          <w:rFonts w:ascii="Calibri" w:eastAsia="Times New Roman" w:hAnsi="Calibri" w:cs="Calibri"/>
          <w:color w:val="auto"/>
          <w:sz w:val="22"/>
        </w:rPr>
      </w:pPr>
    </w:p>
    <w:p w14:paraId="4DCA572C" w14:textId="77777777" w:rsidR="003D19FA" w:rsidRPr="003D19FA" w:rsidRDefault="003D19FA" w:rsidP="003D19FA">
      <w:pPr>
        <w:spacing w:after="0"/>
        <w:ind w:right="4"/>
        <w:rPr>
          <w:rFonts w:ascii="Calibri" w:eastAsia="Times New Roman" w:hAnsi="Calibri" w:cs="Calibri"/>
          <w:b/>
          <w:color w:val="auto"/>
          <w:szCs w:val="20"/>
          <w:u w:val="single"/>
        </w:rPr>
      </w:pPr>
      <w:r w:rsidRPr="003D19FA">
        <w:rPr>
          <w:rFonts w:ascii="Calibri" w:eastAsia="Times New Roman" w:hAnsi="Calibri" w:cs="Calibri"/>
          <w:color w:val="auto"/>
          <w:sz w:val="22"/>
        </w:rPr>
        <w:t>I’d now like to talk about drinking water for a bit…</w:t>
      </w:r>
    </w:p>
    <w:p w14:paraId="667F234D" w14:textId="77777777" w:rsidR="003D19FA" w:rsidRPr="003D19FA" w:rsidRDefault="003D19FA" w:rsidP="003D19FA">
      <w:pPr>
        <w:spacing w:after="0"/>
        <w:ind w:right="4"/>
        <w:rPr>
          <w:rFonts w:ascii="Calibri" w:eastAsia="Times New Roman" w:hAnsi="Calibri" w:cs="Calibri"/>
          <w:color w:val="auto"/>
          <w:sz w:val="22"/>
        </w:rPr>
      </w:pPr>
    </w:p>
    <w:p w14:paraId="367A2587"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Have you seen, read, or heard anything about actions the Government of Canada has taken to ensure access to clean drinking water on reserves? What has it done?</w:t>
      </w:r>
    </w:p>
    <w:p w14:paraId="06FE7CBF" w14:textId="77777777" w:rsidR="003D19FA" w:rsidRPr="003D19FA" w:rsidRDefault="003D19FA" w:rsidP="003D19FA">
      <w:pPr>
        <w:spacing w:after="0"/>
        <w:ind w:right="4"/>
        <w:contextualSpacing/>
        <w:rPr>
          <w:rFonts w:ascii="Calibri" w:eastAsia="Times New Roman" w:hAnsi="Calibri" w:cs="Calibri"/>
          <w:color w:val="auto"/>
          <w:sz w:val="22"/>
        </w:rPr>
      </w:pPr>
    </w:p>
    <w:p w14:paraId="6C04508C"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Have you heard about Government of Canada efforts to lift long-term drinking water advisories on reserves? </w:t>
      </w:r>
    </w:p>
    <w:p w14:paraId="7C930EA8" w14:textId="77777777" w:rsidR="003D19FA" w:rsidRPr="003D19FA" w:rsidRDefault="003D19FA" w:rsidP="003D19FA">
      <w:pPr>
        <w:spacing w:after="0"/>
        <w:rPr>
          <w:rFonts w:ascii="Calibri" w:eastAsia="Times New Roman" w:hAnsi="Calibri" w:cs="Calibri"/>
          <w:color w:val="auto"/>
          <w:sz w:val="22"/>
        </w:rPr>
      </w:pPr>
    </w:p>
    <w:p w14:paraId="30A6305A" w14:textId="77777777" w:rsidR="003D19FA" w:rsidRPr="003D19FA" w:rsidRDefault="003D19FA" w:rsidP="003D19FA">
      <w:pPr>
        <w:spacing w:after="0"/>
        <w:ind w:right="4"/>
        <w:rPr>
          <w:rFonts w:ascii="Calibri" w:eastAsia="Times New Roman" w:hAnsi="Calibri" w:cs="Calibri"/>
          <w:color w:val="auto"/>
          <w:sz w:val="22"/>
        </w:rPr>
      </w:pPr>
      <w:r w:rsidRPr="003D19FA">
        <w:rPr>
          <w:rFonts w:ascii="Calibri" w:eastAsia="Times New Roman" w:hAnsi="Calibri" w:cs="Calibri"/>
          <w:color w:val="auto"/>
          <w:sz w:val="22"/>
        </w:rPr>
        <w:t xml:space="preserve">I’m going to show you an infographic about the work being done by the federal government to lift long-term drinking water advisories and I will ask you for your opinion about it afterwards. </w:t>
      </w:r>
    </w:p>
    <w:p w14:paraId="7299C722" w14:textId="77777777" w:rsidR="003D19FA" w:rsidRPr="003D19FA" w:rsidRDefault="003D19FA" w:rsidP="003D19FA">
      <w:pPr>
        <w:spacing w:after="0"/>
        <w:ind w:right="4"/>
        <w:rPr>
          <w:rFonts w:ascii="Calibri" w:eastAsia="Times New Roman" w:hAnsi="Calibri" w:cs="Calibri"/>
          <w:color w:val="auto"/>
          <w:sz w:val="22"/>
        </w:rPr>
      </w:pPr>
    </w:p>
    <w:p w14:paraId="10794669" w14:textId="77777777" w:rsidR="003D19FA" w:rsidRPr="003D19FA" w:rsidRDefault="003D19FA" w:rsidP="003D19FA">
      <w:pPr>
        <w:spacing w:after="0"/>
        <w:ind w:right="4"/>
        <w:rPr>
          <w:rFonts w:ascii="Calibri" w:eastAsia="Times New Roman" w:hAnsi="Calibri" w:cs="Calibri"/>
          <w:b/>
          <w:color w:val="auto"/>
          <w:sz w:val="22"/>
        </w:rPr>
      </w:pPr>
      <w:r w:rsidRPr="003D19FA">
        <w:rPr>
          <w:rFonts w:ascii="Calibri" w:eastAsia="Times New Roman" w:hAnsi="Calibri" w:cs="Calibri"/>
          <w:b/>
          <w:color w:val="auto"/>
          <w:sz w:val="22"/>
        </w:rPr>
        <w:t>SHOW ON SCREEN</w:t>
      </w:r>
    </w:p>
    <w:p w14:paraId="178EE2B8" w14:textId="77777777" w:rsidR="003D19FA" w:rsidRPr="003D19FA" w:rsidRDefault="003D19FA" w:rsidP="003D19FA">
      <w:pPr>
        <w:spacing w:line="256" w:lineRule="auto"/>
        <w:rPr>
          <w:rFonts w:ascii="Calibri" w:eastAsia="Times New Roman" w:hAnsi="Calibri" w:cs="Calibri"/>
          <w:color w:val="auto"/>
          <w:sz w:val="22"/>
        </w:rPr>
      </w:pPr>
      <w:r w:rsidRPr="003D19FA">
        <w:rPr>
          <w:rFonts w:ascii="Calibri" w:eastAsia="Times New Roman" w:hAnsi="Calibri" w:cs="Calibri"/>
          <w:color w:val="auto"/>
          <w:sz w:val="22"/>
        </w:rPr>
        <w:t xml:space="preserve">Show the infographic ‘Long-term drinking water advisories on public systems on reserves’ </w:t>
      </w:r>
    </w:p>
    <w:p w14:paraId="5F9C65A3"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 xml:space="preserve">What are your first reactions? </w:t>
      </w:r>
    </w:p>
    <w:p w14:paraId="0DF41248" w14:textId="77777777" w:rsidR="003D19FA" w:rsidRPr="003D19FA" w:rsidRDefault="003D19FA" w:rsidP="003D19FA">
      <w:pPr>
        <w:spacing w:after="0"/>
        <w:ind w:right="4"/>
        <w:contextualSpacing/>
        <w:rPr>
          <w:rFonts w:ascii="Calibri" w:eastAsia="Times New Roman" w:hAnsi="Calibri" w:cs="Calibri"/>
          <w:color w:val="auto"/>
          <w:sz w:val="22"/>
        </w:rPr>
      </w:pPr>
    </w:p>
    <w:p w14:paraId="676E157E" w14:textId="77777777" w:rsidR="003D19FA" w:rsidRPr="003D19FA" w:rsidRDefault="003D19FA" w:rsidP="003D19FA">
      <w:pPr>
        <w:numPr>
          <w:ilvl w:val="0"/>
          <w:numId w:val="6"/>
        </w:numPr>
        <w:spacing w:after="0"/>
        <w:ind w:right="4"/>
        <w:contextualSpacing/>
        <w:rPr>
          <w:rFonts w:ascii="Calibri" w:eastAsia="Times New Roman" w:hAnsi="Calibri" w:cs="Calibri"/>
          <w:color w:val="auto"/>
          <w:sz w:val="22"/>
        </w:rPr>
      </w:pPr>
      <w:r w:rsidRPr="003D19FA">
        <w:rPr>
          <w:rFonts w:ascii="Calibri" w:eastAsia="Times New Roman" w:hAnsi="Calibri" w:cs="Calibri"/>
          <w:color w:val="auto"/>
          <w:sz w:val="22"/>
        </w:rPr>
        <w:t>Now that you’ve seen this, how would you rate the progress the Government of Canada has made on this issue? Would you say they’ve made a lot of progress, a bit, none, or have they made things worse?</w:t>
      </w:r>
    </w:p>
    <w:p w14:paraId="053B6B9A" w14:textId="77777777" w:rsidR="003D19FA" w:rsidRPr="003D19FA" w:rsidRDefault="003D19FA" w:rsidP="003D19FA">
      <w:pPr>
        <w:spacing w:after="0"/>
        <w:rPr>
          <w:rFonts w:ascii="Calibri" w:eastAsia="Times New Roman" w:hAnsi="Calibri" w:cs="Calibri"/>
          <w:b/>
          <w:color w:val="auto"/>
          <w:sz w:val="22"/>
          <w:u w:val="single"/>
        </w:rPr>
      </w:pPr>
    </w:p>
    <w:p w14:paraId="539BAAD7" w14:textId="77777777" w:rsidR="003D19FA" w:rsidRPr="00B37C2E" w:rsidRDefault="003D19FA" w:rsidP="003D19FA">
      <w:pPr>
        <w:spacing w:after="0"/>
        <w:rPr>
          <w:rFonts w:ascii="Calibri" w:eastAsia="Times New Roman" w:hAnsi="Calibri" w:cs="Calibri"/>
          <w:color w:val="auto"/>
          <w:sz w:val="22"/>
          <w:lang w:val="fr-CA"/>
        </w:rPr>
      </w:pPr>
      <w:r w:rsidRPr="00B37C2E">
        <w:rPr>
          <w:rFonts w:ascii="Calibri" w:eastAsia="Times New Roman" w:hAnsi="Calibri" w:cs="Calibri"/>
          <w:b/>
          <w:color w:val="auto"/>
          <w:sz w:val="22"/>
          <w:u w:val="single"/>
          <w:lang w:val="fr-CA"/>
        </w:rPr>
        <w:t>CONCLUSION (5 minutes)</w:t>
      </w:r>
    </w:p>
    <w:p w14:paraId="15F5E747" w14:textId="77777777" w:rsidR="003D19FA" w:rsidRPr="00B37C2E" w:rsidRDefault="003D19FA" w:rsidP="003D19FA">
      <w:pPr>
        <w:spacing w:after="0"/>
        <w:rPr>
          <w:rFonts w:ascii="Times New Roman" w:eastAsia="Times New Roman" w:hAnsi="Times New Roman"/>
          <w:color w:val="auto"/>
          <w:szCs w:val="20"/>
          <w:lang w:val="fr-CA"/>
        </w:rPr>
      </w:pPr>
    </w:p>
    <w:p w14:paraId="32B52CCE" w14:textId="77777777" w:rsidR="002241EC" w:rsidRPr="00B37C2E" w:rsidRDefault="002241EC" w:rsidP="002241EC">
      <w:pPr>
        <w:rPr>
          <w:rFonts w:asciiTheme="minorHAnsi" w:hAnsiTheme="minorHAnsi" w:cstheme="minorHAnsi"/>
          <w:b/>
          <w:color w:val="auto"/>
          <w:sz w:val="22"/>
          <w:u w:val="single"/>
          <w:lang w:val="fr-CA"/>
        </w:rPr>
      </w:pPr>
    </w:p>
    <w:p w14:paraId="2CEE43A4" w14:textId="77777777" w:rsidR="003D19FA" w:rsidRPr="00B37C2E" w:rsidRDefault="003D19FA" w:rsidP="002241EC">
      <w:pPr>
        <w:rPr>
          <w:rFonts w:asciiTheme="minorHAnsi" w:hAnsiTheme="minorHAnsi" w:cstheme="minorHAnsi"/>
          <w:b/>
          <w:color w:val="auto"/>
          <w:sz w:val="22"/>
          <w:u w:val="single"/>
          <w:lang w:val="fr-CA"/>
        </w:rPr>
      </w:pPr>
    </w:p>
    <w:p w14:paraId="4BA5C278" w14:textId="77777777" w:rsidR="003D19FA" w:rsidRPr="00B37C2E" w:rsidRDefault="003D19FA" w:rsidP="002241EC">
      <w:pPr>
        <w:rPr>
          <w:rFonts w:asciiTheme="minorHAnsi" w:hAnsiTheme="minorHAnsi" w:cstheme="minorHAnsi"/>
          <w:b/>
          <w:color w:val="auto"/>
          <w:sz w:val="22"/>
          <w:u w:val="single"/>
          <w:lang w:val="fr-CA"/>
        </w:rPr>
      </w:pPr>
    </w:p>
    <w:p w14:paraId="312251E8" w14:textId="77777777" w:rsidR="003D19FA" w:rsidRPr="00B37C2E" w:rsidRDefault="003D19FA" w:rsidP="002241EC">
      <w:pPr>
        <w:rPr>
          <w:rFonts w:asciiTheme="minorHAnsi" w:hAnsiTheme="minorHAnsi" w:cstheme="minorHAnsi"/>
          <w:b/>
          <w:color w:val="auto"/>
          <w:sz w:val="22"/>
          <w:u w:val="single"/>
          <w:lang w:val="fr-CA"/>
        </w:rPr>
      </w:pPr>
    </w:p>
    <w:p w14:paraId="5893A730" w14:textId="77777777" w:rsidR="003D19FA" w:rsidRPr="00B37C2E" w:rsidRDefault="003D19FA" w:rsidP="00C2086A">
      <w:pPr>
        <w:rPr>
          <w:rFonts w:asciiTheme="minorHAnsi" w:hAnsiTheme="minorHAnsi" w:cstheme="minorHAnsi"/>
          <w:b/>
          <w:color w:val="auto"/>
          <w:sz w:val="22"/>
          <w:u w:val="single"/>
          <w:lang w:val="fr-CA"/>
        </w:rPr>
      </w:pPr>
    </w:p>
    <w:p w14:paraId="27C6DF6B" w14:textId="77777777" w:rsidR="00774368" w:rsidRPr="00B37C2E" w:rsidRDefault="00774368" w:rsidP="00C2086A">
      <w:pPr>
        <w:rPr>
          <w:lang w:val="fr-CA"/>
        </w:rPr>
      </w:pPr>
    </w:p>
    <w:p w14:paraId="2F39E920" w14:textId="77777777" w:rsidR="003D19FA" w:rsidRPr="00B37C2E" w:rsidRDefault="003D19FA" w:rsidP="00C2086A">
      <w:pPr>
        <w:rPr>
          <w:lang w:val="fr-CA"/>
        </w:rPr>
      </w:pPr>
    </w:p>
    <w:p w14:paraId="6A4097C7" w14:textId="02CAB284" w:rsidR="007B06CC" w:rsidRPr="00B37C2E" w:rsidRDefault="007B06CC" w:rsidP="009756CD">
      <w:pPr>
        <w:pStyle w:val="Heading1"/>
        <w:rPr>
          <w:lang w:val="fr-CA"/>
        </w:rPr>
      </w:pPr>
      <w:bookmarkStart w:id="172" w:name="_Toc108101838"/>
      <w:r w:rsidRPr="00B37C2E">
        <w:rPr>
          <w:lang w:val="fr-CA"/>
        </w:rPr>
        <w:lastRenderedPageBreak/>
        <w:t>French Moderator</w:t>
      </w:r>
      <w:r w:rsidR="00345AA1" w:rsidRPr="00B37C2E">
        <w:rPr>
          <w:lang w:val="fr-CA"/>
        </w:rPr>
        <w:t>’</w:t>
      </w:r>
      <w:r w:rsidRPr="00B37C2E">
        <w:rPr>
          <w:lang w:val="fr-CA"/>
        </w:rPr>
        <w:t>s Guide</w:t>
      </w:r>
      <w:bookmarkEnd w:id="172"/>
    </w:p>
    <w:p w14:paraId="6FDC2D35" w14:textId="77777777" w:rsidR="00B53726" w:rsidRPr="00B53726" w:rsidRDefault="00B53726" w:rsidP="00B53726">
      <w:pPr>
        <w:spacing w:after="0"/>
        <w:ind w:right="53"/>
        <w:jc w:val="center"/>
        <w:rPr>
          <w:rFonts w:ascii="Calibri" w:hAnsi="Calibri" w:cs="Calibri"/>
          <w:b/>
          <w:noProof/>
          <w:color w:val="auto"/>
          <w:sz w:val="22"/>
          <w:lang w:val="fr-CA" w:eastAsia="en-CA"/>
        </w:rPr>
      </w:pPr>
      <w:r w:rsidRPr="00B53726">
        <w:rPr>
          <w:rFonts w:ascii="Calibri" w:hAnsi="Calibri" w:cs="Calibri"/>
          <w:b/>
          <w:noProof/>
          <w:color w:val="auto"/>
          <w:sz w:val="22"/>
          <w:lang w:val="fr-CA" w:eastAsia="en-CA"/>
        </w:rPr>
        <w:t>GUIDE DU MODÉRATEUR – FÉVRIER 2022</w:t>
      </w:r>
    </w:p>
    <w:p w14:paraId="6CBF39E5" w14:textId="77777777" w:rsidR="00B53726" w:rsidRPr="00B53726" w:rsidRDefault="00B53726" w:rsidP="00B53726">
      <w:pPr>
        <w:spacing w:after="0"/>
        <w:ind w:right="53"/>
        <w:jc w:val="center"/>
        <w:rPr>
          <w:rFonts w:ascii="Calibri" w:hAnsi="Calibri" w:cs="Calibri"/>
          <w:b/>
          <w:noProof/>
          <w:color w:val="auto"/>
          <w:sz w:val="22"/>
          <w:lang w:val="fr-CA" w:eastAsia="en-CA"/>
        </w:rPr>
      </w:pPr>
      <w:r w:rsidRPr="00B53726">
        <w:rPr>
          <w:rFonts w:ascii="Calibri" w:hAnsi="Calibri" w:cs="Calibri"/>
          <w:b/>
          <w:noProof/>
          <w:color w:val="auto"/>
          <w:sz w:val="22"/>
          <w:lang w:val="fr-CA" w:eastAsia="en-CA"/>
        </w:rPr>
        <w:t>DOCUMENT MAÎTRE</w:t>
      </w:r>
    </w:p>
    <w:p w14:paraId="7F1CF8E7" w14:textId="77777777" w:rsidR="00B53726" w:rsidRPr="00B53726" w:rsidRDefault="00B53726" w:rsidP="00B53726">
      <w:pPr>
        <w:spacing w:after="0"/>
        <w:ind w:right="53"/>
        <w:rPr>
          <w:rFonts w:ascii="Calibri" w:eastAsia="Times New Roman" w:hAnsi="Calibri" w:cs="Calibri"/>
          <w:b/>
          <w:noProof/>
          <w:color w:val="auto"/>
          <w:sz w:val="22"/>
          <w:lang w:val="fr-CA"/>
        </w:rPr>
      </w:pPr>
    </w:p>
    <w:p w14:paraId="1585B9B8" w14:textId="77777777" w:rsidR="00B53726" w:rsidRPr="00B53726" w:rsidRDefault="00B53726" w:rsidP="00B53726">
      <w:pPr>
        <w:spacing w:after="0"/>
        <w:ind w:right="53"/>
        <w:rPr>
          <w:rFonts w:ascii="Calibri" w:eastAsia="Times New Roman" w:hAnsi="Calibri" w:cs="Calibri"/>
          <w:b/>
          <w:noProof/>
          <w:color w:val="auto"/>
          <w:sz w:val="22"/>
          <w:lang w:val="fr-CA"/>
        </w:rPr>
      </w:pPr>
      <w:r w:rsidRPr="00B53726">
        <w:rPr>
          <w:rFonts w:ascii="Calibri" w:eastAsia="Times New Roman" w:hAnsi="Calibri" w:cs="Calibri"/>
          <w:b/>
          <w:noProof/>
          <w:color w:val="auto"/>
          <w:sz w:val="22"/>
          <w:u w:val="single"/>
          <w:lang w:val="fr-CA"/>
        </w:rPr>
        <w:t>INTRODUCTION (10 minutes)</w:t>
      </w:r>
      <w:r w:rsidRPr="00B53726">
        <w:rPr>
          <w:rFonts w:ascii="Calibri" w:eastAsia="Times New Roman" w:hAnsi="Calibri" w:cs="Calibri"/>
          <w:b/>
          <w:noProof/>
          <w:color w:val="auto"/>
          <w:sz w:val="22"/>
          <w:lang w:val="fr-CA"/>
        </w:rPr>
        <w:t xml:space="preserve"> </w:t>
      </w:r>
      <w:r w:rsidRPr="00B53726">
        <w:rPr>
          <w:rFonts w:ascii="Calibri" w:eastAsia="Times New Roman" w:hAnsi="Calibri" w:cs="Calibri"/>
          <w:noProof/>
          <w:color w:val="auto"/>
          <w:sz w:val="22"/>
          <w:highlight w:val="yellow"/>
          <w:lang w:val="fr-CA"/>
        </w:rPr>
        <w:t>Tous les lieux</w:t>
      </w:r>
    </w:p>
    <w:p w14:paraId="46328ECD" w14:textId="77777777" w:rsidR="00B53726" w:rsidRPr="00B53726" w:rsidRDefault="00B53726" w:rsidP="00B53726">
      <w:pPr>
        <w:spacing w:after="0"/>
        <w:ind w:right="53"/>
        <w:rPr>
          <w:rFonts w:ascii="Calibri" w:eastAsia="Times New Roman" w:hAnsi="Calibri" w:cs="Calibri"/>
          <w:noProof/>
          <w:color w:val="auto"/>
          <w:sz w:val="22"/>
          <w:lang w:val="fr-CA"/>
        </w:rPr>
      </w:pPr>
    </w:p>
    <w:p w14:paraId="1C9D28D7" w14:textId="77777777" w:rsidR="00B53726" w:rsidRPr="00B53726" w:rsidRDefault="00B53726" w:rsidP="00B53726">
      <w:pPr>
        <w:numPr>
          <w:ilvl w:val="0"/>
          <w:numId w:val="6"/>
        </w:numPr>
        <w:spacing w:after="0"/>
        <w:ind w:right="53"/>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Le modérateur ou la personne responsable du soutien technique doit faire savoir aux participant(e)s qu’un stylo et du papier seront nécessaires afin de prendre des notes et d’écrire quelques réflexions au sujet des pièces de communication que nous leur montrerons plus tard au cours de la discussion.</w:t>
      </w:r>
    </w:p>
    <w:p w14:paraId="543475D4" w14:textId="77777777" w:rsidR="00B53726" w:rsidRPr="00B53726" w:rsidRDefault="00B53726" w:rsidP="00B53726">
      <w:pPr>
        <w:spacing w:after="0"/>
        <w:ind w:right="53"/>
        <w:rPr>
          <w:rFonts w:ascii="Calibri" w:eastAsia="Times New Roman" w:hAnsi="Calibri" w:cs="Calibri"/>
          <w:noProof/>
          <w:color w:val="auto"/>
          <w:sz w:val="22"/>
          <w:lang w:val="fr-CA"/>
        </w:rPr>
      </w:pPr>
    </w:p>
    <w:p w14:paraId="7B9928EB" w14:textId="77777777" w:rsidR="00B53726" w:rsidRPr="00B53726" w:rsidRDefault="00B53726" w:rsidP="00B53726">
      <w:pPr>
        <w:spacing w:after="0"/>
        <w:rPr>
          <w:rFonts w:ascii="Calibri" w:eastAsia="Times New Roman" w:hAnsi="Calibri" w:cs="Calibri"/>
          <w:bCs/>
          <w:noProof/>
          <w:color w:val="auto"/>
          <w:sz w:val="22"/>
          <w:lang w:val="fr-CA"/>
        </w:rPr>
      </w:pPr>
      <w:r w:rsidRPr="00B53726">
        <w:rPr>
          <w:rFonts w:ascii="Calibri" w:eastAsia="Times New Roman" w:hAnsi="Calibri" w:cs="Calibri"/>
          <w:b/>
          <w:noProof/>
          <w:color w:val="auto"/>
          <w:sz w:val="22"/>
          <w:u w:val="single"/>
          <w:lang w:val="fr-CA"/>
        </w:rPr>
        <w:t>LE GOUVERNEMENT DU CANADA DANS L’ACTUALITÉ (5 à 15 minutes)</w:t>
      </w:r>
      <w:r w:rsidRPr="00B53726">
        <w:rPr>
          <w:rFonts w:ascii="Calibri" w:eastAsia="Times New Roman" w:hAnsi="Calibri" w:cs="Calibri"/>
          <w:noProof/>
          <w:color w:val="auto"/>
          <w:sz w:val="22"/>
          <w:lang w:val="fr-CA"/>
        </w:rPr>
        <w:t xml:space="preserve"> </w:t>
      </w:r>
      <w:bookmarkStart w:id="173" w:name="_Hlk105515872"/>
      <w:bookmarkStart w:id="174" w:name="_Hlk105515753"/>
      <w:r w:rsidRPr="00B53726">
        <w:rPr>
          <w:rFonts w:ascii="Calibri" w:eastAsia="Times New Roman" w:hAnsi="Calibri" w:cs="Calibri"/>
          <w:noProof/>
          <w:color w:val="auto"/>
          <w:sz w:val="22"/>
          <w:highlight w:val="yellow"/>
          <w:lang w:val="fr-CA"/>
        </w:rPr>
        <w:t>Parents d’enfants de moins de 12 ans de la région de Durham, les régions du Bas-Saint-Laurent/de la Gaspésie/de la Côte-Nord, parents d’enfants de moins de 12 ans des centres de taille moyenne de la Saskatchewan, locataires de la région de l’Okanagan</w:t>
      </w:r>
      <w:bookmarkEnd w:id="173"/>
      <w:r w:rsidRPr="00B53726">
        <w:rPr>
          <w:rFonts w:ascii="Calibri" w:eastAsia="Times New Roman" w:hAnsi="Calibri" w:cs="Calibri"/>
          <w:noProof/>
          <w:color w:val="auto"/>
          <w:sz w:val="22"/>
          <w:highlight w:val="yellow"/>
          <w:lang w:val="fr-CA"/>
        </w:rPr>
        <w:t>, le Nunavut, élèves postsecondaires de la région Hamilton-Niagara, personnes testées positives à la COVID-19 d’Edmonton, Winnipeg, l’Île-du-Prince-Édouard, francophones de la région de Sudbury, le centre et le sud du Québec, peuples autochtones de la Saskatchewan et du Manitoba</w:t>
      </w:r>
      <w:bookmarkEnd w:id="174"/>
      <w:r w:rsidRPr="00B53726">
        <w:rPr>
          <w:rFonts w:ascii="Calibri" w:eastAsia="Times New Roman" w:hAnsi="Calibri" w:cs="Calibri"/>
          <w:noProof/>
          <w:color w:val="auto"/>
          <w:sz w:val="22"/>
          <w:lang w:val="fr-CA"/>
        </w:rPr>
        <w:t xml:space="preserve"> </w:t>
      </w:r>
    </w:p>
    <w:p w14:paraId="3DC3B695" w14:textId="77777777" w:rsidR="00B53726" w:rsidRPr="00B53726" w:rsidRDefault="00B53726" w:rsidP="00B53726">
      <w:pPr>
        <w:spacing w:after="0"/>
        <w:ind w:right="4"/>
        <w:rPr>
          <w:rFonts w:ascii="Calibri" w:eastAsia="Times New Roman" w:hAnsi="Calibri" w:cs="Calibri"/>
          <w:noProof/>
          <w:color w:val="auto"/>
          <w:sz w:val="22"/>
          <w:lang w:val="fr-CA"/>
        </w:rPr>
      </w:pPr>
    </w:p>
    <w:p w14:paraId="18404BAC" w14:textId="77777777" w:rsidR="00B53726" w:rsidRPr="00B53726" w:rsidRDefault="00B53726" w:rsidP="00B53726">
      <w:pPr>
        <w:numPr>
          <w:ilvl w:val="0"/>
          <w:numId w:val="6"/>
        </w:numPr>
        <w:spacing w:after="0"/>
        <w:ind w:right="4"/>
        <w:contextualSpacing/>
        <w:rPr>
          <w:rFonts w:ascii="Calibri" w:eastAsia="Times New Roman" w:hAnsi="Calibri" w:cs="Calibri"/>
          <w:i/>
          <w:noProof/>
          <w:color w:val="auto"/>
          <w:sz w:val="22"/>
          <w:lang w:val="fr-CA"/>
        </w:rPr>
      </w:pPr>
      <w:r w:rsidRPr="00B53726">
        <w:rPr>
          <w:rFonts w:ascii="Calibri" w:eastAsia="Times New Roman" w:hAnsi="Calibri" w:cs="Calibri"/>
          <w:noProof/>
          <w:color w:val="auto"/>
          <w:sz w:val="22"/>
          <w:lang w:val="fr-CA"/>
        </w:rPr>
        <w:t>Qu’avez-vous vu, lu ou entendu au sujet du gouvernement du Canada au cours des derniers jours ?  </w:t>
      </w:r>
      <w:r w:rsidRPr="00B53726">
        <w:rPr>
          <w:rFonts w:ascii="Calibri" w:eastAsia="Times New Roman" w:hAnsi="Calibri" w:cs="Calibri"/>
          <w:i/>
          <w:noProof/>
          <w:color w:val="auto"/>
          <w:sz w:val="22"/>
          <w:lang w:val="fr-CA"/>
        </w:rPr>
        <w:t xml:space="preserve"> </w:t>
      </w:r>
    </w:p>
    <w:p w14:paraId="75A3BB48" w14:textId="77777777" w:rsidR="00B53726" w:rsidRPr="00B53726" w:rsidRDefault="00B53726" w:rsidP="00B53726">
      <w:pPr>
        <w:spacing w:after="0"/>
        <w:ind w:right="4"/>
        <w:rPr>
          <w:rFonts w:ascii="Calibri" w:eastAsia="Times New Roman" w:hAnsi="Calibri" w:cs="Calibri"/>
          <w:i/>
          <w:noProof/>
          <w:color w:val="auto"/>
          <w:sz w:val="22"/>
          <w:lang w:val="fr-CA"/>
        </w:rPr>
      </w:pPr>
    </w:p>
    <w:p w14:paraId="2554A308" w14:textId="77777777" w:rsidR="00B53726" w:rsidRPr="00B53726" w:rsidRDefault="00B53726" w:rsidP="00B53726">
      <w:pPr>
        <w:spacing w:after="0"/>
        <w:ind w:right="4"/>
        <w:rPr>
          <w:rFonts w:ascii="Calibri" w:eastAsia="Times New Roman" w:hAnsi="Calibri" w:cs="Calibri"/>
          <w:noProof/>
          <w:color w:val="auto"/>
          <w:sz w:val="22"/>
          <w:lang w:val="fr-CA"/>
        </w:rPr>
      </w:pPr>
      <w:r w:rsidRPr="00B53726">
        <w:rPr>
          <w:rFonts w:ascii="Calibri" w:eastAsia="Times New Roman" w:hAnsi="Calibri" w:cs="Calibri"/>
          <w:noProof/>
          <w:color w:val="auto"/>
          <w:sz w:val="22"/>
          <w:highlight w:val="yellow"/>
          <w:lang w:val="fr-CA"/>
        </w:rPr>
        <w:t>Parents d’enfants de moins de 12 ans de la région de Durham, les régions du Bas-Saint-Laurent/de la Gaspésie/de la Côte-Nord, parents d’enfants de moins de 12 ans des centres de taille moyenne de la Saskatchewan, locataires de la région de l’Okanagan</w:t>
      </w:r>
      <w:r w:rsidRPr="00B53726">
        <w:rPr>
          <w:rFonts w:ascii="Calibri" w:eastAsia="Times New Roman" w:hAnsi="Calibri" w:cs="Calibri"/>
          <w:noProof/>
          <w:color w:val="auto"/>
          <w:sz w:val="22"/>
          <w:lang w:val="fr-CA"/>
        </w:rPr>
        <w:t xml:space="preserve"> SI CE N’EST PAS MENTIONNÉ :</w:t>
      </w:r>
    </w:p>
    <w:p w14:paraId="3AFF36B5" w14:textId="77777777" w:rsidR="00B53726" w:rsidRPr="00B53726" w:rsidRDefault="00B53726" w:rsidP="00B53726">
      <w:pPr>
        <w:numPr>
          <w:ilvl w:val="0"/>
          <w:numId w:val="6"/>
        </w:numPr>
        <w:spacing w:after="0"/>
        <w:ind w:right="4"/>
        <w:rPr>
          <w:rFonts w:ascii="Calibri" w:eastAsia="Times New Roman" w:hAnsi="Calibri" w:cs="Calibri"/>
          <w:i/>
          <w:noProof/>
          <w:color w:val="auto"/>
          <w:sz w:val="22"/>
          <w:lang w:val="fr-CA"/>
        </w:rPr>
      </w:pPr>
      <w:r w:rsidRPr="00B53726">
        <w:rPr>
          <w:rFonts w:ascii="Calibri" w:eastAsia="Times New Roman" w:hAnsi="Calibri" w:cs="Calibri"/>
          <w:noProof/>
          <w:color w:val="auto"/>
          <w:sz w:val="22"/>
          <w:lang w:val="fr-CA"/>
        </w:rPr>
        <w:t>Avez-vous entendu quoi que ce soit au sujet du gouvernement du Canada qui a récemment éliminé l’exemption relative aux exigences d’entrée aux frontières pour certaines catégories de voyageurs entrant au Canada ? Parmi celles-ci figurent plusieurs fournisseurs de services essentiels, dont les camionneurs.</w:t>
      </w:r>
    </w:p>
    <w:p w14:paraId="6BE29E8F" w14:textId="77777777" w:rsidR="00B53726" w:rsidRPr="00B53726" w:rsidRDefault="00B53726" w:rsidP="00B53726">
      <w:pPr>
        <w:numPr>
          <w:ilvl w:val="1"/>
          <w:numId w:val="6"/>
        </w:numPr>
        <w:spacing w:after="0"/>
        <w:ind w:right="4"/>
        <w:rPr>
          <w:rFonts w:ascii="Calibri" w:eastAsia="Times New Roman" w:hAnsi="Calibri" w:cs="Calibri"/>
          <w:i/>
          <w:noProof/>
          <w:color w:val="auto"/>
          <w:sz w:val="22"/>
          <w:lang w:val="fr-CA"/>
        </w:rPr>
      </w:pPr>
      <w:r w:rsidRPr="00B53726">
        <w:rPr>
          <w:rFonts w:ascii="Calibri" w:eastAsia="Times New Roman" w:hAnsi="Calibri" w:cs="Calibri"/>
          <w:noProof/>
          <w:color w:val="auto"/>
          <w:sz w:val="22"/>
          <w:lang w:val="fr-CA"/>
        </w:rPr>
        <w:t>SI OUI : Qu’avez-vous entendu ?</w:t>
      </w:r>
    </w:p>
    <w:p w14:paraId="6FE9C7DC" w14:textId="77777777" w:rsidR="00B53726" w:rsidRPr="00B53726" w:rsidRDefault="00B53726" w:rsidP="00B53726">
      <w:pPr>
        <w:numPr>
          <w:ilvl w:val="1"/>
          <w:numId w:val="6"/>
        </w:numPr>
        <w:spacing w:after="0"/>
        <w:ind w:right="4"/>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DEMANDER AU BESOIN : À compter du 15 janvier, les camionneurs canadiens </w:t>
      </w:r>
      <w:r w:rsidRPr="00B53726">
        <w:rPr>
          <w:rFonts w:ascii="Calibri" w:eastAsia="Times New Roman" w:hAnsi="Calibri" w:cs="Calibri"/>
          <w:noProof/>
          <w:color w:val="auto"/>
          <w:sz w:val="22"/>
          <w:u w:val="single"/>
          <w:lang w:val="fr-CA"/>
        </w:rPr>
        <w:t>non vaccinés</w:t>
      </w:r>
      <w:r w:rsidRPr="00B53726">
        <w:rPr>
          <w:rFonts w:ascii="Calibri" w:eastAsia="Times New Roman" w:hAnsi="Calibri" w:cs="Calibri"/>
          <w:noProof/>
          <w:color w:val="auto"/>
          <w:sz w:val="22"/>
          <w:lang w:val="fr-CA"/>
        </w:rPr>
        <w:t xml:space="preserve"> devront répondre aux exigences de dépistage avant leur arrivée, à l’arrivée et au jour 8, et de quarantaine.</w:t>
      </w:r>
    </w:p>
    <w:p w14:paraId="76A5431F" w14:textId="77777777" w:rsidR="00B53726" w:rsidRPr="00B53726" w:rsidRDefault="00B53726" w:rsidP="00B53726">
      <w:pPr>
        <w:numPr>
          <w:ilvl w:val="2"/>
          <w:numId w:val="6"/>
        </w:numPr>
        <w:spacing w:after="0"/>
        <w:ind w:right="4"/>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Avez-vous entendu quoi que ce soit à ce sujet ? Qu’avez-vous entendu ?</w:t>
      </w:r>
    </w:p>
    <w:p w14:paraId="3D0CF45F" w14:textId="77777777" w:rsidR="00B53726" w:rsidRPr="00B53726" w:rsidRDefault="00B53726" w:rsidP="00B53726">
      <w:pPr>
        <w:spacing w:after="0"/>
        <w:ind w:right="4"/>
        <w:rPr>
          <w:rFonts w:ascii="Calibri" w:eastAsia="Times New Roman" w:hAnsi="Calibri" w:cs="Calibri"/>
          <w:noProof/>
          <w:color w:val="auto"/>
          <w:sz w:val="22"/>
          <w:lang w:val="fr-CA"/>
        </w:rPr>
      </w:pPr>
    </w:p>
    <w:p w14:paraId="3507C0F2" w14:textId="77777777" w:rsidR="00B53726" w:rsidRPr="00B53726" w:rsidRDefault="00B53726" w:rsidP="00B53726">
      <w:pPr>
        <w:spacing w:after="0"/>
        <w:ind w:right="4"/>
        <w:rPr>
          <w:rFonts w:ascii="Calibri" w:eastAsia="Times New Roman" w:hAnsi="Calibri" w:cs="Calibri"/>
          <w:noProof/>
          <w:color w:val="auto"/>
          <w:sz w:val="22"/>
          <w:lang w:val="fr-CA"/>
        </w:rPr>
      </w:pPr>
      <w:bookmarkStart w:id="175" w:name="_Hlk105516010"/>
      <w:r w:rsidRPr="00B53726">
        <w:rPr>
          <w:rFonts w:ascii="Calibri" w:eastAsia="Times New Roman" w:hAnsi="Calibri" w:cs="Calibri"/>
          <w:noProof/>
          <w:color w:val="auto"/>
          <w:sz w:val="22"/>
          <w:highlight w:val="yellow"/>
          <w:lang w:val="fr-CA"/>
        </w:rPr>
        <w:t>Élèves postsecondaires de la région Hamilton-Niagara, personnes testées positives à la COVID-19 d’Edmonton, Winnipeg, l’Île-du-Prince-Édouard, francophones de la région de Sudbury, le centre et le sud du Québec</w:t>
      </w:r>
      <w:bookmarkEnd w:id="175"/>
      <w:r w:rsidRPr="00B53726">
        <w:rPr>
          <w:rFonts w:ascii="Calibri" w:eastAsia="Times New Roman" w:hAnsi="Calibri" w:cs="Calibri"/>
          <w:noProof/>
          <w:color w:val="auto"/>
          <w:sz w:val="22"/>
          <w:lang w:val="fr-CA"/>
        </w:rPr>
        <w:t xml:space="preserve"> SI CE N’EST PAS MENTIONNÉ :</w:t>
      </w:r>
    </w:p>
    <w:p w14:paraId="0581D4FE" w14:textId="77777777" w:rsidR="00B53726" w:rsidRPr="00B53726" w:rsidRDefault="00B53726" w:rsidP="00B53726">
      <w:pPr>
        <w:numPr>
          <w:ilvl w:val="0"/>
          <w:numId w:val="6"/>
        </w:numPr>
        <w:spacing w:after="0"/>
        <w:ind w:right="4"/>
        <w:rPr>
          <w:rFonts w:ascii="Calibri" w:eastAsia="Times New Roman" w:hAnsi="Calibri" w:cs="Calibri"/>
          <w:i/>
          <w:noProof/>
          <w:color w:val="auto"/>
          <w:sz w:val="22"/>
          <w:lang w:val="fr-CA"/>
        </w:rPr>
      </w:pPr>
      <w:r w:rsidRPr="00B53726">
        <w:rPr>
          <w:rFonts w:ascii="Calibri" w:eastAsia="Times New Roman" w:hAnsi="Calibri" w:cs="Calibri"/>
          <w:noProof/>
          <w:color w:val="auto"/>
          <w:sz w:val="22"/>
          <w:lang w:val="fr-CA"/>
        </w:rPr>
        <w:t>Avez-vous entendu quoi que ce soit au sujet des manifestations qui ont lieu à différents endroits au pays ?</w:t>
      </w:r>
    </w:p>
    <w:p w14:paraId="60D4B5EA" w14:textId="77777777" w:rsidR="00B53726" w:rsidRPr="00B53726" w:rsidRDefault="00B53726" w:rsidP="00B53726">
      <w:pPr>
        <w:numPr>
          <w:ilvl w:val="1"/>
          <w:numId w:val="6"/>
        </w:numPr>
        <w:spacing w:after="0"/>
        <w:ind w:right="4"/>
        <w:rPr>
          <w:rFonts w:ascii="Calibri" w:eastAsia="Times New Roman" w:hAnsi="Calibri" w:cs="Calibri"/>
          <w:i/>
          <w:noProof/>
          <w:color w:val="auto"/>
          <w:sz w:val="22"/>
          <w:lang w:val="fr-CA"/>
        </w:rPr>
      </w:pPr>
      <w:r w:rsidRPr="00B53726">
        <w:rPr>
          <w:rFonts w:ascii="Calibri" w:eastAsia="Times New Roman" w:hAnsi="Calibri" w:cs="Calibri"/>
          <w:noProof/>
          <w:color w:val="auto"/>
          <w:sz w:val="22"/>
          <w:lang w:val="fr-CA"/>
        </w:rPr>
        <w:t>Qu’avez-vous entendu ?</w:t>
      </w:r>
    </w:p>
    <w:p w14:paraId="5B53C133" w14:textId="77777777" w:rsidR="00B53726" w:rsidRPr="00B53726" w:rsidRDefault="00B53726" w:rsidP="00B53726">
      <w:pPr>
        <w:numPr>
          <w:ilvl w:val="1"/>
          <w:numId w:val="6"/>
        </w:numPr>
        <w:spacing w:after="0"/>
        <w:ind w:right="4"/>
        <w:contextualSpacing/>
        <w:rPr>
          <w:rFonts w:ascii="Calibri" w:eastAsia="Times New Roman" w:hAnsi="Calibri" w:cs="Calibri"/>
          <w:i/>
          <w:noProof/>
          <w:color w:val="auto"/>
          <w:sz w:val="22"/>
          <w:lang w:val="fr-CA"/>
        </w:rPr>
      </w:pPr>
      <w:r w:rsidRPr="00B53726">
        <w:rPr>
          <w:rFonts w:ascii="Calibri" w:eastAsia="Times New Roman" w:hAnsi="Calibri" w:cs="Calibri"/>
          <w:noProof/>
          <w:color w:val="auto"/>
          <w:sz w:val="22"/>
          <w:highlight w:val="yellow"/>
          <w:lang w:val="fr-CA"/>
        </w:rPr>
        <w:lastRenderedPageBreak/>
        <w:t>Élèves postsecondaires de la région Hamilton-Niagara, personnes testées positives à la COVID-19 d’Edmonton, Winnipeg, francophones de la région de Sudbury, le centre et le sud du Québec</w:t>
      </w:r>
      <w:r w:rsidRPr="00B53726">
        <w:rPr>
          <w:rFonts w:ascii="Calibri" w:eastAsia="Times New Roman" w:hAnsi="Calibri" w:cs="Calibri"/>
          <w:noProof/>
          <w:color w:val="auto"/>
          <w:sz w:val="22"/>
          <w:lang w:val="fr-CA"/>
        </w:rPr>
        <w:t xml:space="preserve"> Que pensez-vous de ces manifestations ? </w:t>
      </w:r>
    </w:p>
    <w:p w14:paraId="3727B0A6" w14:textId="77777777" w:rsidR="00B53726" w:rsidRPr="00B53726" w:rsidRDefault="00B53726" w:rsidP="00B53726">
      <w:pPr>
        <w:numPr>
          <w:ilvl w:val="1"/>
          <w:numId w:val="6"/>
        </w:numPr>
        <w:spacing w:after="0"/>
        <w:ind w:right="4"/>
        <w:contextualSpacing/>
        <w:rPr>
          <w:rFonts w:ascii="Calibri" w:eastAsia="Times New Roman" w:hAnsi="Calibri" w:cs="Calibri"/>
          <w:i/>
          <w:noProof/>
          <w:color w:val="auto"/>
          <w:sz w:val="22"/>
          <w:lang w:val="fr-CA"/>
        </w:rPr>
      </w:pPr>
      <w:r w:rsidRPr="00B53726">
        <w:rPr>
          <w:rFonts w:ascii="Calibri" w:eastAsia="Times New Roman" w:hAnsi="Calibri" w:cs="Calibri"/>
          <w:noProof/>
          <w:color w:val="auto"/>
          <w:sz w:val="22"/>
          <w:highlight w:val="yellow"/>
          <w:lang w:val="fr-CA"/>
        </w:rPr>
        <w:t>Personnes testées positives à la COVID-19 d’Edmonton, Winnipeg, francophones de la région de Sudbury, le centre et le sud du Québec</w:t>
      </w:r>
      <w:r w:rsidRPr="00B53726">
        <w:rPr>
          <w:rFonts w:ascii="Calibri" w:eastAsia="Times New Roman" w:hAnsi="Calibri" w:cs="Calibri"/>
          <w:noProof/>
          <w:color w:val="auto"/>
          <w:sz w:val="22"/>
          <w:lang w:val="fr-CA"/>
        </w:rPr>
        <w:t xml:space="preserve"> Avez-vous entendu quoi que ce soit quant à la réponse du gouvernement du Canada ?</w:t>
      </w:r>
    </w:p>
    <w:p w14:paraId="08B09218" w14:textId="77777777" w:rsidR="00B53726" w:rsidRPr="00B53726" w:rsidRDefault="00B53726" w:rsidP="00B53726">
      <w:pPr>
        <w:numPr>
          <w:ilvl w:val="1"/>
          <w:numId w:val="6"/>
        </w:numPr>
        <w:spacing w:after="0"/>
        <w:ind w:right="4"/>
        <w:contextualSpacing/>
        <w:rPr>
          <w:rFonts w:ascii="Calibri" w:eastAsia="Times New Roman" w:hAnsi="Calibri" w:cs="Calibri"/>
          <w:i/>
          <w:noProof/>
          <w:color w:val="auto"/>
          <w:sz w:val="22"/>
          <w:lang w:val="fr-CA"/>
        </w:rPr>
      </w:pPr>
      <w:r w:rsidRPr="00B53726">
        <w:rPr>
          <w:rFonts w:ascii="Calibri" w:eastAsia="Times New Roman" w:hAnsi="Calibri" w:cs="Calibri"/>
          <w:noProof/>
          <w:color w:val="auto"/>
          <w:sz w:val="22"/>
          <w:highlight w:val="yellow"/>
          <w:lang w:val="fr-CA"/>
        </w:rPr>
        <w:t>Personnes testées positives à la COVID-19 d’Edmonton, Winnipeg, francophones de la région de Sudbury, le centre et le sud du Québec</w:t>
      </w:r>
      <w:r w:rsidRPr="00B53726">
        <w:rPr>
          <w:rFonts w:ascii="Calibri" w:eastAsia="Times New Roman" w:hAnsi="Calibri" w:cs="Calibri"/>
          <w:noProof/>
          <w:color w:val="auto"/>
          <w:sz w:val="22"/>
          <w:lang w:val="fr-CA"/>
        </w:rPr>
        <w:t xml:space="preserve"> Quelle </w:t>
      </w:r>
      <w:r w:rsidRPr="00B53726">
        <w:rPr>
          <w:rFonts w:ascii="Calibri" w:eastAsia="Times New Roman" w:hAnsi="Calibri" w:cs="Calibri"/>
          <w:noProof/>
          <w:color w:val="auto"/>
          <w:sz w:val="22"/>
          <w:u w:val="single"/>
          <w:lang w:val="fr-CA"/>
        </w:rPr>
        <w:t>devrait</w:t>
      </w:r>
      <w:r w:rsidRPr="00B53726">
        <w:rPr>
          <w:rFonts w:ascii="Calibri" w:eastAsia="Times New Roman" w:hAnsi="Calibri" w:cs="Calibri"/>
          <w:noProof/>
          <w:color w:val="auto"/>
          <w:sz w:val="22"/>
          <w:lang w:val="fr-CA"/>
        </w:rPr>
        <w:t xml:space="preserve"> être, selon vous, la réponse du gouvernement ?</w:t>
      </w:r>
    </w:p>
    <w:p w14:paraId="78E168A0" w14:textId="77777777" w:rsidR="00B53726" w:rsidRPr="00B53726" w:rsidRDefault="00B53726" w:rsidP="00B53726">
      <w:pPr>
        <w:spacing w:after="0"/>
        <w:ind w:right="4"/>
        <w:rPr>
          <w:rFonts w:ascii="Calibri" w:eastAsia="Times New Roman" w:hAnsi="Calibri" w:cs="Calibri"/>
          <w:noProof/>
          <w:color w:val="auto"/>
          <w:sz w:val="22"/>
          <w:lang w:val="fr-CA"/>
        </w:rPr>
      </w:pPr>
    </w:p>
    <w:p w14:paraId="7A77AE05" w14:textId="77777777" w:rsidR="00B53726" w:rsidRPr="00B53726" w:rsidRDefault="00B53726" w:rsidP="00B53726">
      <w:pPr>
        <w:numPr>
          <w:ilvl w:val="0"/>
          <w:numId w:val="6"/>
        </w:numPr>
        <w:spacing w:after="0"/>
        <w:ind w:right="4"/>
        <w:contextualSpacing/>
        <w:rPr>
          <w:rFonts w:ascii="Calibri" w:eastAsia="Times New Roman" w:hAnsi="Calibri" w:cs="Calibri"/>
          <w:i/>
          <w:noProof/>
          <w:color w:val="auto"/>
          <w:sz w:val="22"/>
          <w:lang w:val="fr-CA"/>
        </w:rPr>
      </w:pPr>
      <w:r w:rsidRPr="00B53726">
        <w:rPr>
          <w:rFonts w:ascii="Calibri" w:eastAsia="Times New Roman" w:hAnsi="Calibri" w:cs="Calibri"/>
          <w:noProof/>
          <w:color w:val="auto"/>
          <w:sz w:val="22"/>
          <w:highlight w:val="yellow"/>
          <w:lang w:val="fr-CA"/>
        </w:rPr>
        <w:t>Le centre et le sud du Québec</w:t>
      </w:r>
      <w:r w:rsidRPr="00B53726">
        <w:rPr>
          <w:rFonts w:ascii="Calibri" w:eastAsia="Times New Roman" w:hAnsi="Calibri" w:cs="Calibri"/>
          <w:noProof/>
          <w:color w:val="auto"/>
          <w:sz w:val="22"/>
          <w:lang w:val="fr-CA"/>
        </w:rPr>
        <w:t xml:space="preserve"> Avez-vous entendu quoi que ce soit au sujet du gouvernement du Canada et de la </w:t>
      </w:r>
      <w:r w:rsidRPr="00B53726">
        <w:rPr>
          <w:rFonts w:ascii="Calibri" w:eastAsia="Times New Roman" w:hAnsi="Calibri" w:cs="Calibri"/>
          <w:i/>
          <w:iCs/>
          <w:noProof/>
          <w:color w:val="auto"/>
          <w:sz w:val="22"/>
          <w:lang w:val="fr-CA"/>
        </w:rPr>
        <w:t>Loi sur les mesures d’urgence</w:t>
      </w:r>
      <w:r w:rsidRPr="00B53726">
        <w:rPr>
          <w:rFonts w:ascii="Calibri" w:eastAsia="Times New Roman" w:hAnsi="Calibri" w:cs="Calibri"/>
          <w:noProof/>
          <w:color w:val="auto"/>
          <w:sz w:val="22"/>
          <w:lang w:val="fr-CA"/>
        </w:rPr>
        <w:t> ?</w:t>
      </w:r>
      <w:r w:rsidRPr="00B53726">
        <w:rPr>
          <w:rFonts w:ascii="Calibri" w:eastAsia="Times New Roman" w:hAnsi="Calibri" w:cs="Calibri"/>
          <w:noProof/>
          <w:color w:val="auto"/>
          <w:sz w:val="22"/>
          <w:lang w:val="fr-CA"/>
        </w:rPr>
        <w:tab/>
      </w:r>
    </w:p>
    <w:p w14:paraId="5C5BE53C" w14:textId="77777777" w:rsidR="00B53726" w:rsidRPr="00B53726" w:rsidRDefault="00B53726" w:rsidP="00B53726">
      <w:pPr>
        <w:numPr>
          <w:ilvl w:val="1"/>
          <w:numId w:val="6"/>
        </w:numPr>
        <w:spacing w:after="0"/>
        <w:ind w:right="4"/>
        <w:contextualSpacing/>
        <w:rPr>
          <w:rFonts w:ascii="Calibri" w:eastAsia="Times New Roman" w:hAnsi="Calibri" w:cs="Calibri"/>
          <w:i/>
          <w:noProof/>
          <w:color w:val="auto"/>
          <w:sz w:val="22"/>
          <w:lang w:val="fr-CA"/>
        </w:rPr>
      </w:pPr>
      <w:r w:rsidRPr="00B53726">
        <w:rPr>
          <w:rFonts w:ascii="Calibri" w:eastAsia="Times New Roman" w:hAnsi="Calibri" w:cs="Calibri"/>
          <w:noProof/>
          <w:color w:val="auto"/>
          <w:sz w:val="22"/>
          <w:lang w:val="fr-CA"/>
        </w:rPr>
        <w:t>Qu’avez-vous entendu ?</w:t>
      </w:r>
    </w:p>
    <w:p w14:paraId="4C760C88" w14:textId="77777777" w:rsidR="00B53726" w:rsidRPr="00B53726" w:rsidRDefault="00B53726" w:rsidP="00B53726">
      <w:pPr>
        <w:spacing w:after="0"/>
        <w:ind w:right="4"/>
        <w:rPr>
          <w:rFonts w:ascii="Calibri" w:eastAsia="Times New Roman" w:hAnsi="Calibri" w:cs="Calibri"/>
          <w:i/>
          <w:noProof/>
          <w:color w:val="auto"/>
          <w:sz w:val="22"/>
          <w:lang w:val="fr-CA"/>
        </w:rPr>
      </w:pPr>
    </w:p>
    <w:p w14:paraId="67CBA029" w14:textId="77777777" w:rsidR="00B53726" w:rsidRPr="00B53726" w:rsidRDefault="00B53726" w:rsidP="00B53726">
      <w:pPr>
        <w:spacing w:after="0"/>
        <w:ind w:right="4"/>
        <w:rPr>
          <w:rFonts w:ascii="Calibri" w:eastAsia="Times New Roman" w:hAnsi="Calibri" w:cs="Calibri"/>
          <w:bCs/>
          <w:iCs/>
          <w:noProof/>
          <w:color w:val="auto"/>
          <w:sz w:val="22"/>
          <w:lang w:val="fr-CA"/>
        </w:rPr>
      </w:pPr>
      <w:r w:rsidRPr="00B53726">
        <w:rPr>
          <w:rFonts w:ascii="Calibri" w:eastAsia="Times New Roman" w:hAnsi="Calibri" w:cs="Calibri"/>
          <w:noProof/>
          <w:color w:val="auto"/>
          <w:sz w:val="22"/>
          <w:highlight w:val="yellow"/>
          <w:lang w:val="fr-CA"/>
        </w:rPr>
        <w:t>Francophones de la région de Sudbury, le centre et le sud du Québec</w:t>
      </w:r>
      <w:r w:rsidRPr="00B53726">
        <w:rPr>
          <w:rFonts w:ascii="Calibri" w:eastAsia="Times New Roman" w:hAnsi="Calibri" w:cs="Calibri"/>
          <w:noProof/>
          <w:color w:val="auto"/>
          <w:sz w:val="22"/>
          <w:lang w:val="fr-CA"/>
        </w:rPr>
        <w:t xml:space="preserve"> </w:t>
      </w:r>
      <w:r w:rsidRPr="00B53726">
        <w:rPr>
          <w:rFonts w:ascii="Calibri" w:eastAsia="Times New Roman" w:hAnsi="Calibri" w:cs="Calibri"/>
          <w:bCs/>
          <w:iCs/>
          <w:noProof/>
          <w:color w:val="auto"/>
          <w:sz w:val="22"/>
          <w:lang w:val="fr-CA"/>
        </w:rPr>
        <w:t xml:space="preserve">SI CE N’EST PAS MENTIONNÉ : </w:t>
      </w:r>
    </w:p>
    <w:p w14:paraId="09CC2E2C" w14:textId="77777777" w:rsidR="00B53726" w:rsidRPr="00B53726" w:rsidRDefault="00B53726" w:rsidP="00A01064">
      <w:pPr>
        <w:numPr>
          <w:ilvl w:val="0"/>
          <w:numId w:val="64"/>
        </w:numPr>
        <w:spacing w:after="0"/>
        <w:ind w:left="426" w:right="4" w:hanging="426"/>
        <w:contextualSpacing/>
        <w:rPr>
          <w:rFonts w:ascii="Calibri" w:eastAsia="Times New Roman" w:hAnsi="Calibri" w:cs="Calibri"/>
          <w:iCs/>
          <w:noProof/>
          <w:color w:val="auto"/>
          <w:sz w:val="22"/>
          <w:lang w:val="fr-CA"/>
        </w:rPr>
      </w:pPr>
      <w:r w:rsidRPr="00B53726">
        <w:rPr>
          <w:rFonts w:ascii="Calibri" w:eastAsia="Times New Roman" w:hAnsi="Calibri" w:cs="Calibri"/>
          <w:iCs/>
          <w:noProof/>
          <w:color w:val="auto"/>
          <w:sz w:val="22"/>
          <w:lang w:val="fr-CA"/>
        </w:rPr>
        <w:t xml:space="preserve">Le gouvernement du Canada a annoncé qu’il révoquait </w:t>
      </w:r>
      <w:r w:rsidRPr="00B53726">
        <w:rPr>
          <w:rFonts w:ascii="Calibri" w:eastAsia="Times New Roman" w:hAnsi="Calibri" w:cs="Calibri"/>
          <w:noProof/>
          <w:color w:val="auto"/>
          <w:sz w:val="22"/>
          <w:lang w:val="fr-CA"/>
        </w:rPr>
        <w:t xml:space="preserve">la </w:t>
      </w:r>
      <w:r w:rsidRPr="00B53726">
        <w:rPr>
          <w:rFonts w:ascii="Calibri" w:eastAsia="Times New Roman" w:hAnsi="Calibri" w:cs="Calibri"/>
          <w:i/>
          <w:iCs/>
          <w:noProof/>
          <w:color w:val="auto"/>
          <w:sz w:val="22"/>
          <w:lang w:val="fr-CA"/>
        </w:rPr>
        <w:t>Loi sur les mesures d’urgence.</w:t>
      </w:r>
    </w:p>
    <w:p w14:paraId="79140953" w14:textId="77777777" w:rsidR="00B53726" w:rsidRPr="00B53726" w:rsidRDefault="00B53726" w:rsidP="00B53726">
      <w:pPr>
        <w:numPr>
          <w:ilvl w:val="1"/>
          <w:numId w:val="6"/>
        </w:numPr>
        <w:spacing w:after="0"/>
        <w:ind w:right="4"/>
        <w:contextualSpacing/>
        <w:rPr>
          <w:rFonts w:ascii="Calibri" w:eastAsia="Times New Roman" w:hAnsi="Calibri" w:cs="Calibri"/>
          <w:i/>
          <w:noProof/>
          <w:color w:val="auto"/>
          <w:sz w:val="22"/>
          <w:lang w:val="fr-CA"/>
        </w:rPr>
      </w:pPr>
      <w:r w:rsidRPr="00B53726">
        <w:rPr>
          <w:rFonts w:ascii="Calibri" w:eastAsia="Times New Roman" w:hAnsi="Calibri" w:cs="Calibri"/>
          <w:noProof/>
          <w:color w:val="auto"/>
          <w:sz w:val="22"/>
          <w:lang w:val="fr-CA"/>
        </w:rPr>
        <w:t>Qu’en pensez-vous ?</w:t>
      </w:r>
    </w:p>
    <w:p w14:paraId="10B6AFF7" w14:textId="77777777" w:rsidR="00B53726" w:rsidRPr="00B53726" w:rsidRDefault="00B53726" w:rsidP="00B53726">
      <w:pPr>
        <w:numPr>
          <w:ilvl w:val="1"/>
          <w:numId w:val="6"/>
        </w:numPr>
        <w:spacing w:after="0"/>
        <w:ind w:right="4"/>
        <w:contextualSpacing/>
        <w:rPr>
          <w:rFonts w:ascii="Calibri" w:eastAsia="Times New Roman" w:hAnsi="Calibri" w:cs="Calibri"/>
          <w:i/>
          <w:noProof/>
          <w:color w:val="auto"/>
          <w:sz w:val="22"/>
          <w:lang w:val="fr-CA"/>
        </w:rPr>
      </w:pPr>
      <w:r w:rsidRPr="00B53726">
        <w:rPr>
          <w:rFonts w:ascii="Calibri" w:eastAsia="Times New Roman" w:hAnsi="Calibri" w:cs="Calibri"/>
          <w:noProof/>
          <w:color w:val="auto"/>
          <w:sz w:val="22"/>
          <w:lang w:val="fr-CA"/>
        </w:rPr>
        <w:t xml:space="preserve">Que pensez-vous du fait que le gouvernement du Canada ait invoqué la </w:t>
      </w:r>
      <w:r w:rsidRPr="00B53726">
        <w:rPr>
          <w:rFonts w:ascii="Calibri" w:eastAsia="Times New Roman" w:hAnsi="Calibri" w:cs="Calibri"/>
          <w:i/>
          <w:iCs/>
          <w:noProof/>
          <w:color w:val="auto"/>
          <w:sz w:val="22"/>
          <w:lang w:val="fr-CA"/>
        </w:rPr>
        <w:t>Loi sur les mesures d’urgence</w:t>
      </w:r>
      <w:r w:rsidRPr="00B53726">
        <w:rPr>
          <w:rFonts w:ascii="Calibri" w:eastAsia="Times New Roman" w:hAnsi="Calibri" w:cs="Calibri"/>
          <w:noProof/>
          <w:color w:val="auto"/>
          <w:sz w:val="22"/>
          <w:lang w:val="fr-CA"/>
        </w:rPr>
        <w:t xml:space="preserve"> en premier lieu — pensez-vous qu’il s’agissait d’une réponse appropriée ?</w:t>
      </w:r>
    </w:p>
    <w:p w14:paraId="4B893F1E" w14:textId="77777777" w:rsidR="00B53726" w:rsidRPr="00B53726" w:rsidRDefault="00B53726" w:rsidP="00B53726">
      <w:pPr>
        <w:spacing w:after="0"/>
        <w:ind w:right="4"/>
        <w:rPr>
          <w:rFonts w:ascii="Calibri" w:eastAsia="Times New Roman" w:hAnsi="Calibri" w:cs="Calibri"/>
          <w:noProof/>
          <w:color w:val="auto"/>
          <w:sz w:val="22"/>
          <w:lang w:val="fr-CA"/>
        </w:rPr>
      </w:pPr>
    </w:p>
    <w:p w14:paraId="6B473810" w14:textId="77777777" w:rsidR="00B53726" w:rsidRPr="00B53726" w:rsidRDefault="00B53726" w:rsidP="00B53726">
      <w:pPr>
        <w:numPr>
          <w:ilvl w:val="0"/>
          <w:numId w:val="6"/>
        </w:numPr>
        <w:spacing w:after="0"/>
        <w:ind w:right="4"/>
        <w:contextualSpacing/>
        <w:rPr>
          <w:rFonts w:ascii="Calibri" w:eastAsia="Times New Roman" w:hAnsi="Calibri" w:cs="Calibri"/>
          <w:i/>
          <w:noProof/>
          <w:color w:val="auto"/>
          <w:sz w:val="22"/>
          <w:lang w:val="fr-CA"/>
        </w:rPr>
      </w:pPr>
      <w:r w:rsidRPr="00B53726">
        <w:rPr>
          <w:rFonts w:ascii="Calibri" w:eastAsia="Times New Roman" w:hAnsi="Calibri" w:cs="Calibri"/>
          <w:noProof/>
          <w:color w:val="auto"/>
          <w:sz w:val="22"/>
          <w:highlight w:val="yellow"/>
          <w:lang w:val="fr-CA"/>
        </w:rPr>
        <w:t>Personnes testées positives à la COVID-19 d’Edmonton, Winnipeg, l’Île-du-Prince-Édouard</w:t>
      </w:r>
      <w:r w:rsidRPr="00B53726">
        <w:rPr>
          <w:rFonts w:ascii="Calibri" w:eastAsia="Times New Roman" w:hAnsi="Calibri" w:cs="Calibri"/>
          <w:noProof/>
          <w:color w:val="auto"/>
          <w:sz w:val="22"/>
          <w:lang w:val="fr-CA"/>
        </w:rPr>
        <w:t xml:space="preserve"> Avez-vous entendu quoi que ce soit à propos de l’annonce du gouvernement du Canada selon laquelle il invoquait la Loi sur les mesures d’urgence ?</w:t>
      </w:r>
      <w:r w:rsidRPr="00B53726">
        <w:rPr>
          <w:rFonts w:ascii="Calibri" w:eastAsia="Times New Roman" w:hAnsi="Calibri" w:cs="Calibri"/>
          <w:noProof/>
          <w:color w:val="auto"/>
          <w:sz w:val="22"/>
          <w:lang w:val="fr-CA"/>
        </w:rPr>
        <w:tab/>
      </w:r>
    </w:p>
    <w:p w14:paraId="263EB9AC" w14:textId="77777777" w:rsidR="00B53726" w:rsidRPr="00B53726" w:rsidRDefault="00B53726" w:rsidP="00B53726">
      <w:pPr>
        <w:numPr>
          <w:ilvl w:val="1"/>
          <w:numId w:val="6"/>
        </w:numPr>
        <w:spacing w:after="0"/>
        <w:ind w:right="4"/>
        <w:contextualSpacing/>
        <w:rPr>
          <w:rFonts w:ascii="Calibri" w:eastAsia="Times New Roman" w:hAnsi="Calibri" w:cs="Calibri"/>
          <w:i/>
          <w:noProof/>
          <w:color w:val="auto"/>
          <w:sz w:val="22"/>
          <w:lang w:val="fr-CA"/>
        </w:rPr>
      </w:pPr>
      <w:r w:rsidRPr="00B53726">
        <w:rPr>
          <w:rFonts w:ascii="Calibri" w:eastAsia="Times New Roman" w:hAnsi="Calibri" w:cs="Calibri"/>
          <w:noProof/>
          <w:color w:val="auto"/>
          <w:sz w:val="22"/>
          <w:lang w:val="fr-CA"/>
        </w:rPr>
        <w:t>Qu’avez-vous entendu ?</w:t>
      </w:r>
    </w:p>
    <w:p w14:paraId="4F65B8B3" w14:textId="77777777" w:rsidR="00B53726" w:rsidRPr="00B53726" w:rsidRDefault="00B53726" w:rsidP="00B53726">
      <w:pPr>
        <w:numPr>
          <w:ilvl w:val="1"/>
          <w:numId w:val="6"/>
        </w:numPr>
        <w:spacing w:after="0"/>
        <w:ind w:right="4"/>
        <w:contextualSpacing/>
        <w:rPr>
          <w:rFonts w:ascii="Calibri" w:eastAsia="Times New Roman" w:hAnsi="Calibri" w:cs="Calibri"/>
          <w:i/>
          <w:noProof/>
          <w:color w:val="auto"/>
          <w:sz w:val="22"/>
          <w:lang w:val="fr-CA"/>
        </w:rPr>
      </w:pPr>
      <w:r w:rsidRPr="00B53726">
        <w:rPr>
          <w:rFonts w:ascii="Calibri" w:eastAsia="Times New Roman" w:hAnsi="Calibri" w:cs="Calibri"/>
          <w:noProof/>
          <w:color w:val="auto"/>
          <w:sz w:val="22"/>
          <w:lang w:val="fr-CA"/>
        </w:rPr>
        <w:t>Comment voyez-vous les choses changer, le cas échéant, en raison de cette annonce ?</w:t>
      </w:r>
    </w:p>
    <w:p w14:paraId="0C6B943B" w14:textId="77777777" w:rsidR="00B53726" w:rsidRPr="00B53726" w:rsidRDefault="00B53726" w:rsidP="00B53726">
      <w:pPr>
        <w:numPr>
          <w:ilvl w:val="1"/>
          <w:numId w:val="6"/>
        </w:numPr>
        <w:spacing w:after="0"/>
        <w:ind w:right="4"/>
        <w:contextualSpacing/>
        <w:rPr>
          <w:rFonts w:ascii="Calibri" w:eastAsia="Times New Roman" w:hAnsi="Calibri" w:cs="Calibri"/>
          <w:i/>
          <w:noProof/>
          <w:color w:val="auto"/>
          <w:sz w:val="22"/>
          <w:lang w:val="fr-CA"/>
        </w:rPr>
      </w:pPr>
      <w:r w:rsidRPr="00B53726">
        <w:rPr>
          <w:rFonts w:ascii="Calibri" w:eastAsia="Times New Roman" w:hAnsi="Calibri" w:cs="Calibri"/>
          <w:noProof/>
          <w:color w:val="auto"/>
          <w:sz w:val="22"/>
          <w:lang w:val="fr-CA"/>
        </w:rPr>
        <w:t xml:space="preserve">Que pensez-vous du fait que le gouvernement du Canada ait invoqué la </w:t>
      </w:r>
      <w:r w:rsidRPr="00B53726">
        <w:rPr>
          <w:rFonts w:ascii="Calibri" w:eastAsia="Times New Roman" w:hAnsi="Calibri" w:cs="Calibri"/>
          <w:i/>
          <w:iCs/>
          <w:noProof/>
          <w:color w:val="auto"/>
          <w:sz w:val="22"/>
          <w:lang w:val="fr-CA"/>
        </w:rPr>
        <w:t>Loi sur les mesures d’urgence</w:t>
      </w:r>
      <w:r w:rsidRPr="00B53726">
        <w:rPr>
          <w:rFonts w:ascii="Calibri" w:eastAsia="Times New Roman" w:hAnsi="Calibri" w:cs="Calibri"/>
          <w:noProof/>
          <w:color w:val="auto"/>
          <w:sz w:val="22"/>
          <w:lang w:val="fr-CA"/>
        </w:rPr>
        <w:t xml:space="preserve"> en premier lieu — pensez-vous qu’il s’agissait d’une réponse appropriée ?</w:t>
      </w:r>
    </w:p>
    <w:p w14:paraId="16224FD0" w14:textId="77777777" w:rsidR="00B53726" w:rsidRPr="00B53726" w:rsidRDefault="00B53726" w:rsidP="00B53726">
      <w:pPr>
        <w:spacing w:after="0"/>
        <w:ind w:right="4"/>
        <w:rPr>
          <w:rFonts w:ascii="Calibri" w:eastAsia="Times New Roman" w:hAnsi="Calibri" w:cs="Calibri"/>
          <w:i/>
          <w:noProof/>
          <w:color w:val="auto"/>
          <w:sz w:val="22"/>
          <w:lang w:val="fr-CA"/>
        </w:rPr>
      </w:pPr>
    </w:p>
    <w:p w14:paraId="3D5C90C4" w14:textId="77777777" w:rsidR="00B53726" w:rsidRPr="00B53726" w:rsidRDefault="00B53726" w:rsidP="00B53726">
      <w:pPr>
        <w:numPr>
          <w:ilvl w:val="0"/>
          <w:numId w:val="6"/>
        </w:numPr>
        <w:spacing w:after="0"/>
        <w:ind w:right="4"/>
        <w:contextualSpacing/>
        <w:rPr>
          <w:rFonts w:ascii="Calibri" w:eastAsia="Times New Roman" w:hAnsi="Calibri" w:cs="Calibri"/>
          <w:i/>
          <w:iCs/>
          <w:noProof/>
          <w:color w:val="auto"/>
          <w:sz w:val="22"/>
          <w:lang w:val="fr-CA"/>
        </w:rPr>
      </w:pPr>
      <w:r w:rsidRPr="00B53726">
        <w:rPr>
          <w:rFonts w:ascii="Calibri" w:eastAsia="Times New Roman" w:hAnsi="Calibri" w:cs="Calibri"/>
          <w:noProof/>
          <w:color w:val="auto"/>
          <w:sz w:val="22"/>
          <w:highlight w:val="yellow"/>
          <w:lang w:val="fr-CA"/>
        </w:rPr>
        <w:t>L’Île-du-Prince-Édouard, francophones de la région de Sudbury, le centre et le sud du Québec</w:t>
      </w:r>
      <w:r w:rsidRPr="00B53726">
        <w:rPr>
          <w:rFonts w:ascii="Calibri" w:eastAsia="Times New Roman" w:hAnsi="Calibri" w:cs="Calibri"/>
          <w:noProof/>
          <w:color w:val="auto"/>
          <w:sz w:val="22"/>
          <w:lang w:val="fr-CA"/>
        </w:rPr>
        <w:t xml:space="preserve"> Quelle est l’information la plus récente que vous ayez entendue, le cas échéant, sur la situation en Ukraine ?      </w:t>
      </w:r>
    </w:p>
    <w:p w14:paraId="232A7D81" w14:textId="77777777" w:rsidR="00B53726" w:rsidRPr="00B53726" w:rsidRDefault="00B53726" w:rsidP="00B53726">
      <w:pPr>
        <w:spacing w:after="0"/>
        <w:rPr>
          <w:rFonts w:ascii="Calibri" w:eastAsia="Times New Roman" w:hAnsi="Calibri" w:cs="Calibri"/>
          <w:noProof/>
          <w:color w:val="auto"/>
          <w:sz w:val="22"/>
          <w:lang w:val="fr-CA"/>
        </w:rPr>
      </w:pPr>
    </w:p>
    <w:p w14:paraId="301D9096" w14:textId="77777777" w:rsidR="00B53726" w:rsidRPr="00B53726" w:rsidRDefault="00B53726" w:rsidP="00B53726">
      <w:pPr>
        <w:spacing w:after="0"/>
        <w:rPr>
          <w:rFonts w:ascii="Calibri" w:eastAsia="Times New Roman" w:hAnsi="Calibri" w:cs="Calibri"/>
          <w:b/>
          <w:bCs/>
          <w:noProof/>
          <w:color w:val="auto"/>
          <w:sz w:val="22"/>
          <w:u w:val="single"/>
          <w:lang w:val="fr-CA"/>
        </w:rPr>
      </w:pPr>
      <w:r w:rsidRPr="00B53726">
        <w:rPr>
          <w:rFonts w:ascii="Calibri" w:eastAsia="Times New Roman" w:hAnsi="Calibri" w:cs="Calibri"/>
          <w:b/>
          <w:bCs/>
          <w:noProof/>
          <w:color w:val="auto"/>
          <w:sz w:val="22"/>
          <w:u w:val="single"/>
          <w:lang w:val="fr-CA"/>
        </w:rPr>
        <w:t>PUBLICITÉS SUR LES VACCINS POUR ENFANTS (25 minutes)</w:t>
      </w:r>
      <w:r w:rsidRPr="00B53726">
        <w:rPr>
          <w:rFonts w:ascii="Calibri" w:eastAsia="Times New Roman" w:hAnsi="Calibri" w:cs="Calibri"/>
          <w:bCs/>
          <w:noProof/>
          <w:color w:val="auto"/>
          <w:sz w:val="22"/>
          <w:lang w:val="fr-CA"/>
        </w:rPr>
        <w:t xml:space="preserve"> </w:t>
      </w:r>
      <w:r w:rsidRPr="00B53726">
        <w:rPr>
          <w:rFonts w:ascii="Calibri" w:eastAsia="Times New Roman" w:hAnsi="Calibri" w:cs="Calibri"/>
          <w:noProof/>
          <w:color w:val="auto"/>
          <w:sz w:val="22"/>
          <w:highlight w:val="yellow"/>
          <w:lang w:val="fr-CA"/>
        </w:rPr>
        <w:t>Parents d’enfants de moins de 12 ans de la région de Durham</w:t>
      </w:r>
    </w:p>
    <w:p w14:paraId="79409258" w14:textId="77777777" w:rsidR="00B53726" w:rsidRPr="00B53726" w:rsidRDefault="00B53726" w:rsidP="00B53726">
      <w:pPr>
        <w:spacing w:after="0"/>
        <w:ind w:right="4"/>
        <w:rPr>
          <w:rFonts w:ascii="Times New Roman" w:eastAsia="Times New Roman" w:hAnsi="Times New Roman" w:cs="Calibri"/>
          <w:noProof/>
          <w:color w:val="auto"/>
          <w:szCs w:val="20"/>
          <w:lang w:val="fr-CA"/>
        </w:rPr>
      </w:pPr>
    </w:p>
    <w:p w14:paraId="3D3B4197"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Y en a-t-il parmi vous qui ont fait vacciner leurs enfants de moins de 12 ans ? (À MAIN LEVÉE)</w:t>
      </w:r>
    </w:p>
    <w:p w14:paraId="25500F01"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POUR LES PERSONNES QUI NE L’ONT PAS FAIT : Avez-vous pris un rendez-vous pour faire vacciner vos enfants ? (À MAIN LEVÉE)</w:t>
      </w:r>
    </w:p>
    <w:p w14:paraId="0B5C6857" w14:textId="77777777" w:rsidR="00B53726" w:rsidRPr="00B53726" w:rsidRDefault="00B53726" w:rsidP="00B53726">
      <w:pPr>
        <w:spacing w:after="0"/>
        <w:ind w:right="4"/>
        <w:rPr>
          <w:rFonts w:ascii="Calibri" w:eastAsia="Times New Roman" w:hAnsi="Calibri" w:cs="Calibri"/>
          <w:noProof/>
          <w:color w:val="auto"/>
          <w:sz w:val="22"/>
          <w:highlight w:val="yellow"/>
          <w:lang w:val="fr-CA"/>
        </w:rPr>
      </w:pPr>
    </w:p>
    <w:p w14:paraId="731B9650" w14:textId="77777777" w:rsidR="00B53726" w:rsidRPr="00B53726" w:rsidRDefault="00B53726" w:rsidP="00B53726">
      <w:pPr>
        <w:spacing w:after="0"/>
        <w:ind w:right="4"/>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lastRenderedPageBreak/>
        <w:t xml:space="preserve">Je vais maintenant vous montrer deux concepts en cours de développement par le gouvernement du Canada pour une éventuelle publicité portant sur les vaccins contre la COVID-19.  </w:t>
      </w:r>
    </w:p>
    <w:p w14:paraId="04626A8F" w14:textId="77777777" w:rsidR="00B53726" w:rsidRPr="00B53726" w:rsidRDefault="00B53726" w:rsidP="00B53726">
      <w:pPr>
        <w:spacing w:after="0"/>
        <w:ind w:right="4"/>
        <w:rPr>
          <w:rFonts w:ascii="Calibri" w:eastAsia="Times New Roman" w:hAnsi="Calibri" w:cs="Calibri"/>
          <w:noProof/>
          <w:color w:val="auto"/>
          <w:sz w:val="22"/>
          <w:highlight w:val="yellow"/>
          <w:lang w:val="fr-CA"/>
        </w:rPr>
      </w:pPr>
    </w:p>
    <w:p w14:paraId="4E9EAE37" w14:textId="77777777" w:rsidR="00B53726" w:rsidRPr="00B53726" w:rsidRDefault="00B53726" w:rsidP="00B53726">
      <w:pPr>
        <w:spacing w:after="0"/>
        <w:ind w:right="4"/>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Le premier concept comprend un scénarimage. Vous remarquerez qu’il n’est pas dans sa forme finale. Les images ressemblent plutôt à une bande dessinée (c’est ce que nous appelons un scénarimage) et illustrent ce que vous verriez dans chaque plan de la publicité. Un scénarimage est ce que les annonceurs produisent au début du processus de création afin d’obtenir des illustrations graphiques et une courte narration qui donnent une idée de ce à quoi la publicité pourrait ressembler dans sa version définitive. Veuillez noter que les images qui figurent dans la publicité que vous allez voir sont utilisées seulement à titre d’exemple (ce qu’on appelle des </w:t>
      </w:r>
      <w:r w:rsidRPr="00B53726">
        <w:rPr>
          <w:rFonts w:ascii="Calibri" w:eastAsia="Times New Roman" w:hAnsi="Calibri" w:cs="Calibri"/>
          <w:i/>
          <w:iCs/>
          <w:noProof/>
          <w:color w:val="auto"/>
          <w:sz w:val="22"/>
          <w:lang w:val="fr-CA"/>
        </w:rPr>
        <w:t>illustrations</w:t>
      </w:r>
      <w:r w:rsidRPr="00B53726">
        <w:rPr>
          <w:rFonts w:ascii="Calibri" w:eastAsia="Times New Roman" w:hAnsi="Calibri" w:cs="Calibri"/>
          <w:noProof/>
          <w:color w:val="auto"/>
          <w:sz w:val="22"/>
          <w:lang w:val="fr-CA"/>
        </w:rPr>
        <w:t xml:space="preserve"> ou </w:t>
      </w:r>
      <w:r w:rsidRPr="00B53726">
        <w:rPr>
          <w:rFonts w:ascii="Calibri" w:eastAsia="Times New Roman" w:hAnsi="Calibri" w:cs="Calibri"/>
          <w:i/>
          <w:iCs/>
          <w:noProof/>
          <w:color w:val="auto"/>
          <w:sz w:val="22"/>
          <w:lang w:val="fr-CA"/>
        </w:rPr>
        <w:t>scénarimages</w:t>
      </w:r>
      <w:r w:rsidRPr="00B53726">
        <w:rPr>
          <w:rFonts w:ascii="Calibri" w:eastAsia="Times New Roman" w:hAnsi="Calibri" w:cs="Calibri"/>
          <w:noProof/>
          <w:color w:val="auto"/>
          <w:sz w:val="22"/>
          <w:lang w:val="fr-CA"/>
        </w:rPr>
        <w:t xml:space="preserve">) pour vous donner une idée de ce à quoi ressemblerait la publicité ; ce ne sont pas celles qui seront utilisées. Le produit final sera </w:t>
      </w:r>
      <w:r w:rsidRPr="00B53726">
        <w:rPr>
          <w:rFonts w:ascii="Calibri" w:eastAsia="Times New Roman" w:hAnsi="Calibri" w:cs="Calibri"/>
          <w:bCs/>
          <w:noProof/>
          <w:color w:val="auto"/>
          <w:sz w:val="22"/>
          <w:lang w:val="fr-CA"/>
        </w:rPr>
        <w:t>une vidéo de 30 secondes</w:t>
      </w:r>
      <w:r w:rsidRPr="00B53726">
        <w:rPr>
          <w:rFonts w:ascii="Calibri" w:eastAsia="Times New Roman" w:hAnsi="Calibri" w:cs="Calibri"/>
          <w:noProof/>
          <w:color w:val="auto"/>
          <w:sz w:val="22"/>
          <w:lang w:val="fr-CA"/>
        </w:rPr>
        <w:t xml:space="preserve"> réalisée de manière professionnelle et qui sera diffusée par le biais des médias sociaux et des plateformes numériques. Veuillez garder cela à l’esprit pendant que vous regardez la publicité.</w:t>
      </w:r>
    </w:p>
    <w:p w14:paraId="388E4BA6" w14:textId="77777777" w:rsidR="00B53726" w:rsidRPr="00B53726" w:rsidRDefault="00B53726" w:rsidP="00B53726">
      <w:pPr>
        <w:spacing w:after="0"/>
        <w:rPr>
          <w:rFonts w:ascii="Calibri" w:hAnsi="Calibri" w:cs="Calibri"/>
          <w:noProof/>
          <w:color w:val="auto"/>
          <w:sz w:val="22"/>
          <w:szCs w:val="21"/>
          <w:highlight w:val="yellow"/>
          <w:lang w:val="fr-CA"/>
        </w:rPr>
      </w:pPr>
    </w:p>
    <w:p w14:paraId="45F8E6B6" w14:textId="77777777" w:rsidR="00B53726" w:rsidRPr="00B53726" w:rsidRDefault="00B53726" w:rsidP="00B53726">
      <w:pPr>
        <w:spacing w:after="0"/>
        <w:rPr>
          <w:rFonts w:ascii="Calibri" w:hAnsi="Calibri" w:cs="Calibri"/>
          <w:b/>
          <w:noProof/>
          <w:color w:val="auto"/>
          <w:sz w:val="22"/>
          <w:szCs w:val="21"/>
          <w:lang w:val="fr-CA"/>
        </w:rPr>
      </w:pPr>
      <w:r w:rsidRPr="00B53726">
        <w:rPr>
          <w:rFonts w:ascii="Calibri" w:hAnsi="Calibri" w:cs="Calibri"/>
          <w:b/>
          <w:noProof/>
          <w:color w:val="auto"/>
          <w:sz w:val="22"/>
          <w:szCs w:val="21"/>
          <w:lang w:val="fr-CA"/>
        </w:rPr>
        <w:t>AFFICHER CONCEPT A À L’ÉCRAN</w:t>
      </w:r>
    </w:p>
    <w:p w14:paraId="78B7B1ED" w14:textId="77777777" w:rsidR="00B53726" w:rsidRPr="00B53726" w:rsidRDefault="00B53726" w:rsidP="00B53726">
      <w:pPr>
        <w:spacing w:after="0"/>
        <w:rPr>
          <w:rFonts w:ascii="Calibri" w:hAnsi="Calibri"/>
          <w:noProof/>
          <w:color w:val="auto"/>
          <w:sz w:val="22"/>
          <w:szCs w:val="21"/>
          <w:highlight w:val="yellow"/>
          <w:lang w:val="fr-CA"/>
        </w:rPr>
      </w:pPr>
    </w:p>
    <w:p w14:paraId="3A31BAD2"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Quelles sont vos premières impressions de cette publicité ? Qu’est-ce qui vous fait dire ça ?</w:t>
      </w:r>
    </w:p>
    <w:p w14:paraId="20D8EF85"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Quel est le message principal de cette publicité ?</w:t>
      </w:r>
    </w:p>
    <w:p w14:paraId="3D698401"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Cette publicité explique-t-elle efficacement pourquoi le vaccin contre la COVID-19 est recommandé pour les enfants âgés de 5 à 11 ans ? </w:t>
      </w:r>
    </w:p>
    <w:p w14:paraId="13F9E72B"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Vous incite-t-elle à vous rendre sur le site Web pour obtenir plus d’informations ?</w:t>
      </w:r>
    </w:p>
    <w:p w14:paraId="75261710" w14:textId="77777777" w:rsidR="00B53726" w:rsidRPr="00B53726" w:rsidRDefault="00B53726" w:rsidP="00B53726">
      <w:pPr>
        <w:numPr>
          <w:ilvl w:val="1"/>
          <w:numId w:val="5"/>
        </w:numPr>
        <w:spacing w:after="0"/>
        <w:ind w:left="1080"/>
        <w:rPr>
          <w:rFonts w:ascii="Calibri" w:hAnsi="Calibri"/>
          <w:noProof/>
          <w:color w:val="auto"/>
          <w:sz w:val="22"/>
          <w:szCs w:val="21"/>
          <w:lang w:val="fr-CA"/>
        </w:rPr>
      </w:pPr>
      <w:r w:rsidRPr="00B53726">
        <w:rPr>
          <w:rFonts w:ascii="Calibri" w:hAnsi="Calibri"/>
          <w:noProof/>
          <w:color w:val="auto"/>
          <w:sz w:val="22"/>
          <w:szCs w:val="21"/>
          <w:lang w:val="fr-CA"/>
        </w:rPr>
        <w:t xml:space="preserve">SI NON : Avez-vous des suggestions quant à ce qui pourrait vous inciter à vous rendre sur le site Web ? </w:t>
      </w:r>
    </w:p>
    <w:p w14:paraId="514FB4BA"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Est-ce qu’elle vous fait réfléchir différemment au sujet du vaccin contre la COVID-19 pour les enfants âgés de 5 à 11 ans ?</w:t>
      </w:r>
    </w:p>
    <w:p w14:paraId="79D51D68" w14:textId="77777777" w:rsidR="00B53726" w:rsidRPr="00B53726" w:rsidRDefault="00B53726" w:rsidP="00B53726">
      <w:pPr>
        <w:numPr>
          <w:ilvl w:val="1"/>
          <w:numId w:val="5"/>
        </w:numPr>
        <w:spacing w:after="0"/>
        <w:ind w:left="1170"/>
        <w:rPr>
          <w:rFonts w:ascii="Calibri" w:hAnsi="Calibri" w:cs="Calibri"/>
          <w:noProof/>
          <w:color w:val="auto"/>
          <w:sz w:val="22"/>
          <w:szCs w:val="21"/>
          <w:lang w:val="fr-CA"/>
        </w:rPr>
      </w:pPr>
      <w:r w:rsidRPr="00B53726">
        <w:rPr>
          <w:rFonts w:ascii="Calibri" w:hAnsi="Calibri" w:cs="Calibri"/>
          <w:noProof/>
          <w:color w:val="auto"/>
          <w:sz w:val="22"/>
          <w:szCs w:val="21"/>
          <w:lang w:val="fr-CA"/>
        </w:rPr>
        <w:t>SI OUI : Comment ?</w:t>
      </w:r>
    </w:p>
    <w:p w14:paraId="7FD616D0" w14:textId="77777777" w:rsidR="00B53726" w:rsidRPr="00B53726" w:rsidRDefault="00B53726" w:rsidP="00B53726">
      <w:pPr>
        <w:spacing w:after="0"/>
        <w:rPr>
          <w:rFonts w:ascii="Calibri" w:eastAsia="Times New Roman" w:hAnsi="Calibri" w:cs="Calibri"/>
          <w:noProof/>
          <w:color w:val="auto"/>
          <w:sz w:val="22"/>
          <w:highlight w:val="yellow"/>
          <w:lang w:val="fr-CA"/>
        </w:rPr>
      </w:pPr>
    </w:p>
    <w:p w14:paraId="53362977" w14:textId="77777777" w:rsidR="00B53726" w:rsidRPr="00B53726" w:rsidRDefault="00B53726" w:rsidP="00B53726">
      <w:pPr>
        <w:spacing w:after="0"/>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SI CE N’EST PAS SOULEVÉ :</w:t>
      </w:r>
    </w:p>
    <w:p w14:paraId="5FE19677"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L’annonce dit que « les doses pour les enfants de 5 à 11 ans sont plus petites, ce qui est tout ce dont ils ont besoin pour une bonne protection ». Étiez-vous au courant de cela ? </w:t>
      </w:r>
    </w:p>
    <w:p w14:paraId="6C564412" w14:textId="77777777" w:rsidR="00B53726" w:rsidRPr="00B53726" w:rsidRDefault="00B53726" w:rsidP="00B53726">
      <w:pPr>
        <w:numPr>
          <w:ilvl w:val="1"/>
          <w:numId w:val="5"/>
        </w:numPr>
        <w:spacing w:after="0"/>
        <w:ind w:left="1571"/>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Que pensez-vous de cela ?</w:t>
      </w:r>
    </w:p>
    <w:p w14:paraId="447E5582" w14:textId="77777777" w:rsidR="00B53726" w:rsidRPr="00B53726" w:rsidRDefault="00B53726" w:rsidP="00B53726">
      <w:pPr>
        <w:numPr>
          <w:ilvl w:val="1"/>
          <w:numId w:val="5"/>
        </w:numPr>
        <w:spacing w:after="0"/>
        <w:ind w:left="1571"/>
        <w:contextualSpacing/>
        <w:rPr>
          <w:rFonts w:ascii="Calibri" w:eastAsia="Times New Roman" w:hAnsi="Calibri" w:cs="Calibri"/>
          <w:noProof/>
          <w:color w:val="auto"/>
          <w:sz w:val="22"/>
          <w:lang w:val="fr-CA"/>
        </w:rPr>
      </w:pPr>
      <w:r w:rsidRPr="00B53726">
        <w:rPr>
          <w:rFonts w:ascii="Calibri" w:hAnsi="Calibri" w:cs="Calibri"/>
          <w:noProof/>
          <w:color w:val="auto"/>
          <w:sz w:val="22"/>
          <w:lang w:val="fr-CA"/>
        </w:rPr>
        <w:t>Est-ce qu</w:t>
      </w:r>
      <w:r w:rsidRPr="00B53726">
        <w:rPr>
          <w:rFonts w:ascii="Calibri" w:eastAsia="Times New Roman" w:hAnsi="Calibri" w:cs="Calibri"/>
          <w:noProof/>
          <w:color w:val="auto"/>
          <w:sz w:val="22"/>
          <w:lang w:val="fr-CA"/>
        </w:rPr>
        <w:t>’elle</w:t>
      </w:r>
      <w:r w:rsidRPr="00B53726">
        <w:rPr>
          <w:rFonts w:ascii="Calibri" w:hAnsi="Calibri" w:cs="Calibri"/>
          <w:noProof/>
          <w:color w:val="auto"/>
          <w:sz w:val="22"/>
          <w:lang w:val="fr-CA"/>
        </w:rPr>
        <w:t xml:space="preserve"> vous fait réfléchir différemment </w:t>
      </w:r>
      <w:r w:rsidRPr="00B53726">
        <w:rPr>
          <w:rFonts w:ascii="Calibri" w:eastAsia="Times New Roman" w:hAnsi="Calibri" w:cs="Calibri"/>
          <w:noProof/>
          <w:color w:val="auto"/>
          <w:sz w:val="22"/>
          <w:lang w:val="fr-CA"/>
        </w:rPr>
        <w:t xml:space="preserve">au sujet du </w:t>
      </w:r>
      <w:r w:rsidRPr="00B53726">
        <w:rPr>
          <w:rFonts w:ascii="Calibri" w:hAnsi="Calibri" w:cs="Calibri"/>
          <w:noProof/>
          <w:color w:val="auto"/>
          <w:sz w:val="22"/>
          <w:lang w:val="fr-CA"/>
        </w:rPr>
        <w:t>vaccin contre la COVID-19 </w:t>
      </w:r>
      <w:r w:rsidRPr="00B53726">
        <w:rPr>
          <w:rFonts w:ascii="Calibri" w:eastAsia="Times New Roman" w:hAnsi="Calibri" w:cs="Calibri"/>
          <w:noProof/>
          <w:color w:val="auto"/>
          <w:sz w:val="22"/>
          <w:lang w:val="fr-CA"/>
        </w:rPr>
        <w:t>pour les enfants âgés de 5 à 11 ans </w:t>
      </w:r>
      <w:r w:rsidRPr="00B53726">
        <w:rPr>
          <w:rFonts w:ascii="Calibri" w:hAnsi="Calibri" w:cs="Calibri"/>
          <w:noProof/>
          <w:color w:val="auto"/>
          <w:sz w:val="22"/>
          <w:lang w:val="fr-CA"/>
        </w:rPr>
        <w:t>?</w:t>
      </w:r>
    </w:p>
    <w:p w14:paraId="3DA33684" w14:textId="77777777" w:rsidR="00B53726" w:rsidRPr="00B53726" w:rsidRDefault="00B53726" w:rsidP="00B53726">
      <w:pPr>
        <w:numPr>
          <w:ilvl w:val="1"/>
          <w:numId w:val="5"/>
        </w:numPr>
        <w:spacing w:after="0"/>
        <w:ind w:left="1571"/>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Y a-t-il d’autres informations sur le vaccin contre la COVID-19 pour les enfants âgés de 5 à 11 ans qui, selon vous, seraient importantes à inclure ?</w:t>
      </w:r>
    </w:p>
    <w:p w14:paraId="417D7014" w14:textId="77777777" w:rsid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Et si elle disait : « Les données des essais cliniques ont montré que l’efficacité du vaccin pour prévenir les symptômes chez les enfants âgés de 5 à 11 ans était de 90,7 % » ? Est-ce qu’elle vous fait réfléchir différemment au sujet du vaccin contre la COVID-19 pour les enfants âgés de 5 à 11 ans ? </w:t>
      </w:r>
      <w:r w:rsidRPr="00B53726">
        <w:rPr>
          <w:rFonts w:ascii="Calibri" w:eastAsia="Times New Roman" w:hAnsi="Calibri" w:cs="Calibri"/>
          <w:i/>
          <w:iCs/>
          <w:noProof/>
          <w:color w:val="auto"/>
          <w:sz w:val="22"/>
          <w:lang w:val="fr-CA"/>
        </w:rPr>
        <w:t>(NOTE AU MODÉRATEUR : CELA EST VRAI, CE N’EST PAS UN POURCENTAGE HYPOTHÉTIQUE)</w:t>
      </w:r>
    </w:p>
    <w:p w14:paraId="7C677325" w14:textId="38D0E8BD"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lastRenderedPageBreak/>
        <w:t xml:space="preserve">Avez-vous d’autres idées sur ce qui pourrait rendre cette publicité plus efficace, y compris vous inciter à vous rendre sur le site Web pour en apprendre davantage ?  </w:t>
      </w:r>
    </w:p>
    <w:p w14:paraId="27B955F1" w14:textId="77777777" w:rsidR="00B53726" w:rsidRPr="00B53726" w:rsidRDefault="00B53726" w:rsidP="00B53726">
      <w:pPr>
        <w:spacing w:after="0"/>
        <w:rPr>
          <w:rFonts w:ascii="Calibri" w:hAnsi="Calibri" w:cs="Calibri"/>
          <w:noProof/>
          <w:color w:val="auto"/>
          <w:sz w:val="22"/>
          <w:szCs w:val="21"/>
          <w:lang w:val="fr-CA"/>
        </w:rPr>
      </w:pPr>
    </w:p>
    <w:p w14:paraId="0C22D000" w14:textId="77777777" w:rsidR="00B53726" w:rsidRPr="00B53726" w:rsidRDefault="00B53726" w:rsidP="00B53726">
      <w:pPr>
        <w:spacing w:after="0"/>
        <w:rPr>
          <w:rFonts w:ascii="Calibri" w:hAnsi="Calibri"/>
          <w:noProof/>
          <w:color w:val="auto"/>
          <w:sz w:val="22"/>
          <w:szCs w:val="21"/>
          <w:lang w:val="fr-CA"/>
        </w:rPr>
      </w:pPr>
      <w:r w:rsidRPr="00B53726">
        <w:rPr>
          <w:rFonts w:ascii="Calibri" w:hAnsi="Calibri"/>
          <w:noProof/>
          <w:color w:val="auto"/>
          <w:sz w:val="22"/>
          <w:szCs w:val="21"/>
          <w:lang w:val="fr-CA"/>
        </w:rPr>
        <w:t>Maintenant, je vais vous montrer un autre concept. Encore une fois, il n’est pas dans sa forme finale.</w:t>
      </w:r>
    </w:p>
    <w:p w14:paraId="2E92547C" w14:textId="77777777" w:rsidR="00B53726" w:rsidRPr="00B53726" w:rsidRDefault="00B53726" w:rsidP="00B53726">
      <w:pPr>
        <w:spacing w:after="0"/>
        <w:rPr>
          <w:rFonts w:ascii="Calibri" w:eastAsia="Times New Roman" w:hAnsi="Calibri" w:cs="Calibri"/>
          <w:b/>
          <w:noProof/>
          <w:color w:val="auto"/>
          <w:sz w:val="22"/>
          <w:highlight w:val="yellow"/>
          <w:lang w:val="fr-CA"/>
        </w:rPr>
      </w:pPr>
    </w:p>
    <w:p w14:paraId="3EBFF3A3" w14:textId="77777777" w:rsidR="00B53726" w:rsidRPr="00B53726" w:rsidRDefault="00B53726" w:rsidP="00B53726">
      <w:pPr>
        <w:spacing w:after="0"/>
        <w:rPr>
          <w:rFonts w:ascii="Calibri" w:eastAsia="Times New Roman" w:hAnsi="Calibri" w:cs="Calibri"/>
          <w:b/>
          <w:noProof/>
          <w:color w:val="auto"/>
          <w:sz w:val="22"/>
          <w:lang w:val="fr-CA"/>
        </w:rPr>
      </w:pPr>
      <w:r w:rsidRPr="00B53726">
        <w:rPr>
          <w:rFonts w:ascii="Calibri" w:eastAsia="Times New Roman" w:hAnsi="Calibri" w:cs="Calibri"/>
          <w:b/>
          <w:noProof/>
          <w:color w:val="auto"/>
          <w:sz w:val="22"/>
          <w:lang w:val="fr-CA"/>
        </w:rPr>
        <w:t xml:space="preserve">AFFICHER </w:t>
      </w:r>
      <w:r w:rsidRPr="00B53726">
        <w:rPr>
          <w:rFonts w:ascii="Calibri" w:eastAsia="Times New Roman" w:hAnsi="Calibri" w:cs="Calibri"/>
          <w:b/>
          <w:iCs/>
          <w:noProof/>
          <w:color w:val="auto"/>
          <w:sz w:val="22"/>
          <w:lang w:val="fr-CA"/>
        </w:rPr>
        <w:t>CONCEPT B</w:t>
      </w:r>
      <w:r w:rsidRPr="00B53726">
        <w:rPr>
          <w:rFonts w:ascii="Calibri" w:eastAsia="Times New Roman" w:hAnsi="Calibri" w:cs="Calibri"/>
          <w:b/>
          <w:noProof/>
          <w:color w:val="auto"/>
          <w:sz w:val="22"/>
          <w:lang w:val="fr-CA"/>
        </w:rPr>
        <w:t xml:space="preserve"> À L’ÉCRAN</w:t>
      </w:r>
    </w:p>
    <w:p w14:paraId="64F27ED7" w14:textId="77777777" w:rsidR="00B53726" w:rsidRPr="00B53726" w:rsidRDefault="00B53726" w:rsidP="00B53726">
      <w:pPr>
        <w:spacing w:after="0"/>
        <w:rPr>
          <w:rFonts w:ascii="Calibri" w:hAnsi="Calibri" w:cs="Calibri"/>
          <w:noProof/>
          <w:color w:val="auto"/>
          <w:sz w:val="22"/>
          <w:highlight w:val="yellow"/>
          <w:lang w:val="fr-CA"/>
        </w:rPr>
      </w:pPr>
    </w:p>
    <w:p w14:paraId="45F8FB03"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Quelles sont vos premières impressions de cette version ?</w:t>
      </w:r>
    </w:p>
    <w:p w14:paraId="7BC2740F"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Est-ce que le message est facile à comprendre ?</w:t>
      </w:r>
    </w:p>
    <w:p w14:paraId="6DEB58B6"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Est-ce que cette version vous parle ? Pourquoi ou pourquoi pas ?</w:t>
      </w:r>
    </w:p>
    <w:p w14:paraId="78B7224B"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Avez-vous des suggestions quant à d’autres exemples de choses que les parents font pour assurer la sécurité de leurs enfants et qui, selon vous, fonctionneraient bien dans une publicité de ce genre ? </w:t>
      </w:r>
    </w:p>
    <w:p w14:paraId="24AB91E8" w14:textId="77777777" w:rsidR="00B53726" w:rsidRPr="00B53726" w:rsidRDefault="00B53726" w:rsidP="00B53726">
      <w:pPr>
        <w:spacing w:after="0"/>
        <w:rPr>
          <w:rFonts w:ascii="Calibri" w:hAnsi="Calibri"/>
          <w:noProof/>
          <w:color w:val="auto"/>
          <w:sz w:val="22"/>
          <w:szCs w:val="21"/>
          <w:lang w:val="fr-CA"/>
        </w:rPr>
      </w:pPr>
    </w:p>
    <w:p w14:paraId="65093218" w14:textId="77777777" w:rsidR="00B53726" w:rsidRPr="00B53726" w:rsidRDefault="00B53726" w:rsidP="00B53726">
      <w:pPr>
        <w:spacing w:after="0"/>
        <w:rPr>
          <w:rFonts w:ascii="Calibri" w:eastAsia="Times New Roman" w:hAnsi="Calibri" w:cs="Calibri"/>
          <w:b/>
          <w:noProof/>
          <w:color w:val="auto"/>
          <w:sz w:val="22"/>
          <w:lang w:val="fr-CA"/>
        </w:rPr>
      </w:pPr>
      <w:r w:rsidRPr="00B53726">
        <w:rPr>
          <w:rFonts w:ascii="Calibri" w:eastAsia="Times New Roman" w:hAnsi="Calibri" w:cs="Calibri"/>
          <w:b/>
          <w:noProof/>
          <w:color w:val="auto"/>
          <w:sz w:val="22"/>
          <w:lang w:val="fr-CA"/>
        </w:rPr>
        <w:t xml:space="preserve">RÉCAPITULATIF DE LA PUBLICITÉ </w:t>
      </w:r>
    </w:p>
    <w:p w14:paraId="2CD3A121" w14:textId="77777777" w:rsidR="00B53726" w:rsidRPr="00B53726" w:rsidRDefault="00B53726" w:rsidP="00B53726">
      <w:pPr>
        <w:spacing w:after="0"/>
        <w:rPr>
          <w:rFonts w:ascii="Calibri" w:eastAsia="Times New Roman" w:hAnsi="Calibri" w:cs="Calibri"/>
          <w:noProof/>
          <w:color w:val="auto"/>
          <w:sz w:val="22"/>
          <w:lang w:val="fr-CA"/>
        </w:rPr>
      </w:pPr>
    </w:p>
    <w:p w14:paraId="4DD943BB"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b/>
          <w:noProof/>
          <w:color w:val="auto"/>
          <w:sz w:val="22"/>
          <w:u w:val="single"/>
          <w:lang w:val="fr-CA"/>
        </w:rPr>
        <w:t>SONDAGE :</w:t>
      </w:r>
      <w:r w:rsidRPr="00B53726">
        <w:rPr>
          <w:rFonts w:ascii="Calibri" w:eastAsia="Times New Roman" w:hAnsi="Calibri" w:cs="Calibri"/>
          <w:noProof/>
          <w:color w:val="auto"/>
          <w:sz w:val="22"/>
          <w:lang w:val="fr-CA"/>
        </w:rPr>
        <w:t xml:space="preserve"> Quelle version vous semble la plus efficace pour communiquer l’importance de faire vacciner les enfants de 5 à 11 ans ? </w:t>
      </w:r>
    </w:p>
    <w:p w14:paraId="2308477C" w14:textId="77777777" w:rsidR="00B53726" w:rsidRPr="00B53726" w:rsidRDefault="00B53726" w:rsidP="00B53726">
      <w:pPr>
        <w:numPr>
          <w:ilvl w:val="2"/>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CONCEPT A</w:t>
      </w:r>
    </w:p>
    <w:p w14:paraId="0FAB1EC4" w14:textId="77777777" w:rsidR="00B53726" w:rsidRPr="00B53726" w:rsidRDefault="00B53726" w:rsidP="00B53726">
      <w:pPr>
        <w:numPr>
          <w:ilvl w:val="2"/>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CONCEPT B</w:t>
      </w:r>
    </w:p>
    <w:p w14:paraId="32C7F9F4" w14:textId="77777777" w:rsidR="00B53726" w:rsidRPr="00B53726" w:rsidRDefault="00B53726" w:rsidP="00B53726">
      <w:pPr>
        <w:spacing w:after="0"/>
        <w:ind w:left="1080" w:right="4"/>
        <w:contextualSpacing/>
        <w:rPr>
          <w:rFonts w:ascii="Calibri" w:eastAsia="Times New Roman" w:hAnsi="Calibri" w:cs="Calibri"/>
          <w:noProof/>
          <w:color w:val="auto"/>
          <w:sz w:val="22"/>
          <w:highlight w:val="yellow"/>
          <w:lang w:val="fr-CA"/>
        </w:rPr>
      </w:pPr>
    </w:p>
    <w:p w14:paraId="3CCCDAAF"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hAnsi="Calibri" w:cs="Calibri"/>
          <w:noProof/>
          <w:color w:val="auto"/>
          <w:sz w:val="22"/>
          <w:szCs w:val="21"/>
          <w:lang w:val="fr-CA"/>
        </w:rPr>
        <w:t>Que préférez-vous du concept X par rapport aux autres ?</w:t>
      </w:r>
      <w:r w:rsidRPr="00B53726">
        <w:rPr>
          <w:rFonts w:ascii="Calibri" w:eastAsia="Times New Roman" w:hAnsi="Calibri" w:cs="Calibri"/>
          <w:noProof/>
          <w:color w:val="auto"/>
          <w:sz w:val="22"/>
          <w:lang w:val="fr-CA"/>
        </w:rPr>
        <w:t xml:space="preserve"> </w:t>
      </w:r>
    </w:p>
    <w:p w14:paraId="19EE4BA3" w14:textId="77777777" w:rsidR="00B53726" w:rsidRPr="00B53726" w:rsidRDefault="00B53726" w:rsidP="00B53726">
      <w:pPr>
        <w:spacing w:after="0"/>
        <w:ind w:right="4"/>
        <w:rPr>
          <w:rFonts w:ascii="Times New Roman" w:eastAsia="Times New Roman" w:hAnsi="Times New Roman"/>
          <w:noProof/>
          <w:color w:val="auto"/>
          <w:szCs w:val="20"/>
          <w:lang w:val="fr-CA"/>
        </w:rPr>
      </w:pPr>
    </w:p>
    <w:p w14:paraId="65D85A72" w14:textId="77777777" w:rsidR="00B53726" w:rsidRPr="00B53726" w:rsidRDefault="00B53726" w:rsidP="00B53726">
      <w:pPr>
        <w:spacing w:after="0"/>
        <w:rPr>
          <w:rFonts w:ascii="Calibri" w:eastAsia="Times New Roman" w:hAnsi="Calibri" w:cs="Calibri"/>
          <w:b/>
          <w:noProof/>
          <w:color w:val="auto"/>
          <w:sz w:val="22"/>
          <w:szCs w:val="20"/>
          <w:u w:val="single"/>
          <w:lang w:val="fr-CA"/>
        </w:rPr>
      </w:pPr>
      <w:r w:rsidRPr="00B53726">
        <w:rPr>
          <w:rFonts w:ascii="Calibri" w:eastAsia="Times New Roman" w:hAnsi="Calibri" w:cs="Calibri"/>
          <w:b/>
          <w:noProof/>
          <w:color w:val="auto"/>
          <w:sz w:val="22"/>
          <w:szCs w:val="20"/>
          <w:u w:val="single"/>
          <w:lang w:val="fr-CA"/>
        </w:rPr>
        <w:t>VACCIN CONTRE LA COVID-19 POUR LES ENFANTS (15 minutes)</w:t>
      </w:r>
      <w:r w:rsidRPr="00B53726">
        <w:rPr>
          <w:rFonts w:ascii="Calibri" w:eastAsia="Times New Roman" w:hAnsi="Calibri" w:cs="Calibri"/>
          <w:noProof/>
          <w:color w:val="auto"/>
          <w:sz w:val="22"/>
          <w:szCs w:val="20"/>
          <w:lang w:val="fr-CA"/>
        </w:rPr>
        <w:t xml:space="preserve"> </w:t>
      </w:r>
      <w:r w:rsidRPr="00B53726">
        <w:rPr>
          <w:rFonts w:ascii="Calibri" w:eastAsia="Times New Roman" w:hAnsi="Calibri" w:cs="Calibri"/>
          <w:noProof/>
          <w:color w:val="auto"/>
          <w:sz w:val="22"/>
          <w:highlight w:val="yellow"/>
          <w:lang w:val="fr-CA"/>
        </w:rPr>
        <w:t>Parents d’enfants de moins de 12 ans de la région de Durham, parents d’enfants de moins de 12 ans des centres de taille moyenne de la Saskatchewan</w:t>
      </w:r>
    </w:p>
    <w:p w14:paraId="3812A407" w14:textId="77777777" w:rsidR="00B53726" w:rsidRPr="00B53726" w:rsidRDefault="00B53726" w:rsidP="00B53726">
      <w:pPr>
        <w:spacing w:after="0"/>
        <w:rPr>
          <w:rFonts w:ascii="Calibri" w:hAnsi="Calibri"/>
          <w:noProof/>
          <w:color w:val="auto"/>
          <w:sz w:val="22"/>
          <w:szCs w:val="21"/>
          <w:lang w:val="fr-CA"/>
        </w:rPr>
      </w:pPr>
    </w:p>
    <w:p w14:paraId="3E2B6780" w14:textId="77777777" w:rsidR="00B53726" w:rsidRPr="00B53726" w:rsidRDefault="00B53726" w:rsidP="00B53726">
      <w:pPr>
        <w:spacing w:after="0"/>
        <w:rPr>
          <w:rFonts w:ascii="Calibri" w:hAnsi="Calibri"/>
          <w:noProof/>
          <w:color w:val="auto"/>
          <w:sz w:val="22"/>
          <w:szCs w:val="21"/>
          <w:lang w:val="fr-CA"/>
        </w:rPr>
      </w:pPr>
      <w:r w:rsidRPr="00B53726">
        <w:rPr>
          <w:rFonts w:ascii="Calibri" w:hAnsi="Calibri" w:cs="Calibri"/>
          <w:noProof/>
          <w:color w:val="auto"/>
          <w:sz w:val="22"/>
          <w:highlight w:val="yellow"/>
          <w:lang w:val="fr-CA"/>
        </w:rPr>
        <w:t>Parents d’enfants de moins de 12 ans de la région de Durham</w:t>
      </w:r>
      <w:r w:rsidRPr="00B53726">
        <w:rPr>
          <w:rFonts w:ascii="Calibri" w:hAnsi="Calibri" w:cs="Calibri"/>
          <w:noProof/>
          <w:color w:val="auto"/>
          <w:sz w:val="22"/>
          <w:lang w:val="fr-CA"/>
        </w:rPr>
        <w:t xml:space="preserve"> J’aimerais me concentrer plus largement sur le vaccin contre la COVID-19 approuvé pour les enfants, et pas seulement sur les concepts publicitaires que nous avons passés en revue…</w:t>
      </w:r>
    </w:p>
    <w:p w14:paraId="222E73DE" w14:textId="77777777" w:rsidR="00B53726" w:rsidRPr="00B53726" w:rsidRDefault="00B53726" w:rsidP="00B53726">
      <w:pPr>
        <w:spacing w:after="0"/>
        <w:rPr>
          <w:rFonts w:ascii="Calibri" w:hAnsi="Calibri"/>
          <w:noProof/>
          <w:color w:val="auto"/>
          <w:sz w:val="22"/>
          <w:szCs w:val="21"/>
          <w:lang w:val="fr-CA"/>
        </w:rPr>
      </w:pPr>
    </w:p>
    <w:p w14:paraId="6B1FC15F" w14:textId="77777777" w:rsidR="00B53726" w:rsidRPr="00B53726" w:rsidRDefault="00B53726" w:rsidP="00B53726">
      <w:pPr>
        <w:spacing w:after="0"/>
        <w:rPr>
          <w:rFonts w:ascii="Calibri" w:hAnsi="Calibri"/>
          <w:noProof/>
          <w:color w:val="auto"/>
          <w:sz w:val="22"/>
          <w:szCs w:val="21"/>
          <w:lang w:val="fr-CA"/>
        </w:rPr>
      </w:pPr>
      <w:r w:rsidRPr="00B53726">
        <w:rPr>
          <w:rFonts w:ascii="Calibri" w:hAnsi="Calibri" w:cs="Calibri"/>
          <w:noProof/>
          <w:color w:val="auto"/>
          <w:sz w:val="22"/>
          <w:highlight w:val="yellow"/>
          <w:lang w:val="fr-CA"/>
        </w:rPr>
        <w:t>Parents d’enfants de moins de 12 ans des centres de taille moyenne de la Saskatchewan</w:t>
      </w:r>
      <w:r w:rsidRPr="00B53726">
        <w:rPr>
          <w:rFonts w:ascii="Calibri" w:hAnsi="Calibri" w:cs="Calibri"/>
          <w:noProof/>
          <w:color w:val="auto"/>
          <w:sz w:val="22"/>
          <w:lang w:val="fr-CA"/>
        </w:rPr>
        <w:t xml:space="preserve"> Maintenant, je voudrais me pencher sur la vaccination contre la COVID-19…</w:t>
      </w:r>
    </w:p>
    <w:p w14:paraId="3C4A3C6B" w14:textId="77777777" w:rsidR="00B53726" w:rsidRPr="00B53726" w:rsidRDefault="00B53726" w:rsidP="00B53726">
      <w:pPr>
        <w:spacing w:after="0"/>
        <w:rPr>
          <w:rFonts w:ascii="Calibri" w:hAnsi="Calibri" w:cs="Calibri"/>
          <w:noProof/>
          <w:color w:val="auto"/>
          <w:sz w:val="22"/>
          <w:lang w:val="fr-CA"/>
        </w:rPr>
      </w:pPr>
    </w:p>
    <w:p w14:paraId="06FCA5B9" w14:textId="77777777" w:rsidR="00B53726" w:rsidRPr="00B53726" w:rsidRDefault="00B53726" w:rsidP="00B53726">
      <w:pPr>
        <w:spacing w:after="0"/>
        <w:ind w:right="4"/>
        <w:rPr>
          <w:rFonts w:ascii="Calibri" w:eastAsia="Times New Roman" w:hAnsi="Calibri" w:cs="Calibri"/>
          <w:noProof/>
          <w:color w:val="auto"/>
          <w:sz w:val="22"/>
          <w:lang w:val="fr-CA"/>
        </w:rPr>
      </w:pPr>
      <w:r w:rsidRPr="00B53726">
        <w:rPr>
          <w:rFonts w:ascii="Calibri" w:eastAsia="Times New Roman" w:hAnsi="Calibri" w:cs="Calibri"/>
          <w:noProof/>
          <w:color w:val="auto"/>
          <w:sz w:val="22"/>
          <w:highlight w:val="yellow"/>
          <w:lang w:val="fr-CA"/>
        </w:rPr>
        <w:t>Parents d’enfants de moins de 12 ans des centres de taille moyenne de la Saskatchewan</w:t>
      </w:r>
      <w:r w:rsidRPr="00B53726">
        <w:rPr>
          <w:rFonts w:ascii="Calibri" w:eastAsia="Times New Roman" w:hAnsi="Calibri" w:cs="Calibri"/>
          <w:noProof/>
          <w:color w:val="auto"/>
          <w:sz w:val="22"/>
          <w:lang w:val="fr-CA"/>
        </w:rPr>
        <w:t xml:space="preserve"> Comme vous le savez peut-être, Santé Canada a approuvé un vaccin Pfizer-BioNTech, Comirnaty, développé pour les enfants de 5 à 11 ans.</w:t>
      </w:r>
    </w:p>
    <w:p w14:paraId="256E5D4F" w14:textId="77777777" w:rsidR="00B53726" w:rsidRPr="00B53726" w:rsidRDefault="00B53726" w:rsidP="00B53726">
      <w:pPr>
        <w:spacing w:after="0"/>
        <w:rPr>
          <w:rFonts w:ascii="Calibri" w:hAnsi="Calibri" w:cs="Calibri"/>
          <w:noProof/>
          <w:color w:val="auto"/>
          <w:sz w:val="22"/>
          <w:lang w:val="fr-CA"/>
        </w:rPr>
      </w:pPr>
    </w:p>
    <w:p w14:paraId="15FE74E5"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Y’en a-t-il parmi vous qui ont parlé du vaccin à leurs enfants ?</w:t>
      </w:r>
    </w:p>
    <w:p w14:paraId="5DD73CD2" w14:textId="77777777" w:rsidR="00B53726" w:rsidRPr="00B53726" w:rsidRDefault="00B53726" w:rsidP="00B53726">
      <w:pPr>
        <w:spacing w:after="0"/>
        <w:ind w:right="4"/>
        <w:rPr>
          <w:rFonts w:ascii="Calibri" w:eastAsia="Times New Roman" w:hAnsi="Calibri" w:cs="Calibri"/>
          <w:noProof/>
          <w:color w:val="auto"/>
          <w:sz w:val="22"/>
          <w:highlight w:val="yellow"/>
          <w:lang w:val="fr-CA"/>
        </w:rPr>
      </w:pPr>
    </w:p>
    <w:p w14:paraId="25453702" w14:textId="77777777" w:rsidR="00B53726" w:rsidRPr="00B53726" w:rsidRDefault="00B53726" w:rsidP="00B53726">
      <w:pPr>
        <w:spacing w:after="0"/>
        <w:ind w:right="4"/>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POUR LES PERSONNES QUI ONT FAIT VACCINER LEURS ENFANTS OU QUI ONT PRIS UN RENDEZ-VOUS : </w:t>
      </w:r>
    </w:p>
    <w:p w14:paraId="6B5BFEB9"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lastRenderedPageBreak/>
        <w:t>Qu’est-ce qui a fait que vous avez décidé de faire vacciner vos enfants ?</w:t>
      </w:r>
    </w:p>
    <w:p w14:paraId="4347E57C" w14:textId="77777777" w:rsidR="00B53726" w:rsidRPr="00B53726" w:rsidRDefault="00B53726" w:rsidP="00B53726">
      <w:pPr>
        <w:spacing w:after="0"/>
        <w:ind w:right="4"/>
        <w:rPr>
          <w:rFonts w:ascii="Calibri" w:eastAsia="Times New Roman" w:hAnsi="Calibri" w:cs="Calibri"/>
          <w:noProof/>
          <w:color w:val="auto"/>
          <w:sz w:val="22"/>
          <w:highlight w:val="yellow"/>
          <w:lang w:val="fr-CA"/>
        </w:rPr>
      </w:pPr>
    </w:p>
    <w:p w14:paraId="383B9DA4" w14:textId="77777777" w:rsidR="00B53726" w:rsidRPr="00B53726" w:rsidRDefault="00B53726" w:rsidP="00B53726">
      <w:pPr>
        <w:spacing w:after="0"/>
        <w:ind w:right="4"/>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POUR LES PERSONNES QUI N’ONT NI FAIT VACCINER LEURS ENFANTS NI PRIS UN RENDEZ-VOUS : </w:t>
      </w:r>
    </w:p>
    <w:p w14:paraId="621B5D04"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Quels sont les facteurs qui influenceront votre décision de faire vacciner ou non vos enfants ?</w:t>
      </w:r>
    </w:p>
    <w:p w14:paraId="4ECC4462" w14:textId="77777777" w:rsidR="00B53726" w:rsidRPr="00B53726" w:rsidRDefault="00B53726" w:rsidP="00B53726">
      <w:pPr>
        <w:spacing w:after="0"/>
        <w:ind w:right="4"/>
        <w:rPr>
          <w:rFonts w:ascii="Calibri" w:eastAsia="Times New Roman" w:hAnsi="Calibri" w:cs="Calibri"/>
          <w:noProof/>
          <w:color w:val="auto"/>
          <w:spacing w:val="4"/>
          <w:sz w:val="22"/>
          <w:lang w:val="fr-CA"/>
        </w:rPr>
      </w:pPr>
    </w:p>
    <w:p w14:paraId="0D684CF4"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pacing w:val="4"/>
          <w:sz w:val="22"/>
          <w:lang w:val="fr-CA"/>
        </w:rPr>
      </w:pPr>
      <w:r w:rsidRPr="00B53726">
        <w:rPr>
          <w:rFonts w:ascii="Calibri" w:eastAsia="Times New Roman" w:hAnsi="Calibri" w:cs="Calibri"/>
          <w:noProof/>
          <w:color w:val="auto"/>
          <w:spacing w:val="4"/>
          <w:sz w:val="22"/>
          <w:lang w:val="fr-CA"/>
        </w:rPr>
        <w:t xml:space="preserve">Y a-t-il des questions sur la vaccination des enfants contre la COVID-19 auxquelles vous aimeriez obtenir des réponses ?  </w:t>
      </w:r>
    </w:p>
    <w:p w14:paraId="755CEEF3" w14:textId="77777777" w:rsidR="00B53726" w:rsidRPr="00B53726" w:rsidRDefault="00B53726" w:rsidP="00B53726">
      <w:pPr>
        <w:spacing w:after="0"/>
        <w:ind w:right="4"/>
        <w:rPr>
          <w:rFonts w:ascii="Times New Roman" w:eastAsia="Times New Roman" w:hAnsi="Times New Roman"/>
          <w:noProof/>
          <w:color w:val="auto"/>
          <w:szCs w:val="20"/>
          <w:lang w:val="fr-CA"/>
        </w:rPr>
      </w:pPr>
    </w:p>
    <w:p w14:paraId="0947D6F8" w14:textId="77777777" w:rsidR="00B53726" w:rsidRPr="00B53726" w:rsidRDefault="00B53726" w:rsidP="00B53726">
      <w:pPr>
        <w:spacing w:after="0"/>
        <w:rPr>
          <w:rFonts w:ascii="Calibri" w:eastAsia="Times New Roman" w:hAnsi="Calibri" w:cs="Calibri"/>
          <w:b/>
          <w:bCs/>
          <w:noProof/>
          <w:color w:val="auto"/>
          <w:sz w:val="22"/>
          <w:u w:val="single"/>
          <w:lang w:val="fr-CA"/>
        </w:rPr>
      </w:pPr>
      <w:r w:rsidRPr="00B53726">
        <w:rPr>
          <w:rFonts w:ascii="Calibri" w:eastAsia="Times New Roman" w:hAnsi="Calibri" w:cs="Calibri"/>
          <w:b/>
          <w:bCs/>
          <w:noProof/>
          <w:color w:val="auto"/>
          <w:sz w:val="22"/>
          <w:u w:val="single"/>
          <w:lang w:val="fr-CA"/>
        </w:rPr>
        <w:t xml:space="preserve">LA GARDE DE JEUNES ENFANTS (20 minutes) </w:t>
      </w:r>
      <w:r w:rsidRPr="00B53726">
        <w:rPr>
          <w:rFonts w:ascii="Calibri" w:eastAsia="Times New Roman" w:hAnsi="Calibri" w:cs="Calibri"/>
          <w:noProof/>
          <w:color w:val="auto"/>
          <w:sz w:val="22"/>
          <w:highlight w:val="yellow"/>
          <w:lang w:val="fr-CA"/>
        </w:rPr>
        <w:t>Parents d’enfants de moins de 12 de la région de Durham, parents d’enfants de moins de 12 ans des centres de taille moyenne de la Saskatchewan, le Nunavut</w:t>
      </w:r>
    </w:p>
    <w:p w14:paraId="240E90C8" w14:textId="77777777" w:rsidR="00B53726" w:rsidRPr="00B53726" w:rsidRDefault="00B53726" w:rsidP="00B53726">
      <w:pPr>
        <w:spacing w:after="0"/>
        <w:rPr>
          <w:rFonts w:ascii="Calibri" w:hAnsi="Calibri"/>
          <w:noProof/>
          <w:color w:val="auto"/>
          <w:sz w:val="22"/>
          <w:szCs w:val="21"/>
          <w:lang w:val="fr-CA"/>
        </w:rPr>
      </w:pPr>
    </w:p>
    <w:p w14:paraId="5DD51455" w14:textId="77777777" w:rsidR="00B53726" w:rsidRPr="00B53726" w:rsidRDefault="00B53726" w:rsidP="00B53726">
      <w:pPr>
        <w:spacing w:after="0"/>
        <w:rPr>
          <w:rFonts w:ascii="Calibri" w:eastAsia="Times New Roman" w:hAnsi="Calibri" w:cs="Calibri"/>
          <w:noProof/>
          <w:color w:val="auto"/>
          <w:sz w:val="22"/>
          <w:lang w:val="fr-CA"/>
        </w:rPr>
      </w:pPr>
      <w:r w:rsidRPr="00B53726">
        <w:rPr>
          <w:rFonts w:ascii="Calibri" w:eastAsia="Times New Roman" w:hAnsi="Calibri" w:cs="Calibri"/>
          <w:noProof/>
          <w:color w:val="auto"/>
          <w:sz w:val="22"/>
          <w:highlight w:val="yellow"/>
          <w:lang w:val="fr-CA"/>
        </w:rPr>
        <w:t>Parents d’enfants de moins de 12 de la région de Durham, parents d’enfants de moins de 12 ans des centres de taille moyenne de la Saskatchewan</w:t>
      </w:r>
      <w:r w:rsidRPr="00B53726">
        <w:rPr>
          <w:rFonts w:ascii="Calibri" w:eastAsia="Times New Roman" w:hAnsi="Calibri" w:cs="Calibri"/>
          <w:noProof/>
          <w:color w:val="auto"/>
          <w:sz w:val="22"/>
          <w:lang w:val="fr-CA"/>
        </w:rPr>
        <w:t xml:space="preserve"> Je voudrais parler de garde de jeunes enfants…</w:t>
      </w:r>
    </w:p>
    <w:p w14:paraId="5279EC40" w14:textId="77777777" w:rsidR="00B53726" w:rsidRPr="00B53726" w:rsidRDefault="00B53726" w:rsidP="00B53726">
      <w:pPr>
        <w:spacing w:after="0"/>
        <w:rPr>
          <w:rFonts w:ascii="Calibri" w:hAnsi="Calibri"/>
          <w:noProof/>
          <w:color w:val="auto"/>
          <w:sz w:val="22"/>
          <w:szCs w:val="21"/>
          <w:lang w:val="fr-CA"/>
        </w:rPr>
      </w:pPr>
    </w:p>
    <w:p w14:paraId="788A3115"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pacing w:val="4"/>
          <w:sz w:val="22"/>
          <w:lang w:val="fr-CA"/>
        </w:rPr>
      </w:pPr>
      <w:r w:rsidRPr="00B53726">
        <w:rPr>
          <w:rFonts w:ascii="Calibri" w:eastAsia="Times New Roman" w:hAnsi="Calibri" w:cs="Calibri"/>
          <w:noProof/>
          <w:color w:val="auto"/>
          <w:spacing w:val="4"/>
          <w:sz w:val="22"/>
          <w:highlight w:val="yellow"/>
          <w:lang w:val="fr-CA"/>
        </w:rPr>
        <w:t>Parents d’enfants de moins de 12 de la région de Durham</w:t>
      </w:r>
      <w:r w:rsidRPr="00B53726">
        <w:rPr>
          <w:rFonts w:ascii="Calibri" w:eastAsia="Times New Roman" w:hAnsi="Calibri" w:cs="Calibri"/>
          <w:noProof/>
          <w:color w:val="auto"/>
          <w:spacing w:val="4"/>
          <w:sz w:val="22"/>
          <w:lang w:val="fr-CA"/>
        </w:rPr>
        <w:t xml:space="preserve"> Quel est le plus grand défi en matière de garde de jeunes enfants en Ontario ?</w:t>
      </w:r>
    </w:p>
    <w:p w14:paraId="0A7133B8"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pacing w:val="4"/>
          <w:sz w:val="22"/>
          <w:lang w:val="fr-CA"/>
        </w:rPr>
      </w:pPr>
      <w:r w:rsidRPr="00B53726">
        <w:rPr>
          <w:rFonts w:ascii="Calibri" w:eastAsia="Times New Roman" w:hAnsi="Calibri" w:cs="Calibri"/>
          <w:noProof/>
          <w:color w:val="auto"/>
          <w:spacing w:val="4"/>
          <w:sz w:val="22"/>
          <w:highlight w:val="yellow"/>
          <w:lang w:val="fr-CA"/>
        </w:rPr>
        <w:t>Parents d’enfants de moins de 12 ans des centres de taille moyenne de la Saskatchewan</w:t>
      </w:r>
      <w:r w:rsidRPr="00B53726">
        <w:rPr>
          <w:rFonts w:ascii="Calibri" w:eastAsia="Times New Roman" w:hAnsi="Calibri" w:cs="Calibri"/>
          <w:noProof/>
          <w:color w:val="auto"/>
          <w:spacing w:val="4"/>
          <w:sz w:val="22"/>
          <w:lang w:val="fr-CA"/>
        </w:rPr>
        <w:t xml:space="preserve"> Quel est le plus grand défi en matière de garde de jeunes enfants en Saskatchewan ?</w:t>
      </w:r>
    </w:p>
    <w:p w14:paraId="3653C3BE"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pacing w:val="4"/>
          <w:sz w:val="22"/>
          <w:lang w:val="fr-CA"/>
        </w:rPr>
      </w:pPr>
      <w:r w:rsidRPr="00B53726">
        <w:rPr>
          <w:rFonts w:ascii="Calibri" w:eastAsia="Times New Roman" w:hAnsi="Calibri" w:cs="Calibri"/>
          <w:noProof/>
          <w:color w:val="auto"/>
          <w:spacing w:val="4"/>
          <w:sz w:val="22"/>
          <w:highlight w:val="yellow"/>
          <w:lang w:val="fr-CA"/>
        </w:rPr>
        <w:t>Le Nunavut</w:t>
      </w:r>
      <w:r w:rsidRPr="00B53726">
        <w:rPr>
          <w:rFonts w:ascii="Calibri" w:eastAsia="Times New Roman" w:hAnsi="Calibri" w:cs="Calibri"/>
          <w:noProof/>
          <w:color w:val="auto"/>
          <w:spacing w:val="4"/>
          <w:sz w:val="22"/>
          <w:lang w:val="fr-CA"/>
        </w:rPr>
        <w:t xml:space="preserve"> Quel est le plus grand défi en matière de garde de jeunes enfants au Nunavut ?</w:t>
      </w:r>
    </w:p>
    <w:p w14:paraId="743F90D2" w14:textId="77777777" w:rsidR="00B53726" w:rsidRDefault="00B53726" w:rsidP="00B53726">
      <w:pPr>
        <w:numPr>
          <w:ilvl w:val="0"/>
          <w:numId w:val="6"/>
        </w:numPr>
        <w:spacing w:after="0"/>
        <w:ind w:right="4"/>
        <w:contextualSpacing/>
        <w:rPr>
          <w:rFonts w:ascii="Calibri" w:eastAsia="Times New Roman" w:hAnsi="Calibri" w:cs="Calibri"/>
          <w:noProof/>
          <w:color w:val="auto"/>
          <w:spacing w:val="4"/>
          <w:sz w:val="22"/>
          <w:lang w:val="fr-CA"/>
        </w:rPr>
      </w:pPr>
      <w:r w:rsidRPr="00B53726">
        <w:rPr>
          <w:rFonts w:ascii="Calibri" w:eastAsia="Times New Roman" w:hAnsi="Calibri" w:cs="Calibri"/>
          <w:noProof/>
          <w:color w:val="auto"/>
          <w:spacing w:val="4"/>
          <w:sz w:val="22"/>
          <w:lang w:val="fr-CA"/>
        </w:rPr>
        <w:t>Avez-vous des enfants en garderie ? (À MAIN LEVÉE)</w:t>
      </w:r>
    </w:p>
    <w:p w14:paraId="29E9B562" w14:textId="77777777" w:rsidR="00B53726" w:rsidRDefault="00B53726" w:rsidP="00B53726">
      <w:pPr>
        <w:numPr>
          <w:ilvl w:val="1"/>
          <w:numId w:val="6"/>
        </w:numPr>
        <w:spacing w:after="0"/>
        <w:ind w:right="4"/>
        <w:contextualSpacing/>
        <w:rPr>
          <w:rFonts w:ascii="Calibri" w:eastAsia="Times New Roman" w:hAnsi="Calibri" w:cs="Calibri"/>
          <w:noProof/>
          <w:color w:val="auto"/>
          <w:spacing w:val="4"/>
          <w:sz w:val="22"/>
          <w:lang w:val="fr-CA"/>
        </w:rPr>
      </w:pPr>
      <w:r w:rsidRPr="00B53726">
        <w:rPr>
          <w:rFonts w:ascii="Calibri" w:eastAsia="Times New Roman" w:hAnsi="Calibri" w:cs="Calibri"/>
          <w:noProof/>
          <w:color w:val="auto"/>
          <w:sz w:val="22"/>
          <w:lang w:val="fr-CA"/>
        </w:rPr>
        <w:t>Combien cela vous coûte-t-il ?</w:t>
      </w:r>
    </w:p>
    <w:p w14:paraId="7DFE885B" w14:textId="09B2C2D9" w:rsidR="00B53726" w:rsidRPr="00B53726" w:rsidRDefault="00B53726" w:rsidP="00B53726">
      <w:pPr>
        <w:numPr>
          <w:ilvl w:val="1"/>
          <w:numId w:val="6"/>
        </w:numPr>
        <w:spacing w:after="0"/>
        <w:ind w:right="4"/>
        <w:contextualSpacing/>
        <w:rPr>
          <w:rFonts w:ascii="Calibri" w:eastAsia="Times New Roman" w:hAnsi="Calibri" w:cs="Calibri"/>
          <w:noProof/>
          <w:color w:val="auto"/>
          <w:spacing w:val="4"/>
          <w:sz w:val="22"/>
          <w:lang w:val="fr-CA"/>
        </w:rPr>
      </w:pPr>
      <w:r w:rsidRPr="00B53726">
        <w:rPr>
          <w:rFonts w:ascii="Calibri" w:eastAsia="Times New Roman" w:hAnsi="Calibri" w:cs="Calibri"/>
          <w:noProof/>
          <w:color w:val="auto"/>
          <w:sz w:val="22"/>
          <w:lang w:val="fr-CA"/>
        </w:rPr>
        <w:t>Dans quelle mesure a-t-il été facile ou difficile de trouver et d’obtenir une place ?</w:t>
      </w:r>
    </w:p>
    <w:p w14:paraId="28C1F682" w14:textId="77777777" w:rsidR="00B53726" w:rsidRPr="00B53726" w:rsidRDefault="00B53726" w:rsidP="00B53726">
      <w:pPr>
        <w:spacing w:after="0"/>
        <w:rPr>
          <w:rFonts w:ascii="Calibri" w:hAnsi="Calibri"/>
          <w:noProof/>
          <w:color w:val="auto"/>
          <w:sz w:val="22"/>
          <w:szCs w:val="21"/>
          <w:lang w:val="fr-CA"/>
        </w:rPr>
      </w:pPr>
    </w:p>
    <w:p w14:paraId="7FBFAE23" w14:textId="77777777" w:rsidR="00B53726" w:rsidRDefault="00B53726" w:rsidP="00B53726">
      <w:pPr>
        <w:numPr>
          <w:ilvl w:val="0"/>
          <w:numId w:val="6"/>
        </w:numPr>
        <w:spacing w:after="0"/>
        <w:ind w:right="4"/>
        <w:contextualSpacing/>
        <w:rPr>
          <w:rFonts w:ascii="Calibri" w:eastAsia="Times New Roman" w:hAnsi="Calibri" w:cs="Calibri"/>
          <w:noProof/>
          <w:color w:val="auto"/>
          <w:spacing w:val="4"/>
          <w:sz w:val="22"/>
          <w:lang w:val="fr-CA"/>
        </w:rPr>
      </w:pPr>
      <w:r w:rsidRPr="00B53726">
        <w:rPr>
          <w:rFonts w:ascii="Calibri" w:eastAsia="Times New Roman" w:hAnsi="Calibri" w:cs="Calibri"/>
          <w:noProof/>
          <w:color w:val="auto"/>
          <w:spacing w:val="4"/>
          <w:sz w:val="22"/>
          <w:highlight w:val="yellow"/>
          <w:lang w:val="fr-CA"/>
        </w:rPr>
        <w:t>Parents d’enfants de moins de 12 de la région de Durham</w:t>
      </w:r>
      <w:r w:rsidRPr="00B53726">
        <w:rPr>
          <w:rFonts w:ascii="Calibri" w:eastAsia="Times New Roman" w:hAnsi="Calibri" w:cs="Calibri"/>
          <w:noProof/>
          <w:color w:val="auto"/>
          <w:spacing w:val="4"/>
          <w:sz w:val="22"/>
          <w:lang w:val="fr-CA"/>
        </w:rPr>
        <w:t xml:space="preserve"> Avez-vous vu, lu ou entendu quoi que ce soit par rapport au gouvernement du Canada et la garde des jeunes enfants ?</w:t>
      </w:r>
    </w:p>
    <w:p w14:paraId="7C520781" w14:textId="05C8B475" w:rsidR="00B53726" w:rsidRPr="00B53726" w:rsidRDefault="00B53726" w:rsidP="00B53726">
      <w:pPr>
        <w:numPr>
          <w:ilvl w:val="1"/>
          <w:numId w:val="6"/>
        </w:numPr>
        <w:spacing w:after="0"/>
        <w:ind w:right="4"/>
        <w:contextualSpacing/>
        <w:rPr>
          <w:rFonts w:ascii="Calibri" w:eastAsia="Times New Roman" w:hAnsi="Calibri" w:cs="Calibri"/>
          <w:noProof/>
          <w:color w:val="auto"/>
          <w:spacing w:val="4"/>
          <w:sz w:val="22"/>
          <w:lang w:val="fr-CA"/>
        </w:rPr>
      </w:pPr>
      <w:r w:rsidRPr="00B53726">
        <w:rPr>
          <w:rFonts w:ascii="Calibri" w:hAnsi="Calibri" w:cs="Calibri"/>
          <w:noProof/>
          <w:color w:val="auto"/>
          <w:sz w:val="22"/>
          <w:lang w:val="fr-CA"/>
        </w:rPr>
        <w:t>DEMANDER AU BESOIN : Avez-vous entendu parler de quelconques ententes entre le gouvernement du Canada et des provinces et territoires individuels ?</w:t>
      </w:r>
    </w:p>
    <w:p w14:paraId="4D2C4F03" w14:textId="77777777" w:rsidR="00B53726" w:rsidRDefault="00B53726" w:rsidP="00B53726">
      <w:pPr>
        <w:spacing w:after="0"/>
        <w:rPr>
          <w:rFonts w:ascii="Calibri" w:hAnsi="Calibri" w:cs="Calibri"/>
          <w:noProof/>
          <w:color w:val="auto"/>
          <w:sz w:val="22"/>
          <w:lang w:val="fr-CA"/>
        </w:rPr>
      </w:pPr>
    </w:p>
    <w:p w14:paraId="2C295072" w14:textId="77777777" w:rsidR="00B53726" w:rsidRPr="00B53726" w:rsidRDefault="00B53726" w:rsidP="00B53726">
      <w:pPr>
        <w:spacing w:after="0"/>
        <w:rPr>
          <w:rFonts w:ascii="Calibri" w:hAnsi="Calibri" w:cs="Calibri"/>
          <w:noProof/>
          <w:color w:val="auto"/>
          <w:sz w:val="22"/>
          <w:lang w:val="fr-CA"/>
        </w:rPr>
      </w:pPr>
      <w:r w:rsidRPr="00B53726">
        <w:rPr>
          <w:rFonts w:ascii="Calibri" w:hAnsi="Calibri" w:cs="Calibri"/>
          <w:noProof/>
          <w:color w:val="auto"/>
          <w:sz w:val="22"/>
          <w:highlight w:val="yellow"/>
          <w:lang w:val="fr-CA"/>
        </w:rPr>
        <w:t>Parents d’enfants de moins de 12 de la région de Durham</w:t>
      </w:r>
      <w:r w:rsidRPr="00B53726">
        <w:rPr>
          <w:rFonts w:ascii="Calibri" w:hAnsi="Calibri" w:cs="Calibri"/>
          <w:noProof/>
          <w:color w:val="auto"/>
          <w:sz w:val="22"/>
          <w:lang w:val="fr-CA"/>
        </w:rPr>
        <w:t xml:space="preserve"> ÉCLAIRCISSEMENT AU BESOIN :</w:t>
      </w:r>
    </w:p>
    <w:p w14:paraId="5F5D7694" w14:textId="77887969" w:rsidR="00B53726" w:rsidRPr="00B53726" w:rsidRDefault="00B53726" w:rsidP="00B53726">
      <w:pPr>
        <w:spacing w:after="0"/>
        <w:rPr>
          <w:rFonts w:ascii="Calibri" w:hAnsi="Calibri" w:cs="Calibri"/>
          <w:noProof/>
          <w:color w:val="auto"/>
          <w:sz w:val="22"/>
          <w:lang w:val="fr-CA"/>
        </w:rPr>
      </w:pPr>
      <w:r w:rsidRPr="00B53726">
        <w:rPr>
          <w:rFonts w:ascii="Calibri" w:hAnsi="Calibri" w:cs="Calibri"/>
          <w:noProof/>
          <w:color w:val="auto"/>
          <w:sz w:val="22"/>
          <w:lang w:val="fr-CA"/>
        </w:rPr>
        <w:t>Le gouvernement du Canada a conclu des ententes avec certaines provinces et certains territoires pour rendre les services de garde des jeunes enfants plus abordables.</w:t>
      </w:r>
    </w:p>
    <w:p w14:paraId="192289C6" w14:textId="77777777" w:rsidR="00B53726" w:rsidRDefault="00B53726" w:rsidP="00B53726">
      <w:pPr>
        <w:spacing w:after="0"/>
        <w:rPr>
          <w:rFonts w:ascii="Calibri" w:hAnsi="Calibri" w:cs="Calibri"/>
          <w:noProof/>
          <w:color w:val="auto"/>
          <w:sz w:val="22"/>
          <w:highlight w:val="yellow"/>
          <w:lang w:val="fr-CA"/>
        </w:rPr>
      </w:pPr>
    </w:p>
    <w:p w14:paraId="14FCDBD1" w14:textId="77777777" w:rsidR="00B53726" w:rsidRPr="00B53726" w:rsidRDefault="00B53726" w:rsidP="00A01064">
      <w:pPr>
        <w:pStyle w:val="ListParagraph"/>
        <w:numPr>
          <w:ilvl w:val="0"/>
          <w:numId w:val="64"/>
        </w:numPr>
        <w:spacing w:after="0"/>
        <w:rPr>
          <w:rFonts w:ascii="Calibri" w:hAnsi="Calibri" w:cs="Calibri"/>
          <w:noProof/>
          <w:color w:val="auto"/>
          <w:sz w:val="22"/>
          <w:lang w:val="fr-CA"/>
        </w:rPr>
      </w:pPr>
      <w:r w:rsidRPr="00B53726">
        <w:rPr>
          <w:rFonts w:ascii="Calibri" w:hAnsi="Calibri" w:cs="Calibri"/>
          <w:noProof/>
          <w:color w:val="auto"/>
          <w:sz w:val="22"/>
          <w:highlight w:val="yellow"/>
          <w:lang w:val="fr-CA"/>
        </w:rPr>
        <w:t>Parents d’enfants de moins de 12 de la région de Durham</w:t>
      </w:r>
      <w:r w:rsidRPr="00B53726">
        <w:rPr>
          <w:rFonts w:ascii="Calibri" w:hAnsi="Calibri" w:cs="Calibri"/>
          <w:noProof/>
          <w:color w:val="auto"/>
          <w:sz w:val="22"/>
          <w:lang w:val="fr-CA"/>
        </w:rPr>
        <w:t xml:space="preserve"> </w:t>
      </w:r>
      <w:r w:rsidRPr="00B53726">
        <w:rPr>
          <w:rFonts w:ascii="Calibri" w:hAnsi="Calibri" w:cs="Calibri"/>
          <w:noProof/>
          <w:color w:val="auto"/>
          <w:spacing w:val="-2"/>
          <w:sz w:val="22"/>
          <w:lang w:val="fr-CA"/>
        </w:rPr>
        <w:t>Savez-vous s’il existe une entente entre l’Ontario et le gouvernement du Canada ?</w:t>
      </w:r>
    </w:p>
    <w:p w14:paraId="03B2D1A1" w14:textId="77777777" w:rsidR="00B53726" w:rsidRDefault="00B53726" w:rsidP="00A01064">
      <w:pPr>
        <w:pStyle w:val="ListParagraph"/>
        <w:numPr>
          <w:ilvl w:val="0"/>
          <w:numId w:val="64"/>
        </w:numPr>
        <w:spacing w:after="0"/>
        <w:rPr>
          <w:rFonts w:ascii="Calibri" w:hAnsi="Calibri" w:cs="Calibri"/>
          <w:noProof/>
          <w:color w:val="auto"/>
          <w:sz w:val="22"/>
          <w:lang w:val="fr-CA"/>
        </w:rPr>
      </w:pPr>
      <w:r w:rsidRPr="00B53726">
        <w:rPr>
          <w:rFonts w:ascii="Calibri" w:hAnsi="Calibri" w:cs="Calibri"/>
          <w:noProof/>
          <w:color w:val="auto"/>
          <w:sz w:val="22"/>
          <w:highlight w:val="yellow"/>
          <w:lang w:val="fr-CA"/>
        </w:rPr>
        <w:t>Parents d’enfants de moins de 12 de la région de Durham</w:t>
      </w:r>
      <w:r w:rsidRPr="00B53726">
        <w:rPr>
          <w:rFonts w:ascii="Calibri" w:hAnsi="Calibri" w:cs="Calibri"/>
          <w:noProof/>
          <w:color w:val="auto"/>
          <w:sz w:val="22"/>
          <w:lang w:val="fr-CA"/>
        </w:rPr>
        <w:t xml:space="preserve"> Lorsqu’il s’agit de rendre les services de garde des jeunes enfants plus abordables, savez-vous quel est l’objectif de ces ententes (c.-à-d. le coût cible par enfant qu’assumeraient les parents), et quand on prévoit de l’atteindre ?</w:t>
      </w:r>
    </w:p>
    <w:p w14:paraId="0CF15E51" w14:textId="77777777" w:rsidR="00B53726" w:rsidRDefault="00B53726" w:rsidP="00B53726">
      <w:pPr>
        <w:spacing w:after="0"/>
        <w:rPr>
          <w:rFonts w:ascii="Calibri" w:hAnsi="Calibri" w:cs="Calibri"/>
          <w:noProof/>
          <w:color w:val="auto"/>
          <w:sz w:val="22"/>
          <w:highlight w:val="yellow"/>
          <w:lang w:val="fr-CA"/>
        </w:rPr>
      </w:pPr>
    </w:p>
    <w:p w14:paraId="5DBB57D5" w14:textId="77777777" w:rsidR="00B53726" w:rsidRDefault="00B53726" w:rsidP="00B53726">
      <w:pPr>
        <w:spacing w:after="0"/>
        <w:rPr>
          <w:rFonts w:ascii="Calibri" w:hAnsi="Calibri" w:cs="Calibri"/>
          <w:noProof/>
          <w:color w:val="auto"/>
          <w:sz w:val="22"/>
          <w:lang w:val="fr-CA"/>
        </w:rPr>
      </w:pPr>
      <w:r w:rsidRPr="00B53726">
        <w:rPr>
          <w:rFonts w:ascii="Calibri" w:hAnsi="Calibri" w:cs="Calibri"/>
          <w:noProof/>
          <w:color w:val="auto"/>
          <w:sz w:val="22"/>
          <w:highlight w:val="yellow"/>
          <w:lang w:val="fr-CA"/>
        </w:rPr>
        <w:t>Parents d’enfants de moins de 12 de la région de Durham</w:t>
      </w:r>
      <w:r w:rsidRPr="00B53726">
        <w:rPr>
          <w:rFonts w:ascii="Calibri" w:hAnsi="Calibri" w:cs="Calibri"/>
          <w:noProof/>
          <w:color w:val="auto"/>
          <w:sz w:val="22"/>
          <w:lang w:val="fr-CA"/>
        </w:rPr>
        <w:t xml:space="preserve"> ÉCLAIRCISSEMENT AU BESOIN :</w:t>
      </w:r>
    </w:p>
    <w:p w14:paraId="490B1F3E" w14:textId="1EF95194" w:rsidR="00B53726" w:rsidRPr="00B53726" w:rsidRDefault="00B53726" w:rsidP="00B53726">
      <w:pPr>
        <w:spacing w:after="0"/>
        <w:rPr>
          <w:rFonts w:ascii="Calibri" w:hAnsi="Calibri" w:cs="Calibri"/>
          <w:noProof/>
          <w:color w:val="auto"/>
          <w:sz w:val="22"/>
          <w:lang w:val="fr-CA"/>
        </w:rPr>
      </w:pPr>
      <w:r w:rsidRPr="00B53726">
        <w:rPr>
          <w:rFonts w:ascii="Calibri" w:hAnsi="Calibri" w:cs="Calibri"/>
          <w:noProof/>
          <w:color w:val="auto"/>
          <w:sz w:val="22"/>
          <w:lang w:val="fr-CA"/>
        </w:rPr>
        <w:t>Le plan du gouvernement du Canada est de réduire le coût des services de garde des jeunes enfants à une moyenne de 10 $ par jour d’ici 2025-2026.</w:t>
      </w:r>
    </w:p>
    <w:p w14:paraId="4ABA5993" w14:textId="77777777" w:rsidR="00B53726" w:rsidRPr="00B53726" w:rsidRDefault="00B53726" w:rsidP="00B53726">
      <w:pPr>
        <w:spacing w:after="0"/>
        <w:rPr>
          <w:rFonts w:ascii="Calibri" w:hAnsi="Calibri" w:cs="Calibri"/>
          <w:noProof/>
          <w:color w:val="auto"/>
          <w:sz w:val="22"/>
          <w:lang w:val="fr-CA"/>
        </w:rPr>
      </w:pPr>
    </w:p>
    <w:p w14:paraId="1DE349D1" w14:textId="77777777" w:rsidR="00B53726" w:rsidRDefault="00B53726" w:rsidP="00B53726">
      <w:pPr>
        <w:numPr>
          <w:ilvl w:val="0"/>
          <w:numId w:val="6"/>
        </w:numPr>
        <w:spacing w:after="0" w:line="259" w:lineRule="auto"/>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highlight w:val="yellow"/>
          <w:lang w:val="fr-CA"/>
        </w:rPr>
        <w:t>Parents d’enfants de moins de 12 de la région de Durham</w:t>
      </w:r>
      <w:r w:rsidRPr="00B53726">
        <w:rPr>
          <w:rFonts w:ascii="Calibri" w:eastAsia="Times New Roman" w:hAnsi="Calibri" w:cs="Calibri"/>
          <w:noProof/>
          <w:color w:val="auto"/>
          <w:lang w:val="fr-CA"/>
        </w:rPr>
        <w:t xml:space="preserve"> </w:t>
      </w:r>
      <w:r w:rsidRPr="00B53726">
        <w:rPr>
          <w:rFonts w:ascii="Calibri" w:eastAsia="Times New Roman" w:hAnsi="Calibri" w:cs="Calibri"/>
          <w:noProof/>
          <w:color w:val="auto"/>
          <w:sz w:val="22"/>
          <w:lang w:val="fr-CA"/>
        </w:rPr>
        <w:t xml:space="preserve">Lorsque vous pensez à diverses priorités, pensez-vous qu’investir pour réduire le coût des services de garde des jeunes enfants en est une qui est importante ? </w:t>
      </w:r>
    </w:p>
    <w:p w14:paraId="405F0A00" w14:textId="77777777" w:rsidR="00B53726" w:rsidRDefault="00B53726" w:rsidP="00B53726">
      <w:pPr>
        <w:spacing w:after="0" w:line="259" w:lineRule="auto"/>
        <w:ind w:right="4"/>
        <w:contextualSpacing/>
        <w:rPr>
          <w:rFonts w:ascii="Calibri" w:eastAsia="Times New Roman" w:hAnsi="Calibri" w:cs="Calibri"/>
          <w:noProof/>
          <w:color w:val="auto"/>
          <w:sz w:val="22"/>
          <w:lang w:val="fr-CA"/>
        </w:rPr>
      </w:pPr>
    </w:p>
    <w:p w14:paraId="4D464203" w14:textId="339398F0" w:rsidR="00B53726" w:rsidRPr="00B53726" w:rsidRDefault="00B53726" w:rsidP="00B53726">
      <w:pPr>
        <w:spacing w:after="0" w:line="259" w:lineRule="auto"/>
        <w:ind w:right="4"/>
        <w:contextualSpacing/>
        <w:rPr>
          <w:rFonts w:ascii="Calibri" w:eastAsia="Times New Roman" w:hAnsi="Calibri" w:cs="Calibri"/>
          <w:noProof/>
          <w:color w:val="auto"/>
          <w:sz w:val="22"/>
          <w:lang w:val="fr-CA"/>
        </w:rPr>
      </w:pPr>
      <w:r w:rsidRPr="00B53726">
        <w:rPr>
          <w:rFonts w:ascii="Calibri" w:hAnsi="Calibri" w:cs="Calibri"/>
          <w:noProof/>
          <w:color w:val="auto"/>
          <w:sz w:val="22"/>
          <w:highlight w:val="yellow"/>
          <w:lang w:val="fr-CA"/>
        </w:rPr>
        <w:t>Parents d’enfants de moins de 12 de la région de Durham</w:t>
      </w:r>
      <w:r w:rsidRPr="00B53726">
        <w:rPr>
          <w:rFonts w:ascii="Calibri" w:hAnsi="Calibri" w:cs="Calibri"/>
          <w:noProof/>
          <w:color w:val="auto"/>
          <w:sz w:val="22"/>
          <w:lang w:val="fr-CA"/>
        </w:rPr>
        <w:t xml:space="preserve"> ÉCLAIRCISSEMENT AU BESOIN :</w:t>
      </w:r>
    </w:p>
    <w:p w14:paraId="1B5F431C" w14:textId="77777777" w:rsidR="00B53726" w:rsidRPr="00B53726" w:rsidRDefault="00B53726" w:rsidP="00B53726">
      <w:pPr>
        <w:spacing w:after="0"/>
        <w:rPr>
          <w:rFonts w:ascii="Calibri" w:hAnsi="Calibri" w:cs="Calibri"/>
          <w:noProof/>
          <w:color w:val="auto"/>
          <w:sz w:val="22"/>
          <w:lang w:val="fr-CA"/>
        </w:rPr>
      </w:pPr>
      <w:r w:rsidRPr="00B53726">
        <w:rPr>
          <w:rFonts w:ascii="Calibri" w:hAnsi="Calibri" w:cs="Calibri"/>
          <w:noProof/>
          <w:color w:val="auto"/>
          <w:sz w:val="22"/>
          <w:lang w:val="fr-CA"/>
        </w:rPr>
        <w:t>Actuellement, le gouvernement du Canada a conclu des ententes avec toutes les provinces et territoires sauf l’Ontario.</w:t>
      </w:r>
    </w:p>
    <w:p w14:paraId="309E50BB" w14:textId="77777777" w:rsidR="00B53726" w:rsidRPr="00B53726" w:rsidRDefault="00B53726" w:rsidP="00B53726">
      <w:pPr>
        <w:spacing w:after="0"/>
        <w:rPr>
          <w:rFonts w:ascii="Calibri" w:hAnsi="Calibri" w:cs="Calibri"/>
          <w:noProof/>
          <w:color w:val="auto"/>
          <w:sz w:val="22"/>
          <w:lang w:val="fr-CA"/>
        </w:rPr>
      </w:pPr>
    </w:p>
    <w:p w14:paraId="448BDB51" w14:textId="77777777" w:rsidR="00B53726" w:rsidRPr="00B53726" w:rsidRDefault="00B53726" w:rsidP="00B53726">
      <w:pPr>
        <w:numPr>
          <w:ilvl w:val="0"/>
          <w:numId w:val="6"/>
        </w:numPr>
        <w:spacing w:after="0" w:line="259" w:lineRule="auto"/>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highlight w:val="yellow"/>
          <w:lang w:val="fr-CA"/>
        </w:rPr>
        <w:t>Parents d’enfants de moins de 12 de la région de Durham</w:t>
      </w:r>
      <w:r w:rsidRPr="00B53726">
        <w:rPr>
          <w:rFonts w:ascii="Calibri" w:eastAsia="Times New Roman" w:hAnsi="Calibri" w:cs="Calibri"/>
          <w:noProof/>
          <w:color w:val="auto"/>
          <w:lang w:val="fr-CA"/>
        </w:rPr>
        <w:t xml:space="preserve"> </w:t>
      </w:r>
      <w:r w:rsidRPr="00B53726">
        <w:rPr>
          <w:rFonts w:ascii="Calibri" w:eastAsia="Times New Roman" w:hAnsi="Calibri" w:cs="Calibri"/>
          <w:noProof/>
          <w:color w:val="auto"/>
          <w:sz w:val="22"/>
          <w:lang w:val="fr-CA"/>
        </w:rPr>
        <w:t xml:space="preserve">Que pensez-vous du fait qu’aucune entente entre le gouvernement fédéral et celui de l’Ontario n’ait été mise en place ? </w:t>
      </w:r>
    </w:p>
    <w:p w14:paraId="446993E8" w14:textId="77777777" w:rsidR="00B53726" w:rsidRPr="00B53726" w:rsidRDefault="00B53726" w:rsidP="00B53726">
      <w:pPr>
        <w:numPr>
          <w:ilvl w:val="0"/>
          <w:numId w:val="6"/>
        </w:numPr>
        <w:spacing w:after="0"/>
        <w:rPr>
          <w:rFonts w:ascii="Calibri" w:hAnsi="Calibri"/>
          <w:noProof/>
          <w:color w:val="auto"/>
          <w:sz w:val="22"/>
          <w:szCs w:val="21"/>
          <w:lang w:val="fr-CA"/>
        </w:rPr>
      </w:pPr>
      <w:r w:rsidRPr="00B53726">
        <w:rPr>
          <w:rFonts w:ascii="Calibri" w:hAnsi="Calibri" w:cs="Calibri"/>
          <w:noProof/>
          <w:color w:val="auto"/>
          <w:sz w:val="22"/>
          <w:highlight w:val="yellow"/>
          <w:lang w:val="fr-CA"/>
        </w:rPr>
        <w:t>Parents d’enfants de moins de 12 ans des centres de taille moyenne de la Saskatchewan</w:t>
      </w:r>
      <w:r w:rsidRPr="00B53726">
        <w:rPr>
          <w:rFonts w:ascii="Calibri" w:hAnsi="Calibri" w:cs="Calibri"/>
          <w:noProof/>
          <w:color w:val="auto"/>
          <w:sz w:val="22"/>
          <w:lang w:val="fr-CA"/>
        </w:rPr>
        <w:t xml:space="preserve"> </w:t>
      </w:r>
      <w:r w:rsidRPr="00B53726">
        <w:rPr>
          <w:rFonts w:ascii="Calibri" w:hAnsi="Calibri"/>
          <w:noProof/>
          <w:color w:val="auto"/>
          <w:sz w:val="22"/>
          <w:szCs w:val="21"/>
          <w:lang w:val="fr-CA"/>
        </w:rPr>
        <w:t>Avez-vous entendu parler d’une quelconque entente sur les services de garde de jeunes enfants entre le gouvernement du Canada et la Saskatchewan ? Qu’avez-vous entendu ?</w:t>
      </w:r>
    </w:p>
    <w:p w14:paraId="215C1130" w14:textId="77777777" w:rsidR="00B53726" w:rsidRPr="00B53726" w:rsidRDefault="00B53726" w:rsidP="00B53726">
      <w:pPr>
        <w:spacing w:after="0"/>
        <w:rPr>
          <w:rFonts w:ascii="Calibri" w:hAnsi="Calibri"/>
          <w:noProof/>
          <w:color w:val="auto"/>
          <w:sz w:val="22"/>
          <w:szCs w:val="21"/>
          <w:lang w:val="fr-CA"/>
        </w:rPr>
      </w:pPr>
    </w:p>
    <w:p w14:paraId="640C131C" w14:textId="02E92EF4" w:rsidR="00B53726" w:rsidRPr="00B53726" w:rsidRDefault="00B53726" w:rsidP="00B53726">
      <w:pPr>
        <w:spacing w:after="0"/>
        <w:rPr>
          <w:rFonts w:ascii="Calibri" w:hAnsi="Calibri" w:cs="Calibri"/>
          <w:noProof/>
          <w:color w:val="auto"/>
          <w:sz w:val="22"/>
          <w:lang w:val="fr-CA"/>
        </w:rPr>
      </w:pPr>
      <w:r w:rsidRPr="00B53726">
        <w:rPr>
          <w:rFonts w:ascii="Calibri" w:hAnsi="Calibri" w:cs="Calibri"/>
          <w:noProof/>
          <w:color w:val="auto"/>
          <w:sz w:val="22"/>
          <w:highlight w:val="yellow"/>
          <w:lang w:val="fr-CA"/>
        </w:rPr>
        <w:t>Parents d’enfants de moins de 12 ans des centres de taille moyenne de la Saskatchewan</w:t>
      </w:r>
      <w:r>
        <w:rPr>
          <w:rFonts w:ascii="Calibri" w:hAnsi="Calibri" w:cs="Calibri"/>
          <w:noProof/>
          <w:color w:val="auto"/>
          <w:sz w:val="22"/>
          <w:lang w:val="fr-CA"/>
        </w:rPr>
        <w:t xml:space="preserve"> </w:t>
      </w:r>
      <w:r w:rsidRPr="00B53726">
        <w:rPr>
          <w:rFonts w:ascii="Calibri" w:hAnsi="Calibri" w:cs="Calibri"/>
          <w:b/>
          <w:noProof/>
          <w:color w:val="auto"/>
          <w:sz w:val="22"/>
          <w:lang w:val="fr-CA"/>
        </w:rPr>
        <w:t>ÉCLAIRCISSEMENT AU BESOIN/AFFICHER À L’ÉCRAN :</w:t>
      </w:r>
    </w:p>
    <w:p w14:paraId="3E460D9C" w14:textId="77777777" w:rsidR="00B53726" w:rsidRPr="00B53726" w:rsidRDefault="00B53726" w:rsidP="00B53726">
      <w:pPr>
        <w:spacing w:after="0"/>
        <w:rPr>
          <w:rFonts w:ascii="Calibri" w:hAnsi="Calibri" w:cs="Calibri"/>
          <w:noProof/>
          <w:color w:val="auto"/>
          <w:sz w:val="22"/>
          <w:lang w:val="fr-CA"/>
        </w:rPr>
      </w:pPr>
      <w:r w:rsidRPr="00B53726">
        <w:rPr>
          <w:rFonts w:ascii="Calibri" w:hAnsi="Calibri" w:cs="Calibri"/>
          <w:noProof/>
          <w:color w:val="auto"/>
          <w:sz w:val="22"/>
          <w:lang w:val="fr-CA"/>
        </w:rPr>
        <w:t>Le gouvernement du Canada a conclu une entente avec la Saskatchewan qui vise à rendre les services d’apprentissage et de garde de jeunes enfants plus abordables pour les familles saskatchewanaises. Cette entente comporte les objectifs suivants :</w:t>
      </w:r>
    </w:p>
    <w:p w14:paraId="2084FDDA" w14:textId="77777777" w:rsidR="00B53726" w:rsidRPr="00B53726" w:rsidRDefault="00B53726" w:rsidP="00B53726">
      <w:pPr>
        <w:spacing w:after="0"/>
        <w:rPr>
          <w:rFonts w:ascii="Calibri" w:hAnsi="Calibri" w:cs="Calibri"/>
          <w:noProof/>
          <w:color w:val="auto"/>
          <w:sz w:val="22"/>
          <w:lang w:val="fr-CA"/>
        </w:rPr>
      </w:pPr>
    </w:p>
    <w:p w14:paraId="290B686B" w14:textId="77777777" w:rsidR="00B53726" w:rsidRPr="00B53726" w:rsidRDefault="00B53726" w:rsidP="00B53726">
      <w:pPr>
        <w:numPr>
          <w:ilvl w:val="0"/>
          <w:numId w:val="6"/>
        </w:numPr>
        <w:spacing w:after="0"/>
        <w:rPr>
          <w:rFonts w:ascii="Calibri" w:hAnsi="Calibri"/>
          <w:noProof/>
          <w:color w:val="auto"/>
          <w:sz w:val="22"/>
          <w:szCs w:val="21"/>
          <w:lang w:val="fr-CA"/>
        </w:rPr>
      </w:pPr>
      <w:r w:rsidRPr="00B53726">
        <w:rPr>
          <w:rFonts w:ascii="Calibri" w:hAnsi="Calibri"/>
          <w:noProof/>
          <w:color w:val="auto"/>
          <w:sz w:val="22"/>
          <w:szCs w:val="21"/>
          <w:lang w:val="fr-CA"/>
        </w:rPr>
        <w:t>Offrir une réduction de 50 % des frais moyens facturés aux parents d’ici la fin de 2022 pour atteindre une moyenne de 10 $ par jour d’ici 2025-2026 pour toutes les places en services de garde réglementés ;</w:t>
      </w:r>
    </w:p>
    <w:p w14:paraId="35B18AA4" w14:textId="77777777" w:rsidR="00B53726" w:rsidRPr="00B53726" w:rsidRDefault="00B53726" w:rsidP="00B53726">
      <w:pPr>
        <w:numPr>
          <w:ilvl w:val="0"/>
          <w:numId w:val="6"/>
        </w:numPr>
        <w:spacing w:after="0"/>
        <w:rPr>
          <w:rFonts w:ascii="Calibri" w:hAnsi="Calibri"/>
          <w:noProof/>
          <w:color w:val="auto"/>
          <w:sz w:val="22"/>
          <w:szCs w:val="21"/>
          <w:lang w:val="fr-CA"/>
        </w:rPr>
      </w:pPr>
      <w:bookmarkStart w:id="176" w:name="_Hlk106035407"/>
      <w:r w:rsidRPr="00B53726">
        <w:rPr>
          <w:rFonts w:ascii="Calibri" w:hAnsi="Calibri"/>
          <w:noProof/>
          <w:color w:val="auto"/>
          <w:sz w:val="22"/>
          <w:szCs w:val="21"/>
          <w:lang w:val="fr-CA"/>
        </w:rPr>
        <w:t>Créer davantage de places en services de garde réglementés de grande qualité et abordables, principalement par l’intermédiaire de fournisseurs de services de garde d’enfants publics, à but non lucratif et en milieu familial ;</w:t>
      </w:r>
      <w:r w:rsidRPr="00B53726" w:rsidDel="00287173">
        <w:rPr>
          <w:rFonts w:ascii="Calibri" w:hAnsi="Calibri"/>
          <w:noProof/>
          <w:color w:val="auto"/>
          <w:sz w:val="22"/>
          <w:szCs w:val="21"/>
          <w:lang w:val="fr-CA"/>
        </w:rPr>
        <w:t xml:space="preserve"> </w:t>
      </w:r>
      <w:bookmarkEnd w:id="176"/>
    </w:p>
    <w:p w14:paraId="77209123" w14:textId="77777777" w:rsidR="00B53726" w:rsidRPr="00B53726" w:rsidRDefault="00B53726" w:rsidP="00B53726">
      <w:pPr>
        <w:numPr>
          <w:ilvl w:val="0"/>
          <w:numId w:val="6"/>
        </w:numPr>
        <w:spacing w:after="0"/>
        <w:rPr>
          <w:rFonts w:ascii="Calibri" w:hAnsi="Calibri" w:cs="Calibri"/>
          <w:noProof/>
          <w:color w:val="auto"/>
          <w:sz w:val="22"/>
          <w:szCs w:val="21"/>
          <w:lang w:val="fr-CA"/>
        </w:rPr>
      </w:pPr>
      <w:r w:rsidRPr="00B53726">
        <w:rPr>
          <w:rFonts w:ascii="Calibri" w:hAnsi="Calibri" w:cs="Calibri"/>
          <w:noProof/>
          <w:color w:val="auto"/>
          <w:sz w:val="22"/>
          <w:szCs w:val="21"/>
          <w:lang w:val="fr-CA"/>
        </w:rPr>
        <w:t>Remédier aux obstacles à la prestation de services de garde flexibles et inclusifs ;</w:t>
      </w:r>
    </w:p>
    <w:p w14:paraId="376CEA92" w14:textId="77777777" w:rsidR="00B53726" w:rsidRPr="00B53726" w:rsidRDefault="00B53726" w:rsidP="00B53726">
      <w:pPr>
        <w:numPr>
          <w:ilvl w:val="0"/>
          <w:numId w:val="6"/>
        </w:numPr>
        <w:spacing w:after="0"/>
        <w:rPr>
          <w:rFonts w:ascii="Calibri" w:hAnsi="Calibri" w:cs="Calibri"/>
          <w:noProof/>
          <w:color w:val="auto"/>
          <w:spacing w:val="2"/>
          <w:sz w:val="22"/>
          <w:szCs w:val="21"/>
          <w:lang w:val="fr-CA"/>
        </w:rPr>
      </w:pPr>
      <w:r w:rsidRPr="00B53726">
        <w:rPr>
          <w:rFonts w:ascii="Calibri" w:hAnsi="Calibri" w:cs="Calibri"/>
          <w:noProof/>
          <w:color w:val="auto"/>
          <w:spacing w:val="2"/>
          <w:sz w:val="22"/>
          <w:szCs w:val="21"/>
          <w:lang w:val="fr-CA"/>
        </w:rPr>
        <w:t>Valoriser les éducatrices et éducateurs de la petite enfance et leur offrir des possibilités de formation et de perfectionnement professionnel.</w:t>
      </w:r>
    </w:p>
    <w:p w14:paraId="686FAA72" w14:textId="77777777" w:rsidR="00B53726" w:rsidRPr="00B53726" w:rsidRDefault="00B53726" w:rsidP="00B53726">
      <w:pPr>
        <w:spacing w:after="0"/>
        <w:rPr>
          <w:rFonts w:ascii="Calibri" w:hAnsi="Calibri"/>
          <w:noProof/>
          <w:color w:val="auto"/>
          <w:sz w:val="22"/>
          <w:szCs w:val="21"/>
          <w:lang w:val="fr-CA"/>
        </w:rPr>
      </w:pPr>
    </w:p>
    <w:p w14:paraId="1EEAB53A" w14:textId="77777777" w:rsidR="00B53726" w:rsidRPr="00B53726" w:rsidRDefault="00B53726" w:rsidP="00B53726">
      <w:pPr>
        <w:numPr>
          <w:ilvl w:val="0"/>
          <w:numId w:val="6"/>
        </w:numPr>
        <w:spacing w:after="0"/>
        <w:rPr>
          <w:rFonts w:ascii="Calibri" w:hAnsi="Calibri"/>
          <w:noProof/>
          <w:color w:val="auto"/>
          <w:sz w:val="22"/>
          <w:szCs w:val="21"/>
          <w:lang w:val="fr-CA"/>
        </w:rPr>
      </w:pPr>
      <w:r w:rsidRPr="00B53726">
        <w:rPr>
          <w:rFonts w:ascii="Calibri" w:hAnsi="Calibri" w:cs="Calibri"/>
          <w:noProof/>
          <w:color w:val="auto"/>
          <w:sz w:val="22"/>
          <w:highlight w:val="yellow"/>
          <w:lang w:val="fr-CA"/>
        </w:rPr>
        <w:t>Le Nunavut</w:t>
      </w:r>
      <w:r w:rsidRPr="00B53726">
        <w:rPr>
          <w:rFonts w:ascii="Calibri" w:hAnsi="Calibri"/>
          <w:noProof/>
          <w:color w:val="auto"/>
          <w:sz w:val="22"/>
          <w:szCs w:val="21"/>
          <w:lang w:val="fr-CA"/>
        </w:rPr>
        <w:t xml:space="preserve"> Avez-vous entendu parler d’une quelconque entente sur les services de garde de jeunes enfants entre le gouvernement du Canada et le Nunavut ? Qu’avez-vous entendu ?</w:t>
      </w:r>
    </w:p>
    <w:p w14:paraId="2D37356F" w14:textId="77777777" w:rsidR="00B53726" w:rsidRPr="00B53726" w:rsidRDefault="00B53726" w:rsidP="00B53726">
      <w:pPr>
        <w:spacing w:after="0"/>
        <w:rPr>
          <w:rFonts w:ascii="Calibri" w:hAnsi="Calibri"/>
          <w:noProof/>
          <w:color w:val="auto"/>
          <w:sz w:val="22"/>
          <w:szCs w:val="21"/>
          <w:lang w:val="fr-CA"/>
        </w:rPr>
      </w:pPr>
    </w:p>
    <w:p w14:paraId="3A09A21D" w14:textId="77777777" w:rsidR="00B53726" w:rsidRPr="00B53726" w:rsidRDefault="00B53726" w:rsidP="00B53726">
      <w:pPr>
        <w:spacing w:after="0"/>
        <w:rPr>
          <w:rFonts w:ascii="Calibri" w:hAnsi="Calibri" w:cs="Calibri"/>
          <w:noProof/>
          <w:color w:val="auto"/>
          <w:sz w:val="22"/>
          <w:lang w:val="fr-CA"/>
        </w:rPr>
      </w:pPr>
      <w:r w:rsidRPr="00B53726">
        <w:rPr>
          <w:rFonts w:ascii="Calibri" w:hAnsi="Calibri" w:cs="Calibri"/>
          <w:noProof/>
          <w:color w:val="auto"/>
          <w:sz w:val="22"/>
          <w:highlight w:val="yellow"/>
          <w:lang w:val="fr-CA"/>
        </w:rPr>
        <w:t>Le Nunavut</w:t>
      </w:r>
      <w:r w:rsidRPr="00B53726">
        <w:rPr>
          <w:rFonts w:ascii="Calibri" w:hAnsi="Calibri"/>
          <w:b/>
          <w:noProof/>
          <w:color w:val="auto"/>
          <w:sz w:val="22"/>
          <w:szCs w:val="21"/>
          <w:lang w:val="fr-CA"/>
        </w:rPr>
        <w:t xml:space="preserve"> </w:t>
      </w:r>
      <w:r w:rsidRPr="00B53726">
        <w:rPr>
          <w:rFonts w:ascii="Calibri" w:hAnsi="Calibri" w:cs="Calibri"/>
          <w:b/>
          <w:noProof/>
          <w:color w:val="auto"/>
          <w:sz w:val="22"/>
          <w:lang w:val="fr-CA"/>
        </w:rPr>
        <w:t>ÉCLAIRCISSEMENT AU BESOIN/AFFICHER À L’ÉCRAN :</w:t>
      </w:r>
    </w:p>
    <w:p w14:paraId="1E9D149E" w14:textId="77777777" w:rsidR="00B53726" w:rsidRPr="00B53726" w:rsidRDefault="00B53726" w:rsidP="00B53726">
      <w:pPr>
        <w:spacing w:after="0"/>
        <w:rPr>
          <w:rFonts w:ascii="Calibri" w:hAnsi="Calibri" w:cs="Calibri"/>
          <w:noProof/>
          <w:color w:val="auto"/>
          <w:sz w:val="22"/>
          <w:lang w:val="fr-CA"/>
        </w:rPr>
      </w:pPr>
      <w:r w:rsidRPr="00B53726">
        <w:rPr>
          <w:rFonts w:ascii="Calibri" w:hAnsi="Calibri" w:cs="Calibri"/>
          <w:noProof/>
          <w:color w:val="auto"/>
          <w:sz w:val="22"/>
          <w:lang w:val="fr-CA"/>
        </w:rPr>
        <w:t>Le gouvernement du Canada a conclu une entente avec le Nunavut qui vise à rendre les services d’apprentissage et de garde de jeunes enfants plus abordables pour les familles nunavummiut. Cette entente comporte les objectifs suivants :</w:t>
      </w:r>
    </w:p>
    <w:p w14:paraId="0B2CC253" w14:textId="77777777" w:rsidR="00B53726" w:rsidRPr="00B53726" w:rsidRDefault="00B53726" w:rsidP="00B53726">
      <w:pPr>
        <w:spacing w:after="0"/>
        <w:rPr>
          <w:rFonts w:ascii="Calibri" w:hAnsi="Calibri" w:cs="Calibri"/>
          <w:noProof/>
          <w:color w:val="auto"/>
          <w:sz w:val="22"/>
          <w:lang w:val="fr-CA"/>
        </w:rPr>
      </w:pPr>
    </w:p>
    <w:p w14:paraId="4F27A439" w14:textId="77777777" w:rsidR="00B53726" w:rsidRPr="00B53726" w:rsidRDefault="00B53726" w:rsidP="00B53726">
      <w:pPr>
        <w:numPr>
          <w:ilvl w:val="0"/>
          <w:numId w:val="6"/>
        </w:numPr>
        <w:spacing w:after="0"/>
        <w:rPr>
          <w:rFonts w:ascii="Calibri" w:hAnsi="Calibri"/>
          <w:noProof/>
          <w:color w:val="auto"/>
          <w:sz w:val="22"/>
          <w:szCs w:val="21"/>
          <w:lang w:val="fr-CA"/>
        </w:rPr>
      </w:pPr>
      <w:r w:rsidRPr="00B53726">
        <w:rPr>
          <w:rFonts w:ascii="Calibri" w:hAnsi="Calibri"/>
          <w:noProof/>
          <w:color w:val="auto"/>
          <w:sz w:val="22"/>
          <w:szCs w:val="21"/>
          <w:lang w:val="fr-CA"/>
        </w:rPr>
        <w:lastRenderedPageBreak/>
        <w:t>Offrir une réduction de 50 % des frais moyens facturés aux parents d’ici la fin de 2022 pour atteindre une moyenne de 10 $ par jour d’ici 2024 pour toutes les places en services de garde agréés ; </w:t>
      </w:r>
    </w:p>
    <w:p w14:paraId="3ED3EFC8" w14:textId="77777777" w:rsidR="00B53726" w:rsidRPr="00B53726" w:rsidRDefault="00B53726" w:rsidP="00B53726">
      <w:pPr>
        <w:numPr>
          <w:ilvl w:val="0"/>
          <w:numId w:val="6"/>
        </w:numPr>
        <w:spacing w:after="0"/>
        <w:rPr>
          <w:rFonts w:ascii="Calibri" w:hAnsi="Calibri"/>
          <w:noProof/>
          <w:color w:val="auto"/>
          <w:sz w:val="22"/>
          <w:szCs w:val="21"/>
          <w:lang w:val="fr-CA"/>
        </w:rPr>
      </w:pPr>
      <w:r w:rsidRPr="00B53726">
        <w:rPr>
          <w:rFonts w:ascii="Calibri" w:hAnsi="Calibri"/>
          <w:noProof/>
          <w:color w:val="auto"/>
          <w:sz w:val="22"/>
          <w:szCs w:val="21"/>
          <w:lang w:val="fr-CA"/>
        </w:rPr>
        <w:t>Créer plus de places en service de garde ;</w:t>
      </w:r>
    </w:p>
    <w:p w14:paraId="63A293A9" w14:textId="77777777" w:rsidR="00B53726" w:rsidRPr="00B53726" w:rsidRDefault="00B53726" w:rsidP="00B53726">
      <w:pPr>
        <w:numPr>
          <w:ilvl w:val="0"/>
          <w:numId w:val="6"/>
        </w:numPr>
        <w:spacing w:after="0"/>
        <w:rPr>
          <w:rFonts w:ascii="Calibri" w:hAnsi="Calibri"/>
          <w:noProof/>
          <w:color w:val="auto"/>
          <w:sz w:val="22"/>
          <w:szCs w:val="21"/>
          <w:lang w:val="fr-CA"/>
        </w:rPr>
      </w:pPr>
      <w:r w:rsidRPr="00B53726">
        <w:rPr>
          <w:rFonts w:ascii="Calibri" w:hAnsi="Calibri"/>
          <w:noProof/>
          <w:color w:val="auto"/>
          <w:sz w:val="22"/>
          <w:szCs w:val="21"/>
          <w:lang w:val="fr-CA"/>
        </w:rPr>
        <w:t>Augmenter les salaires des travailleuses et des travailleurs en service de garde.</w:t>
      </w:r>
    </w:p>
    <w:p w14:paraId="6F07A996" w14:textId="77777777" w:rsidR="00B53726" w:rsidRPr="00B53726" w:rsidRDefault="00B53726" w:rsidP="00B53726">
      <w:pPr>
        <w:spacing w:after="0"/>
        <w:rPr>
          <w:rFonts w:ascii="Calibri" w:hAnsi="Calibri"/>
          <w:noProof/>
          <w:color w:val="auto"/>
          <w:sz w:val="22"/>
          <w:szCs w:val="21"/>
          <w:lang w:val="fr-CA"/>
        </w:rPr>
      </w:pPr>
    </w:p>
    <w:p w14:paraId="1401CE9D" w14:textId="77777777" w:rsidR="00B53726" w:rsidRPr="00B53726" w:rsidRDefault="00B53726" w:rsidP="00B53726">
      <w:pPr>
        <w:numPr>
          <w:ilvl w:val="0"/>
          <w:numId w:val="6"/>
        </w:numPr>
        <w:spacing w:after="0"/>
        <w:rPr>
          <w:rFonts w:ascii="Calibri" w:hAnsi="Calibri" w:cs="Calibri"/>
          <w:noProof/>
          <w:color w:val="auto"/>
          <w:sz w:val="22"/>
          <w:lang w:val="fr-CA"/>
        </w:rPr>
      </w:pPr>
      <w:r w:rsidRPr="00B53726">
        <w:rPr>
          <w:rFonts w:ascii="Calibri" w:hAnsi="Calibri" w:cs="Calibri"/>
          <w:noProof/>
          <w:color w:val="auto"/>
          <w:sz w:val="22"/>
          <w:highlight w:val="yellow"/>
          <w:lang w:val="fr-CA"/>
        </w:rPr>
        <w:t>Parents d’enfants de moins de 12 ans des centres de taille moyenne de la Saskatchewan, le Nunavut</w:t>
      </w:r>
      <w:r w:rsidRPr="00B53726">
        <w:rPr>
          <w:rFonts w:ascii="Calibri" w:hAnsi="Calibri" w:cs="Calibri"/>
          <w:noProof/>
          <w:color w:val="auto"/>
          <w:sz w:val="22"/>
          <w:lang w:val="fr-CA"/>
        </w:rPr>
        <w:t xml:space="preserve"> Ce plan vous aidera-t-il ou aidera-t-il quelqu’un que vous connaissez ? Pourquoi ou pourquoi pas ?</w:t>
      </w:r>
    </w:p>
    <w:p w14:paraId="24601EE6" w14:textId="77777777" w:rsidR="00B53726" w:rsidRPr="00B53726" w:rsidRDefault="00B53726" w:rsidP="00B53726">
      <w:pPr>
        <w:spacing w:after="0"/>
        <w:ind w:right="4"/>
        <w:rPr>
          <w:rFonts w:ascii="Times New Roman" w:eastAsia="Times New Roman" w:hAnsi="Times New Roman"/>
          <w:noProof/>
          <w:color w:val="auto"/>
          <w:szCs w:val="20"/>
          <w:lang w:val="fr-CA"/>
        </w:rPr>
      </w:pPr>
    </w:p>
    <w:p w14:paraId="168E2A6F" w14:textId="77777777" w:rsidR="00B53726" w:rsidRPr="00B53726" w:rsidRDefault="00B53726" w:rsidP="00B53726">
      <w:pPr>
        <w:spacing w:after="0"/>
        <w:rPr>
          <w:rFonts w:ascii="Calibri" w:eastAsia="Times New Roman" w:hAnsi="Calibri" w:cs="Calibri"/>
          <w:b/>
          <w:bCs/>
          <w:noProof/>
          <w:color w:val="auto"/>
          <w:sz w:val="22"/>
          <w:u w:val="single"/>
          <w:lang w:val="fr-CA"/>
        </w:rPr>
      </w:pPr>
      <w:r w:rsidRPr="00B53726">
        <w:rPr>
          <w:rFonts w:ascii="Calibri" w:eastAsia="Times New Roman" w:hAnsi="Calibri" w:cs="Calibri"/>
          <w:b/>
          <w:bCs/>
          <w:noProof/>
          <w:color w:val="auto"/>
          <w:sz w:val="22"/>
          <w:u w:val="single"/>
          <w:lang w:val="fr-CA"/>
        </w:rPr>
        <w:t>LOCATION DE LOGEMENT (10-35 minutes)</w:t>
      </w:r>
      <w:r w:rsidRPr="00B53726">
        <w:rPr>
          <w:rFonts w:ascii="Calibri" w:eastAsia="Times New Roman" w:hAnsi="Calibri" w:cs="Calibri"/>
          <w:noProof/>
          <w:color w:val="auto"/>
          <w:sz w:val="22"/>
          <w:lang w:val="fr-CA"/>
        </w:rPr>
        <w:t xml:space="preserve"> </w:t>
      </w:r>
      <w:r w:rsidRPr="00B53726">
        <w:rPr>
          <w:rFonts w:ascii="Calibri" w:eastAsia="Times New Roman" w:hAnsi="Calibri" w:cs="Calibri"/>
          <w:noProof/>
          <w:color w:val="auto"/>
          <w:sz w:val="22"/>
          <w:highlight w:val="yellow"/>
          <w:lang w:val="fr-CA"/>
        </w:rPr>
        <w:t>Parents d’enfants de moins de 12 ans de la région de Durham, les régions du Bas-Saint-Laurent/de la Gaspésie/de la Côte-Nord, parents d’enfants de moins de 12 ans des centres de taille moyenne de la Saskatchewan, locataires de la région de l’Okanagan, élèves postsecondaires de la région Hamilton-Niagara, personnes testées positives à la COVID-19 d’Edmonton, Winnipeg</w:t>
      </w:r>
    </w:p>
    <w:p w14:paraId="66FEA5BC" w14:textId="77777777" w:rsidR="00B53726" w:rsidRPr="00B53726" w:rsidRDefault="00B53726" w:rsidP="00B53726">
      <w:pPr>
        <w:spacing w:after="0"/>
        <w:rPr>
          <w:rFonts w:ascii="Calibri" w:eastAsia="Times New Roman" w:hAnsi="Calibri" w:cs="Calibri"/>
          <w:b/>
          <w:bCs/>
          <w:noProof/>
          <w:color w:val="auto"/>
          <w:sz w:val="22"/>
          <w:u w:val="single"/>
          <w:lang w:val="fr-CA"/>
        </w:rPr>
      </w:pPr>
    </w:p>
    <w:p w14:paraId="52290D17" w14:textId="77777777" w:rsidR="00B53726" w:rsidRPr="00B53726" w:rsidRDefault="00B53726" w:rsidP="00B53726">
      <w:pPr>
        <w:spacing w:after="0"/>
        <w:rPr>
          <w:rFonts w:ascii="Calibri" w:eastAsia="Times New Roman" w:hAnsi="Calibri" w:cs="Calibri"/>
          <w:b/>
          <w:bCs/>
          <w:noProof/>
          <w:color w:val="auto"/>
          <w:sz w:val="22"/>
          <w:u w:val="single"/>
          <w:lang w:val="fr-CA"/>
        </w:rPr>
      </w:pPr>
      <w:r w:rsidRPr="00B53726">
        <w:rPr>
          <w:rFonts w:ascii="Calibri" w:eastAsia="Times New Roman" w:hAnsi="Calibri" w:cs="Calibri"/>
          <w:noProof/>
          <w:color w:val="auto"/>
          <w:sz w:val="22"/>
          <w:lang w:val="fr-CA"/>
        </w:rPr>
        <w:t>Je voudrais passer à un tout autre sujet…</w:t>
      </w:r>
    </w:p>
    <w:p w14:paraId="0BE8057F" w14:textId="77777777" w:rsidR="00B53726" w:rsidRPr="00B53726" w:rsidRDefault="00B53726" w:rsidP="00B53726">
      <w:pPr>
        <w:spacing w:after="0"/>
        <w:rPr>
          <w:rFonts w:ascii="Calibri" w:eastAsia="Times New Roman" w:hAnsi="Calibri" w:cs="Calibri"/>
          <w:b/>
          <w:bCs/>
          <w:noProof/>
          <w:color w:val="auto"/>
          <w:sz w:val="22"/>
          <w:u w:val="single"/>
          <w:lang w:val="fr-CA"/>
        </w:rPr>
      </w:pPr>
    </w:p>
    <w:p w14:paraId="5F27A051"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highlight w:val="yellow"/>
          <w:lang w:val="fr-CA"/>
        </w:rPr>
        <w:t>Parents d’enfants de moins de 12 ans de la région de Durham, les régions du Bas-Saint-Laurent/de la Gaspésie/de la Côte-Nord, parents d’enfants de moins de 12 ans des centres de taille moyenne de la Saskatchewan, élèves postsecondaires de la région Hamilton-Niagara, personnes testées positives à la COVID-19 d’Edmonton, Winnipeg</w:t>
      </w:r>
      <w:r w:rsidRPr="00B53726">
        <w:rPr>
          <w:rFonts w:ascii="Calibri" w:eastAsia="Times New Roman" w:hAnsi="Calibri" w:cs="Calibri"/>
          <w:noProof/>
          <w:color w:val="auto"/>
          <w:sz w:val="22"/>
          <w:lang w:val="fr-CA"/>
        </w:rPr>
        <w:t xml:space="preserve"> Est-ce que vous louez actuellement le lieu où vous habitez ?</w:t>
      </w:r>
    </w:p>
    <w:p w14:paraId="0E3E32B3" w14:textId="77777777" w:rsidR="00B53726" w:rsidRPr="00B53726" w:rsidRDefault="00B53726" w:rsidP="00B53726">
      <w:pPr>
        <w:spacing w:after="0"/>
        <w:rPr>
          <w:rFonts w:ascii="Calibri" w:eastAsia="Times New Roman" w:hAnsi="Calibri" w:cs="Calibri"/>
          <w:noProof/>
          <w:color w:val="auto"/>
          <w:sz w:val="22"/>
          <w:lang w:val="fr-CA"/>
        </w:rPr>
      </w:pPr>
    </w:p>
    <w:p w14:paraId="032BA664" w14:textId="77777777" w:rsidR="00B53726" w:rsidRPr="00B53726" w:rsidRDefault="00B53726" w:rsidP="00B53726">
      <w:pPr>
        <w:spacing w:after="0"/>
        <w:rPr>
          <w:rFonts w:ascii="Calibri" w:eastAsia="Times New Roman" w:hAnsi="Calibri" w:cs="Calibri"/>
          <w:noProof/>
          <w:color w:val="auto"/>
          <w:sz w:val="22"/>
          <w:lang w:val="fr-CA"/>
        </w:rPr>
      </w:pPr>
      <w:r w:rsidRPr="00B53726">
        <w:rPr>
          <w:rFonts w:ascii="Calibri" w:eastAsia="Times New Roman" w:hAnsi="Calibri" w:cs="Calibri"/>
          <w:noProof/>
          <w:color w:val="auto"/>
          <w:sz w:val="22"/>
          <w:highlight w:val="yellow"/>
          <w:lang w:val="fr-CA"/>
        </w:rPr>
        <w:t>Locataires de la région de l’Okanagan</w:t>
      </w:r>
      <w:r w:rsidRPr="00B53726">
        <w:rPr>
          <w:rFonts w:ascii="Calibri" w:eastAsia="Times New Roman" w:hAnsi="Calibri" w:cs="Calibri"/>
          <w:noProof/>
          <w:color w:val="auto"/>
          <w:sz w:val="22"/>
          <w:lang w:val="fr-CA"/>
        </w:rPr>
        <w:t xml:space="preserve"> Lorsque nous vous avons invité(e)s à ce groupe de discussion, vous avez toutes et tous indiqué être locataires de votre résidence actuelle.</w:t>
      </w:r>
    </w:p>
    <w:p w14:paraId="3C9B07FF" w14:textId="77777777" w:rsidR="00B53726" w:rsidRPr="00B53726" w:rsidRDefault="00B53726" w:rsidP="00B53726">
      <w:pPr>
        <w:spacing w:after="0"/>
        <w:rPr>
          <w:rFonts w:ascii="Calibri" w:eastAsia="Times New Roman" w:hAnsi="Calibri" w:cs="Calibri"/>
          <w:noProof/>
          <w:color w:val="auto"/>
          <w:sz w:val="22"/>
          <w:lang w:val="fr-CA"/>
        </w:rPr>
      </w:pPr>
    </w:p>
    <w:p w14:paraId="228E87ED"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highlight w:val="yellow"/>
          <w:lang w:val="fr-CA"/>
        </w:rPr>
        <w:t>Locataires de la région de l’Okanagan, élèves postsecondaires de la région Hamilton-Niagara, personnes testées positives à la COVID-19 d’Edmonton, Winnipeg</w:t>
      </w:r>
      <w:r w:rsidRPr="00B53726">
        <w:rPr>
          <w:rFonts w:ascii="Times New Roman" w:eastAsia="Times New Roman" w:hAnsi="Times New Roman"/>
          <w:noProof/>
          <w:color w:val="auto"/>
          <w:szCs w:val="20"/>
          <w:lang w:val="fr-CA"/>
        </w:rPr>
        <w:t xml:space="preserve"> </w:t>
      </w:r>
      <w:r w:rsidRPr="00B53726">
        <w:rPr>
          <w:rFonts w:ascii="Calibri" w:eastAsia="Times New Roman" w:hAnsi="Calibri" w:cs="Calibri"/>
          <w:noProof/>
          <w:color w:val="auto"/>
          <w:sz w:val="22"/>
          <w:lang w:val="fr-CA"/>
        </w:rPr>
        <w:t>De manière générale, dans quelle mesure est-il facile ou difficile, selon vous, de trouver des logements locatifs abordables dans votre région ? Qu’est-ce qui vous fait dire cela ?</w:t>
      </w:r>
    </w:p>
    <w:p w14:paraId="510141C0" w14:textId="77777777" w:rsidR="00B53726" w:rsidRPr="00B53726" w:rsidRDefault="00B53726" w:rsidP="00B53726">
      <w:pPr>
        <w:spacing w:after="0"/>
        <w:ind w:right="4"/>
        <w:rPr>
          <w:rFonts w:ascii="Calibri" w:eastAsia="Times New Roman" w:hAnsi="Calibri" w:cs="Calibri"/>
          <w:noProof/>
          <w:color w:val="auto"/>
          <w:sz w:val="22"/>
          <w:lang w:val="fr-CA"/>
        </w:rPr>
      </w:pPr>
    </w:p>
    <w:p w14:paraId="3844347F"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highlight w:val="yellow"/>
          <w:lang w:val="fr-CA"/>
        </w:rPr>
        <w:t>Locataires de la région de l’Okanagan, élèves postsecondaires de la région Hamilton-Niagara, personnes testées positives à la COVID-19 d’Edmonton, Winnipeg</w:t>
      </w:r>
      <w:r w:rsidRPr="00B53726">
        <w:rPr>
          <w:rFonts w:ascii="Calibri" w:eastAsia="Times New Roman" w:hAnsi="Calibri" w:cs="Calibri"/>
          <w:noProof/>
          <w:color w:val="auto"/>
          <w:sz w:val="22"/>
          <w:lang w:val="fr-CA"/>
        </w:rPr>
        <w:t xml:space="preserve"> Les suivantes sont certaines des choses que le gouvernement du Canada pourrait faire pour aider à rendre les logements plus abordables :</w:t>
      </w:r>
    </w:p>
    <w:p w14:paraId="2B9ECC7F" w14:textId="77777777" w:rsidR="00B53726" w:rsidRPr="00B53726" w:rsidRDefault="00B53726" w:rsidP="00B53726">
      <w:pPr>
        <w:spacing w:after="0"/>
        <w:ind w:left="720"/>
        <w:contextualSpacing/>
        <w:rPr>
          <w:rFonts w:ascii="Calibri" w:eastAsia="Times New Roman" w:hAnsi="Calibri" w:cs="Calibri"/>
          <w:noProof/>
          <w:color w:val="auto"/>
          <w:sz w:val="22"/>
          <w:lang w:val="fr-CA"/>
        </w:rPr>
      </w:pPr>
    </w:p>
    <w:p w14:paraId="0617EE3F" w14:textId="77777777" w:rsidR="00B53726" w:rsidRPr="00B53726" w:rsidRDefault="00B53726" w:rsidP="00B53726">
      <w:pPr>
        <w:spacing w:after="0"/>
        <w:ind w:right="4"/>
        <w:rPr>
          <w:rFonts w:ascii="Calibri" w:eastAsia="Times New Roman" w:hAnsi="Calibri" w:cs="Calibri"/>
          <w:b/>
          <w:noProof/>
          <w:color w:val="auto"/>
          <w:sz w:val="22"/>
          <w:lang w:val="fr-CA"/>
        </w:rPr>
      </w:pPr>
      <w:r w:rsidRPr="00B53726">
        <w:rPr>
          <w:rFonts w:ascii="Calibri" w:eastAsia="Times New Roman" w:hAnsi="Calibri" w:cs="Calibri"/>
          <w:b/>
          <w:noProof/>
          <w:color w:val="auto"/>
          <w:sz w:val="22"/>
          <w:lang w:val="fr-CA"/>
        </w:rPr>
        <w:t>AFFICHER À L’ÉCRAN :</w:t>
      </w:r>
    </w:p>
    <w:p w14:paraId="5F1B8CA6" w14:textId="77777777" w:rsidR="00B53726" w:rsidRPr="00B53726" w:rsidRDefault="00B53726" w:rsidP="00B53726">
      <w:pPr>
        <w:spacing w:after="0"/>
        <w:ind w:left="1080" w:right="4"/>
        <w:contextualSpacing/>
        <w:rPr>
          <w:rFonts w:ascii="Calibri" w:eastAsia="Times New Roman" w:hAnsi="Calibri" w:cs="Calibri"/>
          <w:noProof/>
          <w:color w:val="auto"/>
          <w:sz w:val="22"/>
          <w:highlight w:val="yellow"/>
          <w:lang w:val="fr-CA"/>
        </w:rPr>
      </w:pPr>
    </w:p>
    <w:p w14:paraId="3EEFAB20"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i/>
          <w:noProof/>
          <w:color w:val="auto"/>
          <w:sz w:val="22"/>
          <w:lang w:val="fr-CA"/>
        </w:rPr>
        <w:t>Fonds d’innovation pour le logement abordable :</w:t>
      </w:r>
      <w:r w:rsidRPr="00B53726">
        <w:rPr>
          <w:rFonts w:ascii="Calibri" w:eastAsia="Times New Roman" w:hAnsi="Calibri" w:cs="Calibri"/>
          <w:noProof/>
          <w:color w:val="auto"/>
          <w:sz w:val="22"/>
          <w:lang w:val="fr-CA"/>
        </w:rPr>
        <w:t xml:space="preserve"> Financement d’idées uniques et de techniques de construction novatrices qui révolutionnent le secteur du logement abordable.</w:t>
      </w:r>
    </w:p>
    <w:p w14:paraId="0B84B6E8" w14:textId="77777777" w:rsidR="00B53726" w:rsidRPr="00B53726" w:rsidRDefault="00B53726" w:rsidP="00B53726">
      <w:pPr>
        <w:spacing w:after="0"/>
        <w:ind w:left="1080" w:right="4"/>
        <w:contextualSpacing/>
        <w:rPr>
          <w:rFonts w:ascii="Calibri" w:eastAsia="Times New Roman" w:hAnsi="Calibri" w:cs="Calibri"/>
          <w:noProof/>
          <w:color w:val="auto"/>
          <w:sz w:val="22"/>
          <w:highlight w:val="yellow"/>
          <w:lang w:val="fr-CA"/>
        </w:rPr>
      </w:pPr>
    </w:p>
    <w:p w14:paraId="7D69924F"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i/>
          <w:noProof/>
          <w:color w:val="auto"/>
          <w:sz w:val="22"/>
          <w:lang w:val="fr-CA"/>
        </w:rPr>
        <w:t>Initiative des terrains fédéraux </w:t>
      </w:r>
      <w:r w:rsidRPr="00B53726">
        <w:rPr>
          <w:rFonts w:ascii="Calibri" w:eastAsia="Times New Roman" w:hAnsi="Calibri" w:cs="Calibri"/>
          <w:iCs/>
          <w:noProof/>
          <w:color w:val="auto"/>
          <w:sz w:val="22"/>
          <w:lang w:val="fr-CA"/>
        </w:rPr>
        <w:t xml:space="preserve">: </w:t>
      </w:r>
      <w:r w:rsidRPr="00B53726">
        <w:rPr>
          <w:rFonts w:ascii="Calibri" w:eastAsia="Times New Roman" w:hAnsi="Calibri" w:cs="Calibri"/>
          <w:noProof/>
          <w:color w:val="auto"/>
          <w:sz w:val="22"/>
          <w:lang w:val="fr-CA"/>
        </w:rPr>
        <w:t>L’utilisation de terrains et d’immeubles fédéraux excédentaires pour aménager des lieux d’habitation abordables, durables, accessibles et socialement inclusifs.</w:t>
      </w:r>
    </w:p>
    <w:p w14:paraId="561ECB19" w14:textId="77777777" w:rsidR="00B53726" w:rsidRPr="00B53726" w:rsidRDefault="00B53726" w:rsidP="00B53726">
      <w:pPr>
        <w:spacing w:after="0"/>
        <w:ind w:left="720"/>
        <w:contextualSpacing/>
        <w:rPr>
          <w:rFonts w:ascii="Calibri" w:eastAsia="Times New Roman" w:hAnsi="Calibri" w:cs="Calibri"/>
          <w:noProof/>
          <w:color w:val="auto"/>
          <w:sz w:val="22"/>
          <w:highlight w:val="yellow"/>
          <w:lang w:val="fr-CA"/>
        </w:rPr>
      </w:pPr>
    </w:p>
    <w:p w14:paraId="76625538"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i/>
          <w:noProof/>
          <w:color w:val="auto"/>
          <w:sz w:val="22"/>
          <w:lang w:val="fr-CA"/>
        </w:rPr>
        <w:t>L’Incitatif à l’achat d’une première propriété </w:t>
      </w:r>
      <w:r w:rsidRPr="00B53726">
        <w:rPr>
          <w:rFonts w:ascii="Calibri" w:eastAsia="Times New Roman" w:hAnsi="Calibri" w:cs="Calibri"/>
          <w:noProof/>
          <w:color w:val="auto"/>
          <w:sz w:val="22"/>
          <w:lang w:val="fr-CA"/>
        </w:rPr>
        <w:t>: Un programme qui permet d’emprunter 5 ou 10 % du prix d’achat d’une habitation pour la mise de fonds. Les bénéficiaires du programme remboursent le même pourcentage de la valeur de la maison au moment de sa vente ou dans un délai de 25 ans.</w:t>
      </w:r>
    </w:p>
    <w:p w14:paraId="356C4F10" w14:textId="77777777" w:rsidR="00B53726" w:rsidRPr="00B53726" w:rsidRDefault="00B53726" w:rsidP="00B53726">
      <w:pPr>
        <w:spacing w:after="0"/>
        <w:ind w:left="720"/>
        <w:contextualSpacing/>
        <w:rPr>
          <w:rFonts w:ascii="Calibri" w:eastAsia="Times New Roman" w:hAnsi="Calibri" w:cs="Calibri"/>
          <w:i/>
          <w:noProof/>
          <w:color w:val="auto"/>
          <w:sz w:val="22"/>
          <w:highlight w:val="yellow"/>
          <w:lang w:val="fr-CA"/>
        </w:rPr>
      </w:pPr>
    </w:p>
    <w:p w14:paraId="1721ED42"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i/>
          <w:noProof/>
          <w:color w:val="auto"/>
          <w:sz w:val="22"/>
          <w:lang w:val="fr-CA"/>
        </w:rPr>
        <w:t>Fonds d’accélération de la construction de logements </w:t>
      </w:r>
      <w:r w:rsidRPr="00B53726">
        <w:rPr>
          <w:rFonts w:ascii="Calibri" w:eastAsia="Times New Roman" w:hAnsi="Calibri" w:cs="Calibri"/>
          <w:noProof/>
          <w:color w:val="auto"/>
          <w:sz w:val="22"/>
          <w:lang w:val="fr-CA"/>
        </w:rPr>
        <w:t>: Fonds mis à la disposition des municipalités pour augmenter l’offre de logements dans les plus grandes villes du Canada au moyen de mesures telles que le zonage d’inclusion, la densification accrue, la réduction des délais d’approbation des projets de construction et la mise en valeur rapide de terrains vacants ou sous-utilisés.</w:t>
      </w:r>
    </w:p>
    <w:p w14:paraId="0B97CBA8" w14:textId="77777777" w:rsidR="00B53726" w:rsidRPr="00B53726" w:rsidRDefault="00B53726" w:rsidP="00B53726">
      <w:pPr>
        <w:spacing w:after="0"/>
        <w:ind w:left="720"/>
        <w:contextualSpacing/>
        <w:rPr>
          <w:rFonts w:ascii="Calibri" w:eastAsia="Times New Roman" w:hAnsi="Calibri" w:cs="Calibri"/>
          <w:i/>
          <w:noProof/>
          <w:color w:val="auto"/>
          <w:sz w:val="22"/>
          <w:highlight w:val="yellow"/>
          <w:lang w:val="fr-CA"/>
        </w:rPr>
      </w:pPr>
    </w:p>
    <w:p w14:paraId="596C94DE"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pacing w:val="-2"/>
          <w:sz w:val="22"/>
          <w:lang w:val="fr-CA"/>
        </w:rPr>
      </w:pPr>
      <w:bookmarkStart w:id="177" w:name="_Hlk105708775"/>
      <w:r w:rsidRPr="00B53726">
        <w:rPr>
          <w:rFonts w:ascii="Calibri" w:eastAsia="Times New Roman" w:hAnsi="Calibri" w:cs="Calibri"/>
          <w:i/>
          <w:noProof/>
          <w:color w:val="auto"/>
          <w:spacing w:val="-2"/>
          <w:sz w:val="22"/>
          <w:lang w:val="fr-CA"/>
        </w:rPr>
        <w:t>Fonds national de co-investissement pour le logement — volet construction de logements</w:t>
      </w:r>
      <w:bookmarkEnd w:id="177"/>
      <w:r w:rsidRPr="00B53726">
        <w:rPr>
          <w:rFonts w:ascii="Calibri" w:eastAsia="Times New Roman" w:hAnsi="Calibri" w:cs="Calibri"/>
          <w:i/>
          <w:noProof/>
          <w:color w:val="auto"/>
          <w:spacing w:val="-2"/>
          <w:sz w:val="22"/>
          <w:lang w:val="fr-CA"/>
        </w:rPr>
        <w:t> </w:t>
      </w:r>
      <w:r w:rsidRPr="00B53726">
        <w:rPr>
          <w:rFonts w:ascii="Calibri" w:eastAsia="Times New Roman" w:hAnsi="Calibri" w:cs="Calibri"/>
          <w:iCs/>
          <w:noProof/>
          <w:color w:val="auto"/>
          <w:spacing w:val="-2"/>
          <w:sz w:val="22"/>
          <w:lang w:val="fr-CA"/>
        </w:rPr>
        <w:t>:</w:t>
      </w:r>
      <w:r w:rsidRPr="00B53726">
        <w:rPr>
          <w:rFonts w:ascii="Calibri" w:eastAsia="Times New Roman" w:hAnsi="Calibri" w:cs="Calibri"/>
          <w:noProof/>
          <w:color w:val="auto"/>
          <w:spacing w:val="-2"/>
          <w:sz w:val="22"/>
          <w:lang w:val="fr-CA"/>
        </w:rPr>
        <w:t xml:space="preserve"> Prêts à faible coût remboursables et prêts-subventions à des fins d’immobilisations pour bâtir des logements abordables, des refuges, des logements de transition et des logements offrant du soutien.</w:t>
      </w:r>
    </w:p>
    <w:p w14:paraId="3597E243" w14:textId="77777777" w:rsidR="00B53726" w:rsidRPr="00B53726" w:rsidRDefault="00B53726" w:rsidP="00B53726">
      <w:pPr>
        <w:spacing w:after="0"/>
        <w:ind w:left="720"/>
        <w:contextualSpacing/>
        <w:rPr>
          <w:rFonts w:ascii="Calibri" w:eastAsia="Times New Roman" w:hAnsi="Calibri" w:cs="Calibri"/>
          <w:noProof/>
          <w:color w:val="auto"/>
          <w:sz w:val="22"/>
          <w:highlight w:val="yellow"/>
          <w:lang w:val="fr-CA"/>
        </w:rPr>
      </w:pPr>
    </w:p>
    <w:p w14:paraId="1ED00779"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i/>
          <w:noProof/>
          <w:color w:val="auto"/>
          <w:sz w:val="22"/>
          <w:lang w:val="fr-CA"/>
        </w:rPr>
        <w:t>Financement de la construction de logements locatifs </w:t>
      </w:r>
      <w:r w:rsidRPr="00B53726">
        <w:rPr>
          <w:rFonts w:ascii="Calibri" w:eastAsia="Times New Roman" w:hAnsi="Calibri" w:cs="Calibri"/>
          <w:iCs/>
          <w:noProof/>
          <w:color w:val="auto"/>
          <w:sz w:val="22"/>
          <w:lang w:val="fr-CA"/>
        </w:rPr>
        <w:t>:</w:t>
      </w:r>
      <w:r w:rsidRPr="00B53726">
        <w:rPr>
          <w:rFonts w:ascii="Calibri" w:eastAsia="Times New Roman" w:hAnsi="Calibri" w:cs="Calibri"/>
          <w:noProof/>
          <w:color w:val="auto"/>
          <w:sz w:val="22"/>
          <w:lang w:val="fr-CA"/>
        </w:rPr>
        <w:t xml:space="preserve"> Prêts à faible coût pour encourager la construction d’immeubles d’appartements durables partout au Canada.</w:t>
      </w:r>
    </w:p>
    <w:p w14:paraId="2DBB6C59" w14:textId="77777777" w:rsidR="00B53726" w:rsidRPr="00B53726" w:rsidRDefault="00B53726" w:rsidP="00B53726">
      <w:pPr>
        <w:spacing w:after="0"/>
        <w:rPr>
          <w:rFonts w:ascii="Calibri" w:eastAsia="Times New Roman" w:hAnsi="Calibri" w:cs="Calibri"/>
          <w:noProof/>
          <w:color w:val="auto"/>
          <w:sz w:val="22"/>
          <w:lang w:val="fr-CA"/>
        </w:rPr>
      </w:pPr>
    </w:p>
    <w:p w14:paraId="0A385F70" w14:textId="77777777" w:rsidR="00B53726" w:rsidRPr="00B53726" w:rsidRDefault="00B53726" w:rsidP="00A01064">
      <w:pPr>
        <w:pStyle w:val="ListParagraph"/>
        <w:numPr>
          <w:ilvl w:val="0"/>
          <w:numId w:val="65"/>
        </w:numPr>
        <w:spacing w:after="0"/>
        <w:rPr>
          <w:rFonts w:ascii="Calibri" w:hAnsi="Calibri"/>
          <w:noProof/>
          <w:color w:val="auto"/>
          <w:sz w:val="22"/>
          <w:szCs w:val="21"/>
          <w:lang w:val="fr-CA"/>
        </w:rPr>
      </w:pPr>
      <w:r w:rsidRPr="00B53726">
        <w:rPr>
          <w:rFonts w:ascii="Calibri" w:hAnsi="Calibri" w:cs="Calibri"/>
          <w:noProof/>
          <w:color w:val="auto"/>
          <w:sz w:val="22"/>
          <w:highlight w:val="yellow"/>
          <w:lang w:val="fr-CA"/>
        </w:rPr>
        <w:t>Locataires de la région de l’Okanagan, élèves postsecondaires de la région Hamilton-Niagara, personnes testées positives à la COVID-19 d’Edmonton, Winnipeg</w:t>
      </w:r>
      <w:r w:rsidRPr="00B53726">
        <w:rPr>
          <w:rFonts w:ascii="Calibri" w:hAnsi="Calibri" w:cs="Calibri"/>
          <w:noProof/>
          <w:color w:val="auto"/>
          <w:sz w:val="22"/>
          <w:lang w:val="fr-CA"/>
        </w:rPr>
        <w:t xml:space="preserve"> </w:t>
      </w:r>
      <w:r w:rsidRPr="00B53726">
        <w:rPr>
          <w:rFonts w:ascii="Calibri" w:hAnsi="Calibri" w:cs="Calibri"/>
          <w:b/>
          <w:noProof/>
          <w:color w:val="auto"/>
          <w:sz w:val="22"/>
          <w:u w:val="single"/>
          <w:lang w:val="fr-CA"/>
        </w:rPr>
        <w:t>SONDAGE </w:t>
      </w:r>
      <w:r w:rsidRPr="00B53726">
        <w:rPr>
          <w:rFonts w:ascii="Calibri" w:hAnsi="Calibri" w:cs="Calibri"/>
          <w:b/>
          <w:noProof/>
          <w:color w:val="auto"/>
          <w:sz w:val="22"/>
          <w:lang w:val="fr-CA"/>
        </w:rPr>
        <w:t>:</w:t>
      </w:r>
      <w:r w:rsidRPr="00B53726">
        <w:rPr>
          <w:rFonts w:ascii="Calibri" w:hAnsi="Calibri"/>
          <w:noProof/>
          <w:color w:val="auto"/>
          <w:sz w:val="22"/>
          <w:szCs w:val="21"/>
          <w:lang w:val="fr-CA"/>
        </w:rPr>
        <w:t xml:space="preserve"> </w:t>
      </w:r>
      <w:bookmarkStart w:id="178" w:name="_Hlk106122432"/>
      <w:r w:rsidRPr="00B53726">
        <w:rPr>
          <w:rFonts w:ascii="Calibri" w:hAnsi="Calibri"/>
          <w:noProof/>
          <w:color w:val="auto"/>
          <w:sz w:val="22"/>
          <w:szCs w:val="21"/>
          <w:lang w:val="fr-CA"/>
        </w:rPr>
        <w:t>Maintenant, je voudrais que vous choisissiez celles qui, selon vous, se distinguent comme étant une vraie bonne initiative. Vous pouvez toutes les choisir, n’en choisir aucune ou en choisir un nombre qui se situe entre ces deux extrêmes.</w:t>
      </w:r>
      <w:bookmarkEnd w:id="178"/>
    </w:p>
    <w:p w14:paraId="2FB1FBA5" w14:textId="77777777" w:rsidR="00B53726" w:rsidRPr="00B53726" w:rsidRDefault="00B53726" w:rsidP="00B53726">
      <w:pPr>
        <w:spacing w:after="0"/>
        <w:ind w:right="4"/>
        <w:rPr>
          <w:rFonts w:ascii="Calibri" w:eastAsia="Times New Roman" w:hAnsi="Calibri" w:cs="Calibri"/>
          <w:noProof/>
          <w:color w:val="auto"/>
          <w:sz w:val="22"/>
          <w:lang w:val="fr-CA"/>
        </w:rPr>
      </w:pPr>
    </w:p>
    <w:p w14:paraId="5A0FA602" w14:textId="77777777" w:rsidR="00B53726" w:rsidRPr="00B53726" w:rsidRDefault="00B53726" w:rsidP="00B53726">
      <w:pPr>
        <w:numPr>
          <w:ilvl w:val="1"/>
          <w:numId w:val="6"/>
        </w:numPr>
        <w:spacing w:after="0"/>
        <w:ind w:right="4"/>
        <w:contextualSpacing/>
        <w:rPr>
          <w:rFonts w:ascii="Calibri" w:eastAsia="Times New Roman" w:hAnsi="Calibri" w:cs="Calibri"/>
          <w:iCs/>
          <w:noProof/>
          <w:color w:val="auto"/>
          <w:sz w:val="22"/>
          <w:lang w:val="fr-CA"/>
        </w:rPr>
      </w:pPr>
      <w:r w:rsidRPr="00B53726">
        <w:rPr>
          <w:rFonts w:ascii="Calibri" w:eastAsia="Times New Roman" w:hAnsi="Calibri" w:cs="Calibri"/>
          <w:iCs/>
          <w:noProof/>
          <w:color w:val="auto"/>
          <w:sz w:val="22"/>
          <w:lang w:val="fr-CA"/>
        </w:rPr>
        <w:t>Fonds d’innovation pour le logement abordable </w:t>
      </w:r>
    </w:p>
    <w:p w14:paraId="256075FE"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iCs/>
          <w:noProof/>
          <w:color w:val="auto"/>
          <w:sz w:val="22"/>
          <w:lang w:val="fr-CA"/>
        </w:rPr>
        <w:t>Initiative des terrains fédéraux</w:t>
      </w:r>
    </w:p>
    <w:p w14:paraId="009B4DE5" w14:textId="77777777" w:rsidR="00B53726" w:rsidRPr="00B53726" w:rsidRDefault="00B53726" w:rsidP="00B53726">
      <w:pPr>
        <w:numPr>
          <w:ilvl w:val="1"/>
          <w:numId w:val="6"/>
        </w:numPr>
        <w:spacing w:after="0"/>
        <w:ind w:right="4"/>
        <w:contextualSpacing/>
        <w:rPr>
          <w:rFonts w:ascii="Calibri" w:eastAsia="Times New Roman" w:hAnsi="Calibri" w:cs="Calibri"/>
          <w:iCs/>
          <w:noProof/>
          <w:color w:val="auto"/>
          <w:sz w:val="22"/>
          <w:lang w:val="fr-CA"/>
        </w:rPr>
      </w:pPr>
      <w:r w:rsidRPr="00B53726">
        <w:rPr>
          <w:rFonts w:ascii="Calibri" w:eastAsia="Times New Roman" w:hAnsi="Calibri" w:cs="Calibri"/>
          <w:iCs/>
          <w:noProof/>
          <w:color w:val="auto"/>
          <w:sz w:val="22"/>
          <w:lang w:val="fr-CA"/>
        </w:rPr>
        <w:t>L’Incitatif à l’achat d’une première propriété</w:t>
      </w:r>
    </w:p>
    <w:p w14:paraId="6107FBA4"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Fonds d’accélération de la construction de logements</w:t>
      </w:r>
    </w:p>
    <w:p w14:paraId="0A4DBE4A" w14:textId="77777777" w:rsidR="00B53726" w:rsidRPr="00B53726" w:rsidRDefault="00B53726" w:rsidP="00B53726">
      <w:pPr>
        <w:numPr>
          <w:ilvl w:val="1"/>
          <w:numId w:val="6"/>
        </w:numPr>
        <w:spacing w:after="0"/>
        <w:ind w:right="4"/>
        <w:contextualSpacing/>
        <w:rPr>
          <w:rFonts w:ascii="Calibri" w:eastAsia="Times New Roman" w:hAnsi="Calibri" w:cs="Calibri"/>
          <w:iCs/>
          <w:noProof/>
          <w:color w:val="auto"/>
          <w:sz w:val="22"/>
          <w:lang w:val="fr-CA"/>
        </w:rPr>
      </w:pPr>
      <w:r w:rsidRPr="00B53726">
        <w:rPr>
          <w:rFonts w:ascii="Calibri" w:eastAsia="Times New Roman" w:hAnsi="Calibri" w:cs="Calibri"/>
          <w:iCs/>
          <w:noProof/>
          <w:color w:val="auto"/>
          <w:spacing w:val="-2"/>
          <w:sz w:val="22"/>
          <w:lang w:val="fr-CA"/>
        </w:rPr>
        <w:t>Fonds national de co-investissement pour le logement — volet construction de logements</w:t>
      </w:r>
    </w:p>
    <w:p w14:paraId="6389D78D" w14:textId="77777777" w:rsidR="00B53726" w:rsidRPr="00B53726" w:rsidRDefault="00B53726" w:rsidP="00B53726">
      <w:pPr>
        <w:numPr>
          <w:ilvl w:val="1"/>
          <w:numId w:val="6"/>
        </w:numPr>
        <w:spacing w:after="0"/>
        <w:ind w:right="4"/>
        <w:contextualSpacing/>
        <w:rPr>
          <w:rFonts w:ascii="Calibri" w:eastAsia="Times New Roman" w:hAnsi="Calibri" w:cs="Calibri"/>
          <w:iCs/>
          <w:noProof/>
          <w:color w:val="auto"/>
          <w:sz w:val="22"/>
          <w:lang w:val="fr-CA"/>
        </w:rPr>
      </w:pPr>
      <w:r w:rsidRPr="00B53726">
        <w:rPr>
          <w:rFonts w:ascii="Calibri" w:eastAsia="Times New Roman" w:hAnsi="Calibri" w:cs="Calibri"/>
          <w:iCs/>
          <w:noProof/>
          <w:color w:val="auto"/>
          <w:sz w:val="22"/>
          <w:lang w:val="fr-CA"/>
        </w:rPr>
        <w:t>Financement de la construction de logements locatifs</w:t>
      </w:r>
    </w:p>
    <w:p w14:paraId="3A1F1EAE" w14:textId="77777777" w:rsidR="00B53726" w:rsidRPr="00B53726" w:rsidRDefault="00B53726" w:rsidP="00B53726">
      <w:pPr>
        <w:spacing w:after="0"/>
        <w:ind w:left="720" w:right="4"/>
        <w:rPr>
          <w:rFonts w:ascii="Calibri" w:eastAsia="Times New Roman" w:hAnsi="Calibri" w:cs="Calibri"/>
          <w:noProof/>
          <w:color w:val="auto"/>
          <w:sz w:val="22"/>
          <w:lang w:val="fr-CA"/>
        </w:rPr>
      </w:pPr>
    </w:p>
    <w:p w14:paraId="3B1840DD" w14:textId="3DB0504B" w:rsidR="00B53726" w:rsidRDefault="00B53726" w:rsidP="00A01064">
      <w:pPr>
        <w:pStyle w:val="ListParagraph"/>
        <w:numPr>
          <w:ilvl w:val="0"/>
          <w:numId w:val="65"/>
        </w:numPr>
        <w:spacing w:after="0"/>
        <w:rPr>
          <w:rFonts w:ascii="Calibri" w:hAnsi="Calibri" w:cs="Calibri"/>
          <w:noProof/>
          <w:color w:val="auto"/>
          <w:sz w:val="22"/>
          <w:lang w:val="fr-CA"/>
        </w:rPr>
      </w:pPr>
      <w:r w:rsidRPr="00B53726">
        <w:rPr>
          <w:rFonts w:ascii="Calibri" w:hAnsi="Calibri" w:cs="Calibri"/>
          <w:noProof/>
          <w:color w:val="auto"/>
          <w:sz w:val="22"/>
          <w:highlight w:val="yellow"/>
          <w:lang w:val="fr-CA"/>
        </w:rPr>
        <w:t>Locataires de la région de l’Okanagan, élèves postsecondaires de la région Hamilton-Niagara, personnes testées positives à la COVID-19 d’Edmonton, Winnipeg</w:t>
      </w:r>
      <w:r w:rsidRPr="00B53726">
        <w:rPr>
          <w:rFonts w:ascii="Calibri" w:hAnsi="Calibri" w:cs="Calibri"/>
          <w:noProof/>
          <w:color w:val="auto"/>
          <w:sz w:val="22"/>
          <w:lang w:val="fr-CA"/>
        </w:rPr>
        <w:t xml:space="preserve"> Y a-t-il quoi que ce soit qui ressort comme étant une source de confusion ou de préoccupation ? Qu’est-ce qui vous fait dire cela ?</w:t>
      </w:r>
    </w:p>
    <w:p w14:paraId="30051388" w14:textId="77777777" w:rsidR="00B53726" w:rsidRPr="00B53726" w:rsidRDefault="00B53726" w:rsidP="00B53726">
      <w:pPr>
        <w:spacing w:after="0"/>
        <w:rPr>
          <w:rFonts w:ascii="Calibri" w:hAnsi="Calibri" w:cs="Calibri"/>
          <w:noProof/>
          <w:color w:val="auto"/>
          <w:sz w:val="22"/>
          <w:lang w:val="fr-CA"/>
        </w:rPr>
      </w:pPr>
    </w:p>
    <w:p w14:paraId="1E762717" w14:textId="77777777" w:rsidR="00B53726" w:rsidRDefault="00B53726" w:rsidP="00B53726">
      <w:pPr>
        <w:spacing w:after="0"/>
        <w:rPr>
          <w:rFonts w:ascii="Calibri" w:hAnsi="Calibri" w:cs="Calibri"/>
          <w:noProof/>
          <w:color w:val="auto"/>
          <w:sz w:val="22"/>
          <w:lang w:val="fr-CA"/>
        </w:rPr>
      </w:pPr>
      <w:r w:rsidRPr="00B53726">
        <w:rPr>
          <w:rFonts w:ascii="Calibri" w:hAnsi="Calibri" w:cs="Calibri"/>
          <w:noProof/>
          <w:color w:val="auto"/>
          <w:sz w:val="22"/>
          <w:highlight w:val="yellow"/>
          <w:lang w:val="fr-CA"/>
        </w:rPr>
        <w:lastRenderedPageBreak/>
        <w:t>Élèves postsecondaires de la région Hamilton-Niagara, personnes testées positives à la COVID-19 d’Edmonton, Winnipeg</w:t>
      </w:r>
      <w:r w:rsidRPr="00B53726">
        <w:rPr>
          <w:rFonts w:ascii="Calibri" w:hAnsi="Calibri" w:cs="Calibri"/>
          <w:noProof/>
          <w:color w:val="auto"/>
          <w:sz w:val="22"/>
          <w:lang w:val="fr-CA"/>
        </w:rPr>
        <w:t xml:space="preserve"> Je voudrais me pencher sur l’</w:t>
      </w:r>
      <w:r w:rsidRPr="00B53726">
        <w:rPr>
          <w:rFonts w:ascii="Calibri" w:hAnsi="Calibri" w:cs="Calibri"/>
          <w:i/>
          <w:iCs/>
          <w:noProof/>
          <w:color w:val="auto"/>
          <w:sz w:val="22"/>
          <w:lang w:val="fr-CA"/>
        </w:rPr>
        <w:t>Incitatif à l’achat d’une première propriété</w:t>
      </w:r>
      <w:r w:rsidRPr="00B53726">
        <w:rPr>
          <w:rFonts w:ascii="Calibri" w:hAnsi="Calibri" w:cs="Calibri"/>
          <w:noProof/>
          <w:color w:val="auto"/>
          <w:sz w:val="22"/>
          <w:lang w:val="fr-CA"/>
        </w:rPr>
        <w:t>, mais je souhaite avoir votre avis sur une variante de celui-ci :</w:t>
      </w:r>
    </w:p>
    <w:p w14:paraId="59D68132" w14:textId="0AA95D8A" w:rsidR="00B53726" w:rsidRPr="00B53726" w:rsidRDefault="00B53726" w:rsidP="00A01064">
      <w:pPr>
        <w:pStyle w:val="ListParagraph"/>
        <w:numPr>
          <w:ilvl w:val="0"/>
          <w:numId w:val="65"/>
        </w:numPr>
        <w:spacing w:after="0"/>
        <w:rPr>
          <w:rFonts w:ascii="Calibri" w:hAnsi="Calibri" w:cs="Calibri"/>
          <w:noProof/>
          <w:color w:val="auto"/>
          <w:sz w:val="22"/>
          <w:lang w:val="fr-CA"/>
        </w:rPr>
      </w:pPr>
      <w:r w:rsidRPr="00B53726">
        <w:rPr>
          <w:rFonts w:ascii="Calibri" w:hAnsi="Calibri" w:cs="Calibri"/>
          <w:noProof/>
          <w:color w:val="auto"/>
          <w:sz w:val="22"/>
          <w:lang w:val="fr-CA"/>
        </w:rPr>
        <w:t>Et s’il y avait un</w:t>
      </w:r>
      <w:r w:rsidRPr="00B53726">
        <w:rPr>
          <w:rFonts w:ascii="Calibri" w:hAnsi="Calibri" w:cs="Calibri"/>
          <w:i/>
          <w:iCs/>
          <w:noProof/>
          <w:color w:val="auto"/>
          <w:sz w:val="22"/>
          <w:lang w:val="fr-CA"/>
        </w:rPr>
        <w:t xml:space="preserve"> Incitatif à l’achat d’une première propriété</w:t>
      </w:r>
      <w:r w:rsidRPr="00B53726">
        <w:rPr>
          <w:rFonts w:ascii="Calibri" w:hAnsi="Calibri" w:cs="Calibri"/>
          <w:noProof/>
          <w:color w:val="auto"/>
          <w:sz w:val="22"/>
          <w:lang w:val="fr-CA"/>
        </w:rPr>
        <w:t xml:space="preserve"> spécifiquement pour les </w:t>
      </w:r>
      <w:r w:rsidRPr="00B53726">
        <w:rPr>
          <w:rFonts w:ascii="Calibri" w:hAnsi="Calibri" w:cs="Calibri"/>
          <w:noProof/>
          <w:color w:val="auto"/>
          <w:sz w:val="22"/>
          <w:u w:val="single"/>
          <w:lang w:val="fr-CA"/>
        </w:rPr>
        <w:t>jeunes Canadiens célibataires</w:t>
      </w:r>
      <w:r w:rsidRPr="00B53726">
        <w:rPr>
          <w:rFonts w:ascii="Calibri" w:hAnsi="Calibri" w:cs="Calibri"/>
          <w:noProof/>
          <w:color w:val="auto"/>
          <w:sz w:val="22"/>
          <w:lang w:val="fr-CA"/>
        </w:rPr>
        <w:t xml:space="preserve"> afin de les aider à acheter leur première maison ? </w:t>
      </w:r>
    </w:p>
    <w:p w14:paraId="15273010" w14:textId="77777777" w:rsidR="00B53726" w:rsidRPr="00B53726" w:rsidRDefault="00B53726" w:rsidP="00B53726">
      <w:pPr>
        <w:numPr>
          <w:ilvl w:val="1"/>
          <w:numId w:val="5"/>
        </w:numPr>
        <w:spacing w:after="0"/>
        <w:ind w:left="1571"/>
        <w:rPr>
          <w:rFonts w:ascii="Calibri" w:hAnsi="Calibri" w:cs="Calibri"/>
          <w:noProof/>
          <w:color w:val="auto"/>
          <w:sz w:val="22"/>
          <w:lang w:val="fr-CA"/>
        </w:rPr>
      </w:pPr>
      <w:r w:rsidRPr="00B53726">
        <w:rPr>
          <w:rFonts w:ascii="Calibri" w:hAnsi="Calibri" w:cs="Calibri"/>
          <w:noProof/>
          <w:color w:val="auto"/>
          <w:sz w:val="22"/>
          <w:lang w:val="fr-CA"/>
        </w:rPr>
        <w:t>Que pensez-vous de cette approche ? Pensez-vous qu’elle serait utile ? Qu’est-ce qui vous fait dire cela ?</w:t>
      </w:r>
    </w:p>
    <w:p w14:paraId="1B6B8193" w14:textId="77777777" w:rsidR="00B53726" w:rsidRPr="00B53726" w:rsidRDefault="00B53726" w:rsidP="00B53726">
      <w:pPr>
        <w:numPr>
          <w:ilvl w:val="1"/>
          <w:numId w:val="5"/>
        </w:numPr>
        <w:spacing w:after="0"/>
        <w:ind w:left="1571"/>
        <w:rPr>
          <w:rFonts w:ascii="Calibri" w:hAnsi="Calibri" w:cs="Calibri"/>
          <w:noProof/>
          <w:color w:val="auto"/>
          <w:sz w:val="22"/>
          <w:lang w:val="fr-CA"/>
        </w:rPr>
      </w:pPr>
      <w:r w:rsidRPr="00B53726">
        <w:rPr>
          <w:rFonts w:ascii="Calibri" w:hAnsi="Calibri" w:cs="Calibri"/>
          <w:noProof/>
          <w:color w:val="auto"/>
          <w:sz w:val="22"/>
          <w:lang w:val="fr-CA"/>
        </w:rPr>
        <w:t>À quoi vous attendriez-vous dans un tel incitatif ?</w:t>
      </w:r>
    </w:p>
    <w:p w14:paraId="06569AE1" w14:textId="77777777" w:rsidR="00B53726" w:rsidRPr="00B53726" w:rsidRDefault="00B53726" w:rsidP="00B53726">
      <w:pPr>
        <w:spacing w:after="0"/>
        <w:rPr>
          <w:rFonts w:ascii="Calibri" w:hAnsi="Calibri" w:cs="Calibri"/>
          <w:noProof/>
          <w:color w:val="auto"/>
          <w:sz w:val="22"/>
          <w:lang w:val="fr-CA"/>
        </w:rPr>
      </w:pPr>
    </w:p>
    <w:p w14:paraId="25703C36" w14:textId="77777777" w:rsidR="00B53726" w:rsidRDefault="00B53726" w:rsidP="00A01064">
      <w:pPr>
        <w:pStyle w:val="ListParagraph"/>
        <w:numPr>
          <w:ilvl w:val="0"/>
          <w:numId w:val="65"/>
        </w:numPr>
        <w:spacing w:after="0"/>
        <w:rPr>
          <w:rFonts w:ascii="Calibri" w:hAnsi="Calibri" w:cs="Calibri"/>
          <w:noProof/>
          <w:color w:val="auto"/>
          <w:sz w:val="22"/>
          <w:lang w:val="fr-CA"/>
        </w:rPr>
      </w:pPr>
      <w:r w:rsidRPr="00B53726">
        <w:rPr>
          <w:rFonts w:ascii="Calibri" w:hAnsi="Calibri" w:cs="Calibri"/>
          <w:noProof/>
          <w:color w:val="auto"/>
          <w:sz w:val="22"/>
          <w:highlight w:val="yellow"/>
          <w:lang w:val="fr-CA"/>
        </w:rPr>
        <w:t>Parents d’enfants de moins de 12 ans de la région de Durham, les régions du Bas-Saint-Laurent/de la Gaspésie/de la Côte-Nord, parents d’enfants de moins de 12 ans des centres de taille moyenne de la Saskatchewan</w:t>
      </w:r>
      <w:r w:rsidRPr="00B53726">
        <w:rPr>
          <w:rFonts w:ascii="Calibri" w:hAnsi="Calibri" w:cs="Calibri"/>
          <w:noProof/>
          <w:color w:val="auto"/>
          <w:sz w:val="22"/>
          <w:lang w:val="fr-CA"/>
        </w:rPr>
        <w:t xml:space="preserve"> Pensez-vous que le gouvernement du Canada a un rôle à jouer dans la réglementation du coût des loyers au Canada ?</w:t>
      </w:r>
    </w:p>
    <w:p w14:paraId="2ED27529" w14:textId="7A338488" w:rsidR="00B53726" w:rsidRPr="00B53726" w:rsidRDefault="00B53726" w:rsidP="00A01064">
      <w:pPr>
        <w:pStyle w:val="ListParagraph"/>
        <w:numPr>
          <w:ilvl w:val="0"/>
          <w:numId w:val="65"/>
        </w:numPr>
        <w:spacing w:after="0"/>
        <w:rPr>
          <w:rFonts w:ascii="Calibri" w:hAnsi="Calibri" w:cs="Calibri"/>
          <w:noProof/>
          <w:color w:val="auto"/>
          <w:sz w:val="22"/>
          <w:lang w:val="fr-CA"/>
        </w:rPr>
      </w:pPr>
      <w:r w:rsidRPr="00B53726">
        <w:rPr>
          <w:rFonts w:ascii="Calibri" w:hAnsi="Calibri" w:cs="Calibri"/>
          <w:noProof/>
          <w:color w:val="auto"/>
          <w:sz w:val="22"/>
          <w:highlight w:val="yellow"/>
          <w:lang w:val="fr-CA"/>
        </w:rPr>
        <w:t>Locataires de la région de l’Okanagan, élèves postsecondaires de la région Hamilton-Niagara, personnes testées positives à la COVID-19 d’Edmonton, Winnipeg</w:t>
      </w:r>
      <w:r w:rsidRPr="00B53726">
        <w:rPr>
          <w:rFonts w:ascii="Calibri" w:hAnsi="Calibri" w:cs="Calibri"/>
          <w:noProof/>
          <w:color w:val="auto"/>
          <w:sz w:val="22"/>
          <w:lang w:val="fr-CA"/>
        </w:rPr>
        <w:t xml:space="preserve"> Maintenant, si l’on s’éloigne des choses comme construire plus de logements : pensez-vous que le gouvernement du Canada a un rôle à jouer dans la réglementation du coût des loyers au Canada ?</w:t>
      </w:r>
    </w:p>
    <w:p w14:paraId="5AE5831B" w14:textId="77777777" w:rsidR="00B53726" w:rsidRPr="00B53726" w:rsidRDefault="00B53726" w:rsidP="00B53726">
      <w:pPr>
        <w:numPr>
          <w:ilvl w:val="1"/>
          <w:numId w:val="5"/>
        </w:numPr>
        <w:spacing w:after="0"/>
        <w:ind w:left="1080"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Que devrait-il faire ?</w:t>
      </w:r>
    </w:p>
    <w:p w14:paraId="31E37B26" w14:textId="77777777" w:rsidR="00B53726" w:rsidRPr="00B53726" w:rsidRDefault="00B53726" w:rsidP="00B53726">
      <w:pPr>
        <w:spacing w:after="0"/>
        <w:rPr>
          <w:rFonts w:ascii="Calibri" w:eastAsia="Times New Roman" w:hAnsi="Calibri" w:cs="Calibri"/>
          <w:noProof/>
          <w:color w:val="auto"/>
          <w:sz w:val="22"/>
          <w:lang w:val="fr-CA"/>
        </w:rPr>
      </w:pPr>
    </w:p>
    <w:p w14:paraId="7EF8408F" w14:textId="77777777" w:rsidR="00B53726" w:rsidRPr="00B53726" w:rsidRDefault="00B53726" w:rsidP="00B53726">
      <w:pPr>
        <w:numPr>
          <w:ilvl w:val="0"/>
          <w:numId w:val="6"/>
        </w:numPr>
        <w:spacing w:after="0"/>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Récemment, il a été suggéré que le gouvernement du Canada devrait offrir des subventions ou des incitatifs aux propriétaires de logements locatifs, en échange d’engagements contraignants à ne pas augmenter leurs loyers. Que pensez-vous de cette approche proposée ?</w:t>
      </w:r>
    </w:p>
    <w:p w14:paraId="14D1B366" w14:textId="77777777" w:rsidR="00B53726" w:rsidRPr="00B53726" w:rsidRDefault="00B53726" w:rsidP="00B53726">
      <w:pPr>
        <w:spacing w:after="0"/>
        <w:ind w:left="360" w:right="4"/>
        <w:contextualSpacing/>
        <w:rPr>
          <w:rFonts w:ascii="Calibri" w:eastAsia="Times New Roman" w:hAnsi="Calibri" w:cs="Calibri"/>
          <w:noProof/>
          <w:color w:val="auto"/>
          <w:sz w:val="22"/>
          <w:lang w:val="fr-CA"/>
        </w:rPr>
      </w:pPr>
    </w:p>
    <w:p w14:paraId="4BDC16DD" w14:textId="77777777" w:rsidR="00B53726" w:rsidRPr="00B53726" w:rsidRDefault="00B53726" w:rsidP="00B53726">
      <w:pPr>
        <w:numPr>
          <w:ilvl w:val="0"/>
          <w:numId w:val="6"/>
        </w:numPr>
        <w:spacing w:after="0"/>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D’autres ont suggéré que le gouvernement du Canada devrait plutôt adopter une loi qui rend illégale une hausse de loyer au-delà d’un prix plafond. Que pensez-vous de cette approche qui est proposée ?</w:t>
      </w:r>
    </w:p>
    <w:p w14:paraId="5565E8B6" w14:textId="77777777" w:rsidR="00B53726" w:rsidRPr="00B53726" w:rsidRDefault="00B53726" w:rsidP="00B53726">
      <w:pPr>
        <w:spacing w:after="0"/>
        <w:rPr>
          <w:rFonts w:ascii="Calibri" w:eastAsia="Times New Roman" w:hAnsi="Calibri" w:cs="Calibri"/>
          <w:noProof/>
          <w:color w:val="auto"/>
          <w:sz w:val="22"/>
          <w:lang w:val="fr-CA"/>
        </w:rPr>
      </w:pPr>
    </w:p>
    <w:p w14:paraId="419D7272"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highlight w:val="yellow"/>
          <w:lang w:val="fr-CA"/>
        </w:rPr>
        <w:t>Winnipeg</w:t>
      </w:r>
      <w:r w:rsidRPr="00B53726">
        <w:rPr>
          <w:rFonts w:ascii="Calibri" w:eastAsia="Times New Roman" w:hAnsi="Calibri" w:cs="Calibri"/>
          <w:noProof/>
          <w:color w:val="auto"/>
          <w:sz w:val="22"/>
          <w:lang w:val="fr-CA"/>
        </w:rPr>
        <w:t xml:space="preserve"> Et maintenant, je voudrais parler brièvement de l’itinérance : quel genre d’enjeu est l’itinérance — est-ce un enjeu mineur, un enjeu majeur ou n’est-ce pas vraiment un enjeu ?</w:t>
      </w:r>
    </w:p>
    <w:p w14:paraId="503C6192"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SI C’EST UN PROBLÈME MINEUR OU MAJEUR : Y a-t-il eu des progrès sur cette question ?</w:t>
      </w:r>
    </w:p>
    <w:p w14:paraId="3777F5EE"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pacing w:val="2"/>
          <w:sz w:val="22"/>
          <w:lang w:val="fr-CA"/>
        </w:rPr>
      </w:pPr>
      <w:r w:rsidRPr="00B53726">
        <w:rPr>
          <w:rFonts w:ascii="Calibri" w:eastAsia="Times New Roman" w:hAnsi="Calibri" w:cs="Calibri"/>
          <w:noProof/>
          <w:color w:val="auto"/>
          <w:spacing w:val="2"/>
          <w:sz w:val="22"/>
          <w:lang w:val="fr-CA"/>
        </w:rPr>
        <w:t>Avez-vous entendu quoi que ce soit sur ce que le gouvernement du Canada a fait pour lutter contre l’itinérance ?</w:t>
      </w:r>
    </w:p>
    <w:p w14:paraId="102287C7"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SI CE N’EST PAS MENTIONNÉ : Avez-vous entendu parler de l’</w:t>
      </w:r>
      <w:r w:rsidRPr="00B53726">
        <w:rPr>
          <w:rFonts w:ascii="Calibri" w:eastAsia="Times New Roman" w:hAnsi="Calibri" w:cs="Calibri"/>
          <w:i/>
          <w:iCs/>
          <w:noProof/>
          <w:color w:val="auto"/>
          <w:sz w:val="22"/>
          <w:lang w:val="fr-CA"/>
        </w:rPr>
        <w:t>Initiative pour la création rapide de logements</w:t>
      </w:r>
      <w:r w:rsidRPr="00B53726">
        <w:rPr>
          <w:rFonts w:ascii="Calibri" w:eastAsia="Times New Roman" w:hAnsi="Calibri" w:cs="Calibri"/>
          <w:noProof/>
          <w:color w:val="auto"/>
          <w:sz w:val="22"/>
          <w:lang w:val="fr-CA"/>
        </w:rPr>
        <w:t xml:space="preserve"> du gouvernement du Canada ?</w:t>
      </w:r>
    </w:p>
    <w:p w14:paraId="17BF8861" w14:textId="77777777" w:rsidR="00B53726" w:rsidRPr="00B53726" w:rsidRDefault="00B53726" w:rsidP="00B53726">
      <w:pPr>
        <w:numPr>
          <w:ilvl w:val="2"/>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SI OUI : Qu’avez-vous entendu ?</w:t>
      </w:r>
    </w:p>
    <w:p w14:paraId="29DFB5B9" w14:textId="77777777" w:rsidR="00B53726" w:rsidRPr="00B53726" w:rsidRDefault="00B53726" w:rsidP="00B53726">
      <w:pPr>
        <w:spacing w:after="0"/>
        <w:rPr>
          <w:rFonts w:ascii="Calibri" w:eastAsia="Times New Roman" w:hAnsi="Calibri" w:cs="Calibri"/>
          <w:b/>
          <w:noProof/>
          <w:color w:val="auto"/>
          <w:sz w:val="22"/>
          <w:u w:val="single"/>
          <w:lang w:val="fr-CA"/>
        </w:rPr>
      </w:pPr>
    </w:p>
    <w:p w14:paraId="064B54CD" w14:textId="77777777" w:rsidR="00B53726" w:rsidRPr="00B53726" w:rsidRDefault="00B53726" w:rsidP="00B53726">
      <w:pPr>
        <w:spacing w:after="0"/>
        <w:rPr>
          <w:rFonts w:ascii="Calibri" w:eastAsia="Times New Roman" w:hAnsi="Calibri" w:cs="Calibri"/>
          <w:b/>
          <w:bCs/>
          <w:noProof/>
          <w:color w:val="auto"/>
          <w:sz w:val="22"/>
          <w:u w:val="single"/>
          <w:lang w:val="fr-CA"/>
        </w:rPr>
      </w:pPr>
      <w:r w:rsidRPr="00B53726">
        <w:rPr>
          <w:rFonts w:ascii="Calibri" w:eastAsia="Times New Roman" w:hAnsi="Calibri" w:cs="Calibri"/>
          <w:b/>
          <w:bCs/>
          <w:noProof/>
          <w:color w:val="auto"/>
          <w:sz w:val="22"/>
          <w:u w:val="single"/>
          <w:lang w:val="fr-CA"/>
        </w:rPr>
        <w:t>CONTENU CANADIEN (20 minutes)</w:t>
      </w:r>
      <w:r w:rsidRPr="00B53726">
        <w:rPr>
          <w:rFonts w:ascii="Calibri" w:eastAsia="Times New Roman" w:hAnsi="Calibri" w:cs="Calibri"/>
          <w:bCs/>
          <w:noProof/>
          <w:color w:val="auto"/>
          <w:sz w:val="22"/>
          <w:lang w:val="fr-CA"/>
        </w:rPr>
        <w:t xml:space="preserve"> </w:t>
      </w:r>
      <w:r w:rsidRPr="00B53726">
        <w:rPr>
          <w:rFonts w:ascii="Calibri" w:eastAsia="Times New Roman" w:hAnsi="Calibri" w:cs="Calibri"/>
          <w:bCs/>
          <w:noProof/>
          <w:color w:val="auto"/>
          <w:sz w:val="22"/>
          <w:highlight w:val="yellow"/>
          <w:lang w:val="fr-CA"/>
        </w:rPr>
        <w:t>Parents d’enfants de moins de 12 ans de la région de Durham</w:t>
      </w:r>
      <w:r w:rsidRPr="00B53726">
        <w:rPr>
          <w:rFonts w:ascii="Calibri" w:eastAsia="Times New Roman" w:hAnsi="Calibri" w:cs="Calibri"/>
          <w:noProof/>
          <w:color w:val="auto"/>
          <w:sz w:val="22"/>
          <w:highlight w:val="yellow"/>
          <w:lang w:val="fr-CA"/>
        </w:rPr>
        <w:t>, les régions du Bas-Saint-Laurent/de la Gaspésie/de la Côte-Nord, parents d’enfants de moins de 12 ans des centres de taille moyenne de la Saskatchewan, locataires de la région de l’Okanagan, francophones de la région de Sudbury, le centre et le sud du Québec</w:t>
      </w:r>
    </w:p>
    <w:p w14:paraId="1300E0BE" w14:textId="77777777" w:rsidR="00B53726" w:rsidRPr="00B53726" w:rsidRDefault="00B53726" w:rsidP="00B53726">
      <w:pPr>
        <w:tabs>
          <w:tab w:val="left" w:pos="2894"/>
        </w:tabs>
        <w:spacing w:after="0"/>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ab/>
      </w:r>
    </w:p>
    <w:p w14:paraId="23BA8934" w14:textId="77777777" w:rsidR="00B53726" w:rsidRPr="00B53726" w:rsidRDefault="00B53726" w:rsidP="00B53726">
      <w:pPr>
        <w:spacing w:after="0"/>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lastRenderedPageBreak/>
        <w:t>Je voudrais maintenant passer à un tout autre sujet…</w:t>
      </w:r>
    </w:p>
    <w:p w14:paraId="462E61DD" w14:textId="77777777" w:rsidR="00B53726" w:rsidRPr="00B53726" w:rsidRDefault="00B53726" w:rsidP="00B53726">
      <w:pPr>
        <w:spacing w:after="0"/>
        <w:rPr>
          <w:rFonts w:ascii="Calibri" w:eastAsia="Times New Roman" w:hAnsi="Calibri" w:cs="Calibri"/>
          <w:noProof/>
          <w:color w:val="auto"/>
          <w:sz w:val="22"/>
          <w:lang w:val="fr-CA"/>
        </w:rPr>
      </w:pPr>
    </w:p>
    <w:p w14:paraId="7C6D2A2E" w14:textId="77777777" w:rsidR="00B53726" w:rsidRPr="00B53726" w:rsidRDefault="00B53726" w:rsidP="00B53726">
      <w:pPr>
        <w:numPr>
          <w:ilvl w:val="0"/>
          <w:numId w:val="6"/>
        </w:numPr>
        <w:spacing w:after="0"/>
        <w:ind w:right="4"/>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Qu’est-ce qui vous vient à l’esprit lorsque je prononce les mots « contenu canadien » ?</w:t>
      </w:r>
    </w:p>
    <w:p w14:paraId="02F8312F" w14:textId="77777777" w:rsidR="00B53726" w:rsidRPr="00B53726" w:rsidRDefault="00B53726" w:rsidP="00B53726">
      <w:pPr>
        <w:numPr>
          <w:ilvl w:val="1"/>
          <w:numId w:val="6"/>
        </w:numPr>
        <w:spacing w:after="0"/>
        <w:ind w:right="4"/>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Quels sont des exemples de contenu canadien ?</w:t>
      </w:r>
    </w:p>
    <w:p w14:paraId="06837EF7" w14:textId="77777777" w:rsidR="00B53726" w:rsidRPr="00B53726" w:rsidRDefault="00B53726" w:rsidP="00B53726">
      <w:pPr>
        <w:spacing w:after="0"/>
        <w:ind w:right="4"/>
        <w:rPr>
          <w:rFonts w:ascii="Calibri" w:eastAsia="Times New Roman" w:hAnsi="Calibri" w:cs="Calibri"/>
          <w:noProof/>
          <w:color w:val="auto"/>
          <w:sz w:val="22"/>
          <w:lang w:val="fr-CA"/>
        </w:rPr>
      </w:pPr>
    </w:p>
    <w:p w14:paraId="7DAA879F"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highlight w:val="yellow"/>
          <w:lang w:val="fr-CA"/>
        </w:rPr>
        <w:t>Les régions du Bas-Saint-Laurent/de la Gaspésie/de la Côte-Nord, francophones de la région de Sudbury, le centre et le sud du Québec</w:t>
      </w:r>
      <w:r w:rsidRPr="00B53726">
        <w:rPr>
          <w:rFonts w:ascii="Calibri" w:eastAsia="Times New Roman" w:hAnsi="Calibri" w:cs="Calibri"/>
          <w:noProof/>
          <w:color w:val="auto"/>
          <w:sz w:val="22"/>
          <w:lang w:val="fr-CA"/>
        </w:rPr>
        <w:t xml:space="preserve"> En général, comment évalueriez-vous la qualité du contenu canadien — pensez-vous qu’il tend à être de haute qualité ou non ?</w:t>
      </w:r>
    </w:p>
    <w:p w14:paraId="1221D0F2"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Si vous savez qu’une émission de télévision ou un film sont des productions canadiennes, est-il plus probable ou moins probable que vous les regardiez ? </w:t>
      </w:r>
    </w:p>
    <w:p w14:paraId="365997BA" w14:textId="77777777" w:rsidR="00B53726" w:rsidRPr="00B53726" w:rsidRDefault="00B53726" w:rsidP="00B53726">
      <w:pPr>
        <w:numPr>
          <w:ilvl w:val="2"/>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Qu’en est-il lorsqu’il s’agit de musique ?</w:t>
      </w:r>
    </w:p>
    <w:p w14:paraId="261E7CCF" w14:textId="77777777" w:rsidR="00B53726" w:rsidRPr="00B53726" w:rsidRDefault="00B53726" w:rsidP="00B53726">
      <w:pPr>
        <w:spacing w:after="0"/>
        <w:ind w:left="360" w:right="4"/>
        <w:contextualSpacing/>
        <w:rPr>
          <w:rFonts w:ascii="Calibri" w:eastAsia="Times New Roman" w:hAnsi="Calibri" w:cs="Calibri"/>
          <w:noProof/>
          <w:color w:val="auto"/>
          <w:sz w:val="22"/>
          <w:lang w:val="fr-CA"/>
        </w:rPr>
      </w:pPr>
    </w:p>
    <w:p w14:paraId="7AA6DA8D"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highlight w:val="yellow"/>
          <w:lang w:val="fr-CA"/>
        </w:rPr>
        <w:t>Les régions du Bas-Saint-Laurent/de la Gaspésie/de la Côte-Nord, francophones de la région de Sudbury, le centre et le sud du Québec</w:t>
      </w:r>
      <w:r w:rsidRPr="00B53726">
        <w:rPr>
          <w:rFonts w:ascii="Calibri" w:eastAsia="Times New Roman" w:hAnsi="Calibri" w:cs="Calibri"/>
          <w:noProof/>
          <w:color w:val="auto"/>
          <w:sz w:val="22"/>
          <w:lang w:val="fr-CA"/>
        </w:rPr>
        <w:t xml:space="preserve"> Pensez-vous que l’industrie canadienne de la télévision et du cinéma est menacée à l’heure actuelle ?</w:t>
      </w:r>
    </w:p>
    <w:p w14:paraId="6E1B4CC1"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SI OUI : Par quoi ?</w:t>
      </w:r>
    </w:p>
    <w:p w14:paraId="285C79EE" w14:textId="77777777" w:rsidR="00B53726" w:rsidRPr="00B53726" w:rsidRDefault="00B53726" w:rsidP="00B53726">
      <w:pPr>
        <w:spacing w:after="0"/>
        <w:ind w:right="4"/>
        <w:rPr>
          <w:rFonts w:ascii="Calibri" w:eastAsia="Times New Roman" w:hAnsi="Calibri" w:cs="Calibri"/>
          <w:noProof/>
          <w:color w:val="auto"/>
          <w:sz w:val="22"/>
          <w:lang w:val="fr-CA"/>
        </w:rPr>
      </w:pPr>
    </w:p>
    <w:p w14:paraId="7EBE7600" w14:textId="77777777" w:rsidR="00B53726" w:rsidRPr="00B53726" w:rsidRDefault="00B53726" w:rsidP="00A01064">
      <w:pPr>
        <w:pStyle w:val="ListParagraph"/>
        <w:numPr>
          <w:ilvl w:val="0"/>
          <w:numId w:val="66"/>
        </w:numPr>
        <w:spacing w:after="0"/>
        <w:rPr>
          <w:rFonts w:ascii="Calibri" w:hAnsi="Calibri"/>
          <w:noProof/>
          <w:color w:val="auto"/>
          <w:sz w:val="22"/>
          <w:szCs w:val="21"/>
          <w:lang w:val="fr-CA"/>
        </w:rPr>
      </w:pPr>
      <w:r w:rsidRPr="00B53726">
        <w:rPr>
          <w:rFonts w:ascii="Calibri" w:hAnsi="Calibri" w:cs="Calibri"/>
          <w:b/>
          <w:noProof/>
          <w:color w:val="auto"/>
          <w:sz w:val="22"/>
          <w:u w:val="single"/>
          <w:lang w:val="fr-CA"/>
        </w:rPr>
        <w:t>SONDAGE :</w:t>
      </w:r>
      <w:r w:rsidRPr="00B53726">
        <w:rPr>
          <w:rFonts w:ascii="Calibri" w:hAnsi="Calibri"/>
          <w:noProof/>
          <w:color w:val="auto"/>
          <w:sz w:val="22"/>
          <w:szCs w:val="21"/>
          <w:lang w:val="fr-CA"/>
        </w:rPr>
        <w:t xml:space="preserve"> Je vais vous montrer des énoncés et je voudrais que vous choisissiez ceux avec lesquels vous êtes d’accord. Vous pouvez tous les choisir, n’en choisir aucun ou en choisir un nombre qui se situe entre ces deux extrêmes.</w:t>
      </w:r>
    </w:p>
    <w:p w14:paraId="6BC1D655" w14:textId="77777777" w:rsidR="00B53726" w:rsidRPr="00B53726" w:rsidRDefault="00B53726" w:rsidP="00B53726">
      <w:pPr>
        <w:spacing w:after="0"/>
        <w:ind w:right="4"/>
        <w:rPr>
          <w:rFonts w:ascii="Calibri" w:eastAsia="Times New Roman" w:hAnsi="Calibri" w:cs="Calibri"/>
          <w:noProof/>
          <w:color w:val="auto"/>
          <w:sz w:val="22"/>
          <w:lang w:val="fr-CA"/>
        </w:rPr>
      </w:pPr>
    </w:p>
    <w:p w14:paraId="0648704C" w14:textId="77777777" w:rsidR="00B53726" w:rsidRPr="00B53726" w:rsidRDefault="00B53726" w:rsidP="00B53726">
      <w:pPr>
        <w:numPr>
          <w:ilvl w:val="1"/>
          <w:numId w:val="6"/>
        </w:numPr>
        <w:spacing w:after="0"/>
        <w:ind w:right="4"/>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Le gouvernement du Canada doit protéger le contenu et les récits canadiens.</w:t>
      </w:r>
    </w:p>
    <w:p w14:paraId="2408B900" w14:textId="77777777" w:rsidR="00B53726" w:rsidRPr="00B53726" w:rsidRDefault="00B53726" w:rsidP="00B53726">
      <w:pPr>
        <w:numPr>
          <w:ilvl w:val="1"/>
          <w:numId w:val="6"/>
        </w:numPr>
        <w:spacing w:after="0"/>
        <w:ind w:right="4"/>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Le gouvernement du Canada doit soutenir les artistes et les créateurs canadiens.</w:t>
      </w:r>
    </w:p>
    <w:p w14:paraId="7DAE00F9" w14:textId="77777777" w:rsidR="00B53726" w:rsidRPr="00B53726" w:rsidRDefault="00B53726" w:rsidP="00B53726">
      <w:pPr>
        <w:numPr>
          <w:ilvl w:val="1"/>
          <w:numId w:val="6"/>
        </w:numPr>
        <w:spacing w:after="0"/>
        <w:ind w:right="4"/>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Le gouvernement du Canada doit uniformiser les règles du jeu entre les radiodiffuseurs traditionnels et les géants étrangers du Web.</w:t>
      </w:r>
    </w:p>
    <w:p w14:paraId="176857B5" w14:textId="77777777" w:rsidR="00B53726" w:rsidRPr="00B53726" w:rsidRDefault="00B53726" w:rsidP="00B53726">
      <w:pPr>
        <w:numPr>
          <w:ilvl w:val="1"/>
          <w:numId w:val="6"/>
        </w:numPr>
        <w:spacing w:after="0"/>
        <w:ind w:right="4"/>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Les géants étrangers du Web doivent payer leur juste part pour soutenir les créateurs canadiens.</w:t>
      </w:r>
      <w:r w:rsidRPr="00B53726" w:rsidDel="008B5876">
        <w:rPr>
          <w:rFonts w:ascii="Calibri" w:eastAsia="Times New Roman" w:hAnsi="Calibri" w:cs="Calibri"/>
          <w:noProof/>
          <w:color w:val="auto"/>
          <w:sz w:val="22"/>
          <w:lang w:val="fr-CA"/>
        </w:rPr>
        <w:t xml:space="preserve"> </w:t>
      </w:r>
    </w:p>
    <w:p w14:paraId="18F968FD" w14:textId="77777777" w:rsidR="00B53726" w:rsidRPr="00B53726" w:rsidRDefault="00B53726" w:rsidP="00B53726">
      <w:pPr>
        <w:numPr>
          <w:ilvl w:val="1"/>
          <w:numId w:val="6"/>
        </w:numPr>
        <w:spacing w:after="0"/>
        <w:ind w:right="4"/>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Les règles relatives au contenu en ligne sont désuètes et nous devons les moderniser.</w:t>
      </w:r>
    </w:p>
    <w:p w14:paraId="333D6829" w14:textId="77777777" w:rsidR="00B53726" w:rsidRPr="00B53726" w:rsidRDefault="00B53726" w:rsidP="00B53726">
      <w:pPr>
        <w:numPr>
          <w:ilvl w:val="1"/>
          <w:numId w:val="6"/>
        </w:numPr>
        <w:spacing w:after="0"/>
        <w:ind w:right="4"/>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Les géants du Web doivent rendre le contenu canadien plus découvrable sur leurs plateformes.</w:t>
      </w:r>
    </w:p>
    <w:p w14:paraId="55D1B3DA" w14:textId="77777777" w:rsidR="00B53726" w:rsidRPr="00B53726" w:rsidRDefault="00B53726" w:rsidP="00B53726">
      <w:pPr>
        <w:numPr>
          <w:ilvl w:val="1"/>
          <w:numId w:val="6"/>
        </w:numPr>
        <w:spacing w:after="0"/>
        <w:ind w:right="4"/>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Les géants du Web doivent en faire davantage pour mettre en valeur le contenu canadien sur leurs plateformes.</w:t>
      </w:r>
    </w:p>
    <w:p w14:paraId="68ED8C8F" w14:textId="77777777" w:rsidR="00B53726" w:rsidRPr="00B53726" w:rsidRDefault="00B53726" w:rsidP="00B53726">
      <w:pPr>
        <w:spacing w:after="0"/>
        <w:ind w:right="4"/>
        <w:rPr>
          <w:rFonts w:ascii="Calibri" w:eastAsia="Times New Roman" w:hAnsi="Calibri" w:cs="Calibri"/>
          <w:noProof/>
          <w:color w:val="auto"/>
          <w:sz w:val="22"/>
          <w:lang w:val="fr-CA"/>
        </w:rPr>
      </w:pPr>
    </w:p>
    <w:p w14:paraId="7C362608" w14:textId="77777777" w:rsidR="00B53726" w:rsidRPr="00B53726" w:rsidRDefault="00B53726" w:rsidP="00B53726">
      <w:pPr>
        <w:spacing w:after="0"/>
        <w:rPr>
          <w:rFonts w:ascii="Calibri" w:eastAsia="Times New Roman" w:hAnsi="Calibri" w:cs="Calibri"/>
          <w:i/>
          <w:noProof/>
          <w:color w:val="auto"/>
          <w:sz w:val="22"/>
          <w:lang w:val="fr-CA"/>
        </w:rPr>
      </w:pPr>
      <w:r w:rsidRPr="00B53726">
        <w:rPr>
          <w:rFonts w:ascii="Calibri" w:eastAsia="Times New Roman" w:hAnsi="Calibri" w:cs="Calibri"/>
          <w:i/>
          <w:noProof/>
          <w:color w:val="auto"/>
          <w:sz w:val="22"/>
          <w:lang w:val="fr-CA"/>
        </w:rPr>
        <w:t>LE MODÉRATEUR PASSERA EN REVUE LES CHOIX</w:t>
      </w:r>
    </w:p>
    <w:p w14:paraId="445E0A2D" w14:textId="77777777" w:rsidR="00B53726" w:rsidRPr="00B53726" w:rsidRDefault="00B53726" w:rsidP="00B53726">
      <w:pPr>
        <w:spacing w:after="0"/>
        <w:rPr>
          <w:rFonts w:ascii="Calibri" w:eastAsia="Times New Roman" w:hAnsi="Calibri" w:cs="Calibri"/>
          <w:noProof/>
          <w:color w:val="auto"/>
          <w:sz w:val="22"/>
          <w:lang w:val="fr-CA"/>
        </w:rPr>
      </w:pPr>
    </w:p>
    <w:p w14:paraId="66B93131" w14:textId="77777777" w:rsidR="00B53726" w:rsidRPr="00A01064" w:rsidRDefault="00B53726" w:rsidP="00A01064">
      <w:pPr>
        <w:pStyle w:val="ListParagraph"/>
        <w:numPr>
          <w:ilvl w:val="0"/>
          <w:numId w:val="66"/>
        </w:numPr>
        <w:spacing w:after="0"/>
        <w:rPr>
          <w:rFonts w:ascii="Calibri" w:hAnsi="Calibri"/>
          <w:noProof/>
          <w:color w:val="auto"/>
          <w:sz w:val="22"/>
          <w:szCs w:val="21"/>
          <w:lang w:val="fr-CA"/>
        </w:rPr>
      </w:pPr>
      <w:r w:rsidRPr="00A01064">
        <w:rPr>
          <w:rFonts w:ascii="Calibri" w:hAnsi="Calibri" w:cs="Calibri"/>
          <w:noProof/>
          <w:color w:val="auto"/>
          <w:sz w:val="22"/>
          <w:highlight w:val="yellow"/>
          <w:lang w:val="fr-CA"/>
        </w:rPr>
        <w:t>Les régions du Bas-Saint-Laurent/de la Gaspésie/de la Côte-Nord, francophones de la région de Sudbury, le centre et le sud du Québec</w:t>
      </w:r>
      <w:r w:rsidRPr="00A01064">
        <w:rPr>
          <w:rFonts w:ascii="Calibri" w:hAnsi="Calibri" w:cs="Calibri"/>
          <w:noProof/>
          <w:color w:val="auto"/>
          <w:sz w:val="22"/>
          <w:lang w:val="fr-CA"/>
        </w:rPr>
        <w:t xml:space="preserve"> </w:t>
      </w:r>
      <w:r w:rsidRPr="00A01064">
        <w:rPr>
          <w:rFonts w:ascii="Calibri" w:hAnsi="Calibri"/>
          <w:noProof/>
          <w:color w:val="auto"/>
          <w:sz w:val="22"/>
          <w:szCs w:val="21"/>
          <w:lang w:val="fr-CA"/>
        </w:rPr>
        <w:t>Y a-t-il des énoncés avec lesquels vous êtes en désaccord ? Pour quelle raison ?</w:t>
      </w:r>
    </w:p>
    <w:p w14:paraId="69A124A0" w14:textId="77777777" w:rsidR="00B53726" w:rsidRPr="00B53726" w:rsidRDefault="00B53726" w:rsidP="00B53726">
      <w:pPr>
        <w:spacing w:after="0"/>
        <w:ind w:right="4"/>
        <w:rPr>
          <w:rFonts w:ascii="Calibri" w:eastAsia="Times New Roman" w:hAnsi="Calibri" w:cs="Calibri"/>
          <w:noProof/>
          <w:color w:val="auto"/>
          <w:sz w:val="22"/>
          <w:lang w:val="fr-CA"/>
        </w:rPr>
      </w:pPr>
    </w:p>
    <w:p w14:paraId="660709AE"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highlight w:val="yellow"/>
          <w:lang w:val="fr-CA"/>
        </w:rPr>
        <w:t>Les régions du Bas-Saint-Laurent/de la Gaspésie/de la Côte-Nord, francophones de la région de Sudbury, le centre et le sud du Québec</w:t>
      </w:r>
      <w:r w:rsidRPr="00B53726">
        <w:rPr>
          <w:rFonts w:ascii="Calibri" w:eastAsia="Times New Roman" w:hAnsi="Calibri" w:cs="Calibri"/>
          <w:noProof/>
          <w:color w:val="auto"/>
          <w:sz w:val="22"/>
          <w:lang w:val="fr-CA"/>
        </w:rPr>
        <w:t xml:space="preserve"> Quelle est la différence entre rendre le contenu canadien « découvrable » et le « mettre en valeur » ?</w:t>
      </w:r>
    </w:p>
    <w:p w14:paraId="370B4635" w14:textId="77777777" w:rsidR="00B53726" w:rsidRPr="00B53726" w:rsidRDefault="00B53726" w:rsidP="00B53726">
      <w:pPr>
        <w:spacing w:after="0"/>
        <w:rPr>
          <w:rFonts w:ascii="Calibri" w:eastAsia="Times New Roman" w:hAnsi="Calibri" w:cs="Calibri"/>
          <w:noProof/>
          <w:color w:val="auto"/>
          <w:sz w:val="22"/>
          <w:lang w:val="fr-CA"/>
        </w:rPr>
      </w:pPr>
    </w:p>
    <w:p w14:paraId="46912B9B"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Avez-vous entendu parler du projet de loi fédérale modifiant la </w:t>
      </w:r>
      <w:r w:rsidRPr="00B53726">
        <w:rPr>
          <w:rFonts w:ascii="Calibri" w:eastAsia="Times New Roman" w:hAnsi="Calibri" w:cs="Calibri"/>
          <w:i/>
          <w:iCs/>
          <w:noProof/>
          <w:color w:val="auto"/>
          <w:sz w:val="22"/>
          <w:lang w:val="fr-CA"/>
        </w:rPr>
        <w:t>Loi sur la radiodiffusion</w:t>
      </w:r>
      <w:r w:rsidRPr="00B53726">
        <w:rPr>
          <w:rFonts w:ascii="Calibri" w:eastAsia="Times New Roman" w:hAnsi="Calibri" w:cs="Calibri"/>
          <w:noProof/>
          <w:color w:val="auto"/>
          <w:sz w:val="22"/>
          <w:lang w:val="fr-CA"/>
        </w:rPr>
        <w:t xml:space="preserve">, connu comme le projet de loi C-10 ? </w:t>
      </w:r>
    </w:p>
    <w:p w14:paraId="4A42B6AB"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SI OUI : Qu’avez-vous entendu ?</w:t>
      </w:r>
    </w:p>
    <w:p w14:paraId="7C66A465" w14:textId="77777777" w:rsidR="00B53726" w:rsidRPr="00B53726" w:rsidRDefault="00B53726" w:rsidP="00B53726">
      <w:pPr>
        <w:spacing w:after="0"/>
        <w:ind w:right="4"/>
        <w:rPr>
          <w:rFonts w:ascii="Calibri" w:eastAsia="Times New Roman" w:hAnsi="Calibri" w:cs="Calibri"/>
          <w:noProof/>
          <w:color w:val="auto"/>
          <w:sz w:val="22"/>
          <w:lang w:val="fr-CA"/>
        </w:rPr>
      </w:pPr>
    </w:p>
    <w:p w14:paraId="08BDB493" w14:textId="77777777" w:rsidR="00B53726" w:rsidRPr="00B53726" w:rsidRDefault="00B53726" w:rsidP="00B53726">
      <w:pPr>
        <w:spacing w:after="0"/>
        <w:ind w:right="4"/>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Je voudrais qu’on se concentre sur les services en ligne où le contenu est diffusé en continu ou accédé sur demande sur les grandes plateformes en ligne telles que Netflix ou Spotify. Notez que je ne fais </w:t>
      </w:r>
      <w:r w:rsidRPr="00B53726">
        <w:rPr>
          <w:rFonts w:ascii="Calibri" w:eastAsia="Times New Roman" w:hAnsi="Calibri" w:cs="Calibri"/>
          <w:noProof/>
          <w:color w:val="auto"/>
          <w:sz w:val="22"/>
          <w:u w:val="single"/>
          <w:lang w:val="fr-CA"/>
        </w:rPr>
        <w:t>pas</w:t>
      </w:r>
      <w:r w:rsidRPr="00B53726">
        <w:rPr>
          <w:rFonts w:ascii="Calibri" w:eastAsia="Times New Roman" w:hAnsi="Calibri" w:cs="Calibri"/>
          <w:noProof/>
          <w:color w:val="auto"/>
          <w:sz w:val="22"/>
          <w:lang w:val="fr-CA"/>
        </w:rPr>
        <w:t xml:space="preserve"> référence au </w:t>
      </w:r>
      <w:r w:rsidRPr="00B53726">
        <w:rPr>
          <w:rFonts w:ascii="Calibri" w:eastAsia="Times New Roman" w:hAnsi="Calibri" w:cs="Calibri"/>
          <w:noProof/>
          <w:color w:val="auto"/>
          <w:sz w:val="22"/>
          <w:u w:val="single"/>
          <w:lang w:val="fr-CA"/>
        </w:rPr>
        <w:t>contenu généré par les utilisateurs</w:t>
      </w:r>
      <w:r w:rsidRPr="00B53726">
        <w:rPr>
          <w:rFonts w:ascii="Calibri" w:eastAsia="Times New Roman" w:hAnsi="Calibri" w:cs="Calibri"/>
          <w:noProof/>
          <w:color w:val="auto"/>
          <w:sz w:val="22"/>
          <w:lang w:val="fr-CA"/>
        </w:rPr>
        <w:t xml:space="preserve">, comme les utilisateurs individuels qui publient sur des sites tels que YouTube ou Facebook. </w:t>
      </w:r>
    </w:p>
    <w:p w14:paraId="70C524DF" w14:textId="77777777" w:rsidR="00B53726" w:rsidRPr="00B53726" w:rsidRDefault="00B53726" w:rsidP="00B53726">
      <w:pPr>
        <w:spacing w:after="0"/>
        <w:ind w:right="4"/>
        <w:rPr>
          <w:rFonts w:ascii="Calibri" w:eastAsia="Times New Roman" w:hAnsi="Calibri" w:cs="Calibri"/>
          <w:noProof/>
          <w:color w:val="auto"/>
          <w:sz w:val="22"/>
          <w:lang w:val="fr-CA"/>
        </w:rPr>
      </w:pPr>
    </w:p>
    <w:p w14:paraId="56246510"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Pensez-vous que le gouvernement du Canada devrait jouer un rôle dans la réglementation du contenu servi aux Canadiennes et aux Canadiens par les grandes plateformes en ligne ? Qu’est-ce qui vous fait dire cela ?</w:t>
      </w:r>
    </w:p>
    <w:p w14:paraId="4D45FFF0" w14:textId="77777777" w:rsidR="00B53726" w:rsidRPr="00B53726" w:rsidRDefault="00B53726" w:rsidP="00B53726">
      <w:pPr>
        <w:spacing w:after="0"/>
        <w:rPr>
          <w:rFonts w:ascii="Calibri" w:eastAsia="Times New Roman" w:hAnsi="Calibri" w:cs="Calibri"/>
          <w:noProof/>
          <w:color w:val="auto"/>
          <w:sz w:val="22"/>
          <w:lang w:val="fr-CA"/>
        </w:rPr>
      </w:pPr>
    </w:p>
    <w:p w14:paraId="11786DF6" w14:textId="77777777" w:rsidR="00B53726" w:rsidRPr="00B53726" w:rsidRDefault="00B53726" w:rsidP="00B53726">
      <w:pPr>
        <w:spacing w:after="0"/>
        <w:rPr>
          <w:rFonts w:ascii="Calibri" w:eastAsia="Times New Roman" w:hAnsi="Calibri" w:cs="Calibri"/>
          <w:noProof/>
          <w:color w:val="auto"/>
          <w:sz w:val="22"/>
          <w:lang w:val="fr-CA"/>
        </w:rPr>
      </w:pPr>
      <w:r w:rsidRPr="00B53726">
        <w:rPr>
          <w:rFonts w:ascii="Calibri" w:eastAsia="Times New Roman" w:hAnsi="Calibri" w:cs="Calibri"/>
          <w:b/>
          <w:noProof/>
          <w:color w:val="auto"/>
          <w:sz w:val="22"/>
          <w:u w:val="single"/>
          <w:lang w:val="fr-CA"/>
        </w:rPr>
        <w:t>PERSPECTIVES SUR LA COVID-19 (15-30 minutes)</w:t>
      </w:r>
      <w:r w:rsidRPr="00B53726">
        <w:rPr>
          <w:rFonts w:ascii="Calibri" w:eastAsia="Times New Roman" w:hAnsi="Calibri" w:cs="Calibri"/>
          <w:noProof/>
          <w:color w:val="auto"/>
          <w:sz w:val="22"/>
          <w:lang w:val="fr-CA"/>
        </w:rPr>
        <w:t xml:space="preserve"> </w:t>
      </w:r>
      <w:r w:rsidRPr="00B53726">
        <w:rPr>
          <w:rFonts w:ascii="Calibri" w:eastAsia="Times New Roman" w:hAnsi="Calibri" w:cs="Calibri"/>
          <w:noProof/>
          <w:color w:val="auto"/>
          <w:sz w:val="22"/>
          <w:highlight w:val="yellow"/>
          <w:lang w:val="fr-CA"/>
        </w:rPr>
        <w:t xml:space="preserve">Les régions du Bas-Saint-Laurent/de la Gaspésie/de la Côte-Nord, locataires de la région de l’Okanagan, le Nunavut, élèves postsecondaires de la région Hamilton-Niagara, personnes testées positives à la COVID-19 d’Edmonton, Winnipeg, </w:t>
      </w:r>
      <w:bookmarkStart w:id="179" w:name="_Hlk105516396"/>
      <w:r w:rsidRPr="00B53726">
        <w:rPr>
          <w:rFonts w:ascii="Calibri" w:eastAsia="Times New Roman" w:hAnsi="Calibri" w:cs="Calibri"/>
          <w:noProof/>
          <w:color w:val="auto"/>
          <w:sz w:val="22"/>
          <w:highlight w:val="yellow"/>
          <w:lang w:val="fr-CA"/>
        </w:rPr>
        <w:t xml:space="preserve">l’Île-du-Prince-Édouard, </w:t>
      </w:r>
      <w:bookmarkStart w:id="180" w:name="_Hlk105517652"/>
      <w:r w:rsidRPr="00B53726">
        <w:rPr>
          <w:rFonts w:ascii="Calibri" w:eastAsia="Times New Roman" w:hAnsi="Calibri" w:cs="Calibri"/>
          <w:noProof/>
          <w:color w:val="auto"/>
          <w:sz w:val="22"/>
          <w:highlight w:val="yellow"/>
          <w:lang w:val="fr-CA"/>
        </w:rPr>
        <w:t>francophones de la région de Sudbury, le centre et le sud du Québec</w:t>
      </w:r>
      <w:bookmarkEnd w:id="179"/>
      <w:bookmarkEnd w:id="180"/>
      <w:r w:rsidRPr="00B53726">
        <w:rPr>
          <w:rFonts w:ascii="Calibri" w:eastAsia="Times New Roman" w:hAnsi="Calibri" w:cs="Calibri"/>
          <w:noProof/>
          <w:color w:val="auto"/>
          <w:sz w:val="22"/>
          <w:highlight w:val="yellow"/>
          <w:lang w:val="fr-CA"/>
        </w:rPr>
        <w:t>, peuples autochtones de la Saskatchewan et du Manitoba</w:t>
      </w:r>
    </w:p>
    <w:p w14:paraId="541F2CB0" w14:textId="77777777" w:rsidR="00B53726" w:rsidRPr="00B53726" w:rsidRDefault="00B53726" w:rsidP="00B53726">
      <w:pPr>
        <w:spacing w:after="0"/>
        <w:ind w:left="360" w:right="4"/>
        <w:contextualSpacing/>
        <w:rPr>
          <w:rFonts w:ascii="Calibri" w:eastAsia="Times New Roman" w:hAnsi="Calibri" w:cs="Calibri"/>
          <w:noProof/>
          <w:color w:val="auto"/>
          <w:sz w:val="22"/>
          <w:lang w:val="fr-CA"/>
        </w:rPr>
      </w:pPr>
    </w:p>
    <w:p w14:paraId="4B02503A"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highlight w:val="yellow"/>
          <w:lang w:val="fr-CA"/>
        </w:rPr>
        <w:t>Les régions du Bas-Saint-Laurent/de la Gaspésie/de la Côte-Nord, locataires de la région de l’Okanagan, le Nunavut, personnes testées positives à la COVID-19 d’Edmonton, l’Île-du-Prince-Édouard, francophones de la région de Sudbury, le centre et le sud du Québec</w:t>
      </w:r>
      <w:r w:rsidRPr="00B53726">
        <w:rPr>
          <w:rFonts w:ascii="Calibri" w:eastAsia="Times New Roman" w:hAnsi="Calibri" w:cs="Calibri"/>
          <w:noProof/>
          <w:color w:val="auto"/>
          <w:sz w:val="22"/>
          <w:lang w:val="fr-CA"/>
        </w:rPr>
        <w:t xml:space="preserve"> En ce qui concerne la performance du gouvernement du Canada pendant la pandémie, à votre avis, quelles sont les choses qu’il a faites de bien jusqu’à maintenant ? </w:t>
      </w:r>
    </w:p>
    <w:p w14:paraId="32CC9750" w14:textId="77777777" w:rsidR="00B53726" w:rsidRPr="00B53726" w:rsidRDefault="00B53726" w:rsidP="00B53726">
      <w:pPr>
        <w:numPr>
          <w:ilvl w:val="1"/>
          <w:numId w:val="6"/>
        </w:numPr>
        <w:spacing w:after="0"/>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Qu’est-ce qui vous fait dire cela ? </w:t>
      </w:r>
    </w:p>
    <w:p w14:paraId="6DD5B486" w14:textId="77777777" w:rsidR="00B53726" w:rsidRPr="00B53726" w:rsidRDefault="00B53726" w:rsidP="00B53726">
      <w:pPr>
        <w:numPr>
          <w:ilvl w:val="1"/>
          <w:numId w:val="6"/>
        </w:numPr>
        <w:spacing w:after="0"/>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Que pourrait-il faire de mieux ? </w:t>
      </w:r>
    </w:p>
    <w:p w14:paraId="3A7B5810" w14:textId="77777777" w:rsidR="00B53726" w:rsidRPr="00B53726" w:rsidRDefault="00B53726" w:rsidP="00B53726">
      <w:pPr>
        <w:spacing w:after="0"/>
        <w:ind w:left="1080" w:right="4"/>
        <w:contextualSpacing/>
        <w:rPr>
          <w:rFonts w:ascii="Calibri" w:eastAsia="Times New Roman" w:hAnsi="Calibri" w:cs="Calibri"/>
          <w:noProof/>
          <w:color w:val="auto"/>
          <w:sz w:val="22"/>
          <w:lang w:val="fr-CA"/>
        </w:rPr>
      </w:pPr>
    </w:p>
    <w:p w14:paraId="28EE407F"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highlight w:val="yellow"/>
          <w:lang w:val="fr-CA"/>
        </w:rPr>
        <w:t>Les régions du Bas-Saint-Laurent/de la Gaspésie/de la Côte-Nord, locataires de la région de l’Okanagan, le Nunavut, personnes testées positives à la COVID-19 d’Edmonton, l’Île-du-Prince-Édouard, francophones de la région de Sudbury, le centre et le sud du Québec</w:t>
      </w:r>
      <w:r w:rsidRPr="00B53726">
        <w:rPr>
          <w:rFonts w:ascii="Calibri" w:eastAsia="Times New Roman" w:hAnsi="Calibri" w:cs="Calibri"/>
          <w:noProof/>
          <w:color w:val="auto"/>
          <w:sz w:val="22"/>
          <w:lang w:val="fr-CA"/>
        </w:rPr>
        <w:t xml:space="preserve"> Pensez-vous que le gouvernement du Canada fait un aussi bon travail aujourd’hui qu’au début de la pandémie, ou diriez-vous qu’il en fait un meilleur ou qu’il en fait un moins bon ?  </w:t>
      </w:r>
    </w:p>
    <w:p w14:paraId="572D0414"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Veuillez expliquer.</w:t>
      </w:r>
    </w:p>
    <w:p w14:paraId="75025917" w14:textId="77777777" w:rsidR="00B53726" w:rsidRPr="00B53726" w:rsidRDefault="00B53726" w:rsidP="00B53726">
      <w:pPr>
        <w:spacing w:after="0"/>
        <w:ind w:right="4"/>
        <w:rPr>
          <w:rFonts w:ascii="Calibri" w:eastAsia="Times New Roman" w:hAnsi="Calibri" w:cs="Calibri"/>
          <w:noProof/>
          <w:color w:val="auto"/>
          <w:sz w:val="22"/>
          <w:lang w:val="fr-CA"/>
        </w:rPr>
      </w:pPr>
    </w:p>
    <w:p w14:paraId="7620C1C9"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highlight w:val="yellow"/>
          <w:lang w:val="fr-CA"/>
        </w:rPr>
        <w:t>L’Île-du-Prince-Édouard</w:t>
      </w:r>
      <w:r w:rsidRPr="00B53726">
        <w:rPr>
          <w:rFonts w:ascii="Calibri" w:eastAsia="Times New Roman" w:hAnsi="Calibri" w:cs="Calibri"/>
          <w:noProof/>
          <w:color w:val="auto"/>
          <w:sz w:val="22"/>
          <w:lang w:val="fr-CA"/>
        </w:rPr>
        <w:t xml:space="preserve"> Et en pensant maintenant à l’Île-du-Prince-Édouard plus précisément, pensez-vous que le gouvernement du Canada a été à l’écoute des besoins des résidents de l’Î.-P.-É., ou non ? Qu’est-ce qui vous fait dire cela ?</w:t>
      </w:r>
    </w:p>
    <w:p w14:paraId="61B734BA"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Lorsque le gouvernement du Canada prend des décisions liées à la COVID-19, pensez-vous qu’il tient compte de l’Î.-P.-É. au moment de prendre ces décisions, ou non ? Qu’est-ce qui vous fait dire cela ?  </w:t>
      </w:r>
    </w:p>
    <w:p w14:paraId="4C6EB563" w14:textId="77777777" w:rsidR="00B53726" w:rsidRPr="00B53726" w:rsidRDefault="00B53726" w:rsidP="00B53726">
      <w:pPr>
        <w:spacing w:after="0"/>
        <w:ind w:right="4"/>
        <w:rPr>
          <w:rFonts w:ascii="Calibri" w:eastAsia="Times New Roman" w:hAnsi="Calibri" w:cs="Calibri"/>
          <w:noProof/>
          <w:color w:val="auto"/>
          <w:sz w:val="22"/>
          <w:lang w:val="fr-CA"/>
        </w:rPr>
      </w:pPr>
    </w:p>
    <w:p w14:paraId="4E316D6E" w14:textId="77777777" w:rsidR="00B53726" w:rsidRPr="00A01064" w:rsidRDefault="00B53726" w:rsidP="00A01064">
      <w:pPr>
        <w:pStyle w:val="ListParagraph"/>
        <w:numPr>
          <w:ilvl w:val="0"/>
          <w:numId w:val="66"/>
        </w:numPr>
        <w:spacing w:after="0"/>
        <w:rPr>
          <w:rFonts w:ascii="Calibri" w:hAnsi="Calibri"/>
          <w:noProof/>
          <w:color w:val="auto"/>
          <w:sz w:val="22"/>
          <w:szCs w:val="21"/>
          <w:lang w:val="fr-CA"/>
        </w:rPr>
      </w:pPr>
      <w:r w:rsidRPr="00A01064">
        <w:rPr>
          <w:rFonts w:ascii="Calibri" w:hAnsi="Calibri" w:cs="Calibri"/>
          <w:b/>
          <w:noProof/>
          <w:color w:val="auto"/>
          <w:sz w:val="22"/>
          <w:u w:val="single"/>
          <w:lang w:val="fr-CA"/>
        </w:rPr>
        <w:lastRenderedPageBreak/>
        <w:t>SONDAGE :</w:t>
      </w:r>
      <w:r w:rsidRPr="00A01064">
        <w:rPr>
          <w:rFonts w:ascii="Calibri" w:hAnsi="Calibri"/>
          <w:noProof/>
          <w:color w:val="auto"/>
          <w:sz w:val="22"/>
          <w:szCs w:val="21"/>
          <w:lang w:val="fr-CA"/>
        </w:rPr>
        <w:t xml:space="preserve"> </w:t>
      </w:r>
      <w:bookmarkStart w:id="181" w:name="_Hlk93303906"/>
      <w:r w:rsidRPr="00A01064">
        <w:rPr>
          <w:rFonts w:ascii="Calibri" w:hAnsi="Calibri" w:cs="Calibri"/>
          <w:noProof/>
          <w:color w:val="auto"/>
          <w:sz w:val="22"/>
          <w:lang w:val="fr-CA"/>
        </w:rPr>
        <w:t>Dans la case prévue à cet effet, veuillez saisir un mot qui décrit comment vous vous sentez par rapport aux restrictions en vigueur dans votre région.</w:t>
      </w:r>
      <w:bookmarkEnd w:id="181"/>
      <w:r w:rsidRPr="00A01064">
        <w:rPr>
          <w:rFonts w:ascii="Calibri" w:hAnsi="Calibri" w:cs="Calibri"/>
          <w:noProof/>
          <w:color w:val="auto"/>
          <w:sz w:val="22"/>
          <w:lang w:val="fr-CA"/>
        </w:rPr>
        <w:t xml:space="preserve"> [DEMANDER AU BESOIN : Pour quelle raison avez-vous choisi ce mot ?]</w:t>
      </w:r>
    </w:p>
    <w:p w14:paraId="59400654"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Devraient-elles être levées ? Devrait-on rouvrir plus de choses ? </w:t>
      </w:r>
    </w:p>
    <w:p w14:paraId="083F978A"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Devraient-elles être davantage resserrées ? </w:t>
      </w:r>
    </w:p>
    <w:p w14:paraId="0AA54681" w14:textId="77777777" w:rsidR="00B53726" w:rsidRPr="00B53726" w:rsidRDefault="00B53726" w:rsidP="00B53726">
      <w:pPr>
        <w:spacing w:after="0"/>
        <w:ind w:left="360" w:right="4"/>
        <w:contextualSpacing/>
        <w:rPr>
          <w:rFonts w:ascii="Calibri" w:eastAsia="Times New Roman" w:hAnsi="Calibri" w:cs="Calibri"/>
          <w:noProof/>
          <w:color w:val="auto"/>
          <w:sz w:val="22"/>
          <w:lang w:val="fr-CA"/>
        </w:rPr>
      </w:pPr>
    </w:p>
    <w:p w14:paraId="018E6D47"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pacing w:val="4"/>
          <w:sz w:val="22"/>
          <w:highlight w:val="yellow"/>
          <w:lang w:val="fr-CA"/>
        </w:rPr>
        <w:t>Winnipeg</w:t>
      </w:r>
      <w:r w:rsidRPr="00B53726">
        <w:rPr>
          <w:rFonts w:ascii="Calibri" w:eastAsia="Times New Roman" w:hAnsi="Calibri" w:cs="Calibri"/>
          <w:noProof/>
          <w:color w:val="auto"/>
          <w:spacing w:val="4"/>
          <w:sz w:val="22"/>
          <w:lang w:val="fr-CA"/>
        </w:rPr>
        <w:t xml:space="preserve"> </w:t>
      </w:r>
      <w:r w:rsidRPr="00B53726">
        <w:rPr>
          <w:rFonts w:ascii="Calibri" w:eastAsia="Times New Roman" w:hAnsi="Calibri" w:cs="Calibri"/>
          <w:noProof/>
          <w:color w:val="auto"/>
          <w:sz w:val="22"/>
          <w:lang w:val="fr-CA"/>
        </w:rPr>
        <w:t xml:space="preserve">Comment la pandémie de COVID-19 a-t-elle affecté, le cas échéant, le centre-ville et les petites entreprises ?  </w:t>
      </w:r>
    </w:p>
    <w:p w14:paraId="5002E8ED" w14:textId="77777777" w:rsidR="00B53726" w:rsidRPr="00B53726" w:rsidRDefault="00B53726" w:rsidP="00B53726">
      <w:pPr>
        <w:spacing w:after="0"/>
        <w:ind w:left="360" w:right="4"/>
        <w:contextualSpacing/>
        <w:rPr>
          <w:rFonts w:ascii="Calibri" w:eastAsia="Times New Roman" w:hAnsi="Calibri" w:cs="Calibri"/>
          <w:noProof/>
          <w:color w:val="auto"/>
          <w:sz w:val="22"/>
          <w:lang w:val="fr-CA"/>
        </w:rPr>
      </w:pPr>
    </w:p>
    <w:p w14:paraId="1AAEA56A"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highlight w:val="yellow"/>
          <w:lang w:val="fr-CA"/>
        </w:rPr>
        <w:t>Les régions du Bas-Saint-Laurent/de la Gaspésie/de la Côte-Nord, locataires de la région de l’Okanagan, le Nunavut, élèves postsecondaires de la région Hamilton-Niagara, personnes testées positives à la COVID-19 d’Edmonton, Winnipeg, francophones de la région de Sudbury, le centre et le sud du Québec, peuples autochtones de la Saskatchewan et du Manitoba</w:t>
      </w:r>
      <w:r w:rsidRPr="00B53726">
        <w:rPr>
          <w:rFonts w:ascii="Calibri" w:eastAsia="Times New Roman" w:hAnsi="Calibri" w:cs="Calibri"/>
          <w:noProof/>
          <w:color w:val="auto"/>
          <w:sz w:val="22"/>
          <w:lang w:val="fr-CA"/>
        </w:rPr>
        <w:t xml:space="preserve"> Pensez-vous qu’à court terme la propagation de la COVID-19 va s’aggraver ou bien que le pire est derrière nous ? </w:t>
      </w:r>
    </w:p>
    <w:p w14:paraId="390CA63B" w14:textId="77777777" w:rsidR="00B53726" w:rsidRPr="00B53726" w:rsidRDefault="00B53726" w:rsidP="00B53726">
      <w:pPr>
        <w:spacing w:after="0"/>
        <w:ind w:right="4"/>
        <w:rPr>
          <w:rFonts w:ascii="Calibri" w:eastAsia="Times New Roman" w:hAnsi="Calibri" w:cs="Calibri"/>
          <w:noProof/>
          <w:color w:val="auto"/>
          <w:sz w:val="22"/>
          <w:lang w:val="fr-CA"/>
        </w:rPr>
      </w:pPr>
    </w:p>
    <w:p w14:paraId="3551ED4A"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highlight w:val="yellow"/>
          <w:lang w:val="fr-CA"/>
        </w:rPr>
        <w:t xml:space="preserve">Les régions du Bas-Saint-Laurent/de la Gaspésie/de la Côte-Nord, locataires de la région de l’Okanagan, le Nunavut, élèves postsecondaires de la région Hamilton-Niagara, personnes testées positives à la COVID-19 d’Edmonton, </w:t>
      </w:r>
      <w:bookmarkStart w:id="182" w:name="_Hlk105518228"/>
      <w:r w:rsidRPr="00B53726">
        <w:rPr>
          <w:rFonts w:ascii="Calibri" w:eastAsia="Times New Roman" w:hAnsi="Calibri" w:cs="Calibri"/>
          <w:noProof/>
          <w:color w:val="auto"/>
          <w:sz w:val="22"/>
          <w:highlight w:val="yellow"/>
          <w:lang w:val="fr-CA"/>
        </w:rPr>
        <w:t>Winnipeg, francophones de la région de Sudbury, le centre et le sud du Québec, peuples autochtones de la Saskatchewan et du Manitoba</w:t>
      </w:r>
      <w:bookmarkEnd w:id="182"/>
      <w:r w:rsidRPr="00B53726">
        <w:rPr>
          <w:rFonts w:ascii="Calibri" w:eastAsia="Times New Roman" w:hAnsi="Calibri" w:cs="Calibri"/>
          <w:noProof/>
          <w:color w:val="auto"/>
          <w:sz w:val="22"/>
          <w:lang w:val="fr-CA"/>
        </w:rPr>
        <w:t xml:space="preserve"> Et si l’on se projette dans un an, pensez-vous que nous ne serons plus en situation de pandémie, ou pensez-vous que la COVID-19 sera encore un problème ?</w:t>
      </w:r>
    </w:p>
    <w:p w14:paraId="23091124"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pacing w:val="2"/>
          <w:sz w:val="22"/>
          <w:lang w:val="fr-CA"/>
        </w:rPr>
      </w:pPr>
      <w:r w:rsidRPr="00B53726">
        <w:rPr>
          <w:rFonts w:ascii="Calibri" w:eastAsia="Times New Roman" w:hAnsi="Calibri" w:cs="Calibri"/>
          <w:noProof/>
          <w:color w:val="auto"/>
          <w:sz w:val="22"/>
          <w:lang w:val="fr-CA"/>
        </w:rPr>
        <w:t xml:space="preserve">SI « ENCORE UN PROBLÈME » : </w:t>
      </w:r>
      <w:r w:rsidRPr="00B53726">
        <w:rPr>
          <w:rFonts w:ascii="Calibri" w:eastAsia="Times New Roman" w:hAnsi="Calibri" w:cs="Calibri"/>
          <w:noProof/>
          <w:color w:val="auto"/>
          <w:spacing w:val="2"/>
          <w:sz w:val="22"/>
          <w:lang w:val="fr-CA"/>
        </w:rPr>
        <w:t>En supposant que la COVID-19 soit toujours un enjeu dans un an, à quoi ressemblera la vie quotidienne selon vous ? Par exemple, la vie qui reviendra en grande partie à la normale ? Mettre en place des restrictions lorsqu’il y aurait une augmentation des cas ? Autre chose ?</w:t>
      </w:r>
    </w:p>
    <w:p w14:paraId="2DE36314" w14:textId="77777777" w:rsidR="00B53726" w:rsidRPr="00B53726" w:rsidRDefault="00B53726" w:rsidP="00B53726">
      <w:pPr>
        <w:spacing w:after="0"/>
        <w:rPr>
          <w:rFonts w:ascii="Calibri" w:eastAsia="Times New Roman" w:hAnsi="Calibri" w:cs="Calibri"/>
          <w:bCs/>
          <w:noProof/>
          <w:color w:val="auto"/>
          <w:sz w:val="22"/>
          <w:lang w:val="fr-CA"/>
        </w:rPr>
      </w:pPr>
    </w:p>
    <w:p w14:paraId="075CB74F" w14:textId="77777777" w:rsidR="00B53726" w:rsidRPr="00A01064" w:rsidRDefault="00B53726" w:rsidP="00A01064">
      <w:pPr>
        <w:pStyle w:val="ListParagraph"/>
        <w:numPr>
          <w:ilvl w:val="0"/>
          <w:numId w:val="66"/>
        </w:numPr>
        <w:spacing w:after="0"/>
        <w:rPr>
          <w:rFonts w:ascii="Calibri" w:hAnsi="Calibri"/>
          <w:noProof/>
          <w:color w:val="auto"/>
          <w:sz w:val="22"/>
          <w:szCs w:val="21"/>
          <w:lang w:val="fr-CA"/>
        </w:rPr>
      </w:pPr>
      <w:bookmarkStart w:id="183" w:name="_Hlk105518284"/>
      <w:r w:rsidRPr="00A01064">
        <w:rPr>
          <w:rFonts w:ascii="Calibri" w:hAnsi="Calibri" w:cs="Calibri"/>
          <w:noProof/>
          <w:color w:val="auto"/>
          <w:sz w:val="22"/>
          <w:highlight w:val="yellow"/>
          <w:lang w:val="fr-CA"/>
        </w:rPr>
        <w:t>Personnes testées positives à la COVID-19 d’Edmonton,</w:t>
      </w:r>
      <w:bookmarkStart w:id="184" w:name="_Hlk105518519"/>
      <w:r w:rsidRPr="00A01064">
        <w:rPr>
          <w:rFonts w:ascii="Calibri" w:hAnsi="Calibri" w:cs="Calibri"/>
          <w:noProof/>
          <w:color w:val="auto"/>
          <w:sz w:val="22"/>
          <w:highlight w:val="yellow"/>
          <w:lang w:val="fr-CA"/>
        </w:rPr>
        <w:t xml:space="preserve"> Winnipeg, francophones de la région de Sudbury, le centre et le sud du Québec</w:t>
      </w:r>
      <w:bookmarkEnd w:id="183"/>
      <w:r w:rsidRPr="00A01064">
        <w:rPr>
          <w:rFonts w:ascii="Calibri" w:hAnsi="Calibri" w:cs="Calibri"/>
          <w:noProof/>
          <w:color w:val="auto"/>
          <w:sz w:val="22"/>
          <w:highlight w:val="yellow"/>
          <w:lang w:val="fr-CA"/>
        </w:rPr>
        <w:t>, peuples autochtones de la Saskatchewan et du Manitoba</w:t>
      </w:r>
      <w:bookmarkEnd w:id="184"/>
      <w:r w:rsidRPr="00A01064">
        <w:rPr>
          <w:rFonts w:ascii="Calibri" w:hAnsi="Calibri" w:cs="Calibri"/>
          <w:noProof/>
          <w:color w:val="auto"/>
          <w:sz w:val="22"/>
          <w:lang w:val="fr-CA"/>
        </w:rPr>
        <w:t xml:space="preserve"> Y en a-t-il parmi vous qui ont reçu une troisième dose du vaccin contre la COVID-19 ? (</w:t>
      </w:r>
      <w:r w:rsidRPr="00A01064">
        <w:rPr>
          <w:rFonts w:ascii="Calibri" w:hAnsi="Calibri"/>
          <w:noProof/>
          <w:color w:val="auto"/>
          <w:sz w:val="22"/>
          <w:szCs w:val="21"/>
          <w:lang w:val="fr-CA"/>
        </w:rPr>
        <w:t>À MAIN LEVÉE)</w:t>
      </w:r>
    </w:p>
    <w:p w14:paraId="0AF0F84A" w14:textId="77777777" w:rsidR="00B53726" w:rsidRPr="00B53726" w:rsidRDefault="00B53726" w:rsidP="00B53726">
      <w:pPr>
        <w:numPr>
          <w:ilvl w:val="1"/>
          <w:numId w:val="5"/>
        </w:numPr>
        <w:spacing w:after="0"/>
        <w:ind w:left="1080"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POUR LES PERSONNES NE L’AYANT PAS REÇUE : Avez-vous pris un rendez-vous pour recevoir une troisième dose ? (À MAIN LEVÉE)</w:t>
      </w:r>
    </w:p>
    <w:p w14:paraId="5971F743" w14:textId="77777777" w:rsidR="00B53726" w:rsidRPr="00B53726" w:rsidRDefault="00B53726" w:rsidP="00B53726">
      <w:pPr>
        <w:spacing w:after="0"/>
        <w:rPr>
          <w:rFonts w:ascii="Calibri" w:eastAsia="Times New Roman" w:hAnsi="Calibri" w:cs="Calibri"/>
          <w:bCs/>
          <w:noProof/>
          <w:color w:val="auto"/>
          <w:sz w:val="22"/>
          <w:lang w:val="fr-CA"/>
        </w:rPr>
      </w:pPr>
    </w:p>
    <w:p w14:paraId="0427B104" w14:textId="77777777" w:rsidR="00B53726" w:rsidRPr="00B53726" w:rsidRDefault="00B53726" w:rsidP="00B53726">
      <w:pPr>
        <w:spacing w:after="0"/>
        <w:ind w:right="4"/>
        <w:rPr>
          <w:rFonts w:ascii="Calibri" w:eastAsia="Times New Roman" w:hAnsi="Calibri" w:cs="Calibri"/>
          <w:noProof/>
          <w:color w:val="auto"/>
          <w:sz w:val="22"/>
          <w:lang w:val="fr-CA"/>
        </w:rPr>
      </w:pPr>
      <w:r w:rsidRPr="00B53726">
        <w:rPr>
          <w:rFonts w:ascii="Calibri" w:hAnsi="Calibri" w:cs="Calibri"/>
          <w:noProof/>
          <w:color w:val="auto"/>
          <w:sz w:val="22"/>
          <w:highlight w:val="yellow"/>
          <w:lang w:val="fr-CA"/>
        </w:rPr>
        <w:t>Personnes testées positives à la COVID-19 d’Edmonton, Winnipeg, francophones de la région de Sudbury, le centre et le sud du Québec, peuples autochtones de la Saskatchewan et du Manitoba</w:t>
      </w:r>
      <w:r w:rsidRPr="00B53726">
        <w:rPr>
          <w:rFonts w:ascii="Calibri" w:eastAsia="Times New Roman" w:hAnsi="Calibri" w:cs="Calibri"/>
          <w:noProof/>
          <w:color w:val="auto"/>
          <w:sz w:val="22"/>
          <w:lang w:val="fr-CA"/>
        </w:rPr>
        <w:t xml:space="preserve"> POUR LES PERSONNES QUI ONT REÇU UNE TROISIÈME DOSE OU QUI ONT PRIS UN RENDEZ-VOUS : </w:t>
      </w:r>
    </w:p>
    <w:p w14:paraId="01BE9A9B"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Qu’est-ce qui a fait que vous avez décidé de recevoir une troisième dose ?</w:t>
      </w:r>
    </w:p>
    <w:p w14:paraId="083DEFF9" w14:textId="77777777" w:rsidR="00B53726" w:rsidRPr="00B53726" w:rsidRDefault="00B53726" w:rsidP="00B53726">
      <w:pPr>
        <w:spacing w:after="0"/>
        <w:ind w:right="4"/>
        <w:rPr>
          <w:rFonts w:ascii="Calibri" w:eastAsia="Times New Roman" w:hAnsi="Calibri" w:cs="Calibri"/>
          <w:noProof/>
          <w:color w:val="auto"/>
          <w:sz w:val="22"/>
          <w:lang w:val="fr-CA"/>
        </w:rPr>
      </w:pPr>
    </w:p>
    <w:p w14:paraId="4B2BD7C2" w14:textId="77777777" w:rsidR="00B53726" w:rsidRPr="00B53726" w:rsidRDefault="00B53726" w:rsidP="00B53726">
      <w:pPr>
        <w:spacing w:after="0"/>
        <w:ind w:right="4"/>
        <w:rPr>
          <w:rFonts w:ascii="Calibri" w:eastAsia="Times New Roman" w:hAnsi="Calibri" w:cs="Calibri"/>
          <w:noProof/>
          <w:color w:val="auto"/>
          <w:sz w:val="22"/>
          <w:lang w:val="fr-CA"/>
        </w:rPr>
      </w:pPr>
      <w:r w:rsidRPr="00B53726">
        <w:rPr>
          <w:rFonts w:ascii="Calibri" w:hAnsi="Calibri" w:cs="Calibri"/>
          <w:noProof/>
          <w:color w:val="auto"/>
          <w:sz w:val="22"/>
          <w:highlight w:val="yellow"/>
          <w:lang w:val="fr-CA"/>
        </w:rPr>
        <w:t>Personnes testées positives à la COVID-19 d’Edmonton, Winnipeg, francophones de la région de Sudbury, le centre et le sud du Québec, peuples autochtones de la Saskatchewan et du Manitoba</w:t>
      </w:r>
      <w:r w:rsidRPr="00B53726">
        <w:rPr>
          <w:rFonts w:ascii="Calibri" w:eastAsia="Times New Roman" w:hAnsi="Calibri" w:cs="Calibri"/>
          <w:noProof/>
          <w:color w:val="auto"/>
          <w:sz w:val="22"/>
          <w:lang w:val="fr-CA"/>
        </w:rPr>
        <w:t xml:space="preserve"> </w:t>
      </w:r>
      <w:r w:rsidRPr="00B53726">
        <w:rPr>
          <w:rFonts w:ascii="Calibri" w:eastAsia="Times New Roman" w:hAnsi="Calibri" w:cs="Calibri"/>
          <w:noProof/>
          <w:color w:val="auto"/>
          <w:sz w:val="22"/>
          <w:lang w:val="fr-CA"/>
        </w:rPr>
        <w:lastRenderedPageBreak/>
        <w:t xml:space="preserve">POUR LES PERSONNES N’AYANT PAS REÇU UNE TROISIÈME DOSE OU QUI N’ONT PAS PRIS DE RENDEZ-VOUS : </w:t>
      </w:r>
    </w:p>
    <w:p w14:paraId="6C011611" w14:textId="77777777" w:rsidR="00B53726" w:rsidRPr="00B53726" w:rsidRDefault="00B53726" w:rsidP="00B53726">
      <w:pPr>
        <w:numPr>
          <w:ilvl w:val="0"/>
          <w:numId w:val="6"/>
        </w:numPr>
        <w:spacing w:after="0"/>
        <w:ind w:right="4"/>
        <w:contextualSpacing/>
        <w:rPr>
          <w:rFonts w:ascii="Times New Roman" w:eastAsia="Times New Roman" w:hAnsi="Times New Roman"/>
          <w:noProof/>
          <w:color w:val="auto"/>
          <w:szCs w:val="20"/>
          <w:lang w:val="fr-CA"/>
        </w:rPr>
      </w:pPr>
      <w:r w:rsidRPr="00B53726">
        <w:rPr>
          <w:rFonts w:ascii="Calibri" w:eastAsia="Times New Roman" w:hAnsi="Calibri" w:cs="Calibri"/>
          <w:noProof/>
          <w:color w:val="auto"/>
          <w:sz w:val="22"/>
          <w:lang w:val="fr-CA"/>
        </w:rPr>
        <w:t xml:space="preserve">Y a-t-il des questions liées aux vaccins contre la COVID-19 en général ou plus spécifiquement sur la troisième dose auxquelles vous aimeriez obtenir des réponses ?  </w:t>
      </w:r>
    </w:p>
    <w:p w14:paraId="00B86A9D" w14:textId="77777777" w:rsidR="00B53726" w:rsidRPr="00B53726" w:rsidRDefault="00B53726" w:rsidP="00B53726">
      <w:pPr>
        <w:numPr>
          <w:ilvl w:val="0"/>
          <w:numId w:val="6"/>
        </w:numPr>
        <w:spacing w:after="0"/>
        <w:rPr>
          <w:rFonts w:ascii="Calibri" w:hAnsi="Calibri"/>
          <w:noProof/>
          <w:color w:val="auto"/>
          <w:sz w:val="22"/>
          <w:szCs w:val="21"/>
          <w:lang w:val="fr-CA"/>
        </w:rPr>
      </w:pPr>
      <w:r w:rsidRPr="00B53726">
        <w:rPr>
          <w:rFonts w:ascii="Calibri" w:hAnsi="Calibri"/>
          <w:noProof/>
          <w:color w:val="auto"/>
          <w:sz w:val="22"/>
          <w:szCs w:val="21"/>
          <w:lang w:val="fr-CA"/>
        </w:rPr>
        <w:t>De quelles autres informations avez-vous besoin pour vous aider dans votre décision de recevoir une troisième dose ?</w:t>
      </w:r>
    </w:p>
    <w:p w14:paraId="3DDEB3D2" w14:textId="77777777" w:rsidR="00B53726" w:rsidRPr="00B53726" w:rsidRDefault="00B53726" w:rsidP="00B53726">
      <w:pPr>
        <w:spacing w:after="0"/>
        <w:rPr>
          <w:rFonts w:ascii="Calibri" w:eastAsia="Times New Roman" w:hAnsi="Calibri" w:cs="Calibri"/>
          <w:bCs/>
          <w:noProof/>
          <w:color w:val="auto"/>
          <w:sz w:val="22"/>
          <w:lang w:val="fr-CA"/>
        </w:rPr>
      </w:pPr>
    </w:p>
    <w:p w14:paraId="23A54E44" w14:textId="77777777" w:rsidR="00B53726" w:rsidRPr="00B53726" w:rsidRDefault="00B53726" w:rsidP="00A01064">
      <w:pPr>
        <w:spacing w:after="0"/>
        <w:rPr>
          <w:rFonts w:ascii="Calibri" w:hAnsi="Calibri"/>
          <w:noProof/>
          <w:color w:val="auto"/>
          <w:sz w:val="22"/>
          <w:szCs w:val="21"/>
          <w:lang w:val="fr-CA"/>
        </w:rPr>
      </w:pPr>
      <w:r w:rsidRPr="00B53726">
        <w:rPr>
          <w:rFonts w:ascii="Calibri" w:hAnsi="Calibri" w:cs="Calibri"/>
          <w:noProof/>
          <w:color w:val="auto"/>
          <w:sz w:val="22"/>
          <w:highlight w:val="yellow"/>
          <w:lang w:val="fr-CA"/>
        </w:rPr>
        <w:t>Peuples autochtones de la Saskatchewan et du Manitoba</w:t>
      </w:r>
      <w:r w:rsidRPr="00B53726">
        <w:rPr>
          <w:rFonts w:ascii="Calibri" w:hAnsi="Calibri"/>
          <w:noProof/>
          <w:color w:val="auto"/>
          <w:sz w:val="22"/>
          <w:szCs w:val="21"/>
          <w:lang w:val="fr-CA"/>
        </w:rPr>
        <w:t xml:space="preserve"> Comme vous le savez peut-être, Santé Canada a approuvé un vaccin Pfizer-BioNTech, Comirnaty, développé pour les enfants de 5 à 11 ans.  </w:t>
      </w:r>
    </w:p>
    <w:p w14:paraId="17B856E1" w14:textId="77777777" w:rsidR="00B53726" w:rsidRPr="00B53726" w:rsidRDefault="00B53726" w:rsidP="00A01064">
      <w:pPr>
        <w:spacing w:after="0"/>
        <w:rPr>
          <w:rFonts w:ascii="Calibri" w:hAnsi="Calibri"/>
          <w:noProof/>
          <w:color w:val="auto"/>
          <w:sz w:val="22"/>
          <w:szCs w:val="21"/>
          <w:lang w:val="fr-CA"/>
        </w:rPr>
      </w:pPr>
    </w:p>
    <w:p w14:paraId="15E9B6DB"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hAnsi="Calibri" w:cs="Calibri"/>
          <w:noProof/>
          <w:color w:val="auto"/>
          <w:sz w:val="22"/>
          <w:highlight w:val="yellow"/>
          <w:lang w:val="fr-CA"/>
        </w:rPr>
        <w:t>Peuples autochtones de la Saskatchewan et du Manitoba</w:t>
      </w:r>
      <w:r w:rsidRPr="00B53726">
        <w:rPr>
          <w:rFonts w:ascii="Calibri" w:eastAsia="Times New Roman" w:hAnsi="Calibri" w:cs="Calibri"/>
          <w:noProof/>
          <w:color w:val="auto"/>
          <w:sz w:val="22"/>
          <w:lang w:val="fr-CA"/>
        </w:rPr>
        <w:t xml:space="preserve"> Qu’en pensez-vous — est-ce une bonne chose ou non ? Qu’est-ce qui vous fait dire cela ?</w:t>
      </w:r>
    </w:p>
    <w:p w14:paraId="42189D1D" w14:textId="77777777" w:rsidR="00B53726" w:rsidRPr="00B53726" w:rsidRDefault="00B53726" w:rsidP="00A01064">
      <w:pPr>
        <w:spacing w:after="0"/>
        <w:rPr>
          <w:rFonts w:ascii="Calibri" w:hAnsi="Calibri"/>
          <w:noProof/>
          <w:color w:val="auto"/>
          <w:sz w:val="22"/>
          <w:szCs w:val="21"/>
          <w:lang w:val="fr-CA"/>
        </w:rPr>
      </w:pPr>
    </w:p>
    <w:p w14:paraId="45504C28" w14:textId="77777777" w:rsidR="00B53726" w:rsidRPr="00B53726" w:rsidRDefault="00B53726" w:rsidP="00B53726">
      <w:pPr>
        <w:spacing w:after="0"/>
        <w:ind w:right="4"/>
        <w:rPr>
          <w:rFonts w:ascii="Calibri" w:eastAsia="Times New Roman" w:hAnsi="Calibri" w:cs="Calibri"/>
          <w:noProof/>
          <w:color w:val="auto"/>
          <w:sz w:val="22"/>
          <w:lang w:val="fr-CA"/>
        </w:rPr>
      </w:pPr>
      <w:r w:rsidRPr="00B53726">
        <w:rPr>
          <w:rFonts w:ascii="Calibri" w:hAnsi="Calibri" w:cs="Calibri"/>
          <w:noProof/>
          <w:color w:val="auto"/>
          <w:sz w:val="22"/>
          <w:highlight w:val="yellow"/>
          <w:lang w:val="fr-CA"/>
        </w:rPr>
        <w:t>Peuples autochtones de la Saskatchewan et du Manitoba</w:t>
      </w:r>
      <w:r w:rsidRPr="00B53726">
        <w:rPr>
          <w:rFonts w:ascii="Calibri" w:eastAsia="Times New Roman" w:hAnsi="Calibri" w:cs="Calibri"/>
          <w:noProof/>
          <w:color w:val="auto"/>
          <w:sz w:val="22"/>
          <w:lang w:val="fr-CA"/>
        </w:rPr>
        <w:t xml:space="preserve"> Pour vous qui avez des enfants : </w:t>
      </w:r>
    </w:p>
    <w:p w14:paraId="34868694"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En avez-vous parlé à vos enfants ?</w:t>
      </w:r>
    </w:p>
    <w:p w14:paraId="27E5B2C2"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Y en a-t-il parmi vous qui ont fait vacciner leurs enfants de moins de 12 ans ? (À MAIN LEVÉE)</w:t>
      </w:r>
    </w:p>
    <w:p w14:paraId="320791E5"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POUR LES PERSONNES QUI NE L’ONT PAS FAIT : Avez-vous pris un rendez-vous pour faire vacciner vos enfants ? (À MAIN LEVÉE)</w:t>
      </w:r>
    </w:p>
    <w:p w14:paraId="6774DABA" w14:textId="77777777" w:rsidR="00B53726" w:rsidRPr="00B53726" w:rsidRDefault="00B53726" w:rsidP="00B53726">
      <w:pPr>
        <w:spacing w:after="0"/>
        <w:ind w:right="4"/>
        <w:rPr>
          <w:rFonts w:ascii="Calibri" w:eastAsia="Times New Roman" w:hAnsi="Calibri" w:cs="Calibri"/>
          <w:noProof/>
          <w:color w:val="auto"/>
          <w:sz w:val="22"/>
          <w:lang w:val="fr-CA"/>
        </w:rPr>
      </w:pPr>
    </w:p>
    <w:p w14:paraId="08F7F7ED" w14:textId="77777777" w:rsidR="00B53726" w:rsidRPr="00B53726" w:rsidRDefault="00B53726" w:rsidP="00B53726">
      <w:pPr>
        <w:spacing w:after="0"/>
        <w:ind w:right="4"/>
        <w:rPr>
          <w:rFonts w:ascii="Calibri" w:eastAsia="Times New Roman" w:hAnsi="Calibri" w:cs="Calibri"/>
          <w:noProof/>
          <w:color w:val="auto"/>
          <w:sz w:val="22"/>
          <w:lang w:val="fr-CA"/>
        </w:rPr>
      </w:pPr>
      <w:r w:rsidRPr="00B53726">
        <w:rPr>
          <w:rFonts w:ascii="Calibri" w:hAnsi="Calibri" w:cs="Calibri"/>
          <w:noProof/>
          <w:color w:val="auto"/>
          <w:sz w:val="22"/>
          <w:highlight w:val="yellow"/>
          <w:lang w:val="fr-CA"/>
        </w:rPr>
        <w:t>Peuples autochtones de la Saskatchewan et du Manitoba</w:t>
      </w:r>
      <w:r w:rsidRPr="00B53726">
        <w:rPr>
          <w:rFonts w:ascii="Calibri" w:eastAsia="Times New Roman" w:hAnsi="Calibri" w:cs="Calibri"/>
          <w:noProof/>
          <w:color w:val="auto"/>
          <w:sz w:val="22"/>
          <w:lang w:val="fr-CA"/>
        </w:rPr>
        <w:t xml:space="preserve"> </w:t>
      </w:r>
      <w:r w:rsidRPr="00B53726">
        <w:rPr>
          <w:rFonts w:ascii="Calibri" w:eastAsia="Times New Roman" w:hAnsi="Calibri" w:cs="Calibri"/>
          <w:noProof/>
          <w:color w:val="auto"/>
          <w:spacing w:val="-2"/>
          <w:sz w:val="22"/>
          <w:lang w:val="fr-CA"/>
        </w:rPr>
        <w:t>POUR LES PERSONNES QUI ONT FAIT VACCINER LEURS ENFANTS OU QUI ONT PRIS UN RENDEZ-VOUS </w:t>
      </w:r>
      <w:r w:rsidRPr="00B53726">
        <w:rPr>
          <w:rFonts w:ascii="Calibri" w:eastAsia="Times New Roman" w:hAnsi="Calibri" w:cs="Calibri"/>
          <w:noProof/>
          <w:color w:val="auto"/>
          <w:sz w:val="22"/>
          <w:lang w:val="fr-CA"/>
        </w:rPr>
        <w:t xml:space="preserve">: </w:t>
      </w:r>
    </w:p>
    <w:p w14:paraId="2BEEF738"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Qu’est-ce qui a fait que vous avez décidé de faire vacciner vos enfants ?</w:t>
      </w:r>
    </w:p>
    <w:p w14:paraId="098EFB0F" w14:textId="77777777" w:rsidR="00B53726" w:rsidRPr="00B53726" w:rsidRDefault="00B53726" w:rsidP="00B53726">
      <w:pPr>
        <w:spacing w:after="0"/>
        <w:ind w:right="4"/>
        <w:rPr>
          <w:rFonts w:ascii="Calibri" w:eastAsia="Times New Roman" w:hAnsi="Calibri" w:cs="Calibri"/>
          <w:noProof/>
          <w:color w:val="auto"/>
          <w:sz w:val="22"/>
          <w:lang w:val="fr-CA"/>
        </w:rPr>
      </w:pPr>
    </w:p>
    <w:p w14:paraId="4D422E83" w14:textId="77777777" w:rsidR="00B53726" w:rsidRPr="00B53726" w:rsidRDefault="00B53726" w:rsidP="00B53726">
      <w:pPr>
        <w:spacing w:after="0"/>
        <w:ind w:right="4"/>
        <w:rPr>
          <w:rFonts w:ascii="Calibri" w:eastAsia="Times New Roman" w:hAnsi="Calibri" w:cs="Calibri"/>
          <w:noProof/>
          <w:color w:val="auto"/>
          <w:spacing w:val="-2"/>
          <w:sz w:val="22"/>
          <w:lang w:val="fr-CA"/>
        </w:rPr>
      </w:pPr>
      <w:r w:rsidRPr="00B53726">
        <w:rPr>
          <w:rFonts w:ascii="Calibri" w:hAnsi="Calibri" w:cs="Calibri"/>
          <w:noProof/>
          <w:color w:val="auto"/>
          <w:sz w:val="22"/>
          <w:highlight w:val="yellow"/>
          <w:lang w:val="fr-CA"/>
        </w:rPr>
        <w:t>Peuples autochtones de la Saskatchewan et du Manitoba</w:t>
      </w:r>
      <w:r w:rsidRPr="00B53726">
        <w:rPr>
          <w:rFonts w:ascii="Calibri" w:eastAsia="Times New Roman" w:hAnsi="Calibri" w:cs="Calibri"/>
          <w:noProof/>
          <w:color w:val="auto"/>
          <w:sz w:val="22"/>
          <w:lang w:val="fr-CA"/>
        </w:rPr>
        <w:t xml:space="preserve"> </w:t>
      </w:r>
      <w:r w:rsidRPr="00B53726">
        <w:rPr>
          <w:rFonts w:ascii="Calibri" w:eastAsia="Times New Roman" w:hAnsi="Calibri" w:cs="Calibri"/>
          <w:noProof/>
          <w:color w:val="auto"/>
          <w:spacing w:val="-2"/>
          <w:sz w:val="22"/>
          <w:lang w:val="fr-CA"/>
        </w:rPr>
        <w:t xml:space="preserve">POUR LES PERSONNES QUI N’ONT NI FAIT VACCINER LEURS ENFANTS NI PRIS UN RENDEZ-VOUS : </w:t>
      </w:r>
    </w:p>
    <w:p w14:paraId="7EFF3D0A"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Quels sont les facteurs qui influenceront votre décision de faire vacciner ou non vos enfants ?</w:t>
      </w:r>
    </w:p>
    <w:p w14:paraId="20D5A697"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pacing w:val="2"/>
          <w:sz w:val="22"/>
          <w:lang w:val="fr-CA"/>
        </w:rPr>
      </w:pPr>
      <w:r w:rsidRPr="00B53726">
        <w:rPr>
          <w:rFonts w:ascii="Calibri" w:eastAsia="Times New Roman" w:hAnsi="Calibri" w:cs="Calibri"/>
          <w:noProof/>
          <w:color w:val="auto"/>
          <w:spacing w:val="2"/>
          <w:sz w:val="22"/>
          <w:lang w:val="fr-CA"/>
        </w:rPr>
        <w:t xml:space="preserve">Y a-t-il des questions sur la vaccination des enfants contre la COVID-19 auxquelles vous aimeriez obtenir des réponses ?  </w:t>
      </w:r>
    </w:p>
    <w:p w14:paraId="3F64AF5E" w14:textId="77777777" w:rsidR="00B53726" w:rsidRPr="00B53726" w:rsidRDefault="00B53726" w:rsidP="00B53726">
      <w:pPr>
        <w:spacing w:after="0"/>
        <w:ind w:right="4"/>
        <w:rPr>
          <w:rFonts w:ascii="Calibri" w:eastAsia="Times New Roman" w:hAnsi="Calibri" w:cs="Calibri"/>
          <w:b/>
          <w:bCs/>
          <w:noProof/>
          <w:color w:val="auto"/>
          <w:sz w:val="22"/>
          <w:u w:val="single"/>
          <w:lang w:val="fr-CA"/>
        </w:rPr>
      </w:pPr>
    </w:p>
    <w:p w14:paraId="14A8920D" w14:textId="77777777" w:rsidR="00B53726" w:rsidRPr="00A01064" w:rsidRDefault="00B53726" w:rsidP="00A01064">
      <w:pPr>
        <w:pStyle w:val="ListParagraph"/>
        <w:numPr>
          <w:ilvl w:val="0"/>
          <w:numId w:val="66"/>
        </w:numPr>
        <w:spacing w:after="0"/>
        <w:rPr>
          <w:rFonts w:ascii="Calibri" w:hAnsi="Calibri"/>
          <w:noProof/>
          <w:color w:val="auto"/>
          <w:sz w:val="22"/>
          <w:szCs w:val="21"/>
          <w:lang w:val="fr-CA"/>
        </w:rPr>
      </w:pPr>
      <w:bookmarkStart w:id="185" w:name="_Hlk105518659"/>
      <w:r w:rsidRPr="00A01064">
        <w:rPr>
          <w:rFonts w:ascii="Calibri" w:hAnsi="Calibri" w:cs="Calibri"/>
          <w:noProof/>
          <w:color w:val="auto"/>
          <w:sz w:val="22"/>
          <w:highlight w:val="yellow"/>
          <w:lang w:val="fr-CA"/>
        </w:rPr>
        <w:t xml:space="preserve">Personnes testées positives à la COVID-19 d’Edmonton, Winnipeg, francophones de la région de Sudbury, le centre et le sud du Québec, </w:t>
      </w:r>
      <w:bookmarkStart w:id="186" w:name="_Hlk105518733"/>
      <w:r w:rsidRPr="00A01064">
        <w:rPr>
          <w:rFonts w:ascii="Calibri" w:hAnsi="Calibri" w:cs="Calibri"/>
          <w:noProof/>
          <w:color w:val="auto"/>
          <w:sz w:val="22"/>
          <w:highlight w:val="yellow"/>
          <w:lang w:val="fr-CA"/>
        </w:rPr>
        <w:t>peuples autochtones de la Saskatchewan et du Manitoba</w:t>
      </w:r>
      <w:bookmarkEnd w:id="185"/>
      <w:bookmarkEnd w:id="186"/>
      <w:r w:rsidRPr="00A01064">
        <w:rPr>
          <w:rFonts w:ascii="Calibri" w:hAnsi="Calibri" w:cs="Calibri"/>
          <w:noProof/>
          <w:color w:val="auto"/>
          <w:sz w:val="22"/>
          <w:lang w:val="fr-CA"/>
        </w:rPr>
        <w:t xml:space="preserve"> </w:t>
      </w:r>
      <w:r w:rsidRPr="00A01064">
        <w:rPr>
          <w:rFonts w:ascii="Calibri" w:hAnsi="Calibri"/>
          <w:noProof/>
          <w:color w:val="auto"/>
          <w:sz w:val="22"/>
          <w:szCs w:val="21"/>
          <w:lang w:val="fr-CA"/>
        </w:rPr>
        <w:t>En 2020, des mesures de santé publique telles que le lavage des mains, le port du masque et la distanciation sociale furent introduites pour aider à contrôler la propagation de la COVID-19. Quel genre d’impact ces mesures de santé publique ont-elles eu, selon vous ?</w:t>
      </w:r>
    </w:p>
    <w:p w14:paraId="21F7BB97" w14:textId="77777777" w:rsidR="00B53726" w:rsidRPr="00B53726" w:rsidRDefault="00B53726" w:rsidP="00B53726">
      <w:pPr>
        <w:spacing w:after="0"/>
        <w:rPr>
          <w:rFonts w:ascii="Calibri" w:eastAsia="Times New Roman" w:hAnsi="Calibri" w:cs="Calibri"/>
          <w:bCs/>
          <w:noProof/>
          <w:color w:val="auto"/>
          <w:sz w:val="22"/>
          <w:lang w:val="fr-CA"/>
        </w:rPr>
      </w:pPr>
    </w:p>
    <w:p w14:paraId="37E4528B" w14:textId="77777777" w:rsidR="00B53726" w:rsidRPr="00B53726" w:rsidRDefault="00B53726" w:rsidP="00B53726">
      <w:pPr>
        <w:spacing w:after="0"/>
        <w:rPr>
          <w:rFonts w:ascii="Calibri" w:eastAsia="Times New Roman" w:hAnsi="Calibri" w:cs="Calibri"/>
          <w:b/>
          <w:bCs/>
          <w:noProof/>
          <w:color w:val="auto"/>
          <w:sz w:val="22"/>
          <w:u w:val="single"/>
          <w:lang w:val="fr-CA"/>
        </w:rPr>
      </w:pPr>
      <w:r w:rsidRPr="00B53726">
        <w:rPr>
          <w:rFonts w:ascii="Calibri" w:eastAsia="Times New Roman" w:hAnsi="Calibri" w:cs="Calibri"/>
          <w:b/>
          <w:bCs/>
          <w:noProof/>
          <w:color w:val="auto"/>
          <w:sz w:val="22"/>
          <w:u w:val="single"/>
          <w:lang w:val="fr-CA"/>
        </w:rPr>
        <w:t>PRIORITÉS EN MATIÈRE DE SOINS DE SANTÉ (25 minutes)</w:t>
      </w:r>
      <w:r w:rsidRPr="00B53726">
        <w:rPr>
          <w:rFonts w:ascii="Calibri" w:eastAsia="Times New Roman" w:hAnsi="Calibri" w:cs="Calibri"/>
          <w:bCs/>
          <w:noProof/>
          <w:color w:val="auto"/>
          <w:sz w:val="22"/>
          <w:lang w:val="fr-CA"/>
        </w:rPr>
        <w:t xml:space="preserve"> </w:t>
      </w:r>
      <w:r w:rsidRPr="00B53726">
        <w:rPr>
          <w:rFonts w:ascii="Calibri" w:eastAsia="Times New Roman" w:hAnsi="Calibri" w:cs="Calibri"/>
          <w:noProof/>
          <w:color w:val="auto"/>
          <w:sz w:val="22"/>
          <w:highlight w:val="yellow"/>
          <w:lang w:val="fr-CA"/>
        </w:rPr>
        <w:t>Les régions du Bas-Saint-Laurent/de la Gaspésie/de la Côte-Nord, parents d’enfants de moins de 12 ans des centres de taille moyenne de la Saskatchewan, locataires de la région de l’Okanagan, personnes testées positives à la COVID-19 d’Edmonton, le centre et le sud du Québec</w:t>
      </w:r>
    </w:p>
    <w:p w14:paraId="4D3F6B4C" w14:textId="77777777" w:rsidR="00B53726" w:rsidRPr="00B53726" w:rsidRDefault="00B53726" w:rsidP="00B53726">
      <w:pPr>
        <w:spacing w:after="0"/>
        <w:rPr>
          <w:rFonts w:ascii="Calibri" w:eastAsia="Times New Roman" w:hAnsi="Calibri" w:cs="Calibri"/>
          <w:noProof/>
          <w:color w:val="auto"/>
          <w:sz w:val="22"/>
          <w:lang w:val="fr-CA"/>
        </w:rPr>
      </w:pPr>
    </w:p>
    <w:p w14:paraId="1504236B" w14:textId="77777777" w:rsidR="00B53726" w:rsidRPr="00B53726" w:rsidRDefault="00B53726" w:rsidP="00B53726">
      <w:pPr>
        <w:spacing w:after="0"/>
        <w:rPr>
          <w:rFonts w:ascii="Calibri" w:eastAsia="Times New Roman" w:hAnsi="Calibri" w:cs="Calibri"/>
          <w:noProof/>
          <w:color w:val="auto"/>
          <w:spacing w:val="-6"/>
          <w:sz w:val="22"/>
          <w:lang w:val="fr-CA"/>
        </w:rPr>
      </w:pPr>
      <w:r w:rsidRPr="00B53726">
        <w:rPr>
          <w:rFonts w:ascii="Calibri" w:eastAsia="Times New Roman" w:hAnsi="Calibri" w:cs="Calibri"/>
          <w:noProof/>
          <w:color w:val="auto"/>
          <w:spacing w:val="-6"/>
          <w:sz w:val="22"/>
          <w:lang w:val="fr-CA"/>
        </w:rPr>
        <w:t>J’aimerais maintenant me pencher sur les soins de santé plus largement</w:t>
      </w:r>
      <w:r w:rsidRPr="00B53726">
        <w:rPr>
          <w:rFonts w:ascii="Calibri" w:eastAsia="Times New Roman" w:hAnsi="Calibri" w:cs="Calibri"/>
          <w:noProof/>
          <w:color w:val="auto"/>
          <w:spacing w:val="-6"/>
          <w:sz w:val="8"/>
          <w:szCs w:val="8"/>
          <w:lang w:val="fr-CA"/>
        </w:rPr>
        <w:t> </w:t>
      </w:r>
      <w:r w:rsidRPr="00B53726">
        <w:rPr>
          <w:rFonts w:ascii="Calibri" w:eastAsia="Times New Roman" w:hAnsi="Calibri" w:cs="Calibri"/>
          <w:noProof/>
          <w:color w:val="auto"/>
          <w:spacing w:val="-6"/>
          <w:sz w:val="22"/>
          <w:lang w:val="fr-CA"/>
        </w:rPr>
        <w:t>; pas spécifiquement en lien avec la COVID-19…</w:t>
      </w:r>
    </w:p>
    <w:p w14:paraId="5ACF8D6C" w14:textId="77777777" w:rsidR="00B53726" w:rsidRPr="00B53726" w:rsidRDefault="00B53726" w:rsidP="00B53726">
      <w:pPr>
        <w:spacing w:after="0"/>
        <w:rPr>
          <w:rFonts w:ascii="Calibri" w:eastAsia="Times New Roman" w:hAnsi="Calibri" w:cs="Calibri"/>
          <w:noProof/>
          <w:color w:val="auto"/>
          <w:sz w:val="22"/>
          <w:lang w:val="fr-CA"/>
        </w:rPr>
      </w:pPr>
    </w:p>
    <w:p w14:paraId="677141FF" w14:textId="77777777" w:rsidR="00B53726" w:rsidRPr="00B53726" w:rsidRDefault="00B53726" w:rsidP="00B53726">
      <w:pPr>
        <w:numPr>
          <w:ilvl w:val="0"/>
          <w:numId w:val="6"/>
        </w:numPr>
        <w:spacing w:after="0"/>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En général, que pensez-vous de la qualité et de la disponibilité des soins de santé dans votre région ?</w:t>
      </w:r>
    </w:p>
    <w:p w14:paraId="7EFDC4B3" w14:textId="77777777" w:rsidR="00B53726" w:rsidRPr="00B53726" w:rsidRDefault="00B53726" w:rsidP="00B53726">
      <w:pPr>
        <w:numPr>
          <w:ilvl w:val="1"/>
          <w:numId w:val="6"/>
        </w:numPr>
        <w:spacing w:after="0"/>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En général, pensez-vous que le système de santé dans votre région nécessite des changements majeurs, des changements mineurs ou peu à pas de changements ?</w:t>
      </w:r>
    </w:p>
    <w:p w14:paraId="68700AE6" w14:textId="77777777" w:rsidR="00B53726" w:rsidRPr="00B53726" w:rsidRDefault="00B53726" w:rsidP="00B53726">
      <w:pPr>
        <w:spacing w:after="0"/>
        <w:ind w:left="720"/>
        <w:contextualSpacing/>
        <w:rPr>
          <w:rFonts w:ascii="Calibri" w:eastAsia="Times New Roman" w:hAnsi="Calibri" w:cs="Calibri"/>
          <w:noProof/>
          <w:color w:val="auto"/>
          <w:sz w:val="22"/>
          <w:lang w:val="fr-CA"/>
        </w:rPr>
      </w:pPr>
    </w:p>
    <w:p w14:paraId="2D5F0DC5" w14:textId="77777777" w:rsidR="00B53726" w:rsidRPr="00B53726" w:rsidRDefault="00B53726" w:rsidP="00B53726">
      <w:pPr>
        <w:numPr>
          <w:ilvl w:val="0"/>
          <w:numId w:val="6"/>
        </w:numPr>
        <w:spacing w:after="0"/>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Outre la COVID-19, quels sont les défis les plus pressants en matière de soins de santé dans votre communauté ?</w:t>
      </w:r>
    </w:p>
    <w:p w14:paraId="32A00DD7" w14:textId="77777777" w:rsidR="00B53726" w:rsidRPr="00B53726" w:rsidRDefault="00B53726" w:rsidP="00B53726">
      <w:pPr>
        <w:spacing w:after="0"/>
        <w:ind w:left="720"/>
        <w:contextualSpacing/>
        <w:rPr>
          <w:rFonts w:ascii="Calibri" w:eastAsia="Times New Roman" w:hAnsi="Calibri" w:cs="Calibri"/>
          <w:noProof/>
          <w:color w:val="auto"/>
          <w:sz w:val="22"/>
          <w:lang w:val="fr-CA"/>
        </w:rPr>
      </w:pPr>
    </w:p>
    <w:p w14:paraId="413FD1B0" w14:textId="77777777" w:rsidR="00B53726" w:rsidRPr="00B53726" w:rsidRDefault="00B53726" w:rsidP="00B53726">
      <w:pPr>
        <w:numPr>
          <w:ilvl w:val="0"/>
          <w:numId w:val="6"/>
        </w:numPr>
        <w:spacing w:after="0"/>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Avez-vous entendu quoi que ce soit au sujet de ce que le gouvernement </w:t>
      </w:r>
      <w:r w:rsidRPr="00B53726">
        <w:rPr>
          <w:rFonts w:ascii="Calibri" w:eastAsia="Times New Roman" w:hAnsi="Calibri" w:cs="Calibri"/>
          <w:noProof/>
          <w:color w:val="auto"/>
          <w:sz w:val="22"/>
          <w:u w:val="single"/>
          <w:lang w:val="fr-CA"/>
        </w:rPr>
        <w:t>fédéral a fait</w:t>
      </w:r>
      <w:r w:rsidRPr="00B53726">
        <w:rPr>
          <w:rFonts w:ascii="Calibri" w:eastAsia="Times New Roman" w:hAnsi="Calibri" w:cs="Calibri"/>
          <w:noProof/>
          <w:color w:val="auto"/>
          <w:sz w:val="22"/>
          <w:lang w:val="fr-CA"/>
        </w:rPr>
        <w:t xml:space="preserve"> récemment en matière de soins de santé ?</w:t>
      </w:r>
    </w:p>
    <w:p w14:paraId="485C2BF2" w14:textId="77777777" w:rsidR="00B53726" w:rsidRPr="00B53726" w:rsidRDefault="00B53726" w:rsidP="00B53726">
      <w:pPr>
        <w:spacing w:after="0"/>
        <w:ind w:left="720"/>
        <w:contextualSpacing/>
        <w:rPr>
          <w:rFonts w:ascii="Calibri" w:eastAsia="Times New Roman" w:hAnsi="Calibri" w:cs="Calibri"/>
          <w:noProof/>
          <w:color w:val="auto"/>
          <w:sz w:val="22"/>
          <w:lang w:val="fr-CA"/>
        </w:rPr>
      </w:pPr>
    </w:p>
    <w:p w14:paraId="130EC90B" w14:textId="77777777" w:rsidR="00B53726" w:rsidRPr="00B53726" w:rsidRDefault="00B53726" w:rsidP="00B53726">
      <w:pPr>
        <w:numPr>
          <w:ilvl w:val="0"/>
          <w:numId w:val="6"/>
        </w:numPr>
        <w:spacing w:after="0"/>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Bien que de nombreux enjeux liés aux soins de santé relèvent des provinces, une grande partie du financement des systèmes de santé provinciaux provient du gouvernement fédéral sous la forme de transferts pour les soins de santé. Pensez-vous que ces transferts aux provinces devraient être augmentés dès maintenant afin de fournir davantage de fonds pour les soins de santé, ou pensez-vous que le gouvernement fédéral ferait mieux d’affecter ces sommes à d’autres priorités ?</w:t>
      </w:r>
    </w:p>
    <w:p w14:paraId="39437494" w14:textId="77777777" w:rsidR="00B53726" w:rsidRPr="00B53726" w:rsidRDefault="00B53726" w:rsidP="00B53726">
      <w:pPr>
        <w:spacing w:after="0"/>
        <w:rPr>
          <w:rFonts w:ascii="Calibri" w:eastAsia="Times New Roman" w:hAnsi="Calibri" w:cs="Calibri"/>
          <w:noProof/>
          <w:color w:val="auto"/>
          <w:sz w:val="22"/>
          <w:lang w:val="fr-CA"/>
        </w:rPr>
      </w:pPr>
    </w:p>
    <w:p w14:paraId="6BDC137A"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Certaines personnes disent que le gouvernement du Canada devrait transférer plus d’argent aux provinces sans condition, de sorte que les gouvernements provinciaux puissent décider de la meilleure utilisation de ces fonds selon les besoins spécifiques de leurs provinces ou territoires. Cependant, d’autres ont dit qu’il existe certains enjeux en matière de santé comme les soins de santé mentale, la pénurie de médecins ou la réforme des soins de longue durée qui doivent être abordés dans tout le pays, et que le gouvernement du Canada devrait attacher des conditions à ses transferts afin de s’assurer que les gouvernements provinciaux dépenseront les sommes supplémentaires sur ces priorités clés. Avec laquelle de ces approches êtes-vous le plus d’accord ?</w:t>
      </w:r>
    </w:p>
    <w:p w14:paraId="74E4149F" w14:textId="77777777" w:rsidR="00B53726" w:rsidRPr="00B53726" w:rsidRDefault="00B53726" w:rsidP="00B53726">
      <w:pPr>
        <w:spacing w:after="0"/>
        <w:ind w:left="720"/>
        <w:contextualSpacing/>
        <w:rPr>
          <w:rFonts w:ascii="Calibri" w:eastAsia="Times New Roman" w:hAnsi="Calibri" w:cs="Calibri"/>
          <w:noProof/>
          <w:color w:val="auto"/>
          <w:sz w:val="22"/>
          <w:lang w:val="fr-CA"/>
        </w:rPr>
      </w:pPr>
    </w:p>
    <w:p w14:paraId="6CF807C7"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Imaginons que le gouvernement du Canada attachait des conditions aux transferts en matière de soins de santé. Y a-t-il des priorités précises en matière de santé que vous voudriez que le gouvernement fédéral impose comme condition aux transferts de santé à votre province ?</w:t>
      </w:r>
    </w:p>
    <w:p w14:paraId="024F4C6A" w14:textId="77777777" w:rsidR="00B53726" w:rsidRPr="00B53726" w:rsidRDefault="00B53726" w:rsidP="00B53726">
      <w:pPr>
        <w:spacing w:after="0"/>
        <w:ind w:left="360" w:right="4"/>
        <w:contextualSpacing/>
        <w:rPr>
          <w:rFonts w:ascii="Calibri" w:eastAsia="Times New Roman" w:hAnsi="Calibri" w:cs="Calibri"/>
          <w:noProof/>
          <w:color w:val="auto"/>
          <w:sz w:val="22"/>
          <w:lang w:val="fr-CA"/>
        </w:rPr>
      </w:pPr>
    </w:p>
    <w:p w14:paraId="3733405F"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Et en ce qui concerne spécifiquement la santé mentale, pensez-vous qu’il est nécessaire que les gouvernements se penchent sur l’amélioration des soins de santé mentale au Canada ?</w:t>
      </w:r>
    </w:p>
    <w:p w14:paraId="44394964" w14:textId="77777777" w:rsidR="00B53726" w:rsidRPr="00B53726" w:rsidRDefault="00B53726" w:rsidP="00B53726">
      <w:pPr>
        <w:spacing w:after="0"/>
        <w:ind w:left="720"/>
        <w:contextualSpacing/>
        <w:rPr>
          <w:rFonts w:ascii="Calibri" w:eastAsia="Times New Roman" w:hAnsi="Calibri" w:cs="Calibri"/>
          <w:noProof/>
          <w:color w:val="auto"/>
          <w:sz w:val="22"/>
          <w:lang w:val="fr-CA"/>
        </w:rPr>
      </w:pPr>
    </w:p>
    <w:p w14:paraId="64C159BE"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Que pourrait faire le gouvernement du Canada pour aider les Canadiennes et les Canadiens qui sont aux prises avec leur propre santé mentale pendant la pandémie ?</w:t>
      </w:r>
    </w:p>
    <w:p w14:paraId="689CB4BF" w14:textId="77777777" w:rsidR="00B53726" w:rsidRPr="00B53726" w:rsidRDefault="00B53726" w:rsidP="00B53726">
      <w:pPr>
        <w:spacing w:after="0"/>
        <w:rPr>
          <w:rFonts w:ascii="Calibri" w:eastAsia="Times New Roman" w:hAnsi="Calibri" w:cs="Calibri"/>
          <w:noProof/>
          <w:color w:val="auto"/>
          <w:sz w:val="22"/>
          <w:lang w:val="fr-CA"/>
        </w:rPr>
      </w:pPr>
    </w:p>
    <w:p w14:paraId="5ECF04B6" w14:textId="77777777" w:rsidR="00B53726" w:rsidRPr="00B53726" w:rsidRDefault="00B53726" w:rsidP="00B53726">
      <w:pPr>
        <w:spacing w:after="0"/>
        <w:rPr>
          <w:rFonts w:ascii="Calibri" w:eastAsia="Times New Roman" w:hAnsi="Calibri" w:cs="Calibri"/>
          <w:noProof/>
          <w:color w:val="auto"/>
          <w:sz w:val="22"/>
          <w:lang w:val="fr-CA"/>
        </w:rPr>
      </w:pPr>
      <w:r w:rsidRPr="00B53726">
        <w:rPr>
          <w:rFonts w:ascii="Calibri" w:eastAsia="Times New Roman" w:hAnsi="Calibri" w:cs="Calibri"/>
          <w:b/>
          <w:noProof/>
          <w:color w:val="auto"/>
          <w:sz w:val="22"/>
          <w:u w:val="single"/>
          <w:lang w:val="fr-CA"/>
        </w:rPr>
        <w:t>LA CONTAMINATION DE L’EAU À IQALUIT (15 minutes)</w:t>
      </w:r>
      <w:r w:rsidRPr="00B53726">
        <w:rPr>
          <w:rFonts w:ascii="Calibri" w:eastAsia="Times New Roman" w:hAnsi="Calibri" w:cs="Calibri"/>
          <w:noProof/>
          <w:color w:val="auto"/>
          <w:sz w:val="22"/>
          <w:lang w:val="fr-CA"/>
        </w:rPr>
        <w:t xml:space="preserve"> </w:t>
      </w:r>
      <w:r w:rsidRPr="00B53726">
        <w:rPr>
          <w:rFonts w:ascii="Calibri" w:eastAsia="Times New Roman" w:hAnsi="Calibri" w:cs="Calibri"/>
          <w:noProof/>
          <w:color w:val="auto"/>
          <w:sz w:val="22"/>
          <w:highlight w:val="yellow"/>
          <w:lang w:val="fr-CA"/>
        </w:rPr>
        <w:t>Le Nunavut</w:t>
      </w:r>
    </w:p>
    <w:p w14:paraId="46F4A796" w14:textId="77777777" w:rsidR="00B53726" w:rsidRPr="00B53726" w:rsidRDefault="00B53726" w:rsidP="00B53726">
      <w:pPr>
        <w:spacing w:after="0"/>
        <w:ind w:right="4"/>
        <w:rPr>
          <w:rFonts w:ascii="Calibri" w:eastAsia="Times New Roman" w:hAnsi="Calibri"/>
          <w:noProof/>
          <w:color w:val="auto"/>
          <w:sz w:val="22"/>
          <w:szCs w:val="20"/>
          <w:lang w:val="fr-CA"/>
        </w:rPr>
      </w:pPr>
    </w:p>
    <w:p w14:paraId="32CE0DCB"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Y’en a-t-il qui ont suivi la question de l’eau contaminée à Iqaluit ? Que se passe-t-il ? </w:t>
      </w:r>
    </w:p>
    <w:p w14:paraId="25F3F898"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lastRenderedPageBreak/>
        <w:t>À votre connaissance, comment cela s’est-il produit ? (DEMANDER AU BESOIN : Qui est responsable de ce qui s’est passé ?)  </w:t>
      </w:r>
    </w:p>
    <w:p w14:paraId="1B949C83" w14:textId="77777777" w:rsidR="00B53726" w:rsidRPr="00B53726" w:rsidRDefault="00B53726" w:rsidP="00B53726">
      <w:pPr>
        <w:spacing w:after="0"/>
        <w:rPr>
          <w:rFonts w:ascii="Times New Roman" w:eastAsia="Times New Roman" w:hAnsi="Times New Roman"/>
          <w:noProof/>
          <w:color w:val="auto"/>
          <w:szCs w:val="20"/>
          <w:highlight w:val="yellow"/>
          <w:lang w:val="fr-CA"/>
        </w:rPr>
      </w:pPr>
    </w:p>
    <w:p w14:paraId="2F451765"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Savez-vous comment le gouvernement du Canada a réagi à la situation ?  </w:t>
      </w:r>
    </w:p>
    <w:p w14:paraId="089F5450"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Qu’a fait le gouvernement du Canada ?</w:t>
      </w:r>
    </w:p>
    <w:p w14:paraId="637233A3" w14:textId="77777777" w:rsidR="00B53726" w:rsidRPr="00B53726" w:rsidRDefault="00B53726" w:rsidP="00B53726">
      <w:pPr>
        <w:spacing w:after="0"/>
        <w:ind w:left="1080" w:right="4"/>
        <w:contextualSpacing/>
        <w:rPr>
          <w:rFonts w:ascii="Calibri" w:eastAsia="Times New Roman" w:hAnsi="Calibri" w:cs="Calibri"/>
          <w:noProof/>
          <w:color w:val="auto"/>
          <w:sz w:val="22"/>
          <w:lang w:val="fr-CA"/>
        </w:rPr>
      </w:pPr>
    </w:p>
    <w:p w14:paraId="2F33E55C"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Que pensez-vous de ce qu’a fait le gouvernement du Canada ? </w:t>
      </w:r>
    </w:p>
    <w:p w14:paraId="74F2B889"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En a-t-il fait assez pour soutenir les personnes affectées ? </w:t>
      </w:r>
    </w:p>
    <w:p w14:paraId="1E9E4FDD"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Qu’est-ce que le gouvernement du Canada pourrait faire de plus pour aider ? </w:t>
      </w:r>
    </w:p>
    <w:p w14:paraId="3A6AA0EF" w14:textId="77777777" w:rsidR="00B53726" w:rsidRPr="00B53726" w:rsidRDefault="00B53726" w:rsidP="00B53726">
      <w:pPr>
        <w:spacing w:after="0"/>
        <w:ind w:left="720"/>
        <w:rPr>
          <w:rFonts w:ascii="Times New Roman" w:eastAsia="Times New Roman" w:hAnsi="Times New Roman"/>
          <w:noProof/>
          <w:color w:val="auto"/>
          <w:szCs w:val="20"/>
          <w:lang w:val="fr-CA"/>
        </w:rPr>
      </w:pPr>
    </w:p>
    <w:p w14:paraId="27ACCDE3" w14:textId="77777777" w:rsidR="00B53726" w:rsidRPr="00B53726" w:rsidRDefault="00B53726" w:rsidP="00B53726">
      <w:pPr>
        <w:spacing w:after="0"/>
        <w:rPr>
          <w:rFonts w:ascii="Calibri" w:eastAsia="Times New Roman" w:hAnsi="Calibri" w:cs="Calibri"/>
          <w:b/>
          <w:noProof/>
          <w:color w:val="auto"/>
          <w:sz w:val="22"/>
          <w:u w:val="single"/>
          <w:lang w:val="fr-CA"/>
        </w:rPr>
      </w:pPr>
      <w:r w:rsidRPr="00B53726">
        <w:rPr>
          <w:rFonts w:ascii="Calibri" w:eastAsia="Times New Roman" w:hAnsi="Calibri" w:cs="Calibri"/>
          <w:b/>
          <w:noProof/>
          <w:color w:val="auto"/>
          <w:sz w:val="22"/>
          <w:u w:val="single"/>
          <w:lang w:val="fr-CA"/>
        </w:rPr>
        <w:t>LOGEMENT (15 minutes)</w:t>
      </w:r>
      <w:r w:rsidRPr="00B53726">
        <w:rPr>
          <w:rFonts w:ascii="Calibri" w:eastAsia="Times New Roman" w:hAnsi="Calibri" w:cs="Calibri"/>
          <w:noProof/>
          <w:color w:val="auto"/>
          <w:sz w:val="22"/>
          <w:lang w:val="fr-CA"/>
        </w:rPr>
        <w:t xml:space="preserve"> </w:t>
      </w:r>
      <w:r w:rsidRPr="00B53726">
        <w:rPr>
          <w:rFonts w:ascii="Calibri" w:eastAsia="Times New Roman" w:hAnsi="Calibri" w:cs="Calibri"/>
          <w:noProof/>
          <w:color w:val="auto"/>
          <w:sz w:val="22"/>
          <w:highlight w:val="yellow"/>
          <w:lang w:val="fr-CA"/>
        </w:rPr>
        <w:t>Le Nunavut, peuples autochtones de la Saskatchewan et du Manitoba</w:t>
      </w:r>
    </w:p>
    <w:p w14:paraId="2B6347DF" w14:textId="77777777" w:rsidR="00B53726" w:rsidRPr="00B53726" w:rsidRDefault="00B53726" w:rsidP="00B53726">
      <w:pPr>
        <w:spacing w:after="0"/>
        <w:ind w:right="4"/>
        <w:rPr>
          <w:rFonts w:ascii="Calibri" w:eastAsia="Times New Roman" w:hAnsi="Calibri"/>
          <w:noProof/>
          <w:color w:val="auto"/>
          <w:sz w:val="22"/>
          <w:szCs w:val="20"/>
          <w:u w:val="single"/>
          <w:lang w:val="fr-CA"/>
        </w:rPr>
      </w:pPr>
    </w:p>
    <w:p w14:paraId="1AC8F7A7"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Quelle est la situation du logement [au/dans] [Nunavut/votre réserve] ? </w:t>
      </w:r>
    </w:p>
    <w:p w14:paraId="2AD179A4"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Quels sont les plus grands défis en matière de logement ? [(p. ex., l’abordabilité, la qualité, l’offre)/(p. ex., la qualité, l’offre)]</w:t>
      </w:r>
    </w:p>
    <w:p w14:paraId="4134565B" w14:textId="77777777" w:rsidR="00B53726" w:rsidRPr="00B53726" w:rsidRDefault="00B53726" w:rsidP="00B53726">
      <w:pPr>
        <w:spacing w:after="0"/>
        <w:ind w:left="360" w:right="4"/>
        <w:contextualSpacing/>
        <w:rPr>
          <w:rFonts w:ascii="Calibri" w:eastAsia="Times New Roman" w:hAnsi="Calibri" w:cs="Calibri"/>
          <w:noProof/>
          <w:color w:val="auto"/>
          <w:sz w:val="22"/>
          <w:lang w:val="fr-CA"/>
        </w:rPr>
      </w:pPr>
    </w:p>
    <w:p w14:paraId="0FE1A95E"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Y a-t-il eu des changements dans la situation du logement au cours des dernières années ?</w:t>
      </w:r>
    </w:p>
    <w:p w14:paraId="5F2B397D" w14:textId="77777777" w:rsidR="00B53726" w:rsidRPr="00B53726" w:rsidRDefault="00B53726" w:rsidP="00B53726">
      <w:pPr>
        <w:spacing w:after="0"/>
        <w:ind w:left="360" w:right="4"/>
        <w:contextualSpacing/>
        <w:rPr>
          <w:rFonts w:ascii="Calibri" w:eastAsia="Times New Roman" w:hAnsi="Calibri" w:cs="Calibri"/>
          <w:noProof/>
          <w:color w:val="auto"/>
          <w:sz w:val="22"/>
          <w:lang w:val="fr-CA"/>
        </w:rPr>
      </w:pPr>
    </w:p>
    <w:p w14:paraId="18494F0C"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Savez-vous ce qu’a fait le gouvernement du Canada pour aider à remédier à la situation du logement [au Nunavut/sur les réserves] ? </w:t>
      </w:r>
    </w:p>
    <w:p w14:paraId="4F6A42A5"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Qu’a fait le gouvernement du Canada ?</w:t>
      </w:r>
    </w:p>
    <w:p w14:paraId="3A8B9220" w14:textId="77777777" w:rsidR="00B53726" w:rsidRPr="00B53726" w:rsidRDefault="00B53726" w:rsidP="00B53726">
      <w:pPr>
        <w:spacing w:after="0"/>
        <w:rPr>
          <w:rFonts w:ascii="Calibri" w:eastAsia="Times New Roman" w:hAnsi="Calibri" w:cs="Calibri"/>
          <w:b/>
          <w:noProof/>
          <w:color w:val="auto"/>
          <w:sz w:val="22"/>
          <w:u w:val="single"/>
          <w:lang w:val="fr-CA"/>
        </w:rPr>
      </w:pPr>
    </w:p>
    <w:p w14:paraId="1771BBD4" w14:textId="77777777" w:rsidR="00B53726" w:rsidRPr="00B53726" w:rsidRDefault="00B53726" w:rsidP="00B53726">
      <w:pPr>
        <w:spacing w:after="0"/>
        <w:rPr>
          <w:rFonts w:ascii="Calibri" w:eastAsia="Times New Roman" w:hAnsi="Calibri" w:cs="Calibri"/>
          <w:b/>
          <w:noProof/>
          <w:color w:val="auto"/>
          <w:sz w:val="22"/>
          <w:u w:val="single"/>
          <w:lang w:val="fr-CA"/>
        </w:rPr>
      </w:pPr>
      <w:r w:rsidRPr="00B53726">
        <w:rPr>
          <w:rFonts w:ascii="Calibri" w:eastAsia="Times New Roman" w:hAnsi="Calibri" w:cs="Calibri"/>
          <w:b/>
          <w:noProof/>
          <w:color w:val="auto"/>
          <w:sz w:val="22"/>
          <w:u w:val="single"/>
          <w:lang w:val="fr-CA"/>
        </w:rPr>
        <w:t>LA SANTÉ MENTALE (15 minutes)</w:t>
      </w:r>
      <w:r w:rsidRPr="00B53726">
        <w:rPr>
          <w:rFonts w:ascii="Calibri" w:eastAsia="Times New Roman" w:hAnsi="Calibri" w:cs="Calibri"/>
          <w:noProof/>
          <w:color w:val="auto"/>
          <w:sz w:val="22"/>
          <w:lang w:val="fr-CA"/>
        </w:rPr>
        <w:t xml:space="preserve"> </w:t>
      </w:r>
      <w:r w:rsidRPr="00B53726">
        <w:rPr>
          <w:rFonts w:ascii="Calibri" w:eastAsia="Times New Roman" w:hAnsi="Calibri" w:cs="Calibri"/>
          <w:noProof/>
          <w:color w:val="auto"/>
          <w:sz w:val="22"/>
          <w:highlight w:val="yellow"/>
          <w:lang w:val="fr-CA"/>
        </w:rPr>
        <w:t>Le Nunavut</w:t>
      </w:r>
    </w:p>
    <w:p w14:paraId="013F8491" w14:textId="77777777" w:rsidR="00B53726" w:rsidRPr="00B53726" w:rsidRDefault="00B53726" w:rsidP="00B53726">
      <w:pPr>
        <w:spacing w:after="0"/>
        <w:ind w:right="4"/>
        <w:rPr>
          <w:rFonts w:ascii="Calibri" w:eastAsia="Times New Roman" w:hAnsi="Calibri"/>
          <w:noProof/>
          <w:color w:val="auto"/>
          <w:sz w:val="22"/>
          <w:szCs w:val="20"/>
          <w:u w:val="single"/>
          <w:lang w:val="fr-CA"/>
        </w:rPr>
      </w:pPr>
    </w:p>
    <w:p w14:paraId="7CCD6C43"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Quels sont les plus grands défis liés à la santé mentale au Nunavut ? </w:t>
      </w:r>
    </w:p>
    <w:p w14:paraId="6FBF5261" w14:textId="77777777" w:rsidR="00B53726" w:rsidRPr="00B53726" w:rsidRDefault="00B53726" w:rsidP="00B53726">
      <w:pPr>
        <w:spacing w:after="0"/>
        <w:ind w:left="360" w:right="4"/>
        <w:contextualSpacing/>
        <w:rPr>
          <w:rFonts w:ascii="Calibri" w:eastAsia="Times New Roman" w:hAnsi="Calibri" w:cs="Calibri"/>
          <w:noProof/>
          <w:color w:val="auto"/>
          <w:sz w:val="22"/>
          <w:highlight w:val="yellow"/>
          <w:lang w:val="fr-CA"/>
        </w:rPr>
      </w:pPr>
    </w:p>
    <w:p w14:paraId="19C84B5A"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Qu’en est-il de la santé mentale chez les jeunes ? </w:t>
      </w:r>
    </w:p>
    <w:p w14:paraId="33FF75C4"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DEMANDER AU BESOIN : Qu’en est-il du suicide chez les jeunes — cela est-il un enjeu ?</w:t>
      </w:r>
    </w:p>
    <w:p w14:paraId="6A55B146" w14:textId="77777777" w:rsidR="00B53726" w:rsidRPr="00B53726" w:rsidRDefault="00B53726" w:rsidP="00B53726">
      <w:pPr>
        <w:spacing w:after="0"/>
        <w:ind w:right="4"/>
        <w:rPr>
          <w:rFonts w:ascii="Calibri" w:eastAsia="Times New Roman" w:hAnsi="Calibri" w:cs="Calibri"/>
          <w:noProof/>
          <w:color w:val="auto"/>
          <w:sz w:val="22"/>
          <w:highlight w:val="yellow"/>
          <w:lang w:val="fr-CA"/>
        </w:rPr>
      </w:pPr>
    </w:p>
    <w:p w14:paraId="747EB8CC"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Et maintenant, si l’on pense spécifiquement au suicide chez les jeunes, quelles en sont, selon vous, les principales causes ? </w:t>
      </w:r>
    </w:p>
    <w:p w14:paraId="3C84594E"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Pourquoi cet enjeu perdure-t-il ? </w:t>
      </w:r>
    </w:p>
    <w:p w14:paraId="3C62CE18"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Que faut-il faire ?</w:t>
      </w:r>
    </w:p>
    <w:p w14:paraId="35893082" w14:textId="77777777" w:rsidR="00B53726" w:rsidRPr="00B53726" w:rsidRDefault="00B53726" w:rsidP="00B53726">
      <w:pPr>
        <w:spacing w:after="0"/>
        <w:rPr>
          <w:rFonts w:ascii="Times New Roman" w:eastAsia="Times New Roman" w:hAnsi="Times New Roman"/>
          <w:noProof/>
          <w:color w:val="auto"/>
          <w:szCs w:val="20"/>
          <w:lang w:val="fr-CA"/>
        </w:rPr>
      </w:pPr>
    </w:p>
    <w:p w14:paraId="6B16B122" w14:textId="77777777" w:rsidR="00B53726" w:rsidRPr="00B53726" w:rsidRDefault="00B53726" w:rsidP="00B53726">
      <w:pPr>
        <w:spacing w:after="0"/>
        <w:rPr>
          <w:rFonts w:ascii="Calibri" w:eastAsia="Times New Roman" w:hAnsi="Calibri" w:cs="Calibri"/>
          <w:b/>
          <w:noProof/>
          <w:color w:val="auto"/>
          <w:sz w:val="22"/>
          <w:u w:val="single"/>
          <w:lang w:val="fr-CA"/>
        </w:rPr>
      </w:pPr>
      <w:r w:rsidRPr="00B53726">
        <w:rPr>
          <w:rFonts w:ascii="Calibri" w:eastAsia="Times New Roman" w:hAnsi="Calibri" w:cs="Calibri"/>
          <w:b/>
          <w:noProof/>
          <w:color w:val="auto"/>
          <w:sz w:val="22"/>
          <w:u w:val="single"/>
          <w:lang w:val="fr-CA"/>
        </w:rPr>
        <w:t>SOINS AUX AÎNÉS (15 minutes)</w:t>
      </w:r>
      <w:r w:rsidRPr="00B53726">
        <w:rPr>
          <w:rFonts w:ascii="Calibri" w:eastAsia="Times New Roman" w:hAnsi="Calibri" w:cs="Calibri"/>
          <w:noProof/>
          <w:color w:val="auto"/>
          <w:sz w:val="22"/>
          <w:lang w:val="fr-CA"/>
        </w:rPr>
        <w:t xml:space="preserve"> </w:t>
      </w:r>
      <w:r w:rsidRPr="00B53726">
        <w:rPr>
          <w:rFonts w:ascii="Calibri" w:eastAsia="Times New Roman" w:hAnsi="Calibri" w:cs="Calibri"/>
          <w:noProof/>
          <w:color w:val="auto"/>
          <w:sz w:val="22"/>
          <w:highlight w:val="yellow"/>
          <w:lang w:val="fr-CA"/>
        </w:rPr>
        <w:t>Le Nunavut</w:t>
      </w:r>
    </w:p>
    <w:p w14:paraId="6096513F" w14:textId="77777777" w:rsidR="00B53726" w:rsidRPr="00B53726" w:rsidRDefault="00B53726" w:rsidP="00B53726">
      <w:pPr>
        <w:spacing w:after="0"/>
        <w:ind w:right="4"/>
        <w:rPr>
          <w:rFonts w:ascii="Calibri" w:eastAsia="Times New Roman" w:hAnsi="Calibri"/>
          <w:noProof/>
          <w:color w:val="auto"/>
          <w:sz w:val="22"/>
          <w:szCs w:val="20"/>
          <w:u w:val="single"/>
          <w:lang w:val="fr-CA"/>
        </w:rPr>
      </w:pPr>
    </w:p>
    <w:p w14:paraId="01B7CD4F"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À quoi ressemblent les soins aux aînés au Nunavut ? </w:t>
      </w:r>
    </w:p>
    <w:p w14:paraId="034C0700"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Quel genre de ressources existe-t-il ?</w:t>
      </w:r>
    </w:p>
    <w:p w14:paraId="16B5406E" w14:textId="77777777" w:rsidR="00B53726" w:rsidRPr="00B53726" w:rsidRDefault="00B53726" w:rsidP="00B53726">
      <w:pPr>
        <w:spacing w:after="0"/>
        <w:rPr>
          <w:rFonts w:ascii="Times New Roman" w:eastAsia="Times New Roman" w:hAnsi="Times New Roman"/>
          <w:noProof/>
          <w:color w:val="auto"/>
          <w:szCs w:val="20"/>
          <w:highlight w:val="yellow"/>
          <w:lang w:val="fr-CA"/>
        </w:rPr>
      </w:pPr>
    </w:p>
    <w:p w14:paraId="620D3450" w14:textId="2F9CD175" w:rsidR="00A01064" w:rsidRPr="00A01064" w:rsidRDefault="00B53726" w:rsidP="00A01064">
      <w:pPr>
        <w:spacing w:after="0"/>
        <w:rPr>
          <w:rFonts w:ascii="Calibri" w:hAnsi="Calibri"/>
          <w:noProof/>
          <w:color w:val="auto"/>
          <w:sz w:val="22"/>
          <w:szCs w:val="21"/>
          <w:lang w:val="fr-CA"/>
        </w:rPr>
      </w:pPr>
      <w:r w:rsidRPr="00A01064">
        <w:rPr>
          <w:rFonts w:ascii="Calibri" w:hAnsi="Calibri"/>
          <w:noProof/>
          <w:color w:val="auto"/>
          <w:sz w:val="22"/>
          <w:szCs w:val="21"/>
          <w:lang w:val="fr-CA"/>
        </w:rPr>
        <w:t>Comme vous le savez peut-être, de nombreux aînés du Nunavut nécessitant des soins complexes sont transférés dans des établissements de soins aux aînés à l’extérieur du Nunavut, comme à Ottawa.</w:t>
      </w:r>
    </w:p>
    <w:p w14:paraId="2EE1B822"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Quelqu’un en connaît-il la raison ? </w:t>
      </w:r>
    </w:p>
    <w:p w14:paraId="2461AD0C"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lastRenderedPageBreak/>
        <w:t xml:space="preserve">Quel impact cela a-t-il sur la communauté locale ? </w:t>
      </w:r>
    </w:p>
    <w:p w14:paraId="52385DC8"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Que souhaiteriez-vous voir se produire ?</w:t>
      </w:r>
    </w:p>
    <w:p w14:paraId="577292E1" w14:textId="77777777" w:rsidR="00B53726" w:rsidRPr="00B53726" w:rsidRDefault="00B53726" w:rsidP="00B53726">
      <w:pPr>
        <w:spacing w:after="0"/>
        <w:rPr>
          <w:rFonts w:ascii="Calibri" w:eastAsia="Times New Roman" w:hAnsi="Calibri" w:cs="Calibri"/>
          <w:noProof/>
          <w:color w:val="auto"/>
          <w:sz w:val="22"/>
          <w:lang w:val="fr-CA"/>
        </w:rPr>
      </w:pPr>
    </w:p>
    <w:p w14:paraId="617997AE" w14:textId="77777777" w:rsidR="00B53726" w:rsidRPr="00B53726" w:rsidRDefault="00B53726" w:rsidP="00B53726">
      <w:pPr>
        <w:spacing w:after="0"/>
        <w:rPr>
          <w:rFonts w:ascii="Calibri" w:eastAsia="Times New Roman" w:hAnsi="Calibri" w:cs="Calibri"/>
          <w:b/>
          <w:bCs/>
          <w:noProof/>
          <w:color w:val="auto"/>
          <w:sz w:val="22"/>
          <w:u w:val="single"/>
          <w:lang w:val="fr-CA"/>
        </w:rPr>
      </w:pPr>
      <w:r w:rsidRPr="00B53726">
        <w:rPr>
          <w:rFonts w:ascii="Calibri" w:eastAsia="Times New Roman" w:hAnsi="Calibri" w:cs="Calibri"/>
          <w:b/>
          <w:bCs/>
          <w:noProof/>
          <w:color w:val="auto"/>
          <w:sz w:val="22"/>
          <w:u w:val="single"/>
          <w:lang w:val="fr-CA"/>
        </w:rPr>
        <w:t>ENJEUX SPÉCIFIQUES AUX JEUNES (25 minutes)</w:t>
      </w:r>
      <w:r w:rsidRPr="00B53726">
        <w:rPr>
          <w:rFonts w:ascii="Calibri" w:eastAsia="Times New Roman" w:hAnsi="Calibri" w:cs="Calibri"/>
          <w:bCs/>
          <w:noProof/>
          <w:color w:val="auto"/>
          <w:sz w:val="22"/>
          <w:lang w:val="fr-CA"/>
        </w:rPr>
        <w:t xml:space="preserve"> </w:t>
      </w:r>
      <w:r w:rsidRPr="00B53726">
        <w:rPr>
          <w:rFonts w:ascii="Calibri" w:hAnsi="Calibri"/>
          <w:noProof/>
          <w:color w:val="auto"/>
          <w:sz w:val="22"/>
          <w:highlight w:val="yellow"/>
          <w:lang w:val="fr-CA"/>
        </w:rPr>
        <w:t>É</w:t>
      </w:r>
      <w:r w:rsidRPr="00B53726">
        <w:rPr>
          <w:rFonts w:ascii="Calibri" w:eastAsia="Times New Roman" w:hAnsi="Calibri" w:cs="Calibri"/>
          <w:noProof/>
          <w:color w:val="auto"/>
          <w:sz w:val="22"/>
          <w:highlight w:val="yellow"/>
          <w:lang w:val="fr-CA"/>
        </w:rPr>
        <w:t>tudiant(e)s postsecondaires de la région Hamilton-Niagara</w:t>
      </w:r>
    </w:p>
    <w:p w14:paraId="10BCD52A" w14:textId="77777777" w:rsidR="00B53726" w:rsidRPr="00B53726" w:rsidRDefault="00B53726" w:rsidP="00B53726">
      <w:pPr>
        <w:spacing w:after="0"/>
        <w:rPr>
          <w:rFonts w:ascii="Calibri" w:eastAsia="Times New Roman" w:hAnsi="Calibri" w:cs="Calibri"/>
          <w:b/>
          <w:noProof/>
          <w:color w:val="auto"/>
          <w:sz w:val="22"/>
          <w:u w:val="single"/>
          <w:lang w:val="fr-CA"/>
        </w:rPr>
      </w:pPr>
    </w:p>
    <w:p w14:paraId="374A75C3"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Avez-vous entendu quoi que ce soit sur ce que le gouvernement du Canada a fait récemment pour soutenir les étudiantes et les étudiants ?</w:t>
      </w:r>
    </w:p>
    <w:p w14:paraId="3E949AF3"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DEMANDER AU BESOIN : Qu’en est-il des choses que le gouvernement a faites pour aider financièrement les étudiantes et les étudiants pendant la COVID ?</w:t>
      </w:r>
    </w:p>
    <w:p w14:paraId="66091F56" w14:textId="77777777" w:rsidR="00B53726" w:rsidRPr="00B53726" w:rsidRDefault="00B53726" w:rsidP="00B53726">
      <w:pPr>
        <w:spacing w:after="0"/>
        <w:ind w:left="1080"/>
        <w:contextualSpacing/>
        <w:rPr>
          <w:rFonts w:ascii="Times New Roman" w:eastAsia="Times New Roman" w:hAnsi="Times New Roman"/>
          <w:noProof/>
          <w:color w:val="auto"/>
          <w:szCs w:val="20"/>
          <w:highlight w:val="yellow"/>
          <w:lang w:val="fr-CA"/>
        </w:rPr>
      </w:pPr>
    </w:p>
    <w:p w14:paraId="070415E4" w14:textId="77777777" w:rsidR="00B53726" w:rsidRPr="00A01064" w:rsidRDefault="00B53726" w:rsidP="00A01064">
      <w:pPr>
        <w:pStyle w:val="ListParagraph"/>
        <w:numPr>
          <w:ilvl w:val="0"/>
          <w:numId w:val="66"/>
        </w:numPr>
        <w:spacing w:after="0"/>
        <w:rPr>
          <w:rFonts w:ascii="Calibri" w:hAnsi="Calibri" w:cs="Calibri"/>
          <w:noProof/>
          <w:color w:val="auto"/>
          <w:sz w:val="22"/>
          <w:szCs w:val="21"/>
          <w:lang w:val="fr-CA"/>
        </w:rPr>
      </w:pPr>
      <w:r w:rsidRPr="00A01064">
        <w:rPr>
          <w:rFonts w:ascii="Calibri" w:hAnsi="Calibri" w:cs="Calibri"/>
          <w:noProof/>
          <w:color w:val="auto"/>
          <w:sz w:val="22"/>
          <w:szCs w:val="21"/>
          <w:lang w:val="fr-CA"/>
        </w:rPr>
        <w:t xml:space="preserve">Quelle est habituellement la première source des nouvelles que vous entendez ? </w:t>
      </w:r>
    </w:p>
    <w:p w14:paraId="42C871AB"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pacing w:val="-4"/>
          <w:sz w:val="22"/>
          <w:lang w:val="fr-CA"/>
        </w:rPr>
      </w:pPr>
      <w:r w:rsidRPr="00B53726">
        <w:rPr>
          <w:rFonts w:ascii="Calibri" w:eastAsia="Times New Roman" w:hAnsi="Calibri" w:cs="Calibri"/>
          <w:noProof/>
          <w:color w:val="auto"/>
          <w:spacing w:val="-4"/>
          <w:sz w:val="22"/>
          <w:lang w:val="fr-CA"/>
        </w:rPr>
        <w:t>Qu’en est-il des nouvelles concernant la COVID-19 — quelles sont vos principales sources d’</w:t>
      </w:r>
      <w:r w:rsidRPr="00B53726">
        <w:rPr>
          <w:rFonts w:ascii="Calibri" w:eastAsia="Times New Roman" w:hAnsi="Calibri" w:cs="Calibri"/>
          <w:noProof/>
          <w:color w:val="auto"/>
          <w:sz w:val="22"/>
          <w:lang w:val="fr-CA"/>
        </w:rPr>
        <w:t>information</w:t>
      </w:r>
      <w:r w:rsidRPr="00B53726">
        <w:rPr>
          <w:rFonts w:ascii="Calibri" w:eastAsia="Times New Roman" w:hAnsi="Calibri" w:cs="Calibri"/>
          <w:noProof/>
          <w:color w:val="auto"/>
          <w:spacing w:val="-4"/>
          <w:sz w:val="22"/>
          <w:lang w:val="fr-CA"/>
        </w:rPr>
        <w:t> ?</w:t>
      </w:r>
    </w:p>
    <w:p w14:paraId="1EBD7C8C" w14:textId="77777777" w:rsidR="00B53726" w:rsidRPr="00B53726" w:rsidRDefault="00B53726" w:rsidP="00B53726">
      <w:pPr>
        <w:numPr>
          <w:ilvl w:val="2"/>
          <w:numId w:val="6"/>
        </w:numPr>
        <w:spacing w:after="0"/>
        <w:ind w:right="4"/>
        <w:contextualSpacing/>
        <w:rPr>
          <w:rFonts w:ascii="Calibri" w:eastAsia="Times New Roman" w:hAnsi="Calibri" w:cs="Calibri"/>
          <w:noProof/>
          <w:color w:val="auto"/>
          <w:spacing w:val="4"/>
          <w:sz w:val="22"/>
          <w:lang w:val="fr-CA"/>
        </w:rPr>
      </w:pPr>
      <w:r w:rsidRPr="00B53726">
        <w:rPr>
          <w:rFonts w:ascii="Calibri" w:eastAsia="Times New Roman" w:hAnsi="Calibri" w:cs="Calibri"/>
          <w:noProof/>
          <w:color w:val="auto"/>
          <w:spacing w:val="4"/>
          <w:sz w:val="22"/>
          <w:lang w:val="fr-CA"/>
        </w:rPr>
        <w:t>En ce qui concerne la COVID-19, cherchez-vous activement de nouvelles informations à ce sujet ?</w:t>
      </w:r>
    </w:p>
    <w:p w14:paraId="665FCF03"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Et maintenant, si vous songez à l’information en général (pas seulement celle qui a trait à la COVID-19) qui concerne le gouvernement du Canada, y compris les politiques qu’il met en œuvre ou les actions qu’il prend, cherchez-vous activement ce genre d’information ?</w:t>
      </w:r>
    </w:p>
    <w:p w14:paraId="0495A339" w14:textId="77777777" w:rsidR="00B53726" w:rsidRPr="00B53726" w:rsidRDefault="00B53726" w:rsidP="00B53726">
      <w:pPr>
        <w:numPr>
          <w:ilvl w:val="2"/>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SI OUI : Où cherchez-vous pour trouver ce genre d’information ?</w:t>
      </w:r>
    </w:p>
    <w:p w14:paraId="7BA38238" w14:textId="77777777" w:rsidR="00B53726" w:rsidRPr="00B53726" w:rsidRDefault="00B53726" w:rsidP="00B53726">
      <w:pPr>
        <w:spacing w:after="0"/>
        <w:ind w:left="1080"/>
        <w:contextualSpacing/>
        <w:rPr>
          <w:rFonts w:ascii="Times New Roman" w:eastAsia="Times New Roman" w:hAnsi="Times New Roman"/>
          <w:noProof/>
          <w:color w:val="auto"/>
          <w:szCs w:val="20"/>
          <w:highlight w:val="yellow"/>
          <w:lang w:val="fr-CA"/>
        </w:rPr>
      </w:pPr>
    </w:p>
    <w:p w14:paraId="4AC7873E" w14:textId="77777777" w:rsidR="00B53726" w:rsidRPr="00A01064" w:rsidRDefault="00B53726" w:rsidP="00A01064">
      <w:pPr>
        <w:pStyle w:val="ListParagraph"/>
        <w:numPr>
          <w:ilvl w:val="0"/>
          <w:numId w:val="66"/>
        </w:numPr>
        <w:spacing w:after="0"/>
        <w:rPr>
          <w:rFonts w:ascii="Calibri" w:hAnsi="Calibri" w:cs="Calibri"/>
          <w:noProof/>
          <w:color w:val="auto"/>
          <w:sz w:val="22"/>
          <w:szCs w:val="21"/>
          <w:lang w:val="fr-CA"/>
        </w:rPr>
      </w:pPr>
      <w:r w:rsidRPr="00A01064">
        <w:rPr>
          <w:rFonts w:ascii="Calibri" w:hAnsi="Calibri" w:cs="Calibri"/>
          <w:noProof/>
          <w:color w:val="auto"/>
          <w:sz w:val="22"/>
          <w:szCs w:val="21"/>
          <w:lang w:val="fr-CA"/>
        </w:rPr>
        <w:t>Avez-vous vu de quelconques publicités du gouvernement du Canada récemment ?</w:t>
      </w:r>
    </w:p>
    <w:p w14:paraId="639C3AC0"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SI OUI : Quel était le sujet de la publicité ? Où l’avez-vous vue ? </w:t>
      </w:r>
    </w:p>
    <w:p w14:paraId="7B86C0CC" w14:textId="77777777" w:rsidR="00B53726" w:rsidRPr="00B53726" w:rsidRDefault="00B53726" w:rsidP="00B53726">
      <w:pPr>
        <w:spacing w:after="0"/>
        <w:rPr>
          <w:rFonts w:ascii="Times New Roman" w:eastAsia="Times New Roman" w:hAnsi="Times New Roman"/>
          <w:noProof/>
          <w:color w:val="auto"/>
          <w:szCs w:val="20"/>
          <w:highlight w:val="yellow"/>
          <w:lang w:val="fr-CA"/>
        </w:rPr>
      </w:pPr>
    </w:p>
    <w:p w14:paraId="7B9F4545" w14:textId="77777777" w:rsidR="00B53726" w:rsidRPr="00A01064" w:rsidRDefault="00B53726" w:rsidP="00A01064">
      <w:pPr>
        <w:pStyle w:val="ListParagraph"/>
        <w:numPr>
          <w:ilvl w:val="0"/>
          <w:numId w:val="66"/>
        </w:numPr>
        <w:spacing w:after="0"/>
        <w:rPr>
          <w:rFonts w:ascii="Calibri" w:hAnsi="Calibri"/>
          <w:noProof/>
          <w:color w:val="auto"/>
          <w:sz w:val="22"/>
          <w:szCs w:val="21"/>
          <w:lang w:val="fr-CA"/>
        </w:rPr>
      </w:pPr>
      <w:r w:rsidRPr="00A01064">
        <w:rPr>
          <w:rFonts w:ascii="Calibri" w:hAnsi="Calibri"/>
          <w:noProof/>
          <w:color w:val="auto"/>
          <w:sz w:val="22"/>
          <w:szCs w:val="21"/>
          <w:lang w:val="fr-CA"/>
        </w:rPr>
        <w:t>Dans l’ensemble, pensez-vous que le gouvernement du Canada fait un effort pour atteindre les étudiantes et les étudiants ? Pensez-vous qu’il privilégie les étudiantes et les étudiants lorsqu’il prend des décisions ? Pourquoi ou pourquoi pas ?</w:t>
      </w:r>
    </w:p>
    <w:p w14:paraId="28316F50"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Que pourrait faire le gouvernement du Canada pour atteindre les étudiantes et les étudiants ?</w:t>
      </w:r>
    </w:p>
    <w:p w14:paraId="0B8824A9" w14:textId="77777777" w:rsidR="00B53726" w:rsidRPr="00B53726" w:rsidRDefault="00B53726" w:rsidP="00B53726">
      <w:pPr>
        <w:spacing w:after="0"/>
        <w:ind w:left="1080"/>
        <w:contextualSpacing/>
        <w:rPr>
          <w:rFonts w:ascii="Times New Roman" w:eastAsia="Times New Roman" w:hAnsi="Times New Roman"/>
          <w:noProof/>
          <w:color w:val="auto"/>
          <w:szCs w:val="20"/>
          <w:highlight w:val="yellow"/>
          <w:lang w:val="fr-CA"/>
        </w:rPr>
      </w:pPr>
    </w:p>
    <w:p w14:paraId="00F31DA6" w14:textId="77777777" w:rsidR="00B53726" w:rsidRPr="00A01064" w:rsidRDefault="00B53726" w:rsidP="00A01064">
      <w:pPr>
        <w:pStyle w:val="ListParagraph"/>
        <w:numPr>
          <w:ilvl w:val="0"/>
          <w:numId w:val="66"/>
        </w:numPr>
        <w:spacing w:after="0"/>
        <w:rPr>
          <w:rFonts w:ascii="Calibri" w:hAnsi="Calibri" w:cs="Calibri"/>
          <w:noProof/>
          <w:color w:val="auto"/>
          <w:sz w:val="22"/>
          <w:szCs w:val="21"/>
          <w:lang w:val="fr-CA"/>
        </w:rPr>
      </w:pPr>
      <w:r w:rsidRPr="00A01064">
        <w:rPr>
          <w:rFonts w:ascii="Calibri" w:hAnsi="Calibri" w:cs="Calibri"/>
          <w:noProof/>
          <w:color w:val="auto"/>
          <w:sz w:val="22"/>
          <w:szCs w:val="21"/>
          <w:lang w:val="fr-CA"/>
        </w:rPr>
        <w:t xml:space="preserve">Quel est l’enjeu le plus important </w:t>
      </w:r>
      <w:r w:rsidRPr="00A01064">
        <w:rPr>
          <w:rFonts w:ascii="Calibri" w:hAnsi="Calibri" w:cs="Calibri"/>
          <w:noProof/>
          <w:color w:val="auto"/>
          <w:sz w:val="22"/>
          <w:szCs w:val="21"/>
          <w:u w:val="single"/>
          <w:lang w:val="fr-CA"/>
        </w:rPr>
        <w:t>pour vous</w:t>
      </w:r>
      <w:r w:rsidRPr="00A01064">
        <w:rPr>
          <w:rFonts w:ascii="Calibri" w:hAnsi="Calibri" w:cs="Calibri"/>
          <w:noProof/>
          <w:color w:val="auto"/>
          <w:sz w:val="22"/>
          <w:szCs w:val="21"/>
          <w:lang w:val="fr-CA"/>
        </w:rPr>
        <w:t xml:space="preserve"> et celui sur lequel vous estimez que le gouvernement du Canada devrait se concentrer le plus ? Qu’est-ce qui vous fait dire cela ?</w:t>
      </w:r>
    </w:p>
    <w:p w14:paraId="09C509E7" w14:textId="510A28EE" w:rsidR="00B53726" w:rsidRPr="00B53726" w:rsidRDefault="00B53726" w:rsidP="00A01064">
      <w:pPr>
        <w:spacing w:after="0"/>
        <w:rPr>
          <w:rFonts w:ascii="Calibri" w:hAnsi="Calibri"/>
          <w:noProof/>
          <w:color w:val="auto"/>
          <w:sz w:val="22"/>
          <w:szCs w:val="21"/>
          <w:highlight w:val="yellow"/>
          <w:lang w:val="fr-CA"/>
        </w:rPr>
      </w:pPr>
    </w:p>
    <w:p w14:paraId="671996EB" w14:textId="77777777" w:rsidR="00B53726" w:rsidRPr="00A01064" w:rsidRDefault="00B53726" w:rsidP="00A01064">
      <w:pPr>
        <w:pStyle w:val="ListParagraph"/>
        <w:numPr>
          <w:ilvl w:val="0"/>
          <w:numId w:val="66"/>
        </w:numPr>
        <w:spacing w:after="0"/>
        <w:rPr>
          <w:rFonts w:ascii="Calibri" w:hAnsi="Calibri"/>
          <w:noProof/>
          <w:color w:val="auto"/>
          <w:sz w:val="22"/>
          <w:szCs w:val="21"/>
          <w:lang w:val="fr-CA"/>
        </w:rPr>
      </w:pPr>
      <w:r w:rsidRPr="00A01064">
        <w:rPr>
          <w:rFonts w:ascii="Calibri" w:hAnsi="Calibri"/>
          <w:noProof/>
          <w:color w:val="auto"/>
          <w:sz w:val="22"/>
          <w:szCs w:val="21"/>
          <w:lang w:val="fr-CA"/>
        </w:rPr>
        <w:t xml:space="preserve">Et quel est l’enjeu le plus important auquel </w:t>
      </w:r>
      <w:r w:rsidRPr="00A01064">
        <w:rPr>
          <w:rFonts w:ascii="Calibri" w:hAnsi="Calibri"/>
          <w:noProof/>
          <w:color w:val="auto"/>
          <w:sz w:val="22"/>
          <w:szCs w:val="21"/>
          <w:u w:val="single"/>
          <w:lang w:val="fr-CA"/>
        </w:rPr>
        <w:t>les étudiantes et les étudiants</w:t>
      </w:r>
      <w:r w:rsidRPr="00A01064">
        <w:rPr>
          <w:rFonts w:ascii="Calibri" w:hAnsi="Calibri"/>
          <w:noProof/>
          <w:color w:val="auto"/>
          <w:sz w:val="22"/>
          <w:szCs w:val="21"/>
          <w:lang w:val="fr-CA"/>
        </w:rPr>
        <w:t>, plus largement, sont confronté(e)s à l’heure actuelle et auquel le gouvernement du Canada devrait accorder plus d’attention ? Qu’est-ce qui vous fait dire cela ?</w:t>
      </w:r>
    </w:p>
    <w:p w14:paraId="5BBF9CF5" w14:textId="77777777" w:rsidR="00B53726" w:rsidRPr="00B53726" w:rsidRDefault="00B53726" w:rsidP="00B53726">
      <w:pPr>
        <w:spacing w:after="0"/>
        <w:ind w:right="4"/>
        <w:rPr>
          <w:rFonts w:ascii="Times New Roman" w:eastAsia="Times New Roman" w:hAnsi="Times New Roman"/>
          <w:noProof/>
          <w:color w:val="auto"/>
          <w:szCs w:val="20"/>
          <w:lang w:val="fr-CA"/>
        </w:rPr>
      </w:pPr>
    </w:p>
    <w:p w14:paraId="60F55498" w14:textId="77777777" w:rsidR="00B53726" w:rsidRPr="00B53726" w:rsidRDefault="00B53726" w:rsidP="00B53726">
      <w:pPr>
        <w:spacing w:after="0"/>
        <w:rPr>
          <w:rFonts w:ascii="Calibri" w:eastAsia="Times New Roman" w:hAnsi="Calibri" w:cs="Calibri"/>
          <w:b/>
          <w:bCs/>
          <w:noProof/>
          <w:color w:val="auto"/>
          <w:sz w:val="22"/>
          <w:u w:val="single"/>
          <w:lang w:val="fr-CA"/>
        </w:rPr>
      </w:pPr>
      <w:r w:rsidRPr="00B53726">
        <w:rPr>
          <w:rFonts w:ascii="Calibri" w:eastAsia="Times New Roman" w:hAnsi="Calibri" w:cs="Calibri"/>
          <w:b/>
          <w:bCs/>
          <w:noProof/>
          <w:color w:val="auto"/>
          <w:spacing w:val="-4"/>
          <w:sz w:val="22"/>
          <w:u w:val="single"/>
          <w:lang w:val="fr-CA"/>
        </w:rPr>
        <w:t>ENJEUX LIÉS AUX ÉTUDES POSTSECONDAIRES (20 </w:t>
      </w:r>
      <w:r w:rsidRPr="00B53726">
        <w:rPr>
          <w:rFonts w:ascii="Calibri" w:eastAsia="Times New Roman" w:hAnsi="Calibri" w:cs="Calibri"/>
          <w:b/>
          <w:bCs/>
          <w:noProof/>
          <w:color w:val="auto"/>
          <w:sz w:val="22"/>
          <w:u w:val="single"/>
          <w:lang w:val="fr-CA"/>
        </w:rPr>
        <w:t>minutes)</w:t>
      </w:r>
      <w:r w:rsidRPr="00B53726">
        <w:rPr>
          <w:rFonts w:ascii="Calibri" w:eastAsia="Times New Roman" w:hAnsi="Calibri" w:cs="Calibri"/>
          <w:bCs/>
          <w:noProof/>
          <w:color w:val="auto"/>
          <w:sz w:val="22"/>
          <w:lang w:val="fr-CA"/>
        </w:rPr>
        <w:t xml:space="preserve"> </w:t>
      </w:r>
      <w:r w:rsidRPr="00B53726">
        <w:rPr>
          <w:rFonts w:ascii="Calibri" w:hAnsi="Calibri"/>
          <w:noProof/>
          <w:color w:val="auto"/>
          <w:sz w:val="22"/>
          <w:highlight w:val="yellow"/>
          <w:lang w:val="fr-CA"/>
        </w:rPr>
        <w:t>Élèves</w:t>
      </w:r>
      <w:r w:rsidRPr="00B53726">
        <w:rPr>
          <w:rFonts w:ascii="Calibri" w:eastAsia="Times New Roman" w:hAnsi="Calibri" w:cs="Calibri"/>
          <w:noProof/>
          <w:color w:val="auto"/>
          <w:sz w:val="22"/>
          <w:highlight w:val="yellow"/>
          <w:lang w:val="fr-CA"/>
        </w:rPr>
        <w:t xml:space="preserve"> postsecondaires de la région Hamilton-Niagara</w:t>
      </w:r>
    </w:p>
    <w:p w14:paraId="3EBB3325" w14:textId="77777777" w:rsidR="00B53726" w:rsidRPr="00B53726" w:rsidRDefault="00B53726" w:rsidP="00B53726">
      <w:pPr>
        <w:spacing w:after="0"/>
        <w:rPr>
          <w:rFonts w:ascii="Calibri" w:eastAsia="Times New Roman" w:hAnsi="Calibri" w:cs="Calibri"/>
          <w:b/>
          <w:bCs/>
          <w:noProof/>
          <w:color w:val="auto"/>
          <w:sz w:val="22"/>
          <w:u w:val="single"/>
          <w:lang w:val="fr-CA"/>
        </w:rPr>
      </w:pPr>
    </w:p>
    <w:p w14:paraId="2EA5E9CF" w14:textId="77777777" w:rsidR="00B53726" w:rsidRPr="00B53726" w:rsidRDefault="00B53726" w:rsidP="00B53726">
      <w:pPr>
        <w:spacing w:after="0"/>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Maintenant, je voudrais me pencher plus particulièrement sur les enjeux liés aux études postsecondaires…</w:t>
      </w:r>
    </w:p>
    <w:p w14:paraId="2E077C19" w14:textId="77777777" w:rsidR="00B53726" w:rsidRPr="00B53726" w:rsidRDefault="00B53726" w:rsidP="00B53726">
      <w:pPr>
        <w:spacing w:after="0"/>
        <w:rPr>
          <w:rFonts w:ascii="Calibri" w:eastAsia="Times New Roman" w:hAnsi="Calibri" w:cs="Calibri"/>
          <w:noProof/>
          <w:color w:val="auto"/>
          <w:sz w:val="22"/>
          <w:highlight w:val="yellow"/>
          <w:lang w:val="fr-CA"/>
        </w:rPr>
      </w:pPr>
    </w:p>
    <w:p w14:paraId="70309303" w14:textId="77777777" w:rsidR="00B53726" w:rsidRPr="00A01064" w:rsidRDefault="00B53726" w:rsidP="00A01064">
      <w:pPr>
        <w:pStyle w:val="ListParagraph"/>
        <w:numPr>
          <w:ilvl w:val="0"/>
          <w:numId w:val="67"/>
        </w:numPr>
        <w:spacing w:after="0"/>
        <w:ind w:right="4"/>
        <w:rPr>
          <w:rFonts w:ascii="Calibri" w:eastAsia="Times New Roman" w:hAnsi="Calibri" w:cs="Calibri"/>
          <w:noProof/>
          <w:color w:val="auto"/>
          <w:sz w:val="22"/>
          <w:lang w:val="fr-CA"/>
        </w:rPr>
      </w:pPr>
      <w:r w:rsidRPr="00A01064">
        <w:rPr>
          <w:rFonts w:ascii="Calibri" w:eastAsia="Times New Roman" w:hAnsi="Calibri" w:cs="Calibri"/>
          <w:b/>
          <w:noProof/>
          <w:color w:val="auto"/>
          <w:sz w:val="22"/>
          <w:u w:val="single"/>
          <w:lang w:val="fr-CA"/>
        </w:rPr>
        <w:lastRenderedPageBreak/>
        <w:t>SONDAGE :</w:t>
      </w:r>
      <w:r w:rsidRPr="00A01064">
        <w:rPr>
          <w:rFonts w:ascii="Calibri" w:eastAsia="Times New Roman" w:hAnsi="Calibri"/>
          <w:noProof/>
          <w:color w:val="auto"/>
          <w:sz w:val="22"/>
          <w:szCs w:val="20"/>
          <w:lang w:val="fr-CA"/>
        </w:rPr>
        <w:t xml:space="preserve"> </w:t>
      </w:r>
      <w:r w:rsidRPr="00A01064">
        <w:rPr>
          <w:rFonts w:ascii="Calibri" w:eastAsia="Times New Roman" w:hAnsi="Calibri" w:cs="Calibri"/>
          <w:noProof/>
          <w:color w:val="auto"/>
          <w:sz w:val="22"/>
          <w:lang w:val="fr-CA"/>
        </w:rPr>
        <w:t>Je vais vous montrer certaines choses que pourrait faire le gouvernement du Canada en matière d’éducation postsecondaire. Je voudrais que vous choisissiez celles qui, selon vous, se distinguent comme étant une vraie bonne initiative. Vous pouvez toutes les choisir, n’en choisir aucune ou en choisir un nombre qui se situe entre ces deux extrêmes.</w:t>
      </w:r>
    </w:p>
    <w:p w14:paraId="1284C251" w14:textId="77777777" w:rsidR="00B53726" w:rsidRPr="00B53726" w:rsidRDefault="00B53726" w:rsidP="00B53726">
      <w:pPr>
        <w:spacing w:after="0"/>
        <w:rPr>
          <w:rFonts w:ascii="Calibri" w:eastAsia="Times New Roman" w:hAnsi="Calibri" w:cs="Calibri"/>
          <w:b/>
          <w:bCs/>
          <w:noProof/>
          <w:color w:val="auto"/>
          <w:sz w:val="22"/>
          <w:highlight w:val="yellow"/>
          <w:u w:val="single"/>
          <w:lang w:val="fr-CA"/>
        </w:rPr>
      </w:pPr>
    </w:p>
    <w:p w14:paraId="0A1F6A61"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Permettre aux nouveaux parents de suspendre le remboursement de leurs prêts étudiants jusqu’à ce que leur plus jeune enfant ait cinq ans</w:t>
      </w:r>
      <w:r w:rsidRPr="00B53726" w:rsidDel="002F4FE4">
        <w:rPr>
          <w:rFonts w:ascii="Calibri" w:eastAsia="Times New Roman" w:hAnsi="Calibri" w:cs="Calibri"/>
          <w:noProof/>
          <w:color w:val="auto"/>
          <w:sz w:val="22"/>
          <w:lang w:val="fr-CA"/>
        </w:rPr>
        <w:t xml:space="preserve"> </w:t>
      </w:r>
    </w:p>
    <w:p w14:paraId="7240D39E"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Continuer à élargir les initiatives et les programmes axés sur les compétences et l’emploi qui sont destinés aux jeunes</w:t>
      </w:r>
    </w:p>
    <w:p w14:paraId="3C034012"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Créer un nouveau volet à la Stratégie emploi et compétences jeunesse pour les Canadiens en situation de handicap</w:t>
      </w:r>
    </w:p>
    <w:p w14:paraId="63BDCD20"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Élargir les voies d’accès à la résidence permanente pour les étudiants internationaux et les travailleurs étrangers temporaires au moyen du système d’Entrée express (utilisé pour gérer les demandes d’immigration présentées par des travailleurs qualifiés)</w:t>
      </w:r>
    </w:p>
    <w:p w14:paraId="0373359F"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Faire passer à 50 000 $ le seuil du Programme d’aide au remboursement pour les étudiants emprunteurs qui sont célibataires et apporter les modifications appropriées aux seuils pour les familles de diverses tailles</w:t>
      </w:r>
    </w:p>
    <w:p w14:paraId="75DCC4F0"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Éliminer définitivement les intérêts sur les prêts d’études canadiens et les prêts canadiens aux apprentis</w:t>
      </w:r>
    </w:p>
    <w:p w14:paraId="317C2386" w14:textId="77777777" w:rsidR="00B53726" w:rsidRPr="00B53726" w:rsidRDefault="00B53726" w:rsidP="00B53726">
      <w:pPr>
        <w:spacing w:after="0"/>
        <w:rPr>
          <w:rFonts w:ascii="Calibri" w:eastAsia="Times New Roman" w:hAnsi="Calibri" w:cs="Calibri"/>
          <w:b/>
          <w:bCs/>
          <w:noProof/>
          <w:color w:val="auto"/>
          <w:sz w:val="22"/>
          <w:highlight w:val="yellow"/>
          <w:u w:val="single"/>
          <w:lang w:val="fr-CA"/>
        </w:rPr>
      </w:pPr>
    </w:p>
    <w:p w14:paraId="026B9ABC" w14:textId="77777777" w:rsidR="00B53726" w:rsidRPr="00B53726" w:rsidRDefault="00B53726" w:rsidP="00B53726">
      <w:pPr>
        <w:spacing w:after="0"/>
        <w:rPr>
          <w:rFonts w:ascii="Calibri" w:eastAsia="Times New Roman" w:hAnsi="Calibri" w:cs="Calibri"/>
          <w:i/>
          <w:noProof/>
          <w:color w:val="auto"/>
          <w:sz w:val="22"/>
          <w:lang w:val="fr-CA"/>
        </w:rPr>
      </w:pPr>
      <w:r w:rsidRPr="00B53726">
        <w:rPr>
          <w:rFonts w:ascii="Calibri" w:eastAsia="Times New Roman" w:hAnsi="Calibri" w:cs="Calibri"/>
          <w:i/>
          <w:noProof/>
          <w:color w:val="auto"/>
          <w:sz w:val="22"/>
          <w:lang w:val="fr-CA"/>
        </w:rPr>
        <w:t>LE MODÉRATEUR PASSERA EN REVUE LES CHOIX</w:t>
      </w:r>
    </w:p>
    <w:p w14:paraId="751BC39C" w14:textId="77777777" w:rsidR="00B53726" w:rsidRPr="00B53726" w:rsidRDefault="00B53726" w:rsidP="00B53726">
      <w:pPr>
        <w:spacing w:after="0"/>
        <w:ind w:right="4"/>
        <w:rPr>
          <w:rFonts w:ascii="Calibri" w:eastAsia="Times New Roman" w:hAnsi="Calibri" w:cs="Calibri"/>
          <w:noProof/>
          <w:color w:val="auto"/>
          <w:sz w:val="22"/>
          <w:highlight w:val="yellow"/>
          <w:lang w:val="fr-CA"/>
        </w:rPr>
      </w:pPr>
    </w:p>
    <w:p w14:paraId="452C230C" w14:textId="77777777" w:rsidR="00B53726" w:rsidRPr="00A01064" w:rsidRDefault="00B53726" w:rsidP="00A01064">
      <w:pPr>
        <w:pStyle w:val="ListParagraph"/>
        <w:numPr>
          <w:ilvl w:val="0"/>
          <w:numId w:val="67"/>
        </w:numPr>
        <w:spacing w:after="0"/>
        <w:rPr>
          <w:rFonts w:ascii="Calibri" w:hAnsi="Calibri" w:cs="Calibri"/>
          <w:noProof/>
          <w:color w:val="auto"/>
          <w:sz w:val="22"/>
          <w:lang w:val="fr-CA"/>
        </w:rPr>
      </w:pPr>
      <w:r w:rsidRPr="00A01064">
        <w:rPr>
          <w:rFonts w:ascii="Calibri" w:hAnsi="Calibri" w:cs="Calibri"/>
          <w:noProof/>
          <w:color w:val="auto"/>
          <w:sz w:val="22"/>
          <w:lang w:val="fr-CA"/>
        </w:rPr>
        <w:t>Y a-t-il autre chose que le gouvernement du Canada devrait faire, selon vous, en matière d</w:t>
      </w:r>
      <w:r w:rsidRPr="00A01064">
        <w:rPr>
          <w:rFonts w:ascii="Calibri" w:hAnsi="Calibri" w:cs="Calibri"/>
          <w:noProof/>
          <w:color w:val="auto"/>
          <w:spacing w:val="-8"/>
          <w:sz w:val="22"/>
          <w:lang w:val="fr-CA"/>
        </w:rPr>
        <w:t>’</w:t>
      </w:r>
      <w:r w:rsidRPr="00A01064">
        <w:rPr>
          <w:rFonts w:ascii="Calibri" w:hAnsi="Calibri" w:cs="Calibri"/>
          <w:noProof/>
          <w:color w:val="auto"/>
          <w:sz w:val="22"/>
          <w:lang w:val="fr-CA"/>
        </w:rPr>
        <w:t>éducation postsecondaire</w:t>
      </w:r>
      <w:r w:rsidRPr="00A01064">
        <w:rPr>
          <w:rFonts w:ascii="Calibri" w:hAnsi="Calibri" w:cs="Calibri"/>
          <w:noProof/>
          <w:color w:val="auto"/>
          <w:spacing w:val="-8"/>
          <w:sz w:val="22"/>
          <w:lang w:val="fr-CA"/>
        </w:rPr>
        <w:t> </w:t>
      </w:r>
      <w:r w:rsidRPr="00A01064">
        <w:rPr>
          <w:rFonts w:ascii="Calibri" w:hAnsi="Calibri" w:cs="Calibri"/>
          <w:noProof/>
          <w:color w:val="auto"/>
          <w:sz w:val="22"/>
          <w:lang w:val="fr-CA"/>
        </w:rPr>
        <w:t>?</w:t>
      </w:r>
    </w:p>
    <w:p w14:paraId="49495901" w14:textId="77777777" w:rsidR="00B53726" w:rsidRPr="00B53726" w:rsidRDefault="00B53726" w:rsidP="00B53726">
      <w:pPr>
        <w:spacing w:after="0"/>
        <w:rPr>
          <w:rFonts w:ascii="Calibri" w:eastAsia="Times New Roman" w:hAnsi="Calibri" w:cs="Calibri"/>
          <w:b/>
          <w:noProof/>
          <w:color w:val="auto"/>
          <w:sz w:val="22"/>
          <w:u w:val="single"/>
          <w:lang w:val="fr-CA"/>
        </w:rPr>
      </w:pPr>
    </w:p>
    <w:p w14:paraId="1DE84672" w14:textId="77777777" w:rsidR="00B53726" w:rsidRPr="00B53726" w:rsidRDefault="00B53726" w:rsidP="00B53726">
      <w:pPr>
        <w:spacing w:after="0"/>
        <w:rPr>
          <w:rFonts w:ascii="Calibri" w:eastAsia="Times New Roman" w:hAnsi="Calibri" w:cs="Calibri"/>
          <w:noProof/>
          <w:color w:val="auto"/>
          <w:sz w:val="22"/>
          <w:lang w:val="fr-CA"/>
        </w:rPr>
      </w:pPr>
      <w:r w:rsidRPr="00B53726">
        <w:rPr>
          <w:rFonts w:ascii="Calibri" w:eastAsia="Times New Roman" w:hAnsi="Calibri" w:cs="Calibri"/>
          <w:b/>
          <w:bCs/>
          <w:noProof/>
          <w:color w:val="auto"/>
          <w:sz w:val="22"/>
          <w:u w:val="single"/>
          <w:lang w:val="fr-CA"/>
        </w:rPr>
        <w:t>FACTURES DE TÉLÉPHONIE MOBILE (15 minutes)</w:t>
      </w:r>
      <w:r w:rsidRPr="00B53726">
        <w:rPr>
          <w:rFonts w:ascii="Calibri" w:eastAsia="Times New Roman" w:hAnsi="Calibri" w:cs="Calibri"/>
          <w:noProof/>
          <w:color w:val="auto"/>
          <w:sz w:val="22"/>
          <w:lang w:val="fr-CA"/>
        </w:rPr>
        <w:t xml:space="preserve"> </w:t>
      </w:r>
      <w:r w:rsidRPr="00B53726">
        <w:rPr>
          <w:rFonts w:ascii="Calibri" w:eastAsia="Times New Roman" w:hAnsi="Calibri" w:cs="Calibri"/>
          <w:noProof/>
          <w:color w:val="auto"/>
          <w:sz w:val="22"/>
          <w:highlight w:val="yellow"/>
          <w:lang w:val="fr-CA"/>
        </w:rPr>
        <w:t>Winnipeg</w:t>
      </w:r>
    </w:p>
    <w:p w14:paraId="72E33709" w14:textId="77777777" w:rsidR="00B53726" w:rsidRPr="00B53726" w:rsidRDefault="00B53726" w:rsidP="00B53726">
      <w:pPr>
        <w:spacing w:after="0"/>
        <w:rPr>
          <w:rFonts w:ascii="Calibri" w:eastAsia="Times New Roman" w:hAnsi="Calibri" w:cs="Calibri"/>
          <w:b/>
          <w:noProof/>
          <w:color w:val="auto"/>
          <w:sz w:val="22"/>
          <w:u w:val="single"/>
          <w:lang w:val="fr-CA"/>
        </w:rPr>
      </w:pPr>
    </w:p>
    <w:p w14:paraId="11C35A3F" w14:textId="77777777" w:rsidR="00B53726" w:rsidRPr="00B53726" w:rsidRDefault="00B53726" w:rsidP="00B53726">
      <w:pPr>
        <w:spacing w:after="0"/>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Je voudrais conclure avec une brève discussion sur les factures de téléphone cellulaire…</w:t>
      </w:r>
    </w:p>
    <w:p w14:paraId="0E69CDAD" w14:textId="77777777" w:rsidR="00B53726" w:rsidRPr="00B53726" w:rsidRDefault="00B53726" w:rsidP="00B53726">
      <w:pPr>
        <w:spacing w:after="0"/>
        <w:rPr>
          <w:rFonts w:ascii="Calibri" w:eastAsia="Times New Roman" w:hAnsi="Calibri" w:cs="Calibri"/>
          <w:noProof/>
          <w:color w:val="auto"/>
          <w:sz w:val="22"/>
          <w:highlight w:val="yellow"/>
          <w:lang w:val="fr-CA"/>
        </w:rPr>
      </w:pPr>
    </w:p>
    <w:p w14:paraId="0C040E76"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Y en a-t-il parmi vous qui ont remarqué des changements dans leurs factures de téléphone cellulaire ? C’est-à-dire, sont-elles devenues moins chères ou plus chères ?</w:t>
      </w:r>
    </w:p>
    <w:p w14:paraId="12AB8994" w14:textId="77777777" w:rsidR="00B53726" w:rsidRPr="00B53726" w:rsidRDefault="00B53726" w:rsidP="00B53726">
      <w:pPr>
        <w:spacing w:after="0"/>
        <w:ind w:left="360" w:right="4"/>
        <w:contextualSpacing/>
        <w:rPr>
          <w:rFonts w:ascii="Calibri" w:eastAsia="Times New Roman" w:hAnsi="Calibri" w:cs="Calibri"/>
          <w:noProof/>
          <w:color w:val="auto"/>
          <w:sz w:val="22"/>
          <w:highlight w:val="yellow"/>
          <w:lang w:val="fr-CA"/>
        </w:rPr>
      </w:pPr>
    </w:p>
    <w:p w14:paraId="59C9BBE5"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Vos factures de téléphone cellulaire sont-elles une source de stress, ou non ?</w:t>
      </w:r>
    </w:p>
    <w:p w14:paraId="2B3A24D2"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SI OUI : Comment ?</w:t>
      </w:r>
    </w:p>
    <w:p w14:paraId="70A363F4" w14:textId="77777777" w:rsidR="00B53726" w:rsidRPr="00B53726" w:rsidRDefault="00B53726" w:rsidP="00B53726">
      <w:pPr>
        <w:spacing w:after="0"/>
        <w:ind w:right="4"/>
        <w:rPr>
          <w:rFonts w:ascii="Calibri" w:eastAsia="Times New Roman" w:hAnsi="Calibri" w:cs="Calibri"/>
          <w:noProof/>
          <w:color w:val="auto"/>
          <w:sz w:val="22"/>
          <w:highlight w:val="yellow"/>
          <w:lang w:val="fr-CA"/>
        </w:rPr>
      </w:pPr>
    </w:p>
    <w:p w14:paraId="473E7569"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Vous attendez-vous à ce que les factures de cellulaire augmentent au cours des prochaines années, restent les mêmes ou baissent ? Qu’est-ce qui vous fait dire cela ?</w:t>
      </w:r>
    </w:p>
    <w:p w14:paraId="422B1B08" w14:textId="77777777" w:rsidR="00B53726" w:rsidRPr="00B53726" w:rsidRDefault="00B53726" w:rsidP="00B53726">
      <w:pPr>
        <w:spacing w:after="0"/>
        <w:ind w:right="4"/>
        <w:rPr>
          <w:rFonts w:ascii="Calibri" w:eastAsia="Times New Roman" w:hAnsi="Calibri" w:cs="Calibri"/>
          <w:noProof/>
          <w:color w:val="auto"/>
          <w:sz w:val="22"/>
          <w:lang w:val="fr-CA"/>
        </w:rPr>
      </w:pPr>
    </w:p>
    <w:p w14:paraId="0AB8CC3D"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pacing w:val="-6"/>
          <w:sz w:val="22"/>
          <w:lang w:val="fr-CA"/>
        </w:rPr>
      </w:pPr>
      <w:r w:rsidRPr="00B53726">
        <w:rPr>
          <w:rFonts w:ascii="Calibri" w:eastAsia="Times New Roman" w:hAnsi="Calibri" w:cs="Calibri"/>
          <w:noProof/>
          <w:color w:val="auto"/>
          <w:spacing w:val="-6"/>
          <w:sz w:val="22"/>
          <w:lang w:val="fr-CA"/>
        </w:rPr>
        <w:t>Êtes-vous au courant de ce que fait le gouvernement du Canada pour agir sur les factures de téléphone cellulaire ?</w:t>
      </w:r>
    </w:p>
    <w:p w14:paraId="6E7FFAD4" w14:textId="77777777" w:rsidR="00B53726" w:rsidRPr="00B53726" w:rsidRDefault="00B53726" w:rsidP="00B53726">
      <w:pPr>
        <w:spacing w:after="0"/>
        <w:ind w:left="720"/>
        <w:contextualSpacing/>
        <w:rPr>
          <w:rFonts w:ascii="Calibri" w:eastAsia="Times New Roman" w:hAnsi="Calibri" w:cs="Calibri"/>
          <w:noProof/>
          <w:color w:val="auto"/>
          <w:sz w:val="22"/>
          <w:lang w:val="fr-CA"/>
        </w:rPr>
      </w:pPr>
    </w:p>
    <w:p w14:paraId="3EC67979"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lastRenderedPageBreak/>
        <w:t>Que devrait faire le gouvernement du Canada, le cas échéant, pour aider à faire face aux factures (à la hausse) de téléphone cellulaire ?</w:t>
      </w:r>
    </w:p>
    <w:p w14:paraId="5F2EE482" w14:textId="77777777" w:rsidR="00B53726" w:rsidRPr="00B53726" w:rsidRDefault="00B53726" w:rsidP="00B53726">
      <w:pPr>
        <w:spacing w:after="0"/>
        <w:rPr>
          <w:rFonts w:ascii="Calibri" w:eastAsia="Times New Roman" w:hAnsi="Calibri" w:cs="Calibri"/>
          <w:noProof/>
          <w:color w:val="auto"/>
          <w:sz w:val="22"/>
          <w:lang w:val="fr-CA"/>
        </w:rPr>
      </w:pPr>
    </w:p>
    <w:p w14:paraId="250128FE" w14:textId="77777777" w:rsidR="00B53726" w:rsidRPr="00B53726" w:rsidRDefault="00B53726" w:rsidP="00B53726">
      <w:pPr>
        <w:spacing w:after="0"/>
        <w:rPr>
          <w:rFonts w:ascii="Calibri" w:eastAsia="Times New Roman" w:hAnsi="Calibri" w:cs="Calibri"/>
          <w:b/>
          <w:bCs/>
          <w:noProof/>
          <w:color w:val="auto"/>
          <w:sz w:val="22"/>
          <w:u w:val="single"/>
          <w:lang w:val="fr-CA"/>
        </w:rPr>
      </w:pPr>
      <w:r w:rsidRPr="00B53726">
        <w:rPr>
          <w:rFonts w:ascii="Calibri" w:eastAsia="Times New Roman" w:hAnsi="Calibri" w:cs="Calibri"/>
          <w:b/>
          <w:noProof/>
          <w:color w:val="auto"/>
          <w:sz w:val="22"/>
          <w:u w:val="single"/>
          <w:lang w:val="fr-CA"/>
        </w:rPr>
        <w:t>L’ENJEU DE LA POMME DE TERRE DE L’Î.-P.-É. (35 minutes)</w:t>
      </w:r>
      <w:r w:rsidRPr="00B53726">
        <w:rPr>
          <w:rFonts w:ascii="Calibri" w:eastAsia="Times New Roman" w:hAnsi="Calibri" w:cs="Calibri"/>
          <w:noProof/>
          <w:color w:val="auto"/>
          <w:sz w:val="22"/>
          <w:lang w:val="fr-CA"/>
        </w:rPr>
        <w:t xml:space="preserve"> </w:t>
      </w:r>
      <w:r w:rsidRPr="00B53726">
        <w:rPr>
          <w:rFonts w:ascii="Calibri" w:eastAsia="Times New Roman" w:hAnsi="Calibri" w:cs="Calibri"/>
          <w:noProof/>
          <w:color w:val="auto"/>
          <w:sz w:val="22"/>
          <w:highlight w:val="yellow"/>
          <w:lang w:val="fr-CA"/>
        </w:rPr>
        <w:t>L’Île-du-Prince-Édouard</w:t>
      </w:r>
    </w:p>
    <w:p w14:paraId="388E62FA" w14:textId="77777777" w:rsidR="00B53726" w:rsidRPr="00B53726" w:rsidRDefault="00B53726" w:rsidP="00B53726">
      <w:pPr>
        <w:spacing w:after="0"/>
        <w:rPr>
          <w:rFonts w:ascii="Calibri" w:eastAsia="Times New Roman" w:hAnsi="Calibri" w:cs="Calibri"/>
          <w:b/>
          <w:bCs/>
          <w:noProof/>
          <w:color w:val="auto"/>
          <w:sz w:val="22"/>
          <w:u w:val="single"/>
          <w:lang w:val="fr-CA"/>
        </w:rPr>
      </w:pPr>
    </w:p>
    <w:p w14:paraId="4977EE55" w14:textId="77777777" w:rsidR="00B53726" w:rsidRPr="00B53726" w:rsidRDefault="00B53726" w:rsidP="00B53726">
      <w:pPr>
        <w:spacing w:after="0"/>
        <w:ind w:right="4"/>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Maintenant, je voudrais changer complètement de sujet et parler d’enjeux qui touchent plus particulièrement l’Île-du-Prince-Édouard…</w:t>
      </w:r>
    </w:p>
    <w:p w14:paraId="18FF00BB" w14:textId="77777777" w:rsidR="00B53726" w:rsidRPr="00B53726" w:rsidRDefault="00B53726" w:rsidP="00B53726">
      <w:pPr>
        <w:spacing w:after="0"/>
        <w:ind w:right="4"/>
        <w:rPr>
          <w:rFonts w:ascii="Calibri" w:eastAsia="Times New Roman" w:hAnsi="Calibri" w:cs="Calibri"/>
          <w:noProof/>
          <w:color w:val="auto"/>
          <w:sz w:val="22"/>
          <w:lang w:val="fr-CA"/>
        </w:rPr>
      </w:pPr>
    </w:p>
    <w:p w14:paraId="09CBD536"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Qu’avez-vous entendu, vu ou lu au sujet des récents développements liés au commerce de la pomme de terre de l’Î.-P.-É. ?</w:t>
      </w:r>
    </w:p>
    <w:p w14:paraId="6BBF32D6"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Quel est le rôle, le cas échéant, du gouvernement du Canada dans ce dossier ?</w:t>
      </w:r>
    </w:p>
    <w:p w14:paraId="210E1AC1"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Autant que vous sachiez, quel est le ministère ou l’agence du gouvernement du Canada qui est responsable du commerce de la pomme de terre de l’Î.-P.-É. ?</w:t>
      </w:r>
    </w:p>
    <w:p w14:paraId="35251DE1"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S’IL Y EN A QUI SONT AU COURANT DE QUELCONQUES NOUVELLES : Selon vous, quelle est la principale cause de cet enjeu commercial ?</w:t>
      </w:r>
    </w:p>
    <w:p w14:paraId="6BF80A51"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S’IL Y EN A QUI SONT AU COURANT DE QUELCONQUES NOUVELLES : Où obtenez-vous vos informations au sujet de cet enjeu ?</w:t>
      </w:r>
    </w:p>
    <w:p w14:paraId="25B0AD81" w14:textId="77777777" w:rsidR="00B53726" w:rsidRPr="00B53726" w:rsidRDefault="00B53726" w:rsidP="00B53726">
      <w:pPr>
        <w:numPr>
          <w:ilvl w:val="2"/>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DEMANDER AU BESOIN : Les informations télévisées ? Les médias sociaux ? Les amis ou la famille ? D’autres sources ?</w:t>
      </w:r>
    </w:p>
    <w:p w14:paraId="05FCECE2" w14:textId="77777777" w:rsidR="00B53726" w:rsidRPr="00B53726" w:rsidRDefault="00B53726" w:rsidP="00B53726">
      <w:pPr>
        <w:spacing w:after="0"/>
        <w:ind w:right="4"/>
        <w:rPr>
          <w:rFonts w:ascii="Calibri" w:eastAsia="Times New Roman" w:hAnsi="Calibri" w:cs="Calibri"/>
          <w:noProof/>
          <w:color w:val="auto"/>
          <w:sz w:val="22"/>
          <w:highlight w:val="yellow"/>
          <w:lang w:val="fr-CA"/>
        </w:rPr>
      </w:pPr>
    </w:p>
    <w:p w14:paraId="5318445C" w14:textId="77777777" w:rsidR="00B53726" w:rsidRPr="00B53726" w:rsidRDefault="00B53726" w:rsidP="00B53726">
      <w:pPr>
        <w:spacing w:after="0"/>
        <w:ind w:right="4"/>
        <w:rPr>
          <w:rFonts w:ascii="Calibri" w:eastAsia="Times New Roman" w:hAnsi="Calibri" w:cs="Calibri"/>
          <w:noProof/>
          <w:color w:val="auto"/>
          <w:sz w:val="22"/>
          <w:highlight w:val="yellow"/>
          <w:lang w:val="fr-CA"/>
        </w:rPr>
      </w:pPr>
      <w:r w:rsidRPr="00B53726">
        <w:rPr>
          <w:rFonts w:ascii="Calibri" w:eastAsia="Times New Roman" w:hAnsi="Calibri" w:cs="Calibri"/>
          <w:noProof/>
          <w:color w:val="auto"/>
          <w:sz w:val="22"/>
          <w:lang w:val="fr-CA"/>
        </w:rPr>
        <w:t>ÉCLAIRCISSEMENT AU BESOIN :</w:t>
      </w:r>
    </w:p>
    <w:p w14:paraId="65036858" w14:textId="77777777" w:rsidR="00B53726" w:rsidRPr="00B53726" w:rsidRDefault="00B53726" w:rsidP="00B53726">
      <w:pPr>
        <w:spacing w:after="0"/>
        <w:ind w:right="4"/>
        <w:rPr>
          <w:rFonts w:ascii="Calibri" w:eastAsia="Times New Roman" w:hAnsi="Calibri" w:cs="Calibri"/>
          <w:noProof/>
          <w:color w:val="auto"/>
          <w:sz w:val="22"/>
          <w:lang w:val="fr-CA" w:eastAsia="en-CA"/>
        </w:rPr>
      </w:pPr>
      <w:r w:rsidRPr="00B53726">
        <w:rPr>
          <w:rFonts w:ascii="Calibri" w:eastAsia="Times New Roman" w:hAnsi="Calibri" w:cs="Calibri"/>
          <w:noProof/>
          <w:color w:val="auto"/>
          <w:sz w:val="22"/>
          <w:lang w:val="fr-CA" w:eastAsia="en-CA"/>
        </w:rPr>
        <mc:AlternateContent>
          <mc:Choice Requires="wps">
            <w:drawing>
              <wp:anchor distT="45720" distB="45720" distL="114300" distR="114300" simplePos="0" relativeHeight="251662848" behindDoc="0" locked="0" layoutInCell="1" allowOverlap="1" wp14:anchorId="1903AB77" wp14:editId="5AC57233">
                <wp:simplePos x="0" y="0"/>
                <wp:positionH relativeFrom="margin">
                  <wp:posOffset>12286</wp:posOffset>
                </wp:positionH>
                <wp:positionV relativeFrom="paragraph">
                  <wp:posOffset>1123233</wp:posOffset>
                </wp:positionV>
                <wp:extent cx="6162675" cy="801370"/>
                <wp:effectExtent l="0" t="0" r="28575" b="177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801370"/>
                        </a:xfrm>
                        <a:prstGeom prst="rect">
                          <a:avLst/>
                        </a:prstGeom>
                        <a:solidFill>
                          <a:srgbClr val="FFFFFF"/>
                        </a:solidFill>
                        <a:ln w="9525">
                          <a:solidFill>
                            <a:srgbClr val="000000"/>
                          </a:solidFill>
                          <a:miter lim="800000"/>
                          <a:headEnd/>
                          <a:tailEnd/>
                        </a:ln>
                      </wps:spPr>
                      <wps:txbx>
                        <w:txbxContent>
                          <w:p w14:paraId="6FB5DD6E" w14:textId="77777777" w:rsidR="00B53726" w:rsidRPr="00A01064" w:rsidRDefault="00B53726" w:rsidP="00A01064">
                            <w:pPr>
                              <w:spacing w:after="0"/>
                              <w:rPr>
                                <w:rFonts w:asciiTheme="minorHAnsi" w:eastAsia="Times New Roman" w:hAnsiTheme="minorHAnsi" w:cstheme="minorHAnsi"/>
                                <w:noProof/>
                                <w:color w:val="auto"/>
                                <w:sz w:val="22"/>
                                <w:lang w:val="fr-CA"/>
                              </w:rPr>
                            </w:pPr>
                            <w:r w:rsidRPr="00A01064">
                              <w:rPr>
                                <w:rFonts w:asciiTheme="minorHAnsi" w:eastAsia="Times New Roman" w:hAnsiTheme="minorHAnsi" w:cstheme="minorHAnsi"/>
                                <w:noProof/>
                                <w:color w:val="auto"/>
                                <w:sz w:val="22"/>
                                <w:lang w:val="fr-CA"/>
                              </w:rPr>
                              <w:t xml:space="preserve">INFORMATIONS SUPPLÉMENTAIRES POUR LE MODÉRATEUR SI NÉCESSAIRE : </w:t>
                            </w:r>
                          </w:p>
                          <w:p w14:paraId="2EFCACBD" w14:textId="77777777" w:rsidR="00B53726" w:rsidRPr="00A01064" w:rsidRDefault="00B53726" w:rsidP="00A01064">
                            <w:pPr>
                              <w:spacing w:after="0"/>
                              <w:rPr>
                                <w:rFonts w:asciiTheme="minorHAnsi" w:eastAsia="Times New Roman" w:hAnsiTheme="minorHAnsi" w:cstheme="minorHAnsi"/>
                                <w:noProof/>
                                <w:color w:val="auto"/>
                                <w:sz w:val="22"/>
                                <w:lang w:val="fr-CA"/>
                              </w:rPr>
                            </w:pPr>
                            <w:r w:rsidRPr="00A01064">
                              <w:rPr>
                                <w:rFonts w:asciiTheme="minorHAnsi" w:eastAsia="Times New Roman" w:hAnsiTheme="minorHAnsi" w:cstheme="minorHAnsi"/>
                                <w:noProof/>
                                <w:color w:val="auto"/>
                                <w:sz w:val="22"/>
                                <w:lang w:val="fr-CA"/>
                              </w:rPr>
                              <w:t>L’ACIA délivre des certificats d’exportation aux pays qui importent des pommes de terre de l’Î.-P.-É. Le certificat d’exportation confirme que le produit répond à des normes et à des exigences canadiennes précises.</w:t>
                            </w:r>
                          </w:p>
                          <w:p w14:paraId="2E7B982B" w14:textId="77777777" w:rsidR="00B53726" w:rsidRPr="00B53726" w:rsidRDefault="00B53726" w:rsidP="00B53726">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3AB77" id="_x0000_s1027" type="#_x0000_t202" style="position:absolute;margin-left:.95pt;margin-top:88.45pt;width:485.25pt;height:63.1pt;z-index:251662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">
                <v:textbox>
                  <w:txbxContent>
                    <w:p w14:paraId="6FB5DD6E" w14:textId="77777777" w:rsidR="00B53726" w:rsidRPr="00A01064" w:rsidRDefault="00B53726" w:rsidP="00A01064">
                      <w:pPr>
                        <w:spacing w:after="0"/>
                        <w:rPr>
                          <w:rFonts w:asciiTheme="minorHAnsi" w:eastAsia="Times New Roman" w:hAnsiTheme="minorHAnsi" w:cstheme="minorHAnsi"/>
                          <w:noProof/>
                          <w:color w:val="auto"/>
                          <w:sz w:val="22"/>
                          <w:lang w:val="fr-CA"/>
                        </w:rPr>
                      </w:pPr>
                      <w:r w:rsidRPr="00A01064">
                        <w:rPr>
                          <w:rFonts w:asciiTheme="minorHAnsi" w:eastAsia="Times New Roman" w:hAnsiTheme="minorHAnsi" w:cstheme="minorHAnsi"/>
                          <w:noProof/>
                          <w:color w:val="auto"/>
                          <w:sz w:val="22"/>
                          <w:lang w:val="fr-CA"/>
                        </w:rPr>
                        <w:t xml:space="preserve">INFORMATIONS SUPPLÉMENTAIRES POUR LE MODÉRATEUR SI NÉCESSAIRE : </w:t>
                      </w:r>
                    </w:p>
                    <w:p w14:paraId="2EFCACBD" w14:textId="77777777" w:rsidR="00B53726" w:rsidRPr="00A01064" w:rsidRDefault="00B53726" w:rsidP="00A01064">
                      <w:pPr>
                        <w:spacing w:after="0"/>
                        <w:rPr>
                          <w:rFonts w:asciiTheme="minorHAnsi" w:eastAsia="Times New Roman" w:hAnsiTheme="minorHAnsi" w:cstheme="minorHAnsi"/>
                          <w:noProof/>
                          <w:color w:val="auto"/>
                          <w:sz w:val="22"/>
                          <w:lang w:val="fr-CA"/>
                        </w:rPr>
                      </w:pPr>
                      <w:r w:rsidRPr="00A01064">
                        <w:rPr>
                          <w:rFonts w:asciiTheme="minorHAnsi" w:eastAsia="Times New Roman" w:hAnsiTheme="minorHAnsi" w:cstheme="minorHAnsi"/>
                          <w:noProof/>
                          <w:color w:val="auto"/>
                          <w:sz w:val="22"/>
                          <w:lang w:val="fr-CA"/>
                        </w:rPr>
                        <w:t xml:space="preserve">L’ACIA délivre des certificats d’exportation aux pays qui importent des pommes de terre de </w:t>
                      </w:r>
                      <w:proofErr w:type="gramStart"/>
                      <w:r w:rsidRPr="00A01064">
                        <w:rPr>
                          <w:rFonts w:asciiTheme="minorHAnsi" w:eastAsia="Times New Roman" w:hAnsiTheme="minorHAnsi" w:cstheme="minorHAnsi"/>
                          <w:noProof/>
                          <w:color w:val="auto"/>
                          <w:sz w:val="22"/>
                          <w:lang w:val="fr-CA"/>
                        </w:rPr>
                        <w:t>l’Î.-</w:t>
                      </w:r>
                      <w:proofErr w:type="gramEnd"/>
                      <w:r w:rsidRPr="00A01064">
                        <w:rPr>
                          <w:rFonts w:asciiTheme="minorHAnsi" w:eastAsia="Times New Roman" w:hAnsiTheme="minorHAnsi" w:cstheme="minorHAnsi"/>
                          <w:noProof/>
                          <w:color w:val="auto"/>
                          <w:sz w:val="22"/>
                          <w:lang w:val="fr-CA"/>
                        </w:rPr>
                        <w:t>P.-É. Le certificat d’exportation confirme que le produit répond à des normes et à des exigences canadiennes précises.</w:t>
                      </w:r>
                    </w:p>
                    <w:p w14:paraId="2E7B982B" w14:textId="77777777" w:rsidR="00B53726" w:rsidRPr="00B53726" w:rsidRDefault="00B53726" w:rsidP="00B53726">
                      <w:pPr>
                        <w:rPr>
                          <w:lang w:val="fr-CA"/>
                        </w:rPr>
                      </w:pPr>
                    </w:p>
                  </w:txbxContent>
                </v:textbox>
                <w10:wrap type="square" anchorx="margin"/>
              </v:shape>
            </w:pict>
          </mc:Fallback>
        </mc:AlternateContent>
      </w:r>
      <w:r w:rsidRPr="00B53726">
        <w:rPr>
          <w:rFonts w:ascii="Calibri" w:eastAsia="Times New Roman" w:hAnsi="Calibri" w:cs="Calibri"/>
          <w:noProof/>
          <w:color w:val="auto"/>
          <w:sz w:val="22"/>
          <w:lang w:val="fr-CA" w:eastAsia="en-CA"/>
        </w:rPr>
        <w:t>En octobre dernier, les États-Unis ont demandé à l’Agence canadienne d’inspection des aliments (ACIA), une agence du gouvernement du Canada, de suspendre la délivrance de certificats d’exportation pour les pommes de terre de l’Î.-P.-É. en raison de la plus récente détection de la galle verruqueuse de la pomme de terre. Le 22 novembre 2021, les États-Unis ont donné l’ordre à leurs agents frontaliers de refuser l’entrée des cargaisons de pommes de terre de l’Î.-P.-É., indépendamment de la certification de l’ACIA.</w:t>
      </w:r>
    </w:p>
    <w:p w14:paraId="4EC6D986"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Que pensez-vous de cette décision ?  </w:t>
      </w:r>
    </w:p>
    <w:p w14:paraId="3D93D68D"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À votre avis, y avait-il d’autres options ?</w:t>
      </w:r>
    </w:p>
    <w:p w14:paraId="6B9AB623" w14:textId="77777777" w:rsidR="00B53726" w:rsidRPr="00B53726" w:rsidRDefault="00B53726" w:rsidP="00B53726">
      <w:pPr>
        <w:spacing w:after="0"/>
        <w:ind w:right="4"/>
        <w:rPr>
          <w:rFonts w:ascii="Calibri" w:eastAsia="Times New Roman" w:hAnsi="Calibri" w:cs="Calibri"/>
          <w:noProof/>
          <w:color w:val="auto"/>
          <w:sz w:val="22"/>
          <w:highlight w:val="yellow"/>
          <w:lang w:val="fr-CA"/>
        </w:rPr>
      </w:pPr>
    </w:p>
    <w:p w14:paraId="294A5188"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Dans quelle mesure est-ce un enjeu d’envergure à l’Î.-P.-É. ? </w:t>
      </w:r>
    </w:p>
    <w:p w14:paraId="232688C7"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Quels sont les impacts de cet enjeu sur l’Î.-P.-É. ?</w:t>
      </w:r>
    </w:p>
    <w:p w14:paraId="185A00E1"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La suspension des exportations vous touche-t-elle personnellement ?</w:t>
      </w:r>
    </w:p>
    <w:p w14:paraId="4FE06F42" w14:textId="77777777" w:rsidR="00B53726" w:rsidRPr="00B53726" w:rsidRDefault="00B53726" w:rsidP="00B53726">
      <w:pPr>
        <w:spacing w:after="0"/>
        <w:ind w:right="4"/>
        <w:rPr>
          <w:rFonts w:ascii="Calibri" w:eastAsia="Times New Roman" w:hAnsi="Calibri" w:cs="Calibri"/>
          <w:noProof/>
          <w:color w:val="auto"/>
          <w:sz w:val="22"/>
          <w:lang w:val="fr-CA"/>
        </w:rPr>
      </w:pPr>
    </w:p>
    <w:p w14:paraId="701927AB" w14:textId="77777777" w:rsidR="00B53726" w:rsidRPr="00B53726" w:rsidRDefault="00B53726" w:rsidP="00B53726">
      <w:pPr>
        <w:spacing w:after="0"/>
        <w:rPr>
          <w:rFonts w:ascii="Calibri" w:eastAsia="Times New Roman" w:hAnsi="Calibri" w:cs="Calibri"/>
          <w:noProof/>
          <w:color w:val="auto"/>
          <w:spacing w:val="-4"/>
          <w:sz w:val="22"/>
          <w:lang w:val="fr-CA"/>
        </w:rPr>
      </w:pPr>
      <w:r w:rsidRPr="00B53726">
        <w:rPr>
          <w:rFonts w:ascii="Calibri" w:eastAsia="Times New Roman" w:hAnsi="Calibri" w:cs="Calibri"/>
          <w:noProof/>
          <w:color w:val="auto"/>
          <w:spacing w:val="-4"/>
          <w:sz w:val="22"/>
          <w:lang w:val="fr-CA"/>
        </w:rPr>
        <w:t>Nous avons parlé de pommes de terre et du rôle de l’ACIA. Je voudrais me pencher sur cet aspect pour un moment…</w:t>
      </w:r>
    </w:p>
    <w:p w14:paraId="1013AC28" w14:textId="77777777" w:rsidR="00B53726" w:rsidRPr="00B53726" w:rsidRDefault="00B53726" w:rsidP="00B53726">
      <w:pPr>
        <w:spacing w:after="0"/>
        <w:rPr>
          <w:rFonts w:ascii="Calibri" w:eastAsia="Times New Roman" w:hAnsi="Calibri" w:cs="Calibri"/>
          <w:noProof/>
          <w:color w:val="auto"/>
          <w:sz w:val="22"/>
          <w:lang w:val="fr-CA"/>
        </w:rPr>
      </w:pPr>
    </w:p>
    <w:p w14:paraId="5DC036B2"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lastRenderedPageBreak/>
        <w:t>Avant notre discussion, étiez-vous au courant du mandat de l’ACIA et de son rôle dans ce dossier ?</w:t>
      </w:r>
    </w:p>
    <w:p w14:paraId="31FF4566" w14:textId="77777777" w:rsidR="00B53726" w:rsidRPr="00B53726" w:rsidRDefault="00B53726" w:rsidP="00B53726">
      <w:pPr>
        <w:spacing w:after="0"/>
        <w:ind w:right="4"/>
        <w:rPr>
          <w:rFonts w:ascii="Calibri" w:eastAsia="Times New Roman" w:hAnsi="Calibri" w:cs="Calibri"/>
          <w:noProof/>
          <w:color w:val="auto"/>
          <w:sz w:val="22"/>
          <w:highlight w:val="yellow"/>
          <w:lang w:val="fr-CA"/>
        </w:rPr>
      </w:pPr>
    </w:p>
    <w:p w14:paraId="291621C3" w14:textId="77777777" w:rsidR="00B53726" w:rsidRPr="00B53726" w:rsidRDefault="00B53726" w:rsidP="00B53726">
      <w:pPr>
        <w:spacing w:after="0"/>
        <w:ind w:right="4"/>
        <w:rPr>
          <w:rFonts w:ascii="Calibri" w:eastAsia="Times New Roman" w:hAnsi="Calibri" w:cs="Calibri"/>
          <w:noProof/>
          <w:color w:val="auto"/>
          <w:sz w:val="22"/>
          <w:szCs w:val="24"/>
          <w:lang w:val="fr-CA"/>
        </w:rPr>
      </w:pPr>
      <w:r w:rsidRPr="00B53726">
        <w:rPr>
          <w:rFonts w:ascii="Calibri" w:eastAsia="Times New Roman" w:hAnsi="Calibri" w:cs="Calibri"/>
          <w:noProof/>
          <w:color w:val="auto"/>
          <w:sz w:val="22"/>
          <w:szCs w:val="24"/>
          <w:lang w:val="fr-CA"/>
        </w:rPr>
        <w:t>ÉCLAIRCISSEMENT AU BESOIN :</w:t>
      </w:r>
    </w:p>
    <w:p w14:paraId="511A0929" w14:textId="77777777" w:rsidR="00B53726" w:rsidRPr="00B53726" w:rsidRDefault="00B53726" w:rsidP="00B53726">
      <w:pPr>
        <w:spacing w:after="0"/>
        <w:ind w:right="4"/>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L’ACIA a un vaste mandat qui englobe la salubrité alimentaire, la santé des animaux, la protection des végétaux et l’accès au marché international. Sa mission est de veiller à la santé et au bien-être des Canadiens, à l’environnement et à l’économie en préservant la salubrité des aliments, la santé des animaux et la protection des végétaux.</w:t>
      </w:r>
    </w:p>
    <w:p w14:paraId="6EDE4322" w14:textId="77777777" w:rsidR="00B53726" w:rsidRPr="00B53726" w:rsidRDefault="00B53726" w:rsidP="00B53726">
      <w:pPr>
        <w:spacing w:after="0"/>
        <w:ind w:right="4"/>
        <w:rPr>
          <w:rFonts w:ascii="Calibri" w:eastAsia="Times New Roman" w:hAnsi="Calibri" w:cs="Calibri"/>
          <w:noProof/>
          <w:color w:val="auto"/>
          <w:sz w:val="22"/>
          <w:highlight w:val="yellow"/>
          <w:lang w:val="fr-CA"/>
        </w:rPr>
      </w:pPr>
    </w:p>
    <w:p w14:paraId="5FC25600"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Dans l’ensemble, quelle est l’importance de ce rôle en ce qui vous concerne ?</w:t>
      </w:r>
    </w:p>
    <w:p w14:paraId="3D6A3882" w14:textId="77777777" w:rsidR="00B53726" w:rsidRPr="00B53726" w:rsidRDefault="00B53726" w:rsidP="00B53726">
      <w:pPr>
        <w:spacing w:after="0"/>
        <w:ind w:right="4"/>
        <w:rPr>
          <w:rFonts w:ascii="Calibri" w:eastAsia="Times New Roman" w:hAnsi="Calibri" w:cs="Calibri"/>
          <w:noProof/>
          <w:color w:val="auto"/>
          <w:sz w:val="22"/>
          <w:highlight w:val="yellow"/>
          <w:lang w:val="fr-CA"/>
        </w:rPr>
      </w:pPr>
    </w:p>
    <w:p w14:paraId="2F06AC65"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Sur la base de ce que vous saviez déjà et de ce dont nous avons discuté ensemble, pensez-vous que l’ACIA a fait du bon ou du mauvais travail dans ce dossier ? Qu’est-ce qui vous fait dire cela ?</w:t>
      </w:r>
    </w:p>
    <w:p w14:paraId="2E105803"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Faites-vous confiance au gouvernement du Canada et à l’ACIA d’assurer la bonne gestion de ce dossier ? Qu’est-ce qui vous fait dire cela ?</w:t>
      </w:r>
    </w:p>
    <w:p w14:paraId="440D4335"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Pensez-vous que l’ACIA a été excessivement prudente au détriment de l’industrie ou pensez-vous que l’ACIA a privilégié la sécurité plutôt que l’industrie ?</w:t>
      </w:r>
    </w:p>
    <w:p w14:paraId="4BD8131B" w14:textId="77777777" w:rsidR="00B53726" w:rsidRPr="00B53726" w:rsidRDefault="00B53726" w:rsidP="00B53726">
      <w:pPr>
        <w:spacing w:after="0"/>
        <w:ind w:right="4"/>
        <w:rPr>
          <w:rFonts w:ascii="Calibri" w:eastAsia="Times New Roman" w:hAnsi="Calibri" w:cs="Calibri"/>
          <w:noProof/>
          <w:color w:val="auto"/>
          <w:sz w:val="22"/>
          <w:highlight w:val="yellow"/>
          <w:lang w:val="fr-CA"/>
        </w:rPr>
      </w:pPr>
    </w:p>
    <w:p w14:paraId="3B61DE42"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Qu’est-ce qui a été bien géré par le gouvernement du Canada et l’ACIA dans ce dossier ?</w:t>
      </w:r>
    </w:p>
    <w:p w14:paraId="34984F96"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Qu’est-ce qui a été mal géré ? </w:t>
      </w:r>
    </w:p>
    <w:p w14:paraId="5231FD84"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pacing w:val="-4"/>
          <w:sz w:val="22"/>
          <w:lang w:val="fr-CA"/>
        </w:rPr>
      </w:pPr>
      <w:r w:rsidRPr="00B53726">
        <w:rPr>
          <w:rFonts w:ascii="Calibri" w:eastAsia="Times New Roman" w:hAnsi="Calibri" w:cs="Calibri"/>
          <w:noProof/>
          <w:color w:val="auto"/>
          <w:spacing w:val="-4"/>
          <w:sz w:val="22"/>
          <w:lang w:val="fr-CA"/>
        </w:rPr>
        <w:t>Que devraient faire d’autre, le cas échéant, le gouvernement du Canada ou l’ACIA pour faire avancer ce dossier ?</w:t>
      </w:r>
    </w:p>
    <w:p w14:paraId="62D78A7E" w14:textId="77777777" w:rsidR="00B53726" w:rsidRPr="00B53726" w:rsidRDefault="00B53726" w:rsidP="00B53726">
      <w:pPr>
        <w:spacing w:after="0"/>
        <w:ind w:right="4"/>
        <w:rPr>
          <w:rFonts w:ascii="Calibri" w:eastAsia="Times New Roman" w:hAnsi="Calibri" w:cs="Calibri"/>
          <w:noProof/>
          <w:color w:val="auto"/>
          <w:spacing w:val="-4"/>
          <w:sz w:val="22"/>
          <w:lang w:val="fr-CA"/>
        </w:rPr>
      </w:pPr>
    </w:p>
    <w:p w14:paraId="01E8DFF0"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pacing w:val="-4"/>
          <w:sz w:val="22"/>
          <w:lang w:val="fr-CA"/>
        </w:rPr>
        <w:t>Avez-vous entendu parler des programmes de gestion des risques de l’entreprise du gouvernement du Canada ?</w:t>
      </w:r>
    </w:p>
    <w:p w14:paraId="5DE3BDB2"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SI OUI : Qu’avez-vous entendu ? Pouvez-vous expliquer en quoi consistent ces programmes ?</w:t>
      </w:r>
    </w:p>
    <w:p w14:paraId="04F148C3" w14:textId="77777777" w:rsidR="00B53726" w:rsidRPr="00B53726" w:rsidRDefault="00B53726" w:rsidP="00B53726">
      <w:pPr>
        <w:spacing w:after="0"/>
        <w:ind w:right="4"/>
        <w:rPr>
          <w:rFonts w:ascii="Calibri" w:eastAsia="Times New Roman" w:hAnsi="Calibri" w:cs="Calibri"/>
          <w:noProof/>
          <w:color w:val="auto"/>
          <w:sz w:val="22"/>
          <w:lang w:val="fr-CA"/>
        </w:rPr>
      </w:pPr>
    </w:p>
    <w:p w14:paraId="378104F5"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Avez-vous entendu parler du programme </w:t>
      </w:r>
      <w:r w:rsidRPr="00B53726">
        <w:rPr>
          <w:rFonts w:ascii="Calibri" w:eastAsia="Times New Roman" w:hAnsi="Calibri" w:cs="Calibri"/>
          <w:i/>
          <w:iCs/>
          <w:noProof/>
          <w:color w:val="auto"/>
          <w:sz w:val="22"/>
          <w:lang w:val="fr-CA"/>
        </w:rPr>
        <w:t>Agri-stabilité</w:t>
      </w:r>
      <w:r w:rsidRPr="00B53726">
        <w:rPr>
          <w:rFonts w:ascii="Calibri" w:eastAsia="Times New Roman" w:hAnsi="Calibri" w:cs="Calibri"/>
          <w:noProof/>
          <w:color w:val="auto"/>
          <w:sz w:val="22"/>
          <w:lang w:val="fr-CA"/>
        </w:rPr>
        <w:t> ?</w:t>
      </w:r>
    </w:p>
    <w:p w14:paraId="6BA7F39B"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SI OUI : Qu’avez-vous entendu ? Pouvez-vous expliquer en quoi il consiste ?</w:t>
      </w:r>
    </w:p>
    <w:p w14:paraId="253981E3" w14:textId="77777777" w:rsidR="00B53726" w:rsidRPr="00B53726" w:rsidRDefault="00B53726" w:rsidP="00B53726">
      <w:pPr>
        <w:spacing w:after="0"/>
        <w:ind w:right="4"/>
        <w:rPr>
          <w:rFonts w:ascii="Calibri" w:eastAsia="Times New Roman" w:hAnsi="Calibri" w:cs="Calibri"/>
          <w:noProof/>
          <w:color w:val="auto"/>
          <w:sz w:val="22"/>
          <w:lang w:val="fr-CA"/>
        </w:rPr>
      </w:pPr>
    </w:p>
    <w:p w14:paraId="2A38AF9E"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Avez-vous entendu parler du plan du gouvernement du Canada qui prévoit 28 millions de dollars pour soutenir les producteurs de l’Île-du-Prince-Édouard touchés par la suspension des échanges commerciaux de pommes de terre avec les États-Unis ? </w:t>
      </w:r>
    </w:p>
    <w:p w14:paraId="5BB6052E"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SI OUI : Qu’avez-vous entendu ? Pouvez-vous expliquer en quoi consiste ce plan ?</w:t>
      </w:r>
    </w:p>
    <w:p w14:paraId="70F1AC2B" w14:textId="77777777" w:rsidR="00B53726" w:rsidRPr="00B53726" w:rsidRDefault="00B53726" w:rsidP="00B53726">
      <w:pPr>
        <w:spacing w:after="0"/>
        <w:ind w:right="4"/>
        <w:rPr>
          <w:rFonts w:ascii="Calibri" w:eastAsia="Times New Roman" w:hAnsi="Calibri" w:cs="Calibri"/>
          <w:noProof/>
          <w:color w:val="auto"/>
          <w:sz w:val="22"/>
          <w:highlight w:val="yellow"/>
          <w:lang w:val="fr-CA"/>
        </w:rPr>
      </w:pPr>
    </w:p>
    <w:p w14:paraId="0266F47F" w14:textId="77777777" w:rsidR="00B53726" w:rsidRPr="00B53726" w:rsidRDefault="00B53726" w:rsidP="00B53726">
      <w:pPr>
        <w:spacing w:after="0"/>
        <w:ind w:right="4"/>
        <w:rPr>
          <w:rFonts w:ascii="Calibri" w:eastAsia="Times New Roman" w:hAnsi="Calibri" w:cs="Calibri"/>
          <w:b/>
          <w:noProof/>
          <w:color w:val="auto"/>
          <w:sz w:val="22"/>
          <w:lang w:val="fr-CA"/>
        </w:rPr>
      </w:pPr>
      <w:r w:rsidRPr="00B53726">
        <w:rPr>
          <w:rFonts w:ascii="Calibri" w:eastAsia="Times New Roman" w:hAnsi="Calibri" w:cs="Calibri"/>
          <w:b/>
          <w:noProof/>
          <w:color w:val="auto"/>
          <w:sz w:val="22"/>
          <w:lang w:val="fr-CA"/>
        </w:rPr>
        <w:t>ÉCLAIRCISSEMENT AU BESOIN/AFFICHER À L’ÉCRAN :</w:t>
      </w:r>
    </w:p>
    <w:p w14:paraId="42BE5DD0" w14:textId="77777777" w:rsidR="00B53726" w:rsidRPr="00B53726" w:rsidRDefault="00B53726" w:rsidP="00B53726">
      <w:pPr>
        <w:spacing w:after="0"/>
        <w:ind w:right="4"/>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Les programmes de gestion des risques de l’entreprise (GRE) du gouvernement du Canada sont des outils qui offrent aux producteurs agricoles une protection contre les pertes de revenu et de production, et qui les aident à gérer les risques menaçant la viabilité de leur exploitation.</w:t>
      </w:r>
    </w:p>
    <w:p w14:paraId="1C21DED1" w14:textId="77777777" w:rsidR="00B53726" w:rsidRPr="00B53726" w:rsidRDefault="00B53726" w:rsidP="00B53726">
      <w:pPr>
        <w:spacing w:after="0"/>
        <w:ind w:right="4"/>
        <w:rPr>
          <w:rFonts w:ascii="Calibri" w:eastAsia="Times New Roman" w:hAnsi="Calibri" w:cs="Calibri"/>
          <w:noProof/>
          <w:color w:val="auto"/>
          <w:sz w:val="22"/>
          <w:highlight w:val="yellow"/>
          <w:lang w:val="fr-CA"/>
        </w:rPr>
      </w:pPr>
    </w:p>
    <w:p w14:paraId="5A6DB1C5" w14:textId="77777777" w:rsidR="00B53726" w:rsidRPr="00B53726" w:rsidRDefault="00B53726" w:rsidP="00B53726">
      <w:pPr>
        <w:spacing w:after="0"/>
        <w:ind w:right="4"/>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lastRenderedPageBreak/>
        <w:t>Agri-stabilité est l’un de ces programmes. Il protège les producteurs canadiens contre les baisses du revenu agricole attribuables notamment aux pertes de production, à la hausse des coûts et aux enjeux liés aux échanges commerciaux. Un producteur de l’Î.-P.-É. peut recevoir un paiement lorsque son revenu agricole moyen baisse de 15 %.</w:t>
      </w:r>
    </w:p>
    <w:p w14:paraId="3D49B519" w14:textId="77777777" w:rsidR="00B53726" w:rsidRPr="00B53726" w:rsidRDefault="00B53726" w:rsidP="00B53726">
      <w:pPr>
        <w:spacing w:after="0"/>
        <w:ind w:right="4"/>
        <w:rPr>
          <w:rFonts w:ascii="Calibri" w:eastAsia="Times New Roman" w:hAnsi="Calibri" w:cs="Calibri"/>
          <w:noProof/>
          <w:color w:val="auto"/>
          <w:sz w:val="22"/>
          <w:highlight w:val="yellow"/>
          <w:lang w:val="fr-CA"/>
        </w:rPr>
      </w:pPr>
    </w:p>
    <w:p w14:paraId="4FB55473" w14:textId="77777777" w:rsidR="00B53726" w:rsidRPr="00B53726" w:rsidRDefault="00B53726" w:rsidP="00B53726">
      <w:pPr>
        <w:spacing w:after="0"/>
        <w:ind w:right="4"/>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En décembre 2021, le gouvernement du Canada a annoncé un plan potentiel de 28 millions de dollars pour soutenir les producteurs de l’Île-du-Prince-Édouard. Le financement allant jusqu’à 28 millions de dollars sera en partie consacré au réacheminement des pommes de terre excédentaires vers les transformateurs, les emballeurs et les banques alimentaires. Des fonds seront également disponibles pour les producteurs qui doivent détruire leurs pommes de terre excédentaires.</w:t>
      </w:r>
    </w:p>
    <w:p w14:paraId="7A75ADD8" w14:textId="77777777" w:rsidR="00B53726" w:rsidRPr="00B53726" w:rsidRDefault="00B53726" w:rsidP="00B53726">
      <w:pPr>
        <w:spacing w:after="0"/>
        <w:ind w:right="4"/>
        <w:rPr>
          <w:rFonts w:ascii="Calibri" w:eastAsia="Times New Roman" w:hAnsi="Calibri" w:cs="Calibri"/>
          <w:noProof/>
          <w:color w:val="auto"/>
          <w:sz w:val="22"/>
          <w:highlight w:val="yellow"/>
          <w:lang w:val="fr-CA"/>
        </w:rPr>
      </w:pPr>
    </w:p>
    <w:p w14:paraId="0F9B3128"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Est-ce que quelqu’un avait déjà entendu cette information auparavant ?</w:t>
      </w:r>
    </w:p>
    <w:p w14:paraId="4FB97E68"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Pensez-vous que ces programmes auront un impact sur ceux qui sont touchés par la suspension des échanges commerciaux de pommes de terre vers les États-Unis ? De quelle façon ?</w:t>
      </w:r>
    </w:p>
    <w:p w14:paraId="1A334270"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Maintenant que je vous ai montré ces informations, votre impression à l’égard de la réponse du gouvernement du Canada a-t-elle changé ? Qu’est-ce qui vous fait dire cela ?</w:t>
      </w:r>
    </w:p>
    <w:p w14:paraId="3B887052" w14:textId="77777777" w:rsidR="00B53726" w:rsidRPr="00B53726" w:rsidRDefault="00B53726" w:rsidP="00B53726">
      <w:pPr>
        <w:spacing w:after="0"/>
        <w:ind w:left="360" w:right="4"/>
        <w:contextualSpacing/>
        <w:rPr>
          <w:rFonts w:ascii="Calibri" w:eastAsia="Times New Roman" w:hAnsi="Calibri" w:cs="Calibri"/>
          <w:noProof/>
          <w:color w:val="auto"/>
          <w:sz w:val="22"/>
          <w:lang w:val="fr-CA"/>
        </w:rPr>
      </w:pPr>
    </w:p>
    <w:p w14:paraId="7C49C504" w14:textId="77777777" w:rsidR="00B53726" w:rsidRPr="00B53726" w:rsidRDefault="00B53726" w:rsidP="00B53726">
      <w:pPr>
        <w:spacing w:after="0"/>
        <w:ind w:right="4"/>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Au début du mois, les États-Unis ont annoncé qu’ils allaient autoriser la reprise des expéditions de pommes de terre de l’Î.-P.-É. vers Porto Rico.</w:t>
      </w:r>
    </w:p>
    <w:p w14:paraId="35181261" w14:textId="77777777" w:rsidR="00B53726" w:rsidRPr="00B53726" w:rsidRDefault="00B53726" w:rsidP="00B53726">
      <w:pPr>
        <w:numPr>
          <w:ilvl w:val="0"/>
          <w:numId w:val="6"/>
        </w:numPr>
        <w:spacing w:after="0"/>
        <w:contextualSpacing/>
        <w:rPr>
          <w:rFonts w:ascii="Calibri" w:eastAsia="Times New Roman" w:hAnsi="Calibri" w:cs="Calibri"/>
          <w:i/>
          <w:noProof/>
          <w:color w:val="auto"/>
          <w:sz w:val="22"/>
          <w:lang w:val="fr-CA"/>
        </w:rPr>
      </w:pPr>
      <w:r w:rsidRPr="00B53726">
        <w:rPr>
          <w:rFonts w:ascii="Calibri" w:eastAsia="Times New Roman" w:hAnsi="Calibri" w:cs="Calibri"/>
          <w:noProof/>
          <w:color w:val="auto"/>
          <w:sz w:val="22"/>
          <w:lang w:val="fr-CA"/>
        </w:rPr>
        <w:t>Qu’en pensez-vous ?</w:t>
      </w:r>
    </w:p>
    <w:p w14:paraId="7785EAAD"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Pensez-vous que l’ACIA ou plus largement le gouvernement du Canada ont joué un rôle dans la décision des États-Unis ? Qu’est-ce qui vous fait dire cela ?</w:t>
      </w:r>
    </w:p>
    <w:p w14:paraId="6788EE13" w14:textId="77777777" w:rsidR="00B53726" w:rsidRPr="00B53726" w:rsidRDefault="00B53726" w:rsidP="00B53726">
      <w:pPr>
        <w:spacing w:after="0"/>
        <w:ind w:right="4"/>
        <w:rPr>
          <w:rFonts w:ascii="Calibri" w:eastAsia="Times New Roman" w:hAnsi="Calibri" w:cs="Calibri"/>
          <w:noProof/>
          <w:color w:val="auto"/>
          <w:sz w:val="22"/>
          <w:lang w:val="fr-CA"/>
        </w:rPr>
      </w:pPr>
    </w:p>
    <w:p w14:paraId="0B22393B"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pacing w:val="-2"/>
          <w:sz w:val="22"/>
          <w:lang w:val="fr-CA"/>
        </w:rPr>
      </w:pPr>
      <w:r w:rsidRPr="00B53726">
        <w:rPr>
          <w:rFonts w:ascii="Calibri" w:eastAsia="Times New Roman" w:hAnsi="Calibri" w:cs="Calibri"/>
          <w:noProof/>
          <w:color w:val="auto"/>
          <w:spacing w:val="-2"/>
          <w:sz w:val="22"/>
          <w:lang w:val="fr-CA"/>
        </w:rPr>
        <w:t>Compte tenu de tout ce dont nous avons discuté jusqu’à présent, pensez-vous que l’ACIA ou le gouvernement du Canada a réagi rapidement ou non pour traiter cet enjeu ? Qu’est-ce qui vous fait dire cela ?</w:t>
      </w:r>
    </w:p>
    <w:p w14:paraId="3AFA363F" w14:textId="77777777" w:rsidR="00B53726" w:rsidRPr="00B53726" w:rsidRDefault="00B53726" w:rsidP="00B53726">
      <w:pPr>
        <w:spacing w:after="0"/>
        <w:ind w:right="4"/>
        <w:rPr>
          <w:rFonts w:ascii="Calibri" w:eastAsia="Times New Roman" w:hAnsi="Calibri" w:cs="Calibri"/>
          <w:noProof/>
          <w:color w:val="auto"/>
          <w:sz w:val="22"/>
          <w:lang w:val="fr-CA"/>
        </w:rPr>
      </w:pPr>
    </w:p>
    <w:p w14:paraId="2BFFD000"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À votre avis, quelles seront les répercussions à long terme sur l’industrie de la pomme de terre de l’Î.-P.-É. ?</w:t>
      </w:r>
    </w:p>
    <w:p w14:paraId="0FDB63EC" w14:textId="77777777" w:rsidR="00B53726" w:rsidRPr="00B53726" w:rsidRDefault="00B53726" w:rsidP="00B53726">
      <w:pPr>
        <w:spacing w:after="0"/>
        <w:ind w:right="4"/>
        <w:rPr>
          <w:rFonts w:ascii="Calibri" w:eastAsia="Times New Roman" w:hAnsi="Calibri" w:cs="Calibri"/>
          <w:noProof/>
          <w:color w:val="auto"/>
          <w:sz w:val="22"/>
          <w:lang w:val="fr-CA"/>
        </w:rPr>
      </w:pPr>
    </w:p>
    <w:p w14:paraId="6E9518FE" w14:textId="77777777" w:rsidR="00B53726" w:rsidRPr="00B53726" w:rsidRDefault="00B53726" w:rsidP="00B53726">
      <w:pPr>
        <w:spacing w:after="0"/>
        <w:rPr>
          <w:rFonts w:ascii="Calibri" w:eastAsia="Times New Roman" w:hAnsi="Calibri" w:cs="Calibri"/>
          <w:b/>
          <w:bCs/>
          <w:noProof/>
          <w:color w:val="auto"/>
          <w:sz w:val="22"/>
          <w:u w:val="single"/>
          <w:lang w:val="fr-CA"/>
        </w:rPr>
      </w:pPr>
      <w:r w:rsidRPr="00B53726">
        <w:rPr>
          <w:rFonts w:ascii="Calibri" w:eastAsia="Times New Roman" w:hAnsi="Calibri" w:cs="Calibri"/>
          <w:b/>
          <w:noProof/>
          <w:color w:val="auto"/>
          <w:sz w:val="22"/>
          <w:u w:val="single"/>
          <w:lang w:val="fr-CA"/>
        </w:rPr>
        <w:t>ACC (10 minutes)</w:t>
      </w:r>
      <w:r w:rsidRPr="00B53726">
        <w:rPr>
          <w:rFonts w:ascii="Calibri" w:eastAsia="Times New Roman" w:hAnsi="Calibri" w:cs="Calibri"/>
          <w:noProof/>
          <w:color w:val="auto"/>
          <w:sz w:val="22"/>
          <w:lang w:val="fr-CA"/>
        </w:rPr>
        <w:t xml:space="preserve"> </w:t>
      </w:r>
      <w:r w:rsidRPr="00B53726">
        <w:rPr>
          <w:rFonts w:ascii="Calibri" w:eastAsia="Times New Roman" w:hAnsi="Calibri" w:cs="Calibri"/>
          <w:noProof/>
          <w:color w:val="auto"/>
          <w:sz w:val="22"/>
          <w:highlight w:val="yellow"/>
          <w:lang w:val="fr-CA"/>
        </w:rPr>
        <w:t>L’Île-du-Prince-Édouard</w:t>
      </w:r>
    </w:p>
    <w:p w14:paraId="68ECB451" w14:textId="77777777" w:rsidR="00B53726" w:rsidRPr="00B53726" w:rsidRDefault="00B53726" w:rsidP="00B53726">
      <w:pPr>
        <w:spacing w:after="0"/>
        <w:ind w:right="4"/>
        <w:rPr>
          <w:rFonts w:ascii="Calibri" w:eastAsia="Times New Roman" w:hAnsi="Calibri" w:cs="Calibri"/>
          <w:noProof/>
          <w:color w:val="auto"/>
          <w:sz w:val="22"/>
          <w:lang w:val="fr-CA"/>
        </w:rPr>
      </w:pPr>
    </w:p>
    <w:p w14:paraId="5BCE84EE" w14:textId="77777777" w:rsidR="00B53726" w:rsidRPr="00B53726" w:rsidRDefault="00B53726" w:rsidP="00B53726">
      <w:pPr>
        <w:spacing w:after="0"/>
        <w:ind w:right="4"/>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Je voudrais maintenant passer à un autre sujet…</w:t>
      </w:r>
    </w:p>
    <w:p w14:paraId="1CCE81D1" w14:textId="77777777" w:rsidR="00B53726" w:rsidRPr="00B53726" w:rsidRDefault="00B53726" w:rsidP="00B53726">
      <w:pPr>
        <w:spacing w:after="0"/>
        <w:rPr>
          <w:rFonts w:ascii="Calibri" w:eastAsia="Times New Roman" w:hAnsi="Calibri" w:cs="Calibri"/>
          <w:noProof/>
          <w:color w:val="auto"/>
          <w:sz w:val="22"/>
          <w:lang w:val="fr-CA"/>
        </w:rPr>
      </w:pPr>
    </w:p>
    <w:p w14:paraId="39570339"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Avez-vous vu, lu ou entendu quoi que ce soit au sujet d’Anciens Combattants Canada (ACC) récemment ? </w:t>
      </w:r>
    </w:p>
    <w:p w14:paraId="5A236272"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SI OUI : Qu’avez-vous entendu ?</w:t>
      </w:r>
    </w:p>
    <w:p w14:paraId="1A8486DC" w14:textId="77777777" w:rsidR="00B53726" w:rsidRPr="00B53726" w:rsidRDefault="00B53726" w:rsidP="00B53726">
      <w:pPr>
        <w:spacing w:after="0"/>
        <w:rPr>
          <w:rFonts w:ascii="Calibri" w:eastAsia="Times New Roman" w:hAnsi="Calibri" w:cs="Calibri"/>
          <w:noProof/>
          <w:color w:val="auto"/>
          <w:sz w:val="22"/>
          <w:lang w:val="fr-CA"/>
        </w:rPr>
      </w:pPr>
    </w:p>
    <w:p w14:paraId="6936586C"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Avez-vous vu, lu ou entendu quoi que ce soit au sujet du personnel infirmier qui quittent leur emploi à Santé Î.-P.-É. pour des postes au sein d’Anciens Combattants Canada ? </w:t>
      </w:r>
    </w:p>
    <w:p w14:paraId="64EB1168"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SI OUI : Qu’avez-vous entendu ?</w:t>
      </w:r>
    </w:p>
    <w:p w14:paraId="2907AB62"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lastRenderedPageBreak/>
        <w:t>SI OUI : Est-ce que vous suivez cette histoire ?</w:t>
      </w:r>
    </w:p>
    <w:p w14:paraId="264697F5"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Quels en seront les impacts, le cas échéant, pour l’Î.-P.-É. ?</w:t>
      </w:r>
    </w:p>
    <w:p w14:paraId="7D40652C" w14:textId="77777777" w:rsidR="00B53726" w:rsidRPr="00B53726" w:rsidRDefault="00B53726" w:rsidP="00B53726">
      <w:pPr>
        <w:spacing w:after="0"/>
        <w:ind w:right="4"/>
        <w:rPr>
          <w:rFonts w:ascii="Calibri" w:eastAsia="Times New Roman" w:hAnsi="Calibri" w:cs="Calibri"/>
          <w:noProof/>
          <w:color w:val="auto"/>
          <w:sz w:val="22"/>
          <w:lang w:val="fr-CA"/>
        </w:rPr>
      </w:pPr>
    </w:p>
    <w:p w14:paraId="2A763AA7"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Plusieurs fonctionnaires du gouvernement du Canada travaillent actuellement de la maison, y compris ceux et celles d’ACC. Cela a-t-il eu un impact notable sur l’économie locale ? </w:t>
      </w:r>
    </w:p>
    <w:p w14:paraId="14B4E147"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SI OUI : Quel genre d’impact ? </w:t>
      </w:r>
    </w:p>
    <w:p w14:paraId="7A3314A4" w14:textId="77777777" w:rsidR="00B53726" w:rsidRPr="00B53726" w:rsidRDefault="00B53726" w:rsidP="00B53726">
      <w:pPr>
        <w:spacing w:after="0"/>
        <w:ind w:right="4"/>
        <w:rPr>
          <w:rFonts w:ascii="Calibri" w:eastAsia="Times New Roman" w:hAnsi="Calibri" w:cs="Calibri"/>
          <w:noProof/>
          <w:color w:val="auto"/>
          <w:sz w:val="22"/>
          <w:lang w:val="fr-CA"/>
        </w:rPr>
      </w:pPr>
    </w:p>
    <w:p w14:paraId="14ABCC18" w14:textId="77777777" w:rsidR="00B53726" w:rsidRPr="00B53726" w:rsidRDefault="00B53726" w:rsidP="00B53726">
      <w:pPr>
        <w:spacing w:after="0"/>
        <w:rPr>
          <w:rFonts w:ascii="Calibri" w:eastAsia="Times New Roman" w:hAnsi="Calibri" w:cs="Calibri"/>
          <w:b/>
          <w:bCs/>
          <w:noProof/>
          <w:color w:val="auto"/>
          <w:sz w:val="22"/>
          <w:u w:val="single"/>
          <w:lang w:val="fr-CA"/>
        </w:rPr>
      </w:pPr>
      <w:r w:rsidRPr="00B53726">
        <w:rPr>
          <w:rFonts w:ascii="Calibri" w:eastAsia="Times New Roman" w:hAnsi="Calibri" w:cs="Calibri"/>
          <w:b/>
          <w:noProof/>
          <w:color w:val="auto"/>
          <w:sz w:val="22"/>
          <w:u w:val="single"/>
          <w:lang w:val="fr-CA"/>
        </w:rPr>
        <w:t>L’IMMIGRATION (10 minutes)</w:t>
      </w:r>
      <w:r w:rsidRPr="00B53726">
        <w:rPr>
          <w:rFonts w:ascii="Calibri" w:eastAsia="Times New Roman" w:hAnsi="Calibri" w:cs="Calibri"/>
          <w:noProof/>
          <w:color w:val="auto"/>
          <w:sz w:val="22"/>
          <w:lang w:val="fr-CA"/>
        </w:rPr>
        <w:t xml:space="preserve"> </w:t>
      </w:r>
      <w:r w:rsidRPr="00B53726">
        <w:rPr>
          <w:rFonts w:ascii="Calibri" w:eastAsia="Times New Roman" w:hAnsi="Calibri" w:cs="Calibri"/>
          <w:noProof/>
          <w:color w:val="auto"/>
          <w:sz w:val="22"/>
          <w:highlight w:val="yellow"/>
          <w:lang w:val="fr-CA"/>
        </w:rPr>
        <w:t>L’Île-du-Prince-Édouard</w:t>
      </w:r>
    </w:p>
    <w:p w14:paraId="1DC17995" w14:textId="77777777" w:rsidR="00B53726" w:rsidRPr="00B53726" w:rsidRDefault="00B53726" w:rsidP="00B53726">
      <w:pPr>
        <w:spacing w:after="0"/>
        <w:ind w:right="4"/>
        <w:rPr>
          <w:rFonts w:ascii="Calibri" w:eastAsia="Times New Roman" w:hAnsi="Calibri" w:cs="Calibri"/>
          <w:noProof/>
          <w:color w:val="auto"/>
          <w:sz w:val="22"/>
          <w:lang w:val="fr-CA"/>
        </w:rPr>
      </w:pPr>
    </w:p>
    <w:p w14:paraId="2261F9D6"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Avez-vous vu, lu ou entendu quoi que ce soit au sujet de l’immigration récemment, et plus particulièrement en ce qui concerne l’Î.-P.-É. ?</w:t>
      </w:r>
    </w:p>
    <w:p w14:paraId="23BA3CC4" w14:textId="77777777" w:rsidR="00B53726" w:rsidRPr="00B53726" w:rsidRDefault="00B53726" w:rsidP="00B53726">
      <w:pPr>
        <w:numPr>
          <w:ilvl w:val="1"/>
          <w:numId w:val="6"/>
        </w:numPr>
        <w:spacing w:after="0"/>
        <w:ind w:right="4"/>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SI OUI : Qu’avez-vous entendu ? </w:t>
      </w:r>
    </w:p>
    <w:p w14:paraId="3ABA039F"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DEMANDER AU BESOIN : Avez-vous entendu parler des travailleurs étrangers temporaires ?</w:t>
      </w:r>
    </w:p>
    <w:p w14:paraId="0D29AB21" w14:textId="77777777" w:rsidR="00B53726" w:rsidRPr="00B53726" w:rsidRDefault="00B53726" w:rsidP="00B53726">
      <w:pPr>
        <w:numPr>
          <w:ilvl w:val="2"/>
          <w:numId w:val="6"/>
        </w:numPr>
        <w:spacing w:after="0"/>
        <w:ind w:right="4"/>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SI OUI : Qu’avez-vous entendu ? </w:t>
      </w:r>
    </w:p>
    <w:p w14:paraId="1296C597" w14:textId="77777777" w:rsidR="00B53726" w:rsidRPr="00B53726" w:rsidRDefault="00B53726" w:rsidP="00B53726">
      <w:pPr>
        <w:spacing w:after="0"/>
        <w:ind w:right="4"/>
        <w:rPr>
          <w:rFonts w:ascii="Calibri" w:eastAsia="Times New Roman" w:hAnsi="Calibri" w:cs="Calibri"/>
          <w:noProof/>
          <w:color w:val="auto"/>
          <w:sz w:val="22"/>
          <w:highlight w:val="yellow"/>
          <w:lang w:val="fr-CA"/>
        </w:rPr>
      </w:pPr>
    </w:p>
    <w:p w14:paraId="3D26F8F7"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Avez-vous vu, lu ou entendu quoi que ce soit au sujet de retards dans l’obtention de la résidence permanente ou de la citoyenneté canadienne ?</w:t>
      </w:r>
    </w:p>
    <w:p w14:paraId="1B29DDAC" w14:textId="77777777" w:rsidR="00B53726" w:rsidRPr="00B53726" w:rsidRDefault="00B53726" w:rsidP="00B53726">
      <w:pPr>
        <w:numPr>
          <w:ilvl w:val="1"/>
          <w:numId w:val="6"/>
        </w:numPr>
        <w:spacing w:after="0"/>
        <w:ind w:right="4"/>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SI OUI : Qu’avez-vous entendu ? </w:t>
      </w:r>
    </w:p>
    <w:p w14:paraId="3029BCF8" w14:textId="77777777" w:rsidR="00B53726" w:rsidRPr="00B53726" w:rsidRDefault="00B53726" w:rsidP="00B53726">
      <w:pPr>
        <w:spacing w:after="0"/>
        <w:ind w:right="4"/>
        <w:rPr>
          <w:rFonts w:ascii="Calibri" w:eastAsia="Times New Roman" w:hAnsi="Calibri" w:cs="Calibri"/>
          <w:noProof/>
          <w:color w:val="auto"/>
          <w:sz w:val="22"/>
          <w:highlight w:val="yellow"/>
          <w:lang w:val="fr-CA"/>
        </w:rPr>
      </w:pPr>
    </w:p>
    <w:p w14:paraId="4C433362"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Avez-vous vu, lu ou entendu quoi que ce soit en lien avec le parrainage de réfugiés ?</w:t>
      </w:r>
    </w:p>
    <w:p w14:paraId="491726C5" w14:textId="77777777" w:rsidR="00B53726" w:rsidRPr="00B53726" w:rsidRDefault="00B53726" w:rsidP="00B53726">
      <w:pPr>
        <w:numPr>
          <w:ilvl w:val="1"/>
          <w:numId w:val="6"/>
        </w:numPr>
        <w:spacing w:after="0"/>
        <w:ind w:right="4"/>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SI OUI : Qu’avez-vous entendu ? </w:t>
      </w:r>
    </w:p>
    <w:p w14:paraId="18372A30" w14:textId="77777777" w:rsidR="00B53726" w:rsidRPr="00B53726" w:rsidRDefault="00B53726" w:rsidP="00B53726">
      <w:pPr>
        <w:spacing w:after="0"/>
        <w:rPr>
          <w:rFonts w:ascii="Calibri" w:eastAsia="Times New Roman" w:hAnsi="Calibri" w:cs="Calibri"/>
          <w:b/>
          <w:noProof/>
          <w:color w:val="auto"/>
          <w:sz w:val="22"/>
          <w:u w:val="single"/>
          <w:lang w:val="fr-CA"/>
        </w:rPr>
      </w:pPr>
    </w:p>
    <w:p w14:paraId="175A2604" w14:textId="77777777" w:rsidR="00B53726" w:rsidRPr="00B53726" w:rsidRDefault="00B53726" w:rsidP="00B53726">
      <w:pPr>
        <w:spacing w:after="0"/>
        <w:rPr>
          <w:rFonts w:ascii="Calibri" w:eastAsia="Times New Roman" w:hAnsi="Calibri" w:cs="Calibri"/>
          <w:noProof/>
          <w:color w:val="auto"/>
          <w:sz w:val="22"/>
          <w:lang w:val="fr-CA"/>
        </w:rPr>
      </w:pPr>
      <w:r w:rsidRPr="00B53726">
        <w:rPr>
          <w:rFonts w:ascii="Calibri" w:eastAsia="Times New Roman" w:hAnsi="Calibri" w:cs="Calibri"/>
          <w:b/>
          <w:noProof/>
          <w:color w:val="auto"/>
          <w:sz w:val="22"/>
          <w:u w:val="single"/>
          <w:lang w:val="fr-CA"/>
        </w:rPr>
        <w:t>LES COMMUNAUTÉS DE LANGUE OFFICIELLE EN SITUATION MINORITAIRE (25 minutes)</w:t>
      </w:r>
      <w:r w:rsidRPr="00B53726">
        <w:rPr>
          <w:rFonts w:ascii="Calibri" w:eastAsia="Times New Roman" w:hAnsi="Calibri" w:cs="Calibri"/>
          <w:noProof/>
          <w:color w:val="auto"/>
          <w:sz w:val="22"/>
          <w:lang w:val="fr-CA"/>
        </w:rPr>
        <w:t xml:space="preserve"> </w:t>
      </w:r>
      <w:r w:rsidRPr="00B53726">
        <w:rPr>
          <w:rFonts w:ascii="Calibri" w:eastAsia="Times New Roman" w:hAnsi="Calibri" w:cs="Calibri"/>
          <w:noProof/>
          <w:color w:val="auto"/>
          <w:sz w:val="22"/>
          <w:highlight w:val="yellow"/>
          <w:lang w:val="fr-CA"/>
        </w:rPr>
        <w:t>Francophones de la région de Sudbury</w:t>
      </w:r>
    </w:p>
    <w:p w14:paraId="7871323A" w14:textId="77777777" w:rsidR="00B53726" w:rsidRPr="00B53726" w:rsidRDefault="00B53726" w:rsidP="00B53726">
      <w:pPr>
        <w:spacing w:after="0"/>
        <w:rPr>
          <w:rFonts w:ascii="Calibri" w:eastAsia="Times New Roman" w:hAnsi="Calibri" w:cs="Calibri"/>
          <w:noProof/>
          <w:color w:val="auto"/>
          <w:sz w:val="22"/>
          <w:lang w:val="fr-CA"/>
        </w:rPr>
      </w:pPr>
    </w:p>
    <w:p w14:paraId="1ACBAED1" w14:textId="77777777" w:rsidR="00A01064" w:rsidRDefault="00B53726" w:rsidP="00A01064">
      <w:pPr>
        <w:spacing w:after="0"/>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Concentrons-nous sur un autre sujet…</w:t>
      </w:r>
    </w:p>
    <w:p w14:paraId="41BD679C" w14:textId="77777777" w:rsidR="00A01064" w:rsidRDefault="00A01064" w:rsidP="00A01064">
      <w:pPr>
        <w:spacing w:after="0"/>
        <w:rPr>
          <w:rFonts w:ascii="Calibri" w:eastAsia="Times New Roman" w:hAnsi="Calibri" w:cs="Calibri"/>
          <w:noProof/>
          <w:color w:val="auto"/>
          <w:sz w:val="22"/>
          <w:lang w:val="fr-CA"/>
        </w:rPr>
      </w:pPr>
    </w:p>
    <w:p w14:paraId="694F012D" w14:textId="12FE52DB" w:rsidR="00B53726" w:rsidRPr="00A01064" w:rsidRDefault="00B53726" w:rsidP="00A01064">
      <w:pPr>
        <w:pStyle w:val="ListParagraph"/>
        <w:numPr>
          <w:ilvl w:val="0"/>
          <w:numId w:val="67"/>
        </w:numPr>
        <w:spacing w:after="0"/>
        <w:rPr>
          <w:rFonts w:ascii="Calibri" w:eastAsia="Times New Roman" w:hAnsi="Calibri" w:cs="Calibri"/>
          <w:noProof/>
          <w:color w:val="auto"/>
          <w:sz w:val="22"/>
          <w:lang w:val="fr-CA"/>
        </w:rPr>
      </w:pPr>
      <w:r w:rsidRPr="00A01064">
        <w:rPr>
          <w:rFonts w:ascii="Calibri" w:hAnsi="Calibri"/>
          <w:noProof/>
          <w:color w:val="auto"/>
          <w:sz w:val="22"/>
          <w:szCs w:val="21"/>
          <w:lang w:val="fr-CA"/>
        </w:rPr>
        <w:t xml:space="preserve">En ce qui concerne la langue française à Sudbury, que pensez-vous de l’état de la langue française ? </w:t>
      </w:r>
    </w:p>
    <w:p w14:paraId="16ED1AA7" w14:textId="77777777" w:rsidR="00B53726" w:rsidRPr="00B53726" w:rsidRDefault="00B53726" w:rsidP="00B53726">
      <w:pPr>
        <w:numPr>
          <w:ilvl w:val="1"/>
          <w:numId w:val="5"/>
        </w:numPr>
        <w:spacing w:after="0"/>
        <w:ind w:left="1211"/>
        <w:rPr>
          <w:rFonts w:ascii="Calibri" w:hAnsi="Calibri"/>
          <w:noProof/>
          <w:color w:val="auto"/>
          <w:sz w:val="22"/>
          <w:szCs w:val="21"/>
          <w:lang w:val="fr-CA"/>
        </w:rPr>
      </w:pPr>
      <w:r w:rsidRPr="00B53726">
        <w:rPr>
          <w:rFonts w:ascii="Calibri" w:hAnsi="Calibri"/>
          <w:noProof/>
          <w:color w:val="auto"/>
          <w:sz w:val="22"/>
          <w:szCs w:val="21"/>
          <w:lang w:val="fr-CA"/>
        </w:rPr>
        <w:t xml:space="preserve">Pensez-vous qu’elle est menacée ? </w:t>
      </w:r>
    </w:p>
    <w:p w14:paraId="21244373" w14:textId="77777777" w:rsidR="00B53726" w:rsidRPr="00B53726" w:rsidRDefault="00B53726" w:rsidP="00B53726">
      <w:pPr>
        <w:numPr>
          <w:ilvl w:val="1"/>
          <w:numId w:val="5"/>
        </w:numPr>
        <w:spacing w:after="0"/>
        <w:ind w:left="1211"/>
        <w:rPr>
          <w:rFonts w:ascii="Calibri" w:hAnsi="Calibri"/>
          <w:noProof/>
          <w:color w:val="auto"/>
          <w:sz w:val="22"/>
          <w:szCs w:val="21"/>
          <w:lang w:val="fr-CA"/>
        </w:rPr>
      </w:pPr>
      <w:r w:rsidRPr="00B53726">
        <w:rPr>
          <w:rFonts w:ascii="Calibri" w:hAnsi="Calibri"/>
          <w:noProof/>
          <w:color w:val="auto"/>
          <w:sz w:val="22"/>
          <w:szCs w:val="21"/>
          <w:lang w:val="fr-CA"/>
        </w:rPr>
        <w:t>Est-elle menacée dans d’autres régions du Canada en dehors du Québec ?</w:t>
      </w:r>
    </w:p>
    <w:p w14:paraId="4401BE13" w14:textId="77777777" w:rsidR="00A01064" w:rsidRDefault="00A01064" w:rsidP="00A01064">
      <w:pPr>
        <w:spacing w:after="0"/>
        <w:rPr>
          <w:rFonts w:ascii="Calibri" w:hAnsi="Calibri"/>
          <w:noProof/>
          <w:color w:val="auto"/>
          <w:sz w:val="22"/>
          <w:szCs w:val="21"/>
          <w:lang w:val="fr-CA"/>
        </w:rPr>
      </w:pPr>
    </w:p>
    <w:p w14:paraId="2FF82AEC" w14:textId="33865899" w:rsidR="00B53726" w:rsidRPr="00A01064" w:rsidRDefault="00B53726" w:rsidP="00A01064">
      <w:pPr>
        <w:pStyle w:val="ListParagraph"/>
        <w:numPr>
          <w:ilvl w:val="0"/>
          <w:numId w:val="67"/>
        </w:numPr>
        <w:spacing w:after="0"/>
        <w:rPr>
          <w:rFonts w:ascii="Calibri" w:hAnsi="Calibri"/>
          <w:noProof/>
          <w:color w:val="auto"/>
          <w:sz w:val="22"/>
          <w:szCs w:val="21"/>
          <w:lang w:val="fr-CA"/>
        </w:rPr>
      </w:pPr>
      <w:r w:rsidRPr="00A01064">
        <w:rPr>
          <w:rFonts w:ascii="Calibri" w:hAnsi="Calibri"/>
          <w:noProof/>
          <w:color w:val="auto"/>
          <w:sz w:val="22"/>
          <w:szCs w:val="21"/>
          <w:lang w:val="fr-CA"/>
        </w:rPr>
        <w:t xml:space="preserve">Est-ce que le gouvernement du Canada en fait assez pour protéger la langue française ? </w:t>
      </w:r>
    </w:p>
    <w:p w14:paraId="5E936F62" w14:textId="77777777" w:rsidR="00B53726" w:rsidRPr="00B53726" w:rsidRDefault="00B53726" w:rsidP="00B53726">
      <w:pPr>
        <w:numPr>
          <w:ilvl w:val="1"/>
          <w:numId w:val="5"/>
        </w:numPr>
        <w:spacing w:after="0"/>
        <w:ind w:left="1211"/>
        <w:contextualSpacing/>
        <w:rPr>
          <w:rFonts w:ascii="Calibri" w:hAnsi="Calibri"/>
          <w:noProof/>
          <w:color w:val="auto"/>
          <w:sz w:val="22"/>
          <w:szCs w:val="21"/>
          <w:lang w:val="fr-CA"/>
        </w:rPr>
      </w:pPr>
      <w:r w:rsidRPr="00B53726">
        <w:rPr>
          <w:rFonts w:ascii="Calibri" w:hAnsi="Calibri"/>
          <w:noProof/>
          <w:color w:val="auto"/>
          <w:sz w:val="22"/>
          <w:szCs w:val="21"/>
          <w:lang w:val="fr-CA"/>
        </w:rPr>
        <w:t>SI NON : Que devrait-il faire ?</w:t>
      </w:r>
    </w:p>
    <w:p w14:paraId="5924DFA9" w14:textId="77777777" w:rsidR="00B53726" w:rsidRPr="00B53726" w:rsidRDefault="00B53726" w:rsidP="00B53726">
      <w:pPr>
        <w:numPr>
          <w:ilvl w:val="1"/>
          <w:numId w:val="5"/>
        </w:numPr>
        <w:spacing w:after="0"/>
        <w:ind w:left="1211"/>
        <w:rPr>
          <w:rFonts w:ascii="Calibri" w:hAnsi="Calibri"/>
          <w:noProof/>
          <w:color w:val="auto"/>
          <w:sz w:val="22"/>
          <w:szCs w:val="21"/>
          <w:lang w:val="fr-CA"/>
        </w:rPr>
      </w:pPr>
      <w:r w:rsidRPr="00B53726">
        <w:rPr>
          <w:rFonts w:ascii="Calibri" w:hAnsi="Calibri"/>
          <w:noProof/>
          <w:color w:val="auto"/>
          <w:sz w:val="22"/>
          <w:szCs w:val="21"/>
          <w:lang w:val="fr-CA"/>
        </w:rPr>
        <w:t xml:space="preserve">SI NON : POURQUOI devrait-il en faire davantage pour protéger la langue française au Canada ? </w:t>
      </w:r>
    </w:p>
    <w:p w14:paraId="76A54729" w14:textId="77777777" w:rsidR="00B53726" w:rsidRPr="00B53726" w:rsidRDefault="00B53726" w:rsidP="00B53726">
      <w:pPr>
        <w:spacing w:after="0"/>
        <w:ind w:left="1211"/>
        <w:rPr>
          <w:rFonts w:ascii="Times New Roman" w:eastAsia="Times New Roman" w:hAnsi="Times New Roman"/>
          <w:noProof/>
          <w:color w:val="auto"/>
          <w:szCs w:val="20"/>
          <w:lang w:val="fr-CA"/>
        </w:rPr>
      </w:pPr>
    </w:p>
    <w:p w14:paraId="3DA7D7E5" w14:textId="77777777" w:rsidR="00B53726" w:rsidRPr="00A01064" w:rsidRDefault="00B53726" w:rsidP="00A01064">
      <w:pPr>
        <w:pStyle w:val="ListParagraph"/>
        <w:numPr>
          <w:ilvl w:val="0"/>
          <w:numId w:val="67"/>
        </w:numPr>
        <w:spacing w:after="0"/>
        <w:rPr>
          <w:rFonts w:ascii="Calibri" w:hAnsi="Calibri"/>
          <w:noProof/>
          <w:color w:val="auto"/>
          <w:sz w:val="22"/>
          <w:szCs w:val="21"/>
          <w:lang w:val="fr-CA"/>
        </w:rPr>
      </w:pPr>
      <w:r w:rsidRPr="00A01064">
        <w:rPr>
          <w:rFonts w:ascii="Calibri" w:hAnsi="Calibri" w:cs="Calibri"/>
          <w:b/>
          <w:noProof/>
          <w:color w:val="auto"/>
          <w:sz w:val="22"/>
          <w:u w:val="single"/>
          <w:lang w:val="fr-CA"/>
        </w:rPr>
        <w:t>SONDAGE :</w:t>
      </w:r>
      <w:r w:rsidRPr="00A01064">
        <w:rPr>
          <w:rFonts w:ascii="Calibri" w:hAnsi="Calibri"/>
          <w:noProof/>
          <w:color w:val="auto"/>
          <w:sz w:val="22"/>
          <w:szCs w:val="21"/>
          <w:lang w:val="fr-CA"/>
        </w:rPr>
        <w:t xml:space="preserve"> Je vais vous présenter une liste d’éléments qui ont trait à la vie en tant que francophone dans votre région. J’aimerais que vous choisissiez ceux qui, selon vous, représentent un défi majeur. Vous pouvez en choisir jusqu’à trois</w:t>
      </w:r>
      <w:r w:rsidRPr="00A01064">
        <w:rPr>
          <w:rFonts w:ascii="Calibri" w:hAnsi="Calibri"/>
          <w:noProof/>
          <w:color w:val="auto"/>
          <w:sz w:val="8"/>
          <w:szCs w:val="8"/>
          <w:lang w:val="fr-CA"/>
        </w:rPr>
        <w:t> </w:t>
      </w:r>
      <w:r w:rsidRPr="00A01064">
        <w:rPr>
          <w:rFonts w:ascii="Calibri" w:hAnsi="Calibri"/>
          <w:noProof/>
          <w:color w:val="auto"/>
          <w:sz w:val="22"/>
          <w:szCs w:val="21"/>
          <w:lang w:val="fr-CA"/>
        </w:rPr>
        <w:t>; n’en sélectionnez pas si vous pensez qu’il n’y en a aucun qui représente un défi.</w:t>
      </w:r>
    </w:p>
    <w:p w14:paraId="6B124A86" w14:textId="77777777" w:rsidR="00B53726" w:rsidRPr="00B53726" w:rsidRDefault="00B53726" w:rsidP="00A01064">
      <w:pPr>
        <w:spacing w:after="0"/>
        <w:rPr>
          <w:rFonts w:ascii="Calibri" w:hAnsi="Calibri"/>
          <w:noProof/>
          <w:color w:val="auto"/>
          <w:sz w:val="22"/>
          <w:szCs w:val="21"/>
          <w:lang w:val="fr-CA"/>
        </w:rPr>
      </w:pPr>
    </w:p>
    <w:p w14:paraId="37C1EAD2"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Accéder à des services de garde d’enfants en français</w:t>
      </w:r>
    </w:p>
    <w:p w14:paraId="255A42BF"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Accéder à l’information provenant du gouvernement du Canada en français</w:t>
      </w:r>
    </w:p>
    <w:p w14:paraId="12BF65AB"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Accéder à du contenu médiatique (radio, télévision, Internet, journaux) en français</w:t>
      </w:r>
    </w:p>
    <w:p w14:paraId="53AC0126"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Attirer des francophones venant de l’extérieur de la région pour s’installer ici</w:t>
      </w:r>
    </w:p>
    <w:p w14:paraId="08B4F935"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S’assurer que la communauté francophone demeurera forte pour les années à venir</w:t>
      </w:r>
    </w:p>
    <w:p w14:paraId="21C91709"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Avoir le sentiment de faire partie de la communauté francophone d’ici</w:t>
      </w:r>
    </w:p>
    <w:p w14:paraId="3A857143"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Retenir les jeunes francophones dans la région</w:t>
      </w:r>
    </w:p>
    <w:p w14:paraId="2C56EBA3"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pacing w:val="-4"/>
          <w:sz w:val="22"/>
          <w:lang w:val="fr-CA"/>
        </w:rPr>
      </w:pPr>
      <w:r w:rsidRPr="00B53726">
        <w:rPr>
          <w:rFonts w:ascii="Calibri" w:eastAsia="Times New Roman" w:hAnsi="Calibri" w:cs="Calibri"/>
          <w:noProof/>
          <w:color w:val="auto"/>
          <w:spacing w:val="-4"/>
          <w:sz w:val="22"/>
          <w:lang w:val="fr-CA"/>
        </w:rPr>
        <w:t>Vivre en français dans votre région (par exemple, participer à des sports/activités, faire les courses, etc.)</w:t>
      </w:r>
    </w:p>
    <w:p w14:paraId="1D9A8CF5"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Parler en français à un(e) représentant(e) du gouvernement du Canada</w:t>
      </w:r>
    </w:p>
    <w:p w14:paraId="4D1E4415" w14:textId="77777777" w:rsidR="00B53726" w:rsidRPr="00B53726" w:rsidRDefault="00B53726" w:rsidP="00B53726">
      <w:pPr>
        <w:numPr>
          <w:ilvl w:val="1"/>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Transmettre la langue et la culture française à la prochaine génération</w:t>
      </w:r>
    </w:p>
    <w:p w14:paraId="1D26B27F" w14:textId="77777777" w:rsidR="00B53726" w:rsidRPr="00B53726" w:rsidRDefault="00B53726" w:rsidP="00B53726">
      <w:pPr>
        <w:spacing w:after="0"/>
        <w:rPr>
          <w:rFonts w:ascii="Calibri" w:eastAsia="Times New Roman" w:hAnsi="Calibri" w:cs="Calibri"/>
          <w:b/>
          <w:bCs/>
          <w:noProof/>
          <w:color w:val="auto"/>
          <w:sz w:val="22"/>
          <w:u w:val="single"/>
          <w:lang w:val="fr-CA"/>
        </w:rPr>
      </w:pPr>
    </w:p>
    <w:p w14:paraId="709A75F2" w14:textId="77777777" w:rsidR="00B53726" w:rsidRPr="00B53726" w:rsidRDefault="00B53726" w:rsidP="00B53726">
      <w:pPr>
        <w:spacing w:after="0"/>
        <w:rPr>
          <w:rFonts w:ascii="Calibri" w:eastAsia="Times New Roman" w:hAnsi="Calibri" w:cs="Calibri"/>
          <w:i/>
          <w:noProof/>
          <w:color w:val="auto"/>
          <w:sz w:val="22"/>
          <w:lang w:val="fr-CA"/>
        </w:rPr>
      </w:pPr>
      <w:r w:rsidRPr="00B53726">
        <w:rPr>
          <w:rFonts w:ascii="Calibri" w:eastAsia="Times New Roman" w:hAnsi="Calibri" w:cs="Calibri"/>
          <w:i/>
          <w:noProof/>
          <w:color w:val="auto"/>
          <w:sz w:val="22"/>
          <w:lang w:val="fr-CA"/>
        </w:rPr>
        <w:t>LE MODÉRATEUR PASSERA EN REVUE LES CHOIX</w:t>
      </w:r>
    </w:p>
    <w:p w14:paraId="70ABAD83" w14:textId="77777777" w:rsidR="00B53726" w:rsidRPr="00B53726" w:rsidRDefault="00B53726" w:rsidP="00B53726">
      <w:pPr>
        <w:spacing w:after="0"/>
        <w:rPr>
          <w:rFonts w:ascii="Calibri" w:eastAsia="Times New Roman" w:hAnsi="Calibri" w:cs="Calibri"/>
          <w:b/>
          <w:bCs/>
          <w:noProof/>
          <w:color w:val="auto"/>
          <w:sz w:val="22"/>
          <w:u w:val="single"/>
          <w:lang w:val="fr-CA"/>
        </w:rPr>
      </w:pPr>
    </w:p>
    <w:p w14:paraId="04381F34" w14:textId="77777777" w:rsidR="00A01064" w:rsidRDefault="00B53726" w:rsidP="00A01064">
      <w:pPr>
        <w:pStyle w:val="ListParagraph"/>
        <w:numPr>
          <w:ilvl w:val="0"/>
          <w:numId w:val="67"/>
        </w:numPr>
        <w:spacing w:after="0"/>
        <w:rPr>
          <w:rFonts w:ascii="Calibri" w:hAnsi="Calibri"/>
          <w:noProof/>
          <w:color w:val="auto"/>
          <w:sz w:val="22"/>
          <w:szCs w:val="21"/>
          <w:lang w:val="fr-CA"/>
        </w:rPr>
      </w:pPr>
      <w:r w:rsidRPr="00A01064">
        <w:rPr>
          <w:rFonts w:ascii="Calibri" w:hAnsi="Calibri"/>
          <w:noProof/>
          <w:color w:val="auto"/>
          <w:sz w:val="22"/>
          <w:szCs w:val="21"/>
          <w:lang w:val="fr-CA"/>
        </w:rPr>
        <w:t>Est-ce qu’il y avait quoi que ce soit qui manquait dans cette liste ?</w:t>
      </w:r>
    </w:p>
    <w:p w14:paraId="13F72BF3" w14:textId="03483579" w:rsidR="00B53726" w:rsidRPr="00A01064" w:rsidRDefault="00B53726" w:rsidP="00A01064">
      <w:pPr>
        <w:pStyle w:val="ListParagraph"/>
        <w:numPr>
          <w:ilvl w:val="0"/>
          <w:numId w:val="67"/>
        </w:numPr>
        <w:spacing w:after="0"/>
        <w:rPr>
          <w:rFonts w:ascii="Calibri" w:hAnsi="Calibri"/>
          <w:noProof/>
          <w:color w:val="auto"/>
          <w:sz w:val="22"/>
          <w:szCs w:val="21"/>
          <w:lang w:val="fr-CA"/>
        </w:rPr>
      </w:pPr>
      <w:r w:rsidRPr="00A01064">
        <w:rPr>
          <w:rFonts w:ascii="Calibri" w:hAnsi="Calibri"/>
          <w:noProof/>
          <w:color w:val="auto"/>
          <w:spacing w:val="-6"/>
          <w:sz w:val="22"/>
          <w:szCs w:val="21"/>
          <w:lang w:val="fr-CA"/>
        </w:rPr>
        <w:t>Y a-t-il quoi que ce soit que le gouvernement du Canada devrait faire pour soutenir la communauté francophone ?</w:t>
      </w:r>
    </w:p>
    <w:p w14:paraId="0C5DB530" w14:textId="77777777" w:rsidR="00B53726" w:rsidRPr="00B53726" w:rsidRDefault="00B53726" w:rsidP="00B53726">
      <w:pPr>
        <w:spacing w:after="0"/>
        <w:rPr>
          <w:rFonts w:ascii="Calibri" w:eastAsia="Times New Roman" w:hAnsi="Calibri" w:cs="Calibri"/>
          <w:noProof/>
          <w:color w:val="auto"/>
          <w:sz w:val="22"/>
          <w:lang w:val="fr-CA"/>
        </w:rPr>
      </w:pPr>
    </w:p>
    <w:p w14:paraId="01FCB6DA" w14:textId="77777777" w:rsidR="00B53726" w:rsidRPr="00B53726" w:rsidRDefault="00B53726" w:rsidP="00B53726">
      <w:pPr>
        <w:spacing w:after="0"/>
        <w:rPr>
          <w:rFonts w:ascii="Calibri" w:eastAsia="Times New Roman" w:hAnsi="Calibri" w:cs="Calibri"/>
          <w:b/>
          <w:noProof/>
          <w:color w:val="auto"/>
          <w:sz w:val="22"/>
          <w:u w:val="single"/>
          <w:lang w:val="fr-CA"/>
        </w:rPr>
      </w:pPr>
      <w:r w:rsidRPr="00B53726">
        <w:rPr>
          <w:rFonts w:ascii="Calibri" w:eastAsia="Times New Roman" w:hAnsi="Calibri" w:cs="Calibri"/>
          <w:b/>
          <w:noProof/>
          <w:color w:val="auto"/>
          <w:sz w:val="22"/>
          <w:u w:val="single"/>
          <w:lang w:val="fr-CA"/>
        </w:rPr>
        <w:t>ENJEUX LOCAUX (20 minutes)</w:t>
      </w:r>
      <w:r w:rsidRPr="00B53726">
        <w:rPr>
          <w:rFonts w:ascii="Calibri" w:eastAsia="Times New Roman" w:hAnsi="Calibri" w:cs="Calibri"/>
          <w:noProof/>
          <w:color w:val="auto"/>
          <w:sz w:val="22"/>
          <w:lang w:val="fr-CA"/>
        </w:rPr>
        <w:t xml:space="preserve"> </w:t>
      </w:r>
      <w:r w:rsidRPr="00B53726">
        <w:rPr>
          <w:rFonts w:ascii="Calibri" w:eastAsia="Times New Roman" w:hAnsi="Calibri" w:cs="Calibri"/>
          <w:noProof/>
          <w:color w:val="auto"/>
          <w:sz w:val="22"/>
          <w:highlight w:val="yellow"/>
          <w:lang w:val="fr-CA"/>
        </w:rPr>
        <w:t>Peuples autochtones de la Saskatchewan et du Manitoba</w:t>
      </w:r>
    </w:p>
    <w:p w14:paraId="56FF7673" w14:textId="77777777" w:rsidR="00B53726" w:rsidRPr="00B53726" w:rsidRDefault="00B53726" w:rsidP="00B53726">
      <w:pPr>
        <w:spacing w:after="0"/>
        <w:rPr>
          <w:rFonts w:ascii="Calibri" w:eastAsia="Times New Roman" w:hAnsi="Calibri" w:cs="Calibri"/>
          <w:noProof/>
          <w:color w:val="auto"/>
          <w:sz w:val="22"/>
          <w:lang w:val="fr-CA"/>
        </w:rPr>
      </w:pPr>
    </w:p>
    <w:p w14:paraId="21700EE5" w14:textId="77777777" w:rsidR="00B53726" w:rsidRPr="00B53726" w:rsidRDefault="00B53726" w:rsidP="00B53726">
      <w:pPr>
        <w:spacing w:after="0"/>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Maintenant, je voudrais qu’on se concentre sur votre réserve et votre communauté locale, et pas spécifiquement sur la COVID-19…</w:t>
      </w:r>
    </w:p>
    <w:p w14:paraId="62F82DFF" w14:textId="77777777" w:rsidR="00B53726" w:rsidRPr="00B53726" w:rsidRDefault="00B53726" w:rsidP="00A01064">
      <w:pPr>
        <w:spacing w:after="0"/>
        <w:rPr>
          <w:rFonts w:ascii="Calibri" w:hAnsi="Calibri"/>
          <w:noProof/>
          <w:color w:val="auto"/>
          <w:sz w:val="22"/>
          <w:szCs w:val="21"/>
          <w:lang w:val="fr-CA"/>
        </w:rPr>
      </w:pPr>
    </w:p>
    <w:p w14:paraId="0DD3EC91" w14:textId="162735B1" w:rsidR="00A01064" w:rsidRDefault="00B53726" w:rsidP="00A01064">
      <w:pPr>
        <w:pStyle w:val="ListParagraph"/>
        <w:numPr>
          <w:ilvl w:val="0"/>
          <w:numId w:val="68"/>
        </w:numPr>
        <w:spacing w:after="0"/>
        <w:rPr>
          <w:rFonts w:ascii="Calibri" w:hAnsi="Calibri"/>
          <w:noProof/>
          <w:color w:val="auto"/>
          <w:sz w:val="22"/>
          <w:szCs w:val="21"/>
          <w:lang w:val="fr-CA"/>
        </w:rPr>
      </w:pPr>
      <w:r w:rsidRPr="00A01064">
        <w:rPr>
          <w:rFonts w:ascii="Calibri" w:hAnsi="Calibri"/>
          <w:noProof/>
          <w:color w:val="auto"/>
          <w:sz w:val="22"/>
          <w:szCs w:val="21"/>
          <w:lang w:val="fr-CA"/>
        </w:rPr>
        <w:t>Quels sont les plus importants secteurs et industries dans votre communauté locale ?</w:t>
      </w:r>
    </w:p>
    <w:p w14:paraId="794397EC" w14:textId="77777777" w:rsidR="00A01064" w:rsidRPr="00A01064" w:rsidRDefault="00A01064" w:rsidP="00A01064">
      <w:pPr>
        <w:spacing w:after="0"/>
        <w:rPr>
          <w:rFonts w:ascii="Calibri" w:hAnsi="Calibri"/>
          <w:noProof/>
          <w:color w:val="auto"/>
          <w:sz w:val="22"/>
          <w:szCs w:val="21"/>
          <w:lang w:val="fr-CA"/>
        </w:rPr>
      </w:pPr>
    </w:p>
    <w:p w14:paraId="6BB52D40" w14:textId="435E2590" w:rsidR="00B53726" w:rsidRPr="00A01064" w:rsidRDefault="00B53726" w:rsidP="00A01064">
      <w:pPr>
        <w:pStyle w:val="ListParagraph"/>
        <w:numPr>
          <w:ilvl w:val="0"/>
          <w:numId w:val="68"/>
        </w:numPr>
        <w:spacing w:after="0"/>
        <w:rPr>
          <w:rFonts w:ascii="Calibri" w:hAnsi="Calibri"/>
          <w:noProof/>
          <w:color w:val="auto"/>
          <w:sz w:val="22"/>
          <w:szCs w:val="21"/>
          <w:lang w:val="fr-CA"/>
        </w:rPr>
      </w:pPr>
      <w:r w:rsidRPr="00A01064">
        <w:rPr>
          <w:rFonts w:ascii="Calibri" w:hAnsi="Calibri"/>
          <w:noProof/>
          <w:color w:val="auto"/>
          <w:sz w:val="22"/>
          <w:szCs w:val="21"/>
          <w:lang w:val="fr-CA"/>
        </w:rPr>
        <w:t>Quels sont, selon vous, les secteurs et les industries qui ont le plus besoin d’aide ? Pourquoi ces industries et secteurs ont-ils besoin d’un soutien fédéral ?</w:t>
      </w:r>
    </w:p>
    <w:p w14:paraId="2095EE82" w14:textId="77777777" w:rsidR="00B53726" w:rsidRPr="00B53726" w:rsidRDefault="00B53726" w:rsidP="00B53726">
      <w:pPr>
        <w:spacing w:after="0"/>
        <w:ind w:left="720"/>
        <w:contextualSpacing/>
        <w:rPr>
          <w:rFonts w:ascii="Times New Roman" w:eastAsia="Times New Roman" w:hAnsi="Times New Roman"/>
          <w:noProof/>
          <w:color w:val="auto"/>
          <w:szCs w:val="20"/>
          <w:highlight w:val="yellow"/>
          <w:lang w:val="fr-CA"/>
        </w:rPr>
      </w:pPr>
    </w:p>
    <w:p w14:paraId="32EBA740" w14:textId="77777777" w:rsidR="00B53726" w:rsidRPr="00B53726" w:rsidRDefault="00B53726" w:rsidP="00B53726">
      <w:pPr>
        <w:spacing w:after="0"/>
        <w:rPr>
          <w:rFonts w:ascii="Calibri" w:hAnsi="Calibri"/>
          <w:noProof/>
          <w:color w:val="auto"/>
          <w:sz w:val="22"/>
          <w:szCs w:val="21"/>
          <w:lang w:val="fr-CA"/>
        </w:rPr>
      </w:pPr>
      <w:r w:rsidRPr="00B53726">
        <w:rPr>
          <w:rFonts w:ascii="Calibri" w:hAnsi="Calibri"/>
          <w:noProof/>
          <w:color w:val="auto"/>
          <w:sz w:val="22"/>
          <w:szCs w:val="21"/>
          <w:lang w:val="fr-CA"/>
        </w:rPr>
        <w:t>NOTE AU MODÉRATEUR : Pour deux ou trois des secteurs importants cités, demander si le gouvernement du Canada a fait quoi que ce soit pour soutenir ce secteur. Qu’est-ce que le gouvernement du Canada devrait faire de plus pour soutenir ces secteurs ?</w:t>
      </w:r>
    </w:p>
    <w:p w14:paraId="157C1AAB" w14:textId="77777777" w:rsidR="00B53726" w:rsidRPr="00B53726" w:rsidRDefault="00B53726" w:rsidP="00B53726">
      <w:pPr>
        <w:spacing w:after="0"/>
        <w:ind w:left="720"/>
        <w:contextualSpacing/>
        <w:rPr>
          <w:rFonts w:ascii="Times New Roman" w:eastAsia="Times New Roman" w:hAnsi="Times New Roman"/>
          <w:noProof/>
          <w:color w:val="auto"/>
          <w:szCs w:val="20"/>
          <w:highlight w:val="yellow"/>
          <w:lang w:val="fr-CA"/>
        </w:rPr>
      </w:pPr>
    </w:p>
    <w:p w14:paraId="703D16B1" w14:textId="77777777" w:rsidR="00A01064" w:rsidRDefault="00B53726" w:rsidP="00A01064">
      <w:pPr>
        <w:pStyle w:val="ListParagraph"/>
        <w:numPr>
          <w:ilvl w:val="0"/>
          <w:numId w:val="69"/>
        </w:numPr>
        <w:spacing w:after="0"/>
        <w:rPr>
          <w:rFonts w:ascii="Calibri" w:hAnsi="Calibri"/>
          <w:noProof/>
          <w:color w:val="auto"/>
          <w:sz w:val="22"/>
          <w:szCs w:val="21"/>
          <w:lang w:val="fr-CA"/>
        </w:rPr>
      </w:pPr>
      <w:r w:rsidRPr="00A01064">
        <w:rPr>
          <w:rFonts w:ascii="Calibri" w:hAnsi="Calibri"/>
          <w:noProof/>
          <w:color w:val="auto"/>
          <w:sz w:val="22"/>
          <w:szCs w:val="21"/>
          <w:lang w:val="fr-CA"/>
        </w:rPr>
        <w:t xml:space="preserve">Maintenant, en pensant spécifiquement à votre réserve, quels sont les préoccupations et les enjeux locaux les plus importants ?  </w:t>
      </w:r>
    </w:p>
    <w:p w14:paraId="5CDEAE95" w14:textId="77777777" w:rsidR="00A01064" w:rsidRPr="00A01064" w:rsidRDefault="00A01064" w:rsidP="00A01064">
      <w:pPr>
        <w:spacing w:after="0"/>
        <w:rPr>
          <w:rFonts w:ascii="Calibri" w:hAnsi="Calibri"/>
          <w:noProof/>
          <w:color w:val="auto"/>
          <w:sz w:val="22"/>
          <w:szCs w:val="21"/>
          <w:lang w:val="fr-CA"/>
        </w:rPr>
      </w:pPr>
    </w:p>
    <w:p w14:paraId="33D6CC33" w14:textId="729C7B0F" w:rsidR="00B53726" w:rsidRPr="00A01064" w:rsidRDefault="00B53726" w:rsidP="00A01064">
      <w:pPr>
        <w:pStyle w:val="ListParagraph"/>
        <w:numPr>
          <w:ilvl w:val="0"/>
          <w:numId w:val="69"/>
        </w:numPr>
        <w:spacing w:after="0"/>
        <w:rPr>
          <w:rFonts w:ascii="Calibri" w:hAnsi="Calibri"/>
          <w:noProof/>
          <w:color w:val="auto"/>
          <w:sz w:val="22"/>
          <w:szCs w:val="21"/>
          <w:lang w:val="fr-CA"/>
        </w:rPr>
      </w:pPr>
      <w:r w:rsidRPr="00A01064">
        <w:rPr>
          <w:rFonts w:ascii="Calibri" w:hAnsi="Calibri" w:cs="Calibri"/>
          <w:noProof/>
          <w:color w:val="auto"/>
          <w:sz w:val="22"/>
          <w:lang w:val="fr-CA"/>
        </w:rPr>
        <w:t>Quels sont, à votre avis, les projets d’infrastructure les plus importants dans votre réserve ou dans ses environs que le gouvernement du Canada devrait soutenir ?</w:t>
      </w:r>
      <w:r w:rsidRPr="00A01064" w:rsidDel="00422B75">
        <w:rPr>
          <w:rFonts w:ascii="Calibri" w:hAnsi="Calibri" w:cs="Calibri"/>
          <w:noProof/>
          <w:color w:val="auto"/>
          <w:sz w:val="22"/>
          <w:lang w:val="fr-CA"/>
        </w:rPr>
        <w:t xml:space="preserve"> </w:t>
      </w:r>
    </w:p>
    <w:p w14:paraId="52648277" w14:textId="77777777" w:rsidR="00B53726" w:rsidRPr="00B53726" w:rsidRDefault="00B53726" w:rsidP="00B53726">
      <w:pPr>
        <w:spacing w:after="0"/>
        <w:rPr>
          <w:rFonts w:ascii="Calibri" w:eastAsia="Times New Roman" w:hAnsi="Calibri" w:cs="Calibri"/>
          <w:b/>
          <w:noProof/>
          <w:color w:val="auto"/>
          <w:sz w:val="22"/>
          <w:u w:val="single"/>
          <w:lang w:val="fr-CA"/>
        </w:rPr>
      </w:pPr>
    </w:p>
    <w:p w14:paraId="74EDE313" w14:textId="77777777" w:rsidR="00B53726" w:rsidRPr="00B53726" w:rsidRDefault="00B53726" w:rsidP="00B53726">
      <w:pPr>
        <w:spacing w:after="0"/>
        <w:rPr>
          <w:rFonts w:ascii="Calibri" w:eastAsia="Times New Roman" w:hAnsi="Calibri" w:cs="Calibri"/>
          <w:b/>
          <w:noProof/>
          <w:color w:val="auto"/>
          <w:sz w:val="22"/>
          <w:u w:val="single"/>
          <w:lang w:val="fr-CA"/>
        </w:rPr>
      </w:pPr>
      <w:r w:rsidRPr="00B53726">
        <w:rPr>
          <w:rFonts w:ascii="Calibri" w:hAnsi="Calibri" w:cs="Calibri"/>
          <w:b/>
          <w:noProof/>
          <w:color w:val="auto"/>
          <w:sz w:val="22"/>
          <w:u w:val="single"/>
          <w:lang w:val="fr-CA"/>
        </w:rPr>
        <w:t xml:space="preserve">ENJEUX AUTOCHTONES </w:t>
      </w:r>
      <w:r w:rsidRPr="00B53726">
        <w:rPr>
          <w:rFonts w:ascii="Calibri" w:eastAsia="Times New Roman" w:hAnsi="Calibri" w:cs="Calibri"/>
          <w:b/>
          <w:noProof/>
          <w:color w:val="auto"/>
          <w:sz w:val="22"/>
          <w:u w:val="single"/>
          <w:lang w:val="fr-CA"/>
        </w:rPr>
        <w:t>(30 minutes)</w:t>
      </w:r>
      <w:r w:rsidRPr="00B53726">
        <w:rPr>
          <w:rFonts w:ascii="Calibri" w:eastAsia="Times New Roman" w:hAnsi="Calibri" w:cs="Calibri"/>
          <w:noProof/>
          <w:color w:val="auto"/>
          <w:sz w:val="22"/>
          <w:lang w:val="fr-CA"/>
        </w:rPr>
        <w:t xml:space="preserve"> </w:t>
      </w:r>
      <w:r w:rsidRPr="00B53726">
        <w:rPr>
          <w:rFonts w:ascii="Calibri" w:eastAsia="Times New Roman" w:hAnsi="Calibri" w:cs="Calibri"/>
          <w:noProof/>
          <w:color w:val="auto"/>
          <w:sz w:val="22"/>
          <w:highlight w:val="yellow"/>
          <w:lang w:val="fr-CA"/>
        </w:rPr>
        <w:t>Peuples autochtones de la Saskatchewan et du Manitoba</w:t>
      </w:r>
    </w:p>
    <w:p w14:paraId="652D338E" w14:textId="77777777" w:rsidR="00B53726" w:rsidRPr="00B53726" w:rsidRDefault="00B53726" w:rsidP="00B53726">
      <w:pPr>
        <w:spacing w:after="0"/>
        <w:rPr>
          <w:rFonts w:ascii="Calibri" w:eastAsia="Times New Roman" w:hAnsi="Calibri" w:cs="Calibri"/>
          <w:b/>
          <w:noProof/>
          <w:color w:val="auto"/>
          <w:sz w:val="22"/>
          <w:u w:val="single"/>
          <w:lang w:val="fr-CA"/>
        </w:rPr>
      </w:pPr>
    </w:p>
    <w:p w14:paraId="121FBEE8" w14:textId="77777777" w:rsidR="00B53726" w:rsidRPr="00B53726" w:rsidRDefault="00B53726" w:rsidP="00B53726">
      <w:pPr>
        <w:spacing w:after="0"/>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lastRenderedPageBreak/>
        <w:t xml:space="preserve">Je voudrais maintenant que nous portions notre attention sur les enjeux autochtones de manière plus générale. </w:t>
      </w:r>
    </w:p>
    <w:p w14:paraId="66EB8878" w14:textId="77777777" w:rsidR="00B53726" w:rsidRPr="00B53726" w:rsidRDefault="00B53726" w:rsidP="00B53726">
      <w:pPr>
        <w:spacing w:after="0"/>
        <w:rPr>
          <w:rFonts w:ascii="Calibri" w:hAnsi="Calibri" w:cs="Calibri"/>
          <w:noProof/>
          <w:color w:val="auto"/>
          <w:sz w:val="22"/>
          <w:highlight w:val="yellow"/>
          <w:lang w:val="fr-CA"/>
        </w:rPr>
      </w:pPr>
    </w:p>
    <w:p w14:paraId="74DF5AA7"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Quels sont les enjeux autochtones importants sur lesquels le gouvernement du Canada devrait, selon vous, se concentrer ?</w:t>
      </w:r>
    </w:p>
    <w:p w14:paraId="37A5AA8F"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En ce qui concerne les questions autochtones, pensez-vous que le gouvernement du Canada leur accorde l’attention qu’elles méritent, pas assez ou trop ? Qu’est-ce qui vous fait dire cela ?</w:t>
      </w:r>
    </w:p>
    <w:p w14:paraId="698D0D62" w14:textId="77777777" w:rsidR="00B53726" w:rsidRPr="00B53726" w:rsidRDefault="00B53726" w:rsidP="00B53726">
      <w:pPr>
        <w:spacing w:after="0"/>
        <w:ind w:right="4"/>
        <w:rPr>
          <w:rFonts w:ascii="Calibri" w:eastAsia="Times New Roman" w:hAnsi="Calibri" w:cs="Calibri"/>
          <w:noProof/>
          <w:color w:val="auto"/>
          <w:sz w:val="22"/>
          <w:highlight w:val="yellow"/>
          <w:lang w:val="fr-CA"/>
        </w:rPr>
      </w:pPr>
    </w:p>
    <w:p w14:paraId="634755D8"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Est-ce que le gouvernement du Canada a fait quoi que ce soit de bien ? </w:t>
      </w:r>
    </w:p>
    <w:p w14:paraId="42B5393A"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Que peut-il améliorer ? </w:t>
      </w:r>
    </w:p>
    <w:p w14:paraId="3D614647" w14:textId="77777777" w:rsidR="00B53726" w:rsidRPr="00B53726" w:rsidRDefault="00B53726" w:rsidP="00B53726">
      <w:pPr>
        <w:spacing w:after="0"/>
        <w:ind w:right="4"/>
        <w:rPr>
          <w:rFonts w:ascii="Calibri" w:eastAsia="Times New Roman" w:hAnsi="Calibri" w:cs="Calibri"/>
          <w:noProof/>
          <w:color w:val="auto"/>
          <w:sz w:val="22"/>
          <w:highlight w:val="yellow"/>
          <w:lang w:val="fr-CA"/>
        </w:rPr>
      </w:pPr>
    </w:p>
    <w:p w14:paraId="57D1F453"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Avez-vous entendu quelque chose au sujet de ce que le gouvernement du Canada a fait pour aborder la réconciliation ?</w:t>
      </w:r>
    </w:p>
    <w:p w14:paraId="2C96E886"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Si l’on considère la dernière décennie, sentez-vous que le gouvernement du Canada a évolué dans la bonne direction sur le plan de la réconciliation, ou non ?</w:t>
      </w:r>
    </w:p>
    <w:p w14:paraId="34632463"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À quel genre d’actions vous attendriez-vous de la part d’un gouvernement qui veut sérieusement aborder la réconciliation ? </w:t>
      </w:r>
    </w:p>
    <w:p w14:paraId="5A77BD49" w14:textId="77777777" w:rsidR="00B53726" w:rsidRPr="00B53726" w:rsidRDefault="00B53726" w:rsidP="00B53726">
      <w:pPr>
        <w:spacing w:after="0"/>
        <w:rPr>
          <w:rFonts w:ascii="Calibri" w:eastAsia="Times New Roman" w:hAnsi="Calibri" w:cs="Calibri"/>
          <w:b/>
          <w:noProof/>
          <w:color w:val="auto"/>
          <w:sz w:val="22"/>
          <w:highlight w:val="yellow"/>
          <w:u w:val="single"/>
          <w:lang w:val="fr-CA"/>
        </w:rPr>
      </w:pPr>
    </w:p>
    <w:p w14:paraId="3EA572C2"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hAnsi="Calibri" w:cs="Calibri"/>
          <w:noProof/>
          <w:color w:val="auto"/>
          <w:sz w:val="22"/>
          <w:lang w:val="fr-CA"/>
        </w:rPr>
        <w:t>Êtes-vous au courant de l’affaire devant la Cour fédérale qui porte sur l’indemnisation des enfants des Premières Nations lésés par les politiques de services à l’enfance et à la famille ? Qu’avez-vous entendu ?</w:t>
      </w:r>
    </w:p>
    <w:p w14:paraId="6C306320" w14:textId="77777777" w:rsidR="00B53726" w:rsidRPr="00B53726" w:rsidRDefault="00B53726" w:rsidP="00B53726">
      <w:pPr>
        <w:spacing w:after="0"/>
        <w:ind w:right="4"/>
        <w:rPr>
          <w:rFonts w:ascii="Calibri" w:eastAsia="Times New Roman" w:hAnsi="Calibri" w:cs="Calibri"/>
          <w:noProof/>
          <w:color w:val="auto"/>
          <w:sz w:val="22"/>
          <w:highlight w:val="yellow"/>
          <w:lang w:val="fr-CA"/>
        </w:rPr>
      </w:pPr>
    </w:p>
    <w:p w14:paraId="1757BCFC" w14:textId="77777777" w:rsidR="00B53726" w:rsidRPr="00B53726" w:rsidRDefault="00B53726" w:rsidP="00B53726">
      <w:pPr>
        <w:spacing w:after="0"/>
        <w:rPr>
          <w:rFonts w:ascii="Calibri" w:eastAsia="Times New Roman" w:hAnsi="Calibri" w:cs="Calibri"/>
          <w:b/>
          <w:noProof/>
          <w:color w:val="auto"/>
          <w:sz w:val="22"/>
          <w:lang w:val="fr-CA"/>
        </w:rPr>
      </w:pPr>
      <w:r w:rsidRPr="00B53726">
        <w:rPr>
          <w:rFonts w:ascii="Calibri" w:eastAsia="Times New Roman" w:hAnsi="Calibri" w:cs="Calibri"/>
          <w:b/>
          <w:noProof/>
          <w:color w:val="auto"/>
          <w:sz w:val="22"/>
          <w:lang w:val="fr-CA"/>
        </w:rPr>
        <w:t>AFFICHER À L’ÉCRAN :</w:t>
      </w:r>
    </w:p>
    <w:p w14:paraId="1BF9DADA" w14:textId="77777777" w:rsidR="00B53726" w:rsidRPr="00B53726" w:rsidRDefault="00B53726" w:rsidP="00B53726">
      <w:pPr>
        <w:spacing w:after="0"/>
        <w:rPr>
          <w:rFonts w:ascii="Calibri" w:hAnsi="Calibri" w:cs="Calibri"/>
          <w:noProof/>
          <w:color w:val="auto"/>
          <w:sz w:val="22"/>
          <w:lang w:val="fr-CA"/>
        </w:rPr>
      </w:pPr>
      <w:r w:rsidRPr="00B53726">
        <w:rPr>
          <w:rFonts w:ascii="Calibri" w:hAnsi="Calibri" w:cs="Calibri"/>
          <w:noProof/>
          <w:color w:val="auto"/>
          <w:sz w:val="22"/>
          <w:lang w:val="fr-CA"/>
        </w:rPr>
        <w:t>Au début du mois de janvier 2022, il a été annoncé que les groupes autochtones et le gouvernement du Canada avaient conclu des accords de principe sur l’indemnisation et la réforme à long terme des services à l’enfance et à la famille des Premières Nations. Ces accords comprennent :</w:t>
      </w:r>
    </w:p>
    <w:p w14:paraId="5B4DA5B9" w14:textId="77777777" w:rsidR="00B53726" w:rsidRPr="00B53726" w:rsidRDefault="00B53726" w:rsidP="00B53726">
      <w:pPr>
        <w:spacing w:after="0"/>
        <w:rPr>
          <w:rFonts w:ascii="Calibri" w:hAnsi="Calibri" w:cs="Calibri"/>
          <w:noProof/>
          <w:color w:val="auto"/>
          <w:sz w:val="22"/>
          <w:highlight w:val="yellow"/>
          <w:lang w:val="fr-CA"/>
        </w:rPr>
      </w:pPr>
    </w:p>
    <w:p w14:paraId="4CDBA3D1" w14:textId="77777777" w:rsidR="00B53726" w:rsidRPr="00B53726" w:rsidRDefault="00B53726" w:rsidP="00B53726">
      <w:pPr>
        <w:numPr>
          <w:ilvl w:val="0"/>
          <w:numId w:val="11"/>
        </w:numPr>
        <w:spacing w:after="0"/>
        <w:contextualSpacing/>
        <w:rPr>
          <w:rFonts w:ascii="Calibri" w:hAnsi="Calibri" w:cs="Calibri"/>
          <w:noProof/>
          <w:color w:val="auto"/>
          <w:sz w:val="22"/>
          <w:lang w:val="fr-CA"/>
        </w:rPr>
      </w:pPr>
      <w:r w:rsidRPr="00B53726">
        <w:rPr>
          <w:rFonts w:ascii="Calibri" w:hAnsi="Calibri" w:cs="Calibri"/>
          <w:noProof/>
          <w:color w:val="auto"/>
          <w:sz w:val="22"/>
          <w:lang w:val="fr-CA"/>
        </w:rPr>
        <w:t>20 milliards de dollars d’indemnisation pour les enfants des Premières Nations (ainsi que pour leurs parents et leurs proches aidants) qui ont été retirés de leur foyer entre 1991 et le mois de mars 2022. L’indemnisation couvre également les enfants qui ont subi les conséquences négatives d’une interprétation étroite du principe de Jordan entre 2007 et 2017, ainsi que les enfants qui n’ont pas reçu ou ont été retardés dans la réception d’un service ou d’un produit public essentiel entre le 1er avril 1991 et le 11 décembre 2007.</w:t>
      </w:r>
    </w:p>
    <w:p w14:paraId="21285B33" w14:textId="77777777" w:rsidR="00B53726" w:rsidRPr="00B53726" w:rsidRDefault="00B53726" w:rsidP="00B53726">
      <w:pPr>
        <w:numPr>
          <w:ilvl w:val="0"/>
          <w:numId w:val="11"/>
        </w:numPr>
        <w:spacing w:after="0"/>
        <w:contextualSpacing/>
        <w:rPr>
          <w:rFonts w:ascii="Calibri" w:eastAsia="Times New Roman" w:hAnsi="Calibri" w:cs="Calibri"/>
          <w:b/>
          <w:noProof/>
          <w:color w:val="auto"/>
          <w:sz w:val="22"/>
          <w:u w:val="single"/>
          <w:lang w:val="fr-CA"/>
        </w:rPr>
      </w:pPr>
      <w:r w:rsidRPr="00B53726">
        <w:rPr>
          <w:rFonts w:ascii="Calibri" w:hAnsi="Calibri" w:cs="Calibri"/>
          <w:noProof/>
          <w:color w:val="auto"/>
          <w:sz w:val="22"/>
          <w:lang w:val="fr-CA"/>
        </w:rPr>
        <w:t>20 milliards de dollars pour réformer le programme des services à l’enfance et à la famille des Premières Nations. Cela comprendra des fonds pour soutenir les enfants qui, en raison de leur âge, sortent du système de protection de l’enfance et des services de prévention, y compris des services de soutien en santé mentale et de soutien culturel afin de s’assurer que les familles restent ensemble.</w:t>
      </w:r>
    </w:p>
    <w:p w14:paraId="243F77F0" w14:textId="77777777" w:rsidR="00B53726" w:rsidRPr="00B53726" w:rsidRDefault="00B53726" w:rsidP="00B53726">
      <w:pPr>
        <w:spacing w:after="0"/>
        <w:ind w:right="4"/>
        <w:rPr>
          <w:rFonts w:ascii="Calibri" w:eastAsia="Times New Roman" w:hAnsi="Calibri" w:cs="Calibri"/>
          <w:noProof/>
          <w:color w:val="auto"/>
          <w:sz w:val="22"/>
          <w:highlight w:val="yellow"/>
          <w:lang w:val="fr-CA"/>
        </w:rPr>
      </w:pPr>
    </w:p>
    <w:p w14:paraId="31E905CF"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hAnsi="Calibri" w:cs="Calibri"/>
          <w:noProof/>
          <w:color w:val="auto"/>
          <w:sz w:val="22"/>
          <w:lang w:val="fr-CA"/>
        </w:rPr>
        <w:t>Que pensez-vous de ces accords ?</w:t>
      </w:r>
    </w:p>
    <w:p w14:paraId="5390A4F3" w14:textId="77777777" w:rsidR="00B53726" w:rsidRPr="00B53726" w:rsidRDefault="00B53726" w:rsidP="00B53726">
      <w:pPr>
        <w:spacing w:after="0"/>
        <w:ind w:right="4"/>
        <w:rPr>
          <w:rFonts w:ascii="Calibri" w:eastAsia="Times New Roman" w:hAnsi="Calibri" w:cs="Calibri"/>
          <w:noProof/>
          <w:color w:val="auto"/>
          <w:sz w:val="22"/>
          <w:lang w:val="fr-CA"/>
        </w:rPr>
      </w:pPr>
    </w:p>
    <w:p w14:paraId="6F14D471"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pacing w:val="-4"/>
          <w:sz w:val="22"/>
          <w:lang w:val="fr-CA"/>
        </w:rPr>
      </w:pPr>
      <w:r w:rsidRPr="00B53726">
        <w:rPr>
          <w:rFonts w:ascii="Calibri" w:hAnsi="Calibri" w:cs="Calibri"/>
          <w:noProof/>
          <w:color w:val="auto"/>
          <w:spacing w:val="-4"/>
          <w:sz w:val="22"/>
          <w:lang w:val="fr-CA"/>
        </w:rPr>
        <w:lastRenderedPageBreak/>
        <w:t>Êtes-vous au courant d’une entente conclue entre le gouvernement du Canada et la Première nation de Cowessess concernant des mesures de soutien aux services à l’enfance et à la famille ? Qu’avez-vous entendu ?</w:t>
      </w:r>
    </w:p>
    <w:p w14:paraId="0D26EEE9" w14:textId="77777777" w:rsidR="00B53726" w:rsidRPr="00B53726" w:rsidRDefault="00B53726" w:rsidP="00B53726">
      <w:pPr>
        <w:spacing w:after="0"/>
        <w:ind w:right="4"/>
        <w:rPr>
          <w:rFonts w:ascii="Calibri" w:eastAsia="Times New Roman" w:hAnsi="Calibri" w:cs="Calibri"/>
          <w:noProof/>
          <w:color w:val="auto"/>
          <w:sz w:val="22"/>
          <w:highlight w:val="yellow"/>
          <w:lang w:val="fr-CA"/>
        </w:rPr>
      </w:pPr>
    </w:p>
    <w:p w14:paraId="29A81DDD" w14:textId="77777777" w:rsidR="00B53726" w:rsidRPr="00B53726" w:rsidRDefault="00B53726" w:rsidP="00B53726">
      <w:pPr>
        <w:spacing w:after="0"/>
        <w:ind w:right="4"/>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ÉCLAIRCISSEMENT AU BESOIN :</w:t>
      </w:r>
    </w:p>
    <w:p w14:paraId="318E6A1F" w14:textId="77777777" w:rsidR="00B53726" w:rsidRPr="00B53726" w:rsidRDefault="00B53726" w:rsidP="00B53726">
      <w:pPr>
        <w:spacing w:after="0"/>
        <w:ind w:right="4"/>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Dans le cadre de l’accord, le gouvernement du Canada investira 38,7 millions de dollars au cours des deux prochaines années pour aider la Première Nation de Cowessess à mettre en place son système de services à l’enfance et à la famille. </w:t>
      </w:r>
    </w:p>
    <w:p w14:paraId="3F8A0200" w14:textId="77777777" w:rsidR="00B53726" w:rsidRPr="00B53726" w:rsidRDefault="00B53726" w:rsidP="00B53726">
      <w:pPr>
        <w:spacing w:after="0"/>
        <w:ind w:right="4"/>
        <w:rPr>
          <w:rFonts w:ascii="Calibri" w:eastAsia="Times New Roman" w:hAnsi="Calibri" w:cs="Calibri"/>
          <w:noProof/>
          <w:color w:val="auto"/>
          <w:sz w:val="22"/>
          <w:highlight w:val="yellow"/>
          <w:lang w:val="fr-CA"/>
        </w:rPr>
      </w:pPr>
    </w:p>
    <w:p w14:paraId="2C7B9291"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hAnsi="Calibri" w:cs="Calibri"/>
          <w:noProof/>
          <w:color w:val="auto"/>
          <w:sz w:val="22"/>
          <w:lang w:val="fr-CA"/>
        </w:rPr>
        <w:t>Que pensez-vous de cet accord ?</w:t>
      </w:r>
    </w:p>
    <w:p w14:paraId="1BB292FA"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hAnsi="Calibri" w:cs="Calibri"/>
          <w:noProof/>
          <w:color w:val="auto"/>
          <w:sz w:val="22"/>
          <w:lang w:val="fr-CA"/>
        </w:rPr>
        <w:t>Pensez-vous que le gouvernement du Canada devrait poursuivre avec cette approche, c’est-à-dire qu’il devrait essayer de conclure des accords avec d’autres Premières Nations pour que celles-ci mettent en place leurs propres systèmes de services à l’enfance et à la famille ? Qu’est-ce qui vous fait dire cela ?</w:t>
      </w:r>
    </w:p>
    <w:p w14:paraId="2CBD538B" w14:textId="77777777" w:rsidR="00B53726" w:rsidRPr="00B53726" w:rsidRDefault="00B53726" w:rsidP="00B53726">
      <w:pPr>
        <w:spacing w:after="0"/>
        <w:ind w:right="4"/>
        <w:rPr>
          <w:rFonts w:ascii="Calibri" w:eastAsia="Times New Roman" w:hAnsi="Calibri" w:cs="Calibri"/>
          <w:noProof/>
          <w:color w:val="auto"/>
          <w:sz w:val="22"/>
          <w:highlight w:val="yellow"/>
          <w:lang w:val="fr-CA"/>
        </w:rPr>
      </w:pPr>
    </w:p>
    <w:p w14:paraId="763AC359" w14:textId="77777777" w:rsidR="00B53726" w:rsidRPr="00B53726" w:rsidRDefault="00B53726" w:rsidP="00B53726">
      <w:pPr>
        <w:spacing w:after="0"/>
        <w:ind w:right="4"/>
        <w:rPr>
          <w:rFonts w:ascii="Calibri" w:eastAsia="Times New Roman" w:hAnsi="Calibri" w:cs="Calibri"/>
          <w:b/>
          <w:noProof/>
          <w:color w:val="auto"/>
          <w:sz w:val="22"/>
          <w:u w:val="single"/>
          <w:lang w:val="fr-CA"/>
        </w:rPr>
      </w:pPr>
      <w:r w:rsidRPr="00B53726">
        <w:rPr>
          <w:rFonts w:ascii="Calibri" w:eastAsia="Times New Roman" w:hAnsi="Calibri" w:cs="Calibri"/>
          <w:noProof/>
          <w:color w:val="auto"/>
          <w:sz w:val="22"/>
          <w:lang w:val="fr-CA"/>
        </w:rPr>
        <w:t>J’aimerais maintenant parler d’eau potable pour un petit moment…</w:t>
      </w:r>
    </w:p>
    <w:p w14:paraId="476534F4" w14:textId="77777777" w:rsidR="00B53726" w:rsidRPr="00B53726" w:rsidRDefault="00B53726" w:rsidP="00B53726">
      <w:pPr>
        <w:spacing w:after="0"/>
        <w:ind w:right="4"/>
        <w:rPr>
          <w:rFonts w:ascii="Calibri" w:eastAsia="Times New Roman" w:hAnsi="Calibri" w:cs="Calibri"/>
          <w:noProof/>
          <w:color w:val="auto"/>
          <w:sz w:val="22"/>
          <w:highlight w:val="yellow"/>
          <w:lang w:val="fr-CA"/>
        </w:rPr>
      </w:pPr>
    </w:p>
    <w:p w14:paraId="10AD45CB"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Avez-vous vu, lu ou entendu quelque chose au sujet des actions prises par le gouvernement du Canada pour assurer l’accès à l’eau potable propre dans les réserves ? Qu’a-t-il fait ?</w:t>
      </w:r>
    </w:p>
    <w:p w14:paraId="625B255B" w14:textId="77777777" w:rsidR="00B53726" w:rsidRPr="00B53726" w:rsidRDefault="00B53726" w:rsidP="00B53726">
      <w:pPr>
        <w:spacing w:after="0"/>
        <w:ind w:left="360" w:right="4"/>
        <w:contextualSpacing/>
        <w:rPr>
          <w:rFonts w:ascii="Calibri" w:eastAsia="Times New Roman" w:hAnsi="Calibri" w:cs="Calibri"/>
          <w:noProof/>
          <w:color w:val="auto"/>
          <w:sz w:val="22"/>
          <w:highlight w:val="yellow"/>
          <w:lang w:val="fr-CA"/>
        </w:rPr>
      </w:pPr>
    </w:p>
    <w:p w14:paraId="5DB4FF21"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Avez-vous entendu parler des efforts déployés par le gouvernement du Canada pour lever les avis à long terme sur la qualité de l’eau potable dans les réserves ? </w:t>
      </w:r>
      <w:r w:rsidRPr="00B53726">
        <w:rPr>
          <w:rFonts w:ascii="Calibri" w:eastAsia="Times New Roman" w:hAnsi="Calibri" w:cs="Calibri"/>
          <w:noProof/>
          <w:color w:val="auto"/>
          <w:sz w:val="22"/>
          <w:highlight w:val="yellow"/>
          <w:lang w:val="fr-CA"/>
        </w:rPr>
        <w:t xml:space="preserve"> </w:t>
      </w:r>
    </w:p>
    <w:p w14:paraId="03AC847C" w14:textId="77777777" w:rsidR="00B53726" w:rsidRPr="00B53726" w:rsidRDefault="00B53726" w:rsidP="00B53726">
      <w:pPr>
        <w:spacing w:after="0"/>
        <w:rPr>
          <w:rFonts w:ascii="Calibri" w:eastAsia="Times New Roman" w:hAnsi="Calibri" w:cs="Calibri"/>
          <w:noProof/>
          <w:color w:val="auto"/>
          <w:sz w:val="22"/>
          <w:highlight w:val="yellow"/>
          <w:lang w:val="fr-CA"/>
        </w:rPr>
      </w:pPr>
    </w:p>
    <w:p w14:paraId="0C634751" w14:textId="77777777" w:rsidR="00B53726" w:rsidRPr="00B53726" w:rsidRDefault="00B53726" w:rsidP="00B53726">
      <w:pPr>
        <w:spacing w:after="0"/>
        <w:ind w:right="4"/>
        <w:rPr>
          <w:rFonts w:ascii="Calibri" w:eastAsia="Times New Roman" w:hAnsi="Calibri" w:cs="Calibri"/>
          <w:noProof/>
          <w:color w:val="auto"/>
          <w:spacing w:val="-4"/>
          <w:sz w:val="22"/>
          <w:lang w:val="fr-CA"/>
        </w:rPr>
      </w:pPr>
      <w:r w:rsidRPr="00B53726">
        <w:rPr>
          <w:rFonts w:ascii="Calibri" w:eastAsia="Times New Roman" w:hAnsi="Calibri" w:cs="Calibri"/>
          <w:noProof/>
          <w:color w:val="auto"/>
          <w:sz w:val="22"/>
          <w:lang w:val="fr-CA"/>
        </w:rPr>
        <w:t>Je vais vous montrer un document infographique portant sur le travail qu’effectue le gouvernement fédéral afin de lever les avis à long terme sur la qualité de l’eau potable et ensuite je vous demanderai votre opinion à ce sujet.</w:t>
      </w:r>
    </w:p>
    <w:p w14:paraId="57B39FBA" w14:textId="77777777" w:rsidR="00B53726" w:rsidRPr="00B53726" w:rsidRDefault="00B53726" w:rsidP="00B53726">
      <w:pPr>
        <w:spacing w:after="0"/>
        <w:ind w:right="4"/>
        <w:rPr>
          <w:rFonts w:ascii="Calibri" w:eastAsia="Times New Roman" w:hAnsi="Calibri" w:cs="Calibri"/>
          <w:noProof/>
          <w:color w:val="auto"/>
          <w:sz w:val="22"/>
          <w:highlight w:val="yellow"/>
          <w:lang w:val="fr-CA"/>
        </w:rPr>
      </w:pPr>
    </w:p>
    <w:p w14:paraId="21039058" w14:textId="77777777" w:rsidR="00B53726" w:rsidRPr="00B53726" w:rsidRDefault="00B53726" w:rsidP="00B53726">
      <w:pPr>
        <w:spacing w:after="0"/>
        <w:rPr>
          <w:rFonts w:ascii="Calibri" w:eastAsia="Times New Roman" w:hAnsi="Calibri" w:cs="Calibri"/>
          <w:b/>
          <w:noProof/>
          <w:color w:val="auto"/>
          <w:sz w:val="22"/>
          <w:lang w:val="fr-CA"/>
        </w:rPr>
      </w:pPr>
      <w:r w:rsidRPr="00B53726">
        <w:rPr>
          <w:rFonts w:ascii="Calibri" w:eastAsia="Times New Roman" w:hAnsi="Calibri" w:cs="Calibri"/>
          <w:b/>
          <w:noProof/>
          <w:color w:val="auto"/>
          <w:sz w:val="22"/>
          <w:lang w:val="fr-CA"/>
        </w:rPr>
        <w:t>AFFICHER À L’ÉCRAN </w:t>
      </w:r>
    </w:p>
    <w:p w14:paraId="20C5376B" w14:textId="77777777" w:rsidR="00B53726" w:rsidRPr="00B53726" w:rsidRDefault="00B53726" w:rsidP="00B53726">
      <w:pPr>
        <w:spacing w:line="259" w:lineRule="auto"/>
        <w:rPr>
          <w:rFonts w:ascii="Calibri" w:eastAsia="Times New Roman" w:hAnsi="Calibri" w:cs="Calibri"/>
          <w:b/>
          <w:bCs/>
          <w:noProof/>
          <w:color w:val="auto"/>
          <w:sz w:val="22"/>
          <w:lang w:val="fr-CA"/>
        </w:rPr>
      </w:pPr>
      <w:r w:rsidRPr="00B53726">
        <w:rPr>
          <w:rFonts w:ascii="Calibri" w:eastAsia="Times New Roman" w:hAnsi="Calibri" w:cs="Calibri"/>
          <w:noProof/>
          <w:color w:val="auto"/>
          <w:sz w:val="22"/>
          <w:lang w:val="fr-CA"/>
        </w:rPr>
        <w:t xml:space="preserve">AFFICHER LE DOCUMENT INFOGRAPHIQUE « Avis sur la qualité de l’eau potable à long terme touchant des systèmes publics dans les réserves » </w:t>
      </w:r>
    </w:p>
    <w:p w14:paraId="48EBC73B"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 xml:space="preserve">Quelles sont vos premières réactions ? </w:t>
      </w:r>
    </w:p>
    <w:p w14:paraId="18470797" w14:textId="77777777" w:rsidR="00B53726" w:rsidRPr="00B53726" w:rsidRDefault="00B53726" w:rsidP="00B53726">
      <w:pPr>
        <w:spacing w:after="0"/>
        <w:ind w:left="360" w:right="4"/>
        <w:contextualSpacing/>
        <w:rPr>
          <w:rFonts w:ascii="Calibri" w:eastAsia="Times New Roman" w:hAnsi="Calibri" w:cs="Calibri"/>
          <w:noProof/>
          <w:color w:val="auto"/>
          <w:sz w:val="22"/>
          <w:lang w:val="fr-CA"/>
        </w:rPr>
      </w:pPr>
    </w:p>
    <w:p w14:paraId="77FAE792" w14:textId="77777777" w:rsidR="00B53726" w:rsidRPr="00B53726" w:rsidRDefault="00B53726" w:rsidP="00B53726">
      <w:pPr>
        <w:numPr>
          <w:ilvl w:val="0"/>
          <w:numId w:val="6"/>
        </w:numPr>
        <w:spacing w:after="0"/>
        <w:ind w:right="4"/>
        <w:contextualSpacing/>
        <w:rPr>
          <w:rFonts w:ascii="Calibri" w:eastAsia="Times New Roman" w:hAnsi="Calibri" w:cs="Calibri"/>
          <w:noProof/>
          <w:color w:val="auto"/>
          <w:sz w:val="22"/>
          <w:lang w:val="fr-CA"/>
        </w:rPr>
      </w:pPr>
      <w:r w:rsidRPr="00B53726">
        <w:rPr>
          <w:rFonts w:ascii="Calibri" w:eastAsia="Times New Roman" w:hAnsi="Calibri" w:cs="Calibri"/>
          <w:noProof/>
          <w:color w:val="auto"/>
          <w:sz w:val="22"/>
          <w:lang w:val="fr-CA"/>
        </w:rPr>
        <w:t>Maintenant que vous avez vu cela, comment évaluez-vous les progrès réalisés par le gouvernement du Canada quant à cette question ? Diriez-vous qu’il a fait beaucoup de progrès, un peu, aucun, ou qu’il a aggravé la situation ?</w:t>
      </w:r>
    </w:p>
    <w:p w14:paraId="6F92C353" w14:textId="77777777" w:rsidR="00B53726" w:rsidRPr="00B53726" w:rsidRDefault="00B53726" w:rsidP="00B53726">
      <w:pPr>
        <w:spacing w:after="0"/>
        <w:rPr>
          <w:rFonts w:ascii="Calibri" w:eastAsia="Times New Roman" w:hAnsi="Calibri" w:cs="Calibri"/>
          <w:b/>
          <w:noProof/>
          <w:color w:val="auto"/>
          <w:sz w:val="22"/>
          <w:u w:val="single"/>
          <w:lang w:val="fr-CA"/>
        </w:rPr>
      </w:pPr>
    </w:p>
    <w:p w14:paraId="6C5C2795" w14:textId="77777777" w:rsidR="00B53726" w:rsidRPr="00B53726" w:rsidRDefault="00B53726" w:rsidP="00B53726">
      <w:pPr>
        <w:spacing w:after="0"/>
        <w:rPr>
          <w:rFonts w:ascii="Calibri" w:eastAsia="Times New Roman" w:hAnsi="Calibri" w:cs="Calibri"/>
          <w:noProof/>
          <w:color w:val="auto"/>
          <w:sz w:val="22"/>
          <w:lang w:val="fr-CA"/>
        </w:rPr>
      </w:pPr>
      <w:r w:rsidRPr="00B53726">
        <w:rPr>
          <w:rFonts w:ascii="Calibri" w:eastAsia="Times New Roman" w:hAnsi="Calibri" w:cs="Calibri"/>
          <w:b/>
          <w:noProof/>
          <w:color w:val="auto"/>
          <w:sz w:val="22"/>
          <w:u w:val="single"/>
          <w:lang w:val="fr-CA"/>
        </w:rPr>
        <w:t>CONCLUSION (5 minutes)</w:t>
      </w:r>
    </w:p>
    <w:p w14:paraId="266776A4" w14:textId="77777777" w:rsidR="00B53726" w:rsidRPr="00B53726" w:rsidRDefault="00B53726" w:rsidP="00B53726">
      <w:pPr>
        <w:spacing w:after="0"/>
        <w:rPr>
          <w:rFonts w:ascii="Times New Roman" w:eastAsia="Times New Roman" w:hAnsi="Times New Roman"/>
          <w:noProof/>
          <w:color w:val="auto"/>
          <w:szCs w:val="20"/>
          <w:lang w:val="fr-CA"/>
        </w:rPr>
      </w:pPr>
    </w:p>
    <w:p w14:paraId="6A3F40A0" w14:textId="77777777" w:rsidR="00B53726" w:rsidRPr="00B53726" w:rsidRDefault="00B53726" w:rsidP="00B53726">
      <w:pPr>
        <w:spacing w:after="0"/>
        <w:rPr>
          <w:rFonts w:ascii="Times New Roman" w:eastAsia="Times New Roman" w:hAnsi="Times New Roman"/>
          <w:noProof/>
          <w:color w:val="auto"/>
          <w:szCs w:val="20"/>
          <w:lang w:val="fr-CA"/>
        </w:rPr>
      </w:pPr>
    </w:p>
    <w:p w14:paraId="179F2C2B" w14:textId="77777777" w:rsidR="00B53726" w:rsidRPr="00B53726" w:rsidRDefault="00B53726" w:rsidP="00B53726">
      <w:pPr>
        <w:spacing w:after="0"/>
        <w:rPr>
          <w:rFonts w:ascii="Times New Roman" w:eastAsia="Times New Roman" w:hAnsi="Times New Roman"/>
          <w:noProof/>
          <w:color w:val="auto"/>
          <w:szCs w:val="20"/>
          <w:lang w:val="fr-CA"/>
        </w:rPr>
      </w:pPr>
    </w:p>
    <w:p w14:paraId="506E32A1" w14:textId="77777777" w:rsidR="00B53726" w:rsidRPr="00B53726" w:rsidRDefault="00B53726" w:rsidP="00B53726">
      <w:pPr>
        <w:spacing w:after="0"/>
        <w:rPr>
          <w:rFonts w:ascii="Times New Roman" w:eastAsia="Times New Roman" w:hAnsi="Times New Roman"/>
          <w:noProof/>
          <w:color w:val="auto"/>
          <w:szCs w:val="20"/>
          <w:lang w:val="fr-CA"/>
        </w:rPr>
      </w:pPr>
    </w:p>
    <w:p w14:paraId="36091AED" w14:textId="53B1AA3B" w:rsidR="00E045E0" w:rsidRPr="00A01064" w:rsidRDefault="00E045E0" w:rsidP="00A01064">
      <w:pPr>
        <w:tabs>
          <w:tab w:val="left" w:pos="1355"/>
        </w:tabs>
        <w:spacing w:after="0"/>
        <w:rPr>
          <w:rFonts w:ascii="Times New Roman" w:eastAsia="Times New Roman" w:hAnsi="Times New Roman"/>
          <w:noProof/>
          <w:color w:val="auto"/>
          <w:szCs w:val="20"/>
          <w:lang w:val="fr-CA"/>
        </w:rPr>
      </w:pPr>
      <w:r>
        <w:br w:type="page"/>
      </w:r>
    </w:p>
    <w:p w14:paraId="165AC693" w14:textId="77777777" w:rsidR="00E045E0" w:rsidRDefault="00E045E0" w:rsidP="009F4CE3">
      <w:pPr>
        <w:pStyle w:val="SectionDivider"/>
      </w:pPr>
    </w:p>
    <w:p w14:paraId="5E1F2120" w14:textId="3B51391F" w:rsidR="009F4CE3" w:rsidRPr="00295F67" w:rsidRDefault="009F4CE3" w:rsidP="009F4CE3">
      <w:pPr>
        <w:pStyle w:val="SectionDivider"/>
      </w:pPr>
      <w:bookmarkStart w:id="187" w:name="_Toc108101839"/>
      <w:r w:rsidRPr="00295F67">
        <w:t>Appendix C – Advertising Concepts</w:t>
      </w:r>
      <w:bookmarkEnd w:id="187"/>
    </w:p>
    <w:p w14:paraId="5AA6C161" w14:textId="77777777" w:rsidR="009F4CE3" w:rsidRPr="00295F67" w:rsidRDefault="009F4CE3" w:rsidP="009F4CE3">
      <w:pPr>
        <w:pStyle w:val="SectionDivider"/>
      </w:pPr>
    </w:p>
    <w:p w14:paraId="010A23C2" w14:textId="1C7F5588" w:rsidR="00726871" w:rsidRPr="00570DE3" w:rsidRDefault="009F4CE3" w:rsidP="00BE5BF3">
      <w:pPr>
        <w:spacing w:after="0"/>
      </w:pPr>
      <w:r w:rsidRPr="00295F67">
        <w:br w:type="page"/>
      </w:r>
    </w:p>
    <w:p w14:paraId="53848052" w14:textId="3DECEE44" w:rsidR="00285388" w:rsidRPr="003E6BBD" w:rsidRDefault="00834330" w:rsidP="003E6BBD">
      <w:pPr>
        <w:pStyle w:val="Heading1"/>
        <w:rPr>
          <w:sz w:val="32"/>
        </w:rPr>
      </w:pPr>
      <w:bookmarkStart w:id="188" w:name="_Toc108101840"/>
      <w:r>
        <w:lastRenderedPageBreak/>
        <w:t>Concept</w:t>
      </w:r>
      <w:r w:rsidR="008563A3" w:rsidRPr="00F17769">
        <w:t xml:space="preserve"> A: Public Health Ad Campaign – </w:t>
      </w:r>
      <w:r>
        <w:t>Kids Vaccine</w:t>
      </w:r>
      <w:r w:rsidR="008563A3" w:rsidRPr="00F17769">
        <w:t xml:space="preserve"> </w:t>
      </w:r>
      <w:r w:rsidR="00285388" w:rsidRPr="00F17769">
        <w:rPr>
          <w:sz w:val="32"/>
        </w:rPr>
        <w:t>(</w:t>
      </w:r>
      <w:r>
        <w:rPr>
          <w:sz w:val="32"/>
        </w:rPr>
        <w:t>Durham Region Parents of Children under 12</w:t>
      </w:r>
      <w:r w:rsidR="00436C1E">
        <w:rPr>
          <w:sz w:val="32"/>
        </w:rPr>
        <w:t>)</w:t>
      </w:r>
      <w:bookmarkEnd w:id="188"/>
      <w:r w:rsidR="00436C1E">
        <w:rPr>
          <w:sz w:val="32"/>
        </w:rPr>
        <w:t xml:space="preserve"> </w:t>
      </w:r>
      <w:hyperlink r:id="rId21" w:history="1"/>
    </w:p>
    <w:p w14:paraId="454780A0" w14:textId="77777777" w:rsidR="003E6BBD" w:rsidRDefault="003E6BBD" w:rsidP="002D233F">
      <w:pPr>
        <w:rPr>
          <w:color w:val="auto"/>
          <w:sz w:val="16"/>
        </w:rPr>
      </w:pPr>
    </w:p>
    <w:p w14:paraId="0108F13A" w14:textId="77777777" w:rsidR="003E6BBD" w:rsidRDefault="003E6BBD" w:rsidP="002D233F">
      <w:pPr>
        <w:rPr>
          <w:color w:val="auto"/>
          <w:sz w:val="16"/>
          <w:highlight w:val="yellow"/>
        </w:rPr>
      </w:pPr>
      <w:r w:rsidRPr="003E6BBD">
        <w:rPr>
          <w:noProof/>
          <w:color w:val="auto"/>
          <w:sz w:val="16"/>
          <w:lang w:eastAsia="en-CA"/>
        </w:rPr>
        <w:drawing>
          <wp:inline distT="0" distB="0" distL="0" distR="0" wp14:anchorId="6C59210B" wp14:editId="66E9ACCF">
            <wp:extent cx="5760720" cy="3238994"/>
            <wp:effectExtent l="0" t="0" r="0" b="0"/>
            <wp:docPr id="6" name="Picture 6" descr="G:\Clients 2022\Privy Council Office\Monthly PCO Groups\02 February\Creative &amp; Polling\Feb 2 Durham Region\PHAC_Kids Vaxx campaign_TA63_111176814_V4 - Storyboards - 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lients 2022\Privy Council Office\Monthly PCO Groups\02 February\Creative &amp; Polling\Feb 2 Durham Region\PHAC_Kids Vaxx campaign_TA63_111176814_V4 - Storyboards - C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38994"/>
                    </a:xfrm>
                    <a:prstGeom prst="rect">
                      <a:avLst/>
                    </a:prstGeom>
                    <a:noFill/>
                    <a:ln>
                      <a:noFill/>
                    </a:ln>
                  </pic:spPr>
                </pic:pic>
              </a:graphicData>
            </a:graphic>
          </wp:inline>
        </w:drawing>
      </w:r>
    </w:p>
    <w:p w14:paraId="17F0C808" w14:textId="077588E1" w:rsidR="003E6BBD" w:rsidRPr="003E6BBD" w:rsidRDefault="003E6BBD" w:rsidP="002D233F">
      <w:pPr>
        <w:rPr>
          <w:color w:val="auto"/>
          <w:sz w:val="16"/>
        </w:rPr>
      </w:pPr>
      <w:r w:rsidRPr="003E6BBD">
        <w:rPr>
          <w:color w:val="auto"/>
          <w:sz w:val="16"/>
        </w:rPr>
        <w:t>A</w:t>
      </w:r>
      <w:r w:rsidR="00BB3BD6">
        <w:rPr>
          <w:color w:val="auto"/>
          <w:sz w:val="16"/>
        </w:rPr>
        <w:t xml:space="preserve">bove is a storyboard featuring six animated frames from a Public Health Ad Campaign.  The first frame shows a simple line drawing of a mother and father holding up their child with their arms.  The voiceover reads, “We all want to protect our children. So how does COVID-19 vaccination fit into that?”  The second frame then shows the child starting to run as if they’re playing, with the voiceover saying, “COVID-19 vaccines can help keep kids safe from severe illness and potential long-term effects if they get the virus.”  The third frame shows </w:t>
      </w:r>
      <w:r w:rsidR="0023319A">
        <w:rPr>
          <w:color w:val="auto"/>
          <w:sz w:val="16"/>
        </w:rPr>
        <w:t xml:space="preserve">the line transform into an outline of a five year old playing with his father and an eleven year old hugging her mother.  The voiceover says, “Doses for children 5 to 11 are smaller, which is all they need for good protection.”  The next frame shows more kids appear, and they all start walking together.  The voiceover reads, “Millions of </w:t>
      </w:r>
      <w:r w:rsidR="004366FA">
        <w:rPr>
          <w:color w:val="auto"/>
          <w:sz w:val="16"/>
        </w:rPr>
        <w:t>children in</w:t>
      </w:r>
      <w:r w:rsidR="0023319A">
        <w:rPr>
          <w:color w:val="auto"/>
          <w:sz w:val="16"/>
        </w:rPr>
        <w:t xml:space="preserve"> Canada and around the world have already been safely vaccinated </w:t>
      </w:r>
      <w:r w:rsidR="004366FA">
        <w:rPr>
          <w:color w:val="auto"/>
          <w:sz w:val="16"/>
        </w:rPr>
        <w:t xml:space="preserve">and severe reactions are very rare.”  The fifth frame then shows one child holding hands with their parents, and the line then turns into the vaccine icon.  The voiceover says, “Vaccination can help protect your child from getting seriously sick from COVID-19.” </w:t>
      </w:r>
    </w:p>
    <w:p w14:paraId="528D1163" w14:textId="77777777" w:rsidR="00F33381" w:rsidRDefault="00F33381" w:rsidP="002D233F">
      <w:pPr>
        <w:rPr>
          <w:color w:val="auto"/>
          <w:sz w:val="16"/>
        </w:rPr>
      </w:pPr>
    </w:p>
    <w:p w14:paraId="2D9520C9" w14:textId="457D71DB" w:rsidR="00F33381" w:rsidRDefault="003E6BBD" w:rsidP="00834330">
      <w:pPr>
        <w:pStyle w:val="Heading1"/>
        <w:rPr>
          <w:sz w:val="32"/>
        </w:rPr>
      </w:pPr>
      <w:bookmarkStart w:id="189" w:name="_Toc108101841"/>
      <w:r>
        <w:lastRenderedPageBreak/>
        <w:t>Concept</w:t>
      </w:r>
      <w:r w:rsidR="00F33381" w:rsidRPr="00F17769">
        <w:t xml:space="preserve"> </w:t>
      </w:r>
      <w:r w:rsidR="00834330">
        <w:t>B</w:t>
      </w:r>
      <w:r w:rsidR="00F33381" w:rsidRPr="00F17769">
        <w:t xml:space="preserve">: Public Health Ad Campaign – </w:t>
      </w:r>
      <w:r w:rsidR="00834330">
        <w:t>Kids Vaccine</w:t>
      </w:r>
      <w:r w:rsidR="00F33381" w:rsidRPr="00F17769">
        <w:t xml:space="preserve"> </w:t>
      </w:r>
      <w:r w:rsidR="00F33381" w:rsidRPr="00F17769">
        <w:rPr>
          <w:sz w:val="32"/>
        </w:rPr>
        <w:t>(</w:t>
      </w:r>
      <w:r w:rsidR="00834330">
        <w:rPr>
          <w:sz w:val="32"/>
        </w:rPr>
        <w:t>Durham Region Parents of Children under 12)</w:t>
      </w:r>
      <w:bookmarkEnd w:id="189"/>
    </w:p>
    <w:p w14:paraId="4A1DCC2C" w14:textId="77777777" w:rsidR="00834330" w:rsidRPr="00834330" w:rsidRDefault="00834330" w:rsidP="00834330"/>
    <w:p w14:paraId="7EF510D7" w14:textId="4DE0F5FA" w:rsidR="00F33381" w:rsidRPr="00686FAA" w:rsidRDefault="003E6BBD" w:rsidP="002D233F">
      <w:pPr>
        <w:rPr>
          <w:color w:val="auto"/>
          <w:sz w:val="16"/>
        </w:rPr>
      </w:pPr>
      <w:r w:rsidRPr="003E6BBD">
        <w:rPr>
          <w:noProof/>
          <w:lang w:eastAsia="en-CA"/>
        </w:rPr>
        <w:drawing>
          <wp:inline distT="0" distB="0" distL="0" distR="0" wp14:anchorId="2770FD87" wp14:editId="5D5CD840">
            <wp:extent cx="5760720" cy="3238994"/>
            <wp:effectExtent l="0" t="0" r="0" b="0"/>
            <wp:docPr id="12" name="Picture 12" descr="G:\Clients 2022\Privy Council Office\Monthly PCO Groups\02 February\Creative &amp; Polling\Feb 2 Durham Region\PHAC_Kids Vaxx campaign_TA63_111176814_V6 - Storyboards - 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lients 2022\Privy Council Office\Monthly PCO Groups\02 February\Creative &amp; Polling\Feb 2 Durham Region\PHAC_Kids Vaxx campaign_TA63_111176814_V6 - Storyboards - C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38994"/>
                    </a:xfrm>
                    <a:prstGeom prst="rect">
                      <a:avLst/>
                    </a:prstGeom>
                    <a:noFill/>
                    <a:ln>
                      <a:noFill/>
                    </a:ln>
                  </pic:spPr>
                </pic:pic>
              </a:graphicData>
            </a:graphic>
          </wp:inline>
        </w:drawing>
      </w:r>
    </w:p>
    <w:p w14:paraId="7721759A" w14:textId="032718B6" w:rsidR="00F33381" w:rsidRDefault="004366FA" w:rsidP="00345AA1">
      <w:pPr>
        <w:rPr>
          <w:color w:val="auto"/>
          <w:sz w:val="16"/>
        </w:rPr>
      </w:pPr>
      <w:r w:rsidRPr="004366FA">
        <w:rPr>
          <w:color w:val="auto"/>
          <w:sz w:val="16"/>
        </w:rPr>
        <w:t>A</w:t>
      </w:r>
      <w:r>
        <w:rPr>
          <w:color w:val="auto"/>
          <w:sz w:val="16"/>
        </w:rPr>
        <w:t xml:space="preserve">bove is a storyboard featuring six animated frames from a Public Health Ad Campaign.  </w:t>
      </w:r>
      <w:r w:rsidR="00345AA1">
        <w:rPr>
          <w:color w:val="auto"/>
          <w:sz w:val="16"/>
        </w:rPr>
        <w:t xml:space="preserve">The storyboard begins with an image of a parent putting a helmet on their child’s head before skating.  The voiceover says, “We do everything we can to keep our kids safe. </w:t>
      </w:r>
      <w:r w:rsidR="00D76CF2">
        <w:rPr>
          <w:color w:val="auto"/>
          <w:sz w:val="16"/>
        </w:rPr>
        <w:t xml:space="preserve"> </w:t>
      </w:r>
      <w:r w:rsidR="00345AA1">
        <w:rPr>
          <w:color w:val="auto"/>
          <w:sz w:val="16"/>
        </w:rPr>
        <w:t xml:space="preserve">So, how can we help protect them against COVID-19?”  The second frame transitions to another parent putting sunscreen on their child’s face before going outside, with the voiceover reading, “COVID-19 vaccines can help keep children safe from severe illness and potential long-term effects of the virus.”  The third frame moves to another scene where a parent reaches to hold their child’s hand before safely crossing the street.  In this frame, the voiceover says, “Millions of children in Canada and around the world have already been safely vaccinated and real world data shows that serious side effects are extremely rare.”  The fourth frame then shows a parent and a child at a vaccine clinic, with the voiceover finishing with, “Help protect your child. Book their COVID-19 vaccination appointment.” The fifth frame, with no voiceover, is a white screen with bold, black text that reads, “Learn more and book your child’s appointment at Canada.ca/covid-vaccine”.  The storyboard finishes with the Government of Canada logo on a white screen. </w:t>
      </w:r>
    </w:p>
    <w:p w14:paraId="5C4910D4" w14:textId="77777777" w:rsidR="00345AA1" w:rsidRDefault="00345AA1" w:rsidP="00345AA1">
      <w:pPr>
        <w:rPr>
          <w:color w:val="auto"/>
          <w:sz w:val="16"/>
        </w:rPr>
      </w:pPr>
    </w:p>
    <w:p w14:paraId="7A178FAC" w14:textId="77777777" w:rsidR="00345AA1" w:rsidRPr="00345AA1" w:rsidRDefault="00345AA1" w:rsidP="00345AA1">
      <w:pPr>
        <w:rPr>
          <w:color w:val="auto"/>
          <w:sz w:val="16"/>
        </w:rPr>
      </w:pPr>
    </w:p>
    <w:p w14:paraId="4171E4EB" w14:textId="01770CF0" w:rsidR="00F33381" w:rsidRDefault="00834330" w:rsidP="00F33381">
      <w:pPr>
        <w:pStyle w:val="Heading1"/>
        <w:rPr>
          <w:sz w:val="32"/>
        </w:rPr>
      </w:pPr>
      <w:bookmarkStart w:id="190" w:name="_Toc108101842"/>
      <w:r>
        <w:lastRenderedPageBreak/>
        <w:t xml:space="preserve">Water Advisory Chart </w:t>
      </w:r>
      <w:r w:rsidR="00F33381" w:rsidRPr="00F17769">
        <w:rPr>
          <w:sz w:val="32"/>
        </w:rPr>
        <w:t>(</w:t>
      </w:r>
      <w:r>
        <w:rPr>
          <w:sz w:val="32"/>
        </w:rPr>
        <w:t>Saskatchewan and Manitoba</w:t>
      </w:r>
      <w:r w:rsidR="00D05F92">
        <w:rPr>
          <w:sz w:val="32"/>
        </w:rPr>
        <w:t xml:space="preserve"> Indigenous P</w:t>
      </w:r>
      <w:r w:rsidR="0094229E">
        <w:rPr>
          <w:sz w:val="32"/>
        </w:rPr>
        <w:t>eoples</w:t>
      </w:r>
      <w:r w:rsidR="00F33381">
        <w:rPr>
          <w:sz w:val="32"/>
        </w:rPr>
        <w:t>)</w:t>
      </w:r>
      <w:bookmarkEnd w:id="190"/>
      <w:r w:rsidR="00F33381">
        <w:rPr>
          <w:sz w:val="32"/>
        </w:rPr>
        <w:t xml:space="preserve"> </w:t>
      </w:r>
      <w:bookmarkStart w:id="191" w:name="_Toc56452621"/>
    </w:p>
    <w:p w14:paraId="544AA763" w14:textId="77777777" w:rsidR="00F33381" w:rsidRPr="00F33381" w:rsidRDefault="00F33381" w:rsidP="00F33381"/>
    <w:p w14:paraId="20E63823" w14:textId="0E37E624" w:rsidR="00811450" w:rsidRDefault="003E6BBD" w:rsidP="002D233F">
      <w:r w:rsidRPr="003E6BBD">
        <w:rPr>
          <w:noProof/>
          <w:lang w:eastAsia="en-CA"/>
        </w:rPr>
        <w:drawing>
          <wp:inline distT="0" distB="0" distL="0" distR="0" wp14:anchorId="7D2B8EF0" wp14:editId="51C99796">
            <wp:extent cx="3793949" cy="4517680"/>
            <wp:effectExtent l="0" t="0" r="0" b="0"/>
            <wp:docPr id="13" name="Picture 13" descr="G:\Clients 2022\Privy Council Office\Monthly PCO Groups\02 February\Creative &amp; Polling\Feb 28 Saskatchewan &amp; Manitoba\water_advisory-chart-v8_1617978229240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Clients 2022\Privy Council Office\Monthly PCO Groups\02 February\Creative &amp; Polling\Feb 28 Saskatchewan &amp; Manitoba\water_advisory-chart-v8_1617978229240_e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3786" cy="4553208"/>
                    </a:xfrm>
                    <a:prstGeom prst="rect">
                      <a:avLst/>
                    </a:prstGeom>
                    <a:noFill/>
                    <a:ln>
                      <a:noFill/>
                    </a:ln>
                  </pic:spPr>
                </pic:pic>
              </a:graphicData>
            </a:graphic>
          </wp:inline>
        </w:drawing>
      </w:r>
    </w:p>
    <w:p w14:paraId="667978C0" w14:textId="77777777" w:rsidR="00DE7182" w:rsidRDefault="00DE7182" w:rsidP="002D233F"/>
    <w:p w14:paraId="63A489A0" w14:textId="0B949F3F" w:rsidR="00B04D4D" w:rsidRPr="005B3348" w:rsidRDefault="00C44FCA" w:rsidP="003E6BBD">
      <w:pPr>
        <w:rPr>
          <w:color w:val="auto"/>
          <w:sz w:val="16"/>
        </w:rPr>
      </w:pPr>
      <w:r w:rsidRPr="00345AA1">
        <w:rPr>
          <w:color w:val="auto"/>
          <w:sz w:val="16"/>
        </w:rPr>
        <w:t xml:space="preserve">The </w:t>
      </w:r>
      <w:r w:rsidR="001054E6">
        <w:rPr>
          <w:color w:val="auto"/>
          <w:sz w:val="16"/>
        </w:rPr>
        <w:t xml:space="preserve">above image is of a water advisory </w:t>
      </w:r>
      <w:r w:rsidR="00E278AB">
        <w:rPr>
          <w:color w:val="auto"/>
          <w:sz w:val="16"/>
        </w:rPr>
        <w:t>chart</w:t>
      </w:r>
      <w:r w:rsidR="001054E6">
        <w:rPr>
          <w:color w:val="auto"/>
          <w:sz w:val="16"/>
        </w:rPr>
        <w:t xml:space="preserve">.  At the top, the image says “Updated February 24, 2022” in grey text.  Under this, it reads “128 long-term drinking water advisories </w:t>
      </w:r>
      <w:r w:rsidR="001054E6" w:rsidRPr="005B3348">
        <w:rPr>
          <w:color w:val="auto"/>
          <w:sz w:val="16"/>
        </w:rPr>
        <w:t>lifted</w:t>
      </w:r>
      <w:r w:rsidR="001054E6">
        <w:rPr>
          <w:b/>
          <w:color w:val="auto"/>
          <w:sz w:val="16"/>
        </w:rPr>
        <w:t xml:space="preserve"> </w:t>
      </w:r>
      <w:r w:rsidR="001054E6">
        <w:rPr>
          <w:color w:val="auto"/>
          <w:sz w:val="16"/>
        </w:rPr>
        <w:t>since November 2015” in turquoise text, with “128” in significantly larger text</w:t>
      </w:r>
      <w:r w:rsidR="005B3348">
        <w:rPr>
          <w:color w:val="auto"/>
          <w:sz w:val="16"/>
        </w:rPr>
        <w:t xml:space="preserve"> and “lifted” in bold</w:t>
      </w:r>
      <w:r w:rsidR="001054E6">
        <w:rPr>
          <w:color w:val="auto"/>
          <w:sz w:val="16"/>
        </w:rPr>
        <w:t>.  Next to this statement is a graphic of a water droplet with a checkmark within a circle.  To the right of this statement is a dotted line that separates the statement with another, reading, “36 long-term drinking water advisories in effect in 29 communities.”  Similarly, the numbers “36” and “29” are in significantly larger text, along with “in effect in”</w:t>
      </w:r>
      <w:r w:rsidR="005B3348">
        <w:rPr>
          <w:color w:val="auto"/>
          <w:sz w:val="16"/>
        </w:rPr>
        <w:t>.</w:t>
      </w:r>
      <w:r w:rsidR="001054E6">
        <w:rPr>
          <w:color w:val="auto"/>
          <w:sz w:val="16"/>
        </w:rPr>
        <w:t xml:space="preserve">  </w:t>
      </w:r>
      <w:bookmarkEnd w:id="191"/>
      <w:r w:rsidR="005B3348">
        <w:rPr>
          <w:color w:val="auto"/>
          <w:sz w:val="16"/>
        </w:rPr>
        <w:t xml:space="preserve">Beneath these two statements is a graph, with the y-axis labelled “Number of LT-DWAs lifted or added” and the x-axis starting from the year 2015, and going up to 2022.  Under the x-axis is a legend, with “Total of LT-DWAs </w:t>
      </w:r>
      <w:r w:rsidR="005B3348" w:rsidRPr="00560C16">
        <w:rPr>
          <w:color w:val="auto"/>
          <w:sz w:val="16"/>
        </w:rPr>
        <w:t>added</w:t>
      </w:r>
      <w:r w:rsidR="005B3348">
        <w:rPr>
          <w:color w:val="auto"/>
          <w:sz w:val="16"/>
        </w:rPr>
        <w:t>”</w:t>
      </w:r>
      <w:r w:rsidR="00560C16">
        <w:rPr>
          <w:color w:val="auto"/>
          <w:sz w:val="16"/>
        </w:rPr>
        <w:t>, with “added” in bold text and</w:t>
      </w:r>
      <w:r w:rsidR="005B3348">
        <w:rPr>
          <w:color w:val="auto"/>
          <w:sz w:val="16"/>
        </w:rPr>
        <w:t xml:space="preserve"> represented with a dark red colour, and “Total of LT-DWAs </w:t>
      </w:r>
      <w:r w:rsidR="005B3348" w:rsidRPr="00560C16">
        <w:rPr>
          <w:color w:val="auto"/>
          <w:sz w:val="16"/>
        </w:rPr>
        <w:t>lifted</w:t>
      </w:r>
      <w:r w:rsidR="005B3348">
        <w:rPr>
          <w:color w:val="auto"/>
          <w:sz w:val="16"/>
        </w:rPr>
        <w:t>”</w:t>
      </w:r>
      <w:r w:rsidR="00560C16">
        <w:rPr>
          <w:color w:val="auto"/>
          <w:sz w:val="16"/>
        </w:rPr>
        <w:t>, with “lifted” in bold text and</w:t>
      </w:r>
      <w:r w:rsidR="005B3348">
        <w:rPr>
          <w:color w:val="auto"/>
          <w:sz w:val="16"/>
        </w:rPr>
        <w:t xml:space="preserve"> represented with a turquoise colour. </w:t>
      </w:r>
    </w:p>
    <w:sectPr w:rsidR="00B04D4D" w:rsidRPr="005B3348" w:rsidSect="009960B4">
      <w:headerReference w:type="default" r:id="rId22"/>
      <w:footerReference w:type="default" r:id="rId23"/>
      <w:pgSz w:w="12240" w:h="15840"/>
      <w:pgMar w:top="2160" w:right="1440" w:bottom="2160" w:left="1728" w:header="706" w:footer="706"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25555" w14:textId="77777777" w:rsidR="00901828" w:rsidRDefault="00901828" w:rsidP="007C351A">
      <w:pPr>
        <w:spacing w:after="0"/>
      </w:pPr>
      <w:r>
        <w:separator/>
      </w:r>
    </w:p>
  </w:endnote>
  <w:endnote w:type="continuationSeparator" w:id="0">
    <w:p w14:paraId="72C0AF25" w14:textId="77777777" w:rsidR="00901828" w:rsidRDefault="00901828"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8F70D" w14:textId="77777777" w:rsidR="003F000C" w:rsidRDefault="003F000C" w:rsidP="00B71F41">
    <w:pPr>
      <w:tabs>
        <w:tab w:val="right" w:pos="89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EB2D1" w14:textId="77777777" w:rsidR="003F000C" w:rsidRDefault="003F000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384D" w14:textId="50364DA4" w:rsidR="003F000C" w:rsidRDefault="003F000C" w:rsidP="00B71F41">
    <w:pPr>
      <w:tabs>
        <w:tab w:val="right" w:pos="8910"/>
      </w:tabs>
    </w:pPr>
    <w:r>
      <w:tab/>
    </w:r>
    <w:r>
      <w:fldChar w:fldCharType="begin"/>
    </w:r>
    <w:r>
      <w:instrText xml:space="preserve"> PAGE   \* MERGEFORMAT </w:instrText>
    </w:r>
    <w:r>
      <w:fldChar w:fldCharType="separate"/>
    </w:r>
    <w:r w:rsidR="0029506D">
      <w:rPr>
        <w:noProof/>
      </w:rPr>
      <w:t>16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618B0" w14:textId="77777777" w:rsidR="00901828" w:rsidRDefault="00901828" w:rsidP="007C351A">
      <w:pPr>
        <w:spacing w:after="0"/>
      </w:pPr>
      <w:r>
        <w:separator/>
      </w:r>
    </w:p>
  </w:footnote>
  <w:footnote w:type="continuationSeparator" w:id="0">
    <w:p w14:paraId="5E48EC9F" w14:textId="77777777" w:rsidR="00901828" w:rsidRDefault="00901828" w:rsidP="007C351A">
      <w:pPr>
        <w:spacing w:after="0"/>
      </w:pPr>
      <w:r>
        <w:continuationSeparator/>
      </w:r>
    </w:p>
  </w:footnote>
  <w:footnote w:id="1">
    <w:p w14:paraId="0F414A16" w14:textId="77777777" w:rsidR="003F000C" w:rsidRDefault="003F000C" w:rsidP="00C40D9B">
      <w:pPr>
        <w:pStyle w:val="FootnoteText"/>
      </w:pPr>
      <w:r>
        <w:rPr>
          <w:rStyle w:val="FootnoteReference"/>
        </w:rPr>
        <w:footnoteRef/>
      </w:r>
      <w:r>
        <w:t xml:space="preserve"> As of December 1, 2017, the Canadian Radio-television and Telecommunications Commission (CRTC) announced that all individual and small business wireless service customers would have the right to have their cell phones and other mobile devices unlocked free of charge upon request and that all newly purchased devices must be provided unlocked.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1E508" w14:textId="77777777" w:rsidR="003F000C" w:rsidRDefault="003F000C">
    <w:r>
      <w:rPr>
        <w:noProof/>
        <w:lang w:eastAsia="en-CA"/>
      </w:rPr>
      <w:drawing>
        <wp:anchor distT="0" distB="0" distL="114300" distR="114300" simplePos="0" relativeHeight="251657728" behindDoc="0" locked="0" layoutInCell="1" allowOverlap="1" wp14:anchorId="38F1991E" wp14:editId="2C7EC810">
          <wp:simplePos x="0" y="0"/>
          <wp:positionH relativeFrom="margin">
            <wp:posOffset>-532130</wp:posOffset>
          </wp:positionH>
          <wp:positionV relativeFrom="paragraph">
            <wp:posOffset>-13335</wp:posOffset>
          </wp:positionV>
          <wp:extent cx="2155825" cy="866140"/>
          <wp:effectExtent l="0" t="0" r="0"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D1FC" w14:textId="77777777" w:rsidR="003F000C" w:rsidRDefault="003F000C">
    <w:r>
      <w:rPr>
        <w:noProof/>
        <w:lang w:eastAsia="en-CA"/>
      </w:rPr>
      <w:drawing>
        <wp:anchor distT="0" distB="0" distL="114300" distR="114300" simplePos="0" relativeHeight="251658752" behindDoc="0" locked="0" layoutInCell="1" allowOverlap="1" wp14:anchorId="278BD922" wp14:editId="16CDCC01">
          <wp:simplePos x="0" y="0"/>
          <wp:positionH relativeFrom="margin">
            <wp:posOffset>-516890</wp:posOffset>
          </wp:positionH>
          <wp:positionV relativeFrom="paragraph">
            <wp:posOffset>-10795</wp:posOffset>
          </wp:positionV>
          <wp:extent cx="2155825" cy="866140"/>
          <wp:effectExtent l="0" t="0" r="0" b="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0923" w14:textId="77777777" w:rsidR="003F000C" w:rsidRDefault="003F000C">
    <w:r>
      <w:rPr>
        <w:noProof/>
        <w:lang w:eastAsia="en-CA"/>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CC6"/>
    <w:multiLevelType w:val="multilevel"/>
    <w:tmpl w:val="BDC0EABE"/>
    <w:name w:val="TSC"/>
    <w:lvl w:ilvl="0">
      <w:start w:val="1"/>
      <w:numFmt w:val="upperRoman"/>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15963F6"/>
    <w:multiLevelType w:val="hybridMultilevel"/>
    <w:tmpl w:val="FB48A44C"/>
    <w:lvl w:ilvl="0" w:tplc="04090001">
      <w:start w:val="1"/>
      <w:numFmt w:val="bullet"/>
      <w:lvlText w:val=""/>
      <w:lvlJc w:val="left"/>
      <w:pPr>
        <w:ind w:left="643"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26A3852"/>
    <w:multiLevelType w:val="hybridMultilevel"/>
    <w:tmpl w:val="E2FC6D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39229C4"/>
    <w:multiLevelType w:val="hybridMultilevel"/>
    <w:tmpl w:val="D9DE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2F1132"/>
    <w:multiLevelType w:val="hybridMultilevel"/>
    <w:tmpl w:val="BC08EE7C"/>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5" w15:restartNumberingAfterBreak="0">
    <w:nsid w:val="05427392"/>
    <w:multiLevelType w:val="hybridMultilevel"/>
    <w:tmpl w:val="CD224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BD0DEE"/>
    <w:multiLevelType w:val="hybridMultilevel"/>
    <w:tmpl w:val="0F28C2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8776BBB"/>
    <w:multiLevelType w:val="hybridMultilevel"/>
    <w:tmpl w:val="103ADCA2"/>
    <w:lvl w:ilvl="0" w:tplc="04090001">
      <w:start w:val="1"/>
      <w:numFmt w:val="bullet"/>
      <w:lvlText w:val=""/>
      <w:lvlJc w:val="left"/>
      <w:pPr>
        <w:ind w:left="643"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9E55247"/>
    <w:multiLevelType w:val="hybridMultilevel"/>
    <w:tmpl w:val="5F42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6A419D"/>
    <w:multiLevelType w:val="hybridMultilevel"/>
    <w:tmpl w:val="E780D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15:restartNumberingAfterBreak="0">
    <w:nsid w:val="0F21287A"/>
    <w:multiLevelType w:val="hybridMultilevel"/>
    <w:tmpl w:val="119CEC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F6667BC"/>
    <w:multiLevelType w:val="hybridMultilevel"/>
    <w:tmpl w:val="A49EF3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09E2C29"/>
    <w:multiLevelType w:val="hybridMultilevel"/>
    <w:tmpl w:val="EEC6D246"/>
    <w:lvl w:ilvl="0" w:tplc="04090001">
      <w:start w:val="1"/>
      <w:numFmt w:val="bullet"/>
      <w:lvlText w:val=""/>
      <w:lvlJc w:val="left"/>
      <w:pPr>
        <w:ind w:left="643"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0B82657"/>
    <w:multiLevelType w:val="hybridMultilevel"/>
    <w:tmpl w:val="46627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32297C"/>
    <w:multiLevelType w:val="hybridMultilevel"/>
    <w:tmpl w:val="2E8ABBA6"/>
    <w:lvl w:ilvl="0" w:tplc="04090001">
      <w:start w:val="1"/>
      <w:numFmt w:val="bullet"/>
      <w:lvlText w:val=""/>
      <w:lvlJc w:val="left"/>
      <w:pPr>
        <w:ind w:left="643"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6527AEC"/>
    <w:multiLevelType w:val="hybridMultilevel"/>
    <w:tmpl w:val="F10AA600"/>
    <w:lvl w:ilvl="0" w:tplc="04090001">
      <w:start w:val="1"/>
      <w:numFmt w:val="bullet"/>
      <w:lvlText w:val=""/>
      <w:lvlJc w:val="left"/>
      <w:pPr>
        <w:ind w:left="643"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80538C9"/>
    <w:multiLevelType w:val="hybridMultilevel"/>
    <w:tmpl w:val="80EA15BE"/>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080"/>
        </w:tabs>
        <w:ind w:left="1080" w:hanging="360"/>
      </w:pPr>
      <w:rPr>
        <w:rFonts w:ascii="Courier New" w:hAnsi="Courier New" w:hint="default"/>
      </w:rPr>
    </w:lvl>
    <w:lvl w:ilvl="2" w:tplc="10090005">
      <w:start w:val="1"/>
      <w:numFmt w:val="bullet"/>
      <w:lvlText w:val=""/>
      <w:lvlJc w:val="left"/>
      <w:pPr>
        <w:tabs>
          <w:tab w:val="num" w:pos="2160"/>
        </w:tabs>
        <w:ind w:left="2160" w:hanging="360"/>
      </w:pPr>
      <w:rPr>
        <w:rFonts w:ascii="Wingdings" w:hAnsi="Wingdings" w:hint="default"/>
      </w:rPr>
    </w:lvl>
    <w:lvl w:ilvl="3" w:tplc="10090005">
      <w:start w:val="1"/>
      <w:numFmt w:val="bullet"/>
      <w:lvlText w:val=""/>
      <w:lvlJc w:val="left"/>
      <w:pPr>
        <w:tabs>
          <w:tab w:val="num" w:pos="2880"/>
        </w:tabs>
        <w:ind w:left="2880" w:hanging="360"/>
      </w:pPr>
      <w:rPr>
        <w:rFonts w:ascii="Wingdings" w:hAnsi="Wingdings" w:hint="default"/>
      </w:rPr>
    </w:lvl>
    <w:lvl w:ilvl="4" w:tplc="04090003">
      <w:start w:val="1"/>
      <w:numFmt w:val="bullet"/>
      <w:lvlText w:val="o"/>
      <w:lvlJc w:val="left"/>
      <w:pPr>
        <w:tabs>
          <w:tab w:val="num" w:pos="3600"/>
        </w:tabs>
        <w:ind w:left="3600" w:hanging="360"/>
      </w:pPr>
      <w:rPr>
        <w:rFonts w:ascii="Courier New" w:hAnsi="Courier New" w:hint="default"/>
      </w:rPr>
    </w:lvl>
    <w:lvl w:ilvl="5" w:tplc="742654C8">
      <w:numFmt w:val="bullet"/>
      <w:lvlText w:val="-"/>
      <w:lvlJc w:val="left"/>
      <w:pPr>
        <w:ind w:left="4320" w:hanging="360"/>
      </w:pPr>
      <w:rPr>
        <w:rFonts w:ascii="Calibri" w:eastAsia="Times New Roman" w:hAnsi="Calibri" w:cs="Calibri"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472DF3"/>
    <w:multiLevelType w:val="hybridMultilevel"/>
    <w:tmpl w:val="F418FE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1F68128C"/>
    <w:multiLevelType w:val="hybridMultilevel"/>
    <w:tmpl w:val="4C827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6F2C58"/>
    <w:multiLevelType w:val="hybridMultilevel"/>
    <w:tmpl w:val="E38E849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29E4503"/>
    <w:multiLevelType w:val="hybridMultilevel"/>
    <w:tmpl w:val="99E2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1C7B80"/>
    <w:multiLevelType w:val="hybridMultilevel"/>
    <w:tmpl w:val="731EC1CE"/>
    <w:lvl w:ilvl="0" w:tplc="04090001">
      <w:start w:val="1"/>
      <w:numFmt w:val="bullet"/>
      <w:lvlText w:val=""/>
      <w:lvlJc w:val="left"/>
      <w:pPr>
        <w:ind w:left="643"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85D2BA2"/>
    <w:multiLevelType w:val="hybridMultilevel"/>
    <w:tmpl w:val="210E628E"/>
    <w:lvl w:ilvl="0" w:tplc="04090001">
      <w:start w:val="1"/>
      <w:numFmt w:val="bullet"/>
      <w:lvlText w:val=""/>
      <w:lvlJc w:val="left"/>
      <w:pPr>
        <w:ind w:left="643"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9073B9D"/>
    <w:multiLevelType w:val="hybridMultilevel"/>
    <w:tmpl w:val="886AEAA4"/>
    <w:lvl w:ilvl="0" w:tplc="04090001">
      <w:start w:val="1"/>
      <w:numFmt w:val="bullet"/>
      <w:lvlText w:val=""/>
      <w:lvlJc w:val="left"/>
      <w:pPr>
        <w:ind w:left="834" w:hanging="360"/>
      </w:pPr>
      <w:rPr>
        <w:rFonts w:ascii="Symbol" w:hAnsi="Symbol" w:hint="default"/>
      </w:rPr>
    </w:lvl>
    <w:lvl w:ilvl="1" w:tplc="04090003" w:tentative="1">
      <w:start w:val="1"/>
      <w:numFmt w:val="bullet"/>
      <w:lvlText w:val="o"/>
      <w:lvlJc w:val="left"/>
      <w:pPr>
        <w:ind w:left="1554" w:hanging="360"/>
      </w:pPr>
      <w:rPr>
        <w:rFonts w:ascii="Courier New" w:hAnsi="Courier New" w:cs="Courier New" w:hint="default"/>
      </w:rPr>
    </w:lvl>
    <w:lvl w:ilvl="2" w:tplc="04090005" w:tentative="1">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cs="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cs="Courier New" w:hint="default"/>
      </w:rPr>
    </w:lvl>
    <w:lvl w:ilvl="8" w:tplc="04090005" w:tentative="1">
      <w:start w:val="1"/>
      <w:numFmt w:val="bullet"/>
      <w:lvlText w:val=""/>
      <w:lvlJc w:val="left"/>
      <w:pPr>
        <w:ind w:left="6594" w:hanging="360"/>
      </w:pPr>
      <w:rPr>
        <w:rFonts w:ascii="Wingdings" w:hAnsi="Wingdings" w:hint="default"/>
      </w:rPr>
    </w:lvl>
  </w:abstractNum>
  <w:abstractNum w:abstractNumId="25" w15:restartNumberingAfterBreak="0">
    <w:nsid w:val="2D280086"/>
    <w:multiLevelType w:val="hybridMultilevel"/>
    <w:tmpl w:val="680E6162"/>
    <w:lvl w:ilvl="0" w:tplc="04090001">
      <w:start w:val="1"/>
      <w:numFmt w:val="bullet"/>
      <w:lvlText w:val=""/>
      <w:lvlJc w:val="left"/>
      <w:pPr>
        <w:ind w:left="643"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2EBF0FFA"/>
    <w:multiLevelType w:val="hybridMultilevel"/>
    <w:tmpl w:val="2D12854A"/>
    <w:lvl w:ilvl="0" w:tplc="04090001">
      <w:start w:val="1"/>
      <w:numFmt w:val="bullet"/>
      <w:lvlText w:val=""/>
      <w:lvlJc w:val="left"/>
      <w:pPr>
        <w:ind w:left="643"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0642DB1"/>
    <w:multiLevelType w:val="hybridMultilevel"/>
    <w:tmpl w:val="5A167B3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28726C9"/>
    <w:multiLevelType w:val="hybridMultilevel"/>
    <w:tmpl w:val="30D241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31C66E1"/>
    <w:multiLevelType w:val="hybridMultilevel"/>
    <w:tmpl w:val="35C08192"/>
    <w:lvl w:ilvl="0" w:tplc="04090001">
      <w:start w:val="1"/>
      <w:numFmt w:val="bullet"/>
      <w:lvlText w:val=""/>
      <w:lvlJc w:val="left"/>
      <w:pPr>
        <w:ind w:left="643"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688315E"/>
    <w:multiLevelType w:val="hybridMultilevel"/>
    <w:tmpl w:val="418E3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713055"/>
    <w:multiLevelType w:val="hybridMultilevel"/>
    <w:tmpl w:val="C824A39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2" w15:restartNumberingAfterBreak="0">
    <w:nsid w:val="380A2392"/>
    <w:multiLevelType w:val="hybridMultilevel"/>
    <w:tmpl w:val="D5ACB904"/>
    <w:lvl w:ilvl="0" w:tplc="04090001">
      <w:start w:val="1"/>
      <w:numFmt w:val="bullet"/>
      <w:lvlText w:val=""/>
      <w:lvlJc w:val="left"/>
      <w:pPr>
        <w:ind w:left="643" w:hanging="360"/>
      </w:pPr>
      <w:rPr>
        <w:rFonts w:ascii="Symbol" w:hAnsi="Symbol" w:hint="default"/>
      </w:rPr>
    </w:lvl>
    <w:lvl w:ilvl="1" w:tplc="04090003">
      <w:start w:val="1"/>
      <w:numFmt w:val="bullet"/>
      <w:lvlText w:val="o"/>
      <w:lvlJc w:val="left"/>
      <w:pPr>
        <w:ind w:left="-1299" w:hanging="360"/>
      </w:pPr>
      <w:rPr>
        <w:rFonts w:ascii="Courier New" w:hAnsi="Courier New" w:cs="Courier New" w:hint="default"/>
      </w:rPr>
    </w:lvl>
    <w:lvl w:ilvl="2" w:tplc="04090005">
      <w:start w:val="1"/>
      <w:numFmt w:val="bullet"/>
      <w:lvlText w:val=""/>
      <w:lvlJc w:val="left"/>
      <w:pPr>
        <w:ind w:left="-973" w:hanging="360"/>
      </w:pPr>
      <w:rPr>
        <w:rFonts w:ascii="Wingdings" w:hAnsi="Wingdings" w:hint="default"/>
      </w:rPr>
    </w:lvl>
    <w:lvl w:ilvl="3" w:tplc="04090001">
      <w:start w:val="1"/>
      <w:numFmt w:val="bullet"/>
      <w:lvlText w:val=""/>
      <w:lvlJc w:val="left"/>
      <w:pPr>
        <w:ind w:left="861" w:hanging="360"/>
      </w:pPr>
      <w:rPr>
        <w:rFonts w:ascii="Symbol" w:hAnsi="Symbol" w:hint="default"/>
      </w:rPr>
    </w:lvl>
    <w:lvl w:ilvl="4" w:tplc="04090003">
      <w:start w:val="1"/>
      <w:numFmt w:val="bullet"/>
      <w:lvlText w:val="o"/>
      <w:lvlJc w:val="left"/>
      <w:pPr>
        <w:ind w:left="1581" w:hanging="360"/>
      </w:pPr>
      <w:rPr>
        <w:rFonts w:ascii="Courier New" w:hAnsi="Courier New" w:cs="Courier New" w:hint="default"/>
      </w:rPr>
    </w:lvl>
    <w:lvl w:ilvl="5" w:tplc="04090005">
      <w:start w:val="1"/>
      <w:numFmt w:val="bullet"/>
      <w:lvlText w:val=""/>
      <w:lvlJc w:val="left"/>
      <w:pPr>
        <w:ind w:left="2301" w:hanging="360"/>
      </w:pPr>
      <w:rPr>
        <w:rFonts w:ascii="Wingdings" w:hAnsi="Wingdings" w:hint="default"/>
      </w:rPr>
    </w:lvl>
    <w:lvl w:ilvl="6" w:tplc="04090001">
      <w:start w:val="1"/>
      <w:numFmt w:val="bullet"/>
      <w:lvlText w:val=""/>
      <w:lvlJc w:val="left"/>
      <w:pPr>
        <w:ind w:left="3021" w:hanging="360"/>
      </w:pPr>
      <w:rPr>
        <w:rFonts w:ascii="Symbol" w:hAnsi="Symbol" w:hint="default"/>
      </w:rPr>
    </w:lvl>
    <w:lvl w:ilvl="7" w:tplc="04090003">
      <w:start w:val="1"/>
      <w:numFmt w:val="bullet"/>
      <w:lvlText w:val="o"/>
      <w:lvlJc w:val="left"/>
      <w:pPr>
        <w:ind w:left="3741" w:hanging="360"/>
      </w:pPr>
      <w:rPr>
        <w:rFonts w:ascii="Courier New" w:hAnsi="Courier New" w:cs="Courier New" w:hint="default"/>
      </w:rPr>
    </w:lvl>
    <w:lvl w:ilvl="8" w:tplc="04090005">
      <w:start w:val="1"/>
      <w:numFmt w:val="bullet"/>
      <w:lvlText w:val=""/>
      <w:lvlJc w:val="left"/>
      <w:pPr>
        <w:ind w:left="4461" w:hanging="360"/>
      </w:pPr>
      <w:rPr>
        <w:rFonts w:ascii="Wingdings" w:hAnsi="Wingdings" w:hint="default"/>
      </w:rPr>
    </w:lvl>
  </w:abstractNum>
  <w:abstractNum w:abstractNumId="33" w15:restartNumberingAfterBreak="0">
    <w:nsid w:val="395F2D48"/>
    <w:multiLevelType w:val="hybridMultilevel"/>
    <w:tmpl w:val="6DDE7B2E"/>
    <w:lvl w:ilvl="0" w:tplc="04090001">
      <w:start w:val="1"/>
      <w:numFmt w:val="bullet"/>
      <w:lvlText w:val=""/>
      <w:lvlJc w:val="left"/>
      <w:pPr>
        <w:ind w:left="643"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3BE33960"/>
    <w:multiLevelType w:val="hybridMultilevel"/>
    <w:tmpl w:val="C0C87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10070FC"/>
    <w:multiLevelType w:val="hybridMultilevel"/>
    <w:tmpl w:val="A0B6D7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42D36224"/>
    <w:multiLevelType w:val="hybridMultilevel"/>
    <w:tmpl w:val="8752E08A"/>
    <w:lvl w:ilvl="0" w:tplc="04090001">
      <w:start w:val="1"/>
      <w:numFmt w:val="bullet"/>
      <w:lvlText w:val=""/>
      <w:lvlJc w:val="left"/>
      <w:pPr>
        <w:ind w:left="643"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435724EB"/>
    <w:multiLevelType w:val="hybridMultilevel"/>
    <w:tmpl w:val="158A9B6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8" w15:restartNumberingAfterBreak="0">
    <w:nsid w:val="46BA0D17"/>
    <w:multiLevelType w:val="hybridMultilevel"/>
    <w:tmpl w:val="0AF84E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46BD0E6F"/>
    <w:multiLevelType w:val="hybridMultilevel"/>
    <w:tmpl w:val="5914CAFE"/>
    <w:lvl w:ilvl="0" w:tplc="04090001">
      <w:start w:val="1"/>
      <w:numFmt w:val="bullet"/>
      <w:lvlText w:val=""/>
      <w:lvlJc w:val="left"/>
      <w:pPr>
        <w:ind w:left="643"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4CD67B80"/>
    <w:multiLevelType w:val="hybridMultilevel"/>
    <w:tmpl w:val="5A2A58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4D324960"/>
    <w:multiLevelType w:val="hybridMultilevel"/>
    <w:tmpl w:val="62549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E374DAD"/>
    <w:multiLevelType w:val="hybridMultilevel"/>
    <w:tmpl w:val="6C522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EA308F1"/>
    <w:multiLevelType w:val="hybridMultilevel"/>
    <w:tmpl w:val="8D08E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EBD69FB"/>
    <w:multiLevelType w:val="hybridMultilevel"/>
    <w:tmpl w:val="3252E3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5" w15:restartNumberingAfterBreak="0">
    <w:nsid w:val="4EF85095"/>
    <w:multiLevelType w:val="hybridMultilevel"/>
    <w:tmpl w:val="833E551A"/>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6" w15:restartNumberingAfterBreak="0">
    <w:nsid w:val="4F1A6CB3"/>
    <w:multiLevelType w:val="hybridMultilevel"/>
    <w:tmpl w:val="9B4C2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1E05450"/>
    <w:multiLevelType w:val="hybridMultilevel"/>
    <w:tmpl w:val="81B0A930"/>
    <w:lvl w:ilvl="0" w:tplc="04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8" w15:restartNumberingAfterBreak="0">
    <w:nsid w:val="52221AEF"/>
    <w:multiLevelType w:val="hybridMultilevel"/>
    <w:tmpl w:val="EB36348C"/>
    <w:lvl w:ilvl="0" w:tplc="04090001">
      <w:start w:val="1"/>
      <w:numFmt w:val="bullet"/>
      <w:lvlText w:val=""/>
      <w:lvlJc w:val="left"/>
      <w:pPr>
        <w:ind w:left="643"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524E48D4"/>
    <w:multiLevelType w:val="hybridMultilevel"/>
    <w:tmpl w:val="14DE0CD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0" w15:restartNumberingAfterBreak="0">
    <w:nsid w:val="55F96F28"/>
    <w:multiLevelType w:val="hybridMultilevel"/>
    <w:tmpl w:val="27926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6402911"/>
    <w:multiLevelType w:val="hybridMultilevel"/>
    <w:tmpl w:val="68A0501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2" w15:restartNumberingAfterBreak="0">
    <w:nsid w:val="5E5B0F5C"/>
    <w:multiLevelType w:val="hybridMultilevel"/>
    <w:tmpl w:val="E124B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24D693F"/>
    <w:multiLevelType w:val="hybridMultilevel"/>
    <w:tmpl w:val="D56621C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5" w15:restartNumberingAfterBreak="0">
    <w:nsid w:val="6904035C"/>
    <w:multiLevelType w:val="hybridMultilevel"/>
    <w:tmpl w:val="BA166FD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57" w15:restartNumberingAfterBreak="0">
    <w:nsid w:val="6B770F4C"/>
    <w:multiLevelType w:val="hybridMultilevel"/>
    <w:tmpl w:val="0E58CB64"/>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58" w15:restartNumberingAfterBreak="0">
    <w:nsid w:val="71D666EA"/>
    <w:multiLevelType w:val="hybridMultilevel"/>
    <w:tmpl w:val="1BA04FE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9" w15:restartNumberingAfterBreak="0">
    <w:nsid w:val="74E672F5"/>
    <w:multiLevelType w:val="hybridMultilevel"/>
    <w:tmpl w:val="D0284B4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74FB1225"/>
    <w:multiLevelType w:val="hybridMultilevel"/>
    <w:tmpl w:val="B6DC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52853EA"/>
    <w:multiLevelType w:val="hybridMultilevel"/>
    <w:tmpl w:val="AD74EF0E"/>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2" w15:restartNumberingAfterBreak="0">
    <w:nsid w:val="78105C6C"/>
    <w:multiLevelType w:val="hybridMultilevel"/>
    <w:tmpl w:val="E73691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79533C45"/>
    <w:multiLevelType w:val="hybridMultilevel"/>
    <w:tmpl w:val="C02E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BD31C1E"/>
    <w:multiLevelType w:val="hybridMultilevel"/>
    <w:tmpl w:val="CA8ABB7A"/>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65" w15:restartNumberingAfterBreak="0">
    <w:nsid w:val="7C8F445D"/>
    <w:multiLevelType w:val="hybridMultilevel"/>
    <w:tmpl w:val="AA283A2A"/>
    <w:lvl w:ilvl="0" w:tplc="E7BA610A">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6" w15:restartNumberingAfterBreak="0">
    <w:nsid w:val="7D0D377D"/>
    <w:multiLevelType w:val="hybridMultilevel"/>
    <w:tmpl w:val="0A70CE6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7" w15:restartNumberingAfterBreak="0">
    <w:nsid w:val="7E846BBC"/>
    <w:multiLevelType w:val="hybridMultilevel"/>
    <w:tmpl w:val="A1363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EFD7ABB"/>
    <w:multiLevelType w:val="hybridMultilevel"/>
    <w:tmpl w:val="429A5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6"/>
  </w:num>
  <w:num w:numId="2">
    <w:abstractNumId w:val="45"/>
  </w:num>
  <w:num w:numId="3">
    <w:abstractNumId w:val="53"/>
  </w:num>
  <w:num w:numId="4">
    <w:abstractNumId w:val="61"/>
  </w:num>
  <w:num w:numId="5">
    <w:abstractNumId w:val="32"/>
  </w:num>
  <w:num w:numId="6">
    <w:abstractNumId w:val="46"/>
  </w:num>
  <w:num w:numId="7">
    <w:abstractNumId w:val="10"/>
  </w:num>
  <w:num w:numId="8">
    <w:abstractNumId w:val="17"/>
  </w:num>
  <w:num w:numId="9">
    <w:abstractNumId w:val="65"/>
  </w:num>
  <w:num w:numId="10">
    <w:abstractNumId w:val="27"/>
  </w:num>
  <w:num w:numId="11">
    <w:abstractNumId w:val="47"/>
  </w:num>
  <w:num w:numId="12">
    <w:abstractNumId w:val="6"/>
  </w:num>
  <w:num w:numId="13">
    <w:abstractNumId w:val="16"/>
  </w:num>
  <w:num w:numId="14">
    <w:abstractNumId w:val="29"/>
  </w:num>
  <w:num w:numId="15">
    <w:abstractNumId w:val="23"/>
  </w:num>
  <w:num w:numId="16">
    <w:abstractNumId w:val="33"/>
  </w:num>
  <w:num w:numId="17">
    <w:abstractNumId w:val="13"/>
  </w:num>
  <w:num w:numId="18">
    <w:abstractNumId w:val="15"/>
  </w:num>
  <w:num w:numId="19">
    <w:abstractNumId w:val="26"/>
  </w:num>
  <w:num w:numId="20">
    <w:abstractNumId w:val="39"/>
  </w:num>
  <w:num w:numId="21">
    <w:abstractNumId w:val="7"/>
  </w:num>
  <w:num w:numId="22">
    <w:abstractNumId w:val="22"/>
  </w:num>
  <w:num w:numId="23">
    <w:abstractNumId w:val="1"/>
  </w:num>
  <w:num w:numId="24">
    <w:abstractNumId w:val="25"/>
  </w:num>
  <w:num w:numId="25">
    <w:abstractNumId w:val="36"/>
  </w:num>
  <w:num w:numId="26">
    <w:abstractNumId w:val="48"/>
  </w:num>
  <w:num w:numId="27">
    <w:abstractNumId w:val="28"/>
  </w:num>
  <w:num w:numId="28">
    <w:abstractNumId w:val="59"/>
  </w:num>
  <w:num w:numId="29">
    <w:abstractNumId w:val="20"/>
  </w:num>
  <w:num w:numId="30">
    <w:abstractNumId w:val="12"/>
  </w:num>
  <w:num w:numId="31">
    <w:abstractNumId w:val="35"/>
  </w:num>
  <w:num w:numId="32">
    <w:abstractNumId w:val="45"/>
  </w:num>
  <w:num w:numId="33">
    <w:abstractNumId w:val="44"/>
  </w:num>
  <w:num w:numId="34">
    <w:abstractNumId w:val="63"/>
  </w:num>
  <w:num w:numId="35">
    <w:abstractNumId w:val="57"/>
  </w:num>
  <w:num w:numId="36">
    <w:abstractNumId w:val="37"/>
  </w:num>
  <w:num w:numId="37">
    <w:abstractNumId w:val="64"/>
  </w:num>
  <w:num w:numId="38">
    <w:abstractNumId w:val="24"/>
  </w:num>
  <w:num w:numId="39">
    <w:abstractNumId w:val="19"/>
  </w:num>
  <w:num w:numId="40">
    <w:abstractNumId w:val="43"/>
  </w:num>
  <w:num w:numId="41">
    <w:abstractNumId w:val="30"/>
  </w:num>
  <w:num w:numId="42">
    <w:abstractNumId w:val="60"/>
  </w:num>
  <w:num w:numId="43">
    <w:abstractNumId w:val="51"/>
  </w:num>
  <w:num w:numId="44">
    <w:abstractNumId w:val="5"/>
  </w:num>
  <w:num w:numId="45">
    <w:abstractNumId w:val="9"/>
  </w:num>
  <w:num w:numId="46">
    <w:abstractNumId w:val="68"/>
  </w:num>
  <w:num w:numId="47">
    <w:abstractNumId w:val="66"/>
  </w:num>
  <w:num w:numId="48">
    <w:abstractNumId w:val="21"/>
  </w:num>
  <w:num w:numId="49">
    <w:abstractNumId w:val="52"/>
  </w:num>
  <w:num w:numId="50">
    <w:abstractNumId w:val="8"/>
  </w:num>
  <w:num w:numId="51">
    <w:abstractNumId w:val="34"/>
  </w:num>
  <w:num w:numId="52">
    <w:abstractNumId w:val="42"/>
  </w:num>
  <w:num w:numId="53">
    <w:abstractNumId w:val="41"/>
  </w:num>
  <w:num w:numId="54">
    <w:abstractNumId w:val="14"/>
  </w:num>
  <w:num w:numId="55">
    <w:abstractNumId w:val="4"/>
  </w:num>
  <w:num w:numId="56">
    <w:abstractNumId w:val="3"/>
  </w:num>
  <w:num w:numId="57">
    <w:abstractNumId w:val="50"/>
  </w:num>
  <w:num w:numId="58">
    <w:abstractNumId w:val="67"/>
  </w:num>
  <w:num w:numId="59">
    <w:abstractNumId w:val="40"/>
  </w:num>
  <w:num w:numId="60">
    <w:abstractNumId w:val="31"/>
  </w:num>
  <w:num w:numId="61">
    <w:abstractNumId w:val="49"/>
  </w:num>
  <w:num w:numId="62">
    <w:abstractNumId w:val="54"/>
  </w:num>
  <w:num w:numId="63">
    <w:abstractNumId w:val="2"/>
  </w:num>
  <w:num w:numId="64">
    <w:abstractNumId w:val="55"/>
  </w:num>
  <w:num w:numId="65">
    <w:abstractNumId w:val="38"/>
  </w:num>
  <w:num w:numId="66">
    <w:abstractNumId w:val="58"/>
  </w:num>
  <w:num w:numId="67">
    <w:abstractNumId w:val="11"/>
  </w:num>
  <w:num w:numId="68">
    <w:abstractNumId w:val="62"/>
  </w:num>
  <w:num w:numId="69">
    <w:abstractNumId w:val="1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fr-CA" w:vendorID="64" w:dllVersion="0" w:nlCheck="1" w:checkStyle="0"/>
  <w:activeWritingStyle w:appName="MSWord" w:lang="en-CA" w:vendorID="64" w:dllVersion="0" w:nlCheck="1" w:checkStyle="0"/>
  <w:activeWritingStyle w:appName="MSWord" w:lang="en-GB" w:vendorID="64" w:dllVersion="0"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51A"/>
    <w:rsid w:val="000002B4"/>
    <w:rsid w:val="00000DCC"/>
    <w:rsid w:val="0000125F"/>
    <w:rsid w:val="000018E3"/>
    <w:rsid w:val="00001C10"/>
    <w:rsid w:val="0000291C"/>
    <w:rsid w:val="00003C51"/>
    <w:rsid w:val="00004C2E"/>
    <w:rsid w:val="0000597D"/>
    <w:rsid w:val="00005D48"/>
    <w:rsid w:val="00006A40"/>
    <w:rsid w:val="00006C00"/>
    <w:rsid w:val="0000719F"/>
    <w:rsid w:val="00007428"/>
    <w:rsid w:val="00007DA8"/>
    <w:rsid w:val="00007DB4"/>
    <w:rsid w:val="00010E65"/>
    <w:rsid w:val="00010EE9"/>
    <w:rsid w:val="00010F53"/>
    <w:rsid w:val="000123A8"/>
    <w:rsid w:val="0001345E"/>
    <w:rsid w:val="0001459A"/>
    <w:rsid w:val="00015CC2"/>
    <w:rsid w:val="00015E5A"/>
    <w:rsid w:val="000172BB"/>
    <w:rsid w:val="00017819"/>
    <w:rsid w:val="00020B39"/>
    <w:rsid w:val="00021953"/>
    <w:rsid w:val="0002209E"/>
    <w:rsid w:val="00023211"/>
    <w:rsid w:val="00023790"/>
    <w:rsid w:val="00023B82"/>
    <w:rsid w:val="000241BF"/>
    <w:rsid w:val="000251CC"/>
    <w:rsid w:val="00025E34"/>
    <w:rsid w:val="00025EA3"/>
    <w:rsid w:val="00026012"/>
    <w:rsid w:val="000260D9"/>
    <w:rsid w:val="000264D1"/>
    <w:rsid w:val="00026E3E"/>
    <w:rsid w:val="00026FE6"/>
    <w:rsid w:val="00027B6C"/>
    <w:rsid w:val="00027B85"/>
    <w:rsid w:val="00027DC1"/>
    <w:rsid w:val="000309F7"/>
    <w:rsid w:val="00030C65"/>
    <w:rsid w:val="00030CA8"/>
    <w:rsid w:val="00030D92"/>
    <w:rsid w:val="0003114F"/>
    <w:rsid w:val="000318B3"/>
    <w:rsid w:val="000324FF"/>
    <w:rsid w:val="00033015"/>
    <w:rsid w:val="00033706"/>
    <w:rsid w:val="0003486A"/>
    <w:rsid w:val="000359B8"/>
    <w:rsid w:val="00035E82"/>
    <w:rsid w:val="000372C5"/>
    <w:rsid w:val="00037752"/>
    <w:rsid w:val="0004105B"/>
    <w:rsid w:val="000412E5"/>
    <w:rsid w:val="0004190E"/>
    <w:rsid w:val="0004265E"/>
    <w:rsid w:val="00042EB3"/>
    <w:rsid w:val="00043882"/>
    <w:rsid w:val="00044690"/>
    <w:rsid w:val="00044AA3"/>
    <w:rsid w:val="00044D1C"/>
    <w:rsid w:val="000467D8"/>
    <w:rsid w:val="000470BE"/>
    <w:rsid w:val="000470C3"/>
    <w:rsid w:val="000474D7"/>
    <w:rsid w:val="00047CB0"/>
    <w:rsid w:val="00050159"/>
    <w:rsid w:val="00050723"/>
    <w:rsid w:val="00051BEF"/>
    <w:rsid w:val="00051E5C"/>
    <w:rsid w:val="0005276A"/>
    <w:rsid w:val="00052CD7"/>
    <w:rsid w:val="00052F08"/>
    <w:rsid w:val="00052F67"/>
    <w:rsid w:val="00053CF2"/>
    <w:rsid w:val="0005422F"/>
    <w:rsid w:val="00054A9F"/>
    <w:rsid w:val="00054F8B"/>
    <w:rsid w:val="00054FAC"/>
    <w:rsid w:val="000551E1"/>
    <w:rsid w:val="00055E7A"/>
    <w:rsid w:val="00055FF2"/>
    <w:rsid w:val="00057052"/>
    <w:rsid w:val="000574CD"/>
    <w:rsid w:val="000605F6"/>
    <w:rsid w:val="00060BAB"/>
    <w:rsid w:val="00060C99"/>
    <w:rsid w:val="00060D2E"/>
    <w:rsid w:val="00061D63"/>
    <w:rsid w:val="00062BDC"/>
    <w:rsid w:val="000641D4"/>
    <w:rsid w:val="000644ED"/>
    <w:rsid w:val="00065618"/>
    <w:rsid w:val="00065635"/>
    <w:rsid w:val="00065A53"/>
    <w:rsid w:val="00065A85"/>
    <w:rsid w:val="000663C0"/>
    <w:rsid w:val="000668D6"/>
    <w:rsid w:val="00067EE9"/>
    <w:rsid w:val="00067F08"/>
    <w:rsid w:val="00070593"/>
    <w:rsid w:val="00071F8A"/>
    <w:rsid w:val="00072300"/>
    <w:rsid w:val="00072BF5"/>
    <w:rsid w:val="000734B3"/>
    <w:rsid w:val="00073971"/>
    <w:rsid w:val="00073989"/>
    <w:rsid w:val="00074694"/>
    <w:rsid w:val="00074B55"/>
    <w:rsid w:val="000750E3"/>
    <w:rsid w:val="000751E6"/>
    <w:rsid w:val="00075612"/>
    <w:rsid w:val="0007588E"/>
    <w:rsid w:val="00076F37"/>
    <w:rsid w:val="00077B4F"/>
    <w:rsid w:val="00077F2C"/>
    <w:rsid w:val="00077F87"/>
    <w:rsid w:val="0008004F"/>
    <w:rsid w:val="00082079"/>
    <w:rsid w:val="00082484"/>
    <w:rsid w:val="000828ED"/>
    <w:rsid w:val="00083CC0"/>
    <w:rsid w:val="00084C5F"/>
    <w:rsid w:val="00085F39"/>
    <w:rsid w:val="00086FCB"/>
    <w:rsid w:val="00090112"/>
    <w:rsid w:val="000915B2"/>
    <w:rsid w:val="00091BD1"/>
    <w:rsid w:val="00092506"/>
    <w:rsid w:val="00092CCD"/>
    <w:rsid w:val="00093429"/>
    <w:rsid w:val="000944F4"/>
    <w:rsid w:val="0009646E"/>
    <w:rsid w:val="00097166"/>
    <w:rsid w:val="000A0805"/>
    <w:rsid w:val="000A0933"/>
    <w:rsid w:val="000A132E"/>
    <w:rsid w:val="000A1E23"/>
    <w:rsid w:val="000A301F"/>
    <w:rsid w:val="000A51AB"/>
    <w:rsid w:val="000A59DE"/>
    <w:rsid w:val="000A5D4D"/>
    <w:rsid w:val="000A64CD"/>
    <w:rsid w:val="000A6C34"/>
    <w:rsid w:val="000A74A8"/>
    <w:rsid w:val="000B0B27"/>
    <w:rsid w:val="000B1628"/>
    <w:rsid w:val="000B1A2C"/>
    <w:rsid w:val="000B1AB8"/>
    <w:rsid w:val="000B1F0A"/>
    <w:rsid w:val="000B25B4"/>
    <w:rsid w:val="000B2837"/>
    <w:rsid w:val="000B2E16"/>
    <w:rsid w:val="000B2FCA"/>
    <w:rsid w:val="000B37DD"/>
    <w:rsid w:val="000B3CC6"/>
    <w:rsid w:val="000B3CCE"/>
    <w:rsid w:val="000B4E54"/>
    <w:rsid w:val="000B5E9B"/>
    <w:rsid w:val="000C036B"/>
    <w:rsid w:val="000C16A8"/>
    <w:rsid w:val="000C1DBE"/>
    <w:rsid w:val="000C25C6"/>
    <w:rsid w:val="000C3432"/>
    <w:rsid w:val="000C39D4"/>
    <w:rsid w:val="000C479E"/>
    <w:rsid w:val="000C530C"/>
    <w:rsid w:val="000C5959"/>
    <w:rsid w:val="000C5B22"/>
    <w:rsid w:val="000C5C86"/>
    <w:rsid w:val="000C69E9"/>
    <w:rsid w:val="000C73A8"/>
    <w:rsid w:val="000C7810"/>
    <w:rsid w:val="000C7CD6"/>
    <w:rsid w:val="000D0344"/>
    <w:rsid w:val="000D0618"/>
    <w:rsid w:val="000D0E04"/>
    <w:rsid w:val="000D12A8"/>
    <w:rsid w:val="000D160D"/>
    <w:rsid w:val="000D1838"/>
    <w:rsid w:val="000D1DA3"/>
    <w:rsid w:val="000D1E2E"/>
    <w:rsid w:val="000D1EA0"/>
    <w:rsid w:val="000D20D6"/>
    <w:rsid w:val="000D221D"/>
    <w:rsid w:val="000D255B"/>
    <w:rsid w:val="000D26E6"/>
    <w:rsid w:val="000D2737"/>
    <w:rsid w:val="000D3A64"/>
    <w:rsid w:val="000D51C8"/>
    <w:rsid w:val="000D625F"/>
    <w:rsid w:val="000D660A"/>
    <w:rsid w:val="000D6F96"/>
    <w:rsid w:val="000D74F7"/>
    <w:rsid w:val="000D7528"/>
    <w:rsid w:val="000D7AD6"/>
    <w:rsid w:val="000E0018"/>
    <w:rsid w:val="000E04E8"/>
    <w:rsid w:val="000E0874"/>
    <w:rsid w:val="000E0B3E"/>
    <w:rsid w:val="000E0F24"/>
    <w:rsid w:val="000E18A6"/>
    <w:rsid w:val="000E1E64"/>
    <w:rsid w:val="000E216C"/>
    <w:rsid w:val="000E299A"/>
    <w:rsid w:val="000E57A6"/>
    <w:rsid w:val="000E6197"/>
    <w:rsid w:val="000E7EC5"/>
    <w:rsid w:val="000F0F8B"/>
    <w:rsid w:val="000F15CC"/>
    <w:rsid w:val="000F2D94"/>
    <w:rsid w:val="000F38B3"/>
    <w:rsid w:val="000F3A8B"/>
    <w:rsid w:val="000F3E7A"/>
    <w:rsid w:val="000F434F"/>
    <w:rsid w:val="000F466B"/>
    <w:rsid w:val="000F4705"/>
    <w:rsid w:val="000F61A0"/>
    <w:rsid w:val="000F6A84"/>
    <w:rsid w:val="000F6C9B"/>
    <w:rsid w:val="000F6F53"/>
    <w:rsid w:val="000F7D2A"/>
    <w:rsid w:val="000F7FD6"/>
    <w:rsid w:val="001004B9"/>
    <w:rsid w:val="00100704"/>
    <w:rsid w:val="00100774"/>
    <w:rsid w:val="00100AFC"/>
    <w:rsid w:val="00101A33"/>
    <w:rsid w:val="00101F9A"/>
    <w:rsid w:val="0010279F"/>
    <w:rsid w:val="00102D81"/>
    <w:rsid w:val="001037C2"/>
    <w:rsid w:val="00104565"/>
    <w:rsid w:val="00104A94"/>
    <w:rsid w:val="00104B88"/>
    <w:rsid w:val="00104D0B"/>
    <w:rsid w:val="001054E6"/>
    <w:rsid w:val="00105871"/>
    <w:rsid w:val="00106620"/>
    <w:rsid w:val="001066D8"/>
    <w:rsid w:val="0010783F"/>
    <w:rsid w:val="0011058C"/>
    <w:rsid w:val="0011187C"/>
    <w:rsid w:val="0011229B"/>
    <w:rsid w:val="001122DC"/>
    <w:rsid w:val="001127ED"/>
    <w:rsid w:val="00112A3B"/>
    <w:rsid w:val="00112CCA"/>
    <w:rsid w:val="00113137"/>
    <w:rsid w:val="0011447B"/>
    <w:rsid w:val="001146EF"/>
    <w:rsid w:val="00114BF5"/>
    <w:rsid w:val="00114D0C"/>
    <w:rsid w:val="00115043"/>
    <w:rsid w:val="00115564"/>
    <w:rsid w:val="001160FF"/>
    <w:rsid w:val="00116E50"/>
    <w:rsid w:val="001203E8"/>
    <w:rsid w:val="00121E4A"/>
    <w:rsid w:val="0012220A"/>
    <w:rsid w:val="00122391"/>
    <w:rsid w:val="00122398"/>
    <w:rsid w:val="001230DE"/>
    <w:rsid w:val="001239E2"/>
    <w:rsid w:val="00123C30"/>
    <w:rsid w:val="00123D69"/>
    <w:rsid w:val="0012477E"/>
    <w:rsid w:val="00124B9D"/>
    <w:rsid w:val="00126AE6"/>
    <w:rsid w:val="00127360"/>
    <w:rsid w:val="00131C9D"/>
    <w:rsid w:val="001322EE"/>
    <w:rsid w:val="00132589"/>
    <w:rsid w:val="001326BC"/>
    <w:rsid w:val="00132D5C"/>
    <w:rsid w:val="001336D8"/>
    <w:rsid w:val="00133AB9"/>
    <w:rsid w:val="00134147"/>
    <w:rsid w:val="001343AD"/>
    <w:rsid w:val="00134AEF"/>
    <w:rsid w:val="00134C4C"/>
    <w:rsid w:val="00135B91"/>
    <w:rsid w:val="00136899"/>
    <w:rsid w:val="001373AD"/>
    <w:rsid w:val="00140B04"/>
    <w:rsid w:val="00140B3B"/>
    <w:rsid w:val="00140FF0"/>
    <w:rsid w:val="001417DE"/>
    <w:rsid w:val="00141E87"/>
    <w:rsid w:val="00142A46"/>
    <w:rsid w:val="00142C29"/>
    <w:rsid w:val="0014419B"/>
    <w:rsid w:val="001444D1"/>
    <w:rsid w:val="00144A58"/>
    <w:rsid w:val="00145C47"/>
    <w:rsid w:val="00146702"/>
    <w:rsid w:val="00146BDE"/>
    <w:rsid w:val="00146CFE"/>
    <w:rsid w:val="00146D88"/>
    <w:rsid w:val="00146E6E"/>
    <w:rsid w:val="00147866"/>
    <w:rsid w:val="0014790B"/>
    <w:rsid w:val="001479B8"/>
    <w:rsid w:val="0015039B"/>
    <w:rsid w:val="00150F40"/>
    <w:rsid w:val="00151480"/>
    <w:rsid w:val="001518AE"/>
    <w:rsid w:val="00151D58"/>
    <w:rsid w:val="001520E0"/>
    <w:rsid w:val="00152CE5"/>
    <w:rsid w:val="00153930"/>
    <w:rsid w:val="00155314"/>
    <w:rsid w:val="00155A11"/>
    <w:rsid w:val="00155F95"/>
    <w:rsid w:val="00157627"/>
    <w:rsid w:val="001619F4"/>
    <w:rsid w:val="001624FD"/>
    <w:rsid w:val="00162526"/>
    <w:rsid w:val="0016271A"/>
    <w:rsid w:val="00162E8F"/>
    <w:rsid w:val="0016365E"/>
    <w:rsid w:val="00163AC2"/>
    <w:rsid w:val="001643CC"/>
    <w:rsid w:val="0016535A"/>
    <w:rsid w:val="00165EAC"/>
    <w:rsid w:val="00166F57"/>
    <w:rsid w:val="00170613"/>
    <w:rsid w:val="001712EF"/>
    <w:rsid w:val="001715ED"/>
    <w:rsid w:val="00171AC6"/>
    <w:rsid w:val="00172845"/>
    <w:rsid w:val="001733C6"/>
    <w:rsid w:val="0017371F"/>
    <w:rsid w:val="0017431F"/>
    <w:rsid w:val="001746E8"/>
    <w:rsid w:val="00174838"/>
    <w:rsid w:val="00174E51"/>
    <w:rsid w:val="001754F4"/>
    <w:rsid w:val="001757D5"/>
    <w:rsid w:val="00176502"/>
    <w:rsid w:val="00176595"/>
    <w:rsid w:val="00176DC0"/>
    <w:rsid w:val="001808AC"/>
    <w:rsid w:val="00180CB8"/>
    <w:rsid w:val="00180F85"/>
    <w:rsid w:val="00180FB8"/>
    <w:rsid w:val="001828D8"/>
    <w:rsid w:val="001828DE"/>
    <w:rsid w:val="00182907"/>
    <w:rsid w:val="00182964"/>
    <w:rsid w:val="0018316A"/>
    <w:rsid w:val="00183B2E"/>
    <w:rsid w:val="00184481"/>
    <w:rsid w:val="0018456A"/>
    <w:rsid w:val="00184D63"/>
    <w:rsid w:val="00185613"/>
    <w:rsid w:val="001858B3"/>
    <w:rsid w:val="00185BDE"/>
    <w:rsid w:val="001860F3"/>
    <w:rsid w:val="00186EE7"/>
    <w:rsid w:val="0018743A"/>
    <w:rsid w:val="00190B01"/>
    <w:rsid w:val="00191A25"/>
    <w:rsid w:val="00191AF0"/>
    <w:rsid w:val="001929AA"/>
    <w:rsid w:val="001937B7"/>
    <w:rsid w:val="00193E53"/>
    <w:rsid w:val="001944D6"/>
    <w:rsid w:val="00194925"/>
    <w:rsid w:val="00194D01"/>
    <w:rsid w:val="00195965"/>
    <w:rsid w:val="00195B75"/>
    <w:rsid w:val="00196955"/>
    <w:rsid w:val="00196990"/>
    <w:rsid w:val="001975A6"/>
    <w:rsid w:val="001976BD"/>
    <w:rsid w:val="00197E20"/>
    <w:rsid w:val="001A0C13"/>
    <w:rsid w:val="001A0D84"/>
    <w:rsid w:val="001A182C"/>
    <w:rsid w:val="001A213A"/>
    <w:rsid w:val="001A3965"/>
    <w:rsid w:val="001A4CEC"/>
    <w:rsid w:val="001A52EC"/>
    <w:rsid w:val="001A5DB2"/>
    <w:rsid w:val="001A5FB8"/>
    <w:rsid w:val="001A6326"/>
    <w:rsid w:val="001A7461"/>
    <w:rsid w:val="001A79B6"/>
    <w:rsid w:val="001B098F"/>
    <w:rsid w:val="001B1CFC"/>
    <w:rsid w:val="001B2067"/>
    <w:rsid w:val="001B273D"/>
    <w:rsid w:val="001B2E8C"/>
    <w:rsid w:val="001B3ABB"/>
    <w:rsid w:val="001B3C17"/>
    <w:rsid w:val="001B45F2"/>
    <w:rsid w:val="001B4BA6"/>
    <w:rsid w:val="001B4FA8"/>
    <w:rsid w:val="001B5592"/>
    <w:rsid w:val="001B6BBF"/>
    <w:rsid w:val="001B6F44"/>
    <w:rsid w:val="001B74C1"/>
    <w:rsid w:val="001B78D8"/>
    <w:rsid w:val="001B791C"/>
    <w:rsid w:val="001B7FDC"/>
    <w:rsid w:val="001C0DB7"/>
    <w:rsid w:val="001C2E42"/>
    <w:rsid w:val="001C385F"/>
    <w:rsid w:val="001C531E"/>
    <w:rsid w:val="001C59D7"/>
    <w:rsid w:val="001C62AA"/>
    <w:rsid w:val="001C6679"/>
    <w:rsid w:val="001C6DC8"/>
    <w:rsid w:val="001C72D1"/>
    <w:rsid w:val="001D05B3"/>
    <w:rsid w:val="001D09B9"/>
    <w:rsid w:val="001D0C4A"/>
    <w:rsid w:val="001D0CB8"/>
    <w:rsid w:val="001D1000"/>
    <w:rsid w:val="001D1D34"/>
    <w:rsid w:val="001D2A7A"/>
    <w:rsid w:val="001D2A8E"/>
    <w:rsid w:val="001D3D58"/>
    <w:rsid w:val="001D46B0"/>
    <w:rsid w:val="001D494B"/>
    <w:rsid w:val="001D4D30"/>
    <w:rsid w:val="001D4FBF"/>
    <w:rsid w:val="001D5182"/>
    <w:rsid w:val="001D62C5"/>
    <w:rsid w:val="001D7174"/>
    <w:rsid w:val="001D731B"/>
    <w:rsid w:val="001D7BEA"/>
    <w:rsid w:val="001E07BE"/>
    <w:rsid w:val="001E260C"/>
    <w:rsid w:val="001E2EA0"/>
    <w:rsid w:val="001E5387"/>
    <w:rsid w:val="001E55C7"/>
    <w:rsid w:val="001E567A"/>
    <w:rsid w:val="001E5BFF"/>
    <w:rsid w:val="001E5FA7"/>
    <w:rsid w:val="001E64B4"/>
    <w:rsid w:val="001E658D"/>
    <w:rsid w:val="001E795C"/>
    <w:rsid w:val="001E79DC"/>
    <w:rsid w:val="001F017B"/>
    <w:rsid w:val="001F1006"/>
    <w:rsid w:val="001F1148"/>
    <w:rsid w:val="001F13B3"/>
    <w:rsid w:val="001F2407"/>
    <w:rsid w:val="001F45C3"/>
    <w:rsid w:val="001F61B9"/>
    <w:rsid w:val="001F6ACA"/>
    <w:rsid w:val="001F7472"/>
    <w:rsid w:val="00200185"/>
    <w:rsid w:val="00200E3B"/>
    <w:rsid w:val="0020275D"/>
    <w:rsid w:val="00203536"/>
    <w:rsid w:val="002039AE"/>
    <w:rsid w:val="00203A9F"/>
    <w:rsid w:val="00203CD0"/>
    <w:rsid w:val="0020429E"/>
    <w:rsid w:val="002042AA"/>
    <w:rsid w:val="00205129"/>
    <w:rsid w:val="00205839"/>
    <w:rsid w:val="00205D75"/>
    <w:rsid w:val="0020609E"/>
    <w:rsid w:val="0020671C"/>
    <w:rsid w:val="00206766"/>
    <w:rsid w:val="002068F2"/>
    <w:rsid w:val="00206A69"/>
    <w:rsid w:val="00207312"/>
    <w:rsid w:val="00207859"/>
    <w:rsid w:val="00207A63"/>
    <w:rsid w:val="002100E2"/>
    <w:rsid w:val="00210432"/>
    <w:rsid w:val="00210A1F"/>
    <w:rsid w:val="0021165E"/>
    <w:rsid w:val="002116BE"/>
    <w:rsid w:val="002119DD"/>
    <w:rsid w:val="00212A06"/>
    <w:rsid w:val="00212A1E"/>
    <w:rsid w:val="00212E44"/>
    <w:rsid w:val="00213208"/>
    <w:rsid w:val="002133D1"/>
    <w:rsid w:val="002136DD"/>
    <w:rsid w:val="002139B6"/>
    <w:rsid w:val="00213B3C"/>
    <w:rsid w:val="00214BE0"/>
    <w:rsid w:val="002150FB"/>
    <w:rsid w:val="00215166"/>
    <w:rsid w:val="002167D8"/>
    <w:rsid w:val="00217893"/>
    <w:rsid w:val="002204DF"/>
    <w:rsid w:val="00220F93"/>
    <w:rsid w:val="00221995"/>
    <w:rsid w:val="002219F2"/>
    <w:rsid w:val="00221DA9"/>
    <w:rsid w:val="002223FF"/>
    <w:rsid w:val="002224B8"/>
    <w:rsid w:val="00223A2D"/>
    <w:rsid w:val="00223F06"/>
    <w:rsid w:val="002241EC"/>
    <w:rsid w:val="002243B9"/>
    <w:rsid w:val="00224594"/>
    <w:rsid w:val="00225C48"/>
    <w:rsid w:val="00225D75"/>
    <w:rsid w:val="00226E5B"/>
    <w:rsid w:val="00227DA6"/>
    <w:rsid w:val="00230106"/>
    <w:rsid w:val="00230256"/>
    <w:rsid w:val="00231F22"/>
    <w:rsid w:val="00232855"/>
    <w:rsid w:val="00232B61"/>
    <w:rsid w:val="0023319A"/>
    <w:rsid w:val="00233304"/>
    <w:rsid w:val="00233414"/>
    <w:rsid w:val="002334DF"/>
    <w:rsid w:val="00233551"/>
    <w:rsid w:val="00233F21"/>
    <w:rsid w:val="002345FB"/>
    <w:rsid w:val="002358C6"/>
    <w:rsid w:val="00235F13"/>
    <w:rsid w:val="002365A1"/>
    <w:rsid w:val="002401A0"/>
    <w:rsid w:val="002408C5"/>
    <w:rsid w:val="00240E13"/>
    <w:rsid w:val="002410DF"/>
    <w:rsid w:val="00241348"/>
    <w:rsid w:val="0024162C"/>
    <w:rsid w:val="00242522"/>
    <w:rsid w:val="0024376F"/>
    <w:rsid w:val="00243D10"/>
    <w:rsid w:val="002445F4"/>
    <w:rsid w:val="002448D2"/>
    <w:rsid w:val="00246EC6"/>
    <w:rsid w:val="00247027"/>
    <w:rsid w:val="00247EC3"/>
    <w:rsid w:val="00250785"/>
    <w:rsid w:val="00253CCD"/>
    <w:rsid w:val="002550A2"/>
    <w:rsid w:val="00255133"/>
    <w:rsid w:val="002563B8"/>
    <w:rsid w:val="002563E0"/>
    <w:rsid w:val="00256E80"/>
    <w:rsid w:val="002578CF"/>
    <w:rsid w:val="00257DBF"/>
    <w:rsid w:val="00260B45"/>
    <w:rsid w:val="00261443"/>
    <w:rsid w:val="002617F1"/>
    <w:rsid w:val="00261CCA"/>
    <w:rsid w:val="00261E5E"/>
    <w:rsid w:val="00262423"/>
    <w:rsid w:val="0026384B"/>
    <w:rsid w:val="0026505B"/>
    <w:rsid w:val="0026562A"/>
    <w:rsid w:val="0026570D"/>
    <w:rsid w:val="0026687B"/>
    <w:rsid w:val="00266D37"/>
    <w:rsid w:val="00267214"/>
    <w:rsid w:val="00267EFB"/>
    <w:rsid w:val="0027089E"/>
    <w:rsid w:val="002713A9"/>
    <w:rsid w:val="002719F7"/>
    <w:rsid w:val="002725E5"/>
    <w:rsid w:val="002739CB"/>
    <w:rsid w:val="00273FAA"/>
    <w:rsid w:val="00274161"/>
    <w:rsid w:val="00274FCD"/>
    <w:rsid w:val="00275C5C"/>
    <w:rsid w:val="0027644C"/>
    <w:rsid w:val="002764C3"/>
    <w:rsid w:val="002766E6"/>
    <w:rsid w:val="002776A8"/>
    <w:rsid w:val="0028057C"/>
    <w:rsid w:val="002808FF"/>
    <w:rsid w:val="00281606"/>
    <w:rsid w:val="00281828"/>
    <w:rsid w:val="00281D53"/>
    <w:rsid w:val="0028206A"/>
    <w:rsid w:val="00282BE2"/>
    <w:rsid w:val="00283683"/>
    <w:rsid w:val="002837B3"/>
    <w:rsid w:val="00285388"/>
    <w:rsid w:val="002857E4"/>
    <w:rsid w:val="002904A6"/>
    <w:rsid w:val="00291F31"/>
    <w:rsid w:val="002925A3"/>
    <w:rsid w:val="00292DEC"/>
    <w:rsid w:val="002931D0"/>
    <w:rsid w:val="0029324C"/>
    <w:rsid w:val="00293279"/>
    <w:rsid w:val="002933B8"/>
    <w:rsid w:val="0029391F"/>
    <w:rsid w:val="00293AA9"/>
    <w:rsid w:val="0029506D"/>
    <w:rsid w:val="002955F5"/>
    <w:rsid w:val="00295991"/>
    <w:rsid w:val="00295B46"/>
    <w:rsid w:val="00295E35"/>
    <w:rsid w:val="00295F67"/>
    <w:rsid w:val="00295FB8"/>
    <w:rsid w:val="00296222"/>
    <w:rsid w:val="0029743B"/>
    <w:rsid w:val="0029746D"/>
    <w:rsid w:val="002A14E6"/>
    <w:rsid w:val="002A1FE1"/>
    <w:rsid w:val="002A354A"/>
    <w:rsid w:val="002A371F"/>
    <w:rsid w:val="002A5A50"/>
    <w:rsid w:val="002A5DA2"/>
    <w:rsid w:val="002A609E"/>
    <w:rsid w:val="002A6DA9"/>
    <w:rsid w:val="002A72B6"/>
    <w:rsid w:val="002A7779"/>
    <w:rsid w:val="002B0135"/>
    <w:rsid w:val="002B03FC"/>
    <w:rsid w:val="002B0B8D"/>
    <w:rsid w:val="002B12EC"/>
    <w:rsid w:val="002B191C"/>
    <w:rsid w:val="002B1D9D"/>
    <w:rsid w:val="002B341A"/>
    <w:rsid w:val="002B35BF"/>
    <w:rsid w:val="002B3A66"/>
    <w:rsid w:val="002B404F"/>
    <w:rsid w:val="002B5474"/>
    <w:rsid w:val="002B6988"/>
    <w:rsid w:val="002B6B35"/>
    <w:rsid w:val="002C0197"/>
    <w:rsid w:val="002C08B6"/>
    <w:rsid w:val="002C12D9"/>
    <w:rsid w:val="002C15CB"/>
    <w:rsid w:val="002C1A1F"/>
    <w:rsid w:val="002C1B24"/>
    <w:rsid w:val="002C465D"/>
    <w:rsid w:val="002C478D"/>
    <w:rsid w:val="002C5047"/>
    <w:rsid w:val="002C5575"/>
    <w:rsid w:val="002C5896"/>
    <w:rsid w:val="002C6E24"/>
    <w:rsid w:val="002C746B"/>
    <w:rsid w:val="002D0424"/>
    <w:rsid w:val="002D05FC"/>
    <w:rsid w:val="002D08BC"/>
    <w:rsid w:val="002D0A04"/>
    <w:rsid w:val="002D233F"/>
    <w:rsid w:val="002D24E6"/>
    <w:rsid w:val="002D317C"/>
    <w:rsid w:val="002D38CC"/>
    <w:rsid w:val="002D42FC"/>
    <w:rsid w:val="002D5122"/>
    <w:rsid w:val="002D54B9"/>
    <w:rsid w:val="002D5CB4"/>
    <w:rsid w:val="002D6496"/>
    <w:rsid w:val="002D660A"/>
    <w:rsid w:val="002D7075"/>
    <w:rsid w:val="002E0576"/>
    <w:rsid w:val="002E0C93"/>
    <w:rsid w:val="002E2747"/>
    <w:rsid w:val="002E3D8D"/>
    <w:rsid w:val="002E48D4"/>
    <w:rsid w:val="002E54A6"/>
    <w:rsid w:val="002E595B"/>
    <w:rsid w:val="002E5D83"/>
    <w:rsid w:val="002E62E3"/>
    <w:rsid w:val="002E67A4"/>
    <w:rsid w:val="002E6B0F"/>
    <w:rsid w:val="002E745C"/>
    <w:rsid w:val="002F109B"/>
    <w:rsid w:val="002F16AD"/>
    <w:rsid w:val="002F2148"/>
    <w:rsid w:val="002F2B72"/>
    <w:rsid w:val="002F31DC"/>
    <w:rsid w:val="002F3973"/>
    <w:rsid w:val="002F48F6"/>
    <w:rsid w:val="002F48F8"/>
    <w:rsid w:val="002F4990"/>
    <w:rsid w:val="002F5140"/>
    <w:rsid w:val="002F518D"/>
    <w:rsid w:val="002F57BA"/>
    <w:rsid w:val="002F6953"/>
    <w:rsid w:val="002F6D9B"/>
    <w:rsid w:val="002F6E0F"/>
    <w:rsid w:val="002F7E17"/>
    <w:rsid w:val="003004FD"/>
    <w:rsid w:val="003007B2"/>
    <w:rsid w:val="00301406"/>
    <w:rsid w:val="0030332D"/>
    <w:rsid w:val="00304040"/>
    <w:rsid w:val="00304211"/>
    <w:rsid w:val="003044A6"/>
    <w:rsid w:val="003048D4"/>
    <w:rsid w:val="00304B5D"/>
    <w:rsid w:val="00306466"/>
    <w:rsid w:val="00306B0D"/>
    <w:rsid w:val="0030739F"/>
    <w:rsid w:val="00307AAE"/>
    <w:rsid w:val="00311991"/>
    <w:rsid w:val="00312B7E"/>
    <w:rsid w:val="00312FBA"/>
    <w:rsid w:val="00313C39"/>
    <w:rsid w:val="00315251"/>
    <w:rsid w:val="0031615F"/>
    <w:rsid w:val="00316C6A"/>
    <w:rsid w:val="00316D62"/>
    <w:rsid w:val="00316DCD"/>
    <w:rsid w:val="00317138"/>
    <w:rsid w:val="003204E5"/>
    <w:rsid w:val="00321105"/>
    <w:rsid w:val="00321B71"/>
    <w:rsid w:val="00321F11"/>
    <w:rsid w:val="00321F60"/>
    <w:rsid w:val="003224DD"/>
    <w:rsid w:val="00322504"/>
    <w:rsid w:val="00322AB8"/>
    <w:rsid w:val="00324286"/>
    <w:rsid w:val="00325760"/>
    <w:rsid w:val="00325C02"/>
    <w:rsid w:val="00331796"/>
    <w:rsid w:val="003318FD"/>
    <w:rsid w:val="00332432"/>
    <w:rsid w:val="0033292B"/>
    <w:rsid w:val="00332989"/>
    <w:rsid w:val="00333028"/>
    <w:rsid w:val="003337AB"/>
    <w:rsid w:val="00334350"/>
    <w:rsid w:val="00334764"/>
    <w:rsid w:val="00334EA7"/>
    <w:rsid w:val="0033597D"/>
    <w:rsid w:val="0033646D"/>
    <w:rsid w:val="003365BE"/>
    <w:rsid w:val="0033713E"/>
    <w:rsid w:val="00337271"/>
    <w:rsid w:val="00337411"/>
    <w:rsid w:val="00340B67"/>
    <w:rsid w:val="00340E50"/>
    <w:rsid w:val="003411C3"/>
    <w:rsid w:val="00341356"/>
    <w:rsid w:val="00342935"/>
    <w:rsid w:val="00343676"/>
    <w:rsid w:val="00345174"/>
    <w:rsid w:val="00345AA1"/>
    <w:rsid w:val="003467A2"/>
    <w:rsid w:val="00346B20"/>
    <w:rsid w:val="003473FA"/>
    <w:rsid w:val="00350694"/>
    <w:rsid w:val="003507FE"/>
    <w:rsid w:val="00351234"/>
    <w:rsid w:val="0035124D"/>
    <w:rsid w:val="0035186F"/>
    <w:rsid w:val="00351CE4"/>
    <w:rsid w:val="003542D8"/>
    <w:rsid w:val="00355549"/>
    <w:rsid w:val="00355FED"/>
    <w:rsid w:val="00356715"/>
    <w:rsid w:val="003568D2"/>
    <w:rsid w:val="00356D18"/>
    <w:rsid w:val="003570C6"/>
    <w:rsid w:val="00360073"/>
    <w:rsid w:val="003610FF"/>
    <w:rsid w:val="00361178"/>
    <w:rsid w:val="003626A2"/>
    <w:rsid w:val="003636CC"/>
    <w:rsid w:val="00365019"/>
    <w:rsid w:val="00366A68"/>
    <w:rsid w:val="00366E1A"/>
    <w:rsid w:val="00371AB2"/>
    <w:rsid w:val="00372760"/>
    <w:rsid w:val="003729DC"/>
    <w:rsid w:val="003732D7"/>
    <w:rsid w:val="00373CBE"/>
    <w:rsid w:val="00373E10"/>
    <w:rsid w:val="003749EF"/>
    <w:rsid w:val="0037592F"/>
    <w:rsid w:val="0037598D"/>
    <w:rsid w:val="00376DF6"/>
    <w:rsid w:val="00377602"/>
    <w:rsid w:val="00380AEF"/>
    <w:rsid w:val="003812D9"/>
    <w:rsid w:val="00381351"/>
    <w:rsid w:val="00381502"/>
    <w:rsid w:val="0038274A"/>
    <w:rsid w:val="0038277E"/>
    <w:rsid w:val="00382C2F"/>
    <w:rsid w:val="00383292"/>
    <w:rsid w:val="00383681"/>
    <w:rsid w:val="003836A7"/>
    <w:rsid w:val="00383E9A"/>
    <w:rsid w:val="00384194"/>
    <w:rsid w:val="00384AE4"/>
    <w:rsid w:val="00384B50"/>
    <w:rsid w:val="003869B6"/>
    <w:rsid w:val="003919F8"/>
    <w:rsid w:val="00391FC4"/>
    <w:rsid w:val="00392E24"/>
    <w:rsid w:val="00393DBE"/>
    <w:rsid w:val="003943A4"/>
    <w:rsid w:val="003951FA"/>
    <w:rsid w:val="003959D6"/>
    <w:rsid w:val="0039692E"/>
    <w:rsid w:val="00396F29"/>
    <w:rsid w:val="003970D4"/>
    <w:rsid w:val="003A0750"/>
    <w:rsid w:val="003A0766"/>
    <w:rsid w:val="003A0B28"/>
    <w:rsid w:val="003A1070"/>
    <w:rsid w:val="003A11F1"/>
    <w:rsid w:val="003A158D"/>
    <w:rsid w:val="003A15B6"/>
    <w:rsid w:val="003A1E47"/>
    <w:rsid w:val="003A2346"/>
    <w:rsid w:val="003A23C4"/>
    <w:rsid w:val="003A29AA"/>
    <w:rsid w:val="003A44B8"/>
    <w:rsid w:val="003A4A48"/>
    <w:rsid w:val="003A4B93"/>
    <w:rsid w:val="003A5BDA"/>
    <w:rsid w:val="003A62DB"/>
    <w:rsid w:val="003A6818"/>
    <w:rsid w:val="003A6C5F"/>
    <w:rsid w:val="003A790D"/>
    <w:rsid w:val="003A7C4A"/>
    <w:rsid w:val="003B0254"/>
    <w:rsid w:val="003B0A85"/>
    <w:rsid w:val="003B0D3A"/>
    <w:rsid w:val="003B16A6"/>
    <w:rsid w:val="003B1A73"/>
    <w:rsid w:val="003B2AEE"/>
    <w:rsid w:val="003B2AF4"/>
    <w:rsid w:val="003B46D5"/>
    <w:rsid w:val="003B519A"/>
    <w:rsid w:val="003B5674"/>
    <w:rsid w:val="003B56B3"/>
    <w:rsid w:val="003B5B7C"/>
    <w:rsid w:val="003B5E22"/>
    <w:rsid w:val="003B7505"/>
    <w:rsid w:val="003B7AFF"/>
    <w:rsid w:val="003B7CAD"/>
    <w:rsid w:val="003C0192"/>
    <w:rsid w:val="003C103C"/>
    <w:rsid w:val="003C1165"/>
    <w:rsid w:val="003C15B6"/>
    <w:rsid w:val="003C2BB2"/>
    <w:rsid w:val="003C2F34"/>
    <w:rsid w:val="003C35DC"/>
    <w:rsid w:val="003C362C"/>
    <w:rsid w:val="003C3656"/>
    <w:rsid w:val="003C37A5"/>
    <w:rsid w:val="003C4607"/>
    <w:rsid w:val="003C5540"/>
    <w:rsid w:val="003C5C27"/>
    <w:rsid w:val="003C66D6"/>
    <w:rsid w:val="003C6A97"/>
    <w:rsid w:val="003C75BD"/>
    <w:rsid w:val="003C7914"/>
    <w:rsid w:val="003C7BE6"/>
    <w:rsid w:val="003D019B"/>
    <w:rsid w:val="003D19FA"/>
    <w:rsid w:val="003D23C6"/>
    <w:rsid w:val="003D2BF5"/>
    <w:rsid w:val="003D3BBC"/>
    <w:rsid w:val="003D3E88"/>
    <w:rsid w:val="003D4185"/>
    <w:rsid w:val="003D488A"/>
    <w:rsid w:val="003D50F1"/>
    <w:rsid w:val="003D51A8"/>
    <w:rsid w:val="003D544C"/>
    <w:rsid w:val="003D5A0B"/>
    <w:rsid w:val="003D5EF7"/>
    <w:rsid w:val="003D6E1E"/>
    <w:rsid w:val="003D7486"/>
    <w:rsid w:val="003D7981"/>
    <w:rsid w:val="003E011E"/>
    <w:rsid w:val="003E047C"/>
    <w:rsid w:val="003E0771"/>
    <w:rsid w:val="003E1E71"/>
    <w:rsid w:val="003E23E7"/>
    <w:rsid w:val="003E2788"/>
    <w:rsid w:val="003E3EFE"/>
    <w:rsid w:val="003E42D5"/>
    <w:rsid w:val="003E5625"/>
    <w:rsid w:val="003E6BBD"/>
    <w:rsid w:val="003E766F"/>
    <w:rsid w:val="003E7756"/>
    <w:rsid w:val="003E7A30"/>
    <w:rsid w:val="003E7D4B"/>
    <w:rsid w:val="003F000C"/>
    <w:rsid w:val="003F074D"/>
    <w:rsid w:val="003F0B29"/>
    <w:rsid w:val="003F201A"/>
    <w:rsid w:val="003F27B3"/>
    <w:rsid w:val="003F3321"/>
    <w:rsid w:val="003F3346"/>
    <w:rsid w:val="003F3554"/>
    <w:rsid w:val="003F36EC"/>
    <w:rsid w:val="003F4008"/>
    <w:rsid w:val="003F421F"/>
    <w:rsid w:val="003F427C"/>
    <w:rsid w:val="003F436E"/>
    <w:rsid w:val="003F44AF"/>
    <w:rsid w:val="003F5330"/>
    <w:rsid w:val="003F5D8A"/>
    <w:rsid w:val="003F5F4D"/>
    <w:rsid w:val="003F79A9"/>
    <w:rsid w:val="00401042"/>
    <w:rsid w:val="00401376"/>
    <w:rsid w:val="004019D3"/>
    <w:rsid w:val="00401AFF"/>
    <w:rsid w:val="0040263A"/>
    <w:rsid w:val="00402E2A"/>
    <w:rsid w:val="00402FE4"/>
    <w:rsid w:val="00403E2E"/>
    <w:rsid w:val="004055A5"/>
    <w:rsid w:val="00405A7F"/>
    <w:rsid w:val="00406208"/>
    <w:rsid w:val="0040787C"/>
    <w:rsid w:val="00407F7B"/>
    <w:rsid w:val="004105CF"/>
    <w:rsid w:val="00411655"/>
    <w:rsid w:val="00411877"/>
    <w:rsid w:val="00411E1D"/>
    <w:rsid w:val="00411F8D"/>
    <w:rsid w:val="004121DC"/>
    <w:rsid w:val="00412442"/>
    <w:rsid w:val="004133AF"/>
    <w:rsid w:val="00413EBC"/>
    <w:rsid w:val="004140C0"/>
    <w:rsid w:val="0041419B"/>
    <w:rsid w:val="00414AB6"/>
    <w:rsid w:val="0041559C"/>
    <w:rsid w:val="004159C3"/>
    <w:rsid w:val="00415BA1"/>
    <w:rsid w:val="00416F85"/>
    <w:rsid w:val="00417654"/>
    <w:rsid w:val="0041765A"/>
    <w:rsid w:val="00417DB6"/>
    <w:rsid w:val="0042038F"/>
    <w:rsid w:val="004204D7"/>
    <w:rsid w:val="00420C74"/>
    <w:rsid w:val="00420FF0"/>
    <w:rsid w:val="0042240D"/>
    <w:rsid w:val="004239D6"/>
    <w:rsid w:val="004249E1"/>
    <w:rsid w:val="00424EEE"/>
    <w:rsid w:val="004253D2"/>
    <w:rsid w:val="004255FF"/>
    <w:rsid w:val="00425794"/>
    <w:rsid w:val="0042590D"/>
    <w:rsid w:val="004272B5"/>
    <w:rsid w:val="004272D7"/>
    <w:rsid w:val="0042760E"/>
    <w:rsid w:val="004277AC"/>
    <w:rsid w:val="00427D5F"/>
    <w:rsid w:val="00430010"/>
    <w:rsid w:val="00430236"/>
    <w:rsid w:val="00431F90"/>
    <w:rsid w:val="0043231F"/>
    <w:rsid w:val="00432961"/>
    <w:rsid w:val="004330FE"/>
    <w:rsid w:val="00433B5F"/>
    <w:rsid w:val="004342EE"/>
    <w:rsid w:val="004350BA"/>
    <w:rsid w:val="004366FA"/>
    <w:rsid w:val="00436C1E"/>
    <w:rsid w:val="00440FE1"/>
    <w:rsid w:val="00443404"/>
    <w:rsid w:val="00443832"/>
    <w:rsid w:val="00443DEB"/>
    <w:rsid w:val="0044420B"/>
    <w:rsid w:val="00444809"/>
    <w:rsid w:val="004459BC"/>
    <w:rsid w:val="004475A5"/>
    <w:rsid w:val="0044782C"/>
    <w:rsid w:val="00450875"/>
    <w:rsid w:val="00451378"/>
    <w:rsid w:val="004513F1"/>
    <w:rsid w:val="0045199A"/>
    <w:rsid w:val="00452DD2"/>
    <w:rsid w:val="00452FC7"/>
    <w:rsid w:val="00452FCB"/>
    <w:rsid w:val="0045325A"/>
    <w:rsid w:val="004553A8"/>
    <w:rsid w:val="004553C6"/>
    <w:rsid w:val="0045578E"/>
    <w:rsid w:val="004561C3"/>
    <w:rsid w:val="00456308"/>
    <w:rsid w:val="00456994"/>
    <w:rsid w:val="00456D41"/>
    <w:rsid w:val="004570A8"/>
    <w:rsid w:val="00457AA5"/>
    <w:rsid w:val="00460201"/>
    <w:rsid w:val="004615A7"/>
    <w:rsid w:val="00462023"/>
    <w:rsid w:val="00462EB5"/>
    <w:rsid w:val="00463BBF"/>
    <w:rsid w:val="00464C47"/>
    <w:rsid w:val="00464CF9"/>
    <w:rsid w:val="00464D39"/>
    <w:rsid w:val="00465B15"/>
    <w:rsid w:val="00466ACA"/>
    <w:rsid w:val="00470742"/>
    <w:rsid w:val="004713E6"/>
    <w:rsid w:val="0047230F"/>
    <w:rsid w:val="004743AE"/>
    <w:rsid w:val="004746D0"/>
    <w:rsid w:val="0047543D"/>
    <w:rsid w:val="004764E7"/>
    <w:rsid w:val="00477034"/>
    <w:rsid w:val="00477DFA"/>
    <w:rsid w:val="00477EBA"/>
    <w:rsid w:val="0048048D"/>
    <w:rsid w:val="00480653"/>
    <w:rsid w:val="00481888"/>
    <w:rsid w:val="00481F5E"/>
    <w:rsid w:val="00483617"/>
    <w:rsid w:val="004836BF"/>
    <w:rsid w:val="00483764"/>
    <w:rsid w:val="004875EB"/>
    <w:rsid w:val="00487D0D"/>
    <w:rsid w:val="004902F2"/>
    <w:rsid w:val="00491083"/>
    <w:rsid w:val="00492CA9"/>
    <w:rsid w:val="00492D05"/>
    <w:rsid w:val="00493346"/>
    <w:rsid w:val="0049365E"/>
    <w:rsid w:val="00493B51"/>
    <w:rsid w:val="00493CA4"/>
    <w:rsid w:val="00494C50"/>
    <w:rsid w:val="00495C7D"/>
    <w:rsid w:val="00496334"/>
    <w:rsid w:val="00497AFE"/>
    <w:rsid w:val="004A00B5"/>
    <w:rsid w:val="004A0779"/>
    <w:rsid w:val="004A0973"/>
    <w:rsid w:val="004A1214"/>
    <w:rsid w:val="004A1289"/>
    <w:rsid w:val="004A15B3"/>
    <w:rsid w:val="004A3378"/>
    <w:rsid w:val="004A4251"/>
    <w:rsid w:val="004A470C"/>
    <w:rsid w:val="004A4FAE"/>
    <w:rsid w:val="004A5608"/>
    <w:rsid w:val="004A58B4"/>
    <w:rsid w:val="004A62FA"/>
    <w:rsid w:val="004A7F35"/>
    <w:rsid w:val="004B05CA"/>
    <w:rsid w:val="004B1A6C"/>
    <w:rsid w:val="004B1CED"/>
    <w:rsid w:val="004B1ECE"/>
    <w:rsid w:val="004B27A0"/>
    <w:rsid w:val="004B2A1D"/>
    <w:rsid w:val="004B31BA"/>
    <w:rsid w:val="004B404D"/>
    <w:rsid w:val="004B4163"/>
    <w:rsid w:val="004B5FCE"/>
    <w:rsid w:val="004B7178"/>
    <w:rsid w:val="004B747B"/>
    <w:rsid w:val="004B751C"/>
    <w:rsid w:val="004B76DB"/>
    <w:rsid w:val="004B7F6F"/>
    <w:rsid w:val="004C013A"/>
    <w:rsid w:val="004C0868"/>
    <w:rsid w:val="004C08EC"/>
    <w:rsid w:val="004C0E6C"/>
    <w:rsid w:val="004C165B"/>
    <w:rsid w:val="004C19B8"/>
    <w:rsid w:val="004C20C9"/>
    <w:rsid w:val="004C2A64"/>
    <w:rsid w:val="004C33F1"/>
    <w:rsid w:val="004C3A8A"/>
    <w:rsid w:val="004C3D24"/>
    <w:rsid w:val="004C5389"/>
    <w:rsid w:val="004C5522"/>
    <w:rsid w:val="004C7119"/>
    <w:rsid w:val="004C73AA"/>
    <w:rsid w:val="004C7915"/>
    <w:rsid w:val="004C7F9B"/>
    <w:rsid w:val="004D0110"/>
    <w:rsid w:val="004D02F1"/>
    <w:rsid w:val="004D0C37"/>
    <w:rsid w:val="004D0DC1"/>
    <w:rsid w:val="004D48E5"/>
    <w:rsid w:val="004D497B"/>
    <w:rsid w:val="004D4ACC"/>
    <w:rsid w:val="004D5079"/>
    <w:rsid w:val="004D5127"/>
    <w:rsid w:val="004D5555"/>
    <w:rsid w:val="004D6F89"/>
    <w:rsid w:val="004D6F8E"/>
    <w:rsid w:val="004D76FC"/>
    <w:rsid w:val="004D7BA2"/>
    <w:rsid w:val="004D7F8D"/>
    <w:rsid w:val="004E05A3"/>
    <w:rsid w:val="004E0D31"/>
    <w:rsid w:val="004E135F"/>
    <w:rsid w:val="004E1641"/>
    <w:rsid w:val="004E2308"/>
    <w:rsid w:val="004E36DC"/>
    <w:rsid w:val="004E3A43"/>
    <w:rsid w:val="004E3D62"/>
    <w:rsid w:val="004E490A"/>
    <w:rsid w:val="004E4C95"/>
    <w:rsid w:val="004E4D99"/>
    <w:rsid w:val="004E4DB7"/>
    <w:rsid w:val="004E63D0"/>
    <w:rsid w:val="004E6CE5"/>
    <w:rsid w:val="004E6D4F"/>
    <w:rsid w:val="004E739D"/>
    <w:rsid w:val="004E75D8"/>
    <w:rsid w:val="004E7FAC"/>
    <w:rsid w:val="004F029D"/>
    <w:rsid w:val="004F0EFD"/>
    <w:rsid w:val="004F1D29"/>
    <w:rsid w:val="004F1EE3"/>
    <w:rsid w:val="004F220A"/>
    <w:rsid w:val="004F2611"/>
    <w:rsid w:val="004F3D32"/>
    <w:rsid w:val="004F44FF"/>
    <w:rsid w:val="004F4F29"/>
    <w:rsid w:val="004F5506"/>
    <w:rsid w:val="004F5B31"/>
    <w:rsid w:val="004F6307"/>
    <w:rsid w:val="00501D01"/>
    <w:rsid w:val="005020C4"/>
    <w:rsid w:val="00502841"/>
    <w:rsid w:val="0050462E"/>
    <w:rsid w:val="00504A14"/>
    <w:rsid w:val="00504C25"/>
    <w:rsid w:val="00505FC6"/>
    <w:rsid w:val="0050624F"/>
    <w:rsid w:val="00506355"/>
    <w:rsid w:val="00506B46"/>
    <w:rsid w:val="005076A4"/>
    <w:rsid w:val="0051030E"/>
    <w:rsid w:val="005104DA"/>
    <w:rsid w:val="00510962"/>
    <w:rsid w:val="00511795"/>
    <w:rsid w:val="0051265D"/>
    <w:rsid w:val="005127FD"/>
    <w:rsid w:val="00512BC1"/>
    <w:rsid w:val="00513DBE"/>
    <w:rsid w:val="00515866"/>
    <w:rsid w:val="00516C4F"/>
    <w:rsid w:val="00516E51"/>
    <w:rsid w:val="00517342"/>
    <w:rsid w:val="00517A29"/>
    <w:rsid w:val="00517D7D"/>
    <w:rsid w:val="00520862"/>
    <w:rsid w:val="00520CCF"/>
    <w:rsid w:val="005224A1"/>
    <w:rsid w:val="0052267D"/>
    <w:rsid w:val="00522A54"/>
    <w:rsid w:val="00522F08"/>
    <w:rsid w:val="0052342A"/>
    <w:rsid w:val="005235AE"/>
    <w:rsid w:val="005238E5"/>
    <w:rsid w:val="005250E8"/>
    <w:rsid w:val="005252A7"/>
    <w:rsid w:val="00525DF5"/>
    <w:rsid w:val="00526AE7"/>
    <w:rsid w:val="0052727E"/>
    <w:rsid w:val="0052741E"/>
    <w:rsid w:val="00527D70"/>
    <w:rsid w:val="005300AD"/>
    <w:rsid w:val="00530A1A"/>
    <w:rsid w:val="005318C4"/>
    <w:rsid w:val="00531DE0"/>
    <w:rsid w:val="005321B0"/>
    <w:rsid w:val="0053261E"/>
    <w:rsid w:val="00533253"/>
    <w:rsid w:val="00533255"/>
    <w:rsid w:val="00533A17"/>
    <w:rsid w:val="005353E7"/>
    <w:rsid w:val="005359F9"/>
    <w:rsid w:val="00535CFC"/>
    <w:rsid w:val="00535F1E"/>
    <w:rsid w:val="005362B8"/>
    <w:rsid w:val="005378BE"/>
    <w:rsid w:val="00540FFB"/>
    <w:rsid w:val="00542500"/>
    <w:rsid w:val="00542A70"/>
    <w:rsid w:val="00542CFD"/>
    <w:rsid w:val="00542EEC"/>
    <w:rsid w:val="0054319E"/>
    <w:rsid w:val="00543B36"/>
    <w:rsid w:val="00543F80"/>
    <w:rsid w:val="00544284"/>
    <w:rsid w:val="00544401"/>
    <w:rsid w:val="00544640"/>
    <w:rsid w:val="00544C71"/>
    <w:rsid w:val="00544F1F"/>
    <w:rsid w:val="00545767"/>
    <w:rsid w:val="00545930"/>
    <w:rsid w:val="005464CB"/>
    <w:rsid w:val="005465B2"/>
    <w:rsid w:val="0054695C"/>
    <w:rsid w:val="00547BC5"/>
    <w:rsid w:val="00547CCA"/>
    <w:rsid w:val="005514A4"/>
    <w:rsid w:val="00551FFB"/>
    <w:rsid w:val="005524AF"/>
    <w:rsid w:val="005528C7"/>
    <w:rsid w:val="00552CE9"/>
    <w:rsid w:val="00554AD6"/>
    <w:rsid w:val="005556B2"/>
    <w:rsid w:val="005559F1"/>
    <w:rsid w:val="00555DE1"/>
    <w:rsid w:val="00555F3F"/>
    <w:rsid w:val="005560A2"/>
    <w:rsid w:val="005566B2"/>
    <w:rsid w:val="00556903"/>
    <w:rsid w:val="0055791F"/>
    <w:rsid w:val="0056052C"/>
    <w:rsid w:val="005605A3"/>
    <w:rsid w:val="00560A3C"/>
    <w:rsid w:val="00560C16"/>
    <w:rsid w:val="00561344"/>
    <w:rsid w:val="00561440"/>
    <w:rsid w:val="00561C5F"/>
    <w:rsid w:val="0056232E"/>
    <w:rsid w:val="005623DF"/>
    <w:rsid w:val="005635E2"/>
    <w:rsid w:val="00563BBB"/>
    <w:rsid w:val="00565159"/>
    <w:rsid w:val="00565488"/>
    <w:rsid w:val="00565725"/>
    <w:rsid w:val="00565750"/>
    <w:rsid w:val="005665F4"/>
    <w:rsid w:val="00566AD8"/>
    <w:rsid w:val="00567931"/>
    <w:rsid w:val="00567C4F"/>
    <w:rsid w:val="005700DF"/>
    <w:rsid w:val="00570164"/>
    <w:rsid w:val="0057067D"/>
    <w:rsid w:val="0057081E"/>
    <w:rsid w:val="00570DE3"/>
    <w:rsid w:val="00570EA2"/>
    <w:rsid w:val="0057101D"/>
    <w:rsid w:val="005715A0"/>
    <w:rsid w:val="00571A7C"/>
    <w:rsid w:val="0057239E"/>
    <w:rsid w:val="00572D3B"/>
    <w:rsid w:val="00573E7B"/>
    <w:rsid w:val="005751BE"/>
    <w:rsid w:val="00575CF6"/>
    <w:rsid w:val="0057612C"/>
    <w:rsid w:val="00582128"/>
    <w:rsid w:val="005833BD"/>
    <w:rsid w:val="005834C1"/>
    <w:rsid w:val="005841EC"/>
    <w:rsid w:val="00584566"/>
    <w:rsid w:val="00584BCC"/>
    <w:rsid w:val="00584EFA"/>
    <w:rsid w:val="00584F73"/>
    <w:rsid w:val="00585506"/>
    <w:rsid w:val="00585C22"/>
    <w:rsid w:val="00586141"/>
    <w:rsid w:val="0059061D"/>
    <w:rsid w:val="00590C1A"/>
    <w:rsid w:val="00590F90"/>
    <w:rsid w:val="0059140E"/>
    <w:rsid w:val="005914FA"/>
    <w:rsid w:val="00591510"/>
    <w:rsid w:val="0059238E"/>
    <w:rsid w:val="00592D3A"/>
    <w:rsid w:val="00593905"/>
    <w:rsid w:val="00593B81"/>
    <w:rsid w:val="00593F2D"/>
    <w:rsid w:val="005944D7"/>
    <w:rsid w:val="005946F0"/>
    <w:rsid w:val="00595D84"/>
    <w:rsid w:val="00596066"/>
    <w:rsid w:val="00596088"/>
    <w:rsid w:val="0059666C"/>
    <w:rsid w:val="00596A1C"/>
    <w:rsid w:val="00597006"/>
    <w:rsid w:val="005A2DB4"/>
    <w:rsid w:val="005A3026"/>
    <w:rsid w:val="005A37B2"/>
    <w:rsid w:val="005A3852"/>
    <w:rsid w:val="005A4335"/>
    <w:rsid w:val="005A46B8"/>
    <w:rsid w:val="005A5234"/>
    <w:rsid w:val="005A5C43"/>
    <w:rsid w:val="005A5D08"/>
    <w:rsid w:val="005A7B41"/>
    <w:rsid w:val="005A7E38"/>
    <w:rsid w:val="005B042E"/>
    <w:rsid w:val="005B1125"/>
    <w:rsid w:val="005B17EA"/>
    <w:rsid w:val="005B1ABB"/>
    <w:rsid w:val="005B1BD6"/>
    <w:rsid w:val="005B1C2F"/>
    <w:rsid w:val="005B1E8A"/>
    <w:rsid w:val="005B21D0"/>
    <w:rsid w:val="005B22C0"/>
    <w:rsid w:val="005B2B4C"/>
    <w:rsid w:val="005B3348"/>
    <w:rsid w:val="005B3662"/>
    <w:rsid w:val="005B3A16"/>
    <w:rsid w:val="005B47C8"/>
    <w:rsid w:val="005B5566"/>
    <w:rsid w:val="005B5DDF"/>
    <w:rsid w:val="005B6048"/>
    <w:rsid w:val="005B63F8"/>
    <w:rsid w:val="005B688D"/>
    <w:rsid w:val="005B6E3A"/>
    <w:rsid w:val="005C0CC6"/>
    <w:rsid w:val="005C10D1"/>
    <w:rsid w:val="005C14D4"/>
    <w:rsid w:val="005C1F41"/>
    <w:rsid w:val="005C224F"/>
    <w:rsid w:val="005C2BEA"/>
    <w:rsid w:val="005C36A8"/>
    <w:rsid w:val="005C401B"/>
    <w:rsid w:val="005C4109"/>
    <w:rsid w:val="005C67ED"/>
    <w:rsid w:val="005C7145"/>
    <w:rsid w:val="005C757E"/>
    <w:rsid w:val="005C7859"/>
    <w:rsid w:val="005D08AE"/>
    <w:rsid w:val="005D0B04"/>
    <w:rsid w:val="005D1D5E"/>
    <w:rsid w:val="005D1E9E"/>
    <w:rsid w:val="005D202F"/>
    <w:rsid w:val="005D35F2"/>
    <w:rsid w:val="005D3998"/>
    <w:rsid w:val="005D3C33"/>
    <w:rsid w:val="005D3CCD"/>
    <w:rsid w:val="005D3EA0"/>
    <w:rsid w:val="005D4301"/>
    <w:rsid w:val="005D4FB9"/>
    <w:rsid w:val="005D629C"/>
    <w:rsid w:val="005D69B0"/>
    <w:rsid w:val="005D7033"/>
    <w:rsid w:val="005D75C9"/>
    <w:rsid w:val="005E0421"/>
    <w:rsid w:val="005E0F08"/>
    <w:rsid w:val="005E1C54"/>
    <w:rsid w:val="005E3DB7"/>
    <w:rsid w:val="005E3E38"/>
    <w:rsid w:val="005E492F"/>
    <w:rsid w:val="005E4FF9"/>
    <w:rsid w:val="005E5EA0"/>
    <w:rsid w:val="005E7529"/>
    <w:rsid w:val="005F004A"/>
    <w:rsid w:val="005F044B"/>
    <w:rsid w:val="005F11E8"/>
    <w:rsid w:val="005F220F"/>
    <w:rsid w:val="005F22D1"/>
    <w:rsid w:val="005F24E3"/>
    <w:rsid w:val="005F2656"/>
    <w:rsid w:val="005F3460"/>
    <w:rsid w:val="005F39C7"/>
    <w:rsid w:val="005F4770"/>
    <w:rsid w:val="005F4B84"/>
    <w:rsid w:val="005F57B6"/>
    <w:rsid w:val="005F6215"/>
    <w:rsid w:val="005F6E41"/>
    <w:rsid w:val="005F71E3"/>
    <w:rsid w:val="005F71F2"/>
    <w:rsid w:val="005F7A54"/>
    <w:rsid w:val="006008E6"/>
    <w:rsid w:val="00600F22"/>
    <w:rsid w:val="00601A5A"/>
    <w:rsid w:val="00601D2C"/>
    <w:rsid w:val="00602811"/>
    <w:rsid w:val="00602D4F"/>
    <w:rsid w:val="00603D7C"/>
    <w:rsid w:val="00603E89"/>
    <w:rsid w:val="00605DA0"/>
    <w:rsid w:val="00605F58"/>
    <w:rsid w:val="00605F9C"/>
    <w:rsid w:val="00610B4F"/>
    <w:rsid w:val="0061249F"/>
    <w:rsid w:val="00612FFF"/>
    <w:rsid w:val="00613488"/>
    <w:rsid w:val="00613B4D"/>
    <w:rsid w:val="00613C2E"/>
    <w:rsid w:val="00614CA4"/>
    <w:rsid w:val="00614E4F"/>
    <w:rsid w:val="0061508B"/>
    <w:rsid w:val="00617388"/>
    <w:rsid w:val="00617432"/>
    <w:rsid w:val="006205B2"/>
    <w:rsid w:val="00620D6B"/>
    <w:rsid w:val="0062121D"/>
    <w:rsid w:val="00622ECB"/>
    <w:rsid w:val="00623959"/>
    <w:rsid w:val="00623B70"/>
    <w:rsid w:val="00624197"/>
    <w:rsid w:val="00624D4C"/>
    <w:rsid w:val="00625483"/>
    <w:rsid w:val="0062646C"/>
    <w:rsid w:val="00626472"/>
    <w:rsid w:val="00626BF2"/>
    <w:rsid w:val="00627022"/>
    <w:rsid w:val="0062737E"/>
    <w:rsid w:val="006279D3"/>
    <w:rsid w:val="00630496"/>
    <w:rsid w:val="00630F52"/>
    <w:rsid w:val="006314CE"/>
    <w:rsid w:val="00631ECB"/>
    <w:rsid w:val="00632E0A"/>
    <w:rsid w:val="00633228"/>
    <w:rsid w:val="006333A5"/>
    <w:rsid w:val="0063373C"/>
    <w:rsid w:val="00633CA3"/>
    <w:rsid w:val="00635320"/>
    <w:rsid w:val="00635DCC"/>
    <w:rsid w:val="00637F47"/>
    <w:rsid w:val="00641E83"/>
    <w:rsid w:val="00642775"/>
    <w:rsid w:val="00642CD9"/>
    <w:rsid w:val="00642E26"/>
    <w:rsid w:val="006442BF"/>
    <w:rsid w:val="00644500"/>
    <w:rsid w:val="00645252"/>
    <w:rsid w:val="0064576C"/>
    <w:rsid w:val="00645831"/>
    <w:rsid w:val="00645C37"/>
    <w:rsid w:val="00645E37"/>
    <w:rsid w:val="006472BB"/>
    <w:rsid w:val="00647792"/>
    <w:rsid w:val="00650E70"/>
    <w:rsid w:val="0065182D"/>
    <w:rsid w:val="00652AE0"/>
    <w:rsid w:val="00657363"/>
    <w:rsid w:val="006574F2"/>
    <w:rsid w:val="0066019D"/>
    <w:rsid w:val="00660533"/>
    <w:rsid w:val="00660635"/>
    <w:rsid w:val="006609F0"/>
    <w:rsid w:val="00661DA7"/>
    <w:rsid w:val="006623E5"/>
    <w:rsid w:val="006624BA"/>
    <w:rsid w:val="00662B1F"/>
    <w:rsid w:val="00662CC7"/>
    <w:rsid w:val="00663CF0"/>
    <w:rsid w:val="00663DC3"/>
    <w:rsid w:val="00664959"/>
    <w:rsid w:val="006651CE"/>
    <w:rsid w:val="00665220"/>
    <w:rsid w:val="0066527A"/>
    <w:rsid w:val="00666FC0"/>
    <w:rsid w:val="006671B4"/>
    <w:rsid w:val="00667C18"/>
    <w:rsid w:val="0067070B"/>
    <w:rsid w:val="006726A3"/>
    <w:rsid w:val="00672784"/>
    <w:rsid w:val="00672AE0"/>
    <w:rsid w:val="0067340C"/>
    <w:rsid w:val="006735E0"/>
    <w:rsid w:val="00673822"/>
    <w:rsid w:val="00673A8C"/>
    <w:rsid w:val="00673FE2"/>
    <w:rsid w:val="00674B13"/>
    <w:rsid w:val="00675AFC"/>
    <w:rsid w:val="0067693D"/>
    <w:rsid w:val="006770BA"/>
    <w:rsid w:val="006770C8"/>
    <w:rsid w:val="00677234"/>
    <w:rsid w:val="006777CC"/>
    <w:rsid w:val="00677DCB"/>
    <w:rsid w:val="0068507F"/>
    <w:rsid w:val="00685E38"/>
    <w:rsid w:val="006864BB"/>
    <w:rsid w:val="00686FAA"/>
    <w:rsid w:val="0068761A"/>
    <w:rsid w:val="0069181D"/>
    <w:rsid w:val="00691F46"/>
    <w:rsid w:val="00692A38"/>
    <w:rsid w:val="00694583"/>
    <w:rsid w:val="0069481D"/>
    <w:rsid w:val="00694E7E"/>
    <w:rsid w:val="00695E96"/>
    <w:rsid w:val="00696625"/>
    <w:rsid w:val="00696FFE"/>
    <w:rsid w:val="0069733D"/>
    <w:rsid w:val="00697B08"/>
    <w:rsid w:val="006A162E"/>
    <w:rsid w:val="006A1984"/>
    <w:rsid w:val="006A31AE"/>
    <w:rsid w:val="006A3830"/>
    <w:rsid w:val="006A3DD2"/>
    <w:rsid w:val="006A4188"/>
    <w:rsid w:val="006A4B97"/>
    <w:rsid w:val="006A5265"/>
    <w:rsid w:val="006A5770"/>
    <w:rsid w:val="006A58E8"/>
    <w:rsid w:val="006A5C8C"/>
    <w:rsid w:val="006A61FB"/>
    <w:rsid w:val="006A66B7"/>
    <w:rsid w:val="006A79F5"/>
    <w:rsid w:val="006B0120"/>
    <w:rsid w:val="006B05B9"/>
    <w:rsid w:val="006B119D"/>
    <w:rsid w:val="006B13C4"/>
    <w:rsid w:val="006B1467"/>
    <w:rsid w:val="006B16E1"/>
    <w:rsid w:val="006B1F3C"/>
    <w:rsid w:val="006B2086"/>
    <w:rsid w:val="006B20F4"/>
    <w:rsid w:val="006B2CEE"/>
    <w:rsid w:val="006B3532"/>
    <w:rsid w:val="006B390A"/>
    <w:rsid w:val="006B5B62"/>
    <w:rsid w:val="006B5BE9"/>
    <w:rsid w:val="006B6948"/>
    <w:rsid w:val="006B71E3"/>
    <w:rsid w:val="006C032E"/>
    <w:rsid w:val="006C04FB"/>
    <w:rsid w:val="006C0C48"/>
    <w:rsid w:val="006C13B6"/>
    <w:rsid w:val="006C35CE"/>
    <w:rsid w:val="006C3738"/>
    <w:rsid w:val="006C4C6D"/>
    <w:rsid w:val="006C55B3"/>
    <w:rsid w:val="006C657F"/>
    <w:rsid w:val="006C661E"/>
    <w:rsid w:val="006C75F3"/>
    <w:rsid w:val="006D09A2"/>
    <w:rsid w:val="006D0FCA"/>
    <w:rsid w:val="006D123D"/>
    <w:rsid w:val="006D15B5"/>
    <w:rsid w:val="006D2009"/>
    <w:rsid w:val="006D2272"/>
    <w:rsid w:val="006D2B9A"/>
    <w:rsid w:val="006D38EB"/>
    <w:rsid w:val="006D4001"/>
    <w:rsid w:val="006D40BC"/>
    <w:rsid w:val="006D44CC"/>
    <w:rsid w:val="006D480F"/>
    <w:rsid w:val="006D4A33"/>
    <w:rsid w:val="006D51DA"/>
    <w:rsid w:val="006D5B9C"/>
    <w:rsid w:val="006D6066"/>
    <w:rsid w:val="006D7D3A"/>
    <w:rsid w:val="006E007D"/>
    <w:rsid w:val="006E1566"/>
    <w:rsid w:val="006E16B0"/>
    <w:rsid w:val="006E32BB"/>
    <w:rsid w:val="006E3AD6"/>
    <w:rsid w:val="006E4137"/>
    <w:rsid w:val="006E4658"/>
    <w:rsid w:val="006E4CF2"/>
    <w:rsid w:val="006E7047"/>
    <w:rsid w:val="006E7488"/>
    <w:rsid w:val="006F0DF8"/>
    <w:rsid w:val="006F0F1D"/>
    <w:rsid w:val="006F25DE"/>
    <w:rsid w:val="006F3629"/>
    <w:rsid w:val="006F4093"/>
    <w:rsid w:val="006F49DE"/>
    <w:rsid w:val="006F4CC3"/>
    <w:rsid w:val="006F5AAF"/>
    <w:rsid w:val="006F5BED"/>
    <w:rsid w:val="007015EC"/>
    <w:rsid w:val="00702047"/>
    <w:rsid w:val="00702321"/>
    <w:rsid w:val="00702449"/>
    <w:rsid w:val="00702B8E"/>
    <w:rsid w:val="00704A8B"/>
    <w:rsid w:val="00705CF0"/>
    <w:rsid w:val="00706A67"/>
    <w:rsid w:val="007078EE"/>
    <w:rsid w:val="00710347"/>
    <w:rsid w:val="007107AA"/>
    <w:rsid w:val="00710CAC"/>
    <w:rsid w:val="00710CF4"/>
    <w:rsid w:val="0071228E"/>
    <w:rsid w:val="00712383"/>
    <w:rsid w:val="007123C0"/>
    <w:rsid w:val="00712545"/>
    <w:rsid w:val="0071266A"/>
    <w:rsid w:val="00712D8E"/>
    <w:rsid w:val="00713411"/>
    <w:rsid w:val="00714BA3"/>
    <w:rsid w:val="00715A77"/>
    <w:rsid w:val="00716828"/>
    <w:rsid w:val="00716DF6"/>
    <w:rsid w:val="0071797A"/>
    <w:rsid w:val="00717BEA"/>
    <w:rsid w:val="00717CD8"/>
    <w:rsid w:val="00721719"/>
    <w:rsid w:val="00721A58"/>
    <w:rsid w:val="007222DF"/>
    <w:rsid w:val="00722E1D"/>
    <w:rsid w:val="007233CF"/>
    <w:rsid w:val="00723448"/>
    <w:rsid w:val="00726871"/>
    <w:rsid w:val="0072732B"/>
    <w:rsid w:val="00727875"/>
    <w:rsid w:val="00731173"/>
    <w:rsid w:val="0073218D"/>
    <w:rsid w:val="0073240A"/>
    <w:rsid w:val="0073316B"/>
    <w:rsid w:val="00733963"/>
    <w:rsid w:val="00733F7F"/>
    <w:rsid w:val="0073403F"/>
    <w:rsid w:val="00734EAC"/>
    <w:rsid w:val="00736CB8"/>
    <w:rsid w:val="00737BA7"/>
    <w:rsid w:val="007400B6"/>
    <w:rsid w:val="00740802"/>
    <w:rsid w:val="0074131F"/>
    <w:rsid w:val="007435E5"/>
    <w:rsid w:val="00743683"/>
    <w:rsid w:val="00743E25"/>
    <w:rsid w:val="00744912"/>
    <w:rsid w:val="007449CB"/>
    <w:rsid w:val="0074544D"/>
    <w:rsid w:val="00745C35"/>
    <w:rsid w:val="00746BAB"/>
    <w:rsid w:val="00746DEA"/>
    <w:rsid w:val="00750347"/>
    <w:rsid w:val="00751CF8"/>
    <w:rsid w:val="007520BF"/>
    <w:rsid w:val="00752412"/>
    <w:rsid w:val="00753CA3"/>
    <w:rsid w:val="00754117"/>
    <w:rsid w:val="00754F89"/>
    <w:rsid w:val="00755428"/>
    <w:rsid w:val="00755694"/>
    <w:rsid w:val="00755CC6"/>
    <w:rsid w:val="00756BEB"/>
    <w:rsid w:val="007574D7"/>
    <w:rsid w:val="00760FFD"/>
    <w:rsid w:val="00761357"/>
    <w:rsid w:val="00761CED"/>
    <w:rsid w:val="007625A6"/>
    <w:rsid w:val="0076291B"/>
    <w:rsid w:val="00765068"/>
    <w:rsid w:val="00765514"/>
    <w:rsid w:val="00765F43"/>
    <w:rsid w:val="00765F81"/>
    <w:rsid w:val="00767106"/>
    <w:rsid w:val="00767E44"/>
    <w:rsid w:val="0077067D"/>
    <w:rsid w:val="0077085D"/>
    <w:rsid w:val="007708FA"/>
    <w:rsid w:val="00770BC4"/>
    <w:rsid w:val="0077172A"/>
    <w:rsid w:val="00771C3E"/>
    <w:rsid w:val="00774368"/>
    <w:rsid w:val="0077513E"/>
    <w:rsid w:val="00775721"/>
    <w:rsid w:val="00776631"/>
    <w:rsid w:val="00777DC0"/>
    <w:rsid w:val="0078024D"/>
    <w:rsid w:val="00780553"/>
    <w:rsid w:val="00780731"/>
    <w:rsid w:val="00780D61"/>
    <w:rsid w:val="00781058"/>
    <w:rsid w:val="00782C34"/>
    <w:rsid w:val="0078349E"/>
    <w:rsid w:val="00783F98"/>
    <w:rsid w:val="00784372"/>
    <w:rsid w:val="00784D22"/>
    <w:rsid w:val="00784F5C"/>
    <w:rsid w:val="00785527"/>
    <w:rsid w:val="00785AAA"/>
    <w:rsid w:val="00785D0A"/>
    <w:rsid w:val="007865D8"/>
    <w:rsid w:val="0079007E"/>
    <w:rsid w:val="007905F4"/>
    <w:rsid w:val="00791BBC"/>
    <w:rsid w:val="0079526E"/>
    <w:rsid w:val="007952C6"/>
    <w:rsid w:val="00796F5B"/>
    <w:rsid w:val="0079726F"/>
    <w:rsid w:val="00797FF0"/>
    <w:rsid w:val="007A1DC4"/>
    <w:rsid w:val="007A2A72"/>
    <w:rsid w:val="007A2E0C"/>
    <w:rsid w:val="007A2EEC"/>
    <w:rsid w:val="007A3AB4"/>
    <w:rsid w:val="007A51D0"/>
    <w:rsid w:val="007A5566"/>
    <w:rsid w:val="007A651B"/>
    <w:rsid w:val="007A6CF9"/>
    <w:rsid w:val="007A7207"/>
    <w:rsid w:val="007A7275"/>
    <w:rsid w:val="007B06CC"/>
    <w:rsid w:val="007B0BA0"/>
    <w:rsid w:val="007B10B8"/>
    <w:rsid w:val="007B10CF"/>
    <w:rsid w:val="007B168D"/>
    <w:rsid w:val="007B16D1"/>
    <w:rsid w:val="007B1743"/>
    <w:rsid w:val="007B1910"/>
    <w:rsid w:val="007B1ADA"/>
    <w:rsid w:val="007B31CF"/>
    <w:rsid w:val="007B395D"/>
    <w:rsid w:val="007B3A7A"/>
    <w:rsid w:val="007B442B"/>
    <w:rsid w:val="007B4EC2"/>
    <w:rsid w:val="007B4F58"/>
    <w:rsid w:val="007B6BFB"/>
    <w:rsid w:val="007B6E51"/>
    <w:rsid w:val="007B71BE"/>
    <w:rsid w:val="007B783D"/>
    <w:rsid w:val="007C08A7"/>
    <w:rsid w:val="007C192E"/>
    <w:rsid w:val="007C351A"/>
    <w:rsid w:val="007C38E6"/>
    <w:rsid w:val="007C3EEC"/>
    <w:rsid w:val="007C4798"/>
    <w:rsid w:val="007C4D69"/>
    <w:rsid w:val="007C5311"/>
    <w:rsid w:val="007C57DB"/>
    <w:rsid w:val="007C61A5"/>
    <w:rsid w:val="007C625B"/>
    <w:rsid w:val="007C6629"/>
    <w:rsid w:val="007C6FCE"/>
    <w:rsid w:val="007D02CF"/>
    <w:rsid w:val="007D06BD"/>
    <w:rsid w:val="007D07D7"/>
    <w:rsid w:val="007D151A"/>
    <w:rsid w:val="007D2A55"/>
    <w:rsid w:val="007D2A73"/>
    <w:rsid w:val="007D2D1B"/>
    <w:rsid w:val="007D32E0"/>
    <w:rsid w:val="007D5566"/>
    <w:rsid w:val="007D63EB"/>
    <w:rsid w:val="007D67C1"/>
    <w:rsid w:val="007D6814"/>
    <w:rsid w:val="007D6EC3"/>
    <w:rsid w:val="007D7EE6"/>
    <w:rsid w:val="007E0226"/>
    <w:rsid w:val="007E0250"/>
    <w:rsid w:val="007E1A47"/>
    <w:rsid w:val="007E3E54"/>
    <w:rsid w:val="007E42A1"/>
    <w:rsid w:val="007E4D31"/>
    <w:rsid w:val="007E4E6D"/>
    <w:rsid w:val="007E5FD9"/>
    <w:rsid w:val="007E6D9C"/>
    <w:rsid w:val="007E733E"/>
    <w:rsid w:val="007E7C6F"/>
    <w:rsid w:val="007E7EE7"/>
    <w:rsid w:val="007F0B8F"/>
    <w:rsid w:val="007F191D"/>
    <w:rsid w:val="007F1961"/>
    <w:rsid w:val="007F1CDB"/>
    <w:rsid w:val="007F27B5"/>
    <w:rsid w:val="007F2998"/>
    <w:rsid w:val="007F443F"/>
    <w:rsid w:val="007F45BC"/>
    <w:rsid w:val="007F4ECD"/>
    <w:rsid w:val="007F521D"/>
    <w:rsid w:val="007F53D9"/>
    <w:rsid w:val="007F6DC0"/>
    <w:rsid w:val="007F7A84"/>
    <w:rsid w:val="007F7F49"/>
    <w:rsid w:val="00800864"/>
    <w:rsid w:val="00800A5C"/>
    <w:rsid w:val="00801671"/>
    <w:rsid w:val="00801B9F"/>
    <w:rsid w:val="00803F06"/>
    <w:rsid w:val="0080426B"/>
    <w:rsid w:val="0080487A"/>
    <w:rsid w:val="00804E32"/>
    <w:rsid w:val="00804E44"/>
    <w:rsid w:val="00805260"/>
    <w:rsid w:val="00805458"/>
    <w:rsid w:val="008061DB"/>
    <w:rsid w:val="00806497"/>
    <w:rsid w:val="00806B89"/>
    <w:rsid w:val="008078C0"/>
    <w:rsid w:val="008113E1"/>
    <w:rsid w:val="00811450"/>
    <w:rsid w:val="008118AB"/>
    <w:rsid w:val="008125C1"/>
    <w:rsid w:val="0081266A"/>
    <w:rsid w:val="00812796"/>
    <w:rsid w:val="00813599"/>
    <w:rsid w:val="00813C43"/>
    <w:rsid w:val="008142F5"/>
    <w:rsid w:val="00814300"/>
    <w:rsid w:val="0081516B"/>
    <w:rsid w:val="00815483"/>
    <w:rsid w:val="008157B8"/>
    <w:rsid w:val="0081672C"/>
    <w:rsid w:val="00816935"/>
    <w:rsid w:val="00816F33"/>
    <w:rsid w:val="008179A2"/>
    <w:rsid w:val="0082016C"/>
    <w:rsid w:val="00821694"/>
    <w:rsid w:val="0082180B"/>
    <w:rsid w:val="00821B40"/>
    <w:rsid w:val="008227EE"/>
    <w:rsid w:val="008247CB"/>
    <w:rsid w:val="00824C50"/>
    <w:rsid w:val="00824E39"/>
    <w:rsid w:val="008272EB"/>
    <w:rsid w:val="008277E7"/>
    <w:rsid w:val="008317AB"/>
    <w:rsid w:val="00832151"/>
    <w:rsid w:val="008326EB"/>
    <w:rsid w:val="008329C7"/>
    <w:rsid w:val="00832B21"/>
    <w:rsid w:val="00832BD3"/>
    <w:rsid w:val="00834127"/>
    <w:rsid w:val="00834330"/>
    <w:rsid w:val="00834BC7"/>
    <w:rsid w:val="00834C18"/>
    <w:rsid w:val="00834C81"/>
    <w:rsid w:val="008364F8"/>
    <w:rsid w:val="00836799"/>
    <w:rsid w:val="008368E1"/>
    <w:rsid w:val="00836A8C"/>
    <w:rsid w:val="00840ADE"/>
    <w:rsid w:val="00840DE9"/>
    <w:rsid w:val="0084186B"/>
    <w:rsid w:val="008419C4"/>
    <w:rsid w:val="00841A63"/>
    <w:rsid w:val="00842532"/>
    <w:rsid w:val="00842A93"/>
    <w:rsid w:val="00842AE9"/>
    <w:rsid w:val="008432D0"/>
    <w:rsid w:val="008438E7"/>
    <w:rsid w:val="008440FE"/>
    <w:rsid w:val="00844703"/>
    <w:rsid w:val="00844AF5"/>
    <w:rsid w:val="0084503C"/>
    <w:rsid w:val="008454F2"/>
    <w:rsid w:val="008457AC"/>
    <w:rsid w:val="00845D66"/>
    <w:rsid w:val="00845E90"/>
    <w:rsid w:val="008463F9"/>
    <w:rsid w:val="00846FA0"/>
    <w:rsid w:val="008505F4"/>
    <w:rsid w:val="00850C6B"/>
    <w:rsid w:val="00851298"/>
    <w:rsid w:val="00852DFD"/>
    <w:rsid w:val="0085476C"/>
    <w:rsid w:val="00854E7A"/>
    <w:rsid w:val="00855094"/>
    <w:rsid w:val="0085626E"/>
    <w:rsid w:val="008563A3"/>
    <w:rsid w:val="00857A40"/>
    <w:rsid w:val="00857F5F"/>
    <w:rsid w:val="00860124"/>
    <w:rsid w:val="008616A0"/>
    <w:rsid w:val="008634CC"/>
    <w:rsid w:val="0086371B"/>
    <w:rsid w:val="00864747"/>
    <w:rsid w:val="00865F36"/>
    <w:rsid w:val="0086602E"/>
    <w:rsid w:val="008661DF"/>
    <w:rsid w:val="00866B31"/>
    <w:rsid w:val="00870D51"/>
    <w:rsid w:val="008726AD"/>
    <w:rsid w:val="00872754"/>
    <w:rsid w:val="00872B62"/>
    <w:rsid w:val="00872FDF"/>
    <w:rsid w:val="00874D7F"/>
    <w:rsid w:val="00874EB1"/>
    <w:rsid w:val="00877353"/>
    <w:rsid w:val="008775E8"/>
    <w:rsid w:val="008801B5"/>
    <w:rsid w:val="0088029B"/>
    <w:rsid w:val="00881484"/>
    <w:rsid w:val="00881BDF"/>
    <w:rsid w:val="00881DE6"/>
    <w:rsid w:val="00882A80"/>
    <w:rsid w:val="008832A6"/>
    <w:rsid w:val="00883BD3"/>
    <w:rsid w:val="00885306"/>
    <w:rsid w:val="008862E9"/>
    <w:rsid w:val="008903FD"/>
    <w:rsid w:val="0089081A"/>
    <w:rsid w:val="008910D8"/>
    <w:rsid w:val="008910F2"/>
    <w:rsid w:val="00891B9D"/>
    <w:rsid w:val="008926C3"/>
    <w:rsid w:val="00892A08"/>
    <w:rsid w:val="008937AF"/>
    <w:rsid w:val="00893C86"/>
    <w:rsid w:val="00893CEA"/>
    <w:rsid w:val="00893DBC"/>
    <w:rsid w:val="0089438A"/>
    <w:rsid w:val="0089488E"/>
    <w:rsid w:val="008950E6"/>
    <w:rsid w:val="00896130"/>
    <w:rsid w:val="008962A5"/>
    <w:rsid w:val="00896FFC"/>
    <w:rsid w:val="00897B9F"/>
    <w:rsid w:val="00897E07"/>
    <w:rsid w:val="008A17B9"/>
    <w:rsid w:val="008A190F"/>
    <w:rsid w:val="008A2093"/>
    <w:rsid w:val="008A2287"/>
    <w:rsid w:val="008A27A4"/>
    <w:rsid w:val="008A2874"/>
    <w:rsid w:val="008A360E"/>
    <w:rsid w:val="008A38AE"/>
    <w:rsid w:val="008A46F3"/>
    <w:rsid w:val="008A60F5"/>
    <w:rsid w:val="008A6480"/>
    <w:rsid w:val="008A6AEF"/>
    <w:rsid w:val="008A755C"/>
    <w:rsid w:val="008B12AC"/>
    <w:rsid w:val="008B12EE"/>
    <w:rsid w:val="008B2F62"/>
    <w:rsid w:val="008B3171"/>
    <w:rsid w:val="008B3EC8"/>
    <w:rsid w:val="008B475A"/>
    <w:rsid w:val="008B5955"/>
    <w:rsid w:val="008B6B1F"/>
    <w:rsid w:val="008B7E96"/>
    <w:rsid w:val="008B7F6A"/>
    <w:rsid w:val="008C0E8C"/>
    <w:rsid w:val="008C1953"/>
    <w:rsid w:val="008C2817"/>
    <w:rsid w:val="008C344C"/>
    <w:rsid w:val="008C3D76"/>
    <w:rsid w:val="008C4005"/>
    <w:rsid w:val="008C47C0"/>
    <w:rsid w:val="008C55D6"/>
    <w:rsid w:val="008C771E"/>
    <w:rsid w:val="008C7FA0"/>
    <w:rsid w:val="008D02DB"/>
    <w:rsid w:val="008D0CA0"/>
    <w:rsid w:val="008D2157"/>
    <w:rsid w:val="008D272B"/>
    <w:rsid w:val="008D2A61"/>
    <w:rsid w:val="008D344D"/>
    <w:rsid w:val="008D3B30"/>
    <w:rsid w:val="008D4C45"/>
    <w:rsid w:val="008D505A"/>
    <w:rsid w:val="008D68C3"/>
    <w:rsid w:val="008D6CA6"/>
    <w:rsid w:val="008D7049"/>
    <w:rsid w:val="008E083F"/>
    <w:rsid w:val="008E1148"/>
    <w:rsid w:val="008E1821"/>
    <w:rsid w:val="008E322E"/>
    <w:rsid w:val="008E390D"/>
    <w:rsid w:val="008E53B5"/>
    <w:rsid w:val="008E5E8A"/>
    <w:rsid w:val="008E6393"/>
    <w:rsid w:val="008E6985"/>
    <w:rsid w:val="008E6988"/>
    <w:rsid w:val="008E6CF2"/>
    <w:rsid w:val="008F0587"/>
    <w:rsid w:val="008F0770"/>
    <w:rsid w:val="008F2083"/>
    <w:rsid w:val="008F208B"/>
    <w:rsid w:val="008F2D20"/>
    <w:rsid w:val="008F32CA"/>
    <w:rsid w:val="008F3426"/>
    <w:rsid w:val="008F3D2C"/>
    <w:rsid w:val="008F4909"/>
    <w:rsid w:val="008F50AA"/>
    <w:rsid w:val="008F565A"/>
    <w:rsid w:val="008F56A0"/>
    <w:rsid w:val="008F5867"/>
    <w:rsid w:val="008F5BFF"/>
    <w:rsid w:val="008F5FC1"/>
    <w:rsid w:val="008F66B7"/>
    <w:rsid w:val="008F7EF7"/>
    <w:rsid w:val="009007A3"/>
    <w:rsid w:val="00901599"/>
    <w:rsid w:val="00901828"/>
    <w:rsid w:val="0090398C"/>
    <w:rsid w:val="00904220"/>
    <w:rsid w:val="0090484D"/>
    <w:rsid w:val="00905B37"/>
    <w:rsid w:val="00905C87"/>
    <w:rsid w:val="00907127"/>
    <w:rsid w:val="00907470"/>
    <w:rsid w:val="00910CB7"/>
    <w:rsid w:val="009114AC"/>
    <w:rsid w:val="00911C84"/>
    <w:rsid w:val="00912000"/>
    <w:rsid w:val="009121EE"/>
    <w:rsid w:val="00912E46"/>
    <w:rsid w:val="0091374F"/>
    <w:rsid w:val="00913999"/>
    <w:rsid w:val="00913EC9"/>
    <w:rsid w:val="0091419C"/>
    <w:rsid w:val="00914AFB"/>
    <w:rsid w:val="009156A1"/>
    <w:rsid w:val="0091575F"/>
    <w:rsid w:val="00915E7E"/>
    <w:rsid w:val="009160EE"/>
    <w:rsid w:val="009163C1"/>
    <w:rsid w:val="009202C2"/>
    <w:rsid w:val="00920652"/>
    <w:rsid w:val="00921476"/>
    <w:rsid w:val="00921774"/>
    <w:rsid w:val="00921810"/>
    <w:rsid w:val="00921AFE"/>
    <w:rsid w:val="0092223C"/>
    <w:rsid w:val="0092282C"/>
    <w:rsid w:val="00922D1E"/>
    <w:rsid w:val="00922FED"/>
    <w:rsid w:val="00923684"/>
    <w:rsid w:val="00924EC8"/>
    <w:rsid w:val="0092563A"/>
    <w:rsid w:val="00925B04"/>
    <w:rsid w:val="00927132"/>
    <w:rsid w:val="009272CD"/>
    <w:rsid w:val="00927B63"/>
    <w:rsid w:val="009309EE"/>
    <w:rsid w:val="00932D97"/>
    <w:rsid w:val="00933E37"/>
    <w:rsid w:val="00933F47"/>
    <w:rsid w:val="009343CC"/>
    <w:rsid w:val="00936045"/>
    <w:rsid w:val="00937357"/>
    <w:rsid w:val="00937945"/>
    <w:rsid w:val="00937B74"/>
    <w:rsid w:val="00940601"/>
    <w:rsid w:val="00940A39"/>
    <w:rsid w:val="00940C9F"/>
    <w:rsid w:val="00941765"/>
    <w:rsid w:val="0094229E"/>
    <w:rsid w:val="0094350F"/>
    <w:rsid w:val="00943A51"/>
    <w:rsid w:val="00944277"/>
    <w:rsid w:val="009452E5"/>
    <w:rsid w:val="00945507"/>
    <w:rsid w:val="00945A6A"/>
    <w:rsid w:val="00945C24"/>
    <w:rsid w:val="009463E0"/>
    <w:rsid w:val="009465D1"/>
    <w:rsid w:val="009476C7"/>
    <w:rsid w:val="00947DD4"/>
    <w:rsid w:val="00950016"/>
    <w:rsid w:val="00950992"/>
    <w:rsid w:val="0095112B"/>
    <w:rsid w:val="00951A8D"/>
    <w:rsid w:val="00952188"/>
    <w:rsid w:val="009522E7"/>
    <w:rsid w:val="0095241E"/>
    <w:rsid w:val="00952D2E"/>
    <w:rsid w:val="00952D8A"/>
    <w:rsid w:val="00954765"/>
    <w:rsid w:val="00954962"/>
    <w:rsid w:val="00954B23"/>
    <w:rsid w:val="00954C57"/>
    <w:rsid w:val="00955CFD"/>
    <w:rsid w:val="00956132"/>
    <w:rsid w:val="0095661F"/>
    <w:rsid w:val="0095720A"/>
    <w:rsid w:val="009576CD"/>
    <w:rsid w:val="00957CF2"/>
    <w:rsid w:val="00960483"/>
    <w:rsid w:val="00961455"/>
    <w:rsid w:val="00962281"/>
    <w:rsid w:val="00962AE1"/>
    <w:rsid w:val="00962FEF"/>
    <w:rsid w:val="00963260"/>
    <w:rsid w:val="00963DC1"/>
    <w:rsid w:val="00964F12"/>
    <w:rsid w:val="009658CD"/>
    <w:rsid w:val="00967EBE"/>
    <w:rsid w:val="00970B31"/>
    <w:rsid w:val="00971FBA"/>
    <w:rsid w:val="0097232C"/>
    <w:rsid w:val="00972CF7"/>
    <w:rsid w:val="00973CAC"/>
    <w:rsid w:val="0097455E"/>
    <w:rsid w:val="009746A9"/>
    <w:rsid w:val="009756CD"/>
    <w:rsid w:val="00976641"/>
    <w:rsid w:val="00976863"/>
    <w:rsid w:val="00976E02"/>
    <w:rsid w:val="0097778F"/>
    <w:rsid w:val="0097790C"/>
    <w:rsid w:val="00980BA5"/>
    <w:rsid w:val="00981A93"/>
    <w:rsid w:val="0098216F"/>
    <w:rsid w:val="00983A08"/>
    <w:rsid w:val="00984F19"/>
    <w:rsid w:val="009850AB"/>
    <w:rsid w:val="009859B8"/>
    <w:rsid w:val="00985F05"/>
    <w:rsid w:val="00986117"/>
    <w:rsid w:val="00986D58"/>
    <w:rsid w:val="0098748F"/>
    <w:rsid w:val="00987521"/>
    <w:rsid w:val="009908C6"/>
    <w:rsid w:val="00990E59"/>
    <w:rsid w:val="009913D9"/>
    <w:rsid w:val="00993858"/>
    <w:rsid w:val="00993A61"/>
    <w:rsid w:val="009947AF"/>
    <w:rsid w:val="009960B4"/>
    <w:rsid w:val="00996691"/>
    <w:rsid w:val="00996CA8"/>
    <w:rsid w:val="00997AAE"/>
    <w:rsid w:val="00997F8E"/>
    <w:rsid w:val="009A03AE"/>
    <w:rsid w:val="009A0B2B"/>
    <w:rsid w:val="009A0BD3"/>
    <w:rsid w:val="009A0D18"/>
    <w:rsid w:val="009A2A85"/>
    <w:rsid w:val="009A2C36"/>
    <w:rsid w:val="009A3339"/>
    <w:rsid w:val="009A3528"/>
    <w:rsid w:val="009A3C3D"/>
    <w:rsid w:val="009A3C56"/>
    <w:rsid w:val="009A4CEA"/>
    <w:rsid w:val="009A520A"/>
    <w:rsid w:val="009A52E7"/>
    <w:rsid w:val="009A556E"/>
    <w:rsid w:val="009A55F7"/>
    <w:rsid w:val="009A5B6A"/>
    <w:rsid w:val="009A5C46"/>
    <w:rsid w:val="009A5D95"/>
    <w:rsid w:val="009A79DB"/>
    <w:rsid w:val="009B151E"/>
    <w:rsid w:val="009B1B4F"/>
    <w:rsid w:val="009B1CB2"/>
    <w:rsid w:val="009B2019"/>
    <w:rsid w:val="009B2382"/>
    <w:rsid w:val="009B29D0"/>
    <w:rsid w:val="009B37A5"/>
    <w:rsid w:val="009B4B41"/>
    <w:rsid w:val="009B4CBB"/>
    <w:rsid w:val="009B4D5E"/>
    <w:rsid w:val="009B5713"/>
    <w:rsid w:val="009B61F6"/>
    <w:rsid w:val="009B72F6"/>
    <w:rsid w:val="009B78C8"/>
    <w:rsid w:val="009B7F62"/>
    <w:rsid w:val="009C00F6"/>
    <w:rsid w:val="009C0AFB"/>
    <w:rsid w:val="009C1977"/>
    <w:rsid w:val="009C26A9"/>
    <w:rsid w:val="009C2EA9"/>
    <w:rsid w:val="009C36D4"/>
    <w:rsid w:val="009C389A"/>
    <w:rsid w:val="009C3973"/>
    <w:rsid w:val="009C3A23"/>
    <w:rsid w:val="009C41F4"/>
    <w:rsid w:val="009C4CBD"/>
    <w:rsid w:val="009C513C"/>
    <w:rsid w:val="009C63B5"/>
    <w:rsid w:val="009C6E42"/>
    <w:rsid w:val="009D068E"/>
    <w:rsid w:val="009D0912"/>
    <w:rsid w:val="009D0F2C"/>
    <w:rsid w:val="009D0FAC"/>
    <w:rsid w:val="009D27BA"/>
    <w:rsid w:val="009D2AAB"/>
    <w:rsid w:val="009D3442"/>
    <w:rsid w:val="009D5790"/>
    <w:rsid w:val="009D6C43"/>
    <w:rsid w:val="009D6F41"/>
    <w:rsid w:val="009D7186"/>
    <w:rsid w:val="009D71BA"/>
    <w:rsid w:val="009E0793"/>
    <w:rsid w:val="009E1561"/>
    <w:rsid w:val="009E1606"/>
    <w:rsid w:val="009E194A"/>
    <w:rsid w:val="009E1D0B"/>
    <w:rsid w:val="009E1E29"/>
    <w:rsid w:val="009E2803"/>
    <w:rsid w:val="009E3169"/>
    <w:rsid w:val="009E38E5"/>
    <w:rsid w:val="009E398A"/>
    <w:rsid w:val="009E45AF"/>
    <w:rsid w:val="009E54BC"/>
    <w:rsid w:val="009E5CCA"/>
    <w:rsid w:val="009E68D0"/>
    <w:rsid w:val="009E706B"/>
    <w:rsid w:val="009E76AA"/>
    <w:rsid w:val="009F0058"/>
    <w:rsid w:val="009F05B3"/>
    <w:rsid w:val="009F0D7B"/>
    <w:rsid w:val="009F15BD"/>
    <w:rsid w:val="009F214B"/>
    <w:rsid w:val="009F2BAA"/>
    <w:rsid w:val="009F3850"/>
    <w:rsid w:val="009F3F14"/>
    <w:rsid w:val="009F4042"/>
    <w:rsid w:val="009F498B"/>
    <w:rsid w:val="009F4CE3"/>
    <w:rsid w:val="009F5A84"/>
    <w:rsid w:val="009F5C1A"/>
    <w:rsid w:val="009F5E31"/>
    <w:rsid w:val="009F6490"/>
    <w:rsid w:val="009F7160"/>
    <w:rsid w:val="009F7A80"/>
    <w:rsid w:val="009F7ED1"/>
    <w:rsid w:val="00A00BC6"/>
    <w:rsid w:val="00A00C5F"/>
    <w:rsid w:val="00A01064"/>
    <w:rsid w:val="00A0237D"/>
    <w:rsid w:val="00A0252B"/>
    <w:rsid w:val="00A030AD"/>
    <w:rsid w:val="00A0483F"/>
    <w:rsid w:val="00A04E78"/>
    <w:rsid w:val="00A04F42"/>
    <w:rsid w:val="00A058C1"/>
    <w:rsid w:val="00A06010"/>
    <w:rsid w:val="00A06378"/>
    <w:rsid w:val="00A06C6C"/>
    <w:rsid w:val="00A06C8B"/>
    <w:rsid w:val="00A07541"/>
    <w:rsid w:val="00A076EA"/>
    <w:rsid w:val="00A079F8"/>
    <w:rsid w:val="00A102EC"/>
    <w:rsid w:val="00A1042F"/>
    <w:rsid w:val="00A11666"/>
    <w:rsid w:val="00A117A0"/>
    <w:rsid w:val="00A1193E"/>
    <w:rsid w:val="00A11949"/>
    <w:rsid w:val="00A12EF6"/>
    <w:rsid w:val="00A136C3"/>
    <w:rsid w:val="00A139DD"/>
    <w:rsid w:val="00A13B95"/>
    <w:rsid w:val="00A13D8F"/>
    <w:rsid w:val="00A13EE5"/>
    <w:rsid w:val="00A14755"/>
    <w:rsid w:val="00A14CA3"/>
    <w:rsid w:val="00A16279"/>
    <w:rsid w:val="00A1650F"/>
    <w:rsid w:val="00A17398"/>
    <w:rsid w:val="00A17551"/>
    <w:rsid w:val="00A17BC8"/>
    <w:rsid w:val="00A20C72"/>
    <w:rsid w:val="00A2110A"/>
    <w:rsid w:val="00A219D8"/>
    <w:rsid w:val="00A22298"/>
    <w:rsid w:val="00A2239C"/>
    <w:rsid w:val="00A2268A"/>
    <w:rsid w:val="00A22A59"/>
    <w:rsid w:val="00A22C17"/>
    <w:rsid w:val="00A22D4D"/>
    <w:rsid w:val="00A2436A"/>
    <w:rsid w:val="00A2443B"/>
    <w:rsid w:val="00A24A43"/>
    <w:rsid w:val="00A24D05"/>
    <w:rsid w:val="00A24E90"/>
    <w:rsid w:val="00A27DCE"/>
    <w:rsid w:val="00A30592"/>
    <w:rsid w:val="00A3079F"/>
    <w:rsid w:val="00A30AD6"/>
    <w:rsid w:val="00A310D5"/>
    <w:rsid w:val="00A317D4"/>
    <w:rsid w:val="00A3237A"/>
    <w:rsid w:val="00A338D4"/>
    <w:rsid w:val="00A33B6E"/>
    <w:rsid w:val="00A34527"/>
    <w:rsid w:val="00A36113"/>
    <w:rsid w:val="00A37E85"/>
    <w:rsid w:val="00A40788"/>
    <w:rsid w:val="00A412C2"/>
    <w:rsid w:val="00A41950"/>
    <w:rsid w:val="00A4223D"/>
    <w:rsid w:val="00A42713"/>
    <w:rsid w:val="00A431C9"/>
    <w:rsid w:val="00A43982"/>
    <w:rsid w:val="00A4441D"/>
    <w:rsid w:val="00A44BB3"/>
    <w:rsid w:val="00A45055"/>
    <w:rsid w:val="00A45EEB"/>
    <w:rsid w:val="00A46800"/>
    <w:rsid w:val="00A46DB4"/>
    <w:rsid w:val="00A473EB"/>
    <w:rsid w:val="00A47A94"/>
    <w:rsid w:val="00A50663"/>
    <w:rsid w:val="00A51947"/>
    <w:rsid w:val="00A5203B"/>
    <w:rsid w:val="00A521BD"/>
    <w:rsid w:val="00A52AFD"/>
    <w:rsid w:val="00A52EF9"/>
    <w:rsid w:val="00A53216"/>
    <w:rsid w:val="00A533B1"/>
    <w:rsid w:val="00A5377D"/>
    <w:rsid w:val="00A5485D"/>
    <w:rsid w:val="00A55B21"/>
    <w:rsid w:val="00A56420"/>
    <w:rsid w:val="00A572A7"/>
    <w:rsid w:val="00A5744D"/>
    <w:rsid w:val="00A5784E"/>
    <w:rsid w:val="00A601AA"/>
    <w:rsid w:val="00A601F3"/>
    <w:rsid w:val="00A60BBE"/>
    <w:rsid w:val="00A60C94"/>
    <w:rsid w:val="00A60E5F"/>
    <w:rsid w:val="00A61817"/>
    <w:rsid w:val="00A61AB7"/>
    <w:rsid w:val="00A632DE"/>
    <w:rsid w:val="00A6373A"/>
    <w:rsid w:val="00A63BFD"/>
    <w:rsid w:val="00A64D8B"/>
    <w:rsid w:val="00A6560A"/>
    <w:rsid w:val="00A65B5D"/>
    <w:rsid w:val="00A66024"/>
    <w:rsid w:val="00A66A85"/>
    <w:rsid w:val="00A66DB3"/>
    <w:rsid w:val="00A67390"/>
    <w:rsid w:val="00A67A43"/>
    <w:rsid w:val="00A70533"/>
    <w:rsid w:val="00A70A6A"/>
    <w:rsid w:val="00A70BA6"/>
    <w:rsid w:val="00A72444"/>
    <w:rsid w:val="00A72CE1"/>
    <w:rsid w:val="00A7314F"/>
    <w:rsid w:val="00A7359E"/>
    <w:rsid w:val="00A73A42"/>
    <w:rsid w:val="00A74EDE"/>
    <w:rsid w:val="00A75120"/>
    <w:rsid w:val="00A75E46"/>
    <w:rsid w:val="00A761DB"/>
    <w:rsid w:val="00A76272"/>
    <w:rsid w:val="00A7731B"/>
    <w:rsid w:val="00A77358"/>
    <w:rsid w:val="00A77888"/>
    <w:rsid w:val="00A80218"/>
    <w:rsid w:val="00A80D3D"/>
    <w:rsid w:val="00A819DA"/>
    <w:rsid w:val="00A81BA9"/>
    <w:rsid w:val="00A8281B"/>
    <w:rsid w:val="00A83403"/>
    <w:rsid w:val="00A8413D"/>
    <w:rsid w:val="00A842D0"/>
    <w:rsid w:val="00A8457D"/>
    <w:rsid w:val="00A84616"/>
    <w:rsid w:val="00A847A2"/>
    <w:rsid w:val="00A848C4"/>
    <w:rsid w:val="00A84A1D"/>
    <w:rsid w:val="00A84B68"/>
    <w:rsid w:val="00A84D8A"/>
    <w:rsid w:val="00A855F5"/>
    <w:rsid w:val="00A862C7"/>
    <w:rsid w:val="00A862CE"/>
    <w:rsid w:val="00A86478"/>
    <w:rsid w:val="00A86636"/>
    <w:rsid w:val="00A870C3"/>
    <w:rsid w:val="00A87884"/>
    <w:rsid w:val="00A87C56"/>
    <w:rsid w:val="00A90D28"/>
    <w:rsid w:val="00A918D8"/>
    <w:rsid w:val="00A93625"/>
    <w:rsid w:val="00A94710"/>
    <w:rsid w:val="00A9489F"/>
    <w:rsid w:val="00A95514"/>
    <w:rsid w:val="00A95B6B"/>
    <w:rsid w:val="00A961B3"/>
    <w:rsid w:val="00AA0021"/>
    <w:rsid w:val="00AA08FD"/>
    <w:rsid w:val="00AA13FF"/>
    <w:rsid w:val="00AA147D"/>
    <w:rsid w:val="00AA20E5"/>
    <w:rsid w:val="00AA274F"/>
    <w:rsid w:val="00AA29A5"/>
    <w:rsid w:val="00AA4B98"/>
    <w:rsid w:val="00AA4D8A"/>
    <w:rsid w:val="00AA5A74"/>
    <w:rsid w:val="00AA5DF1"/>
    <w:rsid w:val="00AA6E07"/>
    <w:rsid w:val="00AA71EA"/>
    <w:rsid w:val="00AB0015"/>
    <w:rsid w:val="00AB066A"/>
    <w:rsid w:val="00AB079A"/>
    <w:rsid w:val="00AB3357"/>
    <w:rsid w:val="00AB390A"/>
    <w:rsid w:val="00AB492D"/>
    <w:rsid w:val="00AB6BC9"/>
    <w:rsid w:val="00AC12A2"/>
    <w:rsid w:val="00AC21A7"/>
    <w:rsid w:val="00AC2F87"/>
    <w:rsid w:val="00AC34DF"/>
    <w:rsid w:val="00AC3D4F"/>
    <w:rsid w:val="00AC43E8"/>
    <w:rsid w:val="00AC5043"/>
    <w:rsid w:val="00AC5653"/>
    <w:rsid w:val="00AC5C28"/>
    <w:rsid w:val="00AC6294"/>
    <w:rsid w:val="00AC650B"/>
    <w:rsid w:val="00AC6656"/>
    <w:rsid w:val="00AC6AB4"/>
    <w:rsid w:val="00AC6FA4"/>
    <w:rsid w:val="00AC7020"/>
    <w:rsid w:val="00AC7E1B"/>
    <w:rsid w:val="00AD05AB"/>
    <w:rsid w:val="00AD07D5"/>
    <w:rsid w:val="00AD08EC"/>
    <w:rsid w:val="00AD0CA4"/>
    <w:rsid w:val="00AD0E83"/>
    <w:rsid w:val="00AD0F56"/>
    <w:rsid w:val="00AD1D3B"/>
    <w:rsid w:val="00AD1F8A"/>
    <w:rsid w:val="00AD21CB"/>
    <w:rsid w:val="00AD247C"/>
    <w:rsid w:val="00AD2F8C"/>
    <w:rsid w:val="00AD2F8E"/>
    <w:rsid w:val="00AD3947"/>
    <w:rsid w:val="00AD531B"/>
    <w:rsid w:val="00AD5B32"/>
    <w:rsid w:val="00AD699C"/>
    <w:rsid w:val="00AD7D5A"/>
    <w:rsid w:val="00AE0839"/>
    <w:rsid w:val="00AE0B53"/>
    <w:rsid w:val="00AE1132"/>
    <w:rsid w:val="00AE1846"/>
    <w:rsid w:val="00AE30DC"/>
    <w:rsid w:val="00AE34F5"/>
    <w:rsid w:val="00AE4640"/>
    <w:rsid w:val="00AE55D1"/>
    <w:rsid w:val="00AE5D6E"/>
    <w:rsid w:val="00AE6019"/>
    <w:rsid w:val="00AE6CF7"/>
    <w:rsid w:val="00AE73A1"/>
    <w:rsid w:val="00AE7957"/>
    <w:rsid w:val="00AF01A1"/>
    <w:rsid w:val="00AF0659"/>
    <w:rsid w:val="00AF1110"/>
    <w:rsid w:val="00AF1385"/>
    <w:rsid w:val="00AF14E0"/>
    <w:rsid w:val="00AF20B9"/>
    <w:rsid w:val="00AF357A"/>
    <w:rsid w:val="00AF37EF"/>
    <w:rsid w:val="00AF457F"/>
    <w:rsid w:val="00AF4781"/>
    <w:rsid w:val="00AF4AC7"/>
    <w:rsid w:val="00AF7049"/>
    <w:rsid w:val="00AF7861"/>
    <w:rsid w:val="00AF7D99"/>
    <w:rsid w:val="00B006CA"/>
    <w:rsid w:val="00B00D9D"/>
    <w:rsid w:val="00B02250"/>
    <w:rsid w:val="00B02353"/>
    <w:rsid w:val="00B04D4D"/>
    <w:rsid w:val="00B057BB"/>
    <w:rsid w:val="00B05F22"/>
    <w:rsid w:val="00B0732E"/>
    <w:rsid w:val="00B07FFC"/>
    <w:rsid w:val="00B1028B"/>
    <w:rsid w:val="00B10C09"/>
    <w:rsid w:val="00B116BF"/>
    <w:rsid w:val="00B11F45"/>
    <w:rsid w:val="00B12BD6"/>
    <w:rsid w:val="00B12D2A"/>
    <w:rsid w:val="00B1316F"/>
    <w:rsid w:val="00B13176"/>
    <w:rsid w:val="00B13F64"/>
    <w:rsid w:val="00B1436C"/>
    <w:rsid w:val="00B14914"/>
    <w:rsid w:val="00B14E9F"/>
    <w:rsid w:val="00B15300"/>
    <w:rsid w:val="00B153E7"/>
    <w:rsid w:val="00B15F78"/>
    <w:rsid w:val="00B1673D"/>
    <w:rsid w:val="00B16839"/>
    <w:rsid w:val="00B17199"/>
    <w:rsid w:val="00B17B36"/>
    <w:rsid w:val="00B17D2A"/>
    <w:rsid w:val="00B219B2"/>
    <w:rsid w:val="00B223CB"/>
    <w:rsid w:val="00B23313"/>
    <w:rsid w:val="00B2331F"/>
    <w:rsid w:val="00B23E91"/>
    <w:rsid w:val="00B25AC3"/>
    <w:rsid w:val="00B25AC4"/>
    <w:rsid w:val="00B26F1B"/>
    <w:rsid w:val="00B27CA8"/>
    <w:rsid w:val="00B300D6"/>
    <w:rsid w:val="00B3038A"/>
    <w:rsid w:val="00B3065B"/>
    <w:rsid w:val="00B30DA6"/>
    <w:rsid w:val="00B310D6"/>
    <w:rsid w:val="00B3247D"/>
    <w:rsid w:val="00B329FE"/>
    <w:rsid w:val="00B32B17"/>
    <w:rsid w:val="00B32B64"/>
    <w:rsid w:val="00B34373"/>
    <w:rsid w:val="00B36EC1"/>
    <w:rsid w:val="00B37742"/>
    <w:rsid w:val="00B37C2E"/>
    <w:rsid w:val="00B40485"/>
    <w:rsid w:val="00B409FC"/>
    <w:rsid w:val="00B41779"/>
    <w:rsid w:val="00B418D6"/>
    <w:rsid w:val="00B41D4C"/>
    <w:rsid w:val="00B4261F"/>
    <w:rsid w:val="00B439A9"/>
    <w:rsid w:val="00B45681"/>
    <w:rsid w:val="00B46576"/>
    <w:rsid w:val="00B471B5"/>
    <w:rsid w:val="00B477AE"/>
    <w:rsid w:val="00B47EB0"/>
    <w:rsid w:val="00B47FBC"/>
    <w:rsid w:val="00B50C46"/>
    <w:rsid w:val="00B515A6"/>
    <w:rsid w:val="00B521AB"/>
    <w:rsid w:val="00B53026"/>
    <w:rsid w:val="00B53726"/>
    <w:rsid w:val="00B539D5"/>
    <w:rsid w:val="00B54954"/>
    <w:rsid w:val="00B54E7F"/>
    <w:rsid w:val="00B556A7"/>
    <w:rsid w:val="00B5593B"/>
    <w:rsid w:val="00B55AB0"/>
    <w:rsid w:val="00B57268"/>
    <w:rsid w:val="00B60E54"/>
    <w:rsid w:val="00B61A04"/>
    <w:rsid w:val="00B61F0C"/>
    <w:rsid w:val="00B620DB"/>
    <w:rsid w:val="00B63F82"/>
    <w:rsid w:val="00B6456F"/>
    <w:rsid w:val="00B654C6"/>
    <w:rsid w:val="00B6702B"/>
    <w:rsid w:val="00B673AE"/>
    <w:rsid w:val="00B673DC"/>
    <w:rsid w:val="00B704A3"/>
    <w:rsid w:val="00B705CD"/>
    <w:rsid w:val="00B7149E"/>
    <w:rsid w:val="00B71F41"/>
    <w:rsid w:val="00B73A5F"/>
    <w:rsid w:val="00B73B99"/>
    <w:rsid w:val="00B73DD1"/>
    <w:rsid w:val="00B74D97"/>
    <w:rsid w:val="00B75AA8"/>
    <w:rsid w:val="00B75D2A"/>
    <w:rsid w:val="00B75E66"/>
    <w:rsid w:val="00B76A45"/>
    <w:rsid w:val="00B7766B"/>
    <w:rsid w:val="00B7795E"/>
    <w:rsid w:val="00B77A66"/>
    <w:rsid w:val="00B80299"/>
    <w:rsid w:val="00B80379"/>
    <w:rsid w:val="00B807D9"/>
    <w:rsid w:val="00B80871"/>
    <w:rsid w:val="00B80D39"/>
    <w:rsid w:val="00B816DE"/>
    <w:rsid w:val="00B81E52"/>
    <w:rsid w:val="00B82030"/>
    <w:rsid w:val="00B82D00"/>
    <w:rsid w:val="00B833BD"/>
    <w:rsid w:val="00B83980"/>
    <w:rsid w:val="00B86604"/>
    <w:rsid w:val="00B8703C"/>
    <w:rsid w:val="00B87065"/>
    <w:rsid w:val="00B877A3"/>
    <w:rsid w:val="00B87CC9"/>
    <w:rsid w:val="00B9021D"/>
    <w:rsid w:val="00B9106D"/>
    <w:rsid w:val="00B928B1"/>
    <w:rsid w:val="00B92977"/>
    <w:rsid w:val="00B93748"/>
    <w:rsid w:val="00B93D8E"/>
    <w:rsid w:val="00B93EF0"/>
    <w:rsid w:val="00B93FA3"/>
    <w:rsid w:val="00B95E4A"/>
    <w:rsid w:val="00B969FC"/>
    <w:rsid w:val="00BA1646"/>
    <w:rsid w:val="00BA17F3"/>
    <w:rsid w:val="00BA34B0"/>
    <w:rsid w:val="00BA42C0"/>
    <w:rsid w:val="00BA5095"/>
    <w:rsid w:val="00BA5660"/>
    <w:rsid w:val="00BA6670"/>
    <w:rsid w:val="00BA6BE6"/>
    <w:rsid w:val="00BA6DFB"/>
    <w:rsid w:val="00BA6F8F"/>
    <w:rsid w:val="00BA7422"/>
    <w:rsid w:val="00BA75E4"/>
    <w:rsid w:val="00BA7676"/>
    <w:rsid w:val="00BA7F11"/>
    <w:rsid w:val="00BB126A"/>
    <w:rsid w:val="00BB14FB"/>
    <w:rsid w:val="00BB1525"/>
    <w:rsid w:val="00BB174C"/>
    <w:rsid w:val="00BB19ED"/>
    <w:rsid w:val="00BB1BDB"/>
    <w:rsid w:val="00BB1DA5"/>
    <w:rsid w:val="00BB2029"/>
    <w:rsid w:val="00BB2381"/>
    <w:rsid w:val="00BB2EE6"/>
    <w:rsid w:val="00BB3316"/>
    <w:rsid w:val="00BB379A"/>
    <w:rsid w:val="00BB3BD6"/>
    <w:rsid w:val="00BB52A1"/>
    <w:rsid w:val="00BB5534"/>
    <w:rsid w:val="00BB6485"/>
    <w:rsid w:val="00BB6B40"/>
    <w:rsid w:val="00BB6DEB"/>
    <w:rsid w:val="00BB713B"/>
    <w:rsid w:val="00BB7B75"/>
    <w:rsid w:val="00BB7F7A"/>
    <w:rsid w:val="00BC07E9"/>
    <w:rsid w:val="00BC0B02"/>
    <w:rsid w:val="00BC10ED"/>
    <w:rsid w:val="00BC129E"/>
    <w:rsid w:val="00BC2987"/>
    <w:rsid w:val="00BC3991"/>
    <w:rsid w:val="00BC4647"/>
    <w:rsid w:val="00BC50D8"/>
    <w:rsid w:val="00BC5D1E"/>
    <w:rsid w:val="00BD0550"/>
    <w:rsid w:val="00BD07AF"/>
    <w:rsid w:val="00BD1C48"/>
    <w:rsid w:val="00BD24EF"/>
    <w:rsid w:val="00BD2677"/>
    <w:rsid w:val="00BD2FA1"/>
    <w:rsid w:val="00BD3021"/>
    <w:rsid w:val="00BD3D82"/>
    <w:rsid w:val="00BD3EBE"/>
    <w:rsid w:val="00BD4E17"/>
    <w:rsid w:val="00BD51DB"/>
    <w:rsid w:val="00BD6280"/>
    <w:rsid w:val="00BD6CE1"/>
    <w:rsid w:val="00BD770B"/>
    <w:rsid w:val="00BE042A"/>
    <w:rsid w:val="00BE10E0"/>
    <w:rsid w:val="00BE10F0"/>
    <w:rsid w:val="00BE18F6"/>
    <w:rsid w:val="00BE3075"/>
    <w:rsid w:val="00BE4B57"/>
    <w:rsid w:val="00BE5B48"/>
    <w:rsid w:val="00BE5BBD"/>
    <w:rsid w:val="00BE5BF3"/>
    <w:rsid w:val="00BE5F3B"/>
    <w:rsid w:val="00BE65C7"/>
    <w:rsid w:val="00BE6E11"/>
    <w:rsid w:val="00BE6EDA"/>
    <w:rsid w:val="00BE72DF"/>
    <w:rsid w:val="00BE75A0"/>
    <w:rsid w:val="00BF0B74"/>
    <w:rsid w:val="00BF0F0F"/>
    <w:rsid w:val="00BF37F9"/>
    <w:rsid w:val="00BF3A6E"/>
    <w:rsid w:val="00BF3B08"/>
    <w:rsid w:val="00BF5243"/>
    <w:rsid w:val="00BF58B1"/>
    <w:rsid w:val="00BF5B95"/>
    <w:rsid w:val="00BF738D"/>
    <w:rsid w:val="00C00C6E"/>
    <w:rsid w:val="00C00E42"/>
    <w:rsid w:val="00C01AE5"/>
    <w:rsid w:val="00C02F61"/>
    <w:rsid w:val="00C03124"/>
    <w:rsid w:val="00C03A2F"/>
    <w:rsid w:val="00C0464C"/>
    <w:rsid w:val="00C0470F"/>
    <w:rsid w:val="00C04F62"/>
    <w:rsid w:val="00C04FB2"/>
    <w:rsid w:val="00C053D3"/>
    <w:rsid w:val="00C0586E"/>
    <w:rsid w:val="00C05A04"/>
    <w:rsid w:val="00C05F27"/>
    <w:rsid w:val="00C06196"/>
    <w:rsid w:val="00C076C3"/>
    <w:rsid w:val="00C10742"/>
    <w:rsid w:val="00C10CE8"/>
    <w:rsid w:val="00C119AE"/>
    <w:rsid w:val="00C125D7"/>
    <w:rsid w:val="00C1442F"/>
    <w:rsid w:val="00C14756"/>
    <w:rsid w:val="00C14B7B"/>
    <w:rsid w:val="00C15A7C"/>
    <w:rsid w:val="00C16403"/>
    <w:rsid w:val="00C16B3E"/>
    <w:rsid w:val="00C178E3"/>
    <w:rsid w:val="00C17D73"/>
    <w:rsid w:val="00C20521"/>
    <w:rsid w:val="00C205CE"/>
    <w:rsid w:val="00C2086A"/>
    <w:rsid w:val="00C20871"/>
    <w:rsid w:val="00C20ECF"/>
    <w:rsid w:val="00C21AF8"/>
    <w:rsid w:val="00C22898"/>
    <w:rsid w:val="00C22D02"/>
    <w:rsid w:val="00C22DD1"/>
    <w:rsid w:val="00C2334C"/>
    <w:rsid w:val="00C2401F"/>
    <w:rsid w:val="00C26F90"/>
    <w:rsid w:val="00C27C4A"/>
    <w:rsid w:val="00C27FB8"/>
    <w:rsid w:val="00C302DE"/>
    <w:rsid w:val="00C305D9"/>
    <w:rsid w:val="00C30ED9"/>
    <w:rsid w:val="00C3184B"/>
    <w:rsid w:val="00C3207A"/>
    <w:rsid w:val="00C3229B"/>
    <w:rsid w:val="00C32E83"/>
    <w:rsid w:val="00C32F33"/>
    <w:rsid w:val="00C33306"/>
    <w:rsid w:val="00C339A2"/>
    <w:rsid w:val="00C3424C"/>
    <w:rsid w:val="00C34FC1"/>
    <w:rsid w:val="00C36C70"/>
    <w:rsid w:val="00C36F43"/>
    <w:rsid w:val="00C373E4"/>
    <w:rsid w:val="00C375A3"/>
    <w:rsid w:val="00C401EB"/>
    <w:rsid w:val="00C40B26"/>
    <w:rsid w:val="00C40D9B"/>
    <w:rsid w:val="00C4141E"/>
    <w:rsid w:val="00C431AC"/>
    <w:rsid w:val="00C4371B"/>
    <w:rsid w:val="00C439FB"/>
    <w:rsid w:val="00C43CE5"/>
    <w:rsid w:val="00C44FCA"/>
    <w:rsid w:val="00C45933"/>
    <w:rsid w:val="00C46451"/>
    <w:rsid w:val="00C46A49"/>
    <w:rsid w:val="00C46D9D"/>
    <w:rsid w:val="00C4755E"/>
    <w:rsid w:val="00C4797E"/>
    <w:rsid w:val="00C47A6F"/>
    <w:rsid w:val="00C47E9A"/>
    <w:rsid w:val="00C47F2C"/>
    <w:rsid w:val="00C500BB"/>
    <w:rsid w:val="00C503DE"/>
    <w:rsid w:val="00C5089E"/>
    <w:rsid w:val="00C50C0F"/>
    <w:rsid w:val="00C50C4F"/>
    <w:rsid w:val="00C5168F"/>
    <w:rsid w:val="00C519DD"/>
    <w:rsid w:val="00C54133"/>
    <w:rsid w:val="00C54FC2"/>
    <w:rsid w:val="00C55BEC"/>
    <w:rsid w:val="00C55C88"/>
    <w:rsid w:val="00C55DA5"/>
    <w:rsid w:val="00C564D9"/>
    <w:rsid w:val="00C56CBF"/>
    <w:rsid w:val="00C57CF5"/>
    <w:rsid w:val="00C57D8D"/>
    <w:rsid w:val="00C60815"/>
    <w:rsid w:val="00C61738"/>
    <w:rsid w:val="00C623AA"/>
    <w:rsid w:val="00C64768"/>
    <w:rsid w:val="00C64D21"/>
    <w:rsid w:val="00C658F7"/>
    <w:rsid w:val="00C659B6"/>
    <w:rsid w:val="00C662E7"/>
    <w:rsid w:val="00C66765"/>
    <w:rsid w:val="00C676E6"/>
    <w:rsid w:val="00C67A08"/>
    <w:rsid w:val="00C70CD7"/>
    <w:rsid w:val="00C717A5"/>
    <w:rsid w:val="00C72A49"/>
    <w:rsid w:val="00C736D7"/>
    <w:rsid w:val="00C73BE9"/>
    <w:rsid w:val="00C75879"/>
    <w:rsid w:val="00C75939"/>
    <w:rsid w:val="00C75DA0"/>
    <w:rsid w:val="00C76083"/>
    <w:rsid w:val="00C763B3"/>
    <w:rsid w:val="00C763F0"/>
    <w:rsid w:val="00C77599"/>
    <w:rsid w:val="00C7793B"/>
    <w:rsid w:val="00C77ED0"/>
    <w:rsid w:val="00C80215"/>
    <w:rsid w:val="00C805E1"/>
    <w:rsid w:val="00C80847"/>
    <w:rsid w:val="00C8171A"/>
    <w:rsid w:val="00C81B10"/>
    <w:rsid w:val="00C839B4"/>
    <w:rsid w:val="00C83C1F"/>
    <w:rsid w:val="00C83CD1"/>
    <w:rsid w:val="00C84271"/>
    <w:rsid w:val="00C85374"/>
    <w:rsid w:val="00C8568D"/>
    <w:rsid w:val="00C85895"/>
    <w:rsid w:val="00C85923"/>
    <w:rsid w:val="00C86300"/>
    <w:rsid w:val="00C87B63"/>
    <w:rsid w:val="00C87D7B"/>
    <w:rsid w:val="00C903C8"/>
    <w:rsid w:val="00C904FB"/>
    <w:rsid w:val="00C90CD3"/>
    <w:rsid w:val="00C914C5"/>
    <w:rsid w:val="00C91899"/>
    <w:rsid w:val="00C91B30"/>
    <w:rsid w:val="00C92D74"/>
    <w:rsid w:val="00C92E86"/>
    <w:rsid w:val="00C932F9"/>
    <w:rsid w:val="00C93619"/>
    <w:rsid w:val="00C93D57"/>
    <w:rsid w:val="00C942AD"/>
    <w:rsid w:val="00C94566"/>
    <w:rsid w:val="00C9517E"/>
    <w:rsid w:val="00C964C0"/>
    <w:rsid w:val="00C97F95"/>
    <w:rsid w:val="00C97FDA"/>
    <w:rsid w:val="00CA27C5"/>
    <w:rsid w:val="00CA2E31"/>
    <w:rsid w:val="00CA2FF2"/>
    <w:rsid w:val="00CA39ED"/>
    <w:rsid w:val="00CA4164"/>
    <w:rsid w:val="00CA4264"/>
    <w:rsid w:val="00CA4A00"/>
    <w:rsid w:val="00CA5B27"/>
    <w:rsid w:val="00CA6297"/>
    <w:rsid w:val="00CB0C83"/>
    <w:rsid w:val="00CB2713"/>
    <w:rsid w:val="00CB2AAF"/>
    <w:rsid w:val="00CB2FE1"/>
    <w:rsid w:val="00CB34F8"/>
    <w:rsid w:val="00CB3EC3"/>
    <w:rsid w:val="00CB4C24"/>
    <w:rsid w:val="00CB5235"/>
    <w:rsid w:val="00CB55E2"/>
    <w:rsid w:val="00CB5738"/>
    <w:rsid w:val="00CB5F4C"/>
    <w:rsid w:val="00CB7244"/>
    <w:rsid w:val="00CB78C6"/>
    <w:rsid w:val="00CB7E14"/>
    <w:rsid w:val="00CB7FC0"/>
    <w:rsid w:val="00CC1CA2"/>
    <w:rsid w:val="00CC24AA"/>
    <w:rsid w:val="00CC25D5"/>
    <w:rsid w:val="00CC26EF"/>
    <w:rsid w:val="00CC31D4"/>
    <w:rsid w:val="00CC5127"/>
    <w:rsid w:val="00CC5347"/>
    <w:rsid w:val="00CC61DE"/>
    <w:rsid w:val="00CC6A00"/>
    <w:rsid w:val="00CC7EB0"/>
    <w:rsid w:val="00CD053C"/>
    <w:rsid w:val="00CD143C"/>
    <w:rsid w:val="00CD1F04"/>
    <w:rsid w:val="00CD1F30"/>
    <w:rsid w:val="00CD215E"/>
    <w:rsid w:val="00CD33DD"/>
    <w:rsid w:val="00CD347A"/>
    <w:rsid w:val="00CD3874"/>
    <w:rsid w:val="00CD481C"/>
    <w:rsid w:val="00CD4DCE"/>
    <w:rsid w:val="00CD4E27"/>
    <w:rsid w:val="00CD58F1"/>
    <w:rsid w:val="00CD6106"/>
    <w:rsid w:val="00CE00BF"/>
    <w:rsid w:val="00CE0349"/>
    <w:rsid w:val="00CE03C7"/>
    <w:rsid w:val="00CE0C10"/>
    <w:rsid w:val="00CE0DCF"/>
    <w:rsid w:val="00CE10A1"/>
    <w:rsid w:val="00CE1631"/>
    <w:rsid w:val="00CE38EB"/>
    <w:rsid w:val="00CE5082"/>
    <w:rsid w:val="00CE5C62"/>
    <w:rsid w:val="00CE60DB"/>
    <w:rsid w:val="00CE7C5B"/>
    <w:rsid w:val="00CE7E13"/>
    <w:rsid w:val="00CF1B88"/>
    <w:rsid w:val="00CF330D"/>
    <w:rsid w:val="00CF378C"/>
    <w:rsid w:val="00CF3966"/>
    <w:rsid w:val="00CF480A"/>
    <w:rsid w:val="00CF564F"/>
    <w:rsid w:val="00CF68EE"/>
    <w:rsid w:val="00D007D5"/>
    <w:rsid w:val="00D015F9"/>
    <w:rsid w:val="00D023A9"/>
    <w:rsid w:val="00D02B2B"/>
    <w:rsid w:val="00D02D76"/>
    <w:rsid w:val="00D03122"/>
    <w:rsid w:val="00D0339E"/>
    <w:rsid w:val="00D04690"/>
    <w:rsid w:val="00D05F92"/>
    <w:rsid w:val="00D0630D"/>
    <w:rsid w:val="00D06BF4"/>
    <w:rsid w:val="00D0714F"/>
    <w:rsid w:val="00D07A05"/>
    <w:rsid w:val="00D07ADD"/>
    <w:rsid w:val="00D07FC9"/>
    <w:rsid w:val="00D10A96"/>
    <w:rsid w:val="00D110C3"/>
    <w:rsid w:val="00D11225"/>
    <w:rsid w:val="00D124AF"/>
    <w:rsid w:val="00D15612"/>
    <w:rsid w:val="00D165F7"/>
    <w:rsid w:val="00D17018"/>
    <w:rsid w:val="00D171D7"/>
    <w:rsid w:val="00D172D2"/>
    <w:rsid w:val="00D21698"/>
    <w:rsid w:val="00D22103"/>
    <w:rsid w:val="00D2303B"/>
    <w:rsid w:val="00D23B5F"/>
    <w:rsid w:val="00D23B79"/>
    <w:rsid w:val="00D253EC"/>
    <w:rsid w:val="00D254F2"/>
    <w:rsid w:val="00D25A1B"/>
    <w:rsid w:val="00D26886"/>
    <w:rsid w:val="00D26AC8"/>
    <w:rsid w:val="00D277AD"/>
    <w:rsid w:val="00D27D63"/>
    <w:rsid w:val="00D309F0"/>
    <w:rsid w:val="00D30C2B"/>
    <w:rsid w:val="00D320B3"/>
    <w:rsid w:val="00D32787"/>
    <w:rsid w:val="00D33088"/>
    <w:rsid w:val="00D330C0"/>
    <w:rsid w:val="00D33457"/>
    <w:rsid w:val="00D34936"/>
    <w:rsid w:val="00D3510B"/>
    <w:rsid w:val="00D35CC1"/>
    <w:rsid w:val="00D37251"/>
    <w:rsid w:val="00D408BE"/>
    <w:rsid w:val="00D411C8"/>
    <w:rsid w:val="00D427AF"/>
    <w:rsid w:val="00D43B33"/>
    <w:rsid w:val="00D43B6D"/>
    <w:rsid w:val="00D43F6C"/>
    <w:rsid w:val="00D4529B"/>
    <w:rsid w:val="00D479BE"/>
    <w:rsid w:val="00D47D13"/>
    <w:rsid w:val="00D515C3"/>
    <w:rsid w:val="00D51AC2"/>
    <w:rsid w:val="00D51BFE"/>
    <w:rsid w:val="00D51D77"/>
    <w:rsid w:val="00D51F44"/>
    <w:rsid w:val="00D52D39"/>
    <w:rsid w:val="00D53081"/>
    <w:rsid w:val="00D54158"/>
    <w:rsid w:val="00D54B3A"/>
    <w:rsid w:val="00D553F3"/>
    <w:rsid w:val="00D56200"/>
    <w:rsid w:val="00D56C74"/>
    <w:rsid w:val="00D5708D"/>
    <w:rsid w:val="00D573F1"/>
    <w:rsid w:val="00D575DF"/>
    <w:rsid w:val="00D614C9"/>
    <w:rsid w:val="00D61799"/>
    <w:rsid w:val="00D637DD"/>
    <w:rsid w:val="00D6434B"/>
    <w:rsid w:val="00D6447E"/>
    <w:rsid w:val="00D6544D"/>
    <w:rsid w:val="00D654EB"/>
    <w:rsid w:val="00D67151"/>
    <w:rsid w:val="00D703A8"/>
    <w:rsid w:val="00D703E1"/>
    <w:rsid w:val="00D70C87"/>
    <w:rsid w:val="00D71043"/>
    <w:rsid w:val="00D71500"/>
    <w:rsid w:val="00D720F0"/>
    <w:rsid w:val="00D729DE"/>
    <w:rsid w:val="00D72B85"/>
    <w:rsid w:val="00D72DE3"/>
    <w:rsid w:val="00D72FEA"/>
    <w:rsid w:val="00D73F37"/>
    <w:rsid w:val="00D74B78"/>
    <w:rsid w:val="00D7559C"/>
    <w:rsid w:val="00D769E0"/>
    <w:rsid w:val="00D76CF2"/>
    <w:rsid w:val="00D80102"/>
    <w:rsid w:val="00D80D63"/>
    <w:rsid w:val="00D835F6"/>
    <w:rsid w:val="00D84C3A"/>
    <w:rsid w:val="00D84E63"/>
    <w:rsid w:val="00D8640F"/>
    <w:rsid w:val="00D86B77"/>
    <w:rsid w:val="00D86D6B"/>
    <w:rsid w:val="00D87EC6"/>
    <w:rsid w:val="00D91178"/>
    <w:rsid w:val="00D919B6"/>
    <w:rsid w:val="00D923B5"/>
    <w:rsid w:val="00D93B3A"/>
    <w:rsid w:val="00D93BA4"/>
    <w:rsid w:val="00D93C38"/>
    <w:rsid w:val="00D94ABD"/>
    <w:rsid w:val="00D9589A"/>
    <w:rsid w:val="00D95915"/>
    <w:rsid w:val="00D961C5"/>
    <w:rsid w:val="00D96E5E"/>
    <w:rsid w:val="00D97F77"/>
    <w:rsid w:val="00DA0698"/>
    <w:rsid w:val="00DA34F2"/>
    <w:rsid w:val="00DA468A"/>
    <w:rsid w:val="00DA5AD3"/>
    <w:rsid w:val="00DA5C2F"/>
    <w:rsid w:val="00DA61E1"/>
    <w:rsid w:val="00DA6559"/>
    <w:rsid w:val="00DA7291"/>
    <w:rsid w:val="00DA7963"/>
    <w:rsid w:val="00DB0490"/>
    <w:rsid w:val="00DB07B1"/>
    <w:rsid w:val="00DB0A64"/>
    <w:rsid w:val="00DB1E4A"/>
    <w:rsid w:val="00DB1E51"/>
    <w:rsid w:val="00DB259B"/>
    <w:rsid w:val="00DB36B3"/>
    <w:rsid w:val="00DB3C41"/>
    <w:rsid w:val="00DB3C9E"/>
    <w:rsid w:val="00DB48F4"/>
    <w:rsid w:val="00DB4DE1"/>
    <w:rsid w:val="00DB4E6D"/>
    <w:rsid w:val="00DB679F"/>
    <w:rsid w:val="00DB6FBA"/>
    <w:rsid w:val="00DB722A"/>
    <w:rsid w:val="00DB7B79"/>
    <w:rsid w:val="00DC0263"/>
    <w:rsid w:val="00DC0CCF"/>
    <w:rsid w:val="00DC1565"/>
    <w:rsid w:val="00DC1CE1"/>
    <w:rsid w:val="00DC1EA1"/>
    <w:rsid w:val="00DC2682"/>
    <w:rsid w:val="00DC40CA"/>
    <w:rsid w:val="00DC5615"/>
    <w:rsid w:val="00DC5C87"/>
    <w:rsid w:val="00DC62D1"/>
    <w:rsid w:val="00DC631A"/>
    <w:rsid w:val="00DC6C6D"/>
    <w:rsid w:val="00DC707F"/>
    <w:rsid w:val="00DD0394"/>
    <w:rsid w:val="00DD1314"/>
    <w:rsid w:val="00DD1966"/>
    <w:rsid w:val="00DD1E04"/>
    <w:rsid w:val="00DD201D"/>
    <w:rsid w:val="00DD22A6"/>
    <w:rsid w:val="00DD28C2"/>
    <w:rsid w:val="00DD29F2"/>
    <w:rsid w:val="00DD3C66"/>
    <w:rsid w:val="00DD455D"/>
    <w:rsid w:val="00DD4AB8"/>
    <w:rsid w:val="00DD4C07"/>
    <w:rsid w:val="00DD5409"/>
    <w:rsid w:val="00DD59EA"/>
    <w:rsid w:val="00DD66D5"/>
    <w:rsid w:val="00DD6A38"/>
    <w:rsid w:val="00DD7785"/>
    <w:rsid w:val="00DD7B1D"/>
    <w:rsid w:val="00DE0231"/>
    <w:rsid w:val="00DE08DE"/>
    <w:rsid w:val="00DE0DE6"/>
    <w:rsid w:val="00DE1E7C"/>
    <w:rsid w:val="00DE2A68"/>
    <w:rsid w:val="00DE305B"/>
    <w:rsid w:val="00DE6064"/>
    <w:rsid w:val="00DE7182"/>
    <w:rsid w:val="00DE7BE6"/>
    <w:rsid w:val="00DF00FC"/>
    <w:rsid w:val="00DF0A80"/>
    <w:rsid w:val="00DF2384"/>
    <w:rsid w:val="00DF3127"/>
    <w:rsid w:val="00DF3166"/>
    <w:rsid w:val="00DF333E"/>
    <w:rsid w:val="00DF3A59"/>
    <w:rsid w:val="00DF500E"/>
    <w:rsid w:val="00DF556B"/>
    <w:rsid w:val="00DF5AE2"/>
    <w:rsid w:val="00DF6462"/>
    <w:rsid w:val="00DF6667"/>
    <w:rsid w:val="00DF6917"/>
    <w:rsid w:val="00DF74D1"/>
    <w:rsid w:val="00DF74F5"/>
    <w:rsid w:val="00DF7536"/>
    <w:rsid w:val="00DF7634"/>
    <w:rsid w:val="00E01BC3"/>
    <w:rsid w:val="00E03585"/>
    <w:rsid w:val="00E03AE6"/>
    <w:rsid w:val="00E03BEF"/>
    <w:rsid w:val="00E045E0"/>
    <w:rsid w:val="00E046B3"/>
    <w:rsid w:val="00E04BE2"/>
    <w:rsid w:val="00E05149"/>
    <w:rsid w:val="00E0697C"/>
    <w:rsid w:val="00E06A35"/>
    <w:rsid w:val="00E06C9E"/>
    <w:rsid w:val="00E0701A"/>
    <w:rsid w:val="00E10341"/>
    <w:rsid w:val="00E10789"/>
    <w:rsid w:val="00E10BD3"/>
    <w:rsid w:val="00E11D6C"/>
    <w:rsid w:val="00E11F5F"/>
    <w:rsid w:val="00E1305A"/>
    <w:rsid w:val="00E139B3"/>
    <w:rsid w:val="00E14134"/>
    <w:rsid w:val="00E14826"/>
    <w:rsid w:val="00E1568E"/>
    <w:rsid w:val="00E15A96"/>
    <w:rsid w:val="00E15E52"/>
    <w:rsid w:val="00E17AB4"/>
    <w:rsid w:val="00E17B29"/>
    <w:rsid w:val="00E20A06"/>
    <w:rsid w:val="00E20D1B"/>
    <w:rsid w:val="00E2123D"/>
    <w:rsid w:val="00E214E6"/>
    <w:rsid w:val="00E215E2"/>
    <w:rsid w:val="00E226EA"/>
    <w:rsid w:val="00E235B9"/>
    <w:rsid w:val="00E23939"/>
    <w:rsid w:val="00E23F2E"/>
    <w:rsid w:val="00E24DD4"/>
    <w:rsid w:val="00E25B8B"/>
    <w:rsid w:val="00E25E92"/>
    <w:rsid w:val="00E26BB2"/>
    <w:rsid w:val="00E26D09"/>
    <w:rsid w:val="00E26FAC"/>
    <w:rsid w:val="00E27242"/>
    <w:rsid w:val="00E277E2"/>
    <w:rsid w:val="00E278AB"/>
    <w:rsid w:val="00E30190"/>
    <w:rsid w:val="00E301A6"/>
    <w:rsid w:val="00E304AB"/>
    <w:rsid w:val="00E3126E"/>
    <w:rsid w:val="00E315C3"/>
    <w:rsid w:val="00E31DED"/>
    <w:rsid w:val="00E32255"/>
    <w:rsid w:val="00E322DC"/>
    <w:rsid w:val="00E32700"/>
    <w:rsid w:val="00E32889"/>
    <w:rsid w:val="00E32F10"/>
    <w:rsid w:val="00E3371E"/>
    <w:rsid w:val="00E350F6"/>
    <w:rsid w:val="00E35A31"/>
    <w:rsid w:val="00E361FC"/>
    <w:rsid w:val="00E407A3"/>
    <w:rsid w:val="00E408A8"/>
    <w:rsid w:val="00E40AC3"/>
    <w:rsid w:val="00E424AA"/>
    <w:rsid w:val="00E4385B"/>
    <w:rsid w:val="00E438B5"/>
    <w:rsid w:val="00E4422F"/>
    <w:rsid w:val="00E44AD3"/>
    <w:rsid w:val="00E44BC2"/>
    <w:rsid w:val="00E4507B"/>
    <w:rsid w:val="00E45C26"/>
    <w:rsid w:val="00E45F60"/>
    <w:rsid w:val="00E462E7"/>
    <w:rsid w:val="00E47511"/>
    <w:rsid w:val="00E478B9"/>
    <w:rsid w:val="00E47DB0"/>
    <w:rsid w:val="00E50260"/>
    <w:rsid w:val="00E5031C"/>
    <w:rsid w:val="00E51359"/>
    <w:rsid w:val="00E519AB"/>
    <w:rsid w:val="00E529C0"/>
    <w:rsid w:val="00E52B12"/>
    <w:rsid w:val="00E52FD7"/>
    <w:rsid w:val="00E53817"/>
    <w:rsid w:val="00E5436E"/>
    <w:rsid w:val="00E54BA4"/>
    <w:rsid w:val="00E54C5D"/>
    <w:rsid w:val="00E5596C"/>
    <w:rsid w:val="00E56207"/>
    <w:rsid w:val="00E56410"/>
    <w:rsid w:val="00E5670E"/>
    <w:rsid w:val="00E60310"/>
    <w:rsid w:val="00E607CE"/>
    <w:rsid w:val="00E60BB7"/>
    <w:rsid w:val="00E6192A"/>
    <w:rsid w:val="00E6203B"/>
    <w:rsid w:val="00E6223E"/>
    <w:rsid w:val="00E62405"/>
    <w:rsid w:val="00E62577"/>
    <w:rsid w:val="00E63A24"/>
    <w:rsid w:val="00E63B55"/>
    <w:rsid w:val="00E640AD"/>
    <w:rsid w:val="00E65745"/>
    <w:rsid w:val="00E658E4"/>
    <w:rsid w:val="00E659BD"/>
    <w:rsid w:val="00E65AA2"/>
    <w:rsid w:val="00E66AD6"/>
    <w:rsid w:val="00E66B8A"/>
    <w:rsid w:val="00E67727"/>
    <w:rsid w:val="00E702BE"/>
    <w:rsid w:val="00E71113"/>
    <w:rsid w:val="00E71667"/>
    <w:rsid w:val="00E717E2"/>
    <w:rsid w:val="00E71BD4"/>
    <w:rsid w:val="00E7326E"/>
    <w:rsid w:val="00E73685"/>
    <w:rsid w:val="00E736BA"/>
    <w:rsid w:val="00E74980"/>
    <w:rsid w:val="00E75C4B"/>
    <w:rsid w:val="00E75D7A"/>
    <w:rsid w:val="00E7642D"/>
    <w:rsid w:val="00E76A16"/>
    <w:rsid w:val="00E76FCB"/>
    <w:rsid w:val="00E773C7"/>
    <w:rsid w:val="00E8096F"/>
    <w:rsid w:val="00E80E8A"/>
    <w:rsid w:val="00E812D6"/>
    <w:rsid w:val="00E81720"/>
    <w:rsid w:val="00E81F90"/>
    <w:rsid w:val="00E82A4E"/>
    <w:rsid w:val="00E82EAF"/>
    <w:rsid w:val="00E8303C"/>
    <w:rsid w:val="00E83330"/>
    <w:rsid w:val="00E8349C"/>
    <w:rsid w:val="00E858C3"/>
    <w:rsid w:val="00E86C45"/>
    <w:rsid w:val="00E87864"/>
    <w:rsid w:val="00E91108"/>
    <w:rsid w:val="00E91E8C"/>
    <w:rsid w:val="00E92D9A"/>
    <w:rsid w:val="00E93C2C"/>
    <w:rsid w:val="00E93E38"/>
    <w:rsid w:val="00E94B15"/>
    <w:rsid w:val="00E95379"/>
    <w:rsid w:val="00E96F1A"/>
    <w:rsid w:val="00E972E7"/>
    <w:rsid w:val="00E97A9A"/>
    <w:rsid w:val="00E97EE5"/>
    <w:rsid w:val="00EA1315"/>
    <w:rsid w:val="00EA2625"/>
    <w:rsid w:val="00EA387B"/>
    <w:rsid w:val="00EA444A"/>
    <w:rsid w:val="00EA4765"/>
    <w:rsid w:val="00EA4850"/>
    <w:rsid w:val="00EA59EA"/>
    <w:rsid w:val="00EB2096"/>
    <w:rsid w:val="00EB2127"/>
    <w:rsid w:val="00EB21FE"/>
    <w:rsid w:val="00EB25DE"/>
    <w:rsid w:val="00EB26A6"/>
    <w:rsid w:val="00EB28D2"/>
    <w:rsid w:val="00EB2C6F"/>
    <w:rsid w:val="00EB2DD6"/>
    <w:rsid w:val="00EB2DD8"/>
    <w:rsid w:val="00EB3ACE"/>
    <w:rsid w:val="00EB455C"/>
    <w:rsid w:val="00EB55D9"/>
    <w:rsid w:val="00EB5A64"/>
    <w:rsid w:val="00EB72AA"/>
    <w:rsid w:val="00EB744E"/>
    <w:rsid w:val="00EB7A4F"/>
    <w:rsid w:val="00EB7AE5"/>
    <w:rsid w:val="00EC0C97"/>
    <w:rsid w:val="00EC1E09"/>
    <w:rsid w:val="00EC21ED"/>
    <w:rsid w:val="00EC3D72"/>
    <w:rsid w:val="00EC4405"/>
    <w:rsid w:val="00EC501D"/>
    <w:rsid w:val="00EC54BA"/>
    <w:rsid w:val="00EC59F0"/>
    <w:rsid w:val="00EC6615"/>
    <w:rsid w:val="00EC7765"/>
    <w:rsid w:val="00EC7767"/>
    <w:rsid w:val="00EC7947"/>
    <w:rsid w:val="00ED0EF0"/>
    <w:rsid w:val="00ED220E"/>
    <w:rsid w:val="00ED3421"/>
    <w:rsid w:val="00ED3924"/>
    <w:rsid w:val="00ED42BE"/>
    <w:rsid w:val="00ED4C06"/>
    <w:rsid w:val="00ED534C"/>
    <w:rsid w:val="00ED5844"/>
    <w:rsid w:val="00ED5913"/>
    <w:rsid w:val="00ED7B2F"/>
    <w:rsid w:val="00EE035F"/>
    <w:rsid w:val="00EE1996"/>
    <w:rsid w:val="00EE23DB"/>
    <w:rsid w:val="00EE3240"/>
    <w:rsid w:val="00EE337D"/>
    <w:rsid w:val="00EE3C32"/>
    <w:rsid w:val="00EE4F30"/>
    <w:rsid w:val="00EE5011"/>
    <w:rsid w:val="00EE50D0"/>
    <w:rsid w:val="00EE5494"/>
    <w:rsid w:val="00EE6114"/>
    <w:rsid w:val="00EE6190"/>
    <w:rsid w:val="00EE6246"/>
    <w:rsid w:val="00EE7931"/>
    <w:rsid w:val="00EF0440"/>
    <w:rsid w:val="00EF0643"/>
    <w:rsid w:val="00EF0EDA"/>
    <w:rsid w:val="00EF1E04"/>
    <w:rsid w:val="00EF1E90"/>
    <w:rsid w:val="00EF29A3"/>
    <w:rsid w:val="00EF2E4F"/>
    <w:rsid w:val="00EF2ED1"/>
    <w:rsid w:val="00EF50AB"/>
    <w:rsid w:val="00EF56EA"/>
    <w:rsid w:val="00EF5BA5"/>
    <w:rsid w:val="00EF61E5"/>
    <w:rsid w:val="00EF6467"/>
    <w:rsid w:val="00EF664D"/>
    <w:rsid w:val="00EF6842"/>
    <w:rsid w:val="00F015BC"/>
    <w:rsid w:val="00F02787"/>
    <w:rsid w:val="00F028E7"/>
    <w:rsid w:val="00F03703"/>
    <w:rsid w:val="00F03D37"/>
    <w:rsid w:val="00F0420A"/>
    <w:rsid w:val="00F0508C"/>
    <w:rsid w:val="00F06502"/>
    <w:rsid w:val="00F06986"/>
    <w:rsid w:val="00F07C10"/>
    <w:rsid w:val="00F07E8F"/>
    <w:rsid w:val="00F111F2"/>
    <w:rsid w:val="00F118C1"/>
    <w:rsid w:val="00F12212"/>
    <w:rsid w:val="00F1310B"/>
    <w:rsid w:val="00F134AC"/>
    <w:rsid w:val="00F13C05"/>
    <w:rsid w:val="00F147A9"/>
    <w:rsid w:val="00F14F37"/>
    <w:rsid w:val="00F15357"/>
    <w:rsid w:val="00F15B54"/>
    <w:rsid w:val="00F15D30"/>
    <w:rsid w:val="00F16046"/>
    <w:rsid w:val="00F17769"/>
    <w:rsid w:val="00F179F1"/>
    <w:rsid w:val="00F17EDD"/>
    <w:rsid w:val="00F201A5"/>
    <w:rsid w:val="00F20517"/>
    <w:rsid w:val="00F21083"/>
    <w:rsid w:val="00F2223E"/>
    <w:rsid w:val="00F2459D"/>
    <w:rsid w:val="00F24BBF"/>
    <w:rsid w:val="00F260A1"/>
    <w:rsid w:val="00F26115"/>
    <w:rsid w:val="00F26411"/>
    <w:rsid w:val="00F269FF"/>
    <w:rsid w:val="00F2718D"/>
    <w:rsid w:val="00F275D9"/>
    <w:rsid w:val="00F31234"/>
    <w:rsid w:val="00F32398"/>
    <w:rsid w:val="00F32F4A"/>
    <w:rsid w:val="00F33091"/>
    <w:rsid w:val="00F33381"/>
    <w:rsid w:val="00F339D8"/>
    <w:rsid w:val="00F3407E"/>
    <w:rsid w:val="00F34217"/>
    <w:rsid w:val="00F342D4"/>
    <w:rsid w:val="00F35A59"/>
    <w:rsid w:val="00F35B65"/>
    <w:rsid w:val="00F36866"/>
    <w:rsid w:val="00F36D8D"/>
    <w:rsid w:val="00F37B67"/>
    <w:rsid w:val="00F37CC3"/>
    <w:rsid w:val="00F40437"/>
    <w:rsid w:val="00F40540"/>
    <w:rsid w:val="00F4077E"/>
    <w:rsid w:val="00F4234A"/>
    <w:rsid w:val="00F4262F"/>
    <w:rsid w:val="00F42790"/>
    <w:rsid w:val="00F42F0D"/>
    <w:rsid w:val="00F447FE"/>
    <w:rsid w:val="00F452E0"/>
    <w:rsid w:val="00F45641"/>
    <w:rsid w:val="00F458A6"/>
    <w:rsid w:val="00F45BEE"/>
    <w:rsid w:val="00F46840"/>
    <w:rsid w:val="00F47132"/>
    <w:rsid w:val="00F47C89"/>
    <w:rsid w:val="00F50E5C"/>
    <w:rsid w:val="00F50F56"/>
    <w:rsid w:val="00F51716"/>
    <w:rsid w:val="00F51A00"/>
    <w:rsid w:val="00F51CB5"/>
    <w:rsid w:val="00F52101"/>
    <w:rsid w:val="00F526B3"/>
    <w:rsid w:val="00F52A66"/>
    <w:rsid w:val="00F52DEA"/>
    <w:rsid w:val="00F53464"/>
    <w:rsid w:val="00F53C05"/>
    <w:rsid w:val="00F55024"/>
    <w:rsid w:val="00F551B9"/>
    <w:rsid w:val="00F55894"/>
    <w:rsid w:val="00F5606E"/>
    <w:rsid w:val="00F56330"/>
    <w:rsid w:val="00F56DA4"/>
    <w:rsid w:val="00F57CD5"/>
    <w:rsid w:val="00F60A02"/>
    <w:rsid w:val="00F60B90"/>
    <w:rsid w:val="00F60F05"/>
    <w:rsid w:val="00F60FC4"/>
    <w:rsid w:val="00F6177D"/>
    <w:rsid w:val="00F6225C"/>
    <w:rsid w:val="00F622D8"/>
    <w:rsid w:val="00F63A6E"/>
    <w:rsid w:val="00F63F68"/>
    <w:rsid w:val="00F6433D"/>
    <w:rsid w:val="00F649B6"/>
    <w:rsid w:val="00F65EE0"/>
    <w:rsid w:val="00F66A90"/>
    <w:rsid w:val="00F67E3B"/>
    <w:rsid w:val="00F70769"/>
    <w:rsid w:val="00F70DF6"/>
    <w:rsid w:val="00F70E8A"/>
    <w:rsid w:val="00F714D3"/>
    <w:rsid w:val="00F71A46"/>
    <w:rsid w:val="00F71C36"/>
    <w:rsid w:val="00F72281"/>
    <w:rsid w:val="00F72F9A"/>
    <w:rsid w:val="00F731B8"/>
    <w:rsid w:val="00F7526D"/>
    <w:rsid w:val="00F75B4A"/>
    <w:rsid w:val="00F76304"/>
    <w:rsid w:val="00F77651"/>
    <w:rsid w:val="00F8382F"/>
    <w:rsid w:val="00F844E6"/>
    <w:rsid w:val="00F8674D"/>
    <w:rsid w:val="00F8760C"/>
    <w:rsid w:val="00F87AAB"/>
    <w:rsid w:val="00F9050F"/>
    <w:rsid w:val="00F907B3"/>
    <w:rsid w:val="00F915B9"/>
    <w:rsid w:val="00F9180E"/>
    <w:rsid w:val="00F91BCF"/>
    <w:rsid w:val="00F92180"/>
    <w:rsid w:val="00F9446A"/>
    <w:rsid w:val="00F94832"/>
    <w:rsid w:val="00F96C08"/>
    <w:rsid w:val="00F9719D"/>
    <w:rsid w:val="00F97456"/>
    <w:rsid w:val="00F977AD"/>
    <w:rsid w:val="00FA2078"/>
    <w:rsid w:val="00FA33E2"/>
    <w:rsid w:val="00FA389A"/>
    <w:rsid w:val="00FA4256"/>
    <w:rsid w:val="00FA4434"/>
    <w:rsid w:val="00FA47CE"/>
    <w:rsid w:val="00FA5C3C"/>
    <w:rsid w:val="00FA63EB"/>
    <w:rsid w:val="00FA6B07"/>
    <w:rsid w:val="00FA6D69"/>
    <w:rsid w:val="00FB0349"/>
    <w:rsid w:val="00FB05EB"/>
    <w:rsid w:val="00FB0AEB"/>
    <w:rsid w:val="00FB1CCD"/>
    <w:rsid w:val="00FB22F3"/>
    <w:rsid w:val="00FB4439"/>
    <w:rsid w:val="00FB5400"/>
    <w:rsid w:val="00FB5B7E"/>
    <w:rsid w:val="00FB607E"/>
    <w:rsid w:val="00FB6A50"/>
    <w:rsid w:val="00FB74E6"/>
    <w:rsid w:val="00FC0582"/>
    <w:rsid w:val="00FC0754"/>
    <w:rsid w:val="00FC0C09"/>
    <w:rsid w:val="00FC166E"/>
    <w:rsid w:val="00FC16A4"/>
    <w:rsid w:val="00FC19ED"/>
    <w:rsid w:val="00FC23A3"/>
    <w:rsid w:val="00FC23EA"/>
    <w:rsid w:val="00FC328D"/>
    <w:rsid w:val="00FC54AF"/>
    <w:rsid w:val="00FC55BB"/>
    <w:rsid w:val="00FD16F0"/>
    <w:rsid w:val="00FD269A"/>
    <w:rsid w:val="00FD306B"/>
    <w:rsid w:val="00FD3797"/>
    <w:rsid w:val="00FD3903"/>
    <w:rsid w:val="00FD397A"/>
    <w:rsid w:val="00FD3DA6"/>
    <w:rsid w:val="00FD4DD5"/>
    <w:rsid w:val="00FD503E"/>
    <w:rsid w:val="00FD5A49"/>
    <w:rsid w:val="00FD6C69"/>
    <w:rsid w:val="00FD6E32"/>
    <w:rsid w:val="00FD6F0A"/>
    <w:rsid w:val="00FD730D"/>
    <w:rsid w:val="00FD7C58"/>
    <w:rsid w:val="00FE1629"/>
    <w:rsid w:val="00FE199B"/>
    <w:rsid w:val="00FE3110"/>
    <w:rsid w:val="00FE351F"/>
    <w:rsid w:val="00FE4306"/>
    <w:rsid w:val="00FE490C"/>
    <w:rsid w:val="00FE4A44"/>
    <w:rsid w:val="00FE4BC6"/>
    <w:rsid w:val="00FE4D8B"/>
    <w:rsid w:val="00FE4F7A"/>
    <w:rsid w:val="00FE4F98"/>
    <w:rsid w:val="00FE7755"/>
    <w:rsid w:val="00FF0F59"/>
    <w:rsid w:val="00FF2549"/>
    <w:rsid w:val="00FF3BCB"/>
    <w:rsid w:val="00FF3D89"/>
    <w:rsid w:val="00FF3E41"/>
    <w:rsid w:val="00FF5195"/>
    <w:rsid w:val="00FF556E"/>
    <w:rsid w:val="00FF5971"/>
    <w:rsid w:val="00FF5E1E"/>
    <w:rsid w:val="00FF61DF"/>
    <w:rsid w:val="00FF643B"/>
    <w:rsid w:val="00FF7304"/>
    <w:rsid w:val="00FF7366"/>
    <w:rsid w:val="00FF7470"/>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846"/>
    <w:pPr>
      <w:spacing w:after="160"/>
    </w:pPr>
    <w:rPr>
      <w:rFonts w:ascii="Segoe UI" w:hAnsi="Segoe UI"/>
      <w:color w:val="5A5B5E"/>
      <w:sz w:val="20"/>
      <w:lang w:val="en-CA"/>
    </w:rPr>
  </w:style>
  <w:style w:type="paragraph" w:styleId="Heading1">
    <w:name w:val="heading 1"/>
    <w:basedOn w:val="Normal"/>
    <w:next w:val="Normal"/>
    <w:link w:val="Heading1Char"/>
    <w:uiPriority w:val="9"/>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CV text"/>
    <w:basedOn w:val="Normal"/>
    <w:link w:val="ListParagraphChar"/>
    <w:uiPriority w:val="34"/>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6C3738"/>
    <w:pPr>
      <w:tabs>
        <w:tab w:val="right" w:leader="dot" w:pos="9062"/>
      </w:tabs>
      <w:spacing w:after="0"/>
      <w:ind w:left="1152" w:right="720" w:hanging="432"/>
    </w:pPr>
    <w:rPr>
      <w:noProof/>
      <w:sz w:val="18"/>
    </w:rPr>
  </w:style>
  <w:style w:type="paragraph" w:styleId="TOC4">
    <w:name w:val="toc 4"/>
    <w:basedOn w:val="Normal"/>
    <w:next w:val="Normal"/>
    <w:autoRedefine/>
    <w:uiPriority w:val="39"/>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05C87"/>
  </w:style>
  <w:style w:type="character" w:customStyle="1" w:styleId="BodyTextChar">
    <w:name w:val="Body Text Char"/>
    <w:basedOn w:val="DefaultParagraphFont"/>
    <w:link w:val="BodyText"/>
    <w:locked/>
    <w:rsid w:val="00905C87"/>
    <w:rPr>
      <w:rFonts w:ascii="Arial" w:hAnsi="Arial" w:cs="Arial"/>
      <w:i/>
      <w:iCs/>
      <w:color w:val="333333"/>
    </w:rPr>
  </w:style>
  <w:style w:type="paragraph" w:styleId="BodyText">
    <w:name w:val="Body Text"/>
    <w:basedOn w:val="Normal"/>
    <w:link w:val="BodyTextChar"/>
    <w:semiHidden/>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5F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39"/>
    <w:rsid w:val="00770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39"/>
    <w:rsid w:val="00F52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
    <w:link w:val="ListParagraph"/>
    <w:uiPriority w:val="34"/>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qFormat/>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semiHidden/>
    <w:rsid w:val="00F526B3"/>
    <w:rPr>
      <w:rFonts w:ascii="Consolas" w:hAnsi="Consolas"/>
      <w:color w:val="5A5B5E"/>
      <w:sz w:val="21"/>
      <w:szCs w:val="21"/>
      <w:lang w:val="en-CA"/>
    </w:rPr>
  </w:style>
  <w:style w:type="table" w:customStyle="1" w:styleId="TableGrid38">
    <w:name w:val="Table Grid38"/>
    <w:basedOn w:val="TableNormal"/>
    <w:next w:val="TableGrid"/>
    <w:uiPriority w:val="39"/>
    <w:rsid w:val="009A333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39"/>
    <w:rsid w:val="009A3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2C15C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DF646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uiPriority w:val="39"/>
    <w:rsid w:val="00DF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668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5939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uiPriority w:val="39"/>
    <w:rsid w:val="00593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318F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3318FD"/>
  </w:style>
  <w:style w:type="paragraph" w:customStyle="1" w:styleId="xxmsonormal">
    <w:name w:val="x_xmsonormal"/>
    <w:basedOn w:val="Normal"/>
    <w:rsid w:val="003318FD"/>
    <w:pPr>
      <w:spacing w:after="0"/>
    </w:pPr>
    <w:rPr>
      <w:rFonts w:ascii="Times New Roman" w:hAnsi="Times New Roman"/>
      <w:color w:val="auto"/>
      <w:sz w:val="24"/>
      <w:szCs w:val="24"/>
      <w:lang w:eastAsia="en-CA"/>
    </w:rPr>
  </w:style>
  <w:style w:type="paragraph" w:styleId="Header">
    <w:name w:val="header"/>
    <w:basedOn w:val="Normal"/>
    <w:link w:val="HeaderChar"/>
    <w:uiPriority w:val="99"/>
    <w:locked/>
    <w:rsid w:val="00A80D3D"/>
    <w:pPr>
      <w:tabs>
        <w:tab w:val="center" w:pos="4680"/>
        <w:tab w:val="right" w:pos="9360"/>
      </w:tabs>
      <w:spacing w:after="0"/>
    </w:pPr>
  </w:style>
  <w:style w:type="character" w:customStyle="1" w:styleId="HeaderChar">
    <w:name w:val="Header Char"/>
    <w:basedOn w:val="DefaultParagraphFont"/>
    <w:link w:val="Header"/>
    <w:uiPriority w:val="99"/>
    <w:rsid w:val="00A80D3D"/>
    <w:rPr>
      <w:rFonts w:ascii="Segoe UI" w:hAnsi="Segoe UI"/>
      <w:color w:val="5A5B5E"/>
      <w:sz w:val="20"/>
      <w:lang w:val="en-CA"/>
    </w:rPr>
  </w:style>
  <w:style w:type="table" w:customStyle="1" w:styleId="TableGrid44">
    <w:name w:val="Table Grid44"/>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39"/>
    <w:rsid w:val="00285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285388"/>
  </w:style>
  <w:style w:type="table" w:customStyle="1" w:styleId="TableGrid46">
    <w:name w:val="Table Grid46"/>
    <w:basedOn w:val="TableNormal"/>
    <w:next w:val="TableGrid"/>
    <w:uiPriority w:val="39"/>
    <w:rsid w:val="0097790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uiPriority w:val="39"/>
    <w:rsid w:val="0097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F7F4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rsid w:val="00B556A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3507F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39"/>
    <w:rsid w:val="00350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9F649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0"/>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rsid w:val="00A5642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rsid w:val="008E69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3D19FA"/>
  </w:style>
  <w:style w:type="numbering" w:customStyle="1" w:styleId="NoList10">
    <w:name w:val="No List10"/>
    <w:next w:val="NoList"/>
    <w:uiPriority w:val="99"/>
    <w:semiHidden/>
    <w:unhideWhenUsed/>
    <w:rsid w:val="00B53726"/>
  </w:style>
  <w:style w:type="character" w:styleId="UnresolvedMention">
    <w:name w:val="Unresolved Mention"/>
    <w:basedOn w:val="DefaultParagraphFont"/>
    <w:uiPriority w:val="99"/>
    <w:semiHidden/>
    <w:unhideWhenUsed/>
    <w:rsid w:val="00B537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4051">
      <w:bodyDiv w:val="1"/>
      <w:marLeft w:val="0"/>
      <w:marRight w:val="0"/>
      <w:marTop w:val="0"/>
      <w:marBottom w:val="0"/>
      <w:divBdr>
        <w:top w:val="none" w:sz="0" w:space="0" w:color="auto"/>
        <w:left w:val="none" w:sz="0" w:space="0" w:color="auto"/>
        <w:bottom w:val="none" w:sz="0" w:space="0" w:color="auto"/>
        <w:right w:val="none" w:sz="0" w:space="0" w:color="auto"/>
      </w:divBdr>
    </w:div>
    <w:div w:id="425927092">
      <w:bodyDiv w:val="1"/>
      <w:marLeft w:val="0"/>
      <w:marRight w:val="0"/>
      <w:marTop w:val="0"/>
      <w:marBottom w:val="0"/>
      <w:divBdr>
        <w:top w:val="none" w:sz="0" w:space="0" w:color="auto"/>
        <w:left w:val="none" w:sz="0" w:space="0" w:color="auto"/>
        <w:bottom w:val="none" w:sz="0" w:space="0" w:color="auto"/>
        <w:right w:val="none" w:sz="0" w:space="0" w:color="auto"/>
      </w:divBdr>
    </w:div>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614019285">
      <w:bodyDiv w:val="1"/>
      <w:marLeft w:val="0"/>
      <w:marRight w:val="0"/>
      <w:marTop w:val="0"/>
      <w:marBottom w:val="0"/>
      <w:divBdr>
        <w:top w:val="none" w:sz="0" w:space="0" w:color="auto"/>
        <w:left w:val="none" w:sz="0" w:space="0" w:color="auto"/>
        <w:bottom w:val="none" w:sz="0" w:space="0" w:color="auto"/>
        <w:right w:val="none" w:sz="0" w:space="0" w:color="auto"/>
      </w:divBdr>
    </w:div>
    <w:div w:id="773936455">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 w:id="1715275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vimeo.com/530867183/ad0be6828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support@thestrategiccounse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mailto:support@thestrategiccounsel.com" TargetMode="External"/><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header" Target="header2.xm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3058C-DFA1-4E8B-AEEF-02B80CF1F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155</Pages>
  <Words>57384</Words>
  <Characters>327091</Characters>
  <Application>Microsoft Office Word</Application>
  <DocSecurity>0</DocSecurity>
  <Lines>2725</Lines>
  <Paragraphs>767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Roya Rismankar</cp:lastModifiedBy>
  <cp:revision>2</cp:revision>
  <cp:lastPrinted>2021-02-11T19:20:00Z</cp:lastPrinted>
  <dcterms:created xsi:type="dcterms:W3CDTF">2022-08-22T16:36:00Z</dcterms:created>
  <dcterms:modified xsi:type="dcterms:W3CDTF">2022-08-22T16:36:00Z</dcterms:modified>
</cp:coreProperties>
</file>